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 XXXI / 247 / 13</w:t>
      </w:r>
    </w:p>
    <w:p w:rsidR="00984361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26 marca 2013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zatwierdzenia sprawozdania finansowego Centrum Inicjatyw 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lturalnych Gminy Chełmża za 2012</w:t>
      </w: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sz w:val="24"/>
          <w:szCs w:val="24"/>
          <w:lang w:eastAsia="pl-PL"/>
        </w:rPr>
        <w:t xml:space="preserve">     Na podstawie art. 45 ust. 2 i art. 53 ust. 1 ustawy z dnia 29 września 1994 r. o rachunkowości (Dz.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>U. z 2009 r. Nr 152, poz. 1223, Nr 157, poz. 1241 i  Nr 165, poz. 1316 oraz z 2010 r. Nr 47, poz. 278</w:t>
      </w:r>
      <w:r>
        <w:rPr>
          <w:rFonts w:ascii="Times New Roman" w:hAnsi="Times New Roman" w:cs="Times New Roman"/>
          <w:sz w:val="24"/>
          <w:szCs w:val="24"/>
          <w:lang w:eastAsia="pl-PL"/>
        </w:rPr>
        <w:t>, z 2011 r. Nr 102, poz. 585, Nr 199, poz.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1175 i Nr 232, poz. 1387 oraz z 2012 r. poz. 855 i 1342)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>uchwala się, co następuje:</w:t>
      </w:r>
    </w:p>
    <w:p w:rsidR="00984361" w:rsidRPr="00A71C43" w:rsidRDefault="00984361" w:rsidP="00A71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§ 1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>. Zatwierdza się  sprawozdanie finansowe Centrum Inicjatyw Kulturalnych Gminy Chełmża  z</w:t>
      </w:r>
      <w:r>
        <w:rPr>
          <w:rFonts w:ascii="Times New Roman" w:hAnsi="Times New Roman" w:cs="Times New Roman"/>
          <w:sz w:val="24"/>
          <w:szCs w:val="24"/>
          <w:lang w:eastAsia="pl-PL"/>
        </w:rPr>
        <w:t>a 2012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p w:rsidR="00984361" w:rsidRPr="00A71C43" w:rsidRDefault="00984361" w:rsidP="00A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:rsidR="00984361" w:rsidRPr="00A71C43" w:rsidRDefault="00984361" w:rsidP="00A71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§ 2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984361" w:rsidRPr="00A71C43" w:rsidRDefault="00984361" w:rsidP="00A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uchwały  Nr XXXI / 247</w:t>
      </w: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marca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71C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sz w:val="24"/>
          <w:szCs w:val="24"/>
          <w:lang w:eastAsia="pl-PL"/>
        </w:rPr>
        <w:t>Centrum Inicjatyw Kulturalnych Gminy Chełmża jest instytucją kultury działającą na podstawie statutu nadanego uchwałą Nr IX/31/07 Rady Gminy Chełmża z dnia 27 marca 2007 r. Obowiązek przedstawienia Radzie Gminy sprawozdania finansowego jednostki  nakłada ustawa z dnia 29 września 1994 r. o rachunkowości. Art. 53 ust. 1 w/w ustawy stanowi:</w:t>
      </w:r>
    </w:p>
    <w:p w:rsidR="00984361" w:rsidRPr="00A71C43" w:rsidRDefault="00984361" w:rsidP="00A71C4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„Art. 53. 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1. </w:t>
      </w:r>
      <w:r w:rsidRPr="00A71C43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(66)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71C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Roczne sprawozdanie finansowe jednostki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, z zastrzeżeniem ust. 2b, </w:t>
      </w:r>
      <w:r w:rsidRPr="00A71C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podlega zatwierdzeniu przez organ zatwierdzający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 nie później niż 6 miesięcy od dnia bilansowego. Przed zatwierdzeniem roczne sprawozdanie finansowe jednostek, o których mowa w art. 64, podlega badaniu zgodnie z zasadami określonymi w rozdziale 7.”</w:t>
      </w:r>
    </w:p>
    <w:p w:rsidR="00984361" w:rsidRPr="00A71C43" w:rsidRDefault="00984361" w:rsidP="00A7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sz w:val="24"/>
          <w:szCs w:val="24"/>
          <w:lang w:eastAsia="pl-PL"/>
        </w:rPr>
        <w:t>Zakres sprawozdania finansowego określa art. 45 ust. 2 ustawy.</w:t>
      </w:r>
    </w:p>
    <w:p w:rsidR="00984361" w:rsidRPr="00A71C43" w:rsidRDefault="00984361" w:rsidP="00A71C4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A71C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Art. 45.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2. Sprawozdanie finansowe składa się z:</w:t>
      </w:r>
    </w:p>
    <w:p w:rsidR="00984361" w:rsidRPr="00A71C43" w:rsidRDefault="00984361" w:rsidP="00A71C4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1)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bilansu;</w:t>
      </w:r>
    </w:p>
    <w:p w:rsidR="00984361" w:rsidRPr="00A71C43" w:rsidRDefault="00984361" w:rsidP="00A71C4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2)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rachunku zysków i strat;</w:t>
      </w:r>
    </w:p>
    <w:p w:rsidR="00984361" w:rsidRPr="00A71C43" w:rsidRDefault="00984361" w:rsidP="00A71C4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3)</w:t>
      </w:r>
      <w:r w:rsidRPr="00A71C4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informacji dodatkowej, obejmującej wprowadzenie do sprawozdania finansowego oraz dodatkowe informacje i objaśnienia.”</w:t>
      </w:r>
    </w:p>
    <w:p w:rsidR="00984361" w:rsidRPr="00A71C43" w:rsidRDefault="00984361" w:rsidP="00A71C43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Mając na uwadze dopełnienie obowiązków wynikających z ustawy o rachunkowości, które ciążą na kierowniku jednostki, Dyrektor Centrum Inicjatyw Kulturalnych Gminy Chełmża przedstawił sprawozdanie finansowe jednostki za  </w:t>
      </w:r>
      <w:r>
        <w:rPr>
          <w:rFonts w:ascii="Times New Roman" w:hAnsi="Times New Roman" w:cs="Times New Roman"/>
          <w:sz w:val="24"/>
          <w:szCs w:val="24"/>
          <w:lang w:eastAsia="pl-PL"/>
        </w:rPr>
        <w:t>2012</w:t>
      </w:r>
      <w:r w:rsidRPr="00A71C43">
        <w:rPr>
          <w:rFonts w:ascii="Times New Roman" w:hAnsi="Times New Roman" w:cs="Times New Roman"/>
          <w:sz w:val="24"/>
          <w:szCs w:val="24"/>
          <w:lang w:eastAsia="pl-PL"/>
        </w:rPr>
        <w:t xml:space="preserve"> r. obejmujące: bilans, rachunek zysków i strat oraz  informację dodatkową, które stanowi załącznik do uchwały.</w:t>
      </w:r>
    </w:p>
    <w:p w:rsidR="00984361" w:rsidRPr="00A71C43" w:rsidRDefault="00984361" w:rsidP="00A7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Pr="00A71C43" w:rsidRDefault="00984361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4361" w:rsidRDefault="00984361"/>
    <w:sectPr w:rsidR="00984361" w:rsidSect="0014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43"/>
    <w:rsid w:val="0014073E"/>
    <w:rsid w:val="00476595"/>
    <w:rsid w:val="0053474A"/>
    <w:rsid w:val="00894C4A"/>
    <w:rsid w:val="00984361"/>
    <w:rsid w:val="00A55A73"/>
    <w:rsid w:val="00A71C43"/>
    <w:rsid w:val="00C338F1"/>
    <w:rsid w:val="00D6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304</Words>
  <Characters>1827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 / 247 / 13</dc:title>
  <dc:subject/>
  <dc:creator>Kowalski Ryszard</dc:creator>
  <cp:keywords/>
  <dc:description/>
  <cp:lastModifiedBy>Beata Kozlowska</cp:lastModifiedBy>
  <cp:revision>3</cp:revision>
  <dcterms:created xsi:type="dcterms:W3CDTF">2013-03-27T09:08:00Z</dcterms:created>
  <dcterms:modified xsi:type="dcterms:W3CDTF">2013-03-27T09:08:00Z</dcterms:modified>
</cp:coreProperties>
</file>