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58" w:rsidRDefault="006A5B71" w:rsidP="00A65058">
      <w:pPr>
        <w:pStyle w:val="Tytu"/>
        <w:spacing w:line="240" w:lineRule="auto"/>
      </w:pPr>
      <w:r>
        <w:t xml:space="preserve">UCHWAŁA Nr </w:t>
      </w:r>
      <w:r w:rsidR="00DA48B4">
        <w:t>X</w:t>
      </w:r>
      <w:r>
        <w:t>XXIX / 312</w:t>
      </w:r>
      <w:r w:rsidR="00A65058">
        <w:t xml:space="preserve"> / 13</w:t>
      </w:r>
    </w:p>
    <w:p w:rsidR="00A65058" w:rsidRDefault="00A65058" w:rsidP="00A65058">
      <w:pPr>
        <w:jc w:val="center"/>
        <w:rPr>
          <w:b/>
          <w:bCs/>
        </w:rPr>
      </w:pPr>
      <w:r>
        <w:rPr>
          <w:b/>
          <w:bCs/>
        </w:rPr>
        <w:t>RADY GMINY CHEŁMŻA</w:t>
      </w:r>
    </w:p>
    <w:p w:rsidR="00A65058" w:rsidRDefault="00A65058" w:rsidP="00A65058">
      <w:pPr>
        <w:jc w:val="center"/>
        <w:rPr>
          <w:b/>
          <w:bCs/>
        </w:rPr>
      </w:pPr>
    </w:p>
    <w:p w:rsidR="00A65058" w:rsidRDefault="00A65058" w:rsidP="00A65058">
      <w:pPr>
        <w:jc w:val="center"/>
      </w:pPr>
      <w:r>
        <w:t>z  dnia 21 października 2013 r.</w:t>
      </w:r>
    </w:p>
    <w:p w:rsidR="00A65058" w:rsidRDefault="00A65058" w:rsidP="00A65058">
      <w:pPr>
        <w:jc w:val="both"/>
        <w:rPr>
          <w:b/>
          <w:bCs/>
        </w:rPr>
      </w:pPr>
    </w:p>
    <w:p w:rsidR="00A65058" w:rsidRDefault="00A65058" w:rsidP="00A65058">
      <w:pPr>
        <w:jc w:val="both"/>
        <w:rPr>
          <w:b/>
          <w:bCs/>
        </w:rPr>
      </w:pPr>
    </w:p>
    <w:p w:rsidR="00A65058" w:rsidRDefault="00A65058" w:rsidP="00A65058">
      <w:pPr>
        <w:pStyle w:val="Tekstpodstawowywcity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przystąpienia Gminy Chełmża do projektu pod nazwą „Nauka to zabawa” realizowanego w ramach Programu Operacyjnego Kapitał Ludzki, Priorytet IX. Rozwój wykształcenia i kompetencji w regionach, Działanie 9.1. Wyrównywanie szans edukacyjnych i zapewnienie wysokiej jakości usług edukacyjnych świadczonych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systemie oświaty, Poddziałanie 9.1.2. Wyrównywanie szans edukacyjnych uczniów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z grup o utrudnionym dostępie do edukacji oraz zmniejszenie różnic w jakości usług edukacyjnych.</w:t>
      </w:r>
    </w:p>
    <w:p w:rsidR="00A65058" w:rsidRDefault="00A65058" w:rsidP="00A65058">
      <w:pPr>
        <w:jc w:val="both"/>
      </w:pPr>
    </w:p>
    <w:p w:rsidR="00A65058" w:rsidRPr="00BC5CAC" w:rsidRDefault="00A65058" w:rsidP="00A65058">
      <w:pPr>
        <w:jc w:val="both"/>
      </w:pPr>
    </w:p>
    <w:p w:rsidR="00A65058" w:rsidRPr="00B029A5" w:rsidRDefault="00A65058" w:rsidP="00A650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5CAC">
        <w:tab/>
      </w:r>
      <w:r w:rsidRPr="00B029A5">
        <w:t>Na podstawie art. 7 ust.1,</w:t>
      </w:r>
      <w:r w:rsidRPr="006E35A3">
        <w:t xml:space="preserve"> pkt 8 i art.18 ust. 1</w:t>
      </w:r>
      <w:r w:rsidRPr="00466AA3">
        <w:t xml:space="preserve">ustawy z dnia 8 marca 1990 r.  </w:t>
      </w:r>
      <w:r w:rsidRPr="00466AA3">
        <w:br/>
      </w:r>
      <w:r>
        <w:t>o samorządzie gminnym (</w:t>
      </w:r>
      <w:proofErr w:type="spellStart"/>
      <w:r>
        <w:rPr>
          <w:rFonts w:eastAsiaTheme="minorHAnsi"/>
          <w:lang w:eastAsia="en-US"/>
        </w:rPr>
        <w:t>Dz.U</w:t>
      </w:r>
      <w:proofErr w:type="spellEnd"/>
      <w:r>
        <w:rPr>
          <w:rFonts w:eastAsiaTheme="minorHAnsi"/>
          <w:lang w:eastAsia="en-US"/>
        </w:rPr>
        <w:t>. z 2013 r. poz. 594 i 645</w:t>
      </w:r>
      <w:r>
        <w:t>)uchwala się, co następuje:</w:t>
      </w:r>
    </w:p>
    <w:p w:rsidR="00A65058" w:rsidRPr="00B029A5" w:rsidRDefault="00A65058" w:rsidP="00A65058">
      <w:pPr>
        <w:jc w:val="both"/>
      </w:pPr>
    </w:p>
    <w:p w:rsidR="00A65058" w:rsidRPr="00B029A5" w:rsidRDefault="00A65058" w:rsidP="00A65058">
      <w:pPr>
        <w:pStyle w:val="Tekstpodstawowywcity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D30">
        <w:rPr>
          <w:rFonts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B029A5">
        <w:rPr>
          <w:rFonts w:ascii="Times New Roman" w:hAnsi="Times New Roman" w:cs="Times New Roman"/>
          <w:sz w:val="24"/>
          <w:szCs w:val="24"/>
        </w:rPr>
        <w:t>Wyraża się wolę przystąpienia Gminy Chełmża do realizacji</w:t>
      </w:r>
      <w:r w:rsidRPr="00B029A5">
        <w:rPr>
          <w:rFonts w:ascii="Times New Roman" w:hAnsi="Times New Roman" w:cs="Times New Roman"/>
          <w:color w:val="000000"/>
          <w:sz w:val="24"/>
          <w:szCs w:val="24"/>
        </w:rPr>
        <w:t xml:space="preserve"> projektu </w:t>
      </w:r>
      <w:r w:rsidRPr="00B029A5">
        <w:rPr>
          <w:rFonts w:ascii="Times New Roman" w:hAnsi="Times New Roman" w:cs="Times New Roman"/>
          <w:sz w:val="24"/>
          <w:szCs w:val="24"/>
        </w:rPr>
        <w:t>pod nazwą „Nauka to zabawa</w:t>
      </w:r>
      <w:r w:rsidRPr="00466AA3">
        <w:rPr>
          <w:rFonts w:ascii="Times New Roman" w:hAnsi="Times New Roman" w:cs="Times New Roman"/>
          <w:sz w:val="24"/>
          <w:szCs w:val="24"/>
        </w:rPr>
        <w:t xml:space="preserve">” realizowanego w ramach Programu Operacyjnego Kapitał Ludzki, Priorytet IX. </w:t>
      </w:r>
      <w:r>
        <w:rPr>
          <w:rFonts w:ascii="Times New Roman" w:hAnsi="Times New Roman" w:cs="Times New Roman"/>
          <w:sz w:val="24"/>
          <w:szCs w:val="24"/>
        </w:rPr>
        <w:t xml:space="preserve">Rozwój wykształcenia i kompetencji w regionach, Działanie 9.1. Wyrównywanie szans edukacyjnych i zapewnienie wysokiej jakości usług edukacyjnych świadczonych w systemie oświaty, Poddziałanie 9.1.2. </w:t>
      </w:r>
      <w:r>
        <w:rPr>
          <w:rFonts w:ascii="Times New Roman" w:hAnsi="Times New Roman" w:cs="Times New Roman"/>
          <w:bCs/>
          <w:sz w:val="24"/>
          <w:szCs w:val="24"/>
        </w:rPr>
        <w:t>Wyrównywanie szans edukacyjnych uczniów z grup o utrudnionym dostępie do edukacji oraz zmniejszenie różnic w jakości usług edukacyjnych</w:t>
      </w:r>
      <w:r>
        <w:rPr>
          <w:rFonts w:ascii="Times New Roman" w:hAnsi="Times New Roman" w:cs="Times New Roman"/>
          <w:sz w:val="24"/>
          <w:szCs w:val="24"/>
        </w:rPr>
        <w:t>, którego koszt ogółem wynosi 150 654 zł</w:t>
      </w:r>
      <w:r w:rsidRPr="00B029A5">
        <w:rPr>
          <w:rFonts w:ascii="Times New Roman" w:hAnsi="Times New Roman" w:cs="Times New Roman"/>
          <w:sz w:val="24"/>
          <w:szCs w:val="24"/>
        </w:rPr>
        <w:t>.</w:t>
      </w:r>
    </w:p>
    <w:p w:rsidR="00A65058" w:rsidRPr="00466AA3" w:rsidRDefault="00A65058" w:rsidP="00A65058">
      <w:pPr>
        <w:jc w:val="both"/>
        <w:rPr>
          <w:b/>
          <w:bCs/>
        </w:rPr>
      </w:pPr>
      <w:r w:rsidRPr="00466AA3">
        <w:rPr>
          <w:b/>
          <w:bCs/>
        </w:rPr>
        <w:tab/>
      </w:r>
    </w:p>
    <w:p w:rsidR="00A65058" w:rsidRPr="00B029A5" w:rsidRDefault="00A65058" w:rsidP="00A65058">
      <w:pPr>
        <w:ind w:firstLine="708"/>
        <w:jc w:val="both"/>
      </w:pPr>
      <w:r>
        <w:rPr>
          <w:b/>
          <w:bCs/>
        </w:rPr>
        <w:t>§ 2.</w:t>
      </w:r>
      <w:r>
        <w:t xml:space="preserve"> Wykonanie uchwały powierza się Wójtowi Gminy.</w:t>
      </w:r>
    </w:p>
    <w:p w:rsidR="00A65058" w:rsidRPr="00B029A5" w:rsidRDefault="00A65058" w:rsidP="00A65058">
      <w:pPr>
        <w:jc w:val="both"/>
      </w:pPr>
    </w:p>
    <w:p w:rsidR="00A65058" w:rsidRPr="00B029A5" w:rsidRDefault="00A65058" w:rsidP="00A65058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§ 3. </w:t>
      </w:r>
      <w:r>
        <w:t>Uchwała wchodzi w życie z dniem podjęcia.</w:t>
      </w:r>
    </w:p>
    <w:p w:rsidR="00A65058" w:rsidRPr="00B029A5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6A5B71" w:rsidRDefault="006A5B71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A65058" w:rsidRDefault="006A5B71" w:rsidP="00A65058">
      <w:pPr>
        <w:jc w:val="center"/>
        <w:rPr>
          <w:b/>
          <w:bCs/>
        </w:rPr>
      </w:pPr>
      <w:r>
        <w:rPr>
          <w:b/>
          <w:bCs/>
        </w:rPr>
        <w:t xml:space="preserve">do uchwały Nr </w:t>
      </w:r>
      <w:r w:rsidR="00DA48B4">
        <w:rPr>
          <w:b/>
          <w:bCs/>
        </w:rPr>
        <w:t>X</w:t>
      </w:r>
      <w:r>
        <w:rPr>
          <w:b/>
          <w:bCs/>
        </w:rPr>
        <w:t xml:space="preserve">XXIX </w:t>
      </w:r>
      <w:r w:rsidR="00A65058">
        <w:rPr>
          <w:b/>
          <w:bCs/>
        </w:rPr>
        <w:t>/</w:t>
      </w:r>
      <w:r>
        <w:rPr>
          <w:b/>
          <w:bCs/>
        </w:rPr>
        <w:t xml:space="preserve"> 312 /</w:t>
      </w:r>
      <w:r w:rsidR="00A65058">
        <w:rPr>
          <w:b/>
          <w:bCs/>
        </w:rPr>
        <w:t xml:space="preserve"> 13 Rady Gminy Chełmża</w:t>
      </w:r>
    </w:p>
    <w:p w:rsidR="00A65058" w:rsidRDefault="00A65058" w:rsidP="00A65058">
      <w:pPr>
        <w:jc w:val="center"/>
        <w:rPr>
          <w:b/>
          <w:bCs/>
        </w:rPr>
      </w:pPr>
      <w:r>
        <w:rPr>
          <w:b/>
          <w:bCs/>
        </w:rPr>
        <w:t>z dnia  21 października  2013 r.</w:t>
      </w:r>
      <w:bookmarkStart w:id="0" w:name="_GoBack"/>
      <w:bookmarkEnd w:id="0"/>
    </w:p>
    <w:p w:rsidR="00A65058" w:rsidRDefault="00A65058" w:rsidP="00A65058">
      <w:pPr>
        <w:jc w:val="both"/>
        <w:rPr>
          <w:b/>
          <w:bCs/>
        </w:rPr>
      </w:pPr>
    </w:p>
    <w:p w:rsidR="00A65058" w:rsidRDefault="00A65058" w:rsidP="00A65058">
      <w:pPr>
        <w:jc w:val="both"/>
        <w:rPr>
          <w:b/>
          <w:bCs/>
        </w:rPr>
      </w:pPr>
    </w:p>
    <w:p w:rsidR="00A65058" w:rsidRDefault="00A65058" w:rsidP="00A65058">
      <w:pPr>
        <w:ind w:firstLine="708"/>
        <w:jc w:val="both"/>
      </w:pPr>
      <w:r>
        <w:t xml:space="preserve">Projekt systemowy WND-POKL.09.01.02.-04-033/13 pt. „Nauka to zabawa”  złożony w ramach Poddziałania 9.1.2 „ wyrównywanie szans edukacyjnych uczniów z grupy o utrudnionym dostępie do edukacji oraz zmniejszanie różnic w jakości usług edukacyjnych został złożony przez Gminę Chełmża i spełnił wszystkie wymagania oceny formalnej </w:t>
      </w:r>
      <w:r>
        <w:br/>
        <w:t>i merytorycznej, obecnie oczekuje na podpisanie umowy z Urzędem Marszałkowskim Województwa Kujawsko-Pomorskiego. Podpisanie umowy o dofinansowanie projektu  powinno zostać poprzedzone podjęciem uchwały przez Gminę Chełmża.</w:t>
      </w:r>
    </w:p>
    <w:p w:rsidR="00A65058" w:rsidRDefault="00A65058" w:rsidP="00A65058">
      <w:pPr>
        <w:ind w:firstLine="708"/>
        <w:jc w:val="both"/>
      </w:pPr>
      <w:r>
        <w:t>Projekt został przygotowany przez Gminę Chełmża podczas pogłębionej analizy potrzeb uczniów szkół podstawowych naszej gminy.</w:t>
      </w:r>
      <w:r w:rsidR="006366E9">
        <w:t xml:space="preserve"> </w:t>
      </w:r>
      <w:r>
        <w:t>Stanowi on odpowiedź na potrzeby uczniów gminy w zakresie wsparcia ich indywidualnego rozwoju. Łącznie na terenie czterech szkół  zostanie przeprowadzonych 1120 godzin specjalistycznych zajęć – będą to : zajęcia dla uczniów ze specyficznymi trudnościami w czytaniu i pisaniu; zajęcia dla ucz. z trudnościami w zdobywaniu umiejętności matematycznych; zajęcia logopedyczne;   korekcyjno-kompensacyjne; gimnastyka korekcyjna.</w:t>
      </w:r>
    </w:p>
    <w:p w:rsidR="00A65058" w:rsidRDefault="00A65058" w:rsidP="00A65058">
      <w:pPr>
        <w:jc w:val="both"/>
      </w:pPr>
      <w:r>
        <w:t>Projekt przewiduje realizację zajęć wspierających dla uczniów kl.</w:t>
      </w:r>
      <w:r w:rsidR="006A5B71">
        <w:t xml:space="preserve"> </w:t>
      </w:r>
      <w:r>
        <w:t>I-III ze szkół podstawowych oraz zakup niezbędnych pomocy do realizacji tych zajęć. Założeniem wniosku było prowadzenie zajęć w grupach zgodnie z rozporządzeniem MEN – od XI 2013 do VI 2014. Całkowite zakończenie realizacji projektu zaplanowano na 31.08.2014r.</w:t>
      </w:r>
    </w:p>
    <w:p w:rsidR="00A65058" w:rsidRDefault="00A65058" w:rsidP="00A65058">
      <w:pPr>
        <w:jc w:val="both"/>
      </w:pPr>
      <w:r>
        <w:t>Łączna wartość projektu wynosi - 150 654 zł w tym wynagrodzenia dla prowadzących zajęcia 56.000,00 zł i na zakup pomocy - 94 654,00 zł</w:t>
      </w:r>
    </w:p>
    <w:p w:rsidR="00A65058" w:rsidRDefault="00A65058" w:rsidP="00A65058">
      <w:pPr>
        <w:jc w:val="both"/>
      </w:pPr>
      <w:r>
        <w:t>Cele projektu:</w:t>
      </w:r>
    </w:p>
    <w:p w:rsidR="00A65058" w:rsidRDefault="00A65058" w:rsidP="00A65058">
      <w:pPr>
        <w:ind w:left="426" w:hanging="426"/>
        <w:jc w:val="both"/>
      </w:pPr>
      <w:r>
        <w:t xml:space="preserve">- </w:t>
      </w:r>
      <w:r>
        <w:tab/>
        <w:t>udzielenie pomocy 147 uczniom</w:t>
      </w:r>
      <w:r w:rsidR="006366E9">
        <w:t xml:space="preserve"> </w:t>
      </w:r>
      <w:r>
        <w:t>w 4 szkołach podstawowych poprzez zorganizowanie zajęć dydaktycznych dla  tych uczniów zgodnie z ich potrzebami i możliwościami rozwojowymi,</w:t>
      </w:r>
    </w:p>
    <w:p w:rsidR="00A65058" w:rsidRDefault="00A65058" w:rsidP="00A65058">
      <w:pPr>
        <w:ind w:left="426" w:hanging="426"/>
        <w:jc w:val="both"/>
      </w:pPr>
      <w:r>
        <w:t xml:space="preserve">- </w:t>
      </w:r>
      <w:r>
        <w:tab/>
        <w:t>wyposażenie 4 szkół podstawowych w niezbędny sprzęt, materiały i pomoce dydaktyczne umożliwiające stworzenie warunków do indywidualnej pracy nauczyciela z uczniami.</w:t>
      </w:r>
    </w:p>
    <w:p w:rsidR="00A65058" w:rsidRDefault="00A65058" w:rsidP="00A65058">
      <w:pPr>
        <w:jc w:val="both"/>
      </w:pPr>
      <w:r>
        <w:t>Cele zostaną osiągnięte poprzez przeprowadzenie 1120 h zajęć na w 4 szkołach podstawowych oraz zakup pomocy do przeprowadzenia tych zajęć.</w:t>
      </w:r>
    </w:p>
    <w:p w:rsidR="00A65058" w:rsidRDefault="00A65058" w:rsidP="00A65058">
      <w:pPr>
        <w:jc w:val="both"/>
      </w:pPr>
      <w:r>
        <w:t>Na etapie podpisania umowy o dofinansowanie projektu Urząd Marszałkowski wymaga od podmiotu ubiegającego się o dofinansowanie złożenia odpowiednich załączników. W związku z przygotowywaniem do realizacji powyższego projektu zgodnie z obowiązującą procedurą.</w:t>
      </w:r>
    </w:p>
    <w:p w:rsidR="00A65058" w:rsidRDefault="00A65058" w:rsidP="00A65058">
      <w:pPr>
        <w:jc w:val="both"/>
      </w:pPr>
      <w:r>
        <w:t>Rekomenduje się Radzie przyjęcie niniejszej uchwały.</w:t>
      </w:r>
    </w:p>
    <w:p w:rsidR="00A65058" w:rsidRDefault="00A65058" w:rsidP="00A65058">
      <w:pPr>
        <w:pStyle w:val="Tekstpodstawowywcity"/>
        <w:jc w:val="both"/>
        <w:rPr>
          <w:rFonts w:ascii="Times New Roman" w:hAnsi="Times New Roman" w:cs="Times New Roman"/>
          <w:sz w:val="24"/>
          <w:szCs w:val="24"/>
        </w:rPr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A65058" w:rsidRDefault="00A65058" w:rsidP="00A65058">
      <w:pPr>
        <w:jc w:val="both"/>
      </w:pPr>
    </w:p>
    <w:p w:rsidR="00795532" w:rsidRDefault="00795532"/>
    <w:sectPr w:rsidR="00795532" w:rsidSect="0079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8"/>
    <w:rsid w:val="00021E65"/>
    <w:rsid w:val="006366E9"/>
    <w:rsid w:val="006A5B71"/>
    <w:rsid w:val="00795532"/>
    <w:rsid w:val="00A65058"/>
    <w:rsid w:val="00C439C6"/>
    <w:rsid w:val="00D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65058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650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5058"/>
    <w:pPr>
      <w:widowControl w:val="0"/>
      <w:suppressAutoHyphens/>
      <w:ind w:left="284" w:hanging="284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5058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65058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650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5058"/>
    <w:pPr>
      <w:widowControl w:val="0"/>
      <w:suppressAutoHyphens/>
      <w:ind w:left="284" w:hanging="284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505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Chelmza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Beata Kozłowska</cp:lastModifiedBy>
  <cp:revision>4</cp:revision>
  <cp:lastPrinted>2013-10-18T09:42:00Z</cp:lastPrinted>
  <dcterms:created xsi:type="dcterms:W3CDTF">2013-10-18T09:43:00Z</dcterms:created>
  <dcterms:modified xsi:type="dcterms:W3CDTF">2013-10-23T08:08:00Z</dcterms:modified>
</cp:coreProperties>
</file>