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C0" w:rsidRDefault="004E2BC0" w:rsidP="004E2BC0">
      <w:pPr>
        <w:tabs>
          <w:tab w:val="left" w:pos="7380"/>
          <w:tab w:val="left" w:pos="7740"/>
          <w:tab w:val="right" w:pos="9072"/>
        </w:tabs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</w:p>
    <w:p w:rsidR="004E2BC0" w:rsidRDefault="004E2BC0" w:rsidP="004E2BC0">
      <w:pPr>
        <w:tabs>
          <w:tab w:val="left" w:pos="7380"/>
        </w:tabs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>do zarządzenia  Nr 92/14</w:t>
      </w:r>
    </w:p>
    <w:p w:rsidR="004E2BC0" w:rsidRDefault="004E2BC0" w:rsidP="004E2BC0">
      <w:pPr>
        <w:tabs>
          <w:tab w:val="left" w:pos="7380"/>
          <w:tab w:val="left" w:pos="7560"/>
        </w:tabs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>Wójta Gminy Chełmża</w:t>
      </w:r>
    </w:p>
    <w:p w:rsidR="004E2BC0" w:rsidRDefault="004E2BC0" w:rsidP="004E2BC0">
      <w:pPr>
        <w:tabs>
          <w:tab w:val="left" w:pos="7200"/>
          <w:tab w:val="left" w:pos="7380"/>
        </w:tabs>
        <w:ind w:left="7080"/>
        <w:jc w:val="both"/>
        <w:rPr>
          <w:sz w:val="18"/>
          <w:szCs w:val="18"/>
        </w:rPr>
      </w:pPr>
      <w:r>
        <w:rPr>
          <w:sz w:val="16"/>
          <w:szCs w:val="16"/>
        </w:rPr>
        <w:t>z dnia 2 września 2014 r.</w:t>
      </w:r>
    </w:p>
    <w:p w:rsidR="004E2BC0" w:rsidRDefault="004E2BC0" w:rsidP="004E2BC0">
      <w:pPr>
        <w:jc w:val="right"/>
        <w:rPr>
          <w:b/>
          <w:sz w:val="24"/>
          <w:szCs w:val="24"/>
        </w:rPr>
      </w:pPr>
    </w:p>
    <w:p w:rsidR="004E2BC0" w:rsidRDefault="004E2BC0" w:rsidP="004E2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nieruchomości przeznaczonych do oddania w dzierżawę                                                                                                                                                     </w:t>
      </w:r>
    </w:p>
    <w:p w:rsidR="004E2BC0" w:rsidRDefault="004E2BC0" w:rsidP="004E2BC0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Na podstawie art. 30 ust. 2 pkt 3 ustawy z dnia 8 marca 1990 r. o samorządzie gminnym </w:t>
      </w:r>
      <w:r>
        <w:rPr>
          <w:b w:val="0"/>
          <w:color w:val="000000"/>
          <w:spacing w:val="-1"/>
          <w:szCs w:val="24"/>
        </w:rPr>
        <w:t>(</w:t>
      </w:r>
      <w:proofErr w:type="spellStart"/>
      <w:r>
        <w:rPr>
          <w:b w:val="0"/>
          <w:color w:val="000000"/>
          <w:spacing w:val="-1"/>
          <w:szCs w:val="24"/>
        </w:rPr>
        <w:t>Dz.U</w:t>
      </w:r>
      <w:proofErr w:type="spellEnd"/>
      <w:r>
        <w:rPr>
          <w:b w:val="0"/>
          <w:color w:val="000000"/>
          <w:spacing w:val="-1"/>
          <w:szCs w:val="24"/>
        </w:rPr>
        <w:t xml:space="preserve">. </w:t>
      </w:r>
      <w:r>
        <w:rPr>
          <w:b w:val="0"/>
          <w:szCs w:val="24"/>
        </w:rPr>
        <w:t>z 2013 r. poz. 594 z późn.zm.), 35</w:t>
      </w:r>
      <w:r>
        <w:rPr>
          <w:b w:val="0"/>
          <w:color w:val="000000"/>
          <w:szCs w:val="24"/>
        </w:rPr>
        <w:t xml:space="preserve"> ust. 1 i 2  ustawy  z  dnia  21 sierpnia 1997 r. o gospodarce nieruchomościami (</w:t>
      </w:r>
      <w:proofErr w:type="spellStart"/>
      <w:r>
        <w:rPr>
          <w:b w:val="0"/>
          <w:color w:val="000000"/>
          <w:szCs w:val="24"/>
        </w:rPr>
        <w:t>Dz.U</w:t>
      </w:r>
      <w:proofErr w:type="spellEnd"/>
      <w:r>
        <w:rPr>
          <w:b w:val="0"/>
          <w:color w:val="000000"/>
          <w:szCs w:val="24"/>
        </w:rPr>
        <w:t xml:space="preserve">. z 2014 r. poz. 518 z późn.zm.), </w:t>
      </w:r>
      <w:r>
        <w:rPr>
          <w:b w:val="0"/>
          <w:szCs w:val="24"/>
        </w:rPr>
        <w:t>zarządzenia Nr 90/14 Wójta Gminy Chełmża z dnia 2 września 2014 r. w sprawie przeznaczenia do wydzierżawienia nieruchomości stanowiącej mienie komunalne Gminy Chełmża we wsi Zajączkowo oraz zarządzenia Nr 91/14 Wójta Gminy Chełmża z dnia 2 września 2014 r. w sprawie przeznaczenia do wydzierżawienia nieruchomości stanowiącej mienie komunalne Gminy Chełmża we wsi Grzegorz.</w:t>
      </w:r>
    </w:p>
    <w:p w:rsidR="004E2BC0" w:rsidRDefault="004E2BC0" w:rsidP="004E2BC0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Wójt  Gminy  Chełmża</w:t>
      </w:r>
    </w:p>
    <w:p w:rsidR="004E2BC0" w:rsidRDefault="004E2BC0" w:rsidP="004E2BC0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podaje do publicznej wiadomości wykaz nieruchomości przeznaczonych do oddania w  dzierżawę stanowiących zasób nieruchomości Gminy Chełmża z przeznaczeniem na uprawy polowe oraz cele rekreacyjne dzierżawcy</w:t>
      </w:r>
    </w:p>
    <w:p w:rsidR="004E2BC0" w:rsidRDefault="004E2BC0" w:rsidP="004E2BC0"/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417"/>
        <w:gridCol w:w="1758"/>
        <w:gridCol w:w="993"/>
        <w:gridCol w:w="1277"/>
        <w:gridCol w:w="993"/>
        <w:gridCol w:w="1307"/>
        <w:gridCol w:w="1621"/>
      </w:tblGrid>
      <w:tr w:rsidR="004E2BC0" w:rsidTr="004E2BC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Oznaczenie  nieruchomości, opis</w:t>
            </w: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nieruchomości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Nr 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Powierz- </w:t>
            </w:r>
            <w:proofErr w:type="spellStart"/>
            <w:r>
              <w:rPr>
                <w:b w:val="0"/>
                <w:color w:val="000000"/>
                <w:sz w:val="20"/>
              </w:rPr>
              <w:t>chnia</w:t>
            </w:r>
            <w:proofErr w:type="spellEnd"/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proofErr w:type="spellStart"/>
            <w:r>
              <w:rPr>
                <w:b w:val="0"/>
                <w:color w:val="000000"/>
                <w:sz w:val="20"/>
              </w:rPr>
              <w:t>nierucho</w:t>
            </w:r>
            <w:proofErr w:type="spellEnd"/>
            <w:r>
              <w:rPr>
                <w:b w:val="0"/>
                <w:color w:val="000000"/>
                <w:sz w:val="20"/>
              </w:rPr>
              <w:t>-mości</w:t>
            </w: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w  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Rodzaj</w:t>
            </w: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użytku</w:t>
            </w: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Oddanie</w:t>
            </w: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w</w:t>
            </w: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dzierżawę</w:t>
            </w: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na  okres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Roczny  czynsz za  dzierżawę         w   zł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Przeznaczenie nieruchomości</w:t>
            </w:r>
          </w:p>
        </w:tc>
      </w:tr>
      <w:tr w:rsidR="004E2BC0" w:rsidTr="004E2BC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8.</w:t>
            </w:r>
          </w:p>
        </w:tc>
      </w:tr>
      <w:tr w:rsidR="004E2BC0" w:rsidTr="004E2BC0">
        <w:trPr>
          <w:trHeight w:val="91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1.</w:t>
            </w: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Zajączkowo</w:t>
            </w: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działka nr  55/3</w:t>
            </w: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niezabudowana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TO1T/00010454/0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3,5800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R </w:t>
            </w:r>
            <w:proofErr w:type="spellStart"/>
            <w:r>
              <w:rPr>
                <w:b w:val="0"/>
                <w:color w:val="000000"/>
                <w:sz w:val="20"/>
              </w:rPr>
              <w:t>IIIb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 0,8800</w:t>
            </w: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R </w:t>
            </w:r>
            <w:proofErr w:type="spellStart"/>
            <w:r>
              <w:rPr>
                <w:b w:val="0"/>
                <w:color w:val="000000"/>
                <w:sz w:val="20"/>
              </w:rPr>
              <w:t>IVa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 2,3900</w:t>
            </w: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Ł V     0,1700</w:t>
            </w: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        0,1400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do 5 lat</w:t>
            </w: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2 496,47 zł</w:t>
            </w: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sz w:val="20"/>
              </w:rPr>
              <w:t>wysokość wynikająca z przetargu odbytego w dniu 22.09.2009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uprawy polowe</w:t>
            </w: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</w:tc>
      </w:tr>
      <w:tr w:rsidR="004E2BC0" w:rsidTr="004E2BC0">
        <w:trPr>
          <w:trHeight w:val="91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Grzegorz</w:t>
            </w: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działka nr 70</w:t>
            </w: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niezabudowana</w:t>
            </w: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(staw)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TO1T/00030781/7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0,1700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proofErr w:type="spellStart"/>
            <w:r>
              <w:rPr>
                <w:b w:val="0"/>
                <w:color w:val="000000"/>
                <w:sz w:val="20"/>
              </w:rPr>
              <w:t>Ws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     0,1700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do 3 lat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170,00 zł</w:t>
            </w:r>
          </w:p>
          <w:p w:rsidR="004E2BC0" w:rsidRDefault="004E2BC0">
            <w:pPr>
              <w:pStyle w:val="Tytu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+ 23% VAT</w:t>
            </w:r>
          </w:p>
          <w:p w:rsidR="004E2BC0" w:rsidRDefault="004E2BC0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C0" w:rsidRDefault="004E2BC0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cele rekreacyjne dzierżawcy</w:t>
            </w:r>
          </w:p>
        </w:tc>
      </w:tr>
    </w:tbl>
    <w:p w:rsidR="004E2BC0" w:rsidRDefault="004E2BC0" w:rsidP="004E2BC0">
      <w:pPr>
        <w:jc w:val="both"/>
        <w:rPr>
          <w:color w:val="000000"/>
          <w:sz w:val="22"/>
          <w:szCs w:val="22"/>
        </w:rPr>
      </w:pPr>
    </w:p>
    <w:p w:rsidR="004E2BC0" w:rsidRDefault="004E2BC0" w:rsidP="004E2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Oddanie w dzierżawę nieruchomości nastąpi w drodze bezprzetargowej. </w:t>
      </w:r>
    </w:p>
    <w:p w:rsidR="004E2BC0" w:rsidRDefault="004E2BC0" w:rsidP="004E2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Czynsz za dzierżawę podlegać będzie corocznej aktualizacji i nie może być niższy od określonego zarządzeniem Wójta Gminy.             </w:t>
      </w:r>
    </w:p>
    <w:p w:rsidR="004E2BC0" w:rsidRDefault="004E2BC0" w:rsidP="004E2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Czynsz za dzierżawę gruntów przeznaczonych pod uprawy polowe (poz. 1 wykazu) płatny w czterech ratach:  </w:t>
      </w:r>
    </w:p>
    <w:p w:rsidR="004E2BC0" w:rsidRDefault="004E2BC0" w:rsidP="004E2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I rata     do  15  marca       danego  roku,</w:t>
      </w:r>
    </w:p>
    <w:p w:rsidR="004E2BC0" w:rsidRDefault="004E2BC0" w:rsidP="004E2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II rata    do  15 maja          danego  roku,</w:t>
      </w:r>
    </w:p>
    <w:p w:rsidR="004E2BC0" w:rsidRDefault="004E2BC0" w:rsidP="004E2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III rata   do  15 września   danego  roku,</w:t>
      </w:r>
    </w:p>
    <w:p w:rsidR="004E2BC0" w:rsidRDefault="004E2BC0" w:rsidP="004E2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IV rata   do  15 listopada   danego  roku.</w:t>
      </w:r>
    </w:p>
    <w:p w:rsidR="004E2BC0" w:rsidRDefault="004E2BC0" w:rsidP="004E2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Czynsz za dzierżawę stawu (poz. 2 wykazu) płatny jednorazowo do 15 marca.</w:t>
      </w:r>
    </w:p>
    <w:p w:rsidR="004E2BC0" w:rsidRDefault="004E2BC0" w:rsidP="004E2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Czynsz wnoszony jest w wysokości proporcjonalnej do czasu trwania umowy w każdym rozpoczętym i trwającym roku. Za 2014 r. czynsz wnoszony jest w dniu podpisania umowy.</w:t>
      </w:r>
    </w:p>
    <w:p w:rsidR="004E2BC0" w:rsidRDefault="004E2BC0" w:rsidP="004E2BC0">
      <w:pPr>
        <w:pStyle w:val="Tytu"/>
        <w:jc w:val="both"/>
        <w:rPr>
          <w:b w:val="0"/>
          <w:szCs w:val="24"/>
        </w:rPr>
      </w:pPr>
      <w:r>
        <w:rPr>
          <w:b w:val="0"/>
          <w:szCs w:val="24"/>
        </w:rPr>
        <w:t>Szczegółowe informacje o oddaniu w dzierżawę w/w nieruchomości można uzyskać w Urzędzie Gminy Chełmża, ul. Wodna 2, tel. 56  675- 60 -76 lub 77, wew. 37 lub na stronie internetowej Gminy www.bip.gminachelmza.pl zakładka ”oferty inwestycyjne/nieruchomości”.</w:t>
      </w:r>
    </w:p>
    <w:p w:rsidR="004E2BC0" w:rsidRDefault="004E2BC0" w:rsidP="004E2BC0">
      <w:pPr>
        <w:pStyle w:val="Tytu"/>
        <w:jc w:val="both"/>
        <w:rPr>
          <w:b w:val="0"/>
          <w:szCs w:val="24"/>
        </w:rPr>
      </w:pPr>
      <w:r>
        <w:rPr>
          <w:b w:val="0"/>
          <w:szCs w:val="24"/>
        </w:rPr>
        <w:t>Chełmża, 02.09.2014 r.</w:t>
      </w:r>
    </w:p>
    <w:p w:rsidR="0021449E" w:rsidRDefault="0021449E">
      <w:bookmarkStart w:id="0" w:name="_GoBack"/>
      <w:bookmarkEnd w:id="0"/>
    </w:p>
    <w:sectPr w:rsidR="0021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C0"/>
    <w:rsid w:val="0021449E"/>
    <w:rsid w:val="004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81BF0-BF6B-488C-B2C9-DCDF9D0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2BC0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2B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E2BC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E2B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2BC0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2BC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2014-09-03T12:29:00Z</dcterms:created>
  <dcterms:modified xsi:type="dcterms:W3CDTF">2014-09-03T12:31:00Z</dcterms:modified>
</cp:coreProperties>
</file>