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B3" w:rsidRDefault="00733684" w:rsidP="00A915B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UCHWAŁA Nr XIV / 131</w:t>
      </w:r>
      <w:r w:rsidR="00A915B3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15B3">
        <w:rPr>
          <w:rFonts w:ascii="Times New Roman" w:hAnsi="Times New Roman"/>
          <w:b/>
          <w:sz w:val="24"/>
          <w:szCs w:val="24"/>
        </w:rPr>
        <w:t>16</w:t>
      </w:r>
    </w:p>
    <w:p w:rsidR="00A915B3" w:rsidRDefault="00A915B3" w:rsidP="00A915B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RADY GMINY CHEŁMŻA</w:t>
      </w:r>
    </w:p>
    <w:p w:rsidR="00A915B3" w:rsidRDefault="00A915B3" w:rsidP="00A915B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915B3" w:rsidRDefault="00733684" w:rsidP="00A915B3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25</w:t>
      </w:r>
      <w:r w:rsidR="00A915B3">
        <w:rPr>
          <w:rFonts w:ascii="Times New Roman" w:hAnsi="Times New Roman"/>
          <w:sz w:val="24"/>
          <w:szCs w:val="24"/>
        </w:rPr>
        <w:t xml:space="preserve"> lutego 2016 r.</w:t>
      </w:r>
    </w:p>
    <w:p w:rsidR="00A915B3" w:rsidRDefault="00A915B3" w:rsidP="00A915B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733684" w:rsidRDefault="00733684" w:rsidP="00A915B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A915B3" w:rsidRDefault="00A915B3" w:rsidP="00A915B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sprawie przyjęcia darowizny nieruchomości we wsi Dźwierzno.</w:t>
      </w:r>
    </w:p>
    <w:p w:rsidR="00A915B3" w:rsidRDefault="00A915B3" w:rsidP="00A915B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733684" w:rsidRDefault="00733684" w:rsidP="00A915B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915B3" w:rsidRDefault="00A915B3" w:rsidP="00A915B3">
      <w:pPr>
        <w:pStyle w:val="Bezodstpw"/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Na podstawie art. 18 ust. 2 pkt 9 lit. a ustawy z dnia 8 marca 1990 r. o samorządzie gminnym (Dz.U. z 2015 r. poz. 1515 i 1890) uchwala się, co następuje:</w:t>
      </w:r>
    </w:p>
    <w:p w:rsidR="00A915B3" w:rsidRDefault="00A915B3" w:rsidP="00A915B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1.</w:t>
      </w:r>
      <w:r>
        <w:rPr>
          <w:rFonts w:ascii="Times New Roman" w:hAnsi="Times New Roman"/>
          <w:sz w:val="24"/>
          <w:szCs w:val="24"/>
        </w:rPr>
        <w:t xml:space="preserve"> Przyjąć od Mariusza i Moniki Katarzyny małżonków Matczak do zasobu nieruchomości Gminy Chełmża, darowiznę nieruchomości, którą stanowi oznaczona w ewidencji gruntów i budynków działka numer 62/8 o powierzchni 0,1184 ha, położona we wsi Dźwierzno, </w:t>
      </w:r>
      <w:r w:rsidR="008E7807">
        <w:rPr>
          <w:rFonts w:ascii="Times New Roman" w:hAnsi="Times New Roman"/>
          <w:sz w:val="24"/>
          <w:szCs w:val="24"/>
        </w:rPr>
        <w:t xml:space="preserve">z </w:t>
      </w:r>
      <w:r w:rsidR="008E7807" w:rsidRPr="004E0434">
        <w:rPr>
          <w:rFonts w:ascii="Times New Roman" w:hAnsi="Times New Roman"/>
          <w:sz w:val="24"/>
          <w:szCs w:val="24"/>
        </w:rPr>
        <w:t xml:space="preserve">przeznaczeniem </w:t>
      </w:r>
      <w:r w:rsidR="00AF28FB" w:rsidRPr="004E0434">
        <w:rPr>
          <w:rFonts w:ascii="Times New Roman" w:hAnsi="Times New Roman"/>
          <w:sz w:val="24"/>
          <w:szCs w:val="24"/>
        </w:rPr>
        <w:t xml:space="preserve">pod </w:t>
      </w:r>
      <w:r w:rsidR="00802A9A">
        <w:rPr>
          <w:rFonts w:ascii="Times New Roman" w:hAnsi="Times New Roman"/>
          <w:sz w:val="24"/>
          <w:szCs w:val="24"/>
        </w:rPr>
        <w:t>drogę wewnętrzną.</w:t>
      </w:r>
    </w:p>
    <w:p w:rsidR="00A915B3" w:rsidRDefault="00A915B3" w:rsidP="00A915B3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Nieruchomość zapisana jest w księdze wieczystej KW TO1T/00009894/6 prowadzonej przez Sąd Rejonowy w Toruniu Wydział VI Ksiąg Wieczystych.</w:t>
      </w:r>
    </w:p>
    <w:p w:rsidR="00A915B3" w:rsidRDefault="00A915B3" w:rsidP="00A915B3">
      <w:pPr>
        <w:tabs>
          <w:tab w:val="left" w:pos="360"/>
          <w:tab w:val="left" w:pos="108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2.</w:t>
      </w:r>
      <w:r>
        <w:rPr>
          <w:rFonts w:ascii="Times New Roman" w:hAnsi="Times New Roman"/>
          <w:sz w:val="24"/>
          <w:szCs w:val="24"/>
        </w:rPr>
        <w:t xml:space="preserve"> Wykonanie uchwały powierza się Wójtowi Gminy.</w:t>
      </w: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ab/>
        <w:t>§ 3.</w:t>
      </w:r>
      <w:r>
        <w:rPr>
          <w:rFonts w:ascii="Times New Roman" w:hAnsi="Times New Roman"/>
          <w:sz w:val="24"/>
          <w:szCs w:val="24"/>
        </w:rPr>
        <w:t xml:space="preserve"> Uchwała wchodzi w życie z dniem podjęcia.</w:t>
      </w: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5B3" w:rsidRDefault="00A915B3" w:rsidP="00A91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A915B3" w:rsidRDefault="00733684" w:rsidP="00A91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do uchwały Nr XIV </w:t>
      </w:r>
      <w:r w:rsidR="00903D2E">
        <w:rPr>
          <w:rFonts w:ascii="Times New Roman" w:hAnsi="Times New Roman"/>
          <w:b/>
          <w:sz w:val="24"/>
          <w:szCs w:val="24"/>
        </w:rPr>
        <w:t>/ 131</w:t>
      </w:r>
      <w:bookmarkStart w:id="0" w:name="_GoBack"/>
      <w:bookmarkEnd w:id="0"/>
      <w:r w:rsidR="00A915B3">
        <w:rPr>
          <w:rFonts w:ascii="Times New Roman" w:hAnsi="Times New Roman"/>
          <w:b/>
          <w:sz w:val="24"/>
          <w:szCs w:val="24"/>
        </w:rPr>
        <w:t xml:space="preserve"> 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A915B3">
        <w:rPr>
          <w:rFonts w:ascii="Times New Roman" w:hAnsi="Times New Roman"/>
          <w:b/>
          <w:sz w:val="24"/>
          <w:szCs w:val="24"/>
        </w:rPr>
        <w:t>16 Rady Gminy Chełmża</w:t>
      </w:r>
    </w:p>
    <w:p w:rsidR="00A915B3" w:rsidRPr="00733684" w:rsidRDefault="00733684" w:rsidP="00A915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z dnia 25</w:t>
      </w:r>
      <w:r w:rsidR="00A915B3" w:rsidRPr="00733684">
        <w:rPr>
          <w:rFonts w:ascii="Times New Roman" w:hAnsi="Times New Roman"/>
          <w:b/>
          <w:sz w:val="24"/>
          <w:szCs w:val="24"/>
        </w:rPr>
        <w:t xml:space="preserve"> lutego 2016 r.</w:t>
      </w:r>
    </w:p>
    <w:p w:rsidR="00A915B3" w:rsidRDefault="00A915B3" w:rsidP="00A915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33684" w:rsidRDefault="00733684" w:rsidP="00A915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915B3" w:rsidRPr="00E527B9" w:rsidRDefault="00733684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</w:t>
      </w:r>
      <w:r w:rsidR="00A915B3" w:rsidRPr="00E527B9">
        <w:rPr>
          <w:rFonts w:ascii="Times New Roman" w:hAnsi="Times New Roman"/>
          <w:sz w:val="24"/>
          <w:szCs w:val="24"/>
        </w:rPr>
        <w:t xml:space="preserve"> przewiduje przyjęcie darowizny nieruchomości położonej we wsi Dźwierzno </w:t>
      </w:r>
      <w:r w:rsidR="008E7807" w:rsidRPr="00E527B9">
        <w:rPr>
          <w:rFonts w:ascii="Times New Roman" w:hAnsi="Times New Roman"/>
          <w:sz w:val="24"/>
          <w:szCs w:val="24"/>
        </w:rPr>
        <w:t xml:space="preserve">z przeznaczeniem pod </w:t>
      </w:r>
      <w:r w:rsidR="00802A9A">
        <w:rPr>
          <w:rFonts w:ascii="Times New Roman" w:hAnsi="Times New Roman"/>
          <w:sz w:val="24"/>
          <w:szCs w:val="24"/>
        </w:rPr>
        <w:t>drogę wewnętrzną.</w:t>
      </w:r>
    </w:p>
    <w:p w:rsidR="00A915B3" w:rsidRPr="00E527B9" w:rsidRDefault="00A915B3" w:rsidP="00A915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7B9">
        <w:rPr>
          <w:rFonts w:ascii="Times New Roman" w:hAnsi="Times New Roman"/>
          <w:sz w:val="24"/>
          <w:szCs w:val="24"/>
        </w:rPr>
        <w:t xml:space="preserve">Działka objęta uchwałą stanowi własność </w:t>
      </w:r>
      <w:r w:rsidR="00AF28FB" w:rsidRPr="00E527B9">
        <w:rPr>
          <w:rFonts w:ascii="Times New Roman" w:hAnsi="Times New Roman"/>
          <w:sz w:val="24"/>
          <w:szCs w:val="24"/>
        </w:rPr>
        <w:t xml:space="preserve">Mariusza i Moniki Katarzyny małżonków Matczak i </w:t>
      </w:r>
      <w:r w:rsidR="00F76576" w:rsidRPr="00E527B9">
        <w:rPr>
          <w:rFonts w:ascii="Times New Roman" w:hAnsi="Times New Roman"/>
          <w:sz w:val="24"/>
          <w:szCs w:val="24"/>
        </w:rPr>
        <w:t>jest częścią ciągu komunikacyjn</w:t>
      </w:r>
      <w:r w:rsidR="004E0434" w:rsidRPr="00E527B9">
        <w:rPr>
          <w:rFonts w:ascii="Times New Roman" w:hAnsi="Times New Roman"/>
          <w:sz w:val="24"/>
          <w:szCs w:val="24"/>
        </w:rPr>
        <w:t>ego</w:t>
      </w:r>
      <w:r w:rsidR="00802A9A">
        <w:rPr>
          <w:rFonts w:ascii="Times New Roman" w:hAnsi="Times New Roman"/>
          <w:sz w:val="24"/>
          <w:szCs w:val="24"/>
        </w:rPr>
        <w:t xml:space="preserve"> stanowiącego dojazd do gospodarstw rolnych</w:t>
      </w:r>
      <w:r w:rsidR="004E0434" w:rsidRPr="00E527B9">
        <w:rPr>
          <w:rFonts w:ascii="Times New Roman" w:hAnsi="Times New Roman"/>
          <w:sz w:val="24"/>
          <w:szCs w:val="24"/>
        </w:rPr>
        <w:t>.</w:t>
      </w:r>
      <w:r w:rsidR="00AF28FB" w:rsidRPr="00E527B9">
        <w:rPr>
          <w:rFonts w:ascii="Times New Roman" w:hAnsi="Times New Roman"/>
          <w:sz w:val="24"/>
          <w:szCs w:val="24"/>
        </w:rPr>
        <w:t xml:space="preserve"> </w:t>
      </w:r>
      <w:r w:rsidR="00F76576" w:rsidRPr="00E527B9">
        <w:rPr>
          <w:rFonts w:ascii="Times New Roman" w:hAnsi="Times New Roman"/>
          <w:sz w:val="24"/>
          <w:szCs w:val="24"/>
        </w:rPr>
        <w:t>Mariusz i Monika Katarzyna</w:t>
      </w:r>
      <w:r w:rsidRPr="00E527B9">
        <w:rPr>
          <w:rFonts w:ascii="Times New Roman" w:hAnsi="Times New Roman"/>
          <w:sz w:val="24"/>
          <w:szCs w:val="24"/>
        </w:rPr>
        <w:t xml:space="preserve"> małżonkowie </w:t>
      </w:r>
      <w:r w:rsidR="00437996" w:rsidRPr="00E527B9">
        <w:rPr>
          <w:rFonts w:ascii="Times New Roman" w:hAnsi="Times New Roman"/>
          <w:sz w:val="24"/>
          <w:szCs w:val="24"/>
        </w:rPr>
        <w:t xml:space="preserve">Matczak </w:t>
      </w:r>
      <w:r w:rsidRPr="00E527B9">
        <w:rPr>
          <w:rFonts w:ascii="Times New Roman" w:hAnsi="Times New Roman"/>
          <w:sz w:val="24"/>
          <w:szCs w:val="24"/>
        </w:rPr>
        <w:t xml:space="preserve">wystąpili wnioskiem z dnia </w:t>
      </w:r>
      <w:r w:rsidR="00437996" w:rsidRPr="00E527B9">
        <w:rPr>
          <w:rFonts w:ascii="Times New Roman" w:hAnsi="Times New Roman"/>
          <w:sz w:val="24"/>
          <w:szCs w:val="24"/>
        </w:rPr>
        <w:t>23.07.2014</w:t>
      </w:r>
      <w:r w:rsidRPr="00E527B9">
        <w:rPr>
          <w:rFonts w:ascii="Times New Roman" w:hAnsi="Times New Roman"/>
          <w:sz w:val="24"/>
          <w:szCs w:val="24"/>
        </w:rPr>
        <w:t xml:space="preserve"> r. do Gminy Chełmża z ofertą </w:t>
      </w:r>
      <w:r w:rsidR="004E0434" w:rsidRPr="00E527B9">
        <w:rPr>
          <w:rFonts w:ascii="Times New Roman" w:hAnsi="Times New Roman"/>
          <w:sz w:val="24"/>
          <w:szCs w:val="24"/>
        </w:rPr>
        <w:t xml:space="preserve">wydzielenia i </w:t>
      </w:r>
      <w:r w:rsidRPr="00E527B9">
        <w:rPr>
          <w:rFonts w:ascii="Times New Roman" w:hAnsi="Times New Roman"/>
          <w:sz w:val="24"/>
          <w:szCs w:val="24"/>
        </w:rPr>
        <w:t>nieodpłatnego przekazania Gminie Chełmża na cele komunikacyjne wymienionej w uchwale działki.</w:t>
      </w:r>
    </w:p>
    <w:p w:rsidR="00A915B3" w:rsidRPr="002C767F" w:rsidRDefault="00A915B3" w:rsidP="00A915B3">
      <w:pPr>
        <w:spacing w:after="0" w:line="240" w:lineRule="auto"/>
        <w:jc w:val="both"/>
        <w:rPr>
          <w:rFonts w:ascii="Times New Roman" w:hAnsi="Times New Roman"/>
          <w:color w:val="4472C4" w:themeColor="accent5"/>
          <w:sz w:val="24"/>
          <w:szCs w:val="24"/>
        </w:rPr>
      </w:pPr>
    </w:p>
    <w:p w:rsidR="002B0516" w:rsidRDefault="002B0516"/>
    <w:sectPr w:rsidR="002B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B3"/>
    <w:rsid w:val="002B0516"/>
    <w:rsid w:val="002C767F"/>
    <w:rsid w:val="00437996"/>
    <w:rsid w:val="004E0434"/>
    <w:rsid w:val="004E3A89"/>
    <w:rsid w:val="00733684"/>
    <w:rsid w:val="00802A9A"/>
    <w:rsid w:val="008E7807"/>
    <w:rsid w:val="00903D2E"/>
    <w:rsid w:val="00A915B3"/>
    <w:rsid w:val="00AF28FB"/>
    <w:rsid w:val="00E527B9"/>
    <w:rsid w:val="00E538E2"/>
    <w:rsid w:val="00F7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915B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5B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A915B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Beata Kozłowska</cp:lastModifiedBy>
  <cp:revision>4</cp:revision>
  <dcterms:created xsi:type="dcterms:W3CDTF">2016-02-16T07:58:00Z</dcterms:created>
  <dcterms:modified xsi:type="dcterms:W3CDTF">2016-02-26T10:21:00Z</dcterms:modified>
</cp:coreProperties>
</file>