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D" w:rsidRDefault="0082137D" w:rsidP="005A2F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A2F9D" w:rsidRDefault="0082137D" w:rsidP="005A2F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XIV/ 132</w:t>
      </w:r>
      <w:r w:rsidR="005A2F9D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2F9D">
        <w:rPr>
          <w:rFonts w:ascii="Times New Roman" w:hAnsi="Times New Roman"/>
          <w:b/>
          <w:sz w:val="24"/>
          <w:szCs w:val="24"/>
        </w:rPr>
        <w:t>16</w:t>
      </w:r>
    </w:p>
    <w:p w:rsidR="005A2F9D" w:rsidRDefault="005A2F9D" w:rsidP="005A2F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5A2F9D" w:rsidRDefault="005A2F9D" w:rsidP="005A2F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A2F9D" w:rsidRDefault="0082137D" w:rsidP="005A2F9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25</w:t>
      </w:r>
      <w:r w:rsidR="005A2F9D">
        <w:rPr>
          <w:rFonts w:ascii="Times New Roman" w:hAnsi="Times New Roman"/>
          <w:sz w:val="24"/>
          <w:szCs w:val="24"/>
        </w:rPr>
        <w:t xml:space="preserve"> lutego 2016 r.</w:t>
      </w:r>
    </w:p>
    <w:p w:rsidR="005A2F9D" w:rsidRDefault="005A2F9D" w:rsidP="005A2F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2137D" w:rsidRDefault="0082137D" w:rsidP="005A2F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A2F9D" w:rsidRDefault="005A2F9D" w:rsidP="005A2F9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Dźwierzno.</w:t>
      </w:r>
    </w:p>
    <w:p w:rsidR="005A2F9D" w:rsidRDefault="005A2F9D" w:rsidP="005A2F9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2137D" w:rsidRDefault="0082137D" w:rsidP="005A2F9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A2F9D" w:rsidRDefault="005A2F9D" w:rsidP="005A2F9D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2015 r. poz. 1515 i 1890) uchwala się, co następuje:</w:t>
      </w:r>
    </w:p>
    <w:p w:rsidR="005A2F9D" w:rsidRDefault="005A2F9D" w:rsidP="005A2F9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Dariusza Andrzeja i Anety Małgorzaty małżonków </w:t>
      </w:r>
      <w:proofErr w:type="spellStart"/>
      <w:r>
        <w:rPr>
          <w:rFonts w:ascii="Times New Roman" w:hAnsi="Times New Roman"/>
          <w:sz w:val="24"/>
          <w:szCs w:val="24"/>
        </w:rPr>
        <w:t>Podsiedlik</w:t>
      </w:r>
      <w:proofErr w:type="spellEnd"/>
      <w:r>
        <w:rPr>
          <w:rFonts w:ascii="Times New Roman" w:hAnsi="Times New Roman"/>
          <w:sz w:val="24"/>
          <w:szCs w:val="24"/>
        </w:rPr>
        <w:t xml:space="preserve"> do zasobu nieruchomości Gminy Chełmża, darowiznę nieruchomości, którą stanowi oznaczona w ewidencji gruntów i budynków działka numer 62/6 o powierzchni 0,1579 ha, położona we wsi Dźwierzno, z przeznaczeniem pod drogę wewnętrzną.</w:t>
      </w:r>
    </w:p>
    <w:p w:rsidR="005A2F9D" w:rsidRDefault="005A2F9D" w:rsidP="005A2F9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TO1T/00056196/7 prowadzonej przez Sąd Rejonowy w Toruniu Wydział VI Ksiąg Wieczystych.</w:t>
      </w:r>
    </w:p>
    <w:p w:rsidR="005A2F9D" w:rsidRDefault="005A2F9D" w:rsidP="005A2F9D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9D" w:rsidRDefault="005A2F9D" w:rsidP="005A2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5A2F9D" w:rsidRDefault="0016195A" w:rsidP="005A2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XIV </w:t>
      </w:r>
      <w:bookmarkStart w:id="0" w:name="_GoBack"/>
      <w:bookmarkEnd w:id="0"/>
      <w:r w:rsidR="0082137D">
        <w:rPr>
          <w:rFonts w:ascii="Times New Roman" w:hAnsi="Times New Roman"/>
          <w:b/>
          <w:sz w:val="24"/>
          <w:szCs w:val="24"/>
        </w:rPr>
        <w:t>/ 132</w:t>
      </w:r>
      <w:r w:rsidR="005A2F9D">
        <w:rPr>
          <w:rFonts w:ascii="Times New Roman" w:hAnsi="Times New Roman"/>
          <w:b/>
          <w:sz w:val="24"/>
          <w:szCs w:val="24"/>
        </w:rPr>
        <w:t xml:space="preserve"> /</w:t>
      </w:r>
      <w:r w:rsidR="0082137D">
        <w:rPr>
          <w:rFonts w:ascii="Times New Roman" w:hAnsi="Times New Roman"/>
          <w:b/>
          <w:sz w:val="24"/>
          <w:szCs w:val="24"/>
        </w:rPr>
        <w:t xml:space="preserve"> </w:t>
      </w:r>
      <w:r w:rsidR="005A2F9D">
        <w:rPr>
          <w:rFonts w:ascii="Times New Roman" w:hAnsi="Times New Roman"/>
          <w:b/>
          <w:sz w:val="24"/>
          <w:szCs w:val="24"/>
        </w:rPr>
        <w:t>16 Rady Gminy Chełmża</w:t>
      </w:r>
    </w:p>
    <w:p w:rsidR="005A2F9D" w:rsidRPr="0082137D" w:rsidRDefault="0082137D" w:rsidP="005A2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37D">
        <w:rPr>
          <w:rFonts w:ascii="Times New Roman" w:hAnsi="Times New Roman"/>
          <w:b/>
          <w:sz w:val="24"/>
          <w:szCs w:val="24"/>
        </w:rPr>
        <w:t xml:space="preserve"> z dnia 25</w:t>
      </w:r>
      <w:r w:rsidR="005A2F9D" w:rsidRPr="0082137D">
        <w:rPr>
          <w:rFonts w:ascii="Times New Roman" w:hAnsi="Times New Roman"/>
          <w:b/>
          <w:sz w:val="24"/>
          <w:szCs w:val="24"/>
        </w:rPr>
        <w:t xml:space="preserve"> lutego 2016 r.</w:t>
      </w:r>
    </w:p>
    <w:p w:rsidR="005A2F9D" w:rsidRDefault="005A2F9D" w:rsidP="005A2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37D" w:rsidRDefault="0082137D" w:rsidP="005A2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F9D" w:rsidRDefault="0082137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5A2F9D">
        <w:rPr>
          <w:rFonts w:ascii="Times New Roman" w:hAnsi="Times New Roman"/>
          <w:sz w:val="24"/>
          <w:szCs w:val="24"/>
        </w:rPr>
        <w:t xml:space="preserve"> przewiduje przyjęcie darowizny nieruchomości położonej we wsi Dźwierzno z przeznaczeniem pod drogę wewnętrzną.</w:t>
      </w: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</w:t>
      </w:r>
      <w:r w:rsidRPr="005A2F9D">
        <w:rPr>
          <w:rFonts w:ascii="Times New Roman" w:hAnsi="Times New Roman"/>
          <w:sz w:val="24"/>
          <w:szCs w:val="24"/>
        </w:rPr>
        <w:t xml:space="preserve">objęta uchwałą stanowi własność Dariusza Andrzeja i Anety Małgorzaty małżonków </w:t>
      </w:r>
      <w:proofErr w:type="spellStart"/>
      <w:r w:rsidRPr="005A2F9D">
        <w:rPr>
          <w:rFonts w:ascii="Times New Roman" w:hAnsi="Times New Roman"/>
          <w:sz w:val="24"/>
          <w:szCs w:val="24"/>
        </w:rPr>
        <w:t>Podsiedlik</w:t>
      </w:r>
      <w:proofErr w:type="spellEnd"/>
      <w:r w:rsidRPr="005A2F9D">
        <w:rPr>
          <w:rFonts w:ascii="Times New Roman" w:hAnsi="Times New Roman"/>
          <w:sz w:val="24"/>
          <w:szCs w:val="24"/>
        </w:rPr>
        <w:t xml:space="preserve"> i jest częścią ciągu komunikacyjnego</w:t>
      </w:r>
      <w:r w:rsidR="008C7250">
        <w:rPr>
          <w:rFonts w:ascii="Times New Roman" w:hAnsi="Times New Roman"/>
          <w:sz w:val="24"/>
          <w:szCs w:val="24"/>
        </w:rPr>
        <w:t xml:space="preserve"> stanowiącego dojazd do gospodarstw rolnych</w:t>
      </w:r>
      <w:r w:rsidRPr="005A2F9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Dariusz Andrzej i Aneta Małgorzata  małżonkowie </w:t>
      </w:r>
      <w:proofErr w:type="spellStart"/>
      <w:r>
        <w:rPr>
          <w:rFonts w:ascii="Times New Roman" w:hAnsi="Times New Roman"/>
          <w:sz w:val="24"/>
          <w:szCs w:val="24"/>
        </w:rPr>
        <w:t>Podsiedlik</w:t>
      </w:r>
      <w:proofErr w:type="spellEnd"/>
      <w:r>
        <w:rPr>
          <w:rFonts w:ascii="Times New Roman" w:hAnsi="Times New Roman"/>
          <w:sz w:val="24"/>
          <w:szCs w:val="24"/>
        </w:rPr>
        <w:t xml:space="preserve"> wystąpili wnioskiem z dnia 20.04.2015 r. do Gminy Chełmża z ofertą wydzielenia i nieodpłatnego przekazania Gminie Chełmża na cele komunikacyjne wymienionej w uchwale działki.</w:t>
      </w:r>
    </w:p>
    <w:p w:rsidR="005A2F9D" w:rsidRDefault="005A2F9D" w:rsidP="005A2F9D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5A2F9D" w:rsidRDefault="005A2F9D" w:rsidP="005A2F9D"/>
    <w:p w:rsidR="00385F35" w:rsidRDefault="00385F35"/>
    <w:sectPr w:rsidR="0038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9D"/>
    <w:rsid w:val="00157EA5"/>
    <w:rsid w:val="0016195A"/>
    <w:rsid w:val="00385F35"/>
    <w:rsid w:val="005A2F9D"/>
    <w:rsid w:val="0082137D"/>
    <w:rsid w:val="008C7250"/>
    <w:rsid w:val="00B5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2F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2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2016-02-16T07:57:00Z</dcterms:created>
  <dcterms:modified xsi:type="dcterms:W3CDTF">2016-02-26T10:23:00Z</dcterms:modified>
</cp:coreProperties>
</file>