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DC" w:rsidRPr="001F1761" w:rsidRDefault="00E079DC">
      <w:pPr>
        <w:rPr>
          <w:sz w:val="14"/>
        </w:rPr>
      </w:pPr>
    </w:p>
    <w:p w:rsidR="00E079DC" w:rsidRPr="001F1761" w:rsidRDefault="00E079DC">
      <w:pPr>
        <w:rPr>
          <w:sz w:val="14"/>
        </w:rPr>
      </w:pPr>
    </w:p>
    <w:p w:rsidR="00DA1971" w:rsidRPr="001F1761" w:rsidRDefault="00DA1971" w:rsidP="005902B9">
      <w:pPr>
        <w:pStyle w:val="Bezodstpw"/>
        <w:jc w:val="center"/>
        <w:rPr>
          <w:sz w:val="20"/>
        </w:rPr>
        <w:sectPr w:rsidR="00DA1971" w:rsidRPr="001F1761" w:rsidSect="00FC5565">
          <w:footerReference w:type="default" r:id="rId9"/>
          <w:type w:val="continuous"/>
          <w:pgSz w:w="11906" w:h="16838"/>
          <w:pgMar w:top="1417" w:right="991" w:bottom="1417" w:left="1417" w:header="708" w:footer="708" w:gutter="0"/>
          <w:cols w:num="2" w:space="282"/>
          <w:titlePg/>
          <w:docGrid w:linePitch="360"/>
        </w:sectPr>
      </w:pPr>
    </w:p>
    <w:tbl>
      <w:tblPr>
        <w:tblpPr w:leftFromText="187" w:rightFromText="187" w:vertAnchor="page" w:horzAnchor="page" w:tblpX="1" w:tblpY="14814"/>
        <w:tblW w:w="8797" w:type="pct"/>
        <w:tblLook w:val="04A0"/>
      </w:tblPr>
      <w:tblGrid>
        <w:gridCol w:w="9321"/>
        <w:gridCol w:w="7782"/>
      </w:tblGrid>
      <w:tr w:rsidR="00C15AA2" w:rsidRPr="00387077" w:rsidTr="00221D03">
        <w:tc>
          <w:tcPr>
            <w:tcW w:w="9322" w:type="dxa"/>
          </w:tcPr>
          <w:p w:rsidR="00C15AA2" w:rsidRPr="00387077" w:rsidRDefault="00C15AA2" w:rsidP="00221D03">
            <w:pPr>
              <w:pStyle w:val="Bezodstpw"/>
              <w:rPr>
                <w:sz w:val="14"/>
              </w:rPr>
            </w:pPr>
            <w:r w:rsidRPr="00387077">
              <w:rPr>
                <w:sz w:val="20"/>
              </w:rPr>
              <w:t xml:space="preserve">                                                                                                                    Toruń, </w:t>
            </w:r>
            <w:r w:rsidR="001D2C38" w:rsidRPr="00387077">
              <w:rPr>
                <w:sz w:val="20"/>
              </w:rPr>
              <w:t>październik 2015</w:t>
            </w:r>
            <w:r w:rsidR="00644C5B" w:rsidRPr="00387077">
              <w:rPr>
                <w:sz w:val="20"/>
              </w:rPr>
              <w:t xml:space="preserve"> r.</w:t>
            </w:r>
            <w:r w:rsidR="00221D03" w:rsidRPr="00387077">
              <w:rPr>
                <w:sz w:val="20"/>
              </w:rPr>
              <w:t>/ styczeń 2016 r.</w:t>
            </w:r>
          </w:p>
        </w:tc>
        <w:tc>
          <w:tcPr>
            <w:tcW w:w="7782" w:type="dxa"/>
            <w:tcMar>
              <w:top w:w="216" w:type="dxa"/>
              <w:left w:w="115" w:type="dxa"/>
              <w:bottom w:w="216" w:type="dxa"/>
              <w:right w:w="115" w:type="dxa"/>
            </w:tcMar>
          </w:tcPr>
          <w:p w:rsidR="00C15AA2" w:rsidRPr="00387077" w:rsidRDefault="00C15AA2" w:rsidP="00C15AA2">
            <w:pPr>
              <w:pStyle w:val="Bezodstpw"/>
              <w:rPr>
                <w:sz w:val="14"/>
              </w:rPr>
            </w:pPr>
          </w:p>
        </w:tc>
      </w:tr>
      <w:tr w:rsidR="00C15AA2" w:rsidRPr="00387077" w:rsidTr="00221D03">
        <w:tc>
          <w:tcPr>
            <w:tcW w:w="9322" w:type="dxa"/>
          </w:tcPr>
          <w:p w:rsidR="00C15AA2" w:rsidRPr="00387077" w:rsidRDefault="00C15AA2" w:rsidP="00C15AA2">
            <w:pPr>
              <w:pStyle w:val="Bezodstpw"/>
              <w:jc w:val="center"/>
              <w:rPr>
                <w:sz w:val="18"/>
              </w:rPr>
            </w:pPr>
          </w:p>
        </w:tc>
        <w:tc>
          <w:tcPr>
            <w:tcW w:w="7782" w:type="dxa"/>
            <w:tcMar>
              <w:top w:w="216" w:type="dxa"/>
              <w:left w:w="115" w:type="dxa"/>
              <w:bottom w:w="216" w:type="dxa"/>
              <w:right w:w="115" w:type="dxa"/>
            </w:tcMar>
          </w:tcPr>
          <w:p w:rsidR="00C15AA2" w:rsidRPr="00387077" w:rsidRDefault="00C15AA2" w:rsidP="00C15AA2">
            <w:pPr>
              <w:pStyle w:val="Bezodstpw"/>
              <w:rPr>
                <w:sz w:val="14"/>
              </w:rPr>
            </w:pPr>
          </w:p>
        </w:tc>
      </w:tr>
    </w:tbl>
    <w:p w:rsidR="00DA1971" w:rsidRPr="001F1761" w:rsidRDefault="00DA1971" w:rsidP="00BF7923">
      <w:pPr>
        <w:sectPr w:rsidR="00DA1971" w:rsidRPr="001F1761" w:rsidSect="00DA1971">
          <w:type w:val="continuous"/>
          <w:pgSz w:w="11906" w:h="16838"/>
          <w:pgMar w:top="1417" w:right="991" w:bottom="1417" w:left="1417" w:header="708" w:footer="708" w:gutter="0"/>
          <w:cols w:space="282"/>
          <w:titlePg/>
          <w:docGrid w:linePitch="360"/>
        </w:sectPr>
      </w:pPr>
    </w:p>
    <w:p w:rsidR="00DA1971" w:rsidRPr="001F1761" w:rsidRDefault="00247DE0" w:rsidP="001F4F72">
      <w:pPr>
        <w:ind w:firstLine="284"/>
        <w:sectPr w:rsidR="00DA1971" w:rsidRPr="001F1761" w:rsidSect="00DA1971">
          <w:type w:val="continuous"/>
          <w:pgSz w:w="11906" w:h="16838"/>
          <w:pgMar w:top="1417" w:right="991" w:bottom="1417" w:left="1417" w:header="708" w:footer="708" w:gutter="0"/>
          <w:cols w:space="282"/>
          <w:titlePg/>
          <w:docGrid w:linePitch="360"/>
        </w:sectPr>
      </w:pPr>
      <w:r w:rsidRPr="001F1761">
        <w:object w:dxaOrig="7326" w:dyaOrig="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38.25pt" o:ole="">
            <v:imagedata r:id="rId10" o:title=""/>
          </v:shape>
          <o:OLEObject Type="Embed" ProgID="CorelDRAW.Graphic.9" ShapeID="_x0000_i1025" DrawAspect="Content" ObjectID="_1520076617" r:id="rId11"/>
        </w:object>
      </w:r>
    </w:p>
    <w:p w:rsidR="00E079DC" w:rsidRPr="001F1761" w:rsidRDefault="00E079DC" w:rsidP="00BF7923"/>
    <w:tbl>
      <w:tblPr>
        <w:tblpPr w:leftFromText="187" w:rightFromText="187" w:vertAnchor="page" w:horzAnchor="page" w:tblpX="1741" w:tblpY="5890"/>
        <w:tblW w:w="3500" w:type="pct"/>
        <w:tblBorders>
          <w:insideH w:val="single" w:sz="12" w:space="0" w:color="auto"/>
        </w:tblBorders>
        <w:tblLook w:val="04A0"/>
      </w:tblPr>
      <w:tblGrid>
        <w:gridCol w:w="6800"/>
      </w:tblGrid>
      <w:tr w:rsidR="00444937" w:rsidRPr="00387077" w:rsidTr="00444937">
        <w:trPr>
          <w:trHeight w:val="1989"/>
        </w:trPr>
        <w:tc>
          <w:tcPr>
            <w:tcW w:w="6800" w:type="dxa"/>
          </w:tcPr>
          <w:p w:rsidR="00444937" w:rsidRPr="001F1761" w:rsidRDefault="00444937" w:rsidP="00444937">
            <w:pPr>
              <w:pStyle w:val="Tekstpodstawowy2"/>
              <w:ind w:right="417"/>
              <w:jc w:val="left"/>
              <w:rPr>
                <w:rFonts w:ascii="Cambria" w:hAnsi="Cambria"/>
                <w:sz w:val="40"/>
                <w:szCs w:val="80"/>
              </w:rPr>
            </w:pPr>
            <w:r w:rsidRPr="001F1761">
              <w:rPr>
                <w:rFonts w:ascii="Cambria" w:hAnsi="Cambria"/>
                <w:b/>
                <w:sz w:val="40"/>
                <w:szCs w:val="80"/>
              </w:rPr>
              <w:t>PROGNOZA ODDZIAŁYWANIA NA ŚRODOWISKO</w:t>
            </w:r>
            <w:r w:rsidRPr="001F1761">
              <w:rPr>
                <w:rFonts w:ascii="Cambria" w:hAnsi="Cambria"/>
                <w:sz w:val="40"/>
                <w:szCs w:val="80"/>
              </w:rPr>
              <w:t xml:space="preserve">   </w:t>
            </w:r>
          </w:p>
          <w:p w:rsidR="00444937" w:rsidRPr="001F1761" w:rsidRDefault="00444937" w:rsidP="00444937">
            <w:pPr>
              <w:pStyle w:val="Tekstpodstawowy2"/>
              <w:ind w:right="417"/>
              <w:jc w:val="left"/>
              <w:rPr>
                <w:rFonts w:ascii="Cambria" w:hAnsi="Cambria"/>
                <w:sz w:val="36"/>
                <w:szCs w:val="80"/>
              </w:rPr>
            </w:pPr>
            <w:r w:rsidRPr="001F1761">
              <w:rPr>
                <w:rFonts w:ascii="Cambria" w:hAnsi="Cambria"/>
                <w:sz w:val="36"/>
                <w:szCs w:val="80"/>
              </w:rPr>
              <w:t xml:space="preserve">MIEJSCOWEGO PLANU </w:t>
            </w:r>
          </w:p>
          <w:p w:rsidR="00444937" w:rsidRPr="001F1761" w:rsidRDefault="00444937" w:rsidP="00444937">
            <w:pPr>
              <w:pStyle w:val="Tekstpodstawowy2"/>
              <w:ind w:right="417"/>
              <w:jc w:val="left"/>
              <w:rPr>
                <w:rFonts w:ascii="Cambria" w:hAnsi="Cambria"/>
                <w:sz w:val="36"/>
                <w:szCs w:val="80"/>
              </w:rPr>
            </w:pPr>
            <w:r w:rsidRPr="001F1761">
              <w:rPr>
                <w:rFonts w:ascii="Cambria" w:hAnsi="Cambria"/>
                <w:sz w:val="36"/>
                <w:szCs w:val="80"/>
              </w:rPr>
              <w:t xml:space="preserve">ZAGOSPODAROWANIA PRZESTRZENNEGO </w:t>
            </w:r>
          </w:p>
          <w:p w:rsidR="00444937" w:rsidRPr="001F1761" w:rsidRDefault="00444937" w:rsidP="00444937">
            <w:pPr>
              <w:pStyle w:val="Tekstpodstawowy2"/>
              <w:ind w:right="417"/>
              <w:jc w:val="left"/>
              <w:rPr>
                <w:rFonts w:ascii="Cambria" w:hAnsi="Cambria"/>
                <w:sz w:val="36"/>
                <w:szCs w:val="80"/>
              </w:rPr>
            </w:pPr>
            <w:r w:rsidRPr="001F1761">
              <w:rPr>
                <w:rFonts w:ascii="Cambria" w:hAnsi="Cambria"/>
                <w:sz w:val="36"/>
                <w:szCs w:val="80"/>
              </w:rPr>
              <w:t xml:space="preserve">GMINY CHEŁMŻA </w:t>
            </w:r>
          </w:p>
          <w:p w:rsidR="00444937" w:rsidRPr="001F1761" w:rsidRDefault="00444937" w:rsidP="00444937">
            <w:pPr>
              <w:pStyle w:val="Tekstpodstawowy2"/>
              <w:ind w:right="417"/>
              <w:jc w:val="left"/>
              <w:rPr>
                <w:rFonts w:ascii="Cambria" w:hAnsi="Cambria"/>
                <w:sz w:val="24"/>
                <w:szCs w:val="80"/>
              </w:rPr>
            </w:pPr>
          </w:p>
        </w:tc>
      </w:tr>
      <w:tr w:rsidR="00444937" w:rsidRPr="00387077" w:rsidTr="00444937">
        <w:trPr>
          <w:trHeight w:val="1814"/>
        </w:trPr>
        <w:tc>
          <w:tcPr>
            <w:tcW w:w="6800" w:type="dxa"/>
            <w:tcMar>
              <w:top w:w="216" w:type="dxa"/>
              <w:left w:w="115" w:type="dxa"/>
              <w:bottom w:w="216" w:type="dxa"/>
              <w:right w:w="115" w:type="dxa"/>
            </w:tcMar>
          </w:tcPr>
          <w:p w:rsidR="00444937" w:rsidRPr="001F1761" w:rsidRDefault="00951D7B" w:rsidP="00F354CC">
            <w:pPr>
              <w:pStyle w:val="Bezodstpw"/>
              <w:rPr>
                <w:rFonts w:ascii="Cambria" w:hAnsi="Cambria"/>
                <w:sz w:val="14"/>
              </w:rPr>
            </w:pPr>
            <w:r>
              <w:rPr>
                <w:rFonts w:ascii="Cambria" w:hAnsi="Cambria"/>
                <w:b/>
                <w:sz w:val="40"/>
                <w:szCs w:val="32"/>
              </w:rPr>
              <w:t xml:space="preserve">DLA TERENÓW POŁOŻONYCH W </w:t>
            </w:r>
            <w:r w:rsidR="00F354CC">
              <w:rPr>
                <w:rFonts w:ascii="Cambria" w:hAnsi="Cambria"/>
                <w:b/>
                <w:sz w:val="40"/>
                <w:szCs w:val="32"/>
              </w:rPr>
              <w:t>MIRAKOWIE (KOLONIA GRODNO)</w:t>
            </w:r>
          </w:p>
        </w:tc>
      </w:tr>
    </w:tbl>
    <w:p w:rsidR="00E079DC" w:rsidRPr="001F1761" w:rsidRDefault="00B125C0">
      <w:pPr>
        <w:ind w:firstLine="0"/>
        <w:jc w:val="left"/>
      </w:pPr>
      <w:r>
        <w:rPr>
          <w:noProof/>
        </w:rPr>
        <w:pict>
          <v:shapetype id="_x0000_t202" coordsize="21600,21600" o:spt="202" path="m,l,21600r21600,l21600,xe">
            <v:stroke joinstyle="miter"/>
            <v:path gradientshapeok="t" o:connecttype="rect"/>
          </v:shapetype>
          <v:shape id="_x0000_s1030" type="#_x0000_t202" style="position:absolute;margin-left:12.2pt;margin-top:364.2pt;width:179.45pt;height:51.6pt;z-index:-1;mso-position-horizontal-relative:text;mso-position-vertical-relative:text;mso-width-relative:margin;mso-height-relative:margin" o:allowoverlap="f" stroked="f">
            <v:textbox style="mso-next-textbox:#_x0000_s1030;mso-fit-shape-to-text:t">
              <w:txbxContent>
                <w:p w:rsidR="005E6498" w:rsidRPr="00387077" w:rsidRDefault="005E6498" w:rsidP="00BF7923">
                  <w:pPr>
                    <w:ind w:firstLine="0"/>
                    <w:rPr>
                      <w:rFonts w:ascii="Cambria" w:hAnsi="Cambria"/>
                      <w:sz w:val="28"/>
                    </w:rPr>
                  </w:pPr>
                  <w:r w:rsidRPr="00387077">
                    <w:rPr>
                      <w:rFonts w:ascii="Cambria" w:hAnsi="Cambria"/>
                      <w:sz w:val="32"/>
                    </w:rPr>
                    <w:t>OŚRODEK ŁOWIECKI</w:t>
                  </w:r>
                </w:p>
                <w:p w:rsidR="005E6498" w:rsidRPr="007A7B63" w:rsidRDefault="005E6498" w:rsidP="00BF7923">
                  <w:pPr>
                    <w:ind w:firstLine="0"/>
                    <w:rPr>
                      <w:sz w:val="20"/>
                    </w:rPr>
                  </w:pPr>
                </w:p>
                <w:p w:rsidR="005E6498" w:rsidRDefault="005E6498" w:rsidP="00BF7923"/>
              </w:txbxContent>
            </v:textbox>
          </v:shape>
        </w:pict>
      </w:r>
      <w:r>
        <w:rPr>
          <w:noProof/>
        </w:rPr>
        <w:pict>
          <v:shape id="_x0000_s1027" type="#_x0000_t202" style="position:absolute;margin-left:309.95pt;margin-top:520.2pt;width:146.45pt;height:69.45pt;z-index:-2;mso-height-percent:200;mso-position-horizontal-relative:text;mso-position-vertical-relative:text;mso-height-percent:200;mso-width-relative:margin;mso-height-relative:margin" o:allowoverlap="f" stroked="f">
            <v:textbox style="mso-next-textbox:#_x0000_s1027;mso-fit-shape-to-text:t">
              <w:txbxContent>
                <w:p w:rsidR="005E6498" w:rsidRPr="007A7B63" w:rsidRDefault="005E6498" w:rsidP="00BF7923">
                  <w:pPr>
                    <w:ind w:firstLine="0"/>
                    <w:rPr>
                      <w:sz w:val="20"/>
                    </w:rPr>
                  </w:pPr>
                  <w:r w:rsidRPr="007A7B63">
                    <w:rPr>
                      <w:sz w:val="20"/>
                    </w:rPr>
                    <w:t>Opracowanie:</w:t>
                  </w:r>
                  <w:r w:rsidRPr="007A7B63">
                    <w:rPr>
                      <w:sz w:val="20"/>
                    </w:rPr>
                    <w:br/>
                    <w:t>mgr inż. arch. Aleksandra Lewna</w:t>
                  </w:r>
                </w:p>
                <w:p w:rsidR="005E6498" w:rsidRDefault="005E6498" w:rsidP="00BF7923">
                  <w:pPr>
                    <w:ind w:firstLine="0"/>
                    <w:rPr>
                      <w:sz w:val="20"/>
                    </w:rPr>
                  </w:pPr>
                  <w:r w:rsidRPr="007A7B63">
                    <w:rPr>
                      <w:sz w:val="20"/>
                    </w:rPr>
                    <w:t xml:space="preserve">mgr Joanna Dokurno </w:t>
                  </w:r>
                </w:p>
                <w:p w:rsidR="005E6498" w:rsidRPr="007A7B63" w:rsidRDefault="005E6498" w:rsidP="00BF7923">
                  <w:pPr>
                    <w:ind w:firstLine="0"/>
                    <w:rPr>
                      <w:sz w:val="20"/>
                    </w:rPr>
                  </w:pPr>
                </w:p>
                <w:p w:rsidR="005E6498" w:rsidRDefault="005E6498" w:rsidP="00BF7923"/>
              </w:txbxContent>
            </v:textbox>
          </v:shape>
        </w:pict>
      </w:r>
      <w:r w:rsidR="00E079DC" w:rsidRPr="001F1761">
        <w:br w:type="page"/>
      </w:r>
    </w:p>
    <w:p w:rsidR="00E079DC" w:rsidRPr="001F1761" w:rsidRDefault="00E079DC" w:rsidP="00DA1971">
      <w:pPr>
        <w:pStyle w:val="Nagwekspisutreci"/>
        <w:spacing w:before="0" w:line="240" w:lineRule="auto"/>
        <w:rPr>
          <w:color w:val="auto"/>
        </w:rPr>
      </w:pPr>
      <w:r w:rsidRPr="001F1761">
        <w:rPr>
          <w:color w:val="auto"/>
        </w:rPr>
        <w:t>Spis treści</w:t>
      </w:r>
    </w:p>
    <w:p w:rsidR="00247DE0" w:rsidRDefault="00B125C0" w:rsidP="00513C8D">
      <w:pPr>
        <w:pStyle w:val="Spistreci1"/>
        <w:rPr>
          <w:noProof/>
          <w:szCs w:val="22"/>
        </w:rPr>
      </w:pPr>
      <w:r w:rsidRPr="001F1761">
        <w:rPr>
          <w:sz w:val="20"/>
        </w:rPr>
        <w:fldChar w:fldCharType="begin"/>
      </w:r>
      <w:r w:rsidR="00E079DC" w:rsidRPr="001F1761">
        <w:rPr>
          <w:sz w:val="20"/>
        </w:rPr>
        <w:instrText xml:space="preserve"> TOC \o "1-3" \h \z \u </w:instrText>
      </w:r>
      <w:r w:rsidRPr="001F1761">
        <w:rPr>
          <w:sz w:val="20"/>
        </w:rPr>
        <w:fldChar w:fldCharType="separate"/>
      </w:r>
      <w:hyperlink w:anchor="_Toc434404944" w:history="1">
        <w:r w:rsidR="00247DE0" w:rsidRPr="00795D48">
          <w:rPr>
            <w:rStyle w:val="Hipercze"/>
            <w:noProof/>
          </w:rPr>
          <w:t>1.</w:t>
        </w:r>
        <w:r w:rsidR="00247DE0">
          <w:rPr>
            <w:noProof/>
            <w:szCs w:val="22"/>
          </w:rPr>
          <w:tab/>
        </w:r>
        <w:r w:rsidR="00247DE0" w:rsidRPr="00795D48">
          <w:rPr>
            <w:rStyle w:val="Hipercze"/>
            <w:noProof/>
          </w:rPr>
          <w:t>Wstęp</w:t>
        </w:r>
        <w:r w:rsidR="00247DE0">
          <w:rPr>
            <w:noProof/>
            <w:webHidden/>
          </w:rPr>
          <w:tab/>
        </w:r>
        <w:r>
          <w:rPr>
            <w:noProof/>
            <w:webHidden/>
          </w:rPr>
          <w:fldChar w:fldCharType="begin"/>
        </w:r>
        <w:r w:rsidR="00247DE0">
          <w:rPr>
            <w:noProof/>
            <w:webHidden/>
          </w:rPr>
          <w:instrText xml:space="preserve"> PAGEREF _Toc434404944 \h </w:instrText>
        </w:r>
        <w:r>
          <w:rPr>
            <w:noProof/>
            <w:webHidden/>
          </w:rPr>
        </w:r>
        <w:r>
          <w:rPr>
            <w:noProof/>
            <w:webHidden/>
          </w:rPr>
          <w:fldChar w:fldCharType="separate"/>
        </w:r>
        <w:r w:rsidR="00D270A9">
          <w:rPr>
            <w:noProof/>
            <w:webHidden/>
          </w:rPr>
          <w:t>3</w:t>
        </w:r>
        <w:r>
          <w:rPr>
            <w:noProof/>
            <w:webHidden/>
          </w:rPr>
          <w:fldChar w:fldCharType="end"/>
        </w:r>
      </w:hyperlink>
    </w:p>
    <w:p w:rsidR="00247DE0" w:rsidRDefault="00B125C0" w:rsidP="00513C8D">
      <w:pPr>
        <w:pStyle w:val="Spistreci2"/>
        <w:rPr>
          <w:noProof/>
          <w:szCs w:val="22"/>
        </w:rPr>
      </w:pPr>
      <w:hyperlink w:anchor="_Toc434404945" w:history="1">
        <w:r w:rsidR="00247DE0" w:rsidRPr="00795D48">
          <w:rPr>
            <w:rStyle w:val="Hipercze"/>
            <w:noProof/>
          </w:rPr>
          <w:t>1.1.</w:t>
        </w:r>
        <w:r w:rsidR="00247DE0">
          <w:rPr>
            <w:noProof/>
            <w:szCs w:val="22"/>
          </w:rPr>
          <w:tab/>
        </w:r>
        <w:r w:rsidR="00247DE0" w:rsidRPr="00795D48">
          <w:rPr>
            <w:rStyle w:val="Hipercze"/>
            <w:noProof/>
          </w:rPr>
          <w:t>Podstawa prawna</w:t>
        </w:r>
        <w:r w:rsidR="00247DE0">
          <w:rPr>
            <w:noProof/>
            <w:webHidden/>
          </w:rPr>
          <w:tab/>
        </w:r>
        <w:r>
          <w:rPr>
            <w:noProof/>
            <w:webHidden/>
          </w:rPr>
          <w:fldChar w:fldCharType="begin"/>
        </w:r>
        <w:r w:rsidR="00247DE0">
          <w:rPr>
            <w:noProof/>
            <w:webHidden/>
          </w:rPr>
          <w:instrText xml:space="preserve"> PAGEREF _Toc434404945 \h </w:instrText>
        </w:r>
        <w:r>
          <w:rPr>
            <w:noProof/>
            <w:webHidden/>
          </w:rPr>
        </w:r>
        <w:r>
          <w:rPr>
            <w:noProof/>
            <w:webHidden/>
          </w:rPr>
          <w:fldChar w:fldCharType="separate"/>
        </w:r>
        <w:r w:rsidR="00D270A9">
          <w:rPr>
            <w:noProof/>
            <w:webHidden/>
          </w:rPr>
          <w:t>3</w:t>
        </w:r>
        <w:r>
          <w:rPr>
            <w:noProof/>
            <w:webHidden/>
          </w:rPr>
          <w:fldChar w:fldCharType="end"/>
        </w:r>
      </w:hyperlink>
    </w:p>
    <w:p w:rsidR="00247DE0" w:rsidRDefault="00B125C0" w:rsidP="00513C8D">
      <w:pPr>
        <w:pStyle w:val="Spistreci2"/>
        <w:rPr>
          <w:noProof/>
          <w:szCs w:val="22"/>
        </w:rPr>
      </w:pPr>
      <w:hyperlink w:anchor="_Toc434404946" w:history="1">
        <w:r w:rsidR="00247DE0" w:rsidRPr="00795D48">
          <w:rPr>
            <w:rStyle w:val="Hipercze"/>
            <w:noProof/>
          </w:rPr>
          <w:t>1.2.</w:t>
        </w:r>
        <w:r w:rsidR="00247DE0">
          <w:rPr>
            <w:noProof/>
            <w:szCs w:val="22"/>
          </w:rPr>
          <w:tab/>
        </w:r>
        <w:r w:rsidR="00247DE0" w:rsidRPr="00795D48">
          <w:rPr>
            <w:rStyle w:val="Hipercze"/>
            <w:noProof/>
          </w:rPr>
          <w:t>Powiązania opracowania z innymi dokumentami</w:t>
        </w:r>
        <w:r w:rsidR="00247DE0">
          <w:rPr>
            <w:noProof/>
            <w:webHidden/>
          </w:rPr>
          <w:tab/>
        </w:r>
        <w:r>
          <w:rPr>
            <w:noProof/>
            <w:webHidden/>
          </w:rPr>
          <w:fldChar w:fldCharType="begin"/>
        </w:r>
        <w:r w:rsidR="00247DE0">
          <w:rPr>
            <w:noProof/>
            <w:webHidden/>
          </w:rPr>
          <w:instrText xml:space="preserve"> PAGEREF _Toc434404946 \h </w:instrText>
        </w:r>
        <w:r>
          <w:rPr>
            <w:noProof/>
            <w:webHidden/>
          </w:rPr>
        </w:r>
        <w:r>
          <w:rPr>
            <w:noProof/>
            <w:webHidden/>
          </w:rPr>
          <w:fldChar w:fldCharType="separate"/>
        </w:r>
        <w:r w:rsidR="00D270A9">
          <w:rPr>
            <w:noProof/>
            <w:webHidden/>
          </w:rPr>
          <w:t>3</w:t>
        </w:r>
        <w:r>
          <w:rPr>
            <w:noProof/>
            <w:webHidden/>
          </w:rPr>
          <w:fldChar w:fldCharType="end"/>
        </w:r>
      </w:hyperlink>
    </w:p>
    <w:p w:rsidR="00247DE0" w:rsidRDefault="00B125C0" w:rsidP="00513C8D">
      <w:pPr>
        <w:pStyle w:val="Spistreci1"/>
        <w:rPr>
          <w:noProof/>
          <w:szCs w:val="22"/>
        </w:rPr>
      </w:pPr>
      <w:hyperlink w:anchor="_Toc434404947" w:history="1">
        <w:r w:rsidR="00247DE0" w:rsidRPr="00795D48">
          <w:rPr>
            <w:rStyle w:val="Hipercze"/>
            <w:noProof/>
          </w:rPr>
          <w:t>2.</w:t>
        </w:r>
        <w:r w:rsidR="00247DE0">
          <w:rPr>
            <w:noProof/>
            <w:szCs w:val="22"/>
          </w:rPr>
          <w:tab/>
        </w:r>
        <w:r w:rsidR="00247DE0" w:rsidRPr="00795D48">
          <w:rPr>
            <w:rStyle w:val="Hipercze"/>
            <w:noProof/>
          </w:rPr>
          <w:t>Cel, zakres i metody opracowania</w:t>
        </w:r>
        <w:r w:rsidR="00247DE0">
          <w:rPr>
            <w:noProof/>
            <w:webHidden/>
          </w:rPr>
          <w:tab/>
        </w:r>
        <w:r>
          <w:rPr>
            <w:noProof/>
            <w:webHidden/>
          </w:rPr>
          <w:fldChar w:fldCharType="begin"/>
        </w:r>
        <w:r w:rsidR="00247DE0">
          <w:rPr>
            <w:noProof/>
            <w:webHidden/>
          </w:rPr>
          <w:instrText xml:space="preserve"> PAGEREF _Toc434404947 \h </w:instrText>
        </w:r>
        <w:r>
          <w:rPr>
            <w:noProof/>
            <w:webHidden/>
          </w:rPr>
        </w:r>
        <w:r>
          <w:rPr>
            <w:noProof/>
            <w:webHidden/>
          </w:rPr>
          <w:fldChar w:fldCharType="separate"/>
        </w:r>
        <w:r w:rsidR="00D270A9">
          <w:rPr>
            <w:noProof/>
            <w:webHidden/>
          </w:rPr>
          <w:t>4</w:t>
        </w:r>
        <w:r>
          <w:rPr>
            <w:noProof/>
            <w:webHidden/>
          </w:rPr>
          <w:fldChar w:fldCharType="end"/>
        </w:r>
      </w:hyperlink>
    </w:p>
    <w:p w:rsidR="00247DE0" w:rsidRDefault="00B125C0" w:rsidP="00513C8D">
      <w:pPr>
        <w:pStyle w:val="Spistreci2"/>
        <w:rPr>
          <w:noProof/>
          <w:szCs w:val="22"/>
        </w:rPr>
      </w:pPr>
      <w:hyperlink w:anchor="_Toc434404948" w:history="1">
        <w:r w:rsidR="00247DE0" w:rsidRPr="00795D48">
          <w:rPr>
            <w:rStyle w:val="Hipercze"/>
            <w:noProof/>
          </w:rPr>
          <w:t>2.1.</w:t>
        </w:r>
        <w:r w:rsidR="00247DE0">
          <w:rPr>
            <w:noProof/>
            <w:szCs w:val="22"/>
          </w:rPr>
          <w:tab/>
        </w:r>
        <w:r w:rsidR="00247DE0" w:rsidRPr="00795D48">
          <w:rPr>
            <w:rStyle w:val="Hipercze"/>
            <w:noProof/>
          </w:rPr>
          <w:t>Cel</w:t>
        </w:r>
        <w:r w:rsidR="00247DE0">
          <w:rPr>
            <w:noProof/>
            <w:webHidden/>
          </w:rPr>
          <w:tab/>
        </w:r>
        <w:r>
          <w:rPr>
            <w:noProof/>
            <w:webHidden/>
          </w:rPr>
          <w:fldChar w:fldCharType="begin"/>
        </w:r>
        <w:r w:rsidR="00247DE0">
          <w:rPr>
            <w:noProof/>
            <w:webHidden/>
          </w:rPr>
          <w:instrText xml:space="preserve"> PAGEREF _Toc434404948 \h </w:instrText>
        </w:r>
        <w:r>
          <w:rPr>
            <w:noProof/>
            <w:webHidden/>
          </w:rPr>
        </w:r>
        <w:r>
          <w:rPr>
            <w:noProof/>
            <w:webHidden/>
          </w:rPr>
          <w:fldChar w:fldCharType="separate"/>
        </w:r>
        <w:r w:rsidR="00D270A9">
          <w:rPr>
            <w:noProof/>
            <w:webHidden/>
          </w:rPr>
          <w:t>4</w:t>
        </w:r>
        <w:r>
          <w:rPr>
            <w:noProof/>
            <w:webHidden/>
          </w:rPr>
          <w:fldChar w:fldCharType="end"/>
        </w:r>
      </w:hyperlink>
    </w:p>
    <w:p w:rsidR="00247DE0" w:rsidRDefault="00B125C0" w:rsidP="00513C8D">
      <w:pPr>
        <w:pStyle w:val="Spistreci2"/>
        <w:rPr>
          <w:noProof/>
          <w:szCs w:val="22"/>
        </w:rPr>
      </w:pPr>
      <w:hyperlink w:anchor="_Toc434404949" w:history="1">
        <w:r w:rsidR="00247DE0" w:rsidRPr="00795D48">
          <w:rPr>
            <w:rStyle w:val="Hipercze"/>
            <w:noProof/>
          </w:rPr>
          <w:t>2.2.</w:t>
        </w:r>
        <w:r w:rsidR="00247DE0">
          <w:rPr>
            <w:noProof/>
            <w:szCs w:val="22"/>
          </w:rPr>
          <w:tab/>
        </w:r>
        <w:r w:rsidR="00247DE0" w:rsidRPr="00795D48">
          <w:rPr>
            <w:rStyle w:val="Hipercze"/>
            <w:noProof/>
          </w:rPr>
          <w:t>Zakres</w:t>
        </w:r>
        <w:r w:rsidR="00247DE0">
          <w:rPr>
            <w:noProof/>
            <w:webHidden/>
          </w:rPr>
          <w:tab/>
        </w:r>
        <w:r>
          <w:rPr>
            <w:noProof/>
            <w:webHidden/>
          </w:rPr>
          <w:fldChar w:fldCharType="begin"/>
        </w:r>
        <w:r w:rsidR="00247DE0">
          <w:rPr>
            <w:noProof/>
            <w:webHidden/>
          </w:rPr>
          <w:instrText xml:space="preserve"> PAGEREF _Toc434404949 \h </w:instrText>
        </w:r>
        <w:r>
          <w:rPr>
            <w:noProof/>
            <w:webHidden/>
          </w:rPr>
        </w:r>
        <w:r>
          <w:rPr>
            <w:noProof/>
            <w:webHidden/>
          </w:rPr>
          <w:fldChar w:fldCharType="separate"/>
        </w:r>
        <w:r w:rsidR="00D270A9">
          <w:rPr>
            <w:noProof/>
            <w:webHidden/>
          </w:rPr>
          <w:t>4</w:t>
        </w:r>
        <w:r>
          <w:rPr>
            <w:noProof/>
            <w:webHidden/>
          </w:rPr>
          <w:fldChar w:fldCharType="end"/>
        </w:r>
      </w:hyperlink>
    </w:p>
    <w:p w:rsidR="00247DE0" w:rsidRDefault="00B125C0" w:rsidP="00513C8D">
      <w:pPr>
        <w:pStyle w:val="Spistreci2"/>
        <w:rPr>
          <w:noProof/>
          <w:szCs w:val="22"/>
        </w:rPr>
      </w:pPr>
      <w:hyperlink w:anchor="_Toc434404950" w:history="1">
        <w:r w:rsidR="00247DE0" w:rsidRPr="00795D48">
          <w:rPr>
            <w:rStyle w:val="Hipercze"/>
            <w:noProof/>
          </w:rPr>
          <w:t>2.3.</w:t>
        </w:r>
        <w:r w:rsidR="00247DE0">
          <w:rPr>
            <w:noProof/>
            <w:szCs w:val="22"/>
          </w:rPr>
          <w:tab/>
        </w:r>
        <w:r w:rsidR="00247DE0" w:rsidRPr="00795D48">
          <w:rPr>
            <w:rStyle w:val="Hipercze"/>
            <w:noProof/>
          </w:rPr>
          <w:t>Metoda</w:t>
        </w:r>
        <w:r w:rsidR="00247DE0">
          <w:rPr>
            <w:noProof/>
            <w:webHidden/>
          </w:rPr>
          <w:tab/>
        </w:r>
        <w:r>
          <w:rPr>
            <w:noProof/>
            <w:webHidden/>
          </w:rPr>
          <w:fldChar w:fldCharType="begin"/>
        </w:r>
        <w:r w:rsidR="00247DE0">
          <w:rPr>
            <w:noProof/>
            <w:webHidden/>
          </w:rPr>
          <w:instrText xml:space="preserve"> PAGEREF _Toc434404950 \h </w:instrText>
        </w:r>
        <w:r>
          <w:rPr>
            <w:noProof/>
            <w:webHidden/>
          </w:rPr>
        </w:r>
        <w:r>
          <w:rPr>
            <w:noProof/>
            <w:webHidden/>
          </w:rPr>
          <w:fldChar w:fldCharType="separate"/>
        </w:r>
        <w:r w:rsidR="00D270A9">
          <w:rPr>
            <w:noProof/>
            <w:webHidden/>
          </w:rPr>
          <w:t>4</w:t>
        </w:r>
        <w:r>
          <w:rPr>
            <w:noProof/>
            <w:webHidden/>
          </w:rPr>
          <w:fldChar w:fldCharType="end"/>
        </w:r>
      </w:hyperlink>
    </w:p>
    <w:p w:rsidR="00247DE0" w:rsidRDefault="00B125C0" w:rsidP="00513C8D">
      <w:pPr>
        <w:pStyle w:val="Spistreci1"/>
        <w:rPr>
          <w:noProof/>
          <w:szCs w:val="22"/>
        </w:rPr>
      </w:pPr>
      <w:hyperlink w:anchor="_Toc434404951" w:history="1">
        <w:r w:rsidR="00247DE0" w:rsidRPr="00795D48">
          <w:rPr>
            <w:rStyle w:val="Hipercze"/>
            <w:noProof/>
          </w:rPr>
          <w:t>3.</w:t>
        </w:r>
        <w:r w:rsidR="00247DE0">
          <w:rPr>
            <w:noProof/>
            <w:szCs w:val="22"/>
          </w:rPr>
          <w:tab/>
        </w:r>
        <w:r w:rsidR="00247DE0" w:rsidRPr="00795D48">
          <w:rPr>
            <w:rStyle w:val="Hipercze"/>
            <w:noProof/>
          </w:rPr>
          <w:t>Charakterystyka stanu  i funkcjonowania środowiska obszaru objętego projektem planu</w:t>
        </w:r>
        <w:r w:rsidR="00247DE0">
          <w:rPr>
            <w:noProof/>
            <w:webHidden/>
          </w:rPr>
          <w:tab/>
        </w:r>
        <w:r>
          <w:rPr>
            <w:noProof/>
            <w:webHidden/>
          </w:rPr>
          <w:fldChar w:fldCharType="begin"/>
        </w:r>
        <w:r w:rsidR="00247DE0">
          <w:rPr>
            <w:noProof/>
            <w:webHidden/>
          </w:rPr>
          <w:instrText xml:space="preserve"> PAGEREF _Toc434404951 \h </w:instrText>
        </w:r>
        <w:r>
          <w:rPr>
            <w:noProof/>
            <w:webHidden/>
          </w:rPr>
        </w:r>
        <w:r>
          <w:rPr>
            <w:noProof/>
            <w:webHidden/>
          </w:rPr>
          <w:fldChar w:fldCharType="separate"/>
        </w:r>
        <w:r w:rsidR="00D270A9">
          <w:rPr>
            <w:noProof/>
            <w:webHidden/>
          </w:rPr>
          <w:t>4</w:t>
        </w:r>
        <w:r>
          <w:rPr>
            <w:noProof/>
            <w:webHidden/>
          </w:rPr>
          <w:fldChar w:fldCharType="end"/>
        </w:r>
      </w:hyperlink>
    </w:p>
    <w:p w:rsidR="00247DE0" w:rsidRDefault="00B125C0" w:rsidP="00513C8D">
      <w:pPr>
        <w:pStyle w:val="Spistreci2"/>
        <w:rPr>
          <w:noProof/>
          <w:szCs w:val="22"/>
        </w:rPr>
      </w:pPr>
      <w:hyperlink w:anchor="_Toc434404952" w:history="1">
        <w:r w:rsidR="00247DE0" w:rsidRPr="00795D48">
          <w:rPr>
            <w:rStyle w:val="Hipercze"/>
            <w:noProof/>
          </w:rPr>
          <w:t>3.1.</w:t>
        </w:r>
        <w:r w:rsidR="00247DE0">
          <w:rPr>
            <w:noProof/>
            <w:szCs w:val="22"/>
          </w:rPr>
          <w:tab/>
        </w:r>
        <w:r w:rsidR="00247DE0" w:rsidRPr="00795D48">
          <w:rPr>
            <w:rStyle w:val="Hipercze"/>
            <w:noProof/>
          </w:rPr>
          <w:t>Ogólna charakterystyka terenu</w:t>
        </w:r>
        <w:r w:rsidR="00247DE0">
          <w:rPr>
            <w:noProof/>
            <w:webHidden/>
          </w:rPr>
          <w:tab/>
        </w:r>
        <w:r>
          <w:rPr>
            <w:noProof/>
            <w:webHidden/>
          </w:rPr>
          <w:fldChar w:fldCharType="begin"/>
        </w:r>
        <w:r w:rsidR="00247DE0">
          <w:rPr>
            <w:noProof/>
            <w:webHidden/>
          </w:rPr>
          <w:instrText xml:space="preserve"> PAGEREF _Toc434404952 \h </w:instrText>
        </w:r>
        <w:r>
          <w:rPr>
            <w:noProof/>
            <w:webHidden/>
          </w:rPr>
        </w:r>
        <w:r>
          <w:rPr>
            <w:noProof/>
            <w:webHidden/>
          </w:rPr>
          <w:fldChar w:fldCharType="separate"/>
        </w:r>
        <w:r w:rsidR="00D270A9">
          <w:rPr>
            <w:noProof/>
            <w:webHidden/>
          </w:rPr>
          <w:t>4</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3" w:history="1">
        <w:r w:rsidR="00247DE0" w:rsidRPr="00795D48">
          <w:rPr>
            <w:rStyle w:val="Hipercze"/>
            <w:noProof/>
          </w:rPr>
          <w:t>a.</w:t>
        </w:r>
        <w:r w:rsidR="00247DE0">
          <w:rPr>
            <w:noProof/>
            <w:szCs w:val="22"/>
          </w:rPr>
          <w:tab/>
        </w:r>
        <w:r w:rsidR="00247DE0" w:rsidRPr="00795D48">
          <w:rPr>
            <w:rStyle w:val="Hipercze"/>
            <w:noProof/>
          </w:rPr>
          <w:t>Budowa geologiczna i rzeźba terenu</w:t>
        </w:r>
        <w:r w:rsidR="00247DE0">
          <w:rPr>
            <w:noProof/>
            <w:webHidden/>
          </w:rPr>
          <w:tab/>
        </w:r>
        <w:r>
          <w:rPr>
            <w:noProof/>
            <w:webHidden/>
          </w:rPr>
          <w:fldChar w:fldCharType="begin"/>
        </w:r>
        <w:r w:rsidR="00247DE0">
          <w:rPr>
            <w:noProof/>
            <w:webHidden/>
          </w:rPr>
          <w:instrText xml:space="preserve"> PAGEREF _Toc434404953 \h </w:instrText>
        </w:r>
        <w:r>
          <w:rPr>
            <w:noProof/>
            <w:webHidden/>
          </w:rPr>
        </w:r>
        <w:r>
          <w:rPr>
            <w:noProof/>
            <w:webHidden/>
          </w:rPr>
          <w:fldChar w:fldCharType="separate"/>
        </w:r>
        <w:r w:rsidR="00D270A9">
          <w:rPr>
            <w:noProof/>
            <w:webHidden/>
          </w:rPr>
          <w:t>5</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4" w:history="1">
        <w:r w:rsidR="00247DE0" w:rsidRPr="00795D48">
          <w:rPr>
            <w:rStyle w:val="Hipercze"/>
            <w:noProof/>
          </w:rPr>
          <w:t>b.</w:t>
        </w:r>
        <w:r w:rsidR="00247DE0">
          <w:rPr>
            <w:noProof/>
            <w:szCs w:val="22"/>
          </w:rPr>
          <w:tab/>
        </w:r>
        <w:r w:rsidR="00247DE0" w:rsidRPr="00795D48">
          <w:rPr>
            <w:rStyle w:val="Hipercze"/>
            <w:noProof/>
          </w:rPr>
          <w:t>Gleby</w:t>
        </w:r>
        <w:r w:rsidR="00247DE0">
          <w:rPr>
            <w:noProof/>
            <w:webHidden/>
          </w:rPr>
          <w:tab/>
        </w:r>
        <w:r>
          <w:rPr>
            <w:noProof/>
            <w:webHidden/>
          </w:rPr>
          <w:fldChar w:fldCharType="begin"/>
        </w:r>
        <w:r w:rsidR="00247DE0">
          <w:rPr>
            <w:noProof/>
            <w:webHidden/>
          </w:rPr>
          <w:instrText xml:space="preserve"> PAGEREF _Toc434404954 \h </w:instrText>
        </w:r>
        <w:r>
          <w:rPr>
            <w:noProof/>
            <w:webHidden/>
          </w:rPr>
        </w:r>
        <w:r>
          <w:rPr>
            <w:noProof/>
            <w:webHidden/>
          </w:rPr>
          <w:fldChar w:fldCharType="separate"/>
        </w:r>
        <w:r w:rsidR="00D270A9">
          <w:rPr>
            <w:noProof/>
            <w:webHidden/>
          </w:rPr>
          <w:t>5</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5" w:history="1">
        <w:r w:rsidR="00247DE0" w:rsidRPr="00795D48">
          <w:rPr>
            <w:rStyle w:val="Hipercze"/>
            <w:noProof/>
          </w:rPr>
          <w:t>c.</w:t>
        </w:r>
        <w:r w:rsidR="00247DE0">
          <w:rPr>
            <w:noProof/>
            <w:szCs w:val="22"/>
          </w:rPr>
          <w:tab/>
        </w:r>
        <w:r w:rsidR="00247DE0" w:rsidRPr="00795D48">
          <w:rPr>
            <w:rStyle w:val="Hipercze"/>
            <w:noProof/>
          </w:rPr>
          <w:t>Warunki wodne</w:t>
        </w:r>
        <w:r w:rsidR="00247DE0">
          <w:rPr>
            <w:noProof/>
            <w:webHidden/>
          </w:rPr>
          <w:tab/>
        </w:r>
        <w:r>
          <w:rPr>
            <w:noProof/>
            <w:webHidden/>
          </w:rPr>
          <w:fldChar w:fldCharType="begin"/>
        </w:r>
        <w:r w:rsidR="00247DE0">
          <w:rPr>
            <w:noProof/>
            <w:webHidden/>
          </w:rPr>
          <w:instrText xml:space="preserve"> PAGEREF _Toc434404955 \h </w:instrText>
        </w:r>
        <w:r>
          <w:rPr>
            <w:noProof/>
            <w:webHidden/>
          </w:rPr>
        </w:r>
        <w:r>
          <w:rPr>
            <w:noProof/>
            <w:webHidden/>
          </w:rPr>
          <w:fldChar w:fldCharType="separate"/>
        </w:r>
        <w:r w:rsidR="00D270A9">
          <w:rPr>
            <w:noProof/>
            <w:webHidden/>
          </w:rPr>
          <w:t>5</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6" w:history="1">
        <w:r w:rsidR="00247DE0" w:rsidRPr="00795D48">
          <w:rPr>
            <w:rStyle w:val="Hipercze"/>
            <w:noProof/>
          </w:rPr>
          <w:t>d.</w:t>
        </w:r>
        <w:r w:rsidR="00247DE0">
          <w:rPr>
            <w:noProof/>
            <w:szCs w:val="22"/>
          </w:rPr>
          <w:tab/>
        </w:r>
        <w:r w:rsidR="00247DE0" w:rsidRPr="00795D48">
          <w:rPr>
            <w:rStyle w:val="Hipercze"/>
            <w:noProof/>
          </w:rPr>
          <w:t>Warunki klimatyczne</w:t>
        </w:r>
        <w:r w:rsidR="00247DE0">
          <w:rPr>
            <w:noProof/>
            <w:webHidden/>
          </w:rPr>
          <w:tab/>
        </w:r>
        <w:r>
          <w:rPr>
            <w:noProof/>
            <w:webHidden/>
          </w:rPr>
          <w:fldChar w:fldCharType="begin"/>
        </w:r>
        <w:r w:rsidR="00247DE0">
          <w:rPr>
            <w:noProof/>
            <w:webHidden/>
          </w:rPr>
          <w:instrText xml:space="preserve"> PAGEREF _Toc434404956 \h </w:instrText>
        </w:r>
        <w:r>
          <w:rPr>
            <w:noProof/>
            <w:webHidden/>
          </w:rPr>
        </w:r>
        <w:r>
          <w:rPr>
            <w:noProof/>
            <w:webHidden/>
          </w:rPr>
          <w:fldChar w:fldCharType="separate"/>
        </w:r>
        <w:r w:rsidR="00D270A9">
          <w:rPr>
            <w:noProof/>
            <w:webHidden/>
          </w:rPr>
          <w:t>6</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7" w:history="1">
        <w:r w:rsidR="00247DE0" w:rsidRPr="00795D48">
          <w:rPr>
            <w:rStyle w:val="Hipercze"/>
            <w:noProof/>
          </w:rPr>
          <w:t>e.</w:t>
        </w:r>
        <w:r w:rsidR="00247DE0">
          <w:rPr>
            <w:noProof/>
            <w:szCs w:val="22"/>
          </w:rPr>
          <w:tab/>
        </w:r>
        <w:r w:rsidR="00247DE0" w:rsidRPr="00795D48">
          <w:rPr>
            <w:rStyle w:val="Hipercze"/>
            <w:noProof/>
          </w:rPr>
          <w:t>Warunki akustyczne</w:t>
        </w:r>
        <w:r w:rsidR="00247DE0">
          <w:rPr>
            <w:noProof/>
            <w:webHidden/>
          </w:rPr>
          <w:tab/>
        </w:r>
        <w:r>
          <w:rPr>
            <w:noProof/>
            <w:webHidden/>
          </w:rPr>
          <w:fldChar w:fldCharType="begin"/>
        </w:r>
        <w:r w:rsidR="00247DE0">
          <w:rPr>
            <w:noProof/>
            <w:webHidden/>
          </w:rPr>
          <w:instrText xml:space="preserve"> PAGEREF _Toc434404957 \h </w:instrText>
        </w:r>
        <w:r>
          <w:rPr>
            <w:noProof/>
            <w:webHidden/>
          </w:rPr>
        </w:r>
        <w:r>
          <w:rPr>
            <w:noProof/>
            <w:webHidden/>
          </w:rPr>
          <w:fldChar w:fldCharType="separate"/>
        </w:r>
        <w:r w:rsidR="00D270A9">
          <w:rPr>
            <w:noProof/>
            <w:webHidden/>
          </w:rPr>
          <w:t>6</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8" w:history="1">
        <w:r w:rsidR="00247DE0" w:rsidRPr="00795D48">
          <w:rPr>
            <w:rStyle w:val="Hipercze"/>
            <w:noProof/>
          </w:rPr>
          <w:t>f.</w:t>
        </w:r>
        <w:r w:rsidR="00247DE0">
          <w:rPr>
            <w:noProof/>
            <w:szCs w:val="22"/>
          </w:rPr>
          <w:tab/>
        </w:r>
        <w:r w:rsidR="00247DE0" w:rsidRPr="00795D48">
          <w:rPr>
            <w:rStyle w:val="Hipercze"/>
            <w:noProof/>
          </w:rPr>
          <w:t>Fauna i flora</w:t>
        </w:r>
        <w:r w:rsidR="00247DE0">
          <w:rPr>
            <w:noProof/>
            <w:webHidden/>
          </w:rPr>
          <w:tab/>
        </w:r>
        <w:r>
          <w:rPr>
            <w:noProof/>
            <w:webHidden/>
          </w:rPr>
          <w:fldChar w:fldCharType="begin"/>
        </w:r>
        <w:r w:rsidR="00247DE0">
          <w:rPr>
            <w:noProof/>
            <w:webHidden/>
          </w:rPr>
          <w:instrText xml:space="preserve"> PAGEREF _Toc434404958 \h </w:instrText>
        </w:r>
        <w:r>
          <w:rPr>
            <w:noProof/>
            <w:webHidden/>
          </w:rPr>
        </w:r>
        <w:r>
          <w:rPr>
            <w:noProof/>
            <w:webHidden/>
          </w:rPr>
          <w:fldChar w:fldCharType="separate"/>
        </w:r>
        <w:r w:rsidR="00D270A9">
          <w:rPr>
            <w:noProof/>
            <w:webHidden/>
          </w:rPr>
          <w:t>6</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59" w:history="1">
        <w:r w:rsidR="00247DE0" w:rsidRPr="00795D48">
          <w:rPr>
            <w:rStyle w:val="Hipercze"/>
            <w:noProof/>
          </w:rPr>
          <w:t>g.</w:t>
        </w:r>
        <w:r w:rsidR="00247DE0">
          <w:rPr>
            <w:noProof/>
            <w:szCs w:val="22"/>
          </w:rPr>
          <w:tab/>
        </w:r>
        <w:r w:rsidR="00247DE0" w:rsidRPr="00795D48">
          <w:rPr>
            <w:rStyle w:val="Hipercze"/>
            <w:noProof/>
          </w:rPr>
          <w:t>Walory kulturowo- krajobrazowe</w:t>
        </w:r>
        <w:r w:rsidR="00247DE0">
          <w:rPr>
            <w:noProof/>
            <w:webHidden/>
          </w:rPr>
          <w:tab/>
        </w:r>
        <w:r>
          <w:rPr>
            <w:noProof/>
            <w:webHidden/>
          </w:rPr>
          <w:fldChar w:fldCharType="begin"/>
        </w:r>
        <w:r w:rsidR="00247DE0">
          <w:rPr>
            <w:noProof/>
            <w:webHidden/>
          </w:rPr>
          <w:instrText xml:space="preserve"> PAGEREF _Toc434404959 \h </w:instrText>
        </w:r>
        <w:r>
          <w:rPr>
            <w:noProof/>
            <w:webHidden/>
          </w:rPr>
        </w:r>
        <w:r>
          <w:rPr>
            <w:noProof/>
            <w:webHidden/>
          </w:rPr>
          <w:fldChar w:fldCharType="separate"/>
        </w:r>
        <w:r w:rsidR="00D270A9">
          <w:rPr>
            <w:noProof/>
            <w:webHidden/>
          </w:rPr>
          <w:t>8</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60" w:history="1">
        <w:r w:rsidR="00247DE0" w:rsidRPr="00795D48">
          <w:rPr>
            <w:rStyle w:val="Hipercze"/>
            <w:noProof/>
          </w:rPr>
          <w:t>h.</w:t>
        </w:r>
        <w:r w:rsidR="00247DE0">
          <w:rPr>
            <w:noProof/>
            <w:szCs w:val="22"/>
          </w:rPr>
          <w:tab/>
        </w:r>
        <w:r w:rsidR="00247DE0" w:rsidRPr="00795D48">
          <w:rPr>
            <w:rStyle w:val="Hipercze"/>
            <w:noProof/>
          </w:rPr>
          <w:t>Źródła promieniowania elektromagnetycznego</w:t>
        </w:r>
        <w:r w:rsidR="00247DE0">
          <w:rPr>
            <w:noProof/>
            <w:webHidden/>
          </w:rPr>
          <w:tab/>
        </w:r>
        <w:r>
          <w:rPr>
            <w:noProof/>
            <w:webHidden/>
          </w:rPr>
          <w:fldChar w:fldCharType="begin"/>
        </w:r>
        <w:r w:rsidR="00247DE0">
          <w:rPr>
            <w:noProof/>
            <w:webHidden/>
          </w:rPr>
          <w:instrText xml:space="preserve"> PAGEREF _Toc434404960 \h </w:instrText>
        </w:r>
        <w:r>
          <w:rPr>
            <w:noProof/>
            <w:webHidden/>
          </w:rPr>
        </w:r>
        <w:r>
          <w:rPr>
            <w:noProof/>
            <w:webHidden/>
          </w:rPr>
          <w:fldChar w:fldCharType="separate"/>
        </w:r>
        <w:r w:rsidR="00D270A9">
          <w:rPr>
            <w:noProof/>
            <w:webHidden/>
          </w:rPr>
          <w:t>8</w:t>
        </w:r>
        <w:r>
          <w:rPr>
            <w:noProof/>
            <w:webHidden/>
          </w:rPr>
          <w:fldChar w:fldCharType="end"/>
        </w:r>
      </w:hyperlink>
    </w:p>
    <w:p w:rsidR="00247DE0" w:rsidRDefault="00B125C0" w:rsidP="00513C8D">
      <w:pPr>
        <w:pStyle w:val="Spistreci2"/>
        <w:rPr>
          <w:noProof/>
          <w:szCs w:val="22"/>
        </w:rPr>
      </w:pPr>
      <w:hyperlink w:anchor="_Toc434404961" w:history="1">
        <w:r w:rsidR="00247DE0" w:rsidRPr="00795D48">
          <w:rPr>
            <w:rStyle w:val="Hipercze"/>
            <w:noProof/>
          </w:rPr>
          <w:t>3.2.</w:t>
        </w:r>
        <w:r w:rsidR="00247DE0">
          <w:rPr>
            <w:noProof/>
            <w:szCs w:val="22"/>
          </w:rPr>
          <w:tab/>
        </w:r>
        <w:r w:rsidR="00247DE0" w:rsidRPr="00795D48">
          <w:rPr>
            <w:rStyle w:val="Hipercze"/>
            <w:noProof/>
          </w:rPr>
          <w:t>Potencjalne zmiany stanu środowiska w przypadku braku realizacji projektu planu</w:t>
        </w:r>
        <w:r w:rsidR="00247DE0">
          <w:rPr>
            <w:noProof/>
            <w:webHidden/>
          </w:rPr>
          <w:tab/>
        </w:r>
        <w:r>
          <w:rPr>
            <w:noProof/>
            <w:webHidden/>
          </w:rPr>
          <w:fldChar w:fldCharType="begin"/>
        </w:r>
        <w:r w:rsidR="00247DE0">
          <w:rPr>
            <w:noProof/>
            <w:webHidden/>
          </w:rPr>
          <w:instrText xml:space="preserve"> PAGEREF _Toc434404961 \h </w:instrText>
        </w:r>
        <w:r>
          <w:rPr>
            <w:noProof/>
            <w:webHidden/>
          </w:rPr>
        </w:r>
        <w:r>
          <w:rPr>
            <w:noProof/>
            <w:webHidden/>
          </w:rPr>
          <w:fldChar w:fldCharType="separate"/>
        </w:r>
        <w:r w:rsidR="00D270A9">
          <w:rPr>
            <w:noProof/>
            <w:webHidden/>
          </w:rPr>
          <w:t>8</w:t>
        </w:r>
        <w:r>
          <w:rPr>
            <w:noProof/>
            <w:webHidden/>
          </w:rPr>
          <w:fldChar w:fldCharType="end"/>
        </w:r>
      </w:hyperlink>
    </w:p>
    <w:p w:rsidR="00247DE0" w:rsidRDefault="00B125C0" w:rsidP="00513C8D">
      <w:pPr>
        <w:pStyle w:val="Spistreci2"/>
        <w:rPr>
          <w:noProof/>
          <w:szCs w:val="22"/>
        </w:rPr>
      </w:pPr>
      <w:hyperlink w:anchor="_Toc434404962" w:history="1">
        <w:r w:rsidR="00247DE0" w:rsidRPr="00795D48">
          <w:rPr>
            <w:rStyle w:val="Hipercze"/>
            <w:noProof/>
          </w:rPr>
          <w:t>3.3.</w:t>
        </w:r>
        <w:r w:rsidR="00247DE0">
          <w:rPr>
            <w:noProof/>
            <w:szCs w:val="22"/>
          </w:rPr>
          <w:tab/>
        </w:r>
        <w:r w:rsidR="00247DE0" w:rsidRPr="00795D48">
          <w:rPr>
            <w:rStyle w:val="Hipercze"/>
            <w:noProof/>
          </w:rPr>
          <w:t>Istniejące problemy i cele w zakresie ochrony środowiska istotne z punktu widzenia realizacji projektowanego dokumentu</w:t>
        </w:r>
        <w:r w:rsidR="00247DE0">
          <w:rPr>
            <w:noProof/>
            <w:webHidden/>
          </w:rPr>
          <w:tab/>
        </w:r>
        <w:r>
          <w:rPr>
            <w:noProof/>
            <w:webHidden/>
          </w:rPr>
          <w:fldChar w:fldCharType="begin"/>
        </w:r>
        <w:r w:rsidR="00247DE0">
          <w:rPr>
            <w:noProof/>
            <w:webHidden/>
          </w:rPr>
          <w:instrText xml:space="preserve"> PAGEREF _Toc434404962 \h </w:instrText>
        </w:r>
        <w:r>
          <w:rPr>
            <w:noProof/>
            <w:webHidden/>
          </w:rPr>
        </w:r>
        <w:r>
          <w:rPr>
            <w:noProof/>
            <w:webHidden/>
          </w:rPr>
          <w:fldChar w:fldCharType="separate"/>
        </w:r>
        <w:r w:rsidR="00D270A9">
          <w:rPr>
            <w:noProof/>
            <w:webHidden/>
          </w:rPr>
          <w:t>8</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63" w:history="1">
        <w:r w:rsidR="00247DE0" w:rsidRPr="00795D48">
          <w:rPr>
            <w:rStyle w:val="Hipercze"/>
            <w:noProof/>
          </w:rPr>
          <w:t>a.</w:t>
        </w:r>
        <w:r w:rsidR="00247DE0">
          <w:rPr>
            <w:noProof/>
            <w:szCs w:val="22"/>
          </w:rPr>
          <w:tab/>
        </w:r>
        <w:r w:rsidR="00247DE0" w:rsidRPr="00795D48">
          <w:rPr>
            <w:rStyle w:val="Hipercze"/>
            <w:noProof/>
          </w:rPr>
          <w:t>Strategia rozwoju województwa kujawsko-pomorskiego</w:t>
        </w:r>
        <w:r w:rsidR="00247DE0">
          <w:rPr>
            <w:noProof/>
            <w:webHidden/>
          </w:rPr>
          <w:tab/>
        </w:r>
        <w:r>
          <w:rPr>
            <w:noProof/>
            <w:webHidden/>
          </w:rPr>
          <w:fldChar w:fldCharType="begin"/>
        </w:r>
        <w:r w:rsidR="00247DE0">
          <w:rPr>
            <w:noProof/>
            <w:webHidden/>
          </w:rPr>
          <w:instrText xml:space="preserve"> PAGEREF _Toc434404963 \h </w:instrText>
        </w:r>
        <w:r>
          <w:rPr>
            <w:noProof/>
            <w:webHidden/>
          </w:rPr>
        </w:r>
        <w:r>
          <w:rPr>
            <w:noProof/>
            <w:webHidden/>
          </w:rPr>
          <w:fldChar w:fldCharType="separate"/>
        </w:r>
        <w:r w:rsidR="00D270A9">
          <w:rPr>
            <w:noProof/>
            <w:webHidden/>
          </w:rPr>
          <w:t>9</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64" w:history="1">
        <w:r w:rsidR="00247DE0" w:rsidRPr="00795D48">
          <w:rPr>
            <w:rStyle w:val="Hipercze"/>
            <w:noProof/>
          </w:rPr>
          <w:t>b.</w:t>
        </w:r>
        <w:r w:rsidR="00247DE0">
          <w:rPr>
            <w:noProof/>
            <w:szCs w:val="22"/>
          </w:rPr>
          <w:tab/>
        </w:r>
        <w:r w:rsidR="00247DE0" w:rsidRPr="00795D48">
          <w:rPr>
            <w:rStyle w:val="Hipercze"/>
            <w:noProof/>
          </w:rPr>
          <w:t>Plan zagospodarowania przestrzennego województwa</w:t>
        </w:r>
        <w:r w:rsidR="00247DE0">
          <w:rPr>
            <w:noProof/>
            <w:webHidden/>
          </w:rPr>
          <w:tab/>
        </w:r>
        <w:r>
          <w:rPr>
            <w:noProof/>
            <w:webHidden/>
          </w:rPr>
          <w:fldChar w:fldCharType="begin"/>
        </w:r>
        <w:r w:rsidR="00247DE0">
          <w:rPr>
            <w:noProof/>
            <w:webHidden/>
          </w:rPr>
          <w:instrText xml:space="preserve"> PAGEREF _Toc434404964 \h </w:instrText>
        </w:r>
        <w:r>
          <w:rPr>
            <w:noProof/>
            <w:webHidden/>
          </w:rPr>
        </w:r>
        <w:r>
          <w:rPr>
            <w:noProof/>
            <w:webHidden/>
          </w:rPr>
          <w:fldChar w:fldCharType="separate"/>
        </w:r>
        <w:r w:rsidR="00D270A9">
          <w:rPr>
            <w:noProof/>
            <w:webHidden/>
          </w:rPr>
          <w:t>9</w:t>
        </w:r>
        <w:r>
          <w:rPr>
            <w:noProof/>
            <w:webHidden/>
          </w:rPr>
          <w:fldChar w:fldCharType="end"/>
        </w:r>
      </w:hyperlink>
    </w:p>
    <w:p w:rsidR="00247DE0" w:rsidRDefault="00B125C0" w:rsidP="00513C8D">
      <w:pPr>
        <w:pStyle w:val="Spistreci2"/>
        <w:rPr>
          <w:noProof/>
          <w:szCs w:val="22"/>
        </w:rPr>
      </w:pPr>
      <w:hyperlink w:anchor="_Toc434404965" w:history="1">
        <w:r w:rsidR="00247DE0" w:rsidRPr="00795D48">
          <w:rPr>
            <w:rStyle w:val="Hipercze"/>
            <w:noProof/>
          </w:rPr>
          <w:t>3.4.</w:t>
        </w:r>
        <w:r w:rsidR="00247DE0">
          <w:rPr>
            <w:noProof/>
            <w:szCs w:val="22"/>
          </w:rPr>
          <w:tab/>
        </w:r>
        <w:r w:rsidR="00247DE0" w:rsidRPr="00795D48">
          <w:rPr>
            <w:rStyle w:val="Hipercze"/>
            <w:noProof/>
          </w:rPr>
          <w:t>Przewidywane znaczące oddziaływania na obszar Natura 2000 oraz na środowisko</w:t>
        </w:r>
        <w:r w:rsidR="00247DE0">
          <w:rPr>
            <w:noProof/>
            <w:webHidden/>
          </w:rPr>
          <w:tab/>
        </w:r>
        <w:r>
          <w:rPr>
            <w:noProof/>
            <w:webHidden/>
          </w:rPr>
          <w:fldChar w:fldCharType="begin"/>
        </w:r>
        <w:r w:rsidR="00247DE0">
          <w:rPr>
            <w:noProof/>
            <w:webHidden/>
          </w:rPr>
          <w:instrText xml:space="preserve"> PAGEREF _Toc434404965 \h </w:instrText>
        </w:r>
        <w:r>
          <w:rPr>
            <w:noProof/>
            <w:webHidden/>
          </w:rPr>
        </w:r>
        <w:r>
          <w:rPr>
            <w:noProof/>
            <w:webHidden/>
          </w:rPr>
          <w:fldChar w:fldCharType="separate"/>
        </w:r>
        <w:r w:rsidR="00D270A9">
          <w:rPr>
            <w:noProof/>
            <w:webHidden/>
          </w:rPr>
          <w:t>9</w:t>
        </w:r>
        <w:r>
          <w:rPr>
            <w:noProof/>
            <w:webHidden/>
          </w:rPr>
          <w:fldChar w:fldCharType="end"/>
        </w:r>
      </w:hyperlink>
    </w:p>
    <w:p w:rsidR="00247DE0" w:rsidRDefault="00B125C0" w:rsidP="00513C8D">
      <w:pPr>
        <w:pStyle w:val="Spistreci3"/>
        <w:tabs>
          <w:tab w:val="left" w:pos="1540"/>
        </w:tabs>
        <w:spacing w:after="0"/>
        <w:rPr>
          <w:noProof/>
          <w:szCs w:val="22"/>
        </w:rPr>
      </w:pPr>
      <w:hyperlink w:anchor="_Toc434404966" w:history="1">
        <w:r w:rsidR="00247DE0" w:rsidRPr="00795D48">
          <w:rPr>
            <w:rStyle w:val="Hipercze"/>
            <w:noProof/>
          </w:rPr>
          <w:t>a.</w:t>
        </w:r>
        <w:r w:rsidR="00247DE0">
          <w:rPr>
            <w:noProof/>
            <w:szCs w:val="22"/>
          </w:rPr>
          <w:tab/>
        </w:r>
        <w:r w:rsidR="00247DE0" w:rsidRPr="00795D48">
          <w:rPr>
            <w:rStyle w:val="Hipercze"/>
            <w:noProof/>
          </w:rPr>
          <w:t>Obszar Chronionego Krajobrazu</w:t>
        </w:r>
        <w:r w:rsidR="00247DE0">
          <w:rPr>
            <w:noProof/>
            <w:webHidden/>
          </w:rPr>
          <w:tab/>
        </w:r>
        <w:r>
          <w:rPr>
            <w:noProof/>
            <w:webHidden/>
          </w:rPr>
          <w:fldChar w:fldCharType="begin"/>
        </w:r>
        <w:r w:rsidR="00247DE0">
          <w:rPr>
            <w:noProof/>
            <w:webHidden/>
          </w:rPr>
          <w:instrText xml:space="preserve"> PAGEREF _Toc434404966 \h </w:instrText>
        </w:r>
        <w:r>
          <w:rPr>
            <w:noProof/>
            <w:webHidden/>
          </w:rPr>
        </w:r>
        <w:r>
          <w:rPr>
            <w:noProof/>
            <w:webHidden/>
          </w:rPr>
          <w:fldChar w:fldCharType="separate"/>
        </w:r>
        <w:r w:rsidR="00D270A9">
          <w:rPr>
            <w:noProof/>
            <w:webHidden/>
          </w:rPr>
          <w:t>9</w:t>
        </w:r>
        <w:r>
          <w:rPr>
            <w:noProof/>
            <w:webHidden/>
          </w:rPr>
          <w:fldChar w:fldCharType="end"/>
        </w:r>
      </w:hyperlink>
    </w:p>
    <w:p w:rsidR="00247DE0" w:rsidRDefault="00B125C0" w:rsidP="00513C8D">
      <w:pPr>
        <w:pStyle w:val="Spistreci1"/>
        <w:rPr>
          <w:noProof/>
          <w:szCs w:val="22"/>
        </w:rPr>
      </w:pPr>
      <w:hyperlink w:anchor="_Toc434404967" w:history="1">
        <w:r w:rsidR="00247DE0" w:rsidRPr="00795D48">
          <w:rPr>
            <w:rStyle w:val="Hipercze"/>
            <w:noProof/>
          </w:rPr>
          <w:t>4.</w:t>
        </w:r>
        <w:r w:rsidR="00247DE0">
          <w:rPr>
            <w:noProof/>
            <w:szCs w:val="22"/>
          </w:rPr>
          <w:tab/>
        </w:r>
        <w:r w:rsidR="00247DE0" w:rsidRPr="00795D48">
          <w:rPr>
            <w:rStyle w:val="Hipercze"/>
            <w:noProof/>
          </w:rPr>
          <w:t>Ocena uwarunkowań istotnych ze względu na realizację projektu planu</w:t>
        </w:r>
        <w:r w:rsidR="00247DE0">
          <w:rPr>
            <w:noProof/>
            <w:webHidden/>
          </w:rPr>
          <w:tab/>
        </w:r>
        <w:r>
          <w:rPr>
            <w:noProof/>
            <w:webHidden/>
          </w:rPr>
          <w:fldChar w:fldCharType="begin"/>
        </w:r>
        <w:r w:rsidR="00247DE0">
          <w:rPr>
            <w:noProof/>
            <w:webHidden/>
          </w:rPr>
          <w:instrText xml:space="preserve"> PAGEREF _Toc434404967 \h </w:instrText>
        </w:r>
        <w:r>
          <w:rPr>
            <w:noProof/>
            <w:webHidden/>
          </w:rPr>
        </w:r>
        <w:r>
          <w:rPr>
            <w:noProof/>
            <w:webHidden/>
          </w:rPr>
          <w:fldChar w:fldCharType="separate"/>
        </w:r>
        <w:r w:rsidR="00D270A9">
          <w:rPr>
            <w:noProof/>
            <w:webHidden/>
          </w:rPr>
          <w:t>9</w:t>
        </w:r>
        <w:r>
          <w:rPr>
            <w:noProof/>
            <w:webHidden/>
          </w:rPr>
          <w:fldChar w:fldCharType="end"/>
        </w:r>
      </w:hyperlink>
    </w:p>
    <w:p w:rsidR="00247DE0" w:rsidRDefault="00B125C0">
      <w:pPr>
        <w:pStyle w:val="Spistreci2"/>
        <w:rPr>
          <w:noProof/>
          <w:szCs w:val="22"/>
        </w:rPr>
      </w:pPr>
      <w:hyperlink w:anchor="_Toc434404968" w:history="1">
        <w:r w:rsidR="00247DE0" w:rsidRPr="00795D48">
          <w:rPr>
            <w:rStyle w:val="Hipercze"/>
            <w:noProof/>
          </w:rPr>
          <w:t>4.1.</w:t>
        </w:r>
        <w:r w:rsidR="00247DE0">
          <w:rPr>
            <w:noProof/>
            <w:szCs w:val="22"/>
          </w:rPr>
          <w:tab/>
        </w:r>
        <w:r w:rsidR="00247DE0" w:rsidRPr="00795D48">
          <w:rPr>
            <w:rStyle w:val="Hipercze"/>
            <w:noProof/>
          </w:rPr>
          <w:t>W zakresie ekofizjografii terenu</w:t>
        </w:r>
        <w:r w:rsidR="00247DE0">
          <w:rPr>
            <w:noProof/>
            <w:webHidden/>
          </w:rPr>
          <w:tab/>
        </w:r>
        <w:r>
          <w:rPr>
            <w:noProof/>
            <w:webHidden/>
          </w:rPr>
          <w:fldChar w:fldCharType="begin"/>
        </w:r>
        <w:r w:rsidR="00247DE0">
          <w:rPr>
            <w:noProof/>
            <w:webHidden/>
          </w:rPr>
          <w:instrText xml:space="preserve"> PAGEREF _Toc434404968 \h </w:instrText>
        </w:r>
        <w:r>
          <w:rPr>
            <w:noProof/>
            <w:webHidden/>
          </w:rPr>
        </w:r>
        <w:r>
          <w:rPr>
            <w:noProof/>
            <w:webHidden/>
          </w:rPr>
          <w:fldChar w:fldCharType="separate"/>
        </w:r>
        <w:r w:rsidR="00D270A9">
          <w:rPr>
            <w:noProof/>
            <w:webHidden/>
          </w:rPr>
          <w:t>9</w:t>
        </w:r>
        <w:r>
          <w:rPr>
            <w:noProof/>
            <w:webHidden/>
          </w:rPr>
          <w:fldChar w:fldCharType="end"/>
        </w:r>
      </w:hyperlink>
    </w:p>
    <w:p w:rsidR="00247DE0" w:rsidRDefault="00B125C0">
      <w:pPr>
        <w:pStyle w:val="Spistreci2"/>
        <w:rPr>
          <w:noProof/>
          <w:szCs w:val="22"/>
        </w:rPr>
      </w:pPr>
      <w:hyperlink w:anchor="_Toc434404969" w:history="1">
        <w:r w:rsidR="00247DE0" w:rsidRPr="00795D48">
          <w:rPr>
            <w:rStyle w:val="Hipercze"/>
            <w:noProof/>
          </w:rPr>
          <w:t>4.2.</w:t>
        </w:r>
        <w:r w:rsidR="00247DE0">
          <w:rPr>
            <w:noProof/>
            <w:szCs w:val="22"/>
          </w:rPr>
          <w:tab/>
        </w:r>
        <w:r w:rsidR="00247DE0" w:rsidRPr="00795D48">
          <w:rPr>
            <w:rStyle w:val="Hipercze"/>
            <w:noProof/>
          </w:rPr>
          <w:t>W zakresie wymogów ochrony środowiska</w:t>
        </w:r>
        <w:r w:rsidR="00247DE0">
          <w:rPr>
            <w:noProof/>
            <w:webHidden/>
          </w:rPr>
          <w:tab/>
        </w:r>
        <w:r>
          <w:rPr>
            <w:noProof/>
            <w:webHidden/>
          </w:rPr>
          <w:fldChar w:fldCharType="begin"/>
        </w:r>
        <w:r w:rsidR="00247DE0">
          <w:rPr>
            <w:noProof/>
            <w:webHidden/>
          </w:rPr>
          <w:instrText xml:space="preserve"> PAGEREF _Toc434404969 \h </w:instrText>
        </w:r>
        <w:r>
          <w:rPr>
            <w:noProof/>
            <w:webHidden/>
          </w:rPr>
        </w:r>
        <w:r>
          <w:rPr>
            <w:noProof/>
            <w:webHidden/>
          </w:rPr>
          <w:fldChar w:fldCharType="separate"/>
        </w:r>
        <w:r w:rsidR="00D270A9">
          <w:rPr>
            <w:noProof/>
            <w:webHidden/>
          </w:rPr>
          <w:t>10</w:t>
        </w:r>
        <w:r>
          <w:rPr>
            <w:noProof/>
            <w:webHidden/>
          </w:rPr>
          <w:fldChar w:fldCharType="end"/>
        </w:r>
      </w:hyperlink>
    </w:p>
    <w:p w:rsidR="00247DE0" w:rsidRDefault="00B125C0">
      <w:pPr>
        <w:pStyle w:val="Spistreci2"/>
        <w:rPr>
          <w:noProof/>
          <w:szCs w:val="22"/>
        </w:rPr>
      </w:pPr>
      <w:hyperlink w:anchor="_Toc434404970" w:history="1">
        <w:r w:rsidR="00247DE0" w:rsidRPr="00795D48">
          <w:rPr>
            <w:rStyle w:val="Hipercze"/>
            <w:noProof/>
          </w:rPr>
          <w:t>4.3.</w:t>
        </w:r>
        <w:r w:rsidR="00247DE0">
          <w:rPr>
            <w:noProof/>
            <w:szCs w:val="22"/>
          </w:rPr>
          <w:tab/>
        </w:r>
        <w:r w:rsidR="00247DE0" w:rsidRPr="00795D48">
          <w:rPr>
            <w:rStyle w:val="Hipercze"/>
            <w:noProof/>
          </w:rPr>
          <w:t>W zakresie innych uwarunkowań</w:t>
        </w:r>
        <w:r w:rsidR="00247DE0">
          <w:rPr>
            <w:noProof/>
            <w:webHidden/>
          </w:rPr>
          <w:tab/>
        </w:r>
        <w:r>
          <w:rPr>
            <w:noProof/>
            <w:webHidden/>
          </w:rPr>
          <w:fldChar w:fldCharType="begin"/>
        </w:r>
        <w:r w:rsidR="00247DE0">
          <w:rPr>
            <w:noProof/>
            <w:webHidden/>
          </w:rPr>
          <w:instrText xml:space="preserve"> PAGEREF _Toc434404970 \h </w:instrText>
        </w:r>
        <w:r>
          <w:rPr>
            <w:noProof/>
            <w:webHidden/>
          </w:rPr>
        </w:r>
        <w:r>
          <w:rPr>
            <w:noProof/>
            <w:webHidden/>
          </w:rPr>
          <w:fldChar w:fldCharType="separate"/>
        </w:r>
        <w:r w:rsidR="00D270A9">
          <w:rPr>
            <w:noProof/>
            <w:webHidden/>
          </w:rPr>
          <w:t>10</w:t>
        </w:r>
        <w:r>
          <w:rPr>
            <w:noProof/>
            <w:webHidden/>
          </w:rPr>
          <w:fldChar w:fldCharType="end"/>
        </w:r>
      </w:hyperlink>
    </w:p>
    <w:p w:rsidR="00247DE0" w:rsidRDefault="00B125C0">
      <w:pPr>
        <w:pStyle w:val="Spistreci1"/>
        <w:rPr>
          <w:noProof/>
          <w:szCs w:val="22"/>
        </w:rPr>
      </w:pPr>
      <w:hyperlink w:anchor="_Toc434404971" w:history="1">
        <w:r w:rsidR="00247DE0" w:rsidRPr="00795D48">
          <w:rPr>
            <w:rStyle w:val="Hipercze"/>
            <w:noProof/>
          </w:rPr>
          <w:t>5.</w:t>
        </w:r>
        <w:r w:rsidR="00247DE0">
          <w:rPr>
            <w:noProof/>
            <w:szCs w:val="22"/>
          </w:rPr>
          <w:tab/>
        </w:r>
        <w:r w:rsidR="00247DE0" w:rsidRPr="00795D48">
          <w:rPr>
            <w:rStyle w:val="Hipercze"/>
            <w:noProof/>
          </w:rPr>
          <w:t>Ustalenia planu</w:t>
        </w:r>
        <w:r w:rsidR="00247DE0">
          <w:rPr>
            <w:noProof/>
            <w:webHidden/>
          </w:rPr>
          <w:tab/>
        </w:r>
        <w:r>
          <w:rPr>
            <w:noProof/>
            <w:webHidden/>
          </w:rPr>
          <w:fldChar w:fldCharType="begin"/>
        </w:r>
        <w:r w:rsidR="00247DE0">
          <w:rPr>
            <w:noProof/>
            <w:webHidden/>
          </w:rPr>
          <w:instrText xml:space="preserve"> PAGEREF _Toc434404971 \h </w:instrText>
        </w:r>
        <w:r>
          <w:rPr>
            <w:noProof/>
            <w:webHidden/>
          </w:rPr>
        </w:r>
        <w:r>
          <w:rPr>
            <w:noProof/>
            <w:webHidden/>
          </w:rPr>
          <w:fldChar w:fldCharType="separate"/>
        </w:r>
        <w:r w:rsidR="00D270A9">
          <w:rPr>
            <w:noProof/>
            <w:webHidden/>
          </w:rPr>
          <w:t>10</w:t>
        </w:r>
        <w:r>
          <w:rPr>
            <w:noProof/>
            <w:webHidden/>
          </w:rPr>
          <w:fldChar w:fldCharType="end"/>
        </w:r>
      </w:hyperlink>
    </w:p>
    <w:p w:rsidR="00247DE0" w:rsidRDefault="00B125C0">
      <w:pPr>
        <w:pStyle w:val="Spistreci1"/>
        <w:rPr>
          <w:noProof/>
          <w:szCs w:val="22"/>
        </w:rPr>
      </w:pPr>
      <w:hyperlink w:anchor="_Toc434404972" w:history="1">
        <w:r w:rsidR="00247DE0" w:rsidRPr="00795D48">
          <w:rPr>
            <w:rStyle w:val="Hipercze"/>
            <w:noProof/>
          </w:rPr>
          <w:t>6.</w:t>
        </w:r>
        <w:r w:rsidR="00247DE0">
          <w:rPr>
            <w:noProof/>
            <w:szCs w:val="22"/>
          </w:rPr>
          <w:tab/>
        </w:r>
        <w:r w:rsidR="00247DE0" w:rsidRPr="00795D48">
          <w:rPr>
            <w:rStyle w:val="Hipercze"/>
            <w:noProof/>
          </w:rPr>
          <w:t>Ocena przewidywanych znaczących oddziaływań na środowisko. możliwości i sposoby ich ograniczania, zapobiegania i kompensacji.</w:t>
        </w:r>
        <w:r w:rsidR="00247DE0">
          <w:rPr>
            <w:noProof/>
            <w:webHidden/>
          </w:rPr>
          <w:tab/>
        </w:r>
        <w:r>
          <w:rPr>
            <w:noProof/>
            <w:webHidden/>
          </w:rPr>
          <w:fldChar w:fldCharType="begin"/>
        </w:r>
        <w:r w:rsidR="00247DE0">
          <w:rPr>
            <w:noProof/>
            <w:webHidden/>
          </w:rPr>
          <w:instrText xml:space="preserve"> PAGEREF _Toc434404972 \h </w:instrText>
        </w:r>
        <w:r>
          <w:rPr>
            <w:noProof/>
            <w:webHidden/>
          </w:rPr>
        </w:r>
        <w:r>
          <w:rPr>
            <w:noProof/>
            <w:webHidden/>
          </w:rPr>
          <w:fldChar w:fldCharType="separate"/>
        </w:r>
        <w:r w:rsidR="00D270A9">
          <w:rPr>
            <w:noProof/>
            <w:webHidden/>
          </w:rPr>
          <w:t>14</w:t>
        </w:r>
        <w:r>
          <w:rPr>
            <w:noProof/>
            <w:webHidden/>
          </w:rPr>
          <w:fldChar w:fldCharType="end"/>
        </w:r>
      </w:hyperlink>
    </w:p>
    <w:p w:rsidR="00247DE0" w:rsidRPr="00513C8D" w:rsidRDefault="00B125C0">
      <w:pPr>
        <w:pStyle w:val="Spistreci2"/>
        <w:rPr>
          <w:noProof/>
          <w:szCs w:val="22"/>
        </w:rPr>
      </w:pPr>
      <w:hyperlink w:anchor="_Toc434404973" w:history="1">
        <w:r w:rsidR="00247DE0" w:rsidRPr="00513C8D">
          <w:rPr>
            <w:rStyle w:val="Hipercze"/>
            <w:noProof/>
          </w:rPr>
          <w:t>a.</w:t>
        </w:r>
        <w:r w:rsidR="00247DE0" w:rsidRPr="00513C8D">
          <w:rPr>
            <w:noProof/>
            <w:szCs w:val="22"/>
          </w:rPr>
          <w:tab/>
        </w:r>
        <w:r w:rsidR="00247DE0" w:rsidRPr="00513C8D">
          <w:rPr>
            <w:rStyle w:val="Hipercze"/>
            <w:noProof/>
          </w:rPr>
          <w:t>Wpływ na różnorodność biologiczną</w:t>
        </w:r>
        <w:r w:rsidR="00247DE0" w:rsidRPr="00513C8D">
          <w:rPr>
            <w:noProof/>
            <w:webHidden/>
          </w:rPr>
          <w:tab/>
        </w:r>
        <w:r w:rsidRPr="00513C8D">
          <w:rPr>
            <w:noProof/>
            <w:webHidden/>
          </w:rPr>
          <w:fldChar w:fldCharType="begin"/>
        </w:r>
        <w:r w:rsidR="00247DE0" w:rsidRPr="00513C8D">
          <w:rPr>
            <w:noProof/>
            <w:webHidden/>
          </w:rPr>
          <w:instrText xml:space="preserve"> PAGEREF _Toc434404973 \h </w:instrText>
        </w:r>
        <w:r w:rsidRPr="00513C8D">
          <w:rPr>
            <w:noProof/>
            <w:webHidden/>
          </w:rPr>
        </w:r>
        <w:r w:rsidRPr="00513C8D">
          <w:rPr>
            <w:noProof/>
            <w:webHidden/>
          </w:rPr>
          <w:fldChar w:fldCharType="separate"/>
        </w:r>
        <w:r w:rsidR="00D270A9">
          <w:rPr>
            <w:noProof/>
            <w:webHidden/>
          </w:rPr>
          <w:t>15</w:t>
        </w:r>
        <w:r w:rsidRPr="00513C8D">
          <w:rPr>
            <w:noProof/>
            <w:webHidden/>
          </w:rPr>
          <w:fldChar w:fldCharType="end"/>
        </w:r>
      </w:hyperlink>
    </w:p>
    <w:p w:rsidR="00247DE0" w:rsidRPr="00513C8D" w:rsidRDefault="00B125C0">
      <w:pPr>
        <w:pStyle w:val="Spistreci2"/>
        <w:rPr>
          <w:noProof/>
          <w:szCs w:val="22"/>
        </w:rPr>
      </w:pPr>
      <w:hyperlink w:anchor="_Toc434404974" w:history="1">
        <w:r w:rsidR="00247DE0" w:rsidRPr="00513C8D">
          <w:rPr>
            <w:rStyle w:val="Hipercze"/>
            <w:noProof/>
          </w:rPr>
          <w:t>b.</w:t>
        </w:r>
        <w:r w:rsidR="00247DE0" w:rsidRPr="00513C8D">
          <w:rPr>
            <w:noProof/>
            <w:szCs w:val="22"/>
          </w:rPr>
          <w:tab/>
        </w:r>
        <w:r w:rsidR="00247DE0" w:rsidRPr="00513C8D">
          <w:rPr>
            <w:rStyle w:val="Hipercze"/>
            <w:noProof/>
          </w:rPr>
          <w:t>Wpływ na zdrowie ludzi</w:t>
        </w:r>
        <w:r w:rsidR="00247DE0" w:rsidRPr="00513C8D">
          <w:rPr>
            <w:noProof/>
            <w:webHidden/>
          </w:rPr>
          <w:tab/>
        </w:r>
        <w:r w:rsidRPr="00513C8D">
          <w:rPr>
            <w:noProof/>
            <w:webHidden/>
          </w:rPr>
          <w:fldChar w:fldCharType="begin"/>
        </w:r>
        <w:r w:rsidR="00247DE0" w:rsidRPr="00513C8D">
          <w:rPr>
            <w:noProof/>
            <w:webHidden/>
          </w:rPr>
          <w:instrText xml:space="preserve"> PAGEREF _Toc434404974 \h </w:instrText>
        </w:r>
        <w:r w:rsidRPr="00513C8D">
          <w:rPr>
            <w:noProof/>
            <w:webHidden/>
          </w:rPr>
        </w:r>
        <w:r w:rsidRPr="00513C8D">
          <w:rPr>
            <w:noProof/>
            <w:webHidden/>
          </w:rPr>
          <w:fldChar w:fldCharType="separate"/>
        </w:r>
        <w:r w:rsidR="00D270A9">
          <w:rPr>
            <w:noProof/>
            <w:webHidden/>
          </w:rPr>
          <w:t>16</w:t>
        </w:r>
        <w:r w:rsidRPr="00513C8D">
          <w:rPr>
            <w:noProof/>
            <w:webHidden/>
          </w:rPr>
          <w:fldChar w:fldCharType="end"/>
        </w:r>
      </w:hyperlink>
    </w:p>
    <w:p w:rsidR="00247DE0" w:rsidRPr="00513C8D" w:rsidRDefault="00B125C0">
      <w:pPr>
        <w:pStyle w:val="Spistreci2"/>
        <w:rPr>
          <w:noProof/>
          <w:szCs w:val="22"/>
        </w:rPr>
      </w:pPr>
      <w:hyperlink w:anchor="_Toc434404975" w:history="1">
        <w:r w:rsidR="00247DE0" w:rsidRPr="00513C8D">
          <w:rPr>
            <w:rStyle w:val="Hipercze"/>
            <w:noProof/>
          </w:rPr>
          <w:t>c.</w:t>
        </w:r>
        <w:r w:rsidR="00247DE0" w:rsidRPr="00513C8D">
          <w:rPr>
            <w:noProof/>
            <w:szCs w:val="22"/>
          </w:rPr>
          <w:tab/>
        </w:r>
        <w:r w:rsidR="00247DE0" w:rsidRPr="00513C8D">
          <w:rPr>
            <w:rStyle w:val="Hipercze"/>
            <w:noProof/>
          </w:rPr>
          <w:t>Wpływ na faunę i florę</w:t>
        </w:r>
        <w:r w:rsidR="00247DE0" w:rsidRPr="00513C8D">
          <w:rPr>
            <w:noProof/>
            <w:webHidden/>
          </w:rPr>
          <w:tab/>
        </w:r>
        <w:r w:rsidRPr="00513C8D">
          <w:rPr>
            <w:noProof/>
            <w:webHidden/>
          </w:rPr>
          <w:fldChar w:fldCharType="begin"/>
        </w:r>
        <w:r w:rsidR="00247DE0" w:rsidRPr="00513C8D">
          <w:rPr>
            <w:noProof/>
            <w:webHidden/>
          </w:rPr>
          <w:instrText xml:space="preserve"> PAGEREF _Toc434404975 \h </w:instrText>
        </w:r>
        <w:r w:rsidRPr="00513C8D">
          <w:rPr>
            <w:noProof/>
            <w:webHidden/>
          </w:rPr>
        </w:r>
        <w:r w:rsidRPr="00513C8D">
          <w:rPr>
            <w:noProof/>
            <w:webHidden/>
          </w:rPr>
          <w:fldChar w:fldCharType="separate"/>
        </w:r>
        <w:r w:rsidR="00D270A9">
          <w:rPr>
            <w:noProof/>
            <w:webHidden/>
          </w:rPr>
          <w:t>16</w:t>
        </w:r>
        <w:r w:rsidRPr="00513C8D">
          <w:rPr>
            <w:noProof/>
            <w:webHidden/>
          </w:rPr>
          <w:fldChar w:fldCharType="end"/>
        </w:r>
      </w:hyperlink>
    </w:p>
    <w:p w:rsidR="00247DE0" w:rsidRPr="00513C8D" w:rsidRDefault="00B125C0">
      <w:pPr>
        <w:pStyle w:val="Spistreci2"/>
        <w:rPr>
          <w:noProof/>
          <w:szCs w:val="22"/>
        </w:rPr>
      </w:pPr>
      <w:hyperlink w:anchor="_Toc434404976" w:history="1">
        <w:r w:rsidR="00247DE0" w:rsidRPr="00513C8D">
          <w:rPr>
            <w:rStyle w:val="Hipercze"/>
            <w:noProof/>
          </w:rPr>
          <w:t>d.</w:t>
        </w:r>
        <w:r w:rsidR="00247DE0" w:rsidRPr="00513C8D">
          <w:rPr>
            <w:noProof/>
            <w:szCs w:val="22"/>
          </w:rPr>
          <w:tab/>
        </w:r>
        <w:r w:rsidR="00247DE0" w:rsidRPr="00513C8D">
          <w:rPr>
            <w:rStyle w:val="Hipercze"/>
            <w:noProof/>
          </w:rPr>
          <w:t>Wpływ na wody</w:t>
        </w:r>
        <w:r w:rsidR="00247DE0" w:rsidRPr="00513C8D">
          <w:rPr>
            <w:noProof/>
            <w:webHidden/>
          </w:rPr>
          <w:tab/>
        </w:r>
        <w:r w:rsidRPr="00513C8D">
          <w:rPr>
            <w:noProof/>
            <w:webHidden/>
          </w:rPr>
          <w:fldChar w:fldCharType="begin"/>
        </w:r>
        <w:r w:rsidR="00247DE0" w:rsidRPr="00513C8D">
          <w:rPr>
            <w:noProof/>
            <w:webHidden/>
          </w:rPr>
          <w:instrText xml:space="preserve"> PAGEREF _Toc434404976 \h </w:instrText>
        </w:r>
        <w:r w:rsidRPr="00513C8D">
          <w:rPr>
            <w:noProof/>
            <w:webHidden/>
          </w:rPr>
        </w:r>
        <w:r w:rsidRPr="00513C8D">
          <w:rPr>
            <w:noProof/>
            <w:webHidden/>
          </w:rPr>
          <w:fldChar w:fldCharType="separate"/>
        </w:r>
        <w:r w:rsidR="00D270A9">
          <w:rPr>
            <w:noProof/>
            <w:webHidden/>
          </w:rPr>
          <w:t>16</w:t>
        </w:r>
        <w:r w:rsidRPr="00513C8D">
          <w:rPr>
            <w:noProof/>
            <w:webHidden/>
          </w:rPr>
          <w:fldChar w:fldCharType="end"/>
        </w:r>
      </w:hyperlink>
    </w:p>
    <w:p w:rsidR="00247DE0" w:rsidRPr="00513C8D" w:rsidRDefault="00B125C0">
      <w:pPr>
        <w:pStyle w:val="Spistreci2"/>
        <w:rPr>
          <w:noProof/>
          <w:szCs w:val="22"/>
        </w:rPr>
      </w:pPr>
      <w:hyperlink w:anchor="_Toc434404977" w:history="1">
        <w:r w:rsidR="00247DE0" w:rsidRPr="00513C8D">
          <w:rPr>
            <w:rStyle w:val="Hipercze"/>
            <w:noProof/>
          </w:rPr>
          <w:t>e.</w:t>
        </w:r>
        <w:r w:rsidR="00247DE0" w:rsidRPr="00513C8D">
          <w:rPr>
            <w:noProof/>
            <w:szCs w:val="22"/>
          </w:rPr>
          <w:tab/>
        </w:r>
        <w:r w:rsidR="00247DE0" w:rsidRPr="00513C8D">
          <w:rPr>
            <w:rStyle w:val="Hipercze"/>
            <w:noProof/>
          </w:rPr>
          <w:t>Wpływ na jakość powietrza i klimat akustyczny</w:t>
        </w:r>
        <w:r w:rsidR="00247DE0" w:rsidRPr="00513C8D">
          <w:rPr>
            <w:noProof/>
            <w:webHidden/>
          </w:rPr>
          <w:tab/>
        </w:r>
        <w:r w:rsidRPr="00513C8D">
          <w:rPr>
            <w:noProof/>
            <w:webHidden/>
          </w:rPr>
          <w:fldChar w:fldCharType="begin"/>
        </w:r>
        <w:r w:rsidR="00247DE0" w:rsidRPr="00513C8D">
          <w:rPr>
            <w:noProof/>
            <w:webHidden/>
          </w:rPr>
          <w:instrText xml:space="preserve"> PAGEREF _Toc434404977 \h </w:instrText>
        </w:r>
        <w:r w:rsidRPr="00513C8D">
          <w:rPr>
            <w:noProof/>
            <w:webHidden/>
          </w:rPr>
        </w:r>
        <w:r w:rsidRPr="00513C8D">
          <w:rPr>
            <w:noProof/>
            <w:webHidden/>
          </w:rPr>
          <w:fldChar w:fldCharType="separate"/>
        </w:r>
        <w:r w:rsidR="00D270A9">
          <w:rPr>
            <w:noProof/>
            <w:webHidden/>
          </w:rPr>
          <w:t>17</w:t>
        </w:r>
        <w:r w:rsidRPr="00513C8D">
          <w:rPr>
            <w:noProof/>
            <w:webHidden/>
          </w:rPr>
          <w:fldChar w:fldCharType="end"/>
        </w:r>
      </w:hyperlink>
    </w:p>
    <w:p w:rsidR="00247DE0" w:rsidRPr="00513C8D" w:rsidRDefault="00B125C0">
      <w:pPr>
        <w:pStyle w:val="Spistreci2"/>
        <w:rPr>
          <w:noProof/>
          <w:szCs w:val="22"/>
        </w:rPr>
      </w:pPr>
      <w:hyperlink w:anchor="_Toc434404978" w:history="1">
        <w:r w:rsidR="00247DE0" w:rsidRPr="00513C8D">
          <w:rPr>
            <w:rStyle w:val="Hipercze"/>
            <w:noProof/>
          </w:rPr>
          <w:t>f.</w:t>
        </w:r>
        <w:r w:rsidR="00247DE0" w:rsidRPr="00513C8D">
          <w:rPr>
            <w:noProof/>
            <w:szCs w:val="22"/>
          </w:rPr>
          <w:tab/>
        </w:r>
        <w:r w:rsidR="00247DE0" w:rsidRPr="00513C8D">
          <w:rPr>
            <w:rStyle w:val="Hipercze"/>
            <w:noProof/>
          </w:rPr>
          <w:t>Wpływ na  klimat</w:t>
        </w:r>
        <w:r w:rsidR="00247DE0" w:rsidRPr="00513C8D">
          <w:rPr>
            <w:noProof/>
            <w:webHidden/>
          </w:rPr>
          <w:tab/>
        </w:r>
        <w:r w:rsidRPr="00513C8D">
          <w:rPr>
            <w:noProof/>
            <w:webHidden/>
          </w:rPr>
          <w:fldChar w:fldCharType="begin"/>
        </w:r>
        <w:r w:rsidR="00247DE0" w:rsidRPr="00513C8D">
          <w:rPr>
            <w:noProof/>
            <w:webHidden/>
          </w:rPr>
          <w:instrText xml:space="preserve"> PAGEREF _Toc434404978 \h </w:instrText>
        </w:r>
        <w:r w:rsidRPr="00513C8D">
          <w:rPr>
            <w:noProof/>
            <w:webHidden/>
          </w:rPr>
        </w:r>
        <w:r w:rsidRPr="00513C8D">
          <w:rPr>
            <w:noProof/>
            <w:webHidden/>
          </w:rPr>
          <w:fldChar w:fldCharType="separate"/>
        </w:r>
        <w:r w:rsidR="00D270A9">
          <w:rPr>
            <w:noProof/>
            <w:webHidden/>
          </w:rPr>
          <w:t>17</w:t>
        </w:r>
        <w:r w:rsidRPr="00513C8D">
          <w:rPr>
            <w:noProof/>
            <w:webHidden/>
          </w:rPr>
          <w:fldChar w:fldCharType="end"/>
        </w:r>
      </w:hyperlink>
    </w:p>
    <w:p w:rsidR="00247DE0" w:rsidRPr="00513C8D" w:rsidRDefault="00B125C0">
      <w:pPr>
        <w:pStyle w:val="Spistreci2"/>
        <w:rPr>
          <w:noProof/>
          <w:szCs w:val="22"/>
        </w:rPr>
      </w:pPr>
      <w:hyperlink w:anchor="_Toc434404979" w:history="1">
        <w:r w:rsidR="00247DE0" w:rsidRPr="00513C8D">
          <w:rPr>
            <w:rStyle w:val="Hipercze"/>
            <w:noProof/>
          </w:rPr>
          <w:t>g.</w:t>
        </w:r>
        <w:r w:rsidR="00247DE0" w:rsidRPr="00513C8D">
          <w:rPr>
            <w:noProof/>
            <w:szCs w:val="22"/>
          </w:rPr>
          <w:tab/>
        </w:r>
        <w:r w:rsidR="00247DE0" w:rsidRPr="00513C8D">
          <w:rPr>
            <w:rStyle w:val="Hipercze"/>
            <w:noProof/>
          </w:rPr>
          <w:t>Wpływ na powierzchnię terenu</w:t>
        </w:r>
        <w:r w:rsidR="00247DE0" w:rsidRPr="00513C8D">
          <w:rPr>
            <w:noProof/>
            <w:webHidden/>
          </w:rPr>
          <w:tab/>
        </w:r>
        <w:r w:rsidRPr="00513C8D">
          <w:rPr>
            <w:noProof/>
            <w:webHidden/>
          </w:rPr>
          <w:fldChar w:fldCharType="begin"/>
        </w:r>
        <w:r w:rsidR="00247DE0" w:rsidRPr="00513C8D">
          <w:rPr>
            <w:noProof/>
            <w:webHidden/>
          </w:rPr>
          <w:instrText xml:space="preserve"> PAGEREF _Toc434404979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Pr="00513C8D" w:rsidRDefault="00B125C0">
      <w:pPr>
        <w:pStyle w:val="Spistreci2"/>
        <w:rPr>
          <w:noProof/>
          <w:szCs w:val="22"/>
        </w:rPr>
      </w:pPr>
      <w:hyperlink w:anchor="_Toc434404980" w:history="1">
        <w:r w:rsidR="00247DE0" w:rsidRPr="00513C8D">
          <w:rPr>
            <w:rStyle w:val="Hipercze"/>
            <w:noProof/>
          </w:rPr>
          <w:t>h.</w:t>
        </w:r>
        <w:r w:rsidR="00247DE0" w:rsidRPr="00513C8D">
          <w:rPr>
            <w:noProof/>
            <w:szCs w:val="22"/>
          </w:rPr>
          <w:tab/>
        </w:r>
        <w:r w:rsidR="00247DE0" w:rsidRPr="00513C8D">
          <w:rPr>
            <w:rStyle w:val="Hipercze"/>
            <w:noProof/>
          </w:rPr>
          <w:t>Wpływ na krajobraz</w:t>
        </w:r>
        <w:r w:rsidR="00247DE0" w:rsidRPr="00513C8D">
          <w:rPr>
            <w:noProof/>
            <w:webHidden/>
          </w:rPr>
          <w:tab/>
        </w:r>
        <w:r w:rsidRPr="00513C8D">
          <w:rPr>
            <w:noProof/>
            <w:webHidden/>
          </w:rPr>
          <w:fldChar w:fldCharType="begin"/>
        </w:r>
        <w:r w:rsidR="00247DE0" w:rsidRPr="00513C8D">
          <w:rPr>
            <w:noProof/>
            <w:webHidden/>
          </w:rPr>
          <w:instrText xml:space="preserve"> PAGEREF _Toc434404980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Pr="00513C8D" w:rsidRDefault="00B125C0">
      <w:pPr>
        <w:pStyle w:val="Spistreci2"/>
        <w:rPr>
          <w:noProof/>
          <w:szCs w:val="22"/>
        </w:rPr>
      </w:pPr>
      <w:hyperlink w:anchor="_Toc434404981" w:history="1">
        <w:r w:rsidR="00247DE0" w:rsidRPr="00513C8D">
          <w:rPr>
            <w:rStyle w:val="Hipercze"/>
            <w:noProof/>
          </w:rPr>
          <w:t>i.</w:t>
        </w:r>
        <w:r w:rsidR="00247DE0" w:rsidRPr="00513C8D">
          <w:rPr>
            <w:noProof/>
            <w:szCs w:val="22"/>
          </w:rPr>
          <w:tab/>
        </w:r>
        <w:r w:rsidR="00247DE0" w:rsidRPr="00513C8D">
          <w:rPr>
            <w:rStyle w:val="Hipercze"/>
            <w:noProof/>
          </w:rPr>
          <w:t>Wpływ na zasoby naturalne</w:t>
        </w:r>
        <w:r w:rsidR="00247DE0" w:rsidRPr="00513C8D">
          <w:rPr>
            <w:noProof/>
            <w:webHidden/>
          </w:rPr>
          <w:tab/>
        </w:r>
        <w:r w:rsidRPr="00513C8D">
          <w:rPr>
            <w:noProof/>
            <w:webHidden/>
          </w:rPr>
          <w:fldChar w:fldCharType="begin"/>
        </w:r>
        <w:r w:rsidR="00247DE0" w:rsidRPr="00513C8D">
          <w:rPr>
            <w:noProof/>
            <w:webHidden/>
          </w:rPr>
          <w:instrText xml:space="preserve"> PAGEREF _Toc434404981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Pr="00513C8D" w:rsidRDefault="00B125C0">
      <w:pPr>
        <w:pStyle w:val="Spistreci2"/>
        <w:rPr>
          <w:noProof/>
          <w:szCs w:val="22"/>
        </w:rPr>
      </w:pPr>
      <w:hyperlink w:anchor="_Toc434404982" w:history="1">
        <w:r w:rsidR="00247DE0" w:rsidRPr="00513C8D">
          <w:rPr>
            <w:rStyle w:val="Hipercze"/>
            <w:noProof/>
          </w:rPr>
          <w:t>j.</w:t>
        </w:r>
        <w:r w:rsidR="00247DE0" w:rsidRPr="00513C8D">
          <w:rPr>
            <w:noProof/>
            <w:szCs w:val="22"/>
          </w:rPr>
          <w:tab/>
        </w:r>
        <w:r w:rsidR="00247DE0" w:rsidRPr="00513C8D">
          <w:rPr>
            <w:rStyle w:val="Hipercze"/>
            <w:noProof/>
          </w:rPr>
          <w:t>Wpływ na zabytki</w:t>
        </w:r>
        <w:r w:rsidR="00247DE0" w:rsidRPr="00513C8D">
          <w:rPr>
            <w:noProof/>
            <w:webHidden/>
          </w:rPr>
          <w:tab/>
        </w:r>
        <w:r w:rsidRPr="00513C8D">
          <w:rPr>
            <w:noProof/>
            <w:webHidden/>
          </w:rPr>
          <w:fldChar w:fldCharType="begin"/>
        </w:r>
        <w:r w:rsidR="00247DE0" w:rsidRPr="00513C8D">
          <w:rPr>
            <w:noProof/>
            <w:webHidden/>
          </w:rPr>
          <w:instrText xml:space="preserve"> PAGEREF _Toc434404982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Pr="00513C8D" w:rsidRDefault="00B125C0">
      <w:pPr>
        <w:pStyle w:val="Spistreci2"/>
        <w:rPr>
          <w:noProof/>
          <w:szCs w:val="22"/>
        </w:rPr>
      </w:pPr>
      <w:hyperlink w:anchor="_Toc434404983" w:history="1">
        <w:r w:rsidR="00247DE0" w:rsidRPr="00513C8D">
          <w:rPr>
            <w:rStyle w:val="Hipercze"/>
            <w:noProof/>
          </w:rPr>
          <w:t>k.</w:t>
        </w:r>
        <w:r w:rsidR="00247DE0" w:rsidRPr="00513C8D">
          <w:rPr>
            <w:noProof/>
            <w:szCs w:val="22"/>
          </w:rPr>
          <w:tab/>
        </w:r>
        <w:r w:rsidR="00247DE0" w:rsidRPr="00513C8D">
          <w:rPr>
            <w:rStyle w:val="Hipercze"/>
            <w:noProof/>
          </w:rPr>
          <w:t>Wpływ na dobra materialne</w:t>
        </w:r>
        <w:r w:rsidR="00247DE0" w:rsidRPr="00513C8D">
          <w:rPr>
            <w:noProof/>
            <w:webHidden/>
          </w:rPr>
          <w:tab/>
        </w:r>
        <w:r w:rsidRPr="00513C8D">
          <w:rPr>
            <w:noProof/>
            <w:webHidden/>
          </w:rPr>
          <w:fldChar w:fldCharType="begin"/>
        </w:r>
        <w:r w:rsidR="00247DE0" w:rsidRPr="00513C8D">
          <w:rPr>
            <w:noProof/>
            <w:webHidden/>
          </w:rPr>
          <w:instrText xml:space="preserve"> PAGEREF _Toc434404983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Pr="00513C8D" w:rsidRDefault="00B125C0">
      <w:pPr>
        <w:pStyle w:val="Spistreci2"/>
        <w:rPr>
          <w:noProof/>
          <w:szCs w:val="22"/>
        </w:rPr>
      </w:pPr>
      <w:hyperlink w:anchor="_Toc434404984" w:history="1">
        <w:r w:rsidR="00247DE0" w:rsidRPr="00513C8D">
          <w:rPr>
            <w:rStyle w:val="Hipercze"/>
            <w:noProof/>
          </w:rPr>
          <w:t>l.</w:t>
        </w:r>
        <w:r w:rsidR="00247DE0" w:rsidRPr="00513C8D">
          <w:rPr>
            <w:noProof/>
            <w:szCs w:val="22"/>
          </w:rPr>
          <w:tab/>
        </w:r>
        <w:r w:rsidR="00247DE0" w:rsidRPr="00513C8D">
          <w:rPr>
            <w:rStyle w:val="Hipercze"/>
            <w:noProof/>
          </w:rPr>
          <w:t>Wpływ na obszary Natura 2000</w:t>
        </w:r>
        <w:r w:rsidR="00247DE0" w:rsidRPr="00513C8D">
          <w:rPr>
            <w:noProof/>
            <w:webHidden/>
          </w:rPr>
          <w:tab/>
        </w:r>
        <w:r w:rsidRPr="00513C8D">
          <w:rPr>
            <w:noProof/>
            <w:webHidden/>
          </w:rPr>
          <w:fldChar w:fldCharType="begin"/>
        </w:r>
        <w:r w:rsidR="00247DE0" w:rsidRPr="00513C8D">
          <w:rPr>
            <w:noProof/>
            <w:webHidden/>
          </w:rPr>
          <w:instrText xml:space="preserve"> PAGEREF _Toc434404984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Pr="00513C8D" w:rsidRDefault="00B125C0">
      <w:pPr>
        <w:pStyle w:val="Spistreci1"/>
        <w:rPr>
          <w:noProof/>
          <w:szCs w:val="22"/>
        </w:rPr>
      </w:pPr>
      <w:hyperlink w:anchor="_Toc434404985" w:history="1">
        <w:r w:rsidR="00247DE0" w:rsidRPr="00513C8D">
          <w:rPr>
            <w:rStyle w:val="Hipercze"/>
            <w:noProof/>
          </w:rPr>
          <w:t>7.</w:t>
        </w:r>
        <w:r w:rsidR="00247DE0" w:rsidRPr="00513C8D">
          <w:rPr>
            <w:noProof/>
            <w:szCs w:val="22"/>
          </w:rPr>
          <w:tab/>
        </w:r>
        <w:r w:rsidR="00247DE0" w:rsidRPr="00513C8D">
          <w:rPr>
            <w:rStyle w:val="Hipercze"/>
            <w:noProof/>
          </w:rPr>
          <w:t>Analiza możliwych  rozwiązań alternatywnych</w:t>
        </w:r>
        <w:r w:rsidR="00247DE0" w:rsidRPr="00513C8D">
          <w:rPr>
            <w:noProof/>
            <w:webHidden/>
          </w:rPr>
          <w:tab/>
        </w:r>
        <w:r w:rsidRPr="00513C8D">
          <w:rPr>
            <w:noProof/>
            <w:webHidden/>
          </w:rPr>
          <w:fldChar w:fldCharType="begin"/>
        </w:r>
        <w:r w:rsidR="00247DE0" w:rsidRPr="00513C8D">
          <w:rPr>
            <w:noProof/>
            <w:webHidden/>
          </w:rPr>
          <w:instrText xml:space="preserve"> PAGEREF _Toc434404985 \h </w:instrText>
        </w:r>
        <w:r w:rsidRPr="00513C8D">
          <w:rPr>
            <w:noProof/>
            <w:webHidden/>
          </w:rPr>
        </w:r>
        <w:r w:rsidRPr="00513C8D">
          <w:rPr>
            <w:noProof/>
            <w:webHidden/>
          </w:rPr>
          <w:fldChar w:fldCharType="separate"/>
        </w:r>
        <w:r w:rsidR="00D270A9">
          <w:rPr>
            <w:noProof/>
            <w:webHidden/>
          </w:rPr>
          <w:t>18</w:t>
        </w:r>
        <w:r w:rsidRPr="00513C8D">
          <w:rPr>
            <w:noProof/>
            <w:webHidden/>
          </w:rPr>
          <w:fldChar w:fldCharType="end"/>
        </w:r>
      </w:hyperlink>
    </w:p>
    <w:p w:rsidR="00247DE0" w:rsidRDefault="00B125C0">
      <w:pPr>
        <w:pStyle w:val="Spistreci1"/>
        <w:rPr>
          <w:noProof/>
          <w:szCs w:val="22"/>
        </w:rPr>
      </w:pPr>
      <w:hyperlink w:anchor="_Toc434404986" w:history="1">
        <w:r w:rsidR="00247DE0" w:rsidRPr="00795D48">
          <w:rPr>
            <w:rStyle w:val="Hipercze"/>
            <w:noProof/>
          </w:rPr>
          <w:t>8.</w:t>
        </w:r>
        <w:r w:rsidR="00247DE0">
          <w:rPr>
            <w:noProof/>
            <w:szCs w:val="22"/>
          </w:rPr>
          <w:tab/>
        </w:r>
        <w:r w:rsidR="00247DE0" w:rsidRPr="00795D48">
          <w:rPr>
            <w:rStyle w:val="Hipercze"/>
            <w:noProof/>
          </w:rPr>
          <w:t>Propozycje dotyczące przewidywanych metod analizy skutków realizacji postanowień projektowanego dokumentu</w:t>
        </w:r>
        <w:r w:rsidR="00247DE0">
          <w:rPr>
            <w:noProof/>
            <w:webHidden/>
          </w:rPr>
          <w:tab/>
        </w:r>
        <w:r>
          <w:rPr>
            <w:noProof/>
            <w:webHidden/>
          </w:rPr>
          <w:fldChar w:fldCharType="begin"/>
        </w:r>
        <w:r w:rsidR="00247DE0">
          <w:rPr>
            <w:noProof/>
            <w:webHidden/>
          </w:rPr>
          <w:instrText xml:space="preserve"> PAGEREF _Toc434404986 \h </w:instrText>
        </w:r>
        <w:r>
          <w:rPr>
            <w:noProof/>
            <w:webHidden/>
          </w:rPr>
        </w:r>
        <w:r>
          <w:rPr>
            <w:noProof/>
            <w:webHidden/>
          </w:rPr>
          <w:fldChar w:fldCharType="separate"/>
        </w:r>
        <w:r w:rsidR="00D270A9">
          <w:rPr>
            <w:noProof/>
            <w:webHidden/>
          </w:rPr>
          <w:t>19</w:t>
        </w:r>
        <w:r>
          <w:rPr>
            <w:noProof/>
            <w:webHidden/>
          </w:rPr>
          <w:fldChar w:fldCharType="end"/>
        </w:r>
      </w:hyperlink>
    </w:p>
    <w:p w:rsidR="00247DE0" w:rsidRDefault="00B125C0">
      <w:pPr>
        <w:pStyle w:val="Spistreci1"/>
        <w:rPr>
          <w:noProof/>
          <w:szCs w:val="22"/>
        </w:rPr>
      </w:pPr>
      <w:hyperlink w:anchor="_Toc434404987" w:history="1">
        <w:r w:rsidR="00247DE0" w:rsidRPr="00795D48">
          <w:rPr>
            <w:rStyle w:val="Hipercze"/>
            <w:noProof/>
          </w:rPr>
          <w:t>9.</w:t>
        </w:r>
        <w:r w:rsidR="00247DE0">
          <w:rPr>
            <w:noProof/>
            <w:szCs w:val="22"/>
          </w:rPr>
          <w:tab/>
        </w:r>
        <w:r w:rsidR="00247DE0" w:rsidRPr="00795D48">
          <w:rPr>
            <w:rStyle w:val="Hipercze"/>
            <w:noProof/>
          </w:rPr>
          <w:t>Informacje o możliwym transgranicznym oddziaływaniu na środowisko</w:t>
        </w:r>
        <w:r w:rsidR="00247DE0">
          <w:rPr>
            <w:noProof/>
            <w:webHidden/>
          </w:rPr>
          <w:tab/>
        </w:r>
        <w:r>
          <w:rPr>
            <w:noProof/>
            <w:webHidden/>
          </w:rPr>
          <w:fldChar w:fldCharType="begin"/>
        </w:r>
        <w:r w:rsidR="00247DE0">
          <w:rPr>
            <w:noProof/>
            <w:webHidden/>
          </w:rPr>
          <w:instrText xml:space="preserve"> PAGEREF _Toc434404987 \h </w:instrText>
        </w:r>
        <w:r>
          <w:rPr>
            <w:noProof/>
            <w:webHidden/>
          </w:rPr>
        </w:r>
        <w:r>
          <w:rPr>
            <w:noProof/>
            <w:webHidden/>
          </w:rPr>
          <w:fldChar w:fldCharType="separate"/>
        </w:r>
        <w:r w:rsidR="00D270A9">
          <w:rPr>
            <w:noProof/>
            <w:webHidden/>
          </w:rPr>
          <w:t>19</w:t>
        </w:r>
        <w:r>
          <w:rPr>
            <w:noProof/>
            <w:webHidden/>
          </w:rPr>
          <w:fldChar w:fldCharType="end"/>
        </w:r>
      </w:hyperlink>
    </w:p>
    <w:p w:rsidR="00247DE0" w:rsidRDefault="00B125C0">
      <w:pPr>
        <w:pStyle w:val="Spistreci1"/>
        <w:rPr>
          <w:noProof/>
          <w:szCs w:val="22"/>
        </w:rPr>
      </w:pPr>
      <w:hyperlink w:anchor="_Toc434404988" w:history="1">
        <w:r w:rsidR="00247DE0" w:rsidRPr="00795D48">
          <w:rPr>
            <w:rStyle w:val="Hipercze"/>
            <w:noProof/>
          </w:rPr>
          <w:t>10.</w:t>
        </w:r>
        <w:r w:rsidR="00247DE0">
          <w:rPr>
            <w:noProof/>
            <w:szCs w:val="22"/>
          </w:rPr>
          <w:tab/>
        </w:r>
        <w:r w:rsidR="00247DE0" w:rsidRPr="00795D48">
          <w:rPr>
            <w:rStyle w:val="Hipercze"/>
            <w:noProof/>
          </w:rPr>
          <w:t>Streszczenie w języku niespecjalistycznym</w:t>
        </w:r>
        <w:r w:rsidR="00247DE0">
          <w:rPr>
            <w:noProof/>
            <w:webHidden/>
          </w:rPr>
          <w:tab/>
        </w:r>
        <w:r>
          <w:rPr>
            <w:noProof/>
            <w:webHidden/>
          </w:rPr>
          <w:fldChar w:fldCharType="begin"/>
        </w:r>
        <w:r w:rsidR="00247DE0">
          <w:rPr>
            <w:noProof/>
            <w:webHidden/>
          </w:rPr>
          <w:instrText xml:space="preserve"> PAGEREF _Toc434404988 \h </w:instrText>
        </w:r>
        <w:r>
          <w:rPr>
            <w:noProof/>
            <w:webHidden/>
          </w:rPr>
        </w:r>
        <w:r>
          <w:rPr>
            <w:noProof/>
            <w:webHidden/>
          </w:rPr>
          <w:fldChar w:fldCharType="separate"/>
        </w:r>
        <w:r w:rsidR="00D270A9">
          <w:rPr>
            <w:noProof/>
            <w:webHidden/>
          </w:rPr>
          <w:t>19</w:t>
        </w:r>
        <w:r>
          <w:rPr>
            <w:noProof/>
            <w:webHidden/>
          </w:rPr>
          <w:fldChar w:fldCharType="end"/>
        </w:r>
      </w:hyperlink>
    </w:p>
    <w:p w:rsidR="00E079DC" w:rsidRPr="001F1761" w:rsidRDefault="00B125C0" w:rsidP="009872C0">
      <w:r w:rsidRPr="001F1761">
        <w:rPr>
          <w:sz w:val="20"/>
        </w:rPr>
        <w:fldChar w:fldCharType="end"/>
      </w:r>
    </w:p>
    <w:p w:rsidR="00AD5907" w:rsidRPr="001F1761" w:rsidRDefault="00665660" w:rsidP="00DA1971">
      <w:pPr>
        <w:pStyle w:val="Nagwek1"/>
        <w:ind w:left="357" w:hanging="357"/>
      </w:pPr>
      <w:r w:rsidRPr="001F1761">
        <w:br w:type="page"/>
      </w:r>
      <w:bookmarkStart w:id="0" w:name="_Toc434404944"/>
      <w:r w:rsidR="00ED1589" w:rsidRPr="001F1761">
        <w:lastRenderedPageBreak/>
        <w:t>Wstęp</w:t>
      </w:r>
      <w:bookmarkEnd w:id="0"/>
    </w:p>
    <w:p w:rsidR="00ED1589" w:rsidRPr="001F1761" w:rsidRDefault="00ED1589" w:rsidP="00EF1540">
      <w:pPr>
        <w:pStyle w:val="Nagwek2"/>
        <w:rPr>
          <w:color w:val="auto"/>
        </w:rPr>
      </w:pPr>
      <w:bookmarkStart w:id="1" w:name="_Toc434404945"/>
      <w:r w:rsidRPr="001F1761">
        <w:rPr>
          <w:color w:val="auto"/>
        </w:rPr>
        <w:t>Podstawa prawna</w:t>
      </w:r>
      <w:bookmarkEnd w:id="1"/>
    </w:p>
    <w:p w:rsidR="005A0DF6" w:rsidRPr="001F1761" w:rsidRDefault="005A0DF6" w:rsidP="00A74B25">
      <w:pPr>
        <w:rPr>
          <w:iCs/>
        </w:rPr>
      </w:pPr>
      <w:r w:rsidRPr="001F1761">
        <w:t xml:space="preserve">Opracowanie prognozy oddziaływania na środowisko wynika z przepisów </w:t>
      </w:r>
      <w:r w:rsidRPr="001F1761">
        <w:rPr>
          <w:iCs/>
        </w:rPr>
        <w:t>Ustawy z dnia 3 p</w:t>
      </w:r>
      <w:r w:rsidRPr="001F1761">
        <w:t>aź</w:t>
      </w:r>
      <w:r w:rsidRPr="001F1761">
        <w:rPr>
          <w:iCs/>
        </w:rPr>
        <w:t>dziernika 2008 r. o udos</w:t>
      </w:r>
      <w:r w:rsidRPr="001F1761">
        <w:t>tę</w:t>
      </w:r>
      <w:r w:rsidRPr="001F1761">
        <w:rPr>
          <w:iCs/>
        </w:rPr>
        <w:t xml:space="preserve">pnianiu informacji o </w:t>
      </w:r>
      <w:r w:rsidRPr="001F1761">
        <w:t>ś</w:t>
      </w:r>
      <w:r w:rsidRPr="001F1761">
        <w:rPr>
          <w:iCs/>
        </w:rPr>
        <w:t>rodowisku i jego</w:t>
      </w:r>
      <w:r w:rsidRPr="001F1761">
        <w:t xml:space="preserve"> ochronie, udziale społeczeństwa w ochronie środowiska oraz o ocenach </w:t>
      </w:r>
      <w:r w:rsidRPr="001F1761">
        <w:rPr>
          <w:iCs/>
        </w:rPr>
        <w:t xml:space="preserve">oddziaływania na </w:t>
      </w:r>
      <w:r w:rsidRPr="001F1761">
        <w:t>ś</w:t>
      </w:r>
      <w:r w:rsidRPr="001F1761">
        <w:rPr>
          <w:iCs/>
        </w:rPr>
        <w:t>rodowisko (Dz.U. nr 199, poz. 1227).</w:t>
      </w:r>
    </w:p>
    <w:p w:rsidR="00F05E78" w:rsidRPr="001F1761" w:rsidRDefault="004E0158" w:rsidP="00C16D40">
      <w:pPr>
        <w:pStyle w:val="Tekstpodstawowy2"/>
        <w:ind w:firstLine="426"/>
        <w:rPr>
          <w:rFonts w:ascii="Calibri" w:hAnsi="Calibri"/>
          <w:sz w:val="22"/>
          <w:szCs w:val="24"/>
        </w:rPr>
      </w:pPr>
      <w:r w:rsidRPr="001F1761">
        <w:rPr>
          <w:rFonts w:ascii="Calibri" w:hAnsi="Calibri"/>
          <w:sz w:val="22"/>
          <w:szCs w:val="24"/>
        </w:rPr>
        <w:t>Procedurę prawną rozpoczęła Uchwała</w:t>
      </w:r>
      <w:r w:rsidR="00F05E78" w:rsidRPr="001F1761">
        <w:rPr>
          <w:rFonts w:ascii="Calibri" w:hAnsi="Calibri"/>
          <w:sz w:val="22"/>
          <w:szCs w:val="24"/>
        </w:rPr>
        <w:t xml:space="preserve"> Nr </w:t>
      </w:r>
      <w:r w:rsidR="00F354CC">
        <w:rPr>
          <w:rFonts w:ascii="Calibri" w:hAnsi="Calibri"/>
          <w:sz w:val="22"/>
          <w:szCs w:val="24"/>
        </w:rPr>
        <w:t>IX/71/15</w:t>
      </w:r>
      <w:r w:rsidR="0033315E">
        <w:rPr>
          <w:rFonts w:ascii="Calibri" w:hAnsi="Calibri"/>
          <w:sz w:val="22"/>
          <w:szCs w:val="24"/>
        </w:rPr>
        <w:t xml:space="preserve"> z dnia </w:t>
      </w:r>
      <w:r w:rsidR="00F354CC">
        <w:rPr>
          <w:rFonts w:ascii="Calibri" w:hAnsi="Calibri"/>
          <w:sz w:val="22"/>
          <w:szCs w:val="24"/>
        </w:rPr>
        <w:t>26 sierpnia</w:t>
      </w:r>
      <w:r w:rsidR="0033315E">
        <w:rPr>
          <w:rFonts w:ascii="Calibri" w:hAnsi="Calibri"/>
          <w:sz w:val="22"/>
          <w:szCs w:val="24"/>
        </w:rPr>
        <w:t xml:space="preserve"> 2015</w:t>
      </w:r>
      <w:r w:rsidR="00221D03">
        <w:rPr>
          <w:rFonts w:ascii="Calibri" w:hAnsi="Calibri"/>
          <w:sz w:val="22"/>
          <w:szCs w:val="24"/>
        </w:rPr>
        <w:t xml:space="preserve"> </w:t>
      </w:r>
      <w:r w:rsidR="0033315E">
        <w:rPr>
          <w:rFonts w:ascii="Calibri" w:hAnsi="Calibri"/>
          <w:sz w:val="22"/>
          <w:szCs w:val="24"/>
        </w:rPr>
        <w:t xml:space="preserve">r. </w:t>
      </w:r>
      <w:r w:rsidR="00F05E78" w:rsidRPr="001F1761">
        <w:rPr>
          <w:rFonts w:ascii="Calibri" w:hAnsi="Calibri"/>
          <w:sz w:val="22"/>
          <w:szCs w:val="24"/>
        </w:rPr>
        <w:t xml:space="preserve">w sprawie </w:t>
      </w:r>
      <w:r w:rsidR="00191016" w:rsidRPr="001F1761">
        <w:rPr>
          <w:rFonts w:ascii="Calibri" w:hAnsi="Calibri"/>
          <w:sz w:val="22"/>
          <w:szCs w:val="24"/>
        </w:rPr>
        <w:t xml:space="preserve">przystąpienia do </w:t>
      </w:r>
      <w:r w:rsidR="00C16D40" w:rsidRPr="001F1761">
        <w:rPr>
          <w:rFonts w:ascii="Calibri" w:hAnsi="Calibri"/>
          <w:sz w:val="22"/>
          <w:szCs w:val="24"/>
        </w:rPr>
        <w:t>sporządzenia</w:t>
      </w:r>
      <w:r w:rsidR="00191016" w:rsidRPr="001F1761">
        <w:rPr>
          <w:rFonts w:ascii="Calibri" w:hAnsi="Calibri"/>
          <w:sz w:val="22"/>
          <w:szCs w:val="24"/>
        </w:rPr>
        <w:t xml:space="preserve"> miejscowego planu zagospodarowania</w:t>
      </w:r>
      <w:r w:rsidR="00C16D40" w:rsidRPr="001F1761">
        <w:rPr>
          <w:rFonts w:ascii="Calibri" w:hAnsi="Calibri"/>
          <w:sz w:val="22"/>
          <w:szCs w:val="24"/>
        </w:rPr>
        <w:t xml:space="preserve"> przestrzennego dla terenów położonych w </w:t>
      </w:r>
      <w:r w:rsidR="00F354CC">
        <w:rPr>
          <w:rFonts w:ascii="Calibri" w:hAnsi="Calibri"/>
          <w:sz w:val="22"/>
          <w:szCs w:val="24"/>
        </w:rPr>
        <w:t>Mirakowie (kolonia Grodno)</w:t>
      </w:r>
      <w:r w:rsidR="00191016" w:rsidRPr="001F1761">
        <w:rPr>
          <w:rFonts w:ascii="Calibri" w:hAnsi="Calibri"/>
          <w:sz w:val="22"/>
          <w:szCs w:val="24"/>
        </w:rPr>
        <w:t xml:space="preserve">. </w:t>
      </w:r>
    </w:p>
    <w:p w:rsidR="004E0158" w:rsidRPr="001F1761" w:rsidRDefault="004E0158" w:rsidP="00A74B25">
      <w:pPr>
        <w:rPr>
          <w:iCs/>
        </w:rPr>
      </w:pPr>
    </w:p>
    <w:p w:rsidR="009609A4" w:rsidRPr="001F1761" w:rsidRDefault="004A4672" w:rsidP="00A74B25">
      <w:pPr>
        <w:rPr>
          <w:iCs/>
        </w:rPr>
      </w:pPr>
      <w:r w:rsidRPr="001F1761">
        <w:rPr>
          <w:iCs/>
        </w:rPr>
        <w:t>Dodatkowo, prognoza została sporządzona w oparciu o przepisy</w:t>
      </w:r>
      <w:r w:rsidR="009609A4" w:rsidRPr="001F1761">
        <w:rPr>
          <w:iCs/>
        </w:rPr>
        <w:t>:</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Ustawa z dnia 27 kwietnia 2001r. Prawo ochrony środowiska (</w:t>
      </w:r>
      <w:hyperlink r:id="rId12" w:history="1">
        <w:r w:rsidRPr="002E508E">
          <w:rPr>
            <w:rStyle w:val="Hipercze"/>
            <w:rFonts w:ascii="Calibri" w:hAnsi="Calibri"/>
            <w:b/>
            <w:color w:val="auto"/>
            <w:sz w:val="22"/>
            <w:szCs w:val="22"/>
            <w:u w:val="none"/>
          </w:rPr>
          <w:t>Dz.U. z 2013 poz. 1232</w:t>
        </w:r>
      </w:hyperlink>
      <w:r w:rsidRPr="002E508E">
        <w:rPr>
          <w:rFonts w:ascii="Calibri" w:hAnsi="Calibri"/>
          <w:sz w:val="22"/>
          <w:szCs w:val="22"/>
        </w:rPr>
        <w:t xml:space="preserve"> </w:t>
      </w:r>
      <w:r w:rsidRPr="001F1761">
        <w:rPr>
          <w:rFonts w:ascii="Calibri" w:hAnsi="Calibri"/>
          <w:sz w:val="22"/>
          <w:szCs w:val="24"/>
        </w:rPr>
        <w:t>z późn. zm.)</w:t>
      </w:r>
    </w:p>
    <w:p w:rsidR="00221D03" w:rsidRPr="002E508E" w:rsidRDefault="00221D03" w:rsidP="00221D03">
      <w:pPr>
        <w:pStyle w:val="Tekstpodstawowy2"/>
        <w:numPr>
          <w:ilvl w:val="0"/>
          <w:numId w:val="9"/>
        </w:numPr>
        <w:ind w:right="417"/>
        <w:rPr>
          <w:rFonts w:ascii="Calibri" w:hAnsi="Calibri"/>
          <w:sz w:val="22"/>
          <w:szCs w:val="22"/>
        </w:rPr>
      </w:pPr>
      <w:r w:rsidRPr="002E508E">
        <w:rPr>
          <w:rFonts w:ascii="Calibri" w:hAnsi="Calibri"/>
          <w:sz w:val="22"/>
          <w:szCs w:val="22"/>
        </w:rPr>
        <w:t>Ustawa z dnia 27 marca 2004r. o planowaniu i zagospodarowaniu przestrzennym (</w:t>
      </w:r>
      <w:r w:rsidRPr="002E508E">
        <w:rPr>
          <w:rFonts w:ascii="Calibri" w:hAnsi="Calibri" w:cs="Arial"/>
          <w:sz w:val="22"/>
          <w:szCs w:val="22"/>
        </w:rPr>
        <w:t xml:space="preserve"> </w:t>
      </w:r>
      <w:r w:rsidRPr="002E508E">
        <w:rPr>
          <w:rStyle w:val="h11"/>
          <w:rFonts w:ascii="Calibri" w:hAnsi="Calibri" w:cs="Arial"/>
          <w:sz w:val="22"/>
          <w:szCs w:val="22"/>
        </w:rPr>
        <w:t>Dz.U. 2015 poz. 199</w:t>
      </w:r>
      <w:r w:rsidRPr="002E508E">
        <w:rPr>
          <w:rFonts w:ascii="Calibri" w:hAnsi="Calibri"/>
          <w:sz w:val="22"/>
          <w:szCs w:val="22"/>
        </w:rPr>
        <w:t xml:space="preserve"> z późn. zm)</w:t>
      </w:r>
    </w:p>
    <w:p w:rsidR="00221D03"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Ustawa z dnia 16 kwietnia 2004 r. o ochronie przyrody (</w:t>
      </w:r>
      <w:hyperlink r:id="rId13" w:history="1">
        <w:r w:rsidRPr="002E508E">
          <w:rPr>
            <w:rStyle w:val="Hipercze"/>
            <w:rFonts w:ascii="Calibri" w:hAnsi="Calibri"/>
            <w:b/>
            <w:color w:val="auto"/>
            <w:sz w:val="22"/>
            <w:szCs w:val="22"/>
            <w:u w:val="none"/>
          </w:rPr>
          <w:t>Dz.U. z 2015 poz. 1651</w:t>
        </w:r>
      </w:hyperlink>
      <w:r>
        <w:rPr>
          <w:rFonts w:ascii="Open Sans" w:hAnsi="Open Sans"/>
          <w:color w:val="282828"/>
          <w:sz w:val="19"/>
          <w:szCs w:val="19"/>
        </w:rPr>
        <w:t xml:space="preserve"> </w:t>
      </w:r>
      <w:r w:rsidRPr="001F1761">
        <w:rPr>
          <w:rFonts w:ascii="Calibri" w:hAnsi="Calibri"/>
          <w:sz w:val="22"/>
          <w:szCs w:val="24"/>
        </w:rPr>
        <w:t>z późn. zm.)</w:t>
      </w:r>
    </w:p>
    <w:p w:rsidR="00221D03" w:rsidRPr="00CC64D9" w:rsidRDefault="00221D03" w:rsidP="00221D03">
      <w:pPr>
        <w:pStyle w:val="Tekstpodstawowy2"/>
        <w:numPr>
          <w:ilvl w:val="0"/>
          <w:numId w:val="9"/>
        </w:numPr>
        <w:ind w:right="417"/>
        <w:rPr>
          <w:rFonts w:ascii="Calibri" w:hAnsi="Calibri"/>
          <w:sz w:val="22"/>
          <w:szCs w:val="24"/>
        </w:rPr>
      </w:pPr>
      <w:r w:rsidRPr="00CC64D9">
        <w:rPr>
          <w:rFonts w:ascii="Calibri" w:hAnsi="Calibri"/>
          <w:sz w:val="22"/>
          <w:szCs w:val="24"/>
        </w:rPr>
        <w:t>Ustawa z dnia 3 lutego 1995r. o ochronie gruntów rolnych i leśnych (</w:t>
      </w:r>
      <w:r w:rsidRPr="00CC64D9">
        <w:rPr>
          <w:rFonts w:ascii="Calibri" w:hAnsi="Calibri"/>
          <w:b/>
          <w:color w:val="000000"/>
          <w:sz w:val="22"/>
          <w:szCs w:val="22"/>
        </w:rPr>
        <w:t>Dz. U. z 2015 r.</w:t>
      </w:r>
      <w:r w:rsidRPr="00CC64D9">
        <w:rPr>
          <w:rFonts w:ascii="Times New Roman" w:hAnsi="Times New Roman"/>
          <w:color w:val="000000"/>
          <w:sz w:val="24"/>
          <w:szCs w:val="24"/>
        </w:rPr>
        <w:t xml:space="preserve"> </w:t>
      </w:r>
      <w:r w:rsidRPr="00CC64D9">
        <w:rPr>
          <w:rFonts w:ascii="Calibri" w:hAnsi="Calibri"/>
          <w:b/>
          <w:color w:val="000000"/>
          <w:sz w:val="22"/>
          <w:szCs w:val="22"/>
        </w:rPr>
        <w:t>poz. 909</w:t>
      </w:r>
      <w:r w:rsidRPr="00CC64D9">
        <w:rPr>
          <w:rFonts w:ascii="Times New Roman" w:hAnsi="Times New Roman"/>
          <w:color w:val="000000"/>
          <w:sz w:val="24"/>
          <w:szCs w:val="24"/>
        </w:rPr>
        <w:t xml:space="preserve"> </w:t>
      </w:r>
      <w:r w:rsidRPr="00CC64D9">
        <w:rPr>
          <w:rFonts w:ascii="Calibri" w:hAnsi="Calibri"/>
          <w:sz w:val="22"/>
          <w:szCs w:val="24"/>
        </w:rPr>
        <w:t xml:space="preserve"> z późn. zm.)</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Ustawa z dnia 27 kwietnia 2001r. o odpadach (</w:t>
      </w:r>
      <w:r w:rsidRPr="00CC64D9">
        <w:rPr>
          <w:rFonts w:ascii="Calibri" w:hAnsi="Calibri"/>
          <w:b/>
          <w:sz w:val="22"/>
          <w:szCs w:val="24"/>
        </w:rPr>
        <w:t>Dz. U. z 2013 poz. 21</w:t>
      </w:r>
      <w:r w:rsidRPr="001F1761">
        <w:rPr>
          <w:rFonts w:ascii="Calibri" w:hAnsi="Calibri"/>
          <w:sz w:val="22"/>
          <w:szCs w:val="24"/>
        </w:rPr>
        <w:t>)</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Ustawa z dnia 4 lutego 1994r. – Prawo geologiczne i górnicze (</w:t>
      </w:r>
      <w:hyperlink r:id="rId14" w:history="1">
        <w:r w:rsidRPr="00CC64D9">
          <w:rPr>
            <w:rStyle w:val="Hipercze"/>
            <w:rFonts w:ascii="Calibri" w:hAnsi="Calibri" w:cs="Arial"/>
            <w:b/>
            <w:color w:val="auto"/>
            <w:sz w:val="22"/>
            <w:szCs w:val="22"/>
            <w:u w:val="none"/>
          </w:rPr>
          <w:t>Dz.U. z 2015 poz. 196</w:t>
        </w:r>
      </w:hyperlink>
      <w:r>
        <w:rPr>
          <w:rFonts w:ascii="Open Sans" w:hAnsi="Open Sans"/>
          <w:color w:val="282828"/>
          <w:sz w:val="19"/>
          <w:szCs w:val="19"/>
        </w:rPr>
        <w:t xml:space="preserve"> </w:t>
      </w:r>
      <w:r w:rsidRPr="001F1761">
        <w:rPr>
          <w:rFonts w:ascii="Calibri" w:hAnsi="Calibri"/>
          <w:sz w:val="22"/>
          <w:szCs w:val="24"/>
        </w:rPr>
        <w:t>z późn. zm.)</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Ustawa z dnia 18 lipca 2001r. – Prawo wodne (</w:t>
      </w:r>
      <w:hyperlink r:id="rId15" w:history="1">
        <w:r w:rsidRPr="00CC64D9">
          <w:rPr>
            <w:rStyle w:val="Hipercze"/>
            <w:rFonts w:ascii="Calibri" w:hAnsi="Calibri"/>
            <w:b/>
            <w:color w:val="auto"/>
            <w:sz w:val="22"/>
            <w:szCs w:val="22"/>
            <w:u w:val="none"/>
          </w:rPr>
          <w:t>Dz.U. z 2015 poz. 469</w:t>
        </w:r>
      </w:hyperlink>
      <w:r>
        <w:rPr>
          <w:rFonts w:ascii="Open Sans" w:hAnsi="Open Sans"/>
          <w:color w:val="282828"/>
          <w:sz w:val="19"/>
          <w:szCs w:val="19"/>
        </w:rPr>
        <w:t xml:space="preserve"> </w:t>
      </w:r>
      <w:r w:rsidRPr="001F1761">
        <w:rPr>
          <w:rFonts w:ascii="Calibri" w:hAnsi="Calibri"/>
          <w:sz w:val="22"/>
          <w:szCs w:val="24"/>
        </w:rPr>
        <w:t>z późn. zm.)</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Ustawa z dnia 23 lipca 2003r. o ochronie zabytków i opiece nad zabytkami (</w:t>
      </w:r>
      <w:hyperlink r:id="rId16" w:history="1">
        <w:r w:rsidRPr="00CC64D9">
          <w:rPr>
            <w:rStyle w:val="Hipercze"/>
            <w:rFonts w:ascii="Calibri" w:hAnsi="Calibri"/>
            <w:b/>
            <w:color w:val="auto"/>
            <w:sz w:val="22"/>
            <w:szCs w:val="22"/>
            <w:u w:val="none"/>
          </w:rPr>
          <w:t>Dz.U. z 2014 poz. 1446</w:t>
        </w:r>
      </w:hyperlink>
      <w:r w:rsidRPr="001F1761">
        <w:rPr>
          <w:rFonts w:ascii="Calibri" w:hAnsi="Calibri"/>
          <w:sz w:val="22"/>
          <w:szCs w:val="24"/>
        </w:rPr>
        <w:t xml:space="preserve"> z późn. zm.)</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 xml:space="preserve">Rozporządzenie Rady Ministrów z dnia 9 listopada 2010r. w sprawie przedsięwzięć mogących znacząco oddziaływać na środowisko </w:t>
      </w:r>
      <w:r>
        <w:rPr>
          <w:rFonts w:ascii="Calibri" w:hAnsi="Calibri"/>
          <w:sz w:val="22"/>
          <w:szCs w:val="24"/>
        </w:rPr>
        <w:t>(</w:t>
      </w:r>
      <w:hyperlink r:id="rId17" w:history="1">
        <w:r w:rsidRPr="00CE4C79">
          <w:rPr>
            <w:rStyle w:val="Hipercze"/>
            <w:rFonts w:ascii="Calibri" w:hAnsi="Calibri"/>
            <w:b/>
            <w:color w:val="auto"/>
            <w:sz w:val="22"/>
            <w:szCs w:val="22"/>
            <w:u w:val="none"/>
          </w:rPr>
          <w:t>Dz.U. z 2010 nr 213 poz. 1397</w:t>
        </w:r>
      </w:hyperlink>
      <w:r w:rsidRPr="00CE4C79">
        <w:rPr>
          <w:rFonts w:ascii="Calibri" w:hAnsi="Calibri"/>
          <w:sz w:val="22"/>
          <w:szCs w:val="22"/>
        </w:rPr>
        <w:t>)</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Rozporządzenie Ministra Środowiska z dnia 14 czerwca 2007 r. w sprawie dopuszczalnych poziomów hałasu w środowisku</w:t>
      </w:r>
      <w:r w:rsidRPr="001F1761">
        <w:rPr>
          <w:rFonts w:ascii="Calibri" w:hAnsi="Calibri"/>
          <w:b/>
          <w:bCs/>
          <w:smallCaps/>
          <w:szCs w:val="24"/>
        </w:rPr>
        <w:t xml:space="preserve"> </w:t>
      </w:r>
      <w:r w:rsidRPr="001F1761">
        <w:rPr>
          <w:rFonts w:ascii="Calibri" w:hAnsi="Calibri"/>
          <w:bCs/>
          <w:smallCaps/>
          <w:szCs w:val="24"/>
        </w:rPr>
        <w:t>(</w:t>
      </w:r>
      <w:hyperlink r:id="rId18" w:history="1">
        <w:r w:rsidRPr="00CE4C79">
          <w:rPr>
            <w:rStyle w:val="Hipercze"/>
            <w:rFonts w:ascii="Calibri" w:hAnsi="Calibri" w:cs="Arial"/>
            <w:b/>
            <w:color w:val="auto"/>
            <w:sz w:val="22"/>
            <w:szCs w:val="22"/>
            <w:u w:val="none"/>
          </w:rPr>
          <w:t>Dz.U. z 2014 poz. 112</w:t>
        </w:r>
      </w:hyperlink>
      <w:r>
        <w:rPr>
          <w:rFonts w:ascii="Open Sans" w:hAnsi="Open Sans"/>
          <w:color w:val="282828"/>
          <w:sz w:val="19"/>
          <w:szCs w:val="19"/>
        </w:rPr>
        <w:t xml:space="preserve"> </w:t>
      </w:r>
      <w:r w:rsidRPr="001F1761">
        <w:rPr>
          <w:rFonts w:ascii="Calibri" w:hAnsi="Calibri"/>
          <w:sz w:val="22"/>
          <w:szCs w:val="24"/>
        </w:rPr>
        <w:t>z późn. zm.)</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Rozporządzenie Ministra Środowiska z dnia 24 lipca 2006 r. w sprawie warunków, jakie należy spełnić przy wprowadzaniu ścieków do wód lub do ziemi, oraz w sprawie substancji szczególnie szkodliwych dla środowiska wodnego (</w:t>
      </w:r>
      <w:hyperlink r:id="rId19" w:history="1">
        <w:r w:rsidRPr="00CE4C79">
          <w:rPr>
            <w:rStyle w:val="Hipercze"/>
            <w:rFonts w:ascii="Calibri" w:hAnsi="Calibri"/>
            <w:b/>
            <w:color w:val="auto"/>
            <w:sz w:val="22"/>
            <w:szCs w:val="22"/>
            <w:u w:val="none"/>
          </w:rPr>
          <w:t>Dz.U. z 2014 poz. 1800</w:t>
        </w:r>
      </w:hyperlink>
      <w:r w:rsidRPr="001F1761">
        <w:rPr>
          <w:rFonts w:ascii="Calibri" w:hAnsi="Calibri"/>
          <w:sz w:val="22"/>
          <w:szCs w:val="24"/>
        </w:rPr>
        <w:t>)</w:t>
      </w:r>
    </w:p>
    <w:p w:rsidR="00221D03" w:rsidRPr="001F1761" w:rsidRDefault="00221D03" w:rsidP="00221D03">
      <w:pPr>
        <w:pStyle w:val="Akapitzlist"/>
        <w:numPr>
          <w:ilvl w:val="0"/>
          <w:numId w:val="9"/>
        </w:numPr>
        <w:spacing w:line="264" w:lineRule="auto"/>
      </w:pPr>
      <w:r w:rsidRPr="001F1761">
        <w:t>Ustawa z dnia 28 marca 2003r. o transporcie kolejowym (</w:t>
      </w:r>
      <w:hyperlink r:id="rId20" w:history="1">
        <w:r w:rsidRPr="00CE4C79">
          <w:rPr>
            <w:rStyle w:val="Hipercze"/>
            <w:b/>
            <w:color w:val="auto"/>
            <w:szCs w:val="22"/>
            <w:u w:val="none"/>
          </w:rPr>
          <w:t>Dz.U. z 2013 poz. 1594</w:t>
        </w:r>
      </w:hyperlink>
      <w:r>
        <w:rPr>
          <w:rFonts w:ascii="Open Sans" w:hAnsi="Open Sans"/>
          <w:color w:val="282828"/>
          <w:sz w:val="19"/>
          <w:szCs w:val="19"/>
        </w:rPr>
        <w:t xml:space="preserve"> </w:t>
      </w:r>
      <w:r w:rsidRPr="001F1761">
        <w:t>z późn. zm.)</w:t>
      </w:r>
    </w:p>
    <w:p w:rsidR="00221D03" w:rsidRPr="001F1761" w:rsidRDefault="00221D03" w:rsidP="00221D03">
      <w:pPr>
        <w:pStyle w:val="Tekstpodstawowy2"/>
        <w:numPr>
          <w:ilvl w:val="0"/>
          <w:numId w:val="9"/>
        </w:numPr>
        <w:ind w:right="417"/>
        <w:rPr>
          <w:rFonts w:ascii="Calibri" w:hAnsi="Calibri"/>
          <w:sz w:val="22"/>
          <w:szCs w:val="24"/>
        </w:rPr>
      </w:pPr>
      <w:r w:rsidRPr="001F1761">
        <w:rPr>
          <w:rFonts w:ascii="Calibri" w:hAnsi="Calibri"/>
          <w:sz w:val="22"/>
          <w:szCs w:val="24"/>
        </w:rPr>
        <w:t>Rozporządzenie Ministra Infrastruktury z dnia 7 sierpnia 2008r w sprawie wymagań w zakresie odległości i warunków dopuszczających usytuowanie drzew i krzewów, elementów ochrony akustycznej i wykonania robót ziemnych w sąsiedztwie linii kolejowej, a także sposobu urządzania i utrzymania zasłon odśnieżnych oraz pasów przeciwpożarowych (</w:t>
      </w:r>
      <w:hyperlink r:id="rId21" w:history="1">
        <w:r w:rsidRPr="00C95D43">
          <w:rPr>
            <w:rStyle w:val="Hipercze"/>
            <w:rFonts w:ascii="Calibri" w:hAnsi="Calibri"/>
            <w:b/>
            <w:color w:val="auto"/>
            <w:sz w:val="22"/>
            <w:szCs w:val="22"/>
            <w:u w:val="none"/>
          </w:rPr>
          <w:t>Dz.U. 2014 nr 0 poz. 1227</w:t>
        </w:r>
      </w:hyperlink>
      <w:r>
        <w:rPr>
          <w:rFonts w:ascii="Verdana" w:hAnsi="Verdana"/>
          <w:color w:val="000000"/>
          <w:sz w:val="15"/>
          <w:szCs w:val="15"/>
        </w:rPr>
        <w:t>)</w:t>
      </w:r>
    </w:p>
    <w:p w:rsidR="00976E08" w:rsidRPr="001F1761" w:rsidRDefault="00976E08" w:rsidP="00375C3C"/>
    <w:p w:rsidR="009807E1" w:rsidRPr="001F1761" w:rsidRDefault="00ED1589" w:rsidP="00375C3C">
      <w:pPr>
        <w:pStyle w:val="Nagwek2"/>
        <w:rPr>
          <w:color w:val="auto"/>
        </w:rPr>
      </w:pPr>
      <w:bookmarkStart w:id="2" w:name="_Toc434404946"/>
      <w:r w:rsidRPr="001F1761">
        <w:rPr>
          <w:color w:val="auto"/>
        </w:rPr>
        <w:t>Powiązania opracowania z innymi dokumentami</w:t>
      </w:r>
      <w:bookmarkEnd w:id="2"/>
      <w:r w:rsidR="009807E1" w:rsidRPr="001F1761">
        <w:rPr>
          <w:color w:val="auto"/>
        </w:rPr>
        <w:t xml:space="preserve"> </w:t>
      </w:r>
    </w:p>
    <w:p w:rsidR="009807E1" w:rsidRPr="001F1761" w:rsidRDefault="009807E1" w:rsidP="009807E1">
      <w:r w:rsidRPr="001F1761">
        <w:t>Analiza skutków środowiskowych realizacji zapisów planu została przygotowana w oparciu o:</w:t>
      </w:r>
    </w:p>
    <w:p w:rsidR="002335E4" w:rsidRPr="001F1761" w:rsidRDefault="002335E4" w:rsidP="00F934DA">
      <w:pPr>
        <w:pStyle w:val="Tekstpodstawowy2"/>
        <w:numPr>
          <w:ilvl w:val="0"/>
          <w:numId w:val="9"/>
        </w:numPr>
        <w:ind w:right="417"/>
        <w:rPr>
          <w:rFonts w:ascii="Calibri" w:hAnsi="Calibri"/>
          <w:sz w:val="22"/>
          <w:szCs w:val="24"/>
        </w:rPr>
      </w:pPr>
      <w:r w:rsidRPr="001F1761">
        <w:rPr>
          <w:rFonts w:ascii="Calibri" w:hAnsi="Calibri"/>
          <w:sz w:val="22"/>
          <w:szCs w:val="24"/>
        </w:rPr>
        <w:t>Studium uwarunkowań i kierunków zagospodarowania przestrzennego gminy Chełmża  (2009 r.),</w:t>
      </w:r>
    </w:p>
    <w:p w:rsidR="002335E4" w:rsidRPr="001F1761" w:rsidRDefault="002335E4" w:rsidP="00F934DA">
      <w:pPr>
        <w:pStyle w:val="Tekstpodstawowy2"/>
        <w:numPr>
          <w:ilvl w:val="0"/>
          <w:numId w:val="9"/>
        </w:numPr>
        <w:ind w:right="417"/>
        <w:rPr>
          <w:rFonts w:ascii="Calibri" w:hAnsi="Calibri"/>
          <w:sz w:val="22"/>
          <w:szCs w:val="24"/>
        </w:rPr>
      </w:pPr>
      <w:r w:rsidRPr="001F1761">
        <w:rPr>
          <w:rFonts w:ascii="Calibri" w:hAnsi="Calibri"/>
          <w:sz w:val="22"/>
          <w:szCs w:val="24"/>
        </w:rPr>
        <w:t>Program Ochrony Środowiska Gminy Chełmża na lata 2004-2010 z perspektywą na lata 2011-2020 (2003 r.),</w:t>
      </w:r>
    </w:p>
    <w:p w:rsidR="002335E4" w:rsidRPr="001F1761" w:rsidRDefault="002335E4" w:rsidP="00F934DA">
      <w:pPr>
        <w:pStyle w:val="Tekstpodstawowy2"/>
        <w:numPr>
          <w:ilvl w:val="0"/>
          <w:numId w:val="9"/>
        </w:numPr>
        <w:ind w:right="417"/>
        <w:rPr>
          <w:rFonts w:ascii="Calibri" w:hAnsi="Calibri"/>
          <w:sz w:val="22"/>
          <w:szCs w:val="24"/>
        </w:rPr>
      </w:pPr>
      <w:r w:rsidRPr="001F1761">
        <w:rPr>
          <w:rFonts w:ascii="Calibri" w:hAnsi="Calibri"/>
          <w:sz w:val="22"/>
          <w:szCs w:val="24"/>
        </w:rPr>
        <w:t>Strategia Rozwoju Gminy Chełmża (2006 r.),</w:t>
      </w:r>
    </w:p>
    <w:p w:rsidR="00C16D40" w:rsidRPr="001F1761" w:rsidRDefault="00C16D40" w:rsidP="00F934DA">
      <w:pPr>
        <w:pStyle w:val="Akapitzlist"/>
        <w:numPr>
          <w:ilvl w:val="0"/>
          <w:numId w:val="9"/>
        </w:numPr>
        <w:spacing w:before="120" w:line="280" w:lineRule="atLeast"/>
      </w:pPr>
      <w:r w:rsidRPr="001F1761">
        <w:t>Wizja lokalna i dokumentacja fotograficzna</w:t>
      </w:r>
    </w:p>
    <w:p w:rsidR="00C16D40" w:rsidRPr="001F1761" w:rsidRDefault="00C16D40" w:rsidP="00C16D40">
      <w:pPr>
        <w:pStyle w:val="Tekstpodstawowy2"/>
        <w:ind w:left="1146" w:right="417"/>
        <w:rPr>
          <w:rFonts w:ascii="Calibri" w:hAnsi="Calibri"/>
          <w:sz w:val="22"/>
          <w:szCs w:val="24"/>
        </w:rPr>
      </w:pPr>
    </w:p>
    <w:p w:rsidR="00ED1589" w:rsidRPr="001F1761" w:rsidRDefault="00ED1589" w:rsidP="006261C5">
      <w:pPr>
        <w:pStyle w:val="Nagwek1"/>
      </w:pPr>
      <w:bookmarkStart w:id="3" w:name="_Toc434404947"/>
      <w:r w:rsidRPr="001F1761">
        <w:lastRenderedPageBreak/>
        <w:t>Cel, zakres i me</w:t>
      </w:r>
      <w:r w:rsidR="00E26E7C" w:rsidRPr="001F1761">
        <w:t>t</w:t>
      </w:r>
      <w:r w:rsidRPr="001F1761">
        <w:t>ody opracowania</w:t>
      </w:r>
      <w:bookmarkEnd w:id="3"/>
    </w:p>
    <w:p w:rsidR="00F563A4" w:rsidRPr="001F1761" w:rsidRDefault="00F563A4" w:rsidP="00EF1540">
      <w:pPr>
        <w:pStyle w:val="Nagwek2"/>
        <w:rPr>
          <w:color w:val="auto"/>
        </w:rPr>
      </w:pPr>
      <w:bookmarkStart w:id="4" w:name="_Toc434404948"/>
      <w:r w:rsidRPr="001F1761">
        <w:rPr>
          <w:color w:val="auto"/>
        </w:rPr>
        <w:t>Cel</w:t>
      </w:r>
      <w:bookmarkEnd w:id="4"/>
    </w:p>
    <w:p w:rsidR="00D6224C" w:rsidRPr="001F1761" w:rsidRDefault="00D6224C" w:rsidP="00A74B25">
      <w:r w:rsidRPr="001F1761">
        <w:t xml:space="preserve">Celem opracowania jest określenie </w:t>
      </w:r>
      <w:r w:rsidR="002D0805" w:rsidRPr="001F1761">
        <w:t>potencjalnych skutków środowiskowych realizacji</w:t>
      </w:r>
      <w:r w:rsidRPr="001F1761">
        <w:t xml:space="preserve"> ustaleń projektu miejscowego planu zagospodarowania</w:t>
      </w:r>
      <w:r w:rsidR="002D0805" w:rsidRPr="001F1761">
        <w:t xml:space="preserve">. Prognoza obejmuje również wskazanie rozwiązań alternatywnych oraz działań mających na celu eliminację, ograniczenie lub kompensację negatywnego wpływu na środowisko.  </w:t>
      </w:r>
    </w:p>
    <w:p w:rsidR="00F563A4" w:rsidRPr="001F1761" w:rsidRDefault="00F563A4" w:rsidP="00EF1540">
      <w:pPr>
        <w:pStyle w:val="Nagwek2"/>
        <w:rPr>
          <w:color w:val="auto"/>
        </w:rPr>
      </w:pPr>
      <w:bookmarkStart w:id="5" w:name="_Toc434404949"/>
      <w:r w:rsidRPr="001F1761">
        <w:rPr>
          <w:color w:val="auto"/>
        </w:rPr>
        <w:t>Zakres</w:t>
      </w:r>
      <w:bookmarkEnd w:id="5"/>
    </w:p>
    <w:p w:rsidR="002D0805" w:rsidRPr="001F1761" w:rsidRDefault="00F41B80" w:rsidP="00A74B25">
      <w:r w:rsidRPr="001F1761">
        <w:t>Zakres o</w:t>
      </w:r>
      <w:r w:rsidR="0088764A" w:rsidRPr="001F1761">
        <w:t>pracowania</w:t>
      </w:r>
      <w:r w:rsidR="002D0805" w:rsidRPr="001F1761">
        <w:t xml:space="preserve"> </w:t>
      </w:r>
      <w:r w:rsidRPr="001F1761">
        <w:t xml:space="preserve">obejmuje elementy ujęte w </w:t>
      </w:r>
      <w:r w:rsidRPr="001F1761">
        <w:rPr>
          <w:iCs/>
        </w:rPr>
        <w:t>art.  51  i  52</w:t>
      </w:r>
      <w:r w:rsidRPr="001F1761">
        <w:rPr>
          <w:rFonts w:ascii="Arial" w:hAnsi="Arial" w:cs="Arial"/>
          <w:sz w:val="24"/>
        </w:rPr>
        <w:t xml:space="preserve"> </w:t>
      </w:r>
      <w:r w:rsidRPr="001F1761">
        <w:t xml:space="preserve"> ustawy</w:t>
      </w:r>
      <w:r w:rsidRPr="001F1761">
        <w:rPr>
          <w:iCs/>
        </w:rPr>
        <w:t xml:space="preserve"> z dnia 3 p</w:t>
      </w:r>
      <w:r w:rsidRPr="001F1761">
        <w:t>aź</w:t>
      </w:r>
      <w:r w:rsidRPr="001F1761">
        <w:rPr>
          <w:iCs/>
        </w:rPr>
        <w:t xml:space="preserve">dziernika </w:t>
      </w:r>
      <w:r w:rsidR="00467C2F" w:rsidRPr="001F1761">
        <w:rPr>
          <w:iCs/>
        </w:rPr>
        <w:br/>
      </w:r>
      <w:r w:rsidRPr="001F1761">
        <w:rPr>
          <w:iCs/>
        </w:rPr>
        <w:t>2008r. o udos</w:t>
      </w:r>
      <w:r w:rsidRPr="001F1761">
        <w:t>tę</w:t>
      </w:r>
      <w:r w:rsidRPr="001F1761">
        <w:rPr>
          <w:iCs/>
        </w:rPr>
        <w:t xml:space="preserve">pnianiu informacji o </w:t>
      </w:r>
      <w:r w:rsidRPr="001F1761">
        <w:t>ś</w:t>
      </w:r>
      <w:r w:rsidRPr="001F1761">
        <w:rPr>
          <w:iCs/>
        </w:rPr>
        <w:t>rodowisku i jego</w:t>
      </w:r>
      <w:r w:rsidRPr="001F1761">
        <w:t xml:space="preserve"> ochronie, udziale społeczeństwa w ochronie środowiska oraz o ocenach </w:t>
      </w:r>
      <w:r w:rsidRPr="001F1761">
        <w:rPr>
          <w:iCs/>
        </w:rPr>
        <w:t xml:space="preserve">oddziaływania na </w:t>
      </w:r>
      <w:r w:rsidRPr="001F1761">
        <w:t>ś</w:t>
      </w:r>
      <w:r w:rsidRPr="001F1761">
        <w:rPr>
          <w:iCs/>
        </w:rPr>
        <w:t>rodowisko (Dz.</w:t>
      </w:r>
      <w:r w:rsidR="00467C2F" w:rsidRPr="001F1761">
        <w:rPr>
          <w:iCs/>
        </w:rPr>
        <w:t xml:space="preserve"> </w:t>
      </w:r>
      <w:r w:rsidRPr="001F1761">
        <w:rPr>
          <w:iCs/>
        </w:rPr>
        <w:t>U. nr 199, poz. 1227):</w:t>
      </w:r>
    </w:p>
    <w:p w:rsidR="00F41B80" w:rsidRPr="001F1761" w:rsidRDefault="002D0805" w:rsidP="007E18C3">
      <w:pPr>
        <w:pStyle w:val="Akapitzlist"/>
        <w:numPr>
          <w:ilvl w:val="0"/>
          <w:numId w:val="2"/>
        </w:numPr>
        <w:ind w:left="1134"/>
      </w:pPr>
      <w:r w:rsidRPr="001F1761">
        <w:t xml:space="preserve">informacje dotyczące </w:t>
      </w:r>
      <w:r w:rsidR="0099418C" w:rsidRPr="001F1761">
        <w:t>zawartości, celach opracowania oraz powiązania z innymi dokumentami</w:t>
      </w:r>
    </w:p>
    <w:p w:rsidR="00F41B80" w:rsidRPr="001F1761" w:rsidRDefault="0099418C" w:rsidP="007E18C3">
      <w:pPr>
        <w:pStyle w:val="Akapitzlist"/>
        <w:numPr>
          <w:ilvl w:val="0"/>
          <w:numId w:val="2"/>
        </w:numPr>
        <w:ind w:left="1134"/>
      </w:pPr>
      <w:r w:rsidRPr="001F1761">
        <w:t>informacje o metodach zastosowanych przy sporządzania prognozy</w:t>
      </w:r>
    </w:p>
    <w:p w:rsidR="0099418C" w:rsidRPr="001F1761" w:rsidRDefault="0099418C" w:rsidP="007E18C3">
      <w:pPr>
        <w:pStyle w:val="Akapitzlist"/>
        <w:numPr>
          <w:ilvl w:val="0"/>
          <w:numId w:val="2"/>
        </w:numPr>
        <w:ind w:left="1134"/>
      </w:pPr>
      <w:r w:rsidRPr="001F1761">
        <w:t>informacje dotyczące metod i częstotliwości przeprowadzania analizy skutków realizacji ustaleń planu</w:t>
      </w:r>
    </w:p>
    <w:p w:rsidR="0099418C" w:rsidRPr="001F1761" w:rsidRDefault="0099418C" w:rsidP="007E18C3">
      <w:pPr>
        <w:pStyle w:val="Akapitzlist"/>
        <w:numPr>
          <w:ilvl w:val="0"/>
          <w:numId w:val="2"/>
        </w:numPr>
        <w:ind w:left="1134"/>
      </w:pPr>
      <w:r w:rsidRPr="001F1761">
        <w:t>informacje o możliwym transgranicznym oddziaływaniu na środowisko</w:t>
      </w:r>
    </w:p>
    <w:p w:rsidR="0099418C" w:rsidRPr="001F1761" w:rsidRDefault="0099418C" w:rsidP="007E18C3">
      <w:pPr>
        <w:pStyle w:val="Akapitzlist"/>
        <w:numPr>
          <w:ilvl w:val="0"/>
          <w:numId w:val="2"/>
        </w:numPr>
        <w:ind w:left="1134"/>
      </w:pPr>
      <w:r w:rsidRPr="001F1761">
        <w:t>streszczenie w języku niespecjalistycznym</w:t>
      </w:r>
    </w:p>
    <w:p w:rsidR="0099418C" w:rsidRPr="001F1761" w:rsidRDefault="0099418C" w:rsidP="00A74B25"/>
    <w:p w:rsidR="0099418C" w:rsidRPr="001F1761" w:rsidRDefault="0099418C" w:rsidP="00A74B25">
      <w:r w:rsidRPr="001F1761">
        <w:t>Ponadto opracowanie analizuje i prognozuje stan środowiska w przypadku braku re</w:t>
      </w:r>
      <w:r w:rsidR="0088764A" w:rsidRPr="001F1761">
        <w:t>alizacji ustaleń planu oraz</w:t>
      </w:r>
      <w:r w:rsidR="00991ADF" w:rsidRPr="001F1761">
        <w:t xml:space="preserve"> możliwość </w:t>
      </w:r>
      <w:r w:rsidR="00467C2F" w:rsidRPr="001F1761">
        <w:t xml:space="preserve">i wielkość </w:t>
      </w:r>
      <w:r w:rsidR="00991ADF" w:rsidRPr="001F1761">
        <w:t xml:space="preserve">oddziaływania </w:t>
      </w:r>
      <w:r w:rsidR="0088764A" w:rsidRPr="001F1761">
        <w:t>na środowisko realizacji zapisów</w:t>
      </w:r>
      <w:r w:rsidR="00991ADF" w:rsidRPr="001F1761">
        <w:t>. Analizie poddano wpływ ustaleń na poszczególne komponenty środowiska: powietrze, klima</w:t>
      </w:r>
      <w:r w:rsidR="0088764A" w:rsidRPr="001F1761">
        <w:t xml:space="preserve">t, wodę, </w:t>
      </w:r>
      <w:r w:rsidR="00467C2F" w:rsidRPr="001F1761">
        <w:t>powierzchnię terenu</w:t>
      </w:r>
      <w:r w:rsidR="0088764A" w:rsidRPr="001F1761">
        <w:t>, faunę i florę</w:t>
      </w:r>
      <w:r w:rsidR="00467C2F" w:rsidRPr="001F1761">
        <w:t>, warunki akustyczne</w:t>
      </w:r>
      <w:r w:rsidR="0088764A" w:rsidRPr="001F1761">
        <w:t xml:space="preserve"> oraz </w:t>
      </w:r>
      <w:r w:rsidR="00991ADF" w:rsidRPr="001F1761">
        <w:t xml:space="preserve">pod kątem wpływu na bioróżnorodność, ludzi, krajobraz </w:t>
      </w:r>
      <w:r w:rsidR="00467C2F" w:rsidRPr="001F1761">
        <w:t xml:space="preserve">dobra materialne, zasoby naturalne </w:t>
      </w:r>
      <w:r w:rsidR="00991ADF" w:rsidRPr="001F1761">
        <w:t>oraz zabytki.</w:t>
      </w:r>
      <w:r w:rsidR="00467C2F" w:rsidRPr="001F1761">
        <w:t xml:space="preserve"> Zbadano także oddziaływanie na obszary N</w:t>
      </w:r>
      <w:r w:rsidR="005365F0" w:rsidRPr="001F1761">
        <w:t xml:space="preserve">atura 2000 oraz określono inne uwarunkowania z zakresu fizjografii, ochrony środowiska i innych barier. </w:t>
      </w:r>
      <w:r w:rsidR="0088764A" w:rsidRPr="001F1761">
        <w:t xml:space="preserve">Określono również przewidywane znaczące oddziaływania, w tym </w:t>
      </w:r>
      <w:r w:rsidR="00991ADF" w:rsidRPr="001F1761">
        <w:t xml:space="preserve"> </w:t>
      </w:r>
      <w:r w:rsidR="0088764A" w:rsidRPr="001F1761">
        <w:t>oddziaływania bezpośrednie,</w:t>
      </w:r>
      <w:r w:rsidR="004C5C59" w:rsidRPr="001F1761">
        <w:t xml:space="preserve"> </w:t>
      </w:r>
      <w:r w:rsidR="0088764A" w:rsidRPr="001F1761">
        <w:t xml:space="preserve">pośrednie, wtórne, skumulowane, krótkoterminowe, średnioterminowe </w:t>
      </w:r>
      <w:r w:rsidR="00467C2F" w:rsidRPr="001F1761">
        <w:t>i długoterminowe, stałe i chwilowe</w:t>
      </w:r>
      <w:r w:rsidR="0088764A" w:rsidRPr="001F1761">
        <w:t xml:space="preserve">. </w:t>
      </w:r>
      <w:r w:rsidR="005365F0" w:rsidRPr="001F1761">
        <w:t>W opracowaniu uwzględniono</w:t>
      </w:r>
      <w:r w:rsidR="0088764A" w:rsidRPr="001F1761">
        <w:t xml:space="preserve"> problemy i cele ochrony środowiska istotne z p</w:t>
      </w:r>
      <w:r w:rsidR="005365F0" w:rsidRPr="001F1761">
        <w:t>unktu widzenia realizacji planu, a także przedstawiono alternatywne rozwiązania dotyczące sposobu zagospodarowania terenu.</w:t>
      </w:r>
    </w:p>
    <w:p w:rsidR="004C5C59" w:rsidRPr="001F1761" w:rsidRDefault="004C5C59" w:rsidP="00A74B25">
      <w:r w:rsidRPr="001F1761">
        <w:t>Zakres i stopień szczegółowości prognozy uzgodniono z:</w:t>
      </w:r>
    </w:p>
    <w:p w:rsidR="00C16D40" w:rsidRPr="001F1761" w:rsidRDefault="00C16D40" w:rsidP="00C16D40">
      <w:pPr>
        <w:pStyle w:val="Akapitzlist"/>
        <w:numPr>
          <w:ilvl w:val="0"/>
          <w:numId w:val="3"/>
        </w:numPr>
        <w:ind w:left="1134"/>
      </w:pPr>
      <w:r w:rsidRPr="001F1761">
        <w:t>Państwowym Powiatowym Inspektorem Sanitarnym w Toruniu</w:t>
      </w:r>
    </w:p>
    <w:p w:rsidR="00C16D40" w:rsidRPr="001F1761" w:rsidRDefault="00C16D40" w:rsidP="00C16D40">
      <w:pPr>
        <w:pStyle w:val="Akapitzlist"/>
        <w:numPr>
          <w:ilvl w:val="0"/>
          <w:numId w:val="3"/>
        </w:numPr>
        <w:ind w:left="1134"/>
      </w:pPr>
      <w:r w:rsidRPr="001F1761">
        <w:t>Regionalną Dyrekcją Ochrony Środowiska w Bydgoszczy</w:t>
      </w:r>
    </w:p>
    <w:p w:rsidR="00F563A4" w:rsidRPr="001F1761" w:rsidRDefault="009872C0" w:rsidP="00EF1540">
      <w:pPr>
        <w:pStyle w:val="Nagwek2"/>
        <w:rPr>
          <w:color w:val="auto"/>
        </w:rPr>
      </w:pPr>
      <w:bookmarkStart w:id="6" w:name="_Toc434404950"/>
      <w:r w:rsidRPr="001F1761">
        <w:rPr>
          <w:color w:val="auto"/>
        </w:rPr>
        <w:t>Me</w:t>
      </w:r>
      <w:r w:rsidR="00F563A4" w:rsidRPr="001F1761">
        <w:rPr>
          <w:color w:val="auto"/>
        </w:rPr>
        <w:t>toda</w:t>
      </w:r>
      <w:bookmarkEnd w:id="6"/>
    </w:p>
    <w:p w:rsidR="003243DA" w:rsidRPr="001F1761" w:rsidRDefault="009C46E3" w:rsidP="00A74B25">
      <w:r w:rsidRPr="001F1761">
        <w:t xml:space="preserve">Prognozę przygotowano w oparciu o metody polegające na szczegółowej analizie </w:t>
      </w:r>
      <w:r w:rsidR="004C5C59" w:rsidRPr="001F1761">
        <w:t xml:space="preserve">potencjalnego </w:t>
      </w:r>
      <w:r w:rsidRPr="001F1761">
        <w:t xml:space="preserve">wpływu </w:t>
      </w:r>
      <w:r w:rsidR="004839D9" w:rsidRPr="001F1761">
        <w:t>poszczególnych zapisów planu</w:t>
      </w:r>
      <w:r w:rsidR="005365F0" w:rsidRPr="001F1761">
        <w:t xml:space="preserve"> na środowisko.</w:t>
      </w:r>
      <w:r w:rsidR="004839D9" w:rsidRPr="001F1761">
        <w:t xml:space="preserve"> </w:t>
      </w:r>
      <w:r w:rsidR="005365F0" w:rsidRPr="001F1761">
        <w:t>Analizowano zapisy dotyczące</w:t>
      </w:r>
      <w:r w:rsidR="004839D9" w:rsidRPr="001F1761">
        <w:t xml:space="preserve"> projektowanego przeznaczenia terenów, sposobu zagospodarowania i zasad ochrony środowis</w:t>
      </w:r>
      <w:r w:rsidR="004C5C59" w:rsidRPr="001F1761">
        <w:t xml:space="preserve">ka przyrodniczego i kulturowego z uwzględnieniem stanu i zagrożeń dla środowiska oraz uwarunkowań fizjograficznych terenu. </w:t>
      </w:r>
      <w:r w:rsidR="004839D9" w:rsidRPr="001F1761">
        <w:t xml:space="preserve"> </w:t>
      </w:r>
      <w:r w:rsidR="00FC7303" w:rsidRPr="001F1761">
        <w:t>Ocena przewidywanego oddziaływania na środowisko, wynikająca z wyżej wymienionych zapisów, została dokonana poprzez prognozowanie zmian w poszczególnych elementach środowiska.</w:t>
      </w:r>
      <w:r w:rsidR="00FC7303" w:rsidRPr="001F1761">
        <w:rPr>
          <w:rFonts w:ascii="Arial" w:hAnsi="Arial" w:cs="Arial"/>
          <w:szCs w:val="22"/>
        </w:rPr>
        <w:t xml:space="preserve"> </w:t>
      </w:r>
      <w:r w:rsidR="005365F0" w:rsidRPr="001F1761">
        <w:t xml:space="preserve">W prognozie dokonano określenia rodzaju, okresu trwania i znaczenia oddziaływania. </w:t>
      </w:r>
    </w:p>
    <w:p w:rsidR="003243DA" w:rsidRPr="001F1761" w:rsidRDefault="003243DA" w:rsidP="00A74B25"/>
    <w:p w:rsidR="00E26E7C" w:rsidRPr="001F1761" w:rsidRDefault="001D1251" w:rsidP="006261C5">
      <w:pPr>
        <w:pStyle w:val="Nagwek1"/>
      </w:pPr>
      <w:bookmarkStart w:id="7" w:name="_Toc434404951"/>
      <w:r w:rsidRPr="001F1761">
        <w:t>C</w:t>
      </w:r>
      <w:r w:rsidR="00EF1540" w:rsidRPr="001F1761">
        <w:t xml:space="preserve">harakterystyka </w:t>
      </w:r>
      <w:r w:rsidR="00E26E7C" w:rsidRPr="001F1761">
        <w:t xml:space="preserve">stanu </w:t>
      </w:r>
      <w:r w:rsidR="00E462C1" w:rsidRPr="001F1761">
        <w:t xml:space="preserve"> i funkcjonowania </w:t>
      </w:r>
      <w:r w:rsidR="00E26E7C" w:rsidRPr="001F1761">
        <w:t>środowiska obszaru objętego projektem planu</w:t>
      </w:r>
      <w:bookmarkEnd w:id="7"/>
    </w:p>
    <w:p w:rsidR="00A74B25" w:rsidRPr="001F1761" w:rsidRDefault="00A74B25" w:rsidP="00EF1540">
      <w:pPr>
        <w:pStyle w:val="Nagwek2"/>
        <w:rPr>
          <w:color w:val="auto"/>
        </w:rPr>
      </w:pPr>
      <w:bookmarkStart w:id="8" w:name="_Toc434404952"/>
      <w:r w:rsidRPr="001F1761">
        <w:rPr>
          <w:color w:val="auto"/>
        </w:rPr>
        <w:t>Ogólna charakterystyka</w:t>
      </w:r>
      <w:r w:rsidR="00EF1540" w:rsidRPr="001F1761">
        <w:rPr>
          <w:color w:val="auto"/>
        </w:rPr>
        <w:t xml:space="preserve"> </w:t>
      </w:r>
      <w:r w:rsidR="009E1E59" w:rsidRPr="001F1761">
        <w:rPr>
          <w:color w:val="auto"/>
        </w:rPr>
        <w:t>terenu</w:t>
      </w:r>
      <w:bookmarkEnd w:id="8"/>
    </w:p>
    <w:p w:rsidR="007E49DB" w:rsidRPr="001F1761" w:rsidRDefault="0095572A" w:rsidP="001A6D13">
      <w:r>
        <w:t>Obszar opracowania obejmuje teren zlokalizowany</w:t>
      </w:r>
      <w:r w:rsidR="00C16D40" w:rsidRPr="001F1761">
        <w:t xml:space="preserve"> w granicach miejscowości </w:t>
      </w:r>
      <w:r w:rsidR="00F354CC">
        <w:t>Mirakowo</w:t>
      </w:r>
      <w:r w:rsidR="00C16D40" w:rsidRPr="001F1761">
        <w:t xml:space="preserve"> w gminie Chełmża</w:t>
      </w:r>
      <w:r w:rsidR="001A053B" w:rsidRPr="001F1761">
        <w:t xml:space="preserve">. </w:t>
      </w:r>
    </w:p>
    <w:p w:rsidR="00F354CC" w:rsidRDefault="00F354CC" w:rsidP="00F354CC">
      <w:r>
        <w:lastRenderedPageBreak/>
        <w:t xml:space="preserve">Analizowany teren składa się z działek nr </w:t>
      </w:r>
      <w:r w:rsidRPr="00F354CC">
        <w:t>336/2÷6, 338/4, 338/6, 337/3÷4</w:t>
      </w:r>
      <w:r>
        <w:t xml:space="preserve"> i fragmentu działki nr </w:t>
      </w:r>
      <w:r w:rsidRPr="00F354CC">
        <w:t>345/8÷9</w:t>
      </w:r>
      <w:r>
        <w:t xml:space="preserve">. Granice terenu wyznaczają: od północy- droga gminna, od wschodu- jezioro Grodno, od zachodu droga krajowa nr 599. </w:t>
      </w:r>
      <w:r w:rsidR="00B2592A">
        <w:t xml:space="preserve">Obszar stanowi około 10,5ha. </w:t>
      </w:r>
      <w:r>
        <w:t xml:space="preserve">Od południa granica nie jest czytelna w terenie, przebiega prostopadle do drogi krajowej nr 599 i prowadzona jest przez las. Sąsiedztwo terenu stanowią grunty rolne, lasy, zabudowa zagrodowa oraz tereny zabudowy mieszkaniowej jednorodzinnej lub tereny przygotowane do zainwestowania. </w:t>
      </w:r>
    </w:p>
    <w:p w:rsidR="001B5BCF" w:rsidRPr="001F1761" w:rsidRDefault="00093225" w:rsidP="00F354CC">
      <w:pPr>
        <w:pStyle w:val="Nagwek3"/>
        <w:rPr>
          <w:color w:val="auto"/>
        </w:rPr>
      </w:pPr>
      <w:bookmarkStart w:id="9" w:name="_Toc434404953"/>
      <w:r w:rsidRPr="001F1761">
        <w:rPr>
          <w:color w:val="auto"/>
        </w:rPr>
        <w:t>Budowa geologiczna i r</w:t>
      </w:r>
      <w:r w:rsidR="00621482" w:rsidRPr="001F1761">
        <w:rPr>
          <w:color w:val="auto"/>
        </w:rPr>
        <w:t>zeźba terenu</w:t>
      </w:r>
      <w:bookmarkEnd w:id="9"/>
    </w:p>
    <w:p w:rsidR="00A10E17" w:rsidRDefault="00093225" w:rsidP="00A10E17">
      <w:pPr>
        <w:spacing w:after="120"/>
      </w:pPr>
      <w:r w:rsidRPr="001F1761">
        <w:t xml:space="preserve">Opracowywane tereny znajdują się w makroregionie Pojezierza Chełmińsko-Dobrzyńskiego, w mezoregionie Pojezierza Chełmińskiego. Obszary położone są w obrębie równiny morenowej Wysoczyzny Chełmińskiej. Jest to morena denna, płaska o niewielkich deniwelacjach. </w:t>
      </w:r>
      <w:r w:rsidR="004F486F">
        <w:t>Analizowany teren zbudowany jest z utworów piaszczysto- żwirowych akumulacji wodno-lodowcowej i lodowcowej. Warunki budowlane ze względu na nachylenie terenu nieprzekraczające 3% i przeważające w podłożu gliny są dobre. Teren delikatnie opada w kierunku jeziora z lokalnymi pagórkami. Na obszarze</w:t>
      </w:r>
      <w:r w:rsidR="004F486F" w:rsidRPr="00122724">
        <w:t xml:space="preserve"> </w:t>
      </w:r>
      <w:r w:rsidR="004F486F">
        <w:t xml:space="preserve">nie występują znaczące deniwelacje </w:t>
      </w:r>
      <w:r w:rsidR="004F486F" w:rsidRPr="00122724">
        <w:t>terenu.</w:t>
      </w:r>
    </w:p>
    <w:p w:rsidR="00BA7F07" w:rsidRPr="001F1761" w:rsidRDefault="003A0999" w:rsidP="0095572A">
      <w:pPr>
        <w:pStyle w:val="Nagwek3"/>
        <w:rPr>
          <w:color w:val="auto"/>
        </w:rPr>
      </w:pPr>
      <w:bookmarkStart w:id="10" w:name="_Toc434404954"/>
      <w:r w:rsidRPr="001F1761">
        <w:rPr>
          <w:color w:val="auto"/>
        </w:rPr>
        <w:t>Gleby</w:t>
      </w:r>
      <w:bookmarkEnd w:id="10"/>
    </w:p>
    <w:p w:rsidR="00411491" w:rsidRDefault="00A10E17" w:rsidP="00E47B8B">
      <w:r>
        <w:t>W miejscowości Głuchowo przeważają gleby</w:t>
      </w:r>
      <w:r w:rsidRPr="0010077F">
        <w:t xml:space="preserve"> z glin zwałowych</w:t>
      </w:r>
      <w:r>
        <w:t xml:space="preserve">. Dominują gleby brunatne i czarne ziemie. </w:t>
      </w:r>
      <w:r w:rsidRPr="0010077F">
        <w:t xml:space="preserve">Gleby </w:t>
      </w:r>
      <w:r>
        <w:t>te</w:t>
      </w:r>
      <w:r w:rsidRPr="0010077F">
        <w:t xml:space="preserve">  są w różnym stopniu narażone na procesy erozyjne</w:t>
      </w:r>
      <w:r>
        <w:t xml:space="preserve"> oraz zanieczyszczenia</w:t>
      </w:r>
      <w:r w:rsidRPr="0010077F">
        <w:t xml:space="preserve">. Nasilenie erozji wietrznej zależy przede wszystkim od sposobu użytkowania gruntów oraz stopnia pokrycia ich roślinnością. Zagrożenie erozją </w:t>
      </w:r>
      <w:r>
        <w:t>wietrzną</w:t>
      </w:r>
      <w:r w:rsidRPr="0010077F">
        <w:t xml:space="preserve"> jest mniejsze na glebach nieodsłoniętych, których powierzchnia stabilizowana jest przez roślinność. Odkryty charakter terenów może nasilać procesy erozyjne gleb.</w:t>
      </w:r>
    </w:p>
    <w:p w:rsidR="004F486F" w:rsidRDefault="004F486F" w:rsidP="004F486F">
      <w:r w:rsidRPr="004F486F">
        <w:t>Gleby występujące na terenach objętych opracowaniem w małym stopniu narażone są na wywiewanie, zagrożenie jednak stanowią zanieczyszczenia komunikacyjne. Gleby te należą do 7 kompleksu przydatności rolniczej.</w:t>
      </w:r>
      <w:r>
        <w:t xml:space="preserve"> </w:t>
      </w:r>
    </w:p>
    <w:p w:rsidR="003A0999" w:rsidRPr="001F1761" w:rsidRDefault="00B071DE" w:rsidP="004F486F">
      <w:pPr>
        <w:pStyle w:val="Nagwek3"/>
        <w:rPr>
          <w:color w:val="auto"/>
        </w:rPr>
      </w:pPr>
      <w:bookmarkStart w:id="11" w:name="_Toc434404955"/>
      <w:r w:rsidRPr="001F1761">
        <w:rPr>
          <w:color w:val="auto"/>
        </w:rPr>
        <w:t>Warunki wodne</w:t>
      </w:r>
      <w:bookmarkEnd w:id="11"/>
    </w:p>
    <w:p w:rsidR="00D548F2" w:rsidRDefault="00D548F2" w:rsidP="00D548F2">
      <w:r>
        <w:t xml:space="preserve">Wody powierzchniowe gminy należą do dorzecza Wisły, w części w zlewni Fryby, w części w zlewni Strugi Toruńskiej i Kanału Górnego. Stan rzeki Fryby jest niezadawalający pod względem fizycznym i chemicznym, stan sanitarny określono jako zły.  Badania Strugi Toruńskiej wykazały granic klasy II pod względem zasadowości i zawartości węgla organicznego. Badania WIOŚ wskazują na wzrost poziomu zanieczyszczenia rzek i spadek potencjału ekologicznego, na co wpływ miało odprowadzanie ścieków z zakładów przemysłowych Chełmży oraz odwodnień przy budowie autostrady A1. </w:t>
      </w:r>
    </w:p>
    <w:p w:rsidR="00D548F2" w:rsidRDefault="00D548F2" w:rsidP="00D548F2">
      <w:r>
        <w:tab/>
        <w:t xml:space="preserve">Na terenie gminy występują liczne jeziora i obszary podmokłe. Stanowią one obszary naturalnej retencji wód, przyczyniają się do stabilizacji poziomu wód gruntowych i zasilają mniejsze cieki wodne. Monitoring prowadzony przez WIOŚ w latach 2009-2012 na jeziorze Chełmżyńskim wskazuje na zmienny stan ekologiczny jeziora od słabego do dobrego. Z kolei badania jeziora Grodzieńskiego wykonane w 1996r. wskazują na pozaklasowość wód pod względem czystości i III klasę podatności na degradację. </w:t>
      </w:r>
    </w:p>
    <w:p w:rsidR="00D548F2" w:rsidRDefault="00D548F2" w:rsidP="00D548F2">
      <w:pPr>
        <w:rPr>
          <w:rFonts w:cs="Arial"/>
          <w:sz w:val="20"/>
          <w:szCs w:val="20"/>
        </w:rPr>
      </w:pPr>
      <w:r>
        <w:tab/>
        <w:t xml:space="preserve">Wody podziemne użytkowe występują na głębokości do 120m, w międzyglinowych czwartorzędowych utworach piaszczystych i piaszczysto-żwirowych. Ze względu na dużą miąższość utworów słabo przepuszczalnych zasobność poziomu czwartorzędowego jest niska. Wody te są wodami słodkimi, o odczynie pH od obojętnego do słabo zasadowego, są twarde i średniotwarde. Pod względem fizyczno-chemicznym wody użytkowe są średniej jakości (klasa IIb i III) ze względu na wysoki poziom żelaza i manganu, jednak odpowiadają dopuszczalnym normom wód pitnych. </w:t>
      </w:r>
    </w:p>
    <w:p w:rsidR="00B071DE" w:rsidRPr="004F486F" w:rsidRDefault="004F486F" w:rsidP="004F486F">
      <w:pPr>
        <w:rPr>
          <w:rFonts w:cs="Arial"/>
          <w:sz w:val="20"/>
          <w:szCs w:val="20"/>
        </w:rPr>
      </w:pPr>
      <w:r w:rsidRPr="003977A1">
        <w:t>Poziom wód gruntowych w strefach przyjeziornych uzależniony jest od poziomu lustra wody w jeziorach chełmżyńskich. Warunki hydrologiczne na obszarze  objętym opracowaniem kształtują się zatem według opisanego wyżej schematu - im bliżej do jeziora lub im mniejsze wartości wysokości względnych terenu tym płycej zalega woda gruntowa.</w:t>
      </w:r>
      <w:r>
        <w:rPr>
          <w:rFonts w:cs="Arial"/>
          <w:sz w:val="20"/>
          <w:szCs w:val="20"/>
        </w:rPr>
        <w:t xml:space="preserve"> </w:t>
      </w:r>
      <w:r w:rsidR="00D548F2">
        <w:t>T</w:t>
      </w:r>
      <w:r w:rsidR="00701C89" w:rsidRPr="001F1761">
        <w:t>ereny charakteryzują się dobrymi warunkami gruntowo – wodnymi w kontekście posadowienia projektowanych budynków.</w:t>
      </w:r>
      <w:r w:rsidR="000907C4">
        <w:t xml:space="preserve"> Tereny należą do zlewni </w:t>
      </w:r>
      <w:r w:rsidR="0013173A">
        <w:t xml:space="preserve">rzecznej </w:t>
      </w:r>
      <w:r w:rsidR="000907C4">
        <w:t xml:space="preserve">Jednolitej </w:t>
      </w:r>
      <w:r w:rsidR="0013173A">
        <w:t xml:space="preserve">Część Wód Powierzchniowych oznaczonej symbolem RW200001729389 oraz Jednolitej Części Wód Podziemnych oznaczonej symbolem GW240039. Stan ilościowy i chemiczny JCWPd oceniono jako dobry i niezagrożone nieosiągnięciem celów środowiskowych. </w:t>
      </w:r>
    </w:p>
    <w:p w:rsidR="00034B7C" w:rsidRPr="001F1761" w:rsidRDefault="0015296F" w:rsidP="0015296F">
      <w:pPr>
        <w:autoSpaceDE w:val="0"/>
        <w:autoSpaceDN w:val="0"/>
        <w:adjustRightInd w:val="0"/>
        <w:ind w:firstLine="0"/>
        <w:rPr>
          <w:szCs w:val="22"/>
        </w:rPr>
      </w:pPr>
      <w:r w:rsidRPr="001F1761">
        <w:rPr>
          <w:szCs w:val="22"/>
        </w:rPr>
        <w:lastRenderedPageBreak/>
        <w:tab/>
      </w:r>
      <w:r w:rsidR="00034B7C" w:rsidRPr="001F1761">
        <w:rPr>
          <w:szCs w:val="22"/>
        </w:rPr>
        <w:t xml:space="preserve"> </w:t>
      </w:r>
    </w:p>
    <w:p w:rsidR="003A0999" w:rsidRPr="001F1761" w:rsidRDefault="003A0999" w:rsidP="000A68DC">
      <w:pPr>
        <w:pStyle w:val="Nagwek3"/>
        <w:rPr>
          <w:color w:val="auto"/>
        </w:rPr>
      </w:pPr>
      <w:bookmarkStart w:id="12" w:name="_Toc434404956"/>
      <w:r w:rsidRPr="001F1761">
        <w:rPr>
          <w:color w:val="auto"/>
        </w:rPr>
        <w:t>Warunki klimatyczne</w:t>
      </w:r>
      <w:bookmarkEnd w:id="12"/>
      <w:r w:rsidR="00B67B57" w:rsidRPr="001F1761">
        <w:rPr>
          <w:color w:val="auto"/>
        </w:rPr>
        <w:t xml:space="preserve"> </w:t>
      </w:r>
    </w:p>
    <w:p w:rsidR="00B071DE" w:rsidRPr="001F1761" w:rsidRDefault="00596B51" w:rsidP="00B071DE">
      <w:r w:rsidRPr="001F1761">
        <w:tab/>
      </w:r>
      <w:r w:rsidR="00B071DE" w:rsidRPr="001F1761">
        <w:t xml:space="preserve">Obszar opracowań znajduje się w strefie klimatu przejściowego. Charakterystyczne jest zmienność warunków temperaturowych, opadów, ciśnienia i zachmurzenia. Dominują wiatry zachodnie (ok. 19%), południowo-zachodnie (ok. 14%) oraz północno-zachodnie (ok. 11%). Są to wiatry słabe i bardzo słabe o prędkościach od 0,2 do 5 m/s. Prędkość wiatru wpływa na utrudnione warunki przewietrzania i zalegania zanieczyszczeń lotnych. Wydłuża </w:t>
      </w:r>
      <w:r w:rsidR="00B071DE" w:rsidRPr="001F1761">
        <w:rPr>
          <w:rFonts w:hint="eastAsia"/>
        </w:rPr>
        <w:t>się</w:t>
      </w:r>
      <w:r w:rsidR="00B071DE" w:rsidRPr="001F1761">
        <w:t xml:space="preserve"> również okres występowania zachmurzeń. Średnia roczna temperatura wynosi  7,5°C. Najwyższe temperatury przypadają na lipiec, najniższe na stycze</w:t>
      </w:r>
      <w:r w:rsidR="001C3A72">
        <w:t>ń. Średnie roczne opady wynoszą</w:t>
      </w:r>
      <w:r w:rsidR="00B071DE" w:rsidRPr="001F1761">
        <w:t xml:space="preserve"> około 550mm. Około 66% opadów rocznych przypada na półrocze letnie, maksimum występuje w miesiącu lipcu. Okres wegetacji trwa od 210 do 220 dni, natomiast okres zalegania pokrywy śnieżnej trwa około 50dni. </w:t>
      </w:r>
    </w:p>
    <w:p w:rsidR="00B67B57" w:rsidRPr="001F1761" w:rsidRDefault="00B67B57" w:rsidP="00034B7C"/>
    <w:p w:rsidR="003A0999" w:rsidRPr="001F1761" w:rsidRDefault="003A0999" w:rsidP="000A68DC">
      <w:pPr>
        <w:pStyle w:val="Nagwek3"/>
        <w:rPr>
          <w:color w:val="auto"/>
        </w:rPr>
      </w:pPr>
      <w:bookmarkStart w:id="13" w:name="_Toc434404957"/>
      <w:r w:rsidRPr="001F1761">
        <w:rPr>
          <w:color w:val="auto"/>
        </w:rPr>
        <w:t>Warunki akustyczne</w:t>
      </w:r>
      <w:bookmarkEnd w:id="13"/>
    </w:p>
    <w:p w:rsidR="001C3A72" w:rsidRDefault="00007174" w:rsidP="009B28CB">
      <w:r w:rsidRPr="001F1761">
        <w:tab/>
      </w:r>
      <w:r w:rsidR="004F486F" w:rsidRPr="00801911">
        <w:t xml:space="preserve">Na klimat akustyczny wpływ ma rolniczy charakter sąsiednich terenów oraz szlaki komunikacyjne. </w:t>
      </w:r>
      <w:r w:rsidR="004F486F">
        <w:t xml:space="preserve">Ze względu na niewielkie natężenie ruchu komunikacyjnego na sąsiadujących drogach nie prognozuje się przekraczania norm akustycznych dla analizowanego terenu. W bezpośrednim sąsiedztwie terenu objętego planem nie ma zlokalizowanych punktowych emitorów hałasu o znaczącym oddziaływaniu. Zagrożeniem dla pogarszania się jakości klimatu akustycznego jest powstawanie nowych źródeł hałasu w postaci zakładów przemysłowych o działalności związanej z dużą uciążliwością akustyczną. Nie bez znaczenia pozostaje użytkowanie maszyn rolniczych na terenach uprawowych. Obecne użytkowanie- prowadzenie hodowli ptactwa, również ma wpływ na poziom hałasu w okolicy. </w:t>
      </w:r>
    </w:p>
    <w:p w:rsidR="003A0999" w:rsidRPr="001F1761" w:rsidRDefault="003A0999" w:rsidP="0015296F">
      <w:pPr>
        <w:pStyle w:val="Nagwek3"/>
        <w:rPr>
          <w:color w:val="auto"/>
        </w:rPr>
      </w:pPr>
      <w:bookmarkStart w:id="14" w:name="_Toc434404958"/>
      <w:r w:rsidRPr="001F1761">
        <w:rPr>
          <w:color w:val="auto"/>
        </w:rPr>
        <w:t>Fauna i flora</w:t>
      </w:r>
      <w:bookmarkEnd w:id="14"/>
    </w:p>
    <w:p w:rsidR="00D548F2" w:rsidRDefault="00D548F2" w:rsidP="00D548F2">
      <w:r>
        <w:t xml:space="preserve">Rolniczy charakter gminy decyduje w dużej mierze o dominującej florze i faunie. Poza dużymi obszarami pól i łąk, na terenie gminy zlokalizowanych jest kilka parków, będących pozostałościami po folwarkach i założeniach dworskich oraz szpalery drzew występujące wzdłuż dróg. Lasy zajmują zaledwie 1,5% powierzchni gminy. Występują one głównie w sąsiedztwie jezior. Najliczniej występuje las świeży i bór mieszany świeży. Niski procent zalesienia wpływa negatywnie na liczebność gatunkową fauny na terenie gminy. </w:t>
      </w:r>
    </w:p>
    <w:p w:rsidR="00D548F2" w:rsidRDefault="00D548F2" w:rsidP="00D548F2"/>
    <w:p w:rsidR="00D548F2" w:rsidRPr="00D548F2" w:rsidRDefault="00D548F2" w:rsidP="00D548F2">
      <w:pPr>
        <w:rPr>
          <w:b/>
        </w:rPr>
      </w:pPr>
      <w:r w:rsidRPr="001F1761">
        <w:rPr>
          <w:b/>
        </w:rPr>
        <w:t>Lokalne uwarunkowania przyrodnicze na podstawie wizji lokalnej</w:t>
      </w:r>
    </w:p>
    <w:p w:rsidR="00C4252E" w:rsidRDefault="00C4252E" w:rsidP="004F486F">
      <w:pPr>
        <w:ind w:firstLine="709"/>
      </w:pPr>
    </w:p>
    <w:p w:rsidR="009461E9" w:rsidRDefault="009461E9" w:rsidP="004F486F">
      <w:pPr>
        <w:ind w:firstLine="709"/>
      </w:pPr>
      <w:r>
        <w:t xml:space="preserve">Roślinność występująca na analizowanym terenie jest bogata i różnicowana z uwagi na specyfikę terenu i różne użytkowanie. Część terenu zagospodarowana jest pod woliery i zagrody dla hodowanych bażantów, dzików i danieli. Występująca tam roślinność to przede wszystkim różnogatunkowe trawy, </w:t>
      </w:r>
      <w:r w:rsidR="002A28DF">
        <w:t xml:space="preserve">w części północnej i zachodniej robinie akacjowe i </w:t>
      </w:r>
      <w:r w:rsidR="005E6498">
        <w:t>klony jesionolistne</w:t>
      </w:r>
      <w:r w:rsidR="002A28DF">
        <w:t xml:space="preserve">, a także różnogatunkowe kwiaty </w:t>
      </w:r>
      <w:r w:rsidR="00330A65">
        <w:t>łąkowe</w:t>
      </w:r>
      <w:r w:rsidR="002A28DF">
        <w:t xml:space="preserve">. Część północna </w:t>
      </w:r>
      <w:r w:rsidR="00E84C0F">
        <w:t xml:space="preserve">porośnięta jest trawą, wzdłuż drogi rosną topole. </w:t>
      </w:r>
      <w:r w:rsidR="004F486F">
        <w:t xml:space="preserve">W bezpośrednim sąsiedztwie zabudowań występuje zieleń urządzona oraz ruderalna. Duże połacie stanowią murawy trawiaste. </w:t>
      </w:r>
      <w:r w:rsidR="000454EF">
        <w:t>Część południowa terenu porośnięta jest borem mieszanym wilgotnym</w:t>
      </w:r>
      <w:r w:rsidR="00801DC1">
        <w:t>, który  przekształca się w las mieszany bagienny wraz ze wzrostem zawodnienia terenu</w:t>
      </w:r>
      <w:r w:rsidR="000454EF">
        <w:t xml:space="preserve">. Dominują świerki z domieszką </w:t>
      </w:r>
      <w:r w:rsidR="005E6498">
        <w:t>olchy czarnej</w:t>
      </w:r>
      <w:r w:rsidR="00B758CD">
        <w:t xml:space="preserve">, </w:t>
      </w:r>
      <w:r w:rsidR="000454EF">
        <w:t>wierzby</w:t>
      </w:r>
      <w:r w:rsidR="005E6498">
        <w:t xml:space="preserve"> szare</w:t>
      </w:r>
      <w:r w:rsidR="000454EF">
        <w:t>, brzozy</w:t>
      </w:r>
      <w:r w:rsidR="00B758CD">
        <w:t xml:space="preserve"> omszonej</w:t>
      </w:r>
      <w:r w:rsidR="000454EF">
        <w:t xml:space="preserve">. Przy południowej granicy planu znajduje się okazały dąb. </w:t>
      </w:r>
      <w:r w:rsidR="00A51E47">
        <w:t xml:space="preserve"> Charakterystyczne, warte ochrony, są również dziuplaste </w:t>
      </w:r>
      <w:r w:rsidR="005E6498">
        <w:t xml:space="preserve">pnie jesionów </w:t>
      </w:r>
      <w:r w:rsidR="00A51E47">
        <w:t xml:space="preserve">z odrostami. Dziuple stanowią bowiem miejsce bytowania wielu gatunków owadów. </w:t>
      </w:r>
      <w:r w:rsidR="000454EF">
        <w:t>W podszyciu występują głównie wierzby krzewiaste</w:t>
      </w:r>
      <w:r w:rsidR="00801DC1">
        <w:t xml:space="preserve">, </w:t>
      </w:r>
      <w:r w:rsidR="005E6498">
        <w:t xml:space="preserve">kruszyna pospolita, </w:t>
      </w:r>
      <w:r w:rsidR="000454EF">
        <w:t>borówka bagienna</w:t>
      </w:r>
      <w:r w:rsidR="00801DC1">
        <w:t xml:space="preserve"> i </w:t>
      </w:r>
      <w:r w:rsidR="005E6498">
        <w:t>kalina koralowa</w:t>
      </w:r>
      <w:r w:rsidR="00801DC1">
        <w:t xml:space="preserve">. W pobliżu jeziora </w:t>
      </w:r>
      <w:r w:rsidR="00A513A6">
        <w:t>rosną</w:t>
      </w:r>
      <w:r w:rsidR="00801DC1">
        <w:t xml:space="preserve"> głównie olchy</w:t>
      </w:r>
      <w:r w:rsidR="005E6498">
        <w:t xml:space="preserve"> czarne</w:t>
      </w:r>
      <w:r w:rsidR="00801DC1">
        <w:t xml:space="preserve"> i wierzby</w:t>
      </w:r>
      <w:r w:rsidR="00B758CD">
        <w:t xml:space="preserve">. W podszyciu występują </w:t>
      </w:r>
      <w:r w:rsidR="0038759D">
        <w:t xml:space="preserve">mchy, </w:t>
      </w:r>
      <w:r w:rsidR="00B758CD">
        <w:t>turzyce, wierzby krzewiaste</w:t>
      </w:r>
      <w:r w:rsidR="00CC273F">
        <w:t>, pokrzywa</w:t>
      </w:r>
      <w:r w:rsidR="005E6498">
        <w:t xml:space="preserve"> zwyczajna</w:t>
      </w:r>
      <w:r w:rsidR="00B758CD">
        <w:t xml:space="preserve"> i chmiel</w:t>
      </w:r>
      <w:r w:rsidR="005E6498">
        <w:t xml:space="preserve"> zwyczajny</w:t>
      </w:r>
      <w:r w:rsidR="00B758CD">
        <w:t>.</w:t>
      </w:r>
      <w:r w:rsidR="005E6498">
        <w:t xml:space="preserve"> Zaobserwować można również przytulię, trybulę leśną, podagrycznik pospolity i czyściec leśny. W wielu miejscach występuje również kuklik zwisły. </w:t>
      </w:r>
      <w:r w:rsidR="0038759D">
        <w:t>Brzeg</w:t>
      </w:r>
      <w:r w:rsidR="0038759D" w:rsidRPr="000801FF">
        <w:t xml:space="preserve"> jeziora </w:t>
      </w:r>
      <w:r w:rsidR="0038759D">
        <w:t>posiada</w:t>
      </w:r>
      <w:r w:rsidR="0038759D" w:rsidRPr="000801FF">
        <w:t xml:space="preserve"> stosunkowo silnie rozwinięty pas roślinności przybrzeżnej wynurzonej i zanurzonej. Na roślinność wynurzoną składają się przede wszystkim: turzyca brzegowa, sitowie jeziorne, trzcina pospolita i pałka wodna. Wśród roślinności litoralnej podwodnej występują: wywłócznik kłosowy, ramienice i rogatek.</w:t>
      </w:r>
      <w:r w:rsidR="00AE221D">
        <w:t xml:space="preserve"> Cennym zasobem są porosty</w:t>
      </w:r>
      <w:r w:rsidR="002D7ED2">
        <w:t xml:space="preserve"> o plesze </w:t>
      </w:r>
      <w:r w:rsidR="002D7ED2">
        <w:lastRenderedPageBreak/>
        <w:t>proszkowatej, skorupiastej i miejscami listkowatej. W</w:t>
      </w:r>
      <w:r w:rsidR="00AE221D">
        <w:t>ystępują</w:t>
      </w:r>
      <w:r w:rsidR="002D7ED2">
        <w:t xml:space="preserve"> one licznie </w:t>
      </w:r>
      <w:r w:rsidR="00AE221D">
        <w:t xml:space="preserve">w części przybrzeżnej i w lesie na południu obszaru. </w:t>
      </w:r>
    </w:p>
    <w:p w:rsidR="004F486F" w:rsidRDefault="004F486F" w:rsidP="004F486F">
      <w:pPr>
        <w:ind w:firstLine="709"/>
      </w:pPr>
      <w:r>
        <w:t xml:space="preserve">Teren pod względem faunistycznym jest dość bogaty. Ze względu na występujące </w:t>
      </w:r>
      <w:r w:rsidR="007E2A9A">
        <w:t>w sąsiedztwie</w:t>
      </w:r>
      <w:r>
        <w:t xml:space="preserve"> </w:t>
      </w:r>
      <w:r w:rsidR="00FB1057">
        <w:t xml:space="preserve">lasy, </w:t>
      </w:r>
      <w:r>
        <w:t xml:space="preserve">graniczenie ze zbiornikiem wodnym </w:t>
      </w:r>
      <w:r w:rsidR="00FB1057">
        <w:t xml:space="preserve">oraz prowadzoną hodowlę </w:t>
      </w:r>
      <w:r>
        <w:t xml:space="preserve">należy się spodziewać występowaniem zwierzyny leśnej i wodnolubnej m.in. sarna, dzik, lis, kuna, zając, tchórz, żaby i jaszczurki, kaczki i ptactwo nadwodne m.in. </w:t>
      </w:r>
      <w:r w:rsidRPr="000801FF">
        <w:t>łyska, perkoz dwuczubego, krzyżówka, łabędź niemy</w:t>
      </w:r>
      <w:r w:rsidR="007E2A9A">
        <w:t xml:space="preserve">. Podczas wizji zaobserwowano ptaki krukowate i dzięciołowe. </w:t>
      </w:r>
      <w:r w:rsidR="009F611D" w:rsidRPr="009F611D">
        <w:t>Obszar objęty planem charakteryzuje się różnorodną strukturą siedliskową stwarzając korzystne warunki dla żerowania, rozrodu oraz migracji zwierząt.</w:t>
      </w:r>
      <w:r w:rsidR="009F611D">
        <w:t xml:space="preserve"> </w:t>
      </w:r>
      <w:r>
        <w:t>Część obszaru może stanowić szlak migracyjny pomiędzy jeziorem Grodzieńskim i Chełmżyńskim. Przeszkodą dla szlaków są jednak istniejące zabudowania, woliery, zagrody</w:t>
      </w:r>
      <w:r w:rsidR="00710F5E">
        <w:t xml:space="preserve"> dzików,</w:t>
      </w:r>
      <w:r>
        <w:t xml:space="preserve"> danieli i saren, a także pas techniczny linii elektroenergetycznej. Należy wziąć pod uwagę, iż w</w:t>
      </w:r>
      <w:r w:rsidRPr="000801FF">
        <w:t xml:space="preserve">ody powierzchniowe stanowią siedlisko bytowania owadów i płazów oraz miejsce wodopoju dzikiej zwierzyny. </w:t>
      </w:r>
      <w:r w:rsidR="009F611D">
        <w:t>Jezioro jest</w:t>
      </w:r>
      <w:r w:rsidRPr="000801FF">
        <w:t xml:space="preserve"> utrwalonym elementem środowiska przyrodniczego Rynny Chełmżyńskiej w znacznym stopniu decydującym o jego homeostazie. </w:t>
      </w:r>
    </w:p>
    <w:p w:rsidR="004F486F" w:rsidRDefault="004F486F" w:rsidP="004F486F">
      <w:pPr>
        <w:ind w:firstLine="709"/>
      </w:pPr>
      <w:r w:rsidRPr="00A04722">
        <w:t>Teren objęty projektem planu z uwagi na usytuowanie w dnie Rynny Chełmżyńskiej wchodzi w skład systemu przyrodniczego gminy. Rynna chełmżyńska stanowi korytarz ekologiczny o znaczeniu regionalnym i jedyny w tej części regionu łącznik pomiędzy Doliną Dolnej Wisły a doliną Drwęcy.</w:t>
      </w:r>
    </w:p>
    <w:p w:rsidR="00C856B8" w:rsidRPr="001F1761" w:rsidRDefault="00C856B8" w:rsidP="00B071DE"/>
    <w:p w:rsidR="00C856B8" w:rsidRPr="001F1761" w:rsidRDefault="00C856B8" w:rsidP="00C856B8">
      <w:pPr>
        <w:rPr>
          <w:b/>
        </w:rPr>
      </w:pPr>
      <w:r w:rsidRPr="001F1761">
        <w:rPr>
          <w:b/>
        </w:rPr>
        <w:t>Źródła informacji na temat zidentyfikowanych gatunków</w:t>
      </w:r>
    </w:p>
    <w:p w:rsidR="00E16103" w:rsidRDefault="00C856B8" w:rsidP="00C856B8">
      <w:r w:rsidRPr="001F1761">
        <w:t>W celu przeprowadzenia inwentaryzacji terenowej pod względem środowiskowym zebrano informacje z dostępnych źródeł (jak w punkcie 1.1.2). Następnie dokonano analizy możliwości wystąpienia siedlisk na danym terenie oraz inwentaryzacji terenu. Inwentaryzacja polegała na penetracji terenu, obserwacji występującej fauny i flory, w szczególności gatunków dominujących oraz dokonaniu wstępnej oceny stanu środowiska i stopnia antropomorfizacji. Jako uzupełnienie wykonano dokumentację fotograficzną, która umożliwiła dalszą, szczegółową ocenę środowis</w:t>
      </w:r>
      <w:r w:rsidR="0024450B">
        <w:t>ka. Inwent</w:t>
      </w:r>
      <w:r w:rsidR="00A51E47">
        <w:t>aryzacji dokonywano we wrześniu i listopadzie.</w:t>
      </w:r>
    </w:p>
    <w:p w:rsidR="00E16103" w:rsidRDefault="00B125C0">
      <w:pPr>
        <w:ind w:firstLine="0"/>
        <w:jc w:val="left"/>
      </w:pPr>
      <w:r>
        <w:rPr>
          <w:noProof/>
        </w:rPr>
        <w:pict>
          <v:shape id="_x0000_s1040" type="#_x0000_t75" alt="WP_20151001_12_53_49_Pro.jpg" style="position:absolute;margin-left:388.9pt;margin-top:237.85pt;width:112.5pt;height:109.5pt;z-index:8;visibility:visible">
            <v:imagedata r:id="rId22" o:title="WP_20151001_12_53_49_Pro" cropleft="11675f" cropright="15946f"/>
          </v:shape>
        </w:pict>
      </w:r>
      <w:r>
        <w:rPr>
          <w:noProof/>
        </w:rPr>
        <w:pict>
          <v:shape id="_x0000_s1039" type="#_x0000_t75" alt="WP_20151001_12_53_49_Pro.jpg" style="position:absolute;margin-left:202.9pt;margin-top:237.85pt;width:179.25pt;height:109.5pt;z-index:7;visibility:visible">
            <v:imagedata r:id="rId23" o:title="WP_20151001_12_53_49_Pro" cropright="5091f"/>
          </v:shape>
        </w:pict>
      </w:r>
      <w:r>
        <w:rPr>
          <w:noProof/>
        </w:rPr>
        <w:pict>
          <v:shape id="_x0000_s1038" type="#_x0000_t75" alt="WP_20151001_12_53_49_Pro.jpg" style="position:absolute;margin-left:1.15pt;margin-top:237.85pt;width:194.35pt;height:109.5pt;z-index:6;visibility:visible">
            <v:imagedata r:id="rId24" o:title="WP_20151001_12_53_49_Pro"/>
          </v:shape>
        </w:pict>
      </w:r>
      <w:r>
        <w:rPr>
          <w:noProof/>
        </w:rPr>
        <w:pict>
          <v:shape id="_x0000_s1037" type="#_x0000_t75" alt="WP_20151001_12_53_49_Pro.jpg" style="position:absolute;margin-left:307.15pt;margin-top:128.35pt;width:194.35pt;height:102.15pt;z-index:5;visibility:visible">
            <v:imagedata r:id="rId25" o:title="WP_20151001_12_53_49_Pro" cropbottom="4382f"/>
          </v:shape>
        </w:pict>
      </w:r>
      <w:r>
        <w:rPr>
          <w:noProof/>
        </w:rPr>
        <w:pict>
          <v:shape id="_x0000_s1036" type="#_x0000_t75" alt="WP_20151001_12_53_49_Pro.jpg" style="position:absolute;margin-left:129.4pt;margin-top:128.35pt;width:171.85pt;height:102pt;z-index:4;visibility:visible">
            <v:imagedata r:id="rId26" o:title="WP_20151001_12_53_49_Pro" cropbottom="4489f" cropleft="7587f"/>
          </v:shape>
        </w:pict>
      </w:r>
      <w:r>
        <w:rPr>
          <w:noProof/>
        </w:rPr>
        <w:pict>
          <v:shape id="Obraz 0" o:spid="_x0000_s1035" type="#_x0000_t75" alt="WP_20151001_12_53_49_Pro.jpg" style="position:absolute;margin-left:1.15pt;margin-top:11.35pt;width:122.8pt;height:219pt;z-index:1;visibility:visible">
            <v:imagedata r:id="rId27" o:title="WP_20151001_12_53_49_Pro"/>
          </v:shape>
        </w:pict>
      </w:r>
      <w:r>
        <w:rPr>
          <w:noProof/>
        </w:rPr>
        <w:pict>
          <v:shape id="_x0000_s1034" type="#_x0000_t75" alt="WP_20151001_12_53_49_Pro.jpg" style="position:absolute;margin-left:129.4pt;margin-top:11.35pt;width:171.85pt;height:109.5pt;z-index:2;visibility:visible">
            <v:imagedata r:id="rId28" o:title="WP_20151001_12_53_49_Pro" cropleft="7587f"/>
          </v:shape>
        </w:pict>
      </w:r>
      <w:r>
        <w:rPr>
          <w:noProof/>
        </w:rPr>
        <w:pict>
          <v:shape id="_x0000_s1033" type="#_x0000_t75" alt="WP_20151001_12_53_49_Pro.jpg" style="position:absolute;margin-left:307.15pt;margin-top:11.3pt;width:194.35pt;height:109.5pt;z-index:3;visibility:visible">
            <v:imagedata r:id="rId29" o:title="WP_20151001_12_53_49_Pro"/>
          </v:shape>
        </w:pict>
      </w:r>
      <w:r w:rsidR="00E16103">
        <w:br w:type="page"/>
      </w:r>
    </w:p>
    <w:p w:rsidR="00C856B8" w:rsidRPr="001F1761" w:rsidRDefault="00C856B8" w:rsidP="00C856B8"/>
    <w:p w:rsidR="0024450B" w:rsidRPr="0024450B" w:rsidRDefault="004E7BBC" w:rsidP="0024450B">
      <w:pPr>
        <w:pStyle w:val="Nagwek3"/>
        <w:rPr>
          <w:color w:val="auto"/>
        </w:rPr>
      </w:pPr>
      <w:bookmarkStart w:id="15" w:name="_Toc431301955"/>
      <w:bookmarkStart w:id="16" w:name="_Toc434404959"/>
      <w:r>
        <w:rPr>
          <w:color w:val="auto"/>
        </w:rPr>
        <w:t>W</w:t>
      </w:r>
      <w:r w:rsidR="0024450B" w:rsidRPr="0024450B">
        <w:rPr>
          <w:color w:val="auto"/>
        </w:rPr>
        <w:t>alory kulturowo- krajobrazowe</w:t>
      </w:r>
      <w:bookmarkEnd w:id="15"/>
      <w:bookmarkEnd w:id="16"/>
    </w:p>
    <w:p w:rsidR="00392BDA" w:rsidRDefault="00392BDA" w:rsidP="00392BDA">
      <w:pPr>
        <w:ind w:firstLine="425"/>
      </w:pPr>
      <w:r>
        <w:t xml:space="preserve">Analizowane tereny charakteryzują się wysoką wartością krajobrazową. Występujący w południowej części las oraz urozmaicona linia brzegowa jeziora wpływają  na przyrodniczy charakter środowiska. Na walory krajobrazowe wpływ ma zróżnicowana roślinność leśna, łąkowa i nadwodna. Na analizowanym terenie nie znajdują się obiekty o wartościach kulturowych ani historycznym. </w:t>
      </w:r>
    </w:p>
    <w:p w:rsidR="00C856B8" w:rsidRDefault="00C856B8" w:rsidP="00B071DE"/>
    <w:p w:rsidR="0024450B" w:rsidRPr="0024450B" w:rsidRDefault="004E7BBC" w:rsidP="0024450B">
      <w:pPr>
        <w:pStyle w:val="Nagwek3"/>
        <w:rPr>
          <w:color w:val="auto"/>
        </w:rPr>
      </w:pPr>
      <w:bookmarkStart w:id="17" w:name="_Toc431301956"/>
      <w:bookmarkStart w:id="18" w:name="_Toc434404960"/>
      <w:r>
        <w:rPr>
          <w:color w:val="auto"/>
        </w:rPr>
        <w:t>Ź</w:t>
      </w:r>
      <w:r w:rsidR="0024450B" w:rsidRPr="0024450B">
        <w:rPr>
          <w:color w:val="auto"/>
        </w:rPr>
        <w:t>ródła promieniowania elektromagnetycznego</w:t>
      </w:r>
      <w:bookmarkEnd w:id="17"/>
      <w:bookmarkEnd w:id="18"/>
    </w:p>
    <w:p w:rsidR="0024450B" w:rsidRPr="003977A1" w:rsidRDefault="0024450B" w:rsidP="0024450B">
      <w:r>
        <w:rPr>
          <w:rFonts w:cs="Arial"/>
          <w:sz w:val="20"/>
          <w:szCs w:val="20"/>
        </w:rPr>
        <w:t xml:space="preserve">       </w:t>
      </w:r>
      <w:r w:rsidRPr="003977A1">
        <w:t>Źródłami promieniowania elektromagnetycznego są przede wszystkim linie elektroenergetyczne wysokiego napięcia oraz stacje telefonii komórkowej, stacje radiowe i telewizyjne.  Dopuszczalne poziomy pól elektromagnetycznych w środowisku określa Rozporządzenie  Ministra Środowiska  z dnia 30 października 2003 r. (Dz. U. Nr192, poz.1883).</w:t>
      </w:r>
      <w:r>
        <w:t xml:space="preserve"> </w:t>
      </w:r>
      <w:r w:rsidR="00392BDA">
        <w:t>Przez analizowany teren przebiegają linie niskiego (15kV) i wysokiego (220kV) napięcia. Konieczne jest zachowanie bezpiecznej odległości dla projektowanej zabudowy</w:t>
      </w:r>
      <w:r>
        <w:t xml:space="preserve">. </w:t>
      </w:r>
    </w:p>
    <w:p w:rsidR="0024450B" w:rsidRPr="001F1761" w:rsidRDefault="0024450B" w:rsidP="00B071DE"/>
    <w:p w:rsidR="000A68DC" w:rsidRPr="001F1761" w:rsidRDefault="000A68DC" w:rsidP="000A68DC">
      <w:pPr>
        <w:pStyle w:val="Nagwek2"/>
        <w:rPr>
          <w:color w:val="auto"/>
        </w:rPr>
      </w:pPr>
      <w:bookmarkStart w:id="19" w:name="_Toc434404961"/>
      <w:r w:rsidRPr="001F1761">
        <w:rPr>
          <w:color w:val="auto"/>
        </w:rPr>
        <w:t>Potencjalne zmiany stanu środowiska w przypadku braku realizacji projektu planu</w:t>
      </w:r>
      <w:bookmarkEnd w:id="19"/>
    </w:p>
    <w:p w:rsidR="003E16DF" w:rsidRPr="001F1761" w:rsidRDefault="007331C9" w:rsidP="00AE1E55">
      <w:r w:rsidRPr="00392BDA">
        <w:t>W przypadku braku realizacji projektu planu należy spodziewać się</w:t>
      </w:r>
      <w:r w:rsidR="00392BDA">
        <w:t xml:space="preserve">, iż obecny stan będzie się utrzymywał. W przypadku utrzymania obecnego użytkowania terenu nie prognozuje się znaczących zmian w środowisku. </w:t>
      </w:r>
    </w:p>
    <w:p w:rsidR="000A68DC" w:rsidRPr="001F1761" w:rsidRDefault="000A68DC" w:rsidP="00AE1E55">
      <w:pPr>
        <w:pStyle w:val="Nagwek2"/>
        <w:rPr>
          <w:color w:val="auto"/>
        </w:rPr>
      </w:pPr>
      <w:bookmarkStart w:id="20" w:name="_Toc434404962"/>
      <w:r w:rsidRPr="001F1761">
        <w:rPr>
          <w:color w:val="auto"/>
        </w:rPr>
        <w:t xml:space="preserve">Istniejące problemy </w:t>
      </w:r>
      <w:r w:rsidR="00C87F33" w:rsidRPr="001F1761">
        <w:rPr>
          <w:color w:val="auto"/>
        </w:rPr>
        <w:t xml:space="preserve">i cele </w:t>
      </w:r>
      <w:r w:rsidR="00CC24EB" w:rsidRPr="001F1761">
        <w:rPr>
          <w:color w:val="auto"/>
        </w:rPr>
        <w:t xml:space="preserve">w zakresie </w:t>
      </w:r>
      <w:r w:rsidRPr="001F1761">
        <w:rPr>
          <w:color w:val="auto"/>
        </w:rPr>
        <w:t>ochrony środowiska istotne z punktu widzenia realizacji projektowanego dokumentu</w:t>
      </w:r>
      <w:bookmarkEnd w:id="20"/>
    </w:p>
    <w:p w:rsidR="00B071DE" w:rsidRPr="001F1761" w:rsidRDefault="00B071DE" w:rsidP="00B071DE">
      <w:r w:rsidRPr="001F1761">
        <w:t xml:space="preserve">Do istotnych problemów ochrony środowiska zaliczyć należy emisję zanieczyszczeń powietrza, skażenie gleb, zanieczyszczenie wód powierzchniowych i podziemnych oraz degradację bioróżnorodności. </w:t>
      </w:r>
    </w:p>
    <w:p w:rsidR="00B071DE" w:rsidRPr="001F1761" w:rsidRDefault="00B071DE" w:rsidP="00B071DE">
      <w:r w:rsidRPr="001F1761">
        <w:t xml:space="preserve"> </w:t>
      </w:r>
      <w:r w:rsidRPr="001F1761">
        <w:tab/>
        <w:t xml:space="preserve">Zanieczyszczenia powietrza gminy Chełmża związane są głównie z zakładami produkcyjnymi oraz ruchem komunikacyjnym. Najsilniej zanieczyszczającymi zakładami są „Nord Zucker” Cukrownia, Spalarnia Wywaru Melasowego zlokalizowane w mieście Chełmża oraz Zakłady Celulozy i Papieru w Świeciu. Są to emitory uciążliwe ze względu na wytwarzane gazy wonne. Uciążliwe mogą również być mniejsze przedsiębiorstwa jak zakłady lakiernicze, ubojnie, fermy drobiu itp. Zagrożeniem dla terenów położonych przy drogach może być pogorszenie stanu technicznego ich nawierzchni lub znaczne natężenie ruchu komunikacyjnego. Pogorszenie stanu powietrza następuje również w okresach grzewczych i jest związane z emitowaniem substancji szkodliwych w wyniku ogrzewania domostw. Zatem zagrożenie stanowić może również dynamiczny rozwój terenów zabudowanych, jeżeli nie będą stosowane ekologiczne systemy grzewcze. </w:t>
      </w:r>
    </w:p>
    <w:p w:rsidR="00392BDA" w:rsidRDefault="00B071DE" w:rsidP="00B62A60">
      <w:pPr>
        <w:ind w:firstLine="425"/>
      </w:pPr>
      <w:r w:rsidRPr="001F1761">
        <w:tab/>
        <w:t xml:space="preserve">Zanieczyszczenie wód oraz skażenie gleb wiąże się przede wszystkim z intensywnym stosowaniem nawozów mineralnych i środków ochrony roślin oraz ściekami. Zagrożeniem dla gleb jest również nasilona erozja wietrzna i wywiewanie cząsteczek glebowych, związane z występowaniem dużych, otwartych obszarów bez zadrzewień. Zagrożeniem jest zatem usuwanie zadrzewień i zakrzewień śródpolnych i występujących wzdłuż dróg. Problem może również stanowić zanieczyszczenie metalami ciężkimi powodowane ruchem komunikacyjnym. </w:t>
      </w:r>
    </w:p>
    <w:p w:rsidR="00B62A60" w:rsidRDefault="00B62A60" w:rsidP="00B62A60">
      <w:pPr>
        <w:ind w:firstLine="425"/>
      </w:pPr>
      <w:r w:rsidRPr="008520E4">
        <w:t>W bezpośrednim sąsiedztwie terenu</w:t>
      </w:r>
      <w:r>
        <w:t xml:space="preserve"> </w:t>
      </w:r>
      <w:r w:rsidRPr="008520E4">
        <w:t xml:space="preserve">brak znaczących </w:t>
      </w:r>
      <w:r>
        <w:t xml:space="preserve">punktowych </w:t>
      </w:r>
      <w:r w:rsidRPr="008520E4">
        <w:t>źródeł zanieczyszczeń powietrza atmosferycznego</w:t>
      </w:r>
      <w:r>
        <w:t xml:space="preserve">. </w:t>
      </w:r>
      <w:r w:rsidR="00D928A0">
        <w:t xml:space="preserve">Zagrożenie dla jakości powietrza związane jest przede wszystkim z emisją zanieczyszczeń pochodzących z urządzeń grzewczych. </w:t>
      </w:r>
      <w:r>
        <w:t xml:space="preserve">Uciążliwość może stanowić droga </w:t>
      </w:r>
      <w:r w:rsidR="00392BDA">
        <w:t>oraz obiekty usługowe znajdujące się na sąsiednich działkach</w:t>
      </w:r>
      <w:r>
        <w:t xml:space="preserve">. </w:t>
      </w:r>
      <w:r w:rsidR="00D928A0">
        <w:t xml:space="preserve">W obecnej chwili </w:t>
      </w:r>
      <w:r w:rsidR="00D928A0" w:rsidRPr="00085C78">
        <w:t>zagrożenie zanieczyszczeniami komunikacyjnymi analizowanych terenów dotyczy jedynie strefy przydrożnej.</w:t>
      </w:r>
      <w:r w:rsidR="00D928A0">
        <w:t xml:space="preserve"> </w:t>
      </w:r>
      <w:r>
        <w:t xml:space="preserve">Wszystkie drogi sąsiadujące z terenem są utwardzone. Teren ze względu na bliskość </w:t>
      </w:r>
      <w:r w:rsidR="00392BDA">
        <w:t>jeziora teren</w:t>
      </w:r>
      <w:r>
        <w:t xml:space="preserve"> jest dobrze przewietrzany i nie zachodzi ryzyko zalegania zanieczyszczonych mas powietrza. </w:t>
      </w:r>
    </w:p>
    <w:p w:rsidR="00D928A0" w:rsidRDefault="00B071DE" w:rsidP="00D928A0">
      <w:r w:rsidRPr="001F1761">
        <w:lastRenderedPageBreak/>
        <w:t>Ze względu na zasilanie wód podziemn</w:t>
      </w:r>
      <w:r w:rsidR="00B62A60">
        <w:t>ych przez wody powierzchniowe</w:t>
      </w:r>
      <w:r w:rsidRPr="001F1761">
        <w:t xml:space="preserve">, zagrożeniem dla stanu wód jest rolnicze wykorzystywanie terenu. </w:t>
      </w:r>
      <w:r w:rsidR="00D928A0">
        <w:t>Obecne użytkowanie terenu nie zakłada prowadzenia upraw rolnych zatem nie występuje zagrożenie skażenia gruntów i wód gruntowych środkami ochrony roślin i pestycydami. Wykluczone zostaje ryzyko nasilonej eutrofizacji jeziora spowodowanej przedostawaniem się związków azotowych do środowiska wodnego. Zagrożenie stanowić może przedostawanie się do gruntu ścieków z nieszczelnych szamb lub metali ciężkich pochodzących ze szlaków komunikacyjnych. Istotnych problemem jest potencjalne zanieczyszczanie wód jeziora Grodzieńskiego. Ze względu na wysoki stopień pokrycia terenu roślinnością trwałą problemu nie powinna stanowić erozja wietrzna. Utrzymanie dotychczasowego, nieuciążliwego charakteru zabudowy oraz odpowiednie zabezpieczenie strefy przyjeziornej nie powinno powodować zagrożenia dla bioróżnorodności.</w:t>
      </w:r>
    </w:p>
    <w:p w:rsidR="00DA1690" w:rsidRDefault="00DA1690" w:rsidP="00B071DE"/>
    <w:p w:rsidR="00C856B8" w:rsidRPr="001F1761" w:rsidRDefault="00C856B8" w:rsidP="00F934DA">
      <w:pPr>
        <w:pStyle w:val="Nagwek3"/>
        <w:numPr>
          <w:ilvl w:val="0"/>
          <w:numId w:val="6"/>
        </w:numPr>
        <w:rPr>
          <w:color w:val="auto"/>
        </w:rPr>
      </w:pPr>
      <w:bookmarkStart w:id="21" w:name="_Toc366763109"/>
      <w:bookmarkStart w:id="22" w:name="_Toc434404963"/>
      <w:r w:rsidRPr="001F1761">
        <w:rPr>
          <w:color w:val="auto"/>
        </w:rPr>
        <w:t>Strategia rozwoju województwa kujawsko-pomorskiego</w:t>
      </w:r>
      <w:bookmarkEnd w:id="21"/>
      <w:bookmarkEnd w:id="22"/>
    </w:p>
    <w:p w:rsidR="00C856B8" w:rsidRPr="001F1761" w:rsidRDefault="00C856B8" w:rsidP="00C856B8">
      <w:pPr>
        <w:autoSpaceDE w:val="0"/>
        <w:autoSpaceDN w:val="0"/>
        <w:adjustRightInd w:val="0"/>
        <w:ind w:firstLine="360"/>
      </w:pPr>
      <w:r w:rsidRPr="001F1761">
        <w:t>Strategia rozwoju województwa kujawsko-pomorskiego w ramach priorytetów wprowadza zapis o zachowaniu i wzbogacaniu zasobów środowiska przyrodniczego. W ramach tego działania planowane są zadania:</w:t>
      </w:r>
    </w:p>
    <w:p w:rsidR="00C856B8" w:rsidRPr="001F1761" w:rsidRDefault="00C856B8" w:rsidP="00BA1732">
      <w:pPr>
        <w:pStyle w:val="Akapitzlist"/>
        <w:numPr>
          <w:ilvl w:val="0"/>
          <w:numId w:val="10"/>
        </w:numPr>
        <w:autoSpaceDE w:val="0"/>
        <w:autoSpaceDN w:val="0"/>
        <w:adjustRightInd w:val="0"/>
      </w:pPr>
      <w:r w:rsidRPr="001F1761">
        <w:t>utrwalanie, wzbogacanie systemu ekologicznego regionu,</w:t>
      </w:r>
    </w:p>
    <w:p w:rsidR="00C856B8" w:rsidRPr="001F1761" w:rsidRDefault="00C856B8" w:rsidP="00BA1732">
      <w:pPr>
        <w:pStyle w:val="Akapitzlist"/>
        <w:numPr>
          <w:ilvl w:val="0"/>
          <w:numId w:val="10"/>
        </w:numPr>
        <w:autoSpaceDE w:val="0"/>
        <w:autoSpaceDN w:val="0"/>
        <w:adjustRightInd w:val="0"/>
      </w:pPr>
      <w:r w:rsidRPr="001F1761">
        <w:t>rewaloryzacja środowiska przyrodniczego.</w:t>
      </w:r>
    </w:p>
    <w:p w:rsidR="00C856B8" w:rsidRPr="001F1761" w:rsidRDefault="00C856B8" w:rsidP="00C856B8">
      <w:pPr>
        <w:pStyle w:val="Nagwek3"/>
        <w:rPr>
          <w:color w:val="auto"/>
        </w:rPr>
      </w:pPr>
      <w:bookmarkStart w:id="23" w:name="_Toc366763110"/>
      <w:bookmarkStart w:id="24" w:name="_Toc434404964"/>
      <w:r w:rsidRPr="001F1761">
        <w:rPr>
          <w:color w:val="auto"/>
        </w:rPr>
        <w:t>Plan zagospodarowania przestrzennego województwa</w:t>
      </w:r>
      <w:bookmarkEnd w:id="23"/>
      <w:bookmarkEnd w:id="24"/>
    </w:p>
    <w:p w:rsidR="00C856B8" w:rsidRPr="001F1761" w:rsidRDefault="00C856B8" w:rsidP="00C856B8">
      <w:pPr>
        <w:autoSpaceDE w:val="0"/>
        <w:autoSpaceDN w:val="0"/>
        <w:adjustRightInd w:val="0"/>
        <w:jc w:val="left"/>
      </w:pPr>
      <w:r w:rsidRPr="001F1761">
        <w:t>Plan zagospodarowania przestrzennego województwa przewiduje względem gminy:</w:t>
      </w:r>
    </w:p>
    <w:p w:rsidR="00E90A6F" w:rsidRPr="001F1761" w:rsidRDefault="00E90A6F" w:rsidP="00BA1732">
      <w:pPr>
        <w:pStyle w:val="Akapitzlist"/>
        <w:numPr>
          <w:ilvl w:val="0"/>
          <w:numId w:val="11"/>
        </w:numPr>
        <w:autoSpaceDE w:val="0"/>
        <w:autoSpaceDN w:val="0"/>
        <w:adjustRightInd w:val="0"/>
        <w:jc w:val="left"/>
      </w:pPr>
      <w:r w:rsidRPr="001F1761">
        <w:t>podporządkowanie działalności gospodarczej wymogom ochrony środowiska,</w:t>
      </w:r>
    </w:p>
    <w:p w:rsidR="00E90A6F" w:rsidRPr="001F1761" w:rsidRDefault="00E90A6F" w:rsidP="00BA1732">
      <w:pPr>
        <w:pStyle w:val="Akapitzlist"/>
        <w:numPr>
          <w:ilvl w:val="0"/>
          <w:numId w:val="11"/>
        </w:numPr>
        <w:autoSpaceDE w:val="0"/>
        <w:autoSpaceDN w:val="0"/>
        <w:adjustRightInd w:val="0"/>
        <w:jc w:val="left"/>
      </w:pPr>
      <w:r w:rsidRPr="001F1761">
        <w:t>zapewnienie spójności przestrzennej najcenniejszych przyrodniczo i krajobrazowo obszarów,</w:t>
      </w:r>
    </w:p>
    <w:p w:rsidR="00E90A6F" w:rsidRPr="001F1761" w:rsidRDefault="00E90A6F" w:rsidP="00BA1732">
      <w:pPr>
        <w:pStyle w:val="Akapitzlist"/>
        <w:numPr>
          <w:ilvl w:val="0"/>
          <w:numId w:val="11"/>
        </w:numPr>
        <w:autoSpaceDE w:val="0"/>
        <w:autoSpaceDN w:val="0"/>
        <w:adjustRightInd w:val="0"/>
        <w:jc w:val="left"/>
      </w:pPr>
      <w:r w:rsidRPr="001F1761">
        <w:t>ograniczenie chemizacji rolnictwa,</w:t>
      </w:r>
    </w:p>
    <w:p w:rsidR="00E90A6F" w:rsidRPr="001F1761" w:rsidRDefault="006F4180" w:rsidP="00BA1732">
      <w:pPr>
        <w:pStyle w:val="Akapitzlist"/>
        <w:numPr>
          <w:ilvl w:val="0"/>
          <w:numId w:val="11"/>
        </w:numPr>
        <w:autoSpaceDE w:val="0"/>
        <w:autoSpaceDN w:val="0"/>
        <w:adjustRightInd w:val="0"/>
        <w:jc w:val="left"/>
      </w:pPr>
      <w:r w:rsidRPr="001F1761">
        <w:t>przeciwdziałanie procesom erozji,</w:t>
      </w:r>
    </w:p>
    <w:p w:rsidR="00E90A6F" w:rsidRPr="001F1761" w:rsidRDefault="00E90A6F" w:rsidP="00BA1732">
      <w:pPr>
        <w:pStyle w:val="Akapitzlist"/>
        <w:numPr>
          <w:ilvl w:val="0"/>
          <w:numId w:val="11"/>
        </w:numPr>
        <w:autoSpaceDE w:val="0"/>
        <w:autoSpaceDN w:val="0"/>
        <w:adjustRightInd w:val="0"/>
        <w:jc w:val="left"/>
      </w:pPr>
      <w:r w:rsidRPr="001F1761">
        <w:t>eliminację czynników degradacji i zanieczyszczenia gleb i naruszenia stosunków wodnych,</w:t>
      </w:r>
    </w:p>
    <w:p w:rsidR="00E90A6F" w:rsidRPr="001F1761" w:rsidRDefault="00E90A6F" w:rsidP="00C856B8">
      <w:pPr>
        <w:autoSpaceDE w:val="0"/>
        <w:autoSpaceDN w:val="0"/>
        <w:adjustRightInd w:val="0"/>
        <w:jc w:val="left"/>
      </w:pPr>
    </w:p>
    <w:p w:rsidR="000A68DC" w:rsidRPr="001F1761" w:rsidRDefault="000A68DC" w:rsidP="000A68DC">
      <w:pPr>
        <w:pStyle w:val="Nagwek2"/>
        <w:rPr>
          <w:color w:val="auto"/>
          <w:szCs w:val="24"/>
        </w:rPr>
      </w:pPr>
      <w:bookmarkStart w:id="25" w:name="_Toc434404965"/>
      <w:r w:rsidRPr="001F1761">
        <w:rPr>
          <w:color w:val="auto"/>
        </w:rPr>
        <w:t>Przewidywane znaczące oddziaływania na obszar Natura 2000 oraz na środowisko</w:t>
      </w:r>
      <w:bookmarkEnd w:id="25"/>
    </w:p>
    <w:p w:rsidR="00D928A0" w:rsidRDefault="00D928A0" w:rsidP="00D928A0">
      <w:r>
        <w:t xml:space="preserve">Miejscowość Mirakowo znajduje się poza obszarami chronionymi na podstawie przepisów odrębnych. Najbliższe obszary Natura 2000 to Dolina Dolnej Drwęcy oddalony o ok. 16km i Dolina Drwęcy oddalony ok. 13km. Ze względu na znaczne odległości od terenów objętych ochroną nie występuje oddziaływanie analizowanych terenów na te tereny. </w:t>
      </w:r>
    </w:p>
    <w:p w:rsidR="00022DA2" w:rsidRPr="001F1761" w:rsidRDefault="00022DA2" w:rsidP="001C3ECC">
      <w:pPr>
        <w:pStyle w:val="Nagwek3"/>
        <w:numPr>
          <w:ilvl w:val="0"/>
          <w:numId w:val="7"/>
        </w:numPr>
        <w:rPr>
          <w:color w:val="auto"/>
        </w:rPr>
      </w:pPr>
      <w:bookmarkStart w:id="26" w:name="_Toc434404966"/>
      <w:r w:rsidRPr="001F1761">
        <w:rPr>
          <w:color w:val="auto"/>
        </w:rPr>
        <w:t>Obszar Chronionego Krajobrazu</w:t>
      </w:r>
      <w:bookmarkEnd w:id="26"/>
    </w:p>
    <w:p w:rsidR="00BA1732" w:rsidRDefault="00AD19AE" w:rsidP="001C3ECC">
      <w:pPr>
        <w:autoSpaceDE w:val="0"/>
        <w:autoSpaceDN w:val="0"/>
        <w:adjustRightInd w:val="0"/>
        <w:ind w:firstLine="0"/>
      </w:pPr>
      <w:r w:rsidRPr="001F1761">
        <w:tab/>
      </w:r>
      <w:r w:rsidR="005E4BC3" w:rsidRPr="001F1761">
        <w:rPr>
          <w:szCs w:val="22"/>
        </w:rPr>
        <w:t xml:space="preserve"> </w:t>
      </w:r>
      <w:r w:rsidR="00D928A0">
        <w:t>Najbliższym obszarem chronionym jest Obszar Chronionego Krajobrazu „Dolina Drwęcy” oddalony od analizowanego terenu o około 2,2km, natomiast teren od Chronionego Krajobrazu Torfowisko- Jeziorno- Leśny „Zgniłka-Wieczno-Wronie” dzieli dystans ok. 9,5km.</w:t>
      </w:r>
    </w:p>
    <w:p w:rsidR="001C3ECC" w:rsidRDefault="001C3ECC" w:rsidP="001C3ECC">
      <w:pPr>
        <w:autoSpaceDE w:val="0"/>
        <w:autoSpaceDN w:val="0"/>
        <w:adjustRightInd w:val="0"/>
        <w:ind w:firstLine="0"/>
      </w:pPr>
    </w:p>
    <w:p w:rsidR="00E462C1" w:rsidRPr="001F1761" w:rsidRDefault="00E462C1" w:rsidP="006261C5">
      <w:pPr>
        <w:pStyle w:val="Nagwek1"/>
      </w:pPr>
      <w:bookmarkStart w:id="27" w:name="_Toc434404967"/>
      <w:r w:rsidRPr="001F1761">
        <w:t xml:space="preserve">Ocena </w:t>
      </w:r>
      <w:r w:rsidR="00665660" w:rsidRPr="001F1761">
        <w:t>uwarunkowań istotnych ze względu na realizację projektu planu</w:t>
      </w:r>
      <w:bookmarkEnd w:id="27"/>
      <w:r w:rsidR="00024376" w:rsidRPr="001F1761">
        <w:t xml:space="preserve"> </w:t>
      </w:r>
    </w:p>
    <w:p w:rsidR="00E462C1" w:rsidRPr="001F1761" w:rsidRDefault="00E462C1" w:rsidP="00EF1540">
      <w:pPr>
        <w:pStyle w:val="Nagwek2"/>
        <w:rPr>
          <w:color w:val="auto"/>
        </w:rPr>
      </w:pPr>
      <w:bookmarkStart w:id="28" w:name="_Toc434404968"/>
      <w:r w:rsidRPr="001F1761">
        <w:rPr>
          <w:color w:val="auto"/>
        </w:rPr>
        <w:t xml:space="preserve">W zakresie </w:t>
      </w:r>
      <w:r w:rsidR="00E43378" w:rsidRPr="001F1761">
        <w:rPr>
          <w:color w:val="auto"/>
        </w:rPr>
        <w:t>eko</w:t>
      </w:r>
      <w:r w:rsidR="00665660" w:rsidRPr="001F1761">
        <w:rPr>
          <w:color w:val="auto"/>
        </w:rPr>
        <w:t>fizjografii</w:t>
      </w:r>
      <w:r w:rsidRPr="001F1761">
        <w:rPr>
          <w:color w:val="auto"/>
        </w:rPr>
        <w:t xml:space="preserve"> terenu</w:t>
      </w:r>
      <w:bookmarkEnd w:id="28"/>
    </w:p>
    <w:p w:rsidR="00732C51" w:rsidRDefault="0081240C" w:rsidP="002D3740">
      <w:pPr>
        <w:spacing w:after="120"/>
        <w:ind w:firstLine="425"/>
      </w:pPr>
      <w:r>
        <w:t>Analizowane tereny posiadają walory przyrodnicze i turystyczne. Sąsiedztwo jeziora, ukształtowanie terenu oraz obecność lasu w części południowej wpływają na przyrodniczy charakter terenu.</w:t>
      </w:r>
      <w:r w:rsidR="00FB1057">
        <w:t xml:space="preserve">  P</w:t>
      </w:r>
      <w:r>
        <w:t xml:space="preserve">oza przyrodniczym uwarunkowaniem teren ten ze względu na położenie i obecne użytkowanie (hodowla zwierząt dzikich) posiada predyspozycje dla zagospodarowania turystycznego. </w:t>
      </w:r>
      <w:r w:rsidR="00BD5EB6" w:rsidRPr="001F1761">
        <w:t>Bioklimat gminy jest sprzyjający dla stałego pobytu ludzi.</w:t>
      </w:r>
      <w:r w:rsidR="00381B5B" w:rsidRPr="001F1761">
        <w:t xml:space="preserve"> </w:t>
      </w:r>
      <w:r w:rsidR="00732C51">
        <w:t xml:space="preserve">Na analizowanych terenach nie występują obszary narażone na </w:t>
      </w:r>
      <w:r w:rsidR="002D3740">
        <w:t>niebezpieczeństwo powodzi i osuwania się mas ziemnych</w:t>
      </w:r>
      <w:r>
        <w:t>. Nie</w:t>
      </w:r>
      <w:r w:rsidRPr="0081240C">
        <w:t xml:space="preserve"> </w:t>
      </w:r>
      <w:r>
        <w:t>odnotowano również występowania złóż surowców</w:t>
      </w:r>
      <w:r w:rsidR="002D3740">
        <w:t xml:space="preserve">. </w:t>
      </w:r>
      <w:r w:rsidR="00732C51" w:rsidRPr="008520E4">
        <w:t>W bezpośrednim sąsiedztwie terenu</w:t>
      </w:r>
      <w:r w:rsidR="00732C51">
        <w:t xml:space="preserve"> </w:t>
      </w:r>
      <w:r w:rsidR="00732C51" w:rsidRPr="008520E4">
        <w:t xml:space="preserve">brak znaczących </w:t>
      </w:r>
      <w:r w:rsidR="00732C51">
        <w:t xml:space="preserve">punktowych </w:t>
      </w:r>
      <w:r w:rsidR="00732C51" w:rsidRPr="008520E4">
        <w:t xml:space="preserve">źródeł zanieczyszczeń powietrza atmosferycznego. </w:t>
      </w:r>
      <w:r w:rsidR="00732C51">
        <w:t>Uciążliwość stanowi d</w:t>
      </w:r>
      <w:r w:rsidR="00732C51" w:rsidRPr="008520E4">
        <w:t>roga</w:t>
      </w:r>
      <w:r>
        <w:t xml:space="preserve"> oraz zabudowa usługowa sąsiadująca z terenem</w:t>
      </w:r>
      <w:r w:rsidR="00732C51" w:rsidRPr="008520E4">
        <w:t>.</w:t>
      </w:r>
      <w:r w:rsidR="00732C51">
        <w:t xml:space="preserve"> </w:t>
      </w:r>
      <w:r w:rsidR="002D3740">
        <w:lastRenderedPageBreak/>
        <w:t>Ponadto analizowane obszary nie posiadają cech fizjograficznych, które wskazywałyby na znaczne ograniczenia dla rozwoju. Tereny cechuje dobra nośność gruntu, hipsometrię terenu (poza skarpa</w:t>
      </w:r>
      <w:r w:rsidR="007E2A9A">
        <w:t>mi), odpowiednie warunki wodne.</w:t>
      </w:r>
      <w:r w:rsidR="005836DA" w:rsidRPr="005836DA">
        <w:rPr>
          <w:color w:val="FF0000"/>
        </w:rPr>
        <w:t xml:space="preserve"> </w:t>
      </w:r>
      <w:r w:rsidR="005836DA" w:rsidRPr="00B6382F">
        <w:rPr>
          <w:color w:val="FF0000"/>
        </w:rPr>
        <w:t>Tereny posiadają istniejące zjazdy z drogi publicznej, a przewidziane zagospodarowanie umożliwia odpowiednie odwodnienie dróg.</w:t>
      </w:r>
    </w:p>
    <w:p w:rsidR="00732C51" w:rsidRDefault="00732C51" w:rsidP="00BD5EB6"/>
    <w:p w:rsidR="00614728" w:rsidRPr="001F1761" w:rsidRDefault="00614728" w:rsidP="00614728">
      <w:r w:rsidRPr="001F1761">
        <w:t>Szczegółową charakterystykę stanu i funkcjonowania środowiska przyrodniczego terenu objętego planem przedstawiono w opracowaniu ekofizjograficznym, w którym zapisano szereg uwag, m.in.:</w:t>
      </w:r>
    </w:p>
    <w:p w:rsidR="0081240C" w:rsidRPr="00DB132E" w:rsidRDefault="0081240C" w:rsidP="0081240C">
      <w:pPr>
        <w:pStyle w:val="Akapitzlist"/>
        <w:numPr>
          <w:ilvl w:val="0"/>
          <w:numId w:val="12"/>
        </w:numPr>
        <w:spacing w:after="120" w:line="312" w:lineRule="auto"/>
      </w:pPr>
      <w:r w:rsidRPr="00DB132E">
        <w:t>ograniczanie emisj</w:t>
      </w:r>
      <w:r>
        <w:t>i zanieczyszczeń lotnych</w:t>
      </w:r>
      <w:r w:rsidRPr="00DB132E">
        <w:t xml:space="preserve"> poprzez stosowanie niskoemisyjnych paliw i technologii</w:t>
      </w:r>
      <w:r>
        <w:t xml:space="preserve"> do ogrzewania zabudowy</w:t>
      </w:r>
      <w:r w:rsidRPr="00DB132E">
        <w:t>,</w:t>
      </w:r>
    </w:p>
    <w:p w:rsidR="0081240C" w:rsidRPr="00DB132E" w:rsidRDefault="0081240C" w:rsidP="0081240C">
      <w:pPr>
        <w:pStyle w:val="Akapitzlist"/>
        <w:numPr>
          <w:ilvl w:val="0"/>
          <w:numId w:val="12"/>
        </w:numPr>
        <w:spacing w:before="240" w:after="320" w:line="312" w:lineRule="auto"/>
      </w:pPr>
      <w:r w:rsidRPr="00DB132E">
        <w:t>ograniczanie wielkości terenów pokrytych sztuczną, nieprzepuszczalną nawierzchnią i wprowadzanie rozwiązań umożliwiających infiltrację wód do gruntu</w:t>
      </w:r>
      <w:r>
        <w:t>,</w:t>
      </w:r>
    </w:p>
    <w:p w:rsidR="0081240C" w:rsidRPr="00DB132E" w:rsidRDefault="0081240C" w:rsidP="0081240C">
      <w:pPr>
        <w:pStyle w:val="Akapitzlist"/>
        <w:numPr>
          <w:ilvl w:val="0"/>
          <w:numId w:val="12"/>
        </w:numPr>
        <w:spacing w:before="240" w:after="320" w:line="312" w:lineRule="auto"/>
      </w:pPr>
      <w:r w:rsidRPr="00DB132E">
        <w:t>zachowanie jak największego udziału powierzchni biologicznie czynnej na terenach przewidzianych do zainwestowania,</w:t>
      </w:r>
    </w:p>
    <w:p w:rsidR="0081240C" w:rsidRPr="00DB132E" w:rsidRDefault="0081240C" w:rsidP="0081240C">
      <w:pPr>
        <w:pStyle w:val="Akapitzlist"/>
        <w:numPr>
          <w:ilvl w:val="0"/>
          <w:numId w:val="12"/>
        </w:numPr>
        <w:spacing w:before="240" w:after="320" w:line="312" w:lineRule="auto"/>
      </w:pPr>
      <w:r w:rsidRPr="00DB132E">
        <w:t>projektowanie nowych obiektów w nawiązaniu do charakteru</w:t>
      </w:r>
      <w:r>
        <w:t xml:space="preserve"> sąsiedniej</w:t>
      </w:r>
      <w:r w:rsidRPr="00DB132E">
        <w:t xml:space="preserve"> zabudowy</w:t>
      </w:r>
      <w:r>
        <w:t>,</w:t>
      </w:r>
      <w:r w:rsidRPr="00DB132E">
        <w:t xml:space="preserve"> </w:t>
      </w:r>
    </w:p>
    <w:p w:rsidR="0081240C" w:rsidRDefault="0081240C" w:rsidP="0081240C">
      <w:pPr>
        <w:pStyle w:val="Akapitzlist"/>
        <w:numPr>
          <w:ilvl w:val="0"/>
          <w:numId w:val="12"/>
        </w:numPr>
        <w:spacing w:before="240" w:after="320" w:line="312" w:lineRule="auto"/>
      </w:pPr>
      <w:r>
        <w:t>ustalenie zasad zaopatrywania w wodę i odprowadzania ścieków sanitarnych  z analizowanych terenów,</w:t>
      </w:r>
    </w:p>
    <w:p w:rsidR="0081240C" w:rsidRPr="00DB466E" w:rsidRDefault="0081240C" w:rsidP="0081240C">
      <w:pPr>
        <w:pStyle w:val="Akapitzlist"/>
        <w:numPr>
          <w:ilvl w:val="0"/>
          <w:numId w:val="12"/>
        </w:numPr>
        <w:spacing w:before="240" w:after="320" w:line="312" w:lineRule="auto"/>
      </w:pPr>
      <w:r w:rsidRPr="00DB466E">
        <w:t xml:space="preserve">urządzenia rekreacji nawodnej i przywodnej sytuować z możliwie najmniejszym naruszeniem strefy litoralnej jeziora, </w:t>
      </w:r>
    </w:p>
    <w:p w:rsidR="0081240C" w:rsidRPr="00DB132E" w:rsidRDefault="0081240C" w:rsidP="0081240C">
      <w:pPr>
        <w:pStyle w:val="Akapitzlist"/>
        <w:numPr>
          <w:ilvl w:val="0"/>
          <w:numId w:val="12"/>
        </w:numPr>
        <w:spacing w:before="240" w:after="320" w:line="312" w:lineRule="auto"/>
      </w:pPr>
      <w:r>
        <w:t>zachowanie</w:t>
      </w:r>
      <w:r w:rsidRPr="00DB466E">
        <w:t xml:space="preserve"> drożności korytarza ek</w:t>
      </w:r>
      <w:r>
        <w:t>ologicznego Rynny Chełmżyńskiej m.in. poprzez zachowanie istniejącego drzewostanu i rowu melioracyjnego,</w:t>
      </w:r>
    </w:p>
    <w:p w:rsidR="0081240C" w:rsidRPr="00DB132E" w:rsidRDefault="0081240C" w:rsidP="0081240C">
      <w:pPr>
        <w:pStyle w:val="Akapitzlist"/>
        <w:numPr>
          <w:ilvl w:val="0"/>
          <w:numId w:val="12"/>
        </w:numPr>
        <w:spacing w:before="240" w:after="320" w:line="312" w:lineRule="auto"/>
      </w:pPr>
      <w:r>
        <w:t>uwzględnienie</w:t>
      </w:r>
      <w:r w:rsidRPr="00DB132E">
        <w:t xml:space="preserve"> strefy ograniczonego użytkowan</w:t>
      </w:r>
      <w:r>
        <w:t>ia od linii elektroenergetycznych</w:t>
      </w:r>
      <w:r w:rsidRPr="00DB132E">
        <w:t>.</w:t>
      </w:r>
    </w:p>
    <w:p w:rsidR="00E462C1" w:rsidRPr="001F1761" w:rsidRDefault="00E462C1" w:rsidP="00BD5EB6">
      <w:pPr>
        <w:pStyle w:val="Nagwek2"/>
        <w:rPr>
          <w:color w:val="auto"/>
        </w:rPr>
      </w:pPr>
      <w:bookmarkStart w:id="29" w:name="_Toc434404969"/>
      <w:r w:rsidRPr="001F1761">
        <w:rPr>
          <w:color w:val="auto"/>
        </w:rPr>
        <w:t xml:space="preserve">W zakresie </w:t>
      </w:r>
      <w:r w:rsidR="00875343" w:rsidRPr="001F1761">
        <w:rPr>
          <w:color w:val="auto"/>
        </w:rPr>
        <w:t>wymogó</w:t>
      </w:r>
      <w:r w:rsidR="00665660" w:rsidRPr="001F1761">
        <w:rPr>
          <w:color w:val="auto"/>
        </w:rPr>
        <w:t>w</w:t>
      </w:r>
      <w:r w:rsidR="00D31581" w:rsidRPr="001F1761">
        <w:rPr>
          <w:color w:val="auto"/>
        </w:rPr>
        <w:t xml:space="preserve"> ochrony środowiska</w:t>
      </w:r>
      <w:bookmarkEnd w:id="29"/>
      <w:r w:rsidR="00D31581" w:rsidRPr="001F1761">
        <w:rPr>
          <w:color w:val="auto"/>
        </w:rPr>
        <w:t xml:space="preserve"> </w:t>
      </w:r>
    </w:p>
    <w:p w:rsidR="005E4BC3" w:rsidRPr="001F1761" w:rsidRDefault="007D5790" w:rsidP="005E4BC3">
      <w:pPr>
        <w:autoSpaceDE w:val="0"/>
        <w:autoSpaceDN w:val="0"/>
        <w:adjustRightInd w:val="0"/>
        <w:ind w:firstLine="0"/>
        <w:rPr>
          <w:szCs w:val="22"/>
        </w:rPr>
      </w:pPr>
      <w:r w:rsidRPr="001F1761">
        <w:tab/>
      </w:r>
      <w:r w:rsidR="00BD0A9B" w:rsidRPr="001F1761">
        <w:t>Omawiane tereny</w:t>
      </w:r>
      <w:r w:rsidR="00747746" w:rsidRPr="001F1761">
        <w:t xml:space="preserve"> </w:t>
      </w:r>
      <w:r w:rsidR="005F1254" w:rsidRPr="001F1761">
        <w:t xml:space="preserve">nie są objęte </w:t>
      </w:r>
      <w:r w:rsidR="00A12CF7" w:rsidRPr="001F1761">
        <w:t>obszar</w:t>
      </w:r>
      <w:r w:rsidR="005F1254" w:rsidRPr="001F1761">
        <w:t>em</w:t>
      </w:r>
      <w:r w:rsidR="002814D6" w:rsidRPr="001F1761">
        <w:t xml:space="preserve"> </w:t>
      </w:r>
      <w:r w:rsidR="00A12CF7" w:rsidRPr="001F1761">
        <w:t>ochrony wynikającej z ustawy o ochronie przyrody z d</w:t>
      </w:r>
      <w:r w:rsidR="00BE12C8" w:rsidRPr="001F1761">
        <w:t>nia 16 kwietnia 2004r.</w:t>
      </w:r>
      <w:r w:rsidR="00AA0DFC" w:rsidRPr="001F1761">
        <w:t xml:space="preserve"> </w:t>
      </w:r>
      <w:r w:rsidR="007F58D9" w:rsidRPr="001F1761">
        <w:t xml:space="preserve">Na </w:t>
      </w:r>
      <w:r w:rsidR="005F1254" w:rsidRPr="001F1761">
        <w:t>omawianych terenach</w:t>
      </w:r>
      <w:r w:rsidR="007F58D9" w:rsidRPr="001F1761">
        <w:t xml:space="preserve"> nie występują użytki ekologiczne ani pomniki przyrody. Teren</w:t>
      </w:r>
      <w:r w:rsidR="005547E3" w:rsidRPr="001F1761">
        <w:t>y nie są</w:t>
      </w:r>
      <w:r w:rsidR="007F58D9" w:rsidRPr="001F1761">
        <w:t xml:space="preserve"> również objęt</w:t>
      </w:r>
      <w:r w:rsidR="005547E3" w:rsidRPr="001F1761">
        <w:t>e</w:t>
      </w:r>
      <w:r w:rsidR="007F58D9" w:rsidRPr="001F1761">
        <w:t xml:space="preserve"> siecią ekologiczną Natura 2000. </w:t>
      </w:r>
    </w:p>
    <w:p w:rsidR="00F16BAD" w:rsidRDefault="00191612" w:rsidP="005547E3">
      <w:r>
        <w:t xml:space="preserve">Sąsiedztwo jeziora stanowi czynnik przyczyniający się wzrostu prawdopodobieństwa występowania na tym terenie gatunków chronionych i szlaków migracyjnych. </w:t>
      </w:r>
      <w:r w:rsidR="007E2A9A">
        <w:t xml:space="preserve">Podczas wizji lokalnej stwierdzono występowanie gatunków chronionych w pasie przybrzeżnym oraz w części południowej terenu. Stwierdzono również występowanie okazów przyrodniczo wartościowych, które należy uwzględnić przy projektowaniu terenu. </w:t>
      </w:r>
      <w:r>
        <w:t>Nową zabudowę należy projektować w sposób nieingerujący w strefę brzegową jezior</w:t>
      </w:r>
      <w:r w:rsidR="007E2A9A">
        <w:t xml:space="preserve">a oraz zadrzewienia. </w:t>
      </w:r>
    </w:p>
    <w:p w:rsidR="00E462C1" w:rsidRPr="001F1761" w:rsidRDefault="00E462C1" w:rsidP="005547E3">
      <w:pPr>
        <w:pStyle w:val="Nagwek2"/>
        <w:ind w:left="715" w:hanging="431"/>
        <w:rPr>
          <w:color w:val="auto"/>
        </w:rPr>
      </w:pPr>
      <w:bookmarkStart w:id="30" w:name="_Toc434404970"/>
      <w:r w:rsidRPr="001F1761">
        <w:rPr>
          <w:color w:val="auto"/>
        </w:rPr>
        <w:t xml:space="preserve">W zakresie innych </w:t>
      </w:r>
      <w:r w:rsidR="00D979DD" w:rsidRPr="001F1761">
        <w:rPr>
          <w:color w:val="auto"/>
        </w:rPr>
        <w:t>uwarunkowań</w:t>
      </w:r>
      <w:bookmarkEnd w:id="30"/>
    </w:p>
    <w:p w:rsidR="00D03AC0" w:rsidRPr="001F1761" w:rsidRDefault="003974DD" w:rsidP="00D03AC0">
      <w:r w:rsidRPr="00FB1057">
        <w:t xml:space="preserve">Tereny </w:t>
      </w:r>
      <w:r w:rsidR="00E6520A" w:rsidRPr="00FB1057">
        <w:t>posiadają</w:t>
      </w:r>
      <w:r w:rsidRPr="00FB1057">
        <w:t xml:space="preserve"> uzbrojenie w infrastruktu</w:t>
      </w:r>
      <w:r w:rsidR="0016779C" w:rsidRPr="00FB1057">
        <w:t>rę techniczną: sieć energetyczną, wodociągową i telekomunikacyjną. T</w:t>
      </w:r>
      <w:r w:rsidR="0081240C" w:rsidRPr="00FB1057">
        <w:t>eren</w:t>
      </w:r>
      <w:r w:rsidRPr="00FB1057">
        <w:t xml:space="preserve"> posiad</w:t>
      </w:r>
      <w:r w:rsidR="0081240C" w:rsidRPr="00FB1057">
        <w:t>a</w:t>
      </w:r>
      <w:r w:rsidR="00581B39" w:rsidRPr="00FB1057">
        <w:t xml:space="preserve"> dostęp do drogi publicznej.</w:t>
      </w:r>
      <w:r w:rsidRPr="00FB1057">
        <w:t xml:space="preserve"> </w:t>
      </w:r>
      <w:r w:rsidR="0081240C">
        <w:t xml:space="preserve">Przez analizowane tereny przebiegają linie elektroenergetyczne niskiego (15kV) i wysokiego (220kV) napięcia. Na terenie znajduje się stanowisko archeologiczne z nieeksponowanymi nawarstwieniami kulturowymi. </w:t>
      </w:r>
      <w:r w:rsidR="00D03AC0" w:rsidRPr="001F1761">
        <w:t>Zmiany przeznaczenia wynikają z kontynuacji istniejącej w sąsiedztwie funkcji, charakter</w:t>
      </w:r>
      <w:r w:rsidR="005B0C31" w:rsidRPr="001F1761">
        <w:t xml:space="preserve"> otoczenia</w:t>
      </w:r>
      <w:r w:rsidR="00D03AC0" w:rsidRPr="001F1761">
        <w:t xml:space="preserve"> nie wprowadza ograniczeń. Zmiany dokonane w Studium Uwarunkowań i Kierunków Zagospodarowania Przestrzennego pozwalają na przekształcenie terenów oraz ich funkcji zgodnie z wnioskami złożonymi przez właścicieli gruntów. </w:t>
      </w:r>
    </w:p>
    <w:p w:rsidR="00614728" w:rsidRPr="001F1761" w:rsidRDefault="00614728" w:rsidP="006B2FE4">
      <w:pPr>
        <w:ind w:firstLine="0"/>
        <w:sectPr w:rsidR="00614728" w:rsidRPr="001F1761" w:rsidSect="00DA1971">
          <w:type w:val="continuous"/>
          <w:pgSz w:w="11906" w:h="16838"/>
          <w:pgMar w:top="1417" w:right="991" w:bottom="1417" w:left="1417" w:header="708" w:footer="708" w:gutter="0"/>
          <w:cols w:space="282"/>
          <w:titlePg/>
          <w:docGrid w:linePitch="360"/>
        </w:sectPr>
      </w:pPr>
    </w:p>
    <w:p w:rsidR="00C15AA2" w:rsidRPr="004E7BBC" w:rsidRDefault="004F4341" w:rsidP="004E7BBC">
      <w:pPr>
        <w:pStyle w:val="Nagwek1"/>
      </w:pPr>
      <w:bookmarkStart w:id="31" w:name="_Toc434404971"/>
      <w:r w:rsidRPr="004E7BBC">
        <w:lastRenderedPageBreak/>
        <w:t>U</w:t>
      </w:r>
      <w:r w:rsidR="00B91807" w:rsidRPr="004E7BBC">
        <w:t>stalenia planu</w:t>
      </w:r>
      <w:bookmarkEnd w:id="31"/>
    </w:p>
    <w:p w:rsidR="005B63ED" w:rsidRPr="004E7BBC" w:rsidRDefault="005B63ED" w:rsidP="005B63ED">
      <w:r w:rsidRPr="004E7BBC">
        <w:t>Poniżej wyszcz</w:t>
      </w:r>
      <w:r w:rsidR="002A37CE" w:rsidRPr="004E7BBC">
        <w:t>e</w:t>
      </w:r>
      <w:r w:rsidRPr="004E7BBC">
        <w:t>gólniono ustalenia projektu planu mające wpływ na zmiany w śro</w:t>
      </w:r>
      <w:r w:rsidR="002A37CE" w:rsidRPr="004E7BBC">
        <w:t>dowisku, sposobie zagospodarowan</w:t>
      </w:r>
      <w:r w:rsidRPr="004E7BBC">
        <w:t>ia terenów oraz ochronę środowiska:</w:t>
      </w:r>
    </w:p>
    <w:p w:rsidR="00DA1971" w:rsidRPr="007D7C81" w:rsidRDefault="00DA1971" w:rsidP="007E044B">
      <w:pPr>
        <w:jc w:val="center"/>
        <w:rPr>
          <w:rFonts w:ascii="Arial" w:hAnsi="Arial" w:cs="Arial"/>
          <w:b/>
          <w:bCs/>
          <w:i/>
          <w:sz w:val="20"/>
          <w:szCs w:val="20"/>
          <w:highlight w:val="yellow"/>
        </w:rPr>
      </w:pPr>
    </w:p>
    <w:p w:rsidR="00D270A9" w:rsidRPr="00D270A9" w:rsidRDefault="00D270A9" w:rsidP="00D270A9">
      <w:pPr>
        <w:ind w:firstLine="284"/>
        <w:rPr>
          <w:rFonts w:ascii="Arial" w:hAnsi="Arial" w:cs="Arial"/>
          <w:i/>
          <w:sz w:val="20"/>
          <w:szCs w:val="20"/>
        </w:rPr>
      </w:pPr>
      <w:r w:rsidRPr="00681E8A">
        <w:rPr>
          <w:rFonts w:ascii="Arial" w:hAnsi="Arial" w:cs="Arial"/>
          <w:b/>
        </w:rPr>
        <w:sym w:font="Times New Roman CYR" w:char="00A7"/>
      </w:r>
      <w:r w:rsidRPr="00D270A9">
        <w:rPr>
          <w:rFonts w:ascii="Arial" w:hAnsi="Arial" w:cs="Arial"/>
          <w:b/>
          <w:i/>
          <w:sz w:val="20"/>
          <w:szCs w:val="20"/>
        </w:rPr>
        <w:t xml:space="preserve"> 5</w:t>
      </w:r>
      <w:r w:rsidRPr="00D270A9">
        <w:rPr>
          <w:rFonts w:ascii="Arial" w:hAnsi="Arial" w:cs="Arial"/>
          <w:i/>
          <w:sz w:val="20"/>
          <w:szCs w:val="20"/>
        </w:rPr>
        <w:t xml:space="preserve">. Dla terenów oznaczonych na rysunku planu symbolami </w:t>
      </w:r>
      <w:r w:rsidRPr="00D270A9">
        <w:rPr>
          <w:rFonts w:ascii="Arial" w:hAnsi="Arial" w:cs="Arial"/>
          <w:b/>
          <w:bCs/>
          <w:i/>
          <w:sz w:val="20"/>
          <w:szCs w:val="20"/>
        </w:rPr>
        <w:t>ZLU1÷2</w:t>
      </w:r>
      <w:r w:rsidRPr="00D270A9">
        <w:rPr>
          <w:rFonts w:ascii="Arial" w:hAnsi="Arial" w:cs="Arial"/>
          <w:i/>
          <w:sz w:val="20"/>
          <w:szCs w:val="20"/>
        </w:rPr>
        <w:t>, ustala się:</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 przeznaczenie podstawowe terenu: teren obsługi leśnictwa w zakresie hodowli zwierzyny;</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2) przeznaczenie dopuszczalne terenu: usługi turystyki (łowiectwo), edukacji (zielona szkoła) oraz ogólnodostępne tereny rekreacyjne z zielenią i ciągami komunikacji pieszej i rowerowej;</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3) zasady ochrony i kształtowania ładu przestrzennego: dopuszcza się przebudowę i rozbudowę istniejących budynków zgodnie z przeznaczeniem terenu;</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4) zasady ochrony środowiska, przyrody i krajobrazu kulturowego: </w:t>
      </w:r>
    </w:p>
    <w:p w:rsidR="00D270A9" w:rsidRPr="00D270A9" w:rsidRDefault="00D270A9" w:rsidP="00D270A9">
      <w:pPr>
        <w:numPr>
          <w:ilvl w:val="0"/>
          <w:numId w:val="31"/>
        </w:numPr>
        <w:rPr>
          <w:rFonts w:ascii="Arial" w:hAnsi="Arial" w:cs="Arial"/>
          <w:i/>
          <w:sz w:val="20"/>
          <w:szCs w:val="20"/>
        </w:rPr>
      </w:pPr>
      <w:r w:rsidRPr="00D270A9">
        <w:rPr>
          <w:rFonts w:ascii="Arial" w:hAnsi="Arial" w:cs="Arial"/>
          <w:i/>
          <w:sz w:val="20"/>
          <w:szCs w:val="20"/>
        </w:rPr>
        <w:t>zakaz lokalizacji przedsięwzięć mogących zawsze znacząco oddziaływać na środowisko, za wyjątkiem urządzeń infrastruktury technicznej,</w:t>
      </w:r>
    </w:p>
    <w:p w:rsidR="00D270A9" w:rsidRPr="00D270A9" w:rsidRDefault="00D270A9" w:rsidP="00D270A9">
      <w:pPr>
        <w:numPr>
          <w:ilvl w:val="0"/>
          <w:numId w:val="31"/>
        </w:numPr>
        <w:rPr>
          <w:rFonts w:ascii="Arial" w:hAnsi="Arial" w:cs="Arial"/>
          <w:i/>
          <w:color w:val="FF0000"/>
          <w:sz w:val="20"/>
          <w:szCs w:val="20"/>
        </w:rPr>
      </w:pPr>
      <w:r w:rsidRPr="00D270A9">
        <w:rPr>
          <w:rFonts w:ascii="Arial" w:hAnsi="Arial" w:cs="Arial"/>
          <w:i/>
          <w:color w:val="FF0000"/>
          <w:sz w:val="20"/>
          <w:szCs w:val="20"/>
        </w:rPr>
        <w:t>nakaz stosowania systemów grzewczych opartych o technologie bezemisyjne lub paliwa i technologie niskoemisyjne;</w:t>
      </w:r>
    </w:p>
    <w:p w:rsidR="00D270A9" w:rsidRPr="00D270A9" w:rsidRDefault="00D270A9" w:rsidP="00D270A9">
      <w:pPr>
        <w:ind w:left="284" w:hanging="284"/>
        <w:rPr>
          <w:rFonts w:ascii="Arial" w:hAnsi="Arial" w:cs="Arial"/>
          <w:i/>
          <w:sz w:val="20"/>
          <w:szCs w:val="20"/>
        </w:rPr>
      </w:pPr>
      <w:r w:rsidRPr="00D270A9">
        <w:rPr>
          <w:rFonts w:ascii="Arial" w:hAnsi="Arial" w:cs="Arial"/>
          <w:bCs/>
          <w:i/>
          <w:sz w:val="20"/>
          <w:szCs w:val="20"/>
        </w:rPr>
        <w:t xml:space="preserve">5) </w:t>
      </w:r>
      <w:r w:rsidRPr="00D270A9">
        <w:rPr>
          <w:rFonts w:ascii="Arial" w:hAnsi="Arial" w:cs="Arial"/>
          <w:i/>
          <w:sz w:val="20"/>
          <w:szCs w:val="20"/>
        </w:rPr>
        <w:t>zasady ochrony dziedzictwa kulturowego i zabytków oraz dóbr kultury współczesnej: na terenie ZLU2 ustala się strefę ochrony archeologicznej, w granicach której teren dostępny jest do celów inwestycyjnych – zgodnie z przepisami odrębnymi;</w:t>
      </w:r>
    </w:p>
    <w:p w:rsidR="00D270A9" w:rsidRPr="00D270A9" w:rsidRDefault="00D270A9" w:rsidP="00D270A9">
      <w:pPr>
        <w:tabs>
          <w:tab w:val="left" w:pos="567"/>
        </w:tabs>
        <w:ind w:left="284" w:hanging="284"/>
        <w:rPr>
          <w:rFonts w:ascii="Arial" w:hAnsi="Arial" w:cs="Arial"/>
          <w:i/>
          <w:sz w:val="20"/>
          <w:szCs w:val="20"/>
        </w:rPr>
      </w:pPr>
      <w:r w:rsidRPr="00D270A9">
        <w:rPr>
          <w:rFonts w:ascii="Arial" w:hAnsi="Arial" w:cs="Arial"/>
          <w:i/>
          <w:sz w:val="20"/>
          <w:szCs w:val="20"/>
        </w:rPr>
        <w:t>6) wymagania wynikające z potrzeb kształtowania przestrzeni publicznych: nie występuje potrzeba określenia;</w:t>
      </w:r>
    </w:p>
    <w:p w:rsidR="00D270A9" w:rsidRPr="00D270A9" w:rsidRDefault="00D270A9" w:rsidP="00D270A9">
      <w:pPr>
        <w:pStyle w:val="Default"/>
        <w:jc w:val="both"/>
        <w:rPr>
          <w:i/>
          <w:color w:val="auto"/>
          <w:sz w:val="20"/>
          <w:szCs w:val="20"/>
        </w:rPr>
      </w:pPr>
      <w:r w:rsidRPr="00D270A9">
        <w:rPr>
          <w:i/>
          <w:color w:val="auto"/>
          <w:sz w:val="20"/>
          <w:szCs w:val="20"/>
        </w:rPr>
        <w:t>7) zasady sytuowania obiektów małej architektury, tablic i urządzeń reklamowych oraz ogrodzeń:</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a) wysokość małej architektury i totemów reklamowych: max. 3,0m,</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b) wysokość ogrodzeń: nie występuje potrzeba określenia;</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c) wysokość masztów flagowych i pylonów reklamowych: max. 15,0m,</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d) wysokość wolnostojących tablic reklamowych i totemów: max. 3,0m,</w:t>
      </w:r>
    </w:p>
    <w:p w:rsidR="00D270A9" w:rsidRPr="00D270A9" w:rsidRDefault="00D270A9" w:rsidP="00D270A9">
      <w:pPr>
        <w:tabs>
          <w:tab w:val="left" w:pos="567"/>
        </w:tabs>
        <w:ind w:left="567" w:hanging="283"/>
        <w:rPr>
          <w:rFonts w:ascii="Arial" w:hAnsi="Arial" w:cs="Arial"/>
          <w:i/>
          <w:sz w:val="20"/>
          <w:szCs w:val="20"/>
        </w:rPr>
      </w:pPr>
      <w:r w:rsidRPr="00D270A9">
        <w:rPr>
          <w:rFonts w:ascii="Arial" w:hAnsi="Arial" w:cs="Arial"/>
          <w:i/>
          <w:sz w:val="20"/>
          <w:szCs w:val="20"/>
        </w:rPr>
        <w:t>e) powierzchnia szyldów na elewacjach od strony dróg może stanowić max. 10%  powierzchni elewacji, na której są eksponowane,</w:t>
      </w:r>
    </w:p>
    <w:p w:rsidR="00D270A9" w:rsidRPr="00D270A9" w:rsidRDefault="00D270A9" w:rsidP="00D270A9">
      <w:pPr>
        <w:tabs>
          <w:tab w:val="left" w:pos="567"/>
        </w:tabs>
        <w:ind w:left="567" w:hanging="283"/>
        <w:rPr>
          <w:rFonts w:ascii="Arial" w:hAnsi="Arial" w:cs="Arial"/>
          <w:i/>
          <w:sz w:val="20"/>
          <w:szCs w:val="20"/>
        </w:rPr>
      </w:pPr>
      <w:r w:rsidRPr="00D270A9">
        <w:rPr>
          <w:rFonts w:ascii="Arial" w:hAnsi="Arial" w:cs="Arial"/>
          <w:i/>
          <w:sz w:val="20"/>
          <w:szCs w:val="20"/>
        </w:rPr>
        <w:t>f) reklamy i informacje o terenie umieszczać na wolnostojących nośnikach reklamowych w postaci wolnostojących tablic, totemów, pylonów reklamowych lub masztów flagowych o powierzchni każdego z nich max. 2,5 m²</w:t>
      </w:r>
    </w:p>
    <w:p w:rsidR="00D270A9" w:rsidRPr="00D270A9" w:rsidRDefault="00D270A9" w:rsidP="00D270A9">
      <w:pPr>
        <w:tabs>
          <w:tab w:val="left" w:pos="567"/>
        </w:tabs>
        <w:ind w:left="567" w:hanging="283"/>
        <w:rPr>
          <w:rFonts w:ascii="Arial" w:hAnsi="Arial" w:cs="Arial"/>
          <w:i/>
          <w:sz w:val="20"/>
          <w:szCs w:val="20"/>
        </w:rPr>
      </w:pPr>
      <w:r w:rsidRPr="00D270A9">
        <w:rPr>
          <w:rFonts w:ascii="Arial" w:hAnsi="Arial" w:cs="Arial"/>
          <w:i/>
          <w:sz w:val="20"/>
          <w:szCs w:val="20"/>
        </w:rPr>
        <w:t>g) reklamy na budynkach i ogrodzeniach dopuszczalne są wyłącznie w formie tablic informacyjnych o powierzchni do 0,5m²,</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8) zasady kształtowania zabudowy i wskaźniki zagospodarowania terenu:</w:t>
      </w:r>
    </w:p>
    <w:p w:rsidR="00D270A9" w:rsidRPr="00D270A9" w:rsidRDefault="00D270A9" w:rsidP="00D270A9">
      <w:pPr>
        <w:numPr>
          <w:ilvl w:val="0"/>
          <w:numId w:val="15"/>
        </w:numPr>
        <w:ind w:left="567" w:hanging="283"/>
        <w:rPr>
          <w:rFonts w:ascii="Arial" w:hAnsi="Arial" w:cs="Arial"/>
          <w:i/>
          <w:sz w:val="20"/>
          <w:szCs w:val="20"/>
        </w:rPr>
      </w:pPr>
      <w:r w:rsidRPr="00D270A9">
        <w:rPr>
          <w:rFonts w:ascii="Arial" w:hAnsi="Arial" w:cs="Arial"/>
          <w:i/>
          <w:sz w:val="20"/>
          <w:szCs w:val="20"/>
        </w:rPr>
        <w:t>nieprzekraczalne linie zabudowy – zgodnie z rysunkiem planu,</w:t>
      </w:r>
    </w:p>
    <w:p w:rsidR="00D270A9" w:rsidRPr="00D270A9" w:rsidRDefault="00D270A9" w:rsidP="00D270A9">
      <w:pPr>
        <w:numPr>
          <w:ilvl w:val="0"/>
          <w:numId w:val="15"/>
        </w:numPr>
        <w:ind w:left="567" w:hanging="283"/>
        <w:rPr>
          <w:rFonts w:ascii="Arial" w:hAnsi="Arial" w:cs="Arial"/>
          <w:i/>
          <w:sz w:val="20"/>
          <w:szCs w:val="20"/>
        </w:rPr>
      </w:pPr>
      <w:r w:rsidRPr="00D270A9">
        <w:rPr>
          <w:rFonts w:ascii="Arial" w:hAnsi="Arial" w:cs="Arial"/>
          <w:i/>
          <w:sz w:val="20"/>
          <w:szCs w:val="20"/>
        </w:rPr>
        <w:t xml:space="preserve">wysokość zabudowy: max. 15,0m, </w:t>
      </w:r>
    </w:p>
    <w:p w:rsidR="00D270A9" w:rsidRPr="00D270A9" w:rsidRDefault="00D270A9" w:rsidP="00D270A9">
      <w:pPr>
        <w:numPr>
          <w:ilvl w:val="0"/>
          <w:numId w:val="15"/>
        </w:numPr>
        <w:ind w:left="567" w:hanging="283"/>
        <w:rPr>
          <w:rFonts w:ascii="Arial" w:hAnsi="Arial" w:cs="Arial"/>
          <w:i/>
          <w:sz w:val="20"/>
          <w:szCs w:val="20"/>
        </w:rPr>
      </w:pPr>
      <w:r w:rsidRPr="00D270A9">
        <w:rPr>
          <w:rFonts w:ascii="Arial" w:hAnsi="Arial" w:cs="Arial"/>
          <w:i/>
          <w:sz w:val="20"/>
          <w:szCs w:val="20"/>
        </w:rPr>
        <w:t>geometrię dachów: max. kąt nachylenia połaci dachowych 45°,</w:t>
      </w:r>
    </w:p>
    <w:p w:rsidR="00D270A9" w:rsidRPr="00D270A9" w:rsidRDefault="00D270A9" w:rsidP="00D270A9">
      <w:pPr>
        <w:numPr>
          <w:ilvl w:val="0"/>
          <w:numId w:val="15"/>
        </w:numPr>
        <w:ind w:left="567" w:hanging="283"/>
        <w:rPr>
          <w:rFonts w:ascii="Arial" w:hAnsi="Arial" w:cs="Arial"/>
          <w:i/>
          <w:sz w:val="20"/>
          <w:szCs w:val="20"/>
        </w:rPr>
      </w:pPr>
      <w:r w:rsidRPr="00D270A9">
        <w:rPr>
          <w:rFonts w:ascii="Arial" w:hAnsi="Arial" w:cs="Arial"/>
          <w:i/>
          <w:sz w:val="20"/>
          <w:szCs w:val="20"/>
        </w:rPr>
        <w:t>minimalna i maksymalna intensywność zabudowy jako wskaźnik powierzchni całkowitej zabudowy w odniesieniu do powierzchni działki budowlanej oraz wielkość  powierzchni zabudowy w stosunku do powierzchni działki lub terenu: nie występuje potrzeba określenia,</w:t>
      </w:r>
    </w:p>
    <w:p w:rsidR="00D270A9" w:rsidRPr="00D270A9" w:rsidRDefault="00D270A9" w:rsidP="00D270A9">
      <w:pPr>
        <w:numPr>
          <w:ilvl w:val="0"/>
          <w:numId w:val="18"/>
        </w:numPr>
        <w:ind w:left="567" w:hanging="283"/>
        <w:rPr>
          <w:rFonts w:ascii="Arial" w:eastAsia="MS Mincho" w:hAnsi="Arial" w:cs="Arial"/>
          <w:i/>
          <w:sz w:val="20"/>
          <w:szCs w:val="20"/>
        </w:rPr>
      </w:pPr>
      <w:r w:rsidRPr="00D270A9">
        <w:rPr>
          <w:rFonts w:ascii="Arial" w:eastAsia="MS Mincho" w:hAnsi="Arial" w:cs="Arial"/>
          <w:i/>
          <w:sz w:val="20"/>
          <w:szCs w:val="20"/>
        </w:rPr>
        <w:t>udział powierzchni biologicznie czynnej: min. 70% powierzchni działki budowlanej,</w:t>
      </w:r>
    </w:p>
    <w:p w:rsidR="00D270A9" w:rsidRPr="00D270A9" w:rsidRDefault="00D270A9" w:rsidP="00D270A9">
      <w:pPr>
        <w:numPr>
          <w:ilvl w:val="0"/>
          <w:numId w:val="18"/>
        </w:numPr>
        <w:ind w:left="567" w:hanging="283"/>
        <w:rPr>
          <w:rFonts w:ascii="Arial" w:eastAsia="MS Mincho" w:hAnsi="Arial" w:cs="Arial"/>
          <w:i/>
          <w:sz w:val="20"/>
          <w:szCs w:val="20"/>
        </w:rPr>
      </w:pPr>
      <w:r w:rsidRPr="00D270A9">
        <w:rPr>
          <w:rFonts w:ascii="Arial" w:hAnsi="Arial" w:cs="Arial"/>
          <w:i/>
          <w:sz w:val="20"/>
          <w:szCs w:val="20"/>
        </w:rPr>
        <w:t xml:space="preserve">min. liczba miejsc do parkowania  oraz sposób ich realizacji: </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 min. 1 miejsce postojowe / 3 zatrudnionych lub min. 1 miejsce postojowe/30,0m² powierzchni użytkowej usług,</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 min. jedno miejsce na parkowanie pojazdów zaopatrzonych w kartę parkingową,</w:t>
      </w:r>
    </w:p>
    <w:p w:rsidR="00D270A9" w:rsidRPr="00D270A9" w:rsidRDefault="00D270A9" w:rsidP="00D270A9">
      <w:pPr>
        <w:pStyle w:val="Default"/>
        <w:spacing w:after="7"/>
        <w:ind w:left="567" w:hanging="283"/>
        <w:jc w:val="both"/>
        <w:rPr>
          <w:i/>
          <w:color w:val="auto"/>
          <w:sz w:val="20"/>
          <w:szCs w:val="20"/>
        </w:rPr>
      </w:pPr>
      <w:r w:rsidRPr="00D270A9">
        <w:rPr>
          <w:i/>
          <w:color w:val="auto"/>
          <w:sz w:val="20"/>
          <w:szCs w:val="20"/>
        </w:rPr>
        <w:t>- miejsca parkingowe realizować w granicach terenu w formie parkingów naziemnych – zgodnie z przepisami odrębnymi,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9) granice i sposoby zagospodarowania terenów lub obiektów podlegających ochronie, ustalonych na  </w:t>
      </w:r>
    </w:p>
    <w:p w:rsidR="00D270A9" w:rsidRPr="00D270A9" w:rsidRDefault="00D270A9" w:rsidP="00D270A9">
      <w:pPr>
        <w:ind w:left="284" w:hanging="284"/>
        <w:rPr>
          <w:rFonts w:ascii="Arial" w:eastAsia="MS Mincho" w:hAnsi="Arial" w:cs="Arial"/>
          <w:i/>
          <w:sz w:val="20"/>
          <w:szCs w:val="20"/>
        </w:rPr>
      </w:pPr>
      <w:r w:rsidRPr="00D270A9">
        <w:rPr>
          <w:rFonts w:ascii="Arial" w:hAnsi="Arial" w:cs="Arial"/>
          <w:i/>
          <w:sz w:val="20"/>
          <w:szCs w:val="20"/>
        </w:rPr>
        <w:t xml:space="preserve">    podstawie przepisów odrębnych, w tym terenów górniczych, a także narażonych na niebezpieczeństwo powodzi oraz zagrożonych osuwaniem się mas ziemnych: dla terenów przyległych do wód publicznych nakaz uwzględnienia zakazów i nakazów wynikających z przepisów odrębnych;</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10) szczegółowe zasady i warunki scalania i podziału nieruchomości: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11) szczególne warunki zagospodarowania terenów oraz ograniczenia w ich użytkowaniu, w tym zakaz </w:t>
      </w:r>
    </w:p>
    <w:p w:rsidR="00D270A9" w:rsidRPr="00D270A9" w:rsidRDefault="00D270A9" w:rsidP="00D270A9">
      <w:pPr>
        <w:pStyle w:val="Default"/>
        <w:spacing w:after="7"/>
        <w:ind w:left="284" w:hanging="284"/>
        <w:jc w:val="both"/>
        <w:rPr>
          <w:i/>
          <w:color w:val="auto"/>
          <w:sz w:val="20"/>
          <w:szCs w:val="20"/>
        </w:rPr>
      </w:pPr>
      <w:r w:rsidRPr="00D270A9">
        <w:rPr>
          <w:i/>
          <w:color w:val="auto"/>
          <w:sz w:val="20"/>
          <w:szCs w:val="20"/>
        </w:rPr>
        <w:t xml:space="preserve">      zabudowy:</w:t>
      </w:r>
    </w:p>
    <w:p w:rsidR="00D270A9" w:rsidRPr="00D270A9" w:rsidRDefault="00D270A9" w:rsidP="00D270A9">
      <w:pPr>
        <w:pStyle w:val="Default"/>
        <w:numPr>
          <w:ilvl w:val="0"/>
          <w:numId w:val="27"/>
        </w:numPr>
        <w:spacing w:after="7"/>
        <w:jc w:val="both"/>
        <w:rPr>
          <w:i/>
          <w:color w:val="FF0000"/>
          <w:sz w:val="20"/>
          <w:szCs w:val="20"/>
        </w:rPr>
      </w:pPr>
      <w:r w:rsidRPr="00D270A9">
        <w:rPr>
          <w:i/>
          <w:color w:val="FF0000"/>
          <w:sz w:val="20"/>
          <w:szCs w:val="20"/>
        </w:rPr>
        <w:t>nakaz uwzględnienia ograniczeń w użytkowaniu terenu w pasach technologicznych napowietrznych linii elektroenergetycznych - zgodnie z przepisami odrębnymi,</w:t>
      </w:r>
    </w:p>
    <w:p w:rsidR="00D270A9" w:rsidRPr="00D270A9" w:rsidRDefault="00D270A9" w:rsidP="00D270A9">
      <w:pPr>
        <w:pStyle w:val="Default"/>
        <w:numPr>
          <w:ilvl w:val="0"/>
          <w:numId w:val="27"/>
        </w:numPr>
        <w:spacing w:after="7"/>
        <w:jc w:val="both"/>
        <w:rPr>
          <w:i/>
          <w:color w:val="FF0000"/>
          <w:sz w:val="20"/>
          <w:szCs w:val="20"/>
        </w:rPr>
      </w:pPr>
      <w:r w:rsidRPr="00D270A9">
        <w:rPr>
          <w:i/>
          <w:color w:val="FF0000"/>
          <w:sz w:val="20"/>
          <w:szCs w:val="20"/>
        </w:rPr>
        <w:t>nakaz uwzględnienia ograniczeń w użytkowaniu terenu w strefach kontrolowanych dla gazociągów - zgodnie z przepisami odrębnymi,</w:t>
      </w:r>
    </w:p>
    <w:p w:rsidR="00D270A9" w:rsidRPr="00D270A9" w:rsidRDefault="00D270A9" w:rsidP="00D270A9">
      <w:pPr>
        <w:pStyle w:val="Default"/>
        <w:numPr>
          <w:ilvl w:val="0"/>
          <w:numId w:val="27"/>
        </w:numPr>
        <w:spacing w:after="7"/>
        <w:jc w:val="both"/>
        <w:rPr>
          <w:i/>
          <w:color w:val="auto"/>
          <w:sz w:val="20"/>
          <w:szCs w:val="20"/>
        </w:rPr>
      </w:pPr>
      <w:r w:rsidRPr="00D270A9">
        <w:rPr>
          <w:i/>
          <w:color w:val="auto"/>
          <w:sz w:val="20"/>
          <w:szCs w:val="20"/>
        </w:rPr>
        <w:t>ustala się strefę brzegową Jeziora Grodzieńskiego zgodnie z rysunkiem planu, w której obowiązują:</w:t>
      </w:r>
    </w:p>
    <w:p w:rsidR="00D270A9" w:rsidRPr="00D270A9" w:rsidRDefault="00D270A9" w:rsidP="00D270A9">
      <w:pPr>
        <w:pStyle w:val="Default"/>
        <w:spacing w:after="7"/>
        <w:ind w:left="720"/>
        <w:jc w:val="both"/>
        <w:rPr>
          <w:i/>
          <w:color w:val="auto"/>
          <w:sz w:val="20"/>
          <w:szCs w:val="20"/>
        </w:rPr>
      </w:pPr>
      <w:r w:rsidRPr="00D270A9">
        <w:rPr>
          <w:i/>
          <w:color w:val="auto"/>
          <w:sz w:val="20"/>
          <w:szCs w:val="20"/>
        </w:rPr>
        <w:t>- zakaz lokalizacji budynków i obiektów kubaturowych za wyjątkiem ażurowych wiat i altan rekreacyjnych,</w:t>
      </w:r>
    </w:p>
    <w:p w:rsidR="00D270A9" w:rsidRPr="00D270A9" w:rsidRDefault="00D270A9" w:rsidP="00D270A9">
      <w:pPr>
        <w:pStyle w:val="Default"/>
        <w:spacing w:after="7"/>
        <w:ind w:left="720"/>
        <w:jc w:val="both"/>
        <w:rPr>
          <w:i/>
          <w:color w:val="auto"/>
          <w:sz w:val="20"/>
          <w:szCs w:val="20"/>
        </w:rPr>
      </w:pPr>
      <w:r w:rsidRPr="00D270A9">
        <w:rPr>
          <w:i/>
          <w:color w:val="auto"/>
          <w:sz w:val="20"/>
          <w:szCs w:val="20"/>
        </w:rPr>
        <w:t>- nakaz zachowania rodzimych gatunków istniejącej roślinności nadbrzeżnej;</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12) zasady modernizacji, rozbudowy i budowy systemów komunikacji i infrastruktury technicznej:</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lastRenderedPageBreak/>
        <w:t>zaopatrzenie w wodę: z projektowanego systemu sieci wodociągowej, który należy dostosować do zewnętrznego gaszenia pożarów,</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odprowadzanie ścieków sanitarnych: do projektowanego systemu kanalizacji sanitarnej,</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zaopatrzenie w ciepło: z lokalnych urządzeń grzewczych,</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odprowadzenie wód opadowych lub roztopowych: do gruntu, zgodnie z przepisami odrębnymi,</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składowanie i wywóz odpadów: zgodnie z przepisami odrębnymi,</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zasilanie w energię elektryczną: z istniejącego systemu elektroenergetycznego, po jego rozbudowie, zgodnie z przepisami odrębnymi,</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zaopatrzenie w sieć teletechniczną: projektowanym systemem infrastruktury telekomunikacyjnej,</w:t>
      </w:r>
    </w:p>
    <w:p w:rsidR="00D270A9" w:rsidRPr="00D270A9" w:rsidRDefault="00D270A9" w:rsidP="00D270A9">
      <w:pPr>
        <w:numPr>
          <w:ilvl w:val="0"/>
          <w:numId w:val="19"/>
        </w:numPr>
        <w:tabs>
          <w:tab w:val="clear" w:pos="0"/>
        </w:tabs>
        <w:suppressAutoHyphens/>
        <w:ind w:left="567" w:hanging="283"/>
        <w:rPr>
          <w:rFonts w:ascii="Arial" w:hAnsi="Arial" w:cs="Arial"/>
          <w:i/>
          <w:color w:val="FF0000"/>
          <w:sz w:val="20"/>
          <w:szCs w:val="20"/>
        </w:rPr>
      </w:pPr>
      <w:r w:rsidRPr="00D270A9">
        <w:rPr>
          <w:rFonts w:ascii="Arial" w:hAnsi="Arial" w:cs="Arial"/>
          <w:i/>
          <w:color w:val="FF0000"/>
          <w:sz w:val="20"/>
          <w:szCs w:val="20"/>
        </w:rPr>
        <w:t>dopuszcza się przebudowę istniejących sieci infrastruktury technicznej zgodnie z przepisami odrębnymi,</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sieci infrastruktury technicznej projektować jako podziemne,</w:t>
      </w:r>
    </w:p>
    <w:p w:rsidR="00D270A9" w:rsidRPr="00D270A9" w:rsidRDefault="00D270A9" w:rsidP="00D270A9">
      <w:pPr>
        <w:numPr>
          <w:ilvl w:val="0"/>
          <w:numId w:val="19"/>
        </w:numPr>
        <w:tabs>
          <w:tab w:val="clear" w:pos="0"/>
        </w:tabs>
        <w:suppressAutoHyphens/>
        <w:ind w:left="567" w:hanging="283"/>
        <w:rPr>
          <w:rFonts w:ascii="Arial" w:hAnsi="Arial" w:cs="Arial"/>
          <w:i/>
          <w:sz w:val="20"/>
          <w:szCs w:val="20"/>
        </w:rPr>
      </w:pPr>
      <w:r w:rsidRPr="00D270A9">
        <w:rPr>
          <w:rFonts w:ascii="Arial" w:hAnsi="Arial" w:cs="Arial"/>
          <w:i/>
          <w:sz w:val="20"/>
          <w:szCs w:val="20"/>
        </w:rPr>
        <w:t xml:space="preserve">obsługa komunikacyjna: z  istniejącej drogi gminnej; </w:t>
      </w:r>
    </w:p>
    <w:p w:rsidR="00D270A9" w:rsidRPr="00D270A9" w:rsidRDefault="00D270A9" w:rsidP="00D270A9">
      <w:pPr>
        <w:spacing w:after="7"/>
        <w:ind w:left="284" w:hanging="284"/>
        <w:rPr>
          <w:rFonts w:ascii="Arial" w:hAnsi="Arial" w:cs="Arial"/>
          <w:i/>
          <w:sz w:val="20"/>
          <w:szCs w:val="20"/>
        </w:rPr>
      </w:pPr>
      <w:r w:rsidRPr="00D270A9">
        <w:rPr>
          <w:rFonts w:ascii="Arial" w:hAnsi="Arial" w:cs="Arial"/>
          <w:i/>
          <w:sz w:val="20"/>
          <w:szCs w:val="20"/>
        </w:rPr>
        <w:t>13) sposób i termin tymczasowego zagospodarowania, urządzania i użytkowania terenów:</w:t>
      </w:r>
    </w:p>
    <w:p w:rsidR="00D270A9" w:rsidRPr="00D270A9" w:rsidRDefault="00D270A9" w:rsidP="00D270A9">
      <w:pPr>
        <w:spacing w:after="7"/>
        <w:ind w:left="567" w:hanging="283"/>
        <w:rPr>
          <w:rFonts w:ascii="Arial" w:hAnsi="Arial" w:cs="Arial"/>
          <w:i/>
          <w:sz w:val="20"/>
          <w:szCs w:val="20"/>
        </w:rPr>
      </w:pPr>
      <w:r w:rsidRPr="00D270A9">
        <w:rPr>
          <w:rFonts w:ascii="Arial" w:hAnsi="Arial" w:cs="Arial"/>
          <w:i/>
          <w:sz w:val="20"/>
          <w:szCs w:val="20"/>
        </w:rPr>
        <w:t>a)  do czasu realizacji sieci kanalizacji sanitarnej dopuszcza się odprowadzanie ścieków do szczelnych zbiorników wybieranych okresowo,</w:t>
      </w:r>
    </w:p>
    <w:p w:rsidR="00D270A9" w:rsidRPr="00D270A9" w:rsidRDefault="00D270A9" w:rsidP="00D270A9">
      <w:pPr>
        <w:spacing w:after="7"/>
        <w:ind w:left="567" w:hanging="283"/>
        <w:rPr>
          <w:rFonts w:ascii="Arial" w:hAnsi="Arial" w:cs="Arial"/>
          <w:i/>
          <w:color w:val="FF0000"/>
          <w:sz w:val="20"/>
          <w:szCs w:val="20"/>
        </w:rPr>
      </w:pPr>
      <w:r w:rsidRPr="00D270A9">
        <w:rPr>
          <w:rFonts w:ascii="Arial" w:hAnsi="Arial" w:cs="Arial"/>
          <w:i/>
          <w:color w:val="FF0000"/>
          <w:sz w:val="20"/>
          <w:szCs w:val="20"/>
        </w:rPr>
        <w:t>b) ograniczenia w użytkowaniu terenu w pasach technologicznych napowietrznych linii elektroenergetycznych obowiązują do czasu istnienia tych linii;</w:t>
      </w:r>
    </w:p>
    <w:p w:rsidR="00D270A9" w:rsidRPr="00D270A9" w:rsidRDefault="00D270A9" w:rsidP="00D270A9">
      <w:pPr>
        <w:pStyle w:val="Default"/>
        <w:spacing w:after="7"/>
        <w:ind w:left="284" w:hanging="284"/>
        <w:jc w:val="both"/>
        <w:rPr>
          <w:i/>
          <w:color w:val="auto"/>
          <w:sz w:val="20"/>
          <w:szCs w:val="20"/>
        </w:rPr>
      </w:pPr>
      <w:r w:rsidRPr="00D270A9">
        <w:rPr>
          <w:i/>
          <w:color w:val="auto"/>
          <w:sz w:val="20"/>
          <w:szCs w:val="20"/>
        </w:rPr>
        <w:t>14) stawka procentowa służącą naliczeniu opłat z tytułu wzrostu wartości nieruchomości w wysokości: 30 %.</w:t>
      </w:r>
    </w:p>
    <w:p w:rsidR="00D270A9" w:rsidRPr="00D270A9" w:rsidRDefault="00D270A9" w:rsidP="00D270A9">
      <w:pPr>
        <w:ind w:firstLine="284"/>
        <w:rPr>
          <w:rFonts w:ascii="Arial" w:hAnsi="Arial" w:cs="Arial"/>
          <w:i/>
          <w:sz w:val="20"/>
          <w:szCs w:val="20"/>
        </w:rPr>
      </w:pPr>
    </w:p>
    <w:p w:rsidR="00D270A9" w:rsidRPr="00D270A9" w:rsidRDefault="00D270A9" w:rsidP="00D270A9">
      <w:pPr>
        <w:tabs>
          <w:tab w:val="left" w:pos="709"/>
        </w:tabs>
        <w:ind w:firstLine="284"/>
        <w:rPr>
          <w:rFonts w:ascii="Arial" w:hAnsi="Arial" w:cs="Arial"/>
          <w:i/>
          <w:sz w:val="20"/>
          <w:szCs w:val="20"/>
        </w:rPr>
      </w:pPr>
      <w:r w:rsidRPr="00D270A9">
        <w:rPr>
          <w:rFonts w:ascii="Arial" w:hAnsi="Arial" w:cs="Arial"/>
          <w:b/>
          <w:i/>
          <w:sz w:val="20"/>
          <w:szCs w:val="20"/>
        </w:rPr>
        <w:tab/>
      </w:r>
      <w:r w:rsidRPr="00D270A9">
        <w:rPr>
          <w:rFonts w:ascii="Arial" w:hAnsi="Arial" w:cs="Arial"/>
          <w:b/>
          <w:i/>
          <w:sz w:val="20"/>
          <w:szCs w:val="20"/>
        </w:rPr>
        <w:sym w:font="Times New Roman CYR" w:char="00A7"/>
      </w:r>
      <w:r w:rsidRPr="00D270A9">
        <w:rPr>
          <w:rFonts w:ascii="Arial" w:hAnsi="Arial" w:cs="Arial"/>
          <w:b/>
          <w:i/>
          <w:sz w:val="20"/>
          <w:szCs w:val="20"/>
        </w:rPr>
        <w:t xml:space="preserve"> 6</w:t>
      </w:r>
      <w:r w:rsidRPr="00D270A9">
        <w:rPr>
          <w:rFonts w:ascii="Arial" w:hAnsi="Arial" w:cs="Arial"/>
          <w:i/>
          <w:sz w:val="20"/>
          <w:szCs w:val="20"/>
        </w:rPr>
        <w:t xml:space="preserve">. Dla terenu oznaczonego na rysunku planu symbolem </w:t>
      </w:r>
      <w:r w:rsidRPr="00D270A9">
        <w:rPr>
          <w:rFonts w:ascii="Arial" w:hAnsi="Arial" w:cs="Arial"/>
          <w:b/>
          <w:bCs/>
          <w:i/>
          <w:sz w:val="20"/>
          <w:szCs w:val="20"/>
        </w:rPr>
        <w:t>KDL</w:t>
      </w:r>
      <w:r w:rsidRPr="00D270A9">
        <w:rPr>
          <w:rFonts w:ascii="Arial" w:hAnsi="Arial" w:cs="Arial"/>
          <w:i/>
          <w:sz w:val="20"/>
          <w:szCs w:val="20"/>
        </w:rPr>
        <w:t>, ustala się:</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 przeznaczenie podstawowe terenu: teren drogi publicznej lokalnej – poszerzenie istniejącej drogi;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2) zasady ochrony i kształtowania ładu przestrzennego: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3) zasady ochrony środowiska, przyrody i krajobrazu kulturowego: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4) zasady ochrony dziedzictwa kulturowego i zabytków oraz dóbr kultury współczesnej: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5) wymagania wynikające z potrzeb kształtowania przestrzeni publicznych: nie występuje potrzeba określenia;</w:t>
      </w:r>
    </w:p>
    <w:p w:rsidR="00D270A9" w:rsidRPr="00D270A9" w:rsidRDefault="00D270A9" w:rsidP="00D270A9">
      <w:pPr>
        <w:tabs>
          <w:tab w:val="left" w:pos="567"/>
        </w:tabs>
        <w:ind w:left="284" w:hanging="284"/>
        <w:rPr>
          <w:rFonts w:ascii="Arial" w:hAnsi="Arial" w:cs="Arial"/>
          <w:i/>
          <w:sz w:val="20"/>
          <w:szCs w:val="20"/>
        </w:rPr>
      </w:pPr>
      <w:r w:rsidRPr="00D270A9">
        <w:rPr>
          <w:rFonts w:ascii="Arial" w:hAnsi="Arial" w:cs="Arial"/>
          <w:i/>
          <w:sz w:val="20"/>
          <w:szCs w:val="20"/>
        </w:rPr>
        <w:t>6) zasady kształtowania zabudowy i wskaźniki zagospodarowania terenu: szerokości poszerzenia zgodnie z rysunkiem planu;</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7) granice i sposoby zagospodarowania terenów lub obiektów podlegających ochronie, ustalonych na podstawie przepisów odrębnych, w tym terenów górniczych, a także narażonych na niebezpieczeństwo powodzi oraz zagrożonych osuwaniem się mas ziemnych: nie występuje potrzeba określenia; </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8)  szczegółowe zasady i warunki scalania i podziału nieruchomości: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9) szczególne warunki zagospodarowania terenu oraz ograniczenia w ich użytkowaniu: </w:t>
      </w:r>
    </w:p>
    <w:p w:rsidR="00D270A9" w:rsidRPr="00D270A9" w:rsidRDefault="00D270A9" w:rsidP="00D270A9">
      <w:pPr>
        <w:ind w:left="284"/>
        <w:rPr>
          <w:rFonts w:ascii="Arial" w:hAnsi="Arial" w:cs="Arial"/>
          <w:i/>
          <w:sz w:val="20"/>
          <w:szCs w:val="20"/>
        </w:rPr>
      </w:pPr>
      <w:r w:rsidRPr="00D270A9">
        <w:rPr>
          <w:rFonts w:ascii="Arial" w:hAnsi="Arial" w:cs="Arial"/>
          <w:i/>
          <w:sz w:val="20"/>
          <w:szCs w:val="20"/>
        </w:rPr>
        <w:t>a) zakaz lokalizowania tablic i urządzeń reklamowych,</w:t>
      </w:r>
    </w:p>
    <w:p w:rsidR="00D270A9" w:rsidRPr="00D270A9" w:rsidRDefault="00D270A9" w:rsidP="00D270A9">
      <w:pPr>
        <w:ind w:left="284"/>
        <w:rPr>
          <w:rFonts w:ascii="Arial" w:hAnsi="Arial" w:cs="Arial"/>
          <w:i/>
          <w:color w:val="FF0000"/>
          <w:sz w:val="20"/>
          <w:szCs w:val="20"/>
        </w:rPr>
      </w:pPr>
      <w:r w:rsidRPr="00D270A9">
        <w:rPr>
          <w:rFonts w:ascii="Arial" w:hAnsi="Arial" w:cs="Arial"/>
          <w:i/>
          <w:color w:val="FF0000"/>
          <w:sz w:val="20"/>
          <w:szCs w:val="20"/>
        </w:rPr>
        <w:t>b) nakaz uwzględnienia ograniczeń w użytkowaniu terenu w pasie technologicznym napowietrznej linii elektroenergetycznej - zgodnie z przepisami odrębnymi,</w:t>
      </w:r>
    </w:p>
    <w:p w:rsidR="00D270A9" w:rsidRPr="00D270A9" w:rsidRDefault="00D270A9" w:rsidP="00D270A9">
      <w:pPr>
        <w:ind w:left="567" w:hanging="283"/>
        <w:rPr>
          <w:rFonts w:ascii="Arial" w:hAnsi="Arial" w:cs="Arial"/>
          <w:i/>
          <w:color w:val="FF0000"/>
          <w:sz w:val="20"/>
          <w:szCs w:val="20"/>
        </w:rPr>
      </w:pPr>
      <w:r w:rsidRPr="00D270A9">
        <w:rPr>
          <w:rFonts w:ascii="Arial" w:hAnsi="Arial" w:cs="Arial"/>
          <w:i/>
          <w:color w:val="FF0000"/>
          <w:sz w:val="20"/>
          <w:szCs w:val="20"/>
        </w:rPr>
        <w:t>c) nakaz uwzględnienia ograniczeń w użytkowaniu terenu w strefach kontrolowanych dla gazociągów - zgodnie z przepisami odrębnymi;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10) zasady modernizacji, rozbudowy i budowy systemów komunikacji i infrastruktury technicznej: nie występuje potrzeba określenia; </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11) sposób i termin tymczasowego zagospodarowania, urządzania i użytkowania terenów: </w:t>
      </w:r>
      <w:r w:rsidRPr="00D270A9">
        <w:rPr>
          <w:rFonts w:ascii="Arial" w:hAnsi="Arial" w:cs="Arial"/>
          <w:i/>
          <w:color w:val="FF0000"/>
          <w:sz w:val="20"/>
          <w:szCs w:val="20"/>
        </w:rPr>
        <w:t>ograniczenia w użytkowaniu pasie technologicznym napowietrznej linii elektroenergetycznej obowiązują do czasu istnienia tej linii;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12) stawka procentowa służącą naliczeniu opłat z tytułu wzrostu wartości nieruchomości w wysokości: nie występuje potrzeba określenia.</w:t>
      </w:r>
    </w:p>
    <w:p w:rsidR="00D270A9" w:rsidRPr="00D270A9" w:rsidRDefault="00D270A9" w:rsidP="00D270A9">
      <w:pPr>
        <w:ind w:left="284" w:hanging="284"/>
        <w:rPr>
          <w:rFonts w:ascii="Arial" w:hAnsi="Arial" w:cs="Arial"/>
          <w:i/>
          <w:sz w:val="20"/>
          <w:szCs w:val="20"/>
        </w:rPr>
      </w:pPr>
    </w:p>
    <w:p w:rsidR="00D270A9" w:rsidRPr="00D270A9" w:rsidRDefault="00D270A9" w:rsidP="00D270A9">
      <w:pPr>
        <w:tabs>
          <w:tab w:val="left" w:pos="709"/>
        </w:tabs>
        <w:ind w:firstLine="284"/>
        <w:rPr>
          <w:rFonts w:ascii="Arial" w:hAnsi="Arial" w:cs="Arial"/>
          <w:i/>
          <w:sz w:val="20"/>
          <w:szCs w:val="20"/>
        </w:rPr>
      </w:pPr>
      <w:r w:rsidRPr="00D270A9">
        <w:rPr>
          <w:rFonts w:ascii="Arial" w:hAnsi="Arial" w:cs="Arial"/>
          <w:b/>
          <w:i/>
          <w:sz w:val="20"/>
          <w:szCs w:val="20"/>
        </w:rPr>
        <w:sym w:font="Times New Roman CYR" w:char="00A7"/>
      </w:r>
      <w:r w:rsidRPr="00D270A9">
        <w:rPr>
          <w:rFonts w:ascii="Arial" w:hAnsi="Arial" w:cs="Arial"/>
          <w:b/>
          <w:i/>
          <w:sz w:val="20"/>
          <w:szCs w:val="20"/>
        </w:rPr>
        <w:t xml:space="preserve"> 7</w:t>
      </w:r>
      <w:r w:rsidRPr="00D270A9">
        <w:rPr>
          <w:rFonts w:ascii="Arial" w:hAnsi="Arial" w:cs="Arial"/>
          <w:i/>
          <w:sz w:val="20"/>
          <w:szCs w:val="20"/>
        </w:rPr>
        <w:t xml:space="preserve">. Dla terenu oznaczonego na rysunku planu symbolem </w:t>
      </w:r>
      <w:r w:rsidRPr="00D270A9">
        <w:rPr>
          <w:rFonts w:ascii="Arial" w:hAnsi="Arial" w:cs="Arial"/>
          <w:b/>
          <w:bCs/>
          <w:i/>
          <w:sz w:val="20"/>
          <w:szCs w:val="20"/>
        </w:rPr>
        <w:t>KDD1</w:t>
      </w:r>
      <w:r w:rsidRPr="00D270A9">
        <w:rPr>
          <w:rFonts w:ascii="Arial" w:hAnsi="Arial" w:cs="Arial"/>
          <w:i/>
          <w:sz w:val="20"/>
          <w:szCs w:val="20"/>
        </w:rPr>
        <w:t>, ustala się:</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 przeznaczenie podstawowe terenu: teren drogi publicznej dojazdowej - poszerzenie istniejącej drogi;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2) zasady ochrony i kształtowania ładu przestrzennego: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3) zasady ochrony środowiska, przyrody i krajobrazu kulturowego: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4) zasady ochrony dziedzictwa kulturowego i zabytków oraz dóbr kultury współczesnej: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5) wymagania wynikające z potrzeb kształtowania przestrzeni publicznych: nie występuje potrzeba określenia;</w:t>
      </w:r>
    </w:p>
    <w:p w:rsidR="00D270A9" w:rsidRPr="00D270A9" w:rsidRDefault="00D270A9" w:rsidP="00D270A9">
      <w:pPr>
        <w:tabs>
          <w:tab w:val="left" w:pos="567"/>
        </w:tabs>
        <w:ind w:left="284" w:hanging="284"/>
        <w:rPr>
          <w:rFonts w:ascii="Arial" w:hAnsi="Arial" w:cs="Arial"/>
          <w:i/>
          <w:sz w:val="20"/>
          <w:szCs w:val="20"/>
        </w:rPr>
      </w:pPr>
      <w:r w:rsidRPr="00D270A9">
        <w:rPr>
          <w:rFonts w:ascii="Arial" w:hAnsi="Arial" w:cs="Arial"/>
          <w:i/>
          <w:sz w:val="20"/>
          <w:szCs w:val="20"/>
        </w:rPr>
        <w:t>6) zasady kształtowania zabudowy i wskaźniki zagospodarowania terenu: szerokości poszerzenia drogi – zgodnie z rysunkiem planu;</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lastRenderedPageBreak/>
        <w:t xml:space="preserve">7) granice i sposoby zagospodarowania terenów lub obiektów podlegających ochronie, ustalonych na podstawie przepisów odrębnych, w tym terenów górniczych, a także narażonych na niebezpieczeństwo powodzi oraz zagrożonych osuwaniem się mas ziemnych: nie występuje potrzeba określenia; </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8) szczegółowe zasady i warunki scalania i podziału nieruchomości: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9) szczególne warunki zagospodarowania terenu oraz ograniczenia w ich użytkowaniu: </w:t>
      </w:r>
    </w:p>
    <w:p w:rsidR="00D270A9" w:rsidRPr="00D270A9" w:rsidRDefault="00D270A9" w:rsidP="00D270A9">
      <w:pPr>
        <w:ind w:left="567" w:hanging="283"/>
        <w:rPr>
          <w:rFonts w:ascii="Arial" w:hAnsi="Arial" w:cs="Arial"/>
          <w:i/>
          <w:sz w:val="20"/>
          <w:szCs w:val="20"/>
        </w:rPr>
      </w:pPr>
      <w:r w:rsidRPr="00D270A9">
        <w:rPr>
          <w:rFonts w:ascii="Arial" w:hAnsi="Arial" w:cs="Arial"/>
          <w:i/>
          <w:sz w:val="20"/>
          <w:szCs w:val="20"/>
        </w:rPr>
        <w:t>a) zakaz lokalizowania tablic i urządzeń reklamowych,</w:t>
      </w:r>
    </w:p>
    <w:p w:rsidR="00D270A9" w:rsidRPr="00D270A9" w:rsidRDefault="00D270A9" w:rsidP="00D270A9">
      <w:pPr>
        <w:ind w:left="567" w:hanging="283"/>
        <w:rPr>
          <w:rFonts w:ascii="Arial" w:hAnsi="Arial" w:cs="Arial"/>
          <w:i/>
          <w:sz w:val="20"/>
          <w:szCs w:val="20"/>
        </w:rPr>
      </w:pPr>
      <w:r w:rsidRPr="00D270A9">
        <w:rPr>
          <w:rFonts w:ascii="Arial" w:hAnsi="Arial" w:cs="Arial"/>
          <w:i/>
          <w:color w:val="FF0000"/>
          <w:sz w:val="20"/>
          <w:szCs w:val="20"/>
        </w:rPr>
        <w:t>b) nakaz uwzględnienia ograniczeń w użytkowaniu terenu w pasie technologicznym napowietrznej linii elektroenergetycznej  - zgodnie z przepisami odrębnymi,</w:t>
      </w:r>
    </w:p>
    <w:p w:rsidR="00D270A9" w:rsidRPr="00D270A9" w:rsidRDefault="00D270A9" w:rsidP="00D270A9">
      <w:pPr>
        <w:ind w:left="567" w:hanging="283"/>
        <w:rPr>
          <w:rFonts w:ascii="Arial" w:hAnsi="Arial" w:cs="Arial"/>
          <w:i/>
          <w:sz w:val="20"/>
          <w:szCs w:val="20"/>
        </w:rPr>
      </w:pPr>
      <w:r w:rsidRPr="00D270A9">
        <w:rPr>
          <w:rFonts w:ascii="Arial" w:hAnsi="Arial" w:cs="Arial"/>
          <w:i/>
          <w:sz w:val="20"/>
          <w:szCs w:val="20"/>
        </w:rPr>
        <w:t xml:space="preserve">c) </w:t>
      </w:r>
      <w:r w:rsidRPr="00D270A9">
        <w:rPr>
          <w:rFonts w:ascii="Arial" w:hAnsi="Arial" w:cs="Arial"/>
          <w:i/>
          <w:color w:val="FF0000"/>
          <w:sz w:val="20"/>
          <w:szCs w:val="20"/>
        </w:rPr>
        <w:t>nakaz uwzględnienia ograniczeń w użytkowaniu terenu w strefach kontrolowanych dla gazociągów - zgodnie z przepisami odrębnymi;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10) zasady modernizacji, rozbudowy i budowy systemów komunikacji i infrastruktury technicznej: nie występuje potrzeba określenia </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11) sposób i termin tymczasowego zagospodarowania, urządzania i użytkowania terenów: </w:t>
      </w:r>
      <w:r w:rsidRPr="00D270A9">
        <w:rPr>
          <w:rFonts w:ascii="Arial" w:hAnsi="Arial" w:cs="Arial"/>
          <w:i/>
          <w:color w:val="FF0000"/>
          <w:sz w:val="20"/>
          <w:szCs w:val="20"/>
        </w:rPr>
        <w:t>ograniczenia w użytkowaniu pasie technologicznym napowietrznej linii elektroenergetycznej obowiązują do czasu istnienia tej linii;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12) stawka procentowa służącą naliczeniu opłat z tytułu wzrostu wartości nieruchomości w wysokości: nie występuje potrzeba określenia.</w:t>
      </w:r>
    </w:p>
    <w:p w:rsidR="00D270A9" w:rsidRPr="00D270A9" w:rsidRDefault="00D270A9" w:rsidP="00D270A9">
      <w:pPr>
        <w:ind w:left="284" w:hanging="284"/>
        <w:rPr>
          <w:rFonts w:ascii="Arial" w:hAnsi="Arial" w:cs="Arial"/>
          <w:i/>
          <w:sz w:val="20"/>
          <w:szCs w:val="20"/>
        </w:rPr>
      </w:pPr>
    </w:p>
    <w:p w:rsidR="00D270A9" w:rsidRPr="00D270A9" w:rsidRDefault="00D270A9" w:rsidP="00D270A9">
      <w:pPr>
        <w:ind w:left="284" w:hanging="284"/>
        <w:rPr>
          <w:rFonts w:ascii="Arial" w:hAnsi="Arial" w:cs="Arial"/>
          <w:i/>
          <w:sz w:val="20"/>
          <w:szCs w:val="20"/>
        </w:rPr>
      </w:pPr>
    </w:p>
    <w:p w:rsidR="00D270A9" w:rsidRPr="00D270A9" w:rsidRDefault="00D270A9" w:rsidP="00D270A9">
      <w:pPr>
        <w:tabs>
          <w:tab w:val="left" w:pos="709"/>
        </w:tabs>
        <w:ind w:firstLine="284"/>
        <w:rPr>
          <w:rFonts w:ascii="Arial" w:hAnsi="Arial" w:cs="Arial"/>
          <w:i/>
          <w:sz w:val="20"/>
          <w:szCs w:val="20"/>
        </w:rPr>
      </w:pPr>
      <w:r w:rsidRPr="00D270A9">
        <w:rPr>
          <w:rFonts w:ascii="Arial" w:hAnsi="Arial" w:cs="Arial"/>
          <w:b/>
          <w:i/>
          <w:sz w:val="20"/>
          <w:szCs w:val="20"/>
        </w:rPr>
        <w:tab/>
      </w:r>
      <w:r w:rsidRPr="00D270A9">
        <w:rPr>
          <w:rFonts w:ascii="Arial" w:hAnsi="Arial" w:cs="Arial"/>
          <w:b/>
          <w:i/>
          <w:sz w:val="20"/>
          <w:szCs w:val="20"/>
        </w:rPr>
        <w:sym w:font="Times New Roman CYR" w:char="00A7"/>
      </w:r>
      <w:r w:rsidRPr="00D270A9">
        <w:rPr>
          <w:rFonts w:ascii="Arial" w:hAnsi="Arial" w:cs="Arial"/>
          <w:b/>
          <w:i/>
          <w:sz w:val="20"/>
          <w:szCs w:val="20"/>
        </w:rPr>
        <w:t xml:space="preserve"> 8</w:t>
      </w:r>
      <w:r w:rsidRPr="00D270A9">
        <w:rPr>
          <w:rFonts w:ascii="Arial" w:hAnsi="Arial" w:cs="Arial"/>
          <w:i/>
          <w:sz w:val="20"/>
          <w:szCs w:val="20"/>
        </w:rPr>
        <w:t xml:space="preserve">. Dla terenu oznaczonego na rysunku planu symbolem </w:t>
      </w:r>
      <w:r w:rsidRPr="00D270A9">
        <w:rPr>
          <w:rFonts w:ascii="Arial" w:hAnsi="Arial" w:cs="Arial"/>
          <w:b/>
          <w:bCs/>
          <w:i/>
          <w:sz w:val="20"/>
          <w:szCs w:val="20"/>
        </w:rPr>
        <w:t>KDD2</w:t>
      </w:r>
      <w:r w:rsidRPr="00D270A9">
        <w:rPr>
          <w:rFonts w:ascii="Arial" w:hAnsi="Arial" w:cs="Arial"/>
          <w:i/>
          <w:sz w:val="20"/>
          <w:szCs w:val="20"/>
        </w:rPr>
        <w:t>, ustala się:</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 przeznaczenie  podstawowe terenu: teren drogi publicznej dojazdowej;</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2) przeznaczenie dopuszczalne terenu: urządzenia infrastruktury technicznej;</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3) zasady ochrony i kształtowania ładu przestrzennego: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4) zasady ochrony środowiska, przyrody i krajobrazu kulturowego: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5) zasady ochrony dziedzictwa kulturowego i zabytków oraz dóbr kultury współczesnej: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6) wymagania wynikające z potrzeb kształtowania przestrzeni publicznych: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7) zasady kształtowania zabudowy oraz wskaźniki zagospodarowania terenu: szerokości dróg zgodnie z wymiarowaniem na rysunku planu;</w:t>
      </w:r>
    </w:p>
    <w:p w:rsidR="00D270A9" w:rsidRPr="00D270A9" w:rsidRDefault="00D270A9" w:rsidP="00D270A9">
      <w:pPr>
        <w:ind w:left="284" w:hanging="284"/>
        <w:rPr>
          <w:rFonts w:ascii="Arial" w:hAnsi="Arial" w:cs="Arial"/>
          <w:i/>
          <w:sz w:val="20"/>
          <w:szCs w:val="20"/>
        </w:rPr>
      </w:pPr>
      <w:r w:rsidRPr="00D270A9">
        <w:rPr>
          <w:rFonts w:ascii="Arial" w:eastAsia="MS Mincho" w:hAnsi="Arial" w:cs="Arial"/>
          <w:i/>
          <w:sz w:val="20"/>
          <w:szCs w:val="20"/>
        </w:rPr>
        <w:t>8) g</w:t>
      </w:r>
      <w:r w:rsidRPr="00D270A9">
        <w:rPr>
          <w:rFonts w:ascii="Arial" w:hAnsi="Arial" w:cs="Arial"/>
          <w:i/>
          <w:sz w:val="20"/>
          <w:szCs w:val="20"/>
        </w:rPr>
        <w:t>ranice i sposoby zagospodarowania terenów lub obiektów podlegających ochronie, ustalonych na podstawie przepisów odrębnych, w tym terenów górniczych, a także narażonych na niebezpieczeństwo powodzi oraz zagrożonych osuwaniem  się mas ziemnych: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9) szczegółowe zasady i warunki scalania i podziału nieruchomości: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10) szczególne warunki zagospodarowania terenu oraz ograniczenia w ich użytkowaniu: </w:t>
      </w:r>
    </w:p>
    <w:p w:rsidR="00D270A9" w:rsidRPr="00D270A9" w:rsidRDefault="00D270A9" w:rsidP="00D270A9">
      <w:pPr>
        <w:ind w:left="567" w:hanging="283"/>
        <w:rPr>
          <w:rFonts w:ascii="Arial" w:hAnsi="Arial" w:cs="Arial"/>
          <w:i/>
          <w:sz w:val="20"/>
          <w:szCs w:val="20"/>
        </w:rPr>
      </w:pPr>
      <w:r w:rsidRPr="00D270A9">
        <w:rPr>
          <w:rFonts w:ascii="Arial" w:hAnsi="Arial" w:cs="Arial"/>
          <w:i/>
          <w:sz w:val="20"/>
          <w:szCs w:val="20"/>
        </w:rPr>
        <w:t>a) zakaz lokalizowania tablic i urządzeń reklamowych,</w:t>
      </w:r>
    </w:p>
    <w:p w:rsidR="00D270A9" w:rsidRPr="00D270A9" w:rsidRDefault="00D270A9" w:rsidP="00D270A9">
      <w:pPr>
        <w:ind w:left="567" w:hanging="283"/>
        <w:rPr>
          <w:rFonts w:ascii="Arial" w:hAnsi="Arial" w:cs="Arial"/>
          <w:i/>
          <w:sz w:val="20"/>
          <w:szCs w:val="20"/>
        </w:rPr>
      </w:pPr>
      <w:r w:rsidRPr="00D270A9">
        <w:rPr>
          <w:rFonts w:ascii="Arial" w:hAnsi="Arial" w:cs="Arial"/>
          <w:i/>
          <w:color w:val="FF0000"/>
          <w:sz w:val="20"/>
          <w:szCs w:val="20"/>
        </w:rPr>
        <w:t>b) nakaz uwzględnienia ograniczeń w użytkowaniu terenu w pasie technologicznym napowietrznej linii elektroenergetycznej - zgodnie z przepisami odrębnymi;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11) zasady modernizacji, rozbudowy i budowy systemów komunikacji i infrastruktury technicznej: sieci infrastruktury technicznej projektować jako podziemne;</w:t>
      </w:r>
    </w:p>
    <w:p w:rsidR="00D270A9" w:rsidRPr="00D270A9" w:rsidRDefault="00D270A9" w:rsidP="00D270A9">
      <w:pPr>
        <w:tabs>
          <w:tab w:val="left" w:pos="567"/>
          <w:tab w:val="left" w:pos="709"/>
          <w:tab w:val="left" w:pos="851"/>
        </w:tabs>
        <w:ind w:left="284" w:hanging="284"/>
        <w:rPr>
          <w:rFonts w:ascii="Arial" w:hAnsi="Arial" w:cs="Arial"/>
          <w:i/>
          <w:sz w:val="20"/>
          <w:szCs w:val="20"/>
        </w:rPr>
      </w:pPr>
      <w:r w:rsidRPr="00D270A9">
        <w:rPr>
          <w:rFonts w:ascii="Arial" w:hAnsi="Arial" w:cs="Arial"/>
          <w:i/>
          <w:sz w:val="20"/>
          <w:szCs w:val="20"/>
        </w:rPr>
        <w:t xml:space="preserve">12) sposób i termin tymczasowego zagospodarowania, urządzania i użytkowania terenu: </w:t>
      </w:r>
      <w:r w:rsidRPr="00D270A9">
        <w:rPr>
          <w:rFonts w:ascii="Arial" w:hAnsi="Arial" w:cs="Arial"/>
          <w:i/>
          <w:color w:val="FF0000"/>
          <w:sz w:val="20"/>
          <w:szCs w:val="20"/>
        </w:rPr>
        <w:t>ograniczenia w użytkowaniu w pasie technologicznym napowietrznej linii elektroenergetycznej obowiązują do czasu istnienia tej linii;</w:t>
      </w:r>
    </w:p>
    <w:p w:rsidR="00D270A9" w:rsidRPr="00D270A9" w:rsidRDefault="00D270A9" w:rsidP="00D270A9">
      <w:pPr>
        <w:tabs>
          <w:tab w:val="left" w:pos="567"/>
          <w:tab w:val="left" w:pos="709"/>
        </w:tabs>
        <w:ind w:left="284" w:hanging="284"/>
        <w:rPr>
          <w:rFonts w:ascii="Arial" w:hAnsi="Arial" w:cs="Arial"/>
          <w:i/>
          <w:sz w:val="20"/>
          <w:szCs w:val="20"/>
        </w:rPr>
      </w:pPr>
      <w:r w:rsidRPr="00D270A9">
        <w:rPr>
          <w:rFonts w:ascii="Arial" w:hAnsi="Arial" w:cs="Arial"/>
          <w:i/>
          <w:sz w:val="20"/>
          <w:szCs w:val="20"/>
        </w:rPr>
        <w:t>13) stawka procentowa służącą naliczeniu opłat z tytułu wzrostu wartości nieruchomości w wysokości: nie występuje potrzeba określenia.</w:t>
      </w:r>
    </w:p>
    <w:p w:rsidR="00D270A9" w:rsidRPr="00D270A9" w:rsidRDefault="00D270A9" w:rsidP="00D270A9">
      <w:pPr>
        <w:ind w:firstLine="284"/>
        <w:rPr>
          <w:rFonts w:ascii="Arial" w:hAnsi="Arial" w:cs="Arial"/>
          <w:i/>
          <w:sz w:val="20"/>
          <w:szCs w:val="20"/>
        </w:rPr>
      </w:pPr>
    </w:p>
    <w:p w:rsidR="00D270A9" w:rsidRPr="00D270A9" w:rsidRDefault="00D270A9" w:rsidP="00D270A9">
      <w:pPr>
        <w:tabs>
          <w:tab w:val="left" w:pos="709"/>
        </w:tabs>
        <w:ind w:firstLine="284"/>
        <w:rPr>
          <w:rFonts w:ascii="Arial" w:hAnsi="Arial" w:cs="Arial"/>
          <w:i/>
          <w:sz w:val="20"/>
          <w:szCs w:val="20"/>
        </w:rPr>
      </w:pPr>
      <w:r w:rsidRPr="00D270A9">
        <w:rPr>
          <w:rFonts w:ascii="Arial" w:hAnsi="Arial" w:cs="Arial"/>
          <w:b/>
          <w:i/>
          <w:sz w:val="20"/>
          <w:szCs w:val="20"/>
        </w:rPr>
        <w:tab/>
      </w:r>
      <w:r w:rsidRPr="00D270A9">
        <w:rPr>
          <w:rFonts w:ascii="Arial" w:hAnsi="Arial" w:cs="Arial"/>
          <w:b/>
          <w:i/>
          <w:sz w:val="20"/>
          <w:szCs w:val="20"/>
        </w:rPr>
        <w:sym w:font="Times New Roman CYR" w:char="00A7"/>
      </w:r>
      <w:r w:rsidRPr="00D270A9">
        <w:rPr>
          <w:rFonts w:ascii="Arial" w:hAnsi="Arial" w:cs="Arial"/>
          <w:b/>
          <w:i/>
          <w:sz w:val="20"/>
          <w:szCs w:val="20"/>
        </w:rPr>
        <w:t xml:space="preserve"> 9</w:t>
      </w:r>
      <w:r w:rsidRPr="00D270A9">
        <w:rPr>
          <w:rFonts w:ascii="Arial" w:hAnsi="Arial" w:cs="Arial"/>
          <w:i/>
          <w:sz w:val="20"/>
          <w:szCs w:val="20"/>
        </w:rPr>
        <w:t xml:space="preserve">. Dla terenu oznaczonego na rysunku planu symbolem </w:t>
      </w:r>
      <w:r w:rsidRPr="00D270A9">
        <w:rPr>
          <w:rFonts w:ascii="Arial" w:hAnsi="Arial" w:cs="Arial"/>
          <w:b/>
          <w:bCs/>
          <w:i/>
          <w:sz w:val="20"/>
          <w:szCs w:val="20"/>
        </w:rPr>
        <w:t>WS</w:t>
      </w:r>
      <w:r w:rsidRPr="00D270A9">
        <w:rPr>
          <w:rFonts w:ascii="Arial" w:hAnsi="Arial" w:cs="Arial"/>
          <w:i/>
          <w:sz w:val="20"/>
          <w:szCs w:val="20"/>
        </w:rPr>
        <w:t>, ustala się:</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1) przeznaczenie  podstawowe terenu: teren wód powierzchniowych śródlądowych;</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2) przeznaczenie dopuszczalne terenu: urządzenia infrastruktury technicznej;</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3) zasady ochrony i kształtowania ładu przestrzennego: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4) zasady ochrony środowiska, przyrody i krajobrazu kulturowego: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5) zasady ochrony dziedzictwa kulturowego i zabytków oraz dóbr kultury współczesnej: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6) wymagania wynikające z potrzeb kształtowania przestrzeni publicznych: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7) zasady kształtowania zabudowy oraz wskaźniki zagospodarowania terenu: nie występuje potrzeba określenia;</w:t>
      </w:r>
    </w:p>
    <w:p w:rsidR="00D270A9" w:rsidRPr="00D270A9" w:rsidRDefault="00D270A9" w:rsidP="00D270A9">
      <w:pPr>
        <w:ind w:left="284" w:hanging="284"/>
        <w:rPr>
          <w:rFonts w:ascii="Arial" w:hAnsi="Arial" w:cs="Arial"/>
          <w:i/>
          <w:sz w:val="20"/>
          <w:szCs w:val="20"/>
        </w:rPr>
      </w:pPr>
      <w:r w:rsidRPr="00D270A9">
        <w:rPr>
          <w:rFonts w:ascii="Arial" w:eastAsia="MS Mincho" w:hAnsi="Arial" w:cs="Arial"/>
          <w:i/>
          <w:sz w:val="20"/>
          <w:szCs w:val="20"/>
        </w:rPr>
        <w:t>8) g</w:t>
      </w:r>
      <w:r w:rsidRPr="00D270A9">
        <w:rPr>
          <w:rFonts w:ascii="Arial" w:hAnsi="Arial" w:cs="Arial"/>
          <w:i/>
          <w:sz w:val="20"/>
          <w:szCs w:val="20"/>
        </w:rPr>
        <w:t>ranice i sposoby zagospodarowania terenów lub obiektów podlegających ochronie, ustalonych na podstawie przepisów odrębnych, w tym terenów górniczych, a także narażonych na niebezpieczeństwo powodzi oraz zagrożonych osuwaniem  się mas ziemnych: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lastRenderedPageBreak/>
        <w:t>9) szczegółowe zasady i warunki scalania i podziału nieruchomości: nie występuje potrzeba określenia;</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10) szczególne warunki zagospodarowania terenu oraz ograniczenia w ich użytkowaniu: </w:t>
      </w:r>
    </w:p>
    <w:p w:rsidR="00D270A9" w:rsidRPr="00D270A9" w:rsidRDefault="00D270A9" w:rsidP="00D270A9">
      <w:pPr>
        <w:ind w:left="567" w:hanging="283"/>
        <w:rPr>
          <w:rFonts w:ascii="Arial" w:hAnsi="Arial" w:cs="Arial"/>
          <w:i/>
          <w:color w:val="FF0000"/>
          <w:sz w:val="20"/>
          <w:szCs w:val="20"/>
        </w:rPr>
      </w:pPr>
      <w:r w:rsidRPr="00D270A9">
        <w:rPr>
          <w:rFonts w:ascii="Arial" w:hAnsi="Arial" w:cs="Arial"/>
          <w:i/>
          <w:color w:val="FF0000"/>
          <w:sz w:val="20"/>
          <w:szCs w:val="20"/>
        </w:rPr>
        <w:t>a) nakaz uwzględnienia ograniczeń w użytkowaniu terenu w pasie technologicznym napowietrznej linii elektroenergetycznej - zgodnie z przepisami odrębnymi,</w:t>
      </w:r>
    </w:p>
    <w:p w:rsidR="00D270A9" w:rsidRPr="00D270A9" w:rsidRDefault="00D270A9" w:rsidP="00D270A9">
      <w:pPr>
        <w:ind w:left="567" w:hanging="283"/>
        <w:rPr>
          <w:rFonts w:ascii="Arial" w:hAnsi="Arial" w:cs="Arial"/>
          <w:i/>
          <w:sz w:val="20"/>
          <w:szCs w:val="20"/>
        </w:rPr>
      </w:pPr>
      <w:r w:rsidRPr="00D270A9">
        <w:rPr>
          <w:rFonts w:ascii="Arial" w:hAnsi="Arial" w:cs="Arial"/>
          <w:i/>
          <w:sz w:val="20"/>
          <w:szCs w:val="20"/>
        </w:rPr>
        <w:t xml:space="preserve">b) </w:t>
      </w:r>
      <w:r w:rsidRPr="00D270A9">
        <w:rPr>
          <w:rFonts w:ascii="Arial" w:hAnsi="Arial" w:cs="Arial"/>
          <w:i/>
          <w:color w:val="FF0000"/>
          <w:sz w:val="20"/>
          <w:szCs w:val="20"/>
        </w:rPr>
        <w:t>nakaz uwzględnienia ograniczeń w użytkowaniu terenu w strefach kontrolowanych dla gazociągów - zgodnie z przepisami odrębnymi;</w:t>
      </w:r>
    </w:p>
    <w:p w:rsidR="00D270A9" w:rsidRPr="00D270A9" w:rsidRDefault="00D270A9" w:rsidP="00D270A9">
      <w:pPr>
        <w:ind w:left="284" w:hanging="284"/>
        <w:rPr>
          <w:rFonts w:ascii="Arial" w:hAnsi="Arial" w:cs="Arial"/>
          <w:i/>
          <w:sz w:val="20"/>
          <w:szCs w:val="20"/>
        </w:rPr>
      </w:pPr>
      <w:r w:rsidRPr="00D270A9">
        <w:rPr>
          <w:rFonts w:ascii="Arial" w:hAnsi="Arial" w:cs="Arial"/>
          <w:i/>
          <w:sz w:val="20"/>
          <w:szCs w:val="20"/>
        </w:rPr>
        <w:t xml:space="preserve">11) zasady modernizacji, rozbudowy i budowy systemów komunikacji i infrastruktury technicznej: </w:t>
      </w:r>
    </w:p>
    <w:p w:rsidR="00D270A9" w:rsidRPr="00D270A9" w:rsidRDefault="00D270A9" w:rsidP="00D270A9">
      <w:pPr>
        <w:ind w:left="567" w:hanging="283"/>
        <w:rPr>
          <w:rFonts w:ascii="Arial" w:hAnsi="Arial" w:cs="Arial"/>
          <w:i/>
          <w:sz w:val="20"/>
          <w:szCs w:val="20"/>
        </w:rPr>
      </w:pPr>
      <w:r w:rsidRPr="00D270A9">
        <w:rPr>
          <w:rFonts w:ascii="Arial" w:hAnsi="Arial" w:cs="Arial"/>
          <w:i/>
          <w:sz w:val="20"/>
          <w:szCs w:val="20"/>
        </w:rPr>
        <w:t>a) dopuszcza się lokalizację odpowiednich przejazdów nad istniejącymi rowami melioracyjnymi oraz przejść liniowych urządzeń infrastruktury technicznej,</w:t>
      </w:r>
    </w:p>
    <w:p w:rsidR="00D270A9" w:rsidRPr="00D270A9" w:rsidRDefault="00D270A9" w:rsidP="00D270A9">
      <w:pPr>
        <w:ind w:left="567" w:hanging="283"/>
        <w:rPr>
          <w:rFonts w:ascii="Arial" w:hAnsi="Arial" w:cs="Arial"/>
          <w:i/>
          <w:sz w:val="20"/>
          <w:szCs w:val="20"/>
        </w:rPr>
      </w:pPr>
      <w:r w:rsidRPr="00D270A9">
        <w:rPr>
          <w:rFonts w:ascii="Arial" w:hAnsi="Arial" w:cs="Arial"/>
          <w:i/>
          <w:sz w:val="20"/>
          <w:szCs w:val="20"/>
        </w:rPr>
        <w:t>b) dopuszcza się przebudowę istniejącego rowu w sposób zapewniający prawidłowe jego funkcjonowanie, zgodnie z przepisami odrębnymi;</w:t>
      </w:r>
    </w:p>
    <w:p w:rsidR="00D270A9" w:rsidRPr="00D270A9" w:rsidRDefault="00D270A9" w:rsidP="00D270A9">
      <w:pPr>
        <w:tabs>
          <w:tab w:val="left" w:pos="567"/>
          <w:tab w:val="left" w:pos="709"/>
          <w:tab w:val="left" w:pos="851"/>
        </w:tabs>
        <w:ind w:left="284" w:hanging="284"/>
        <w:rPr>
          <w:rFonts w:ascii="Arial" w:hAnsi="Arial" w:cs="Arial"/>
          <w:i/>
          <w:sz w:val="20"/>
          <w:szCs w:val="20"/>
        </w:rPr>
      </w:pPr>
      <w:r w:rsidRPr="00D270A9">
        <w:rPr>
          <w:rFonts w:ascii="Arial" w:hAnsi="Arial" w:cs="Arial"/>
          <w:i/>
          <w:sz w:val="20"/>
          <w:szCs w:val="20"/>
        </w:rPr>
        <w:t xml:space="preserve">12) sposób i termin tymczasowego zagospodarowania, urządzania i użytkowania terenu: </w:t>
      </w:r>
      <w:r w:rsidRPr="00D270A9">
        <w:rPr>
          <w:rFonts w:ascii="Arial" w:hAnsi="Arial" w:cs="Arial"/>
          <w:i/>
          <w:color w:val="FF0000"/>
          <w:sz w:val="20"/>
          <w:szCs w:val="20"/>
        </w:rPr>
        <w:t>ograniczenia w użytkowaniu pasie technologicznym napowietrznej linii elektroenergetycznej obowiązują do czasu istnienia tej linii;</w:t>
      </w:r>
    </w:p>
    <w:p w:rsidR="00D270A9" w:rsidRPr="00D270A9" w:rsidRDefault="00D270A9" w:rsidP="00D270A9">
      <w:pPr>
        <w:tabs>
          <w:tab w:val="left" w:pos="567"/>
          <w:tab w:val="left" w:pos="709"/>
        </w:tabs>
        <w:ind w:left="284" w:hanging="284"/>
        <w:rPr>
          <w:rFonts w:ascii="Arial" w:hAnsi="Arial" w:cs="Arial"/>
          <w:i/>
          <w:sz w:val="20"/>
          <w:szCs w:val="20"/>
        </w:rPr>
      </w:pPr>
      <w:r w:rsidRPr="00D270A9">
        <w:rPr>
          <w:rFonts w:ascii="Arial" w:hAnsi="Arial" w:cs="Arial"/>
          <w:i/>
          <w:sz w:val="20"/>
          <w:szCs w:val="20"/>
        </w:rPr>
        <w:t>13) stawka procentowa służącą naliczeniu opłat z tytułu wzrostu wartości nieruchomości w wysokości: nie występuje potrzeba określenia.</w:t>
      </w:r>
    </w:p>
    <w:p w:rsidR="005069FE" w:rsidRPr="005069FE" w:rsidRDefault="005069FE" w:rsidP="005069FE">
      <w:pPr>
        <w:tabs>
          <w:tab w:val="left" w:pos="567"/>
          <w:tab w:val="left" w:pos="709"/>
        </w:tabs>
        <w:ind w:left="284" w:hanging="284"/>
        <w:rPr>
          <w:rFonts w:asciiTheme="minorHAnsi" w:hAnsiTheme="minorHAnsi" w:cs="Arial"/>
          <w:i/>
          <w:sz w:val="20"/>
          <w:szCs w:val="20"/>
        </w:rPr>
      </w:pPr>
    </w:p>
    <w:p w:rsidR="006D0AFD" w:rsidRPr="006D0AFD" w:rsidRDefault="006D0AFD" w:rsidP="006D0AFD">
      <w:pPr>
        <w:tabs>
          <w:tab w:val="left" w:pos="567"/>
          <w:tab w:val="left" w:pos="709"/>
        </w:tabs>
        <w:ind w:left="284" w:hanging="284"/>
        <w:rPr>
          <w:rFonts w:ascii="Arial" w:hAnsi="Arial" w:cs="Arial"/>
          <w:i/>
          <w:sz w:val="18"/>
          <w:szCs w:val="18"/>
        </w:rPr>
      </w:pPr>
    </w:p>
    <w:p w:rsidR="0016167D" w:rsidRPr="001F1761" w:rsidRDefault="0016167D" w:rsidP="007E044B">
      <w:pPr>
        <w:jc w:val="center"/>
        <w:rPr>
          <w:rFonts w:ascii="Arial" w:hAnsi="Arial" w:cs="Arial"/>
          <w:b/>
          <w:bCs/>
          <w:sz w:val="18"/>
          <w:szCs w:val="18"/>
        </w:rPr>
      </w:pPr>
    </w:p>
    <w:p w:rsidR="0016167D" w:rsidRPr="001F1761" w:rsidRDefault="0016167D" w:rsidP="007E044B">
      <w:pPr>
        <w:jc w:val="center"/>
        <w:rPr>
          <w:rFonts w:ascii="Arial" w:hAnsi="Arial" w:cs="Arial"/>
          <w:b/>
          <w:bCs/>
          <w:sz w:val="18"/>
          <w:szCs w:val="18"/>
        </w:rPr>
        <w:sectPr w:rsidR="0016167D" w:rsidRPr="001F1761" w:rsidSect="00DA1971">
          <w:type w:val="continuous"/>
          <w:pgSz w:w="11906" w:h="16838"/>
          <w:pgMar w:top="1417" w:right="991" w:bottom="1417" w:left="1417" w:header="708" w:footer="708" w:gutter="0"/>
          <w:cols w:space="282"/>
          <w:titlePg/>
          <w:docGrid w:linePitch="360"/>
        </w:sectPr>
      </w:pPr>
    </w:p>
    <w:p w:rsidR="00D31581" w:rsidRPr="001F1761" w:rsidRDefault="00D31581" w:rsidP="00830170">
      <w:pPr>
        <w:pStyle w:val="Nagwek1"/>
      </w:pPr>
      <w:bookmarkStart w:id="32" w:name="_Toc434404972"/>
      <w:r w:rsidRPr="001F1761">
        <w:lastRenderedPageBreak/>
        <w:t xml:space="preserve">Ocena </w:t>
      </w:r>
      <w:r w:rsidR="00C87F33" w:rsidRPr="001F1761">
        <w:t>przewidywanych znaczących oddziaływań na środowisko. możliwości i sposoby ich ograniczania, zapobiegania i kompensacji.</w:t>
      </w:r>
      <w:bookmarkEnd w:id="32"/>
      <w:r w:rsidR="00C87F33" w:rsidRPr="001F1761">
        <w:t xml:space="preserve"> </w:t>
      </w:r>
    </w:p>
    <w:p w:rsidR="00E55116" w:rsidRPr="001F1761" w:rsidRDefault="00E55116" w:rsidP="00E55116">
      <w:r w:rsidRPr="001F1761">
        <w:t>W ramach oceniania możliwego oddziaływania na środowisko należało rozważyć wpływ realizacji poszczególnych ustaleń projektu planu na środowisko. Wprowadzenie zmian przebadano dla kolejnych elementów środowiska: różnorodność biologiczną, zdrowie ludzi, zwierzęta, rośliny, jakość wód, jakość powietrza, powierzchnię terenu, krajobraz, zasoby naturalne, zabytki i dobra materialne oraz obszary Natura 2000.  W prognozie określając rodzaj wpływu analizowano:</w:t>
      </w:r>
    </w:p>
    <w:p w:rsidR="00E55116" w:rsidRPr="001F1761" w:rsidRDefault="00E55116" w:rsidP="00BA1732">
      <w:pPr>
        <w:pStyle w:val="Akapitzlist"/>
        <w:numPr>
          <w:ilvl w:val="0"/>
          <w:numId w:val="13"/>
        </w:numPr>
      </w:pPr>
      <w:r w:rsidRPr="001F1761">
        <w:t>oddziaływań bezpośrednich  rozumianych jako konsekwencja konkretnego zapisu;</w:t>
      </w:r>
    </w:p>
    <w:p w:rsidR="00E55116" w:rsidRPr="001F1761" w:rsidRDefault="00E55116" w:rsidP="00BA1732">
      <w:pPr>
        <w:pStyle w:val="Akapitzlist"/>
        <w:numPr>
          <w:ilvl w:val="0"/>
          <w:numId w:val="13"/>
        </w:numPr>
      </w:pPr>
      <w:r w:rsidRPr="001F1761">
        <w:t>oddziaływań pośrednich rozumianych jako skutek zapisu, ale nie będący jego celem;</w:t>
      </w:r>
    </w:p>
    <w:p w:rsidR="00E55116" w:rsidRPr="001F1761" w:rsidRDefault="00E55116" w:rsidP="00BA1732">
      <w:pPr>
        <w:pStyle w:val="Akapitzlist"/>
        <w:numPr>
          <w:ilvl w:val="0"/>
          <w:numId w:val="13"/>
        </w:numPr>
      </w:pPr>
      <w:r w:rsidRPr="001F1761">
        <w:t>oddziaływań wtórnych rozumianych jako konsekwencja odsunięta w czasie realizacji innych zapisów;</w:t>
      </w:r>
    </w:p>
    <w:p w:rsidR="00E55116" w:rsidRPr="001F1761" w:rsidRDefault="00E55116" w:rsidP="00BA1732">
      <w:pPr>
        <w:pStyle w:val="Akapitzlist"/>
        <w:numPr>
          <w:ilvl w:val="0"/>
          <w:numId w:val="13"/>
        </w:numPr>
      </w:pPr>
      <w:r w:rsidRPr="001F1761">
        <w:t>oddziaływań skumulowanych rozumianych jako suma skutków różnych zapisów;</w:t>
      </w:r>
    </w:p>
    <w:p w:rsidR="00E55116" w:rsidRPr="001F1761" w:rsidRDefault="00E55116" w:rsidP="00BA1732">
      <w:pPr>
        <w:pStyle w:val="Akapitzlist"/>
        <w:numPr>
          <w:ilvl w:val="0"/>
          <w:numId w:val="13"/>
        </w:numPr>
      </w:pPr>
      <w:r w:rsidRPr="001F1761">
        <w:t>oddziaływań krótkoterminowych rozumianych jako konsekwencji zadań występujących tylko w czasie realizacji i ustępujących po ich zakończeniu lub wynikających z przeznaczenia terenu, na którym jego funkcja jest realizowana przez krotki okres czasu</w:t>
      </w:r>
    </w:p>
    <w:p w:rsidR="00E55116" w:rsidRPr="001F1761" w:rsidRDefault="00E55116" w:rsidP="00BA1732">
      <w:pPr>
        <w:pStyle w:val="Akapitzlist"/>
        <w:numPr>
          <w:ilvl w:val="0"/>
          <w:numId w:val="13"/>
        </w:numPr>
      </w:pPr>
      <w:r w:rsidRPr="001F1761">
        <w:t>oddziaływań średnioterminowych rozumianych jako rodzące skutki ustępujące po realizacji wszystkich elementów koniecznych do ich ustania;</w:t>
      </w:r>
    </w:p>
    <w:p w:rsidR="00E55116" w:rsidRPr="001F1761" w:rsidRDefault="00E55116" w:rsidP="00BA1732">
      <w:pPr>
        <w:pStyle w:val="Akapitzlist"/>
        <w:numPr>
          <w:ilvl w:val="0"/>
          <w:numId w:val="13"/>
        </w:numPr>
      </w:pPr>
      <w:r w:rsidRPr="001F1761">
        <w:t>oddziaływań długoterminowych rozumianych jako rodzących skutki utrzymujące się przez długi okres po zakończeniu realizacji planu</w:t>
      </w:r>
    </w:p>
    <w:p w:rsidR="00E55116" w:rsidRPr="001F1761" w:rsidRDefault="00E55116" w:rsidP="00BA1732">
      <w:pPr>
        <w:pStyle w:val="Akapitzlist"/>
        <w:numPr>
          <w:ilvl w:val="0"/>
          <w:numId w:val="13"/>
        </w:numPr>
      </w:pPr>
      <w:r w:rsidRPr="001F1761">
        <w:t>oddziaływań stałych rozumianych jako rodzących skutki nie ustępujących po realizacji zapisów planu,</w:t>
      </w:r>
    </w:p>
    <w:p w:rsidR="00E55116" w:rsidRPr="001F1761" w:rsidRDefault="00E55116" w:rsidP="00BA1732">
      <w:pPr>
        <w:pStyle w:val="Akapitzlist"/>
        <w:numPr>
          <w:ilvl w:val="0"/>
          <w:numId w:val="13"/>
        </w:numPr>
      </w:pPr>
      <w:r w:rsidRPr="001F1761">
        <w:t>oddziaływań chwilowych rozumianych jako utrzymujących sie w bardzo krótkim czasie.</w:t>
      </w:r>
    </w:p>
    <w:p w:rsidR="00E55116" w:rsidRPr="001F1761" w:rsidRDefault="00E55116" w:rsidP="00E55116"/>
    <w:p w:rsidR="00106A55" w:rsidRPr="001F1761" w:rsidRDefault="0093677F" w:rsidP="0093677F">
      <w:r w:rsidRPr="001F1761">
        <w:t xml:space="preserve">Analizę i ocenę oddziaływań przeprowadzono określając skalę wpływu. Wyróżniono wpływ negatywny mały (-1), średni (-2) i znaczący (-3), wpływ pozytywny (1) lub brak wpływu (0). Poprzez wpływ negatywny mały należy rozumieć typowe, nieznaczące w skali lokalnej przekształcenia badanych komponentów środowiska. Poprzez wpływ negatywny średni należy rozumieć zagrożenie, które wpłynie na pogorszenie komponentów środowiska i wiązać się będzie z dość znacznymi przekształceniami w terenie. Znaczący wpływ </w:t>
      </w:r>
      <w:r w:rsidR="009B371E" w:rsidRPr="001F1761">
        <w:t>spowoduje radykalne zmiany</w:t>
      </w:r>
      <w:r w:rsidRPr="001F1761">
        <w:t xml:space="preserve"> w środowisku, które wiązać się będą z istotnym pogorszeniem środowiska. Wpływ pozytywny oznaczać będzie poprawę warunków środowiskowych, natomiast brak wpływu oznacza, iż zapisy planu nie spowodują zmian w elementach środowiska. </w:t>
      </w:r>
    </w:p>
    <w:p w:rsidR="00B5222A" w:rsidRDefault="00B5222A" w:rsidP="0093677F"/>
    <w:p w:rsidR="005069FE" w:rsidRDefault="005069FE" w:rsidP="0093677F"/>
    <w:p w:rsidR="005069FE" w:rsidRDefault="005069FE" w:rsidP="0093677F"/>
    <w:p w:rsidR="005069FE" w:rsidRPr="001F1761" w:rsidRDefault="005069FE" w:rsidP="0093677F"/>
    <w:tbl>
      <w:tblPr>
        <w:tblW w:w="9709" w:type="dxa"/>
        <w:tblLayout w:type="fixed"/>
        <w:tblCellMar>
          <w:left w:w="70" w:type="dxa"/>
          <w:right w:w="70" w:type="dxa"/>
        </w:tblCellMar>
        <w:tblLook w:val="04A0"/>
      </w:tblPr>
      <w:tblGrid>
        <w:gridCol w:w="1277"/>
        <w:gridCol w:w="567"/>
        <w:gridCol w:w="708"/>
        <w:gridCol w:w="567"/>
        <w:gridCol w:w="637"/>
        <w:gridCol w:w="639"/>
        <w:gridCol w:w="709"/>
        <w:gridCol w:w="567"/>
        <w:gridCol w:w="709"/>
        <w:gridCol w:w="636"/>
        <w:gridCol w:w="567"/>
        <w:gridCol w:w="851"/>
        <w:gridCol w:w="567"/>
        <w:gridCol w:w="708"/>
      </w:tblGrid>
      <w:tr w:rsidR="00B97722" w:rsidRPr="00387077" w:rsidTr="00B425A6">
        <w:trPr>
          <w:cantSplit/>
          <w:trHeight w:val="385"/>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97722" w:rsidRPr="001F1761" w:rsidRDefault="00106A55" w:rsidP="00B97722">
            <w:pPr>
              <w:ind w:firstLine="0"/>
              <w:jc w:val="left"/>
              <w:rPr>
                <w:rFonts w:cs="Arial"/>
                <w:b/>
                <w:sz w:val="18"/>
                <w:szCs w:val="18"/>
              </w:rPr>
            </w:pPr>
            <w:r w:rsidRPr="00387077">
              <w:br w:type="page"/>
            </w:r>
            <w:r w:rsidR="0093677F" w:rsidRPr="00387077">
              <w:rPr>
                <w:b/>
                <w:sz w:val="18"/>
                <w:szCs w:val="18"/>
              </w:rPr>
              <w:t xml:space="preserve">  </w:t>
            </w:r>
            <w:r w:rsidR="00B97722" w:rsidRPr="001F1761">
              <w:rPr>
                <w:rFonts w:cs="Arial"/>
                <w:b/>
                <w:bCs/>
                <w:sz w:val="18"/>
                <w:szCs w:val="18"/>
              </w:rPr>
              <w:t>Przeznaczenie terenu w planie miejscowym</w:t>
            </w:r>
          </w:p>
        </w:tc>
        <w:tc>
          <w:tcPr>
            <w:tcW w:w="8432" w:type="dxa"/>
            <w:gridSpan w:val="13"/>
            <w:tcBorders>
              <w:top w:val="single" w:sz="8" w:space="0" w:color="000000"/>
              <w:left w:val="nil"/>
              <w:bottom w:val="single" w:sz="8" w:space="0" w:color="000000"/>
              <w:right w:val="single" w:sz="8" w:space="0" w:color="000000"/>
            </w:tcBorders>
            <w:shd w:val="clear" w:color="auto" w:fill="auto"/>
            <w:vAlign w:val="bottom"/>
            <w:hideMark/>
          </w:tcPr>
          <w:p w:rsidR="00B97722" w:rsidRPr="001F1761" w:rsidRDefault="00B97722" w:rsidP="00B97722">
            <w:pPr>
              <w:ind w:firstLine="0"/>
              <w:jc w:val="center"/>
              <w:rPr>
                <w:rFonts w:cs="Arial"/>
                <w:b/>
                <w:sz w:val="18"/>
                <w:szCs w:val="18"/>
              </w:rPr>
            </w:pPr>
            <w:r w:rsidRPr="001F1761">
              <w:rPr>
                <w:rFonts w:cs="Arial"/>
                <w:b/>
                <w:bCs/>
                <w:sz w:val="20"/>
                <w:szCs w:val="18"/>
              </w:rPr>
              <w:t>Elementy środowiska</w:t>
            </w:r>
          </w:p>
        </w:tc>
      </w:tr>
      <w:tr w:rsidR="00B425A6" w:rsidRPr="00387077" w:rsidTr="00BB44D9">
        <w:trPr>
          <w:trHeight w:val="1255"/>
        </w:trPr>
        <w:tc>
          <w:tcPr>
            <w:tcW w:w="1277" w:type="dxa"/>
            <w:vMerge/>
            <w:tcBorders>
              <w:top w:val="single" w:sz="8" w:space="0" w:color="000000"/>
              <w:left w:val="single" w:sz="8" w:space="0" w:color="000000"/>
              <w:bottom w:val="single" w:sz="8" w:space="0" w:color="000000"/>
              <w:right w:val="single" w:sz="8" w:space="0" w:color="000000"/>
            </w:tcBorders>
            <w:vAlign w:val="center"/>
            <w:hideMark/>
          </w:tcPr>
          <w:p w:rsidR="00B425A6" w:rsidRPr="001F1761" w:rsidRDefault="00B425A6" w:rsidP="00B97722">
            <w:pPr>
              <w:ind w:firstLine="0"/>
              <w:jc w:val="left"/>
              <w:rPr>
                <w:rFonts w:cs="Arial"/>
                <w:sz w:val="18"/>
                <w:szCs w:val="18"/>
              </w:rPr>
            </w:pPr>
          </w:p>
        </w:tc>
        <w:tc>
          <w:tcPr>
            <w:tcW w:w="567"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Natura 2000</w:t>
            </w:r>
          </w:p>
        </w:tc>
        <w:tc>
          <w:tcPr>
            <w:tcW w:w="708"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Różnorodność biologiczna</w:t>
            </w:r>
          </w:p>
        </w:tc>
        <w:tc>
          <w:tcPr>
            <w:tcW w:w="567"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Ludzie</w:t>
            </w:r>
          </w:p>
        </w:tc>
        <w:tc>
          <w:tcPr>
            <w:tcW w:w="637"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Zwierzęta</w:t>
            </w:r>
          </w:p>
        </w:tc>
        <w:tc>
          <w:tcPr>
            <w:tcW w:w="639"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Rośliny</w:t>
            </w:r>
          </w:p>
        </w:tc>
        <w:tc>
          <w:tcPr>
            <w:tcW w:w="709"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Woda</w:t>
            </w:r>
          </w:p>
        </w:tc>
        <w:tc>
          <w:tcPr>
            <w:tcW w:w="567"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Powietrze</w:t>
            </w:r>
          </w:p>
        </w:tc>
        <w:tc>
          <w:tcPr>
            <w:tcW w:w="709" w:type="dxa"/>
            <w:tcBorders>
              <w:top w:val="nil"/>
              <w:left w:val="nil"/>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Powierzchnia</w:t>
            </w:r>
          </w:p>
          <w:p w:rsidR="00B425A6" w:rsidRPr="00387077" w:rsidRDefault="00B425A6" w:rsidP="00E5752E">
            <w:pPr>
              <w:pStyle w:val="Tekstpodstawowy"/>
              <w:ind w:left="113" w:right="113" w:firstLine="0"/>
              <w:jc w:val="left"/>
              <w:rPr>
                <w:sz w:val="18"/>
                <w:szCs w:val="18"/>
              </w:rPr>
            </w:pPr>
            <w:r w:rsidRPr="00387077">
              <w:rPr>
                <w:sz w:val="18"/>
                <w:szCs w:val="18"/>
              </w:rPr>
              <w:t>ziemi</w:t>
            </w:r>
          </w:p>
        </w:tc>
        <w:tc>
          <w:tcPr>
            <w:tcW w:w="636"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Krajobraz</w:t>
            </w:r>
          </w:p>
        </w:tc>
        <w:tc>
          <w:tcPr>
            <w:tcW w:w="567"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Klimat</w:t>
            </w:r>
          </w:p>
        </w:tc>
        <w:tc>
          <w:tcPr>
            <w:tcW w:w="851" w:type="dxa"/>
            <w:tcBorders>
              <w:top w:val="nil"/>
              <w:left w:val="nil"/>
              <w:bottom w:val="single" w:sz="8" w:space="0" w:color="000000"/>
              <w:right w:val="single" w:sz="8" w:space="0" w:color="000000"/>
            </w:tcBorders>
            <w:shd w:val="clear" w:color="auto" w:fill="auto"/>
            <w:textDirection w:val="btLr"/>
            <w:vAlign w:val="center"/>
            <w:hideMark/>
          </w:tcPr>
          <w:p w:rsidR="00B425A6" w:rsidRPr="00387077" w:rsidRDefault="00B425A6" w:rsidP="00B425A6">
            <w:pPr>
              <w:pStyle w:val="Tekstpodstawowy"/>
              <w:ind w:left="113" w:right="113" w:firstLine="0"/>
              <w:jc w:val="left"/>
              <w:rPr>
                <w:sz w:val="18"/>
                <w:szCs w:val="18"/>
              </w:rPr>
            </w:pPr>
            <w:r w:rsidRPr="00387077">
              <w:rPr>
                <w:sz w:val="18"/>
                <w:szCs w:val="18"/>
              </w:rPr>
              <w:t>Zasoby</w:t>
            </w:r>
          </w:p>
          <w:p w:rsidR="00B425A6" w:rsidRPr="00387077" w:rsidRDefault="00B425A6" w:rsidP="00B425A6">
            <w:pPr>
              <w:pStyle w:val="Tekstpodstawowy"/>
              <w:ind w:left="113" w:right="113" w:firstLine="0"/>
              <w:jc w:val="left"/>
              <w:rPr>
                <w:sz w:val="18"/>
                <w:szCs w:val="18"/>
              </w:rPr>
            </w:pPr>
            <w:r w:rsidRPr="00387077">
              <w:rPr>
                <w:sz w:val="18"/>
                <w:szCs w:val="18"/>
              </w:rPr>
              <w:t>naturalne</w:t>
            </w:r>
          </w:p>
        </w:tc>
        <w:tc>
          <w:tcPr>
            <w:tcW w:w="567" w:type="dxa"/>
            <w:tcBorders>
              <w:top w:val="nil"/>
              <w:left w:val="single" w:sz="8" w:space="0" w:color="000000"/>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Zabytki</w:t>
            </w:r>
          </w:p>
        </w:tc>
        <w:tc>
          <w:tcPr>
            <w:tcW w:w="708" w:type="dxa"/>
            <w:tcBorders>
              <w:top w:val="nil"/>
              <w:left w:val="nil"/>
              <w:bottom w:val="single" w:sz="8" w:space="0" w:color="000000"/>
              <w:right w:val="single" w:sz="8" w:space="0" w:color="000000"/>
            </w:tcBorders>
            <w:shd w:val="clear" w:color="auto" w:fill="auto"/>
            <w:textDirection w:val="btLr"/>
            <w:vAlign w:val="center"/>
            <w:hideMark/>
          </w:tcPr>
          <w:p w:rsidR="00B425A6" w:rsidRPr="00387077" w:rsidRDefault="00B425A6" w:rsidP="00E5752E">
            <w:pPr>
              <w:pStyle w:val="Tekstpodstawowy"/>
              <w:ind w:left="113" w:right="113" w:firstLine="0"/>
              <w:jc w:val="left"/>
              <w:rPr>
                <w:sz w:val="18"/>
                <w:szCs w:val="18"/>
              </w:rPr>
            </w:pPr>
            <w:r w:rsidRPr="00387077">
              <w:rPr>
                <w:sz w:val="18"/>
                <w:szCs w:val="18"/>
              </w:rPr>
              <w:t>Dobra</w:t>
            </w:r>
          </w:p>
          <w:p w:rsidR="00B425A6" w:rsidRPr="00387077" w:rsidRDefault="00B425A6" w:rsidP="00E5752E">
            <w:pPr>
              <w:pStyle w:val="Tekstpodstawowy"/>
              <w:ind w:left="113" w:right="113" w:firstLine="0"/>
              <w:jc w:val="left"/>
              <w:rPr>
                <w:sz w:val="18"/>
                <w:szCs w:val="18"/>
              </w:rPr>
            </w:pPr>
            <w:r w:rsidRPr="00387077">
              <w:rPr>
                <w:sz w:val="18"/>
                <w:szCs w:val="18"/>
              </w:rPr>
              <w:t>materialne</w:t>
            </w:r>
          </w:p>
        </w:tc>
      </w:tr>
      <w:tr w:rsidR="00B425A6" w:rsidRPr="00387077" w:rsidTr="007D7C81">
        <w:trPr>
          <w:trHeight w:val="300"/>
        </w:trPr>
        <w:tc>
          <w:tcPr>
            <w:tcW w:w="1277" w:type="dxa"/>
            <w:tcBorders>
              <w:top w:val="nil"/>
              <w:left w:val="single" w:sz="8" w:space="0" w:color="000000"/>
              <w:bottom w:val="single" w:sz="8" w:space="0" w:color="000000"/>
              <w:right w:val="single" w:sz="8" w:space="0" w:color="000000"/>
            </w:tcBorders>
            <w:shd w:val="clear" w:color="auto" w:fill="auto"/>
            <w:vAlign w:val="bottom"/>
            <w:hideMark/>
          </w:tcPr>
          <w:p w:rsidR="00B425A6" w:rsidRPr="00A17384" w:rsidRDefault="007D7C81" w:rsidP="00B97722">
            <w:pPr>
              <w:ind w:firstLine="0"/>
              <w:jc w:val="center"/>
              <w:rPr>
                <w:rFonts w:cs="Arial"/>
                <w:sz w:val="18"/>
                <w:szCs w:val="18"/>
              </w:rPr>
            </w:pPr>
            <w:r>
              <w:rPr>
                <w:rFonts w:cs="Arial"/>
                <w:sz w:val="18"/>
                <w:szCs w:val="18"/>
              </w:rPr>
              <w:t>ZLU</w:t>
            </w:r>
          </w:p>
        </w:tc>
        <w:tc>
          <w:tcPr>
            <w:tcW w:w="567"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B97722">
            <w:pPr>
              <w:ind w:firstLine="0"/>
              <w:rPr>
                <w:rFonts w:cs="Arial"/>
                <w:sz w:val="18"/>
                <w:szCs w:val="18"/>
              </w:rPr>
            </w:pPr>
            <w:r>
              <w:rPr>
                <w:rFonts w:cs="Arial"/>
                <w:sz w:val="18"/>
                <w:szCs w:val="18"/>
              </w:rPr>
              <w:t>0</w:t>
            </w:r>
          </w:p>
        </w:tc>
        <w:tc>
          <w:tcPr>
            <w:tcW w:w="708"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567"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637"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639"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709"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567" w:type="dxa"/>
            <w:tcBorders>
              <w:top w:val="nil"/>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636"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r>
      <w:tr w:rsidR="00B425A6" w:rsidRPr="00387077" w:rsidTr="007D7C81">
        <w:trPr>
          <w:trHeight w:val="300"/>
        </w:trPr>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425A6" w:rsidRPr="00A17384" w:rsidRDefault="007D7C81" w:rsidP="00B97722">
            <w:pPr>
              <w:ind w:firstLine="0"/>
              <w:jc w:val="center"/>
              <w:rPr>
                <w:rFonts w:cs="Arial"/>
                <w:sz w:val="18"/>
                <w:szCs w:val="18"/>
              </w:rPr>
            </w:pPr>
            <w:r>
              <w:rPr>
                <w:rFonts w:cs="Arial"/>
                <w:sz w:val="18"/>
                <w:szCs w:val="18"/>
              </w:rPr>
              <w:t>KDL</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B97722">
            <w:pPr>
              <w:ind w:firstLine="0"/>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63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639"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c>
          <w:tcPr>
            <w:tcW w:w="636"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B425A6" w:rsidRPr="00A17384" w:rsidRDefault="008009FF" w:rsidP="00DC4C24">
            <w:pPr>
              <w:ind w:firstLine="0"/>
              <w:jc w:val="center"/>
              <w:rPr>
                <w:rFonts w:cs="Arial"/>
                <w:sz w:val="18"/>
                <w:szCs w:val="18"/>
              </w:rPr>
            </w:pPr>
            <w:r>
              <w:rPr>
                <w:rFonts w:cs="Arial"/>
                <w:sz w:val="18"/>
                <w:szCs w:val="18"/>
              </w:rPr>
              <w:t>1</w:t>
            </w:r>
          </w:p>
        </w:tc>
      </w:tr>
      <w:tr w:rsidR="007D7C81" w:rsidRPr="00387077" w:rsidTr="007D7C81">
        <w:trPr>
          <w:trHeight w:val="300"/>
        </w:trPr>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D7C81" w:rsidRDefault="007D7C81" w:rsidP="00B97722">
            <w:pPr>
              <w:ind w:firstLine="0"/>
              <w:jc w:val="center"/>
              <w:rPr>
                <w:rFonts w:cs="Arial"/>
                <w:sz w:val="18"/>
                <w:szCs w:val="18"/>
              </w:rPr>
            </w:pPr>
            <w:r>
              <w:rPr>
                <w:rFonts w:cs="Arial"/>
                <w:sz w:val="18"/>
                <w:szCs w:val="18"/>
              </w:rPr>
              <w:t>KDD</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B97722">
            <w:pPr>
              <w:ind w:firstLine="0"/>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637"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639"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636"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DC4C24">
            <w:pPr>
              <w:ind w:firstLine="0"/>
              <w:jc w:val="center"/>
              <w:rPr>
                <w:rFonts w:cs="Arial"/>
                <w:sz w:val="18"/>
                <w:szCs w:val="18"/>
              </w:rPr>
            </w:pPr>
            <w:r>
              <w:rPr>
                <w:rFonts w:cs="Arial"/>
                <w:sz w:val="18"/>
                <w:szCs w:val="18"/>
              </w:rPr>
              <w:t>0</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DC4C24">
            <w:pPr>
              <w:ind w:firstLine="0"/>
              <w:jc w:val="center"/>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DC4C24">
            <w:pPr>
              <w:ind w:firstLine="0"/>
              <w:jc w:val="center"/>
              <w:rPr>
                <w:rFonts w:cs="Arial"/>
                <w:sz w:val="18"/>
                <w:szCs w:val="18"/>
              </w:rPr>
            </w:pPr>
            <w:r>
              <w:rPr>
                <w:rFonts w:cs="Arial"/>
                <w:sz w:val="18"/>
                <w:szCs w:val="18"/>
              </w:rPr>
              <w:t>1</w:t>
            </w:r>
          </w:p>
        </w:tc>
      </w:tr>
      <w:tr w:rsidR="007D7C81" w:rsidRPr="00387077" w:rsidTr="007D7C81">
        <w:trPr>
          <w:trHeight w:val="300"/>
        </w:trPr>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D7C81" w:rsidRDefault="007D7C81" w:rsidP="00B97722">
            <w:pPr>
              <w:ind w:firstLine="0"/>
              <w:jc w:val="center"/>
              <w:rPr>
                <w:rFonts w:cs="Arial"/>
                <w:sz w:val="18"/>
                <w:szCs w:val="18"/>
              </w:rPr>
            </w:pPr>
            <w:r>
              <w:rPr>
                <w:rFonts w:cs="Arial"/>
                <w:sz w:val="18"/>
                <w:szCs w:val="18"/>
              </w:rPr>
              <w:t>WS</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B97722">
            <w:pPr>
              <w:ind w:firstLine="0"/>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637"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639"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1</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636"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DC4C24">
            <w:pPr>
              <w:ind w:firstLine="0"/>
              <w:jc w:val="center"/>
              <w:rPr>
                <w:rFonts w:cs="Arial"/>
                <w:sz w:val="18"/>
                <w:szCs w:val="18"/>
              </w:rPr>
            </w:pPr>
            <w:r>
              <w:rPr>
                <w:rFonts w:cs="Arial"/>
                <w:sz w:val="18"/>
                <w:szCs w:val="18"/>
              </w:rPr>
              <w:t>0</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rsidR="007D7C81" w:rsidRDefault="008009FF" w:rsidP="00DC4C24">
            <w:pPr>
              <w:ind w:firstLine="0"/>
              <w:jc w:val="center"/>
              <w:rPr>
                <w:rFonts w:cs="Arial"/>
                <w:sz w:val="18"/>
                <w:szCs w:val="18"/>
              </w:rPr>
            </w:pPr>
            <w:r>
              <w:rPr>
                <w:rFonts w:cs="Arial"/>
                <w:sz w:val="18"/>
                <w:szCs w:val="18"/>
              </w:rPr>
              <w:t>0</w:t>
            </w:r>
          </w:p>
        </w:tc>
        <w:tc>
          <w:tcPr>
            <w:tcW w:w="567"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DC4C24">
            <w:pPr>
              <w:ind w:firstLine="0"/>
              <w:jc w:val="center"/>
              <w:rPr>
                <w:rFonts w:cs="Arial"/>
                <w:sz w:val="18"/>
                <w:szCs w:val="18"/>
              </w:rPr>
            </w:pPr>
            <w:r>
              <w:rPr>
                <w:rFonts w:cs="Arial"/>
                <w:sz w:val="18"/>
                <w:szCs w:val="18"/>
              </w:rPr>
              <w:t>0</w:t>
            </w:r>
          </w:p>
        </w:tc>
        <w:tc>
          <w:tcPr>
            <w:tcW w:w="708" w:type="dxa"/>
            <w:tcBorders>
              <w:top w:val="single" w:sz="8" w:space="0" w:color="000000"/>
              <w:left w:val="nil"/>
              <w:bottom w:val="single" w:sz="8" w:space="0" w:color="000000"/>
              <w:right w:val="single" w:sz="8" w:space="0" w:color="000000"/>
            </w:tcBorders>
            <w:shd w:val="clear" w:color="auto" w:fill="auto"/>
            <w:vAlign w:val="bottom"/>
            <w:hideMark/>
          </w:tcPr>
          <w:p w:rsidR="007D7C81" w:rsidRPr="00A17384" w:rsidRDefault="008009FF" w:rsidP="00DC4C24">
            <w:pPr>
              <w:ind w:firstLine="0"/>
              <w:jc w:val="center"/>
              <w:rPr>
                <w:rFonts w:cs="Arial"/>
                <w:sz w:val="18"/>
                <w:szCs w:val="18"/>
              </w:rPr>
            </w:pPr>
            <w:r>
              <w:rPr>
                <w:rFonts w:cs="Arial"/>
                <w:sz w:val="18"/>
                <w:szCs w:val="18"/>
              </w:rPr>
              <w:t>0</w:t>
            </w:r>
          </w:p>
        </w:tc>
      </w:tr>
    </w:tbl>
    <w:p w:rsidR="00B97722" w:rsidRPr="001F1761" w:rsidRDefault="00B97722" w:rsidP="0093677F">
      <w:pPr>
        <w:pStyle w:val="Tekstpodstawowy"/>
        <w:rPr>
          <w:b/>
          <w:sz w:val="18"/>
          <w:szCs w:val="18"/>
        </w:rPr>
      </w:pPr>
    </w:p>
    <w:p w:rsidR="00106A55" w:rsidRPr="001F1761" w:rsidRDefault="00106A55" w:rsidP="0093677F">
      <w:pPr>
        <w:pStyle w:val="Tekstpodstawowy"/>
        <w:rPr>
          <w:b/>
          <w:sz w:val="18"/>
          <w:szCs w:val="18"/>
        </w:rPr>
      </w:pPr>
    </w:p>
    <w:p w:rsidR="0093677F" w:rsidRPr="001F1761" w:rsidRDefault="0093677F" w:rsidP="0093677F">
      <w:r w:rsidRPr="001F1761">
        <w:rPr>
          <w:bCs/>
          <w:sz w:val="18"/>
          <w:szCs w:val="18"/>
        </w:rPr>
        <w:t xml:space="preserve">   </w:t>
      </w:r>
      <w:r w:rsidRPr="001F1761">
        <w:t>Analizując zanotowane w tabeli wyniki przeprowadzonej oceny wpływu realizacji projektu zmiany planu na poszczególne komponenty środowiska przyrodniczego należy stwierdzić, że planowane zmiany funkcji i zagospodarowania terenu na obszarach objętych projektem zmiany planu spowodują częściową ingerencję w środowisko przyrodnicze.</w:t>
      </w:r>
    </w:p>
    <w:p w:rsidR="0093677F" w:rsidRPr="001F1761" w:rsidRDefault="0093677F" w:rsidP="00A17384">
      <w:r w:rsidRPr="001F1761">
        <w:t>Należy stwierdzić, że zmiana planu nie ingeruje znacząco w dotychczasową strukturę funkcjonalno-przestrzenną obszarów objętych zmianą planu i ich otoczenia.</w:t>
      </w:r>
    </w:p>
    <w:p w:rsidR="0093677F" w:rsidRPr="001F1761" w:rsidRDefault="0016167D" w:rsidP="0093677F">
      <w:r w:rsidRPr="001F1761">
        <w:t>Z przeprowadzonej oceny wynika</w:t>
      </w:r>
      <w:r w:rsidR="004F73F4" w:rsidRPr="001F1761">
        <w:t xml:space="preserve">, ze zmiany  w przestrzeni wynikające z </w:t>
      </w:r>
      <w:r w:rsidR="009E6BE8" w:rsidRPr="001F1761">
        <w:t>przyjętych</w:t>
      </w:r>
      <w:r w:rsidR="004F73F4" w:rsidRPr="001F1761">
        <w:t xml:space="preserve"> ustaleń planu nie wpłyną w znacznym stopniu negatywnie na żadne z analizowanych komponentów środowiska tj. nie spowodują radykalnych zmian w środowisku, skutkujących jego pogorszeniem.</w:t>
      </w:r>
      <w:r w:rsidR="00A17384">
        <w:t xml:space="preserve"> </w:t>
      </w:r>
      <w:r w:rsidR="008009FF">
        <w:t xml:space="preserve">Niektóre zapisy planu mogą przyczynić się do poprawy środowiska w zakresie warunków bytowych zwierząt, wymiany międzygatunkowej, ochrony roślinności i warunków wodnych. Poprawie ulegnie też bezpieczeństwo związane ze stanem technicznym dróg. </w:t>
      </w:r>
    </w:p>
    <w:p w:rsidR="00106A55" w:rsidRPr="001F1761" w:rsidRDefault="00106A55" w:rsidP="0093677F"/>
    <w:p w:rsidR="00081579" w:rsidRPr="00207673" w:rsidRDefault="00081579" w:rsidP="00081579">
      <w:pPr>
        <w:pStyle w:val="Nagwek2"/>
        <w:numPr>
          <w:ilvl w:val="1"/>
          <w:numId w:val="8"/>
        </w:numPr>
        <w:ind w:left="715" w:hanging="431"/>
        <w:rPr>
          <w:color w:val="auto"/>
        </w:rPr>
      </w:pPr>
      <w:bookmarkStart w:id="33" w:name="_Toc352833299"/>
      <w:bookmarkStart w:id="34" w:name="_Toc356374632"/>
      <w:bookmarkStart w:id="35" w:name="_Toc431989610"/>
      <w:bookmarkStart w:id="36" w:name="_Toc434404973"/>
      <w:r w:rsidRPr="00207673">
        <w:rPr>
          <w:color w:val="auto"/>
        </w:rPr>
        <w:t>Wpływ na różnorodność biologiczną</w:t>
      </w:r>
      <w:bookmarkEnd w:id="33"/>
      <w:bookmarkEnd w:id="34"/>
      <w:bookmarkEnd w:id="35"/>
      <w:bookmarkEnd w:id="36"/>
      <w:r w:rsidRPr="00207673">
        <w:rPr>
          <w:color w:val="auto"/>
        </w:rPr>
        <w:t xml:space="preserve"> </w:t>
      </w:r>
    </w:p>
    <w:p w:rsidR="000C600F" w:rsidRPr="00B20E1E" w:rsidRDefault="00081579" w:rsidP="00B20E1E">
      <w:r w:rsidRPr="00207673">
        <w:t xml:space="preserve">Przekształcenia </w:t>
      </w:r>
      <w:r w:rsidR="004E5638">
        <w:t>terenu</w:t>
      </w:r>
      <w:r w:rsidRPr="00207673">
        <w:t xml:space="preserve"> spowodują lokalne zmiany w zakresie bioróżnorodności terenu. </w:t>
      </w:r>
      <w:r w:rsidR="000C600F">
        <w:t xml:space="preserve">Ze względu na charakter terenu i duże zróżnicowanie struktur przyrodniczych teren ten należy uznać za </w:t>
      </w:r>
      <w:r w:rsidR="00B20E1E">
        <w:t>wartościowy pod względem bioróżnorodności. Do wzbogacania różnorodności biologicznej najbardziej przyczynia się jezioro i pas zieleni brzegowej</w:t>
      </w:r>
      <w:r w:rsidR="00FB1057">
        <w:t xml:space="preserve"> oraz las</w:t>
      </w:r>
      <w:r w:rsidR="00B20E1E">
        <w:t xml:space="preserve">. </w:t>
      </w:r>
      <w:r w:rsidR="00B20E1E" w:rsidRPr="00B20E1E">
        <w:t>Ustalenia planu zachowują wszystkie najwartościowsze siedliska terenu. Projekt planu nie ingeruje w brzeg Jeziora Grodno, ustanawiając strefę brzegową jeziora, w której obowią</w:t>
      </w:r>
      <w:r w:rsidR="00FB1057">
        <w:t xml:space="preserve">zuje zakaz lokalizacji budynków oraz </w:t>
      </w:r>
      <w:r w:rsidR="00B20E1E" w:rsidRPr="00B20E1E">
        <w:t>zachowani</w:t>
      </w:r>
      <w:r w:rsidR="00FB1057">
        <w:t>e</w:t>
      </w:r>
      <w:r w:rsidR="00B20E1E" w:rsidRPr="00B20E1E">
        <w:t xml:space="preserve"> rodzimych gatunków istniejącej roślinności nadbrzeżnej</w:t>
      </w:r>
      <w:r w:rsidR="00B20E1E">
        <w:t>.</w:t>
      </w:r>
      <w:r w:rsidR="006F7B01">
        <w:t xml:space="preserve"> Utrzymuje się również teren leśny.</w:t>
      </w:r>
      <w:r w:rsidR="00B20E1E">
        <w:t xml:space="preserve"> </w:t>
      </w:r>
      <w:r w:rsidR="002350C2" w:rsidRPr="002350C2">
        <w:t xml:space="preserve">Duże znaczenie dla utrzymania istniejącej różnorodności biologicznej będzie mieć rozważne użytkowanie terenów zieleni urządzonej. </w:t>
      </w:r>
      <w:r w:rsidR="00B20E1E">
        <w:t xml:space="preserve">Wprowadzenie różnogatunkowej, rodzimej zieleni urządzonej towarzyszącej zabudowie i zachowanie zieleni towarzyszącej rowowi może przyczynić się do wzbogacenia różnorodności i utrzymania drożności szlaków migracyjnych. </w:t>
      </w:r>
      <w:r w:rsidR="00B20E1E" w:rsidRPr="00207673">
        <w:t>Wprowadzenie na tereny obecnie niezagospodarowane zabudowy spowoduje zmniejszenie powierzchni biologicznie czynnej oraz zmieni obecne środowisko. Nie prognozuje się znaczącego negatywnego wpływu na tra</w:t>
      </w:r>
      <w:r w:rsidR="00B20E1E">
        <w:t xml:space="preserve">sy migracji i postoju zwierząt. </w:t>
      </w:r>
      <w:r w:rsidR="002350C2" w:rsidRPr="002350C2">
        <w:t xml:space="preserve">Planowane zainwestowanie tego obszaru spowoduje ubytek powierzchni biologicznie czynnej, jednak nie wpłynie istotnie na zmniejszenie różnorodności biologicznej obszaru objętego planem oraz obszarów sąsiednich. </w:t>
      </w:r>
      <w:r w:rsidR="00B20E1E" w:rsidRPr="002350C2">
        <w:t>Plan</w:t>
      </w:r>
      <w:r w:rsidR="00B20E1E" w:rsidRPr="00207673">
        <w:t xml:space="preserve"> nie zakłada ingerencji w siedliska dziko występujących roślin i grzybów oraz dziko żyjących zwierząt, w tym gniazd i lęgowisk. Zmiany będą miały charakter pośredni, skumulowany, stały.     </w:t>
      </w:r>
    </w:p>
    <w:p w:rsidR="00081579" w:rsidRPr="001F1761" w:rsidRDefault="00081579" w:rsidP="002350C2">
      <w:pPr>
        <w:ind w:firstLine="0"/>
      </w:pPr>
    </w:p>
    <w:p w:rsidR="00E55116" w:rsidRPr="001F1761" w:rsidRDefault="00E55116" w:rsidP="00E55116">
      <w:pPr>
        <w:pStyle w:val="Nagwek2"/>
        <w:numPr>
          <w:ilvl w:val="1"/>
          <w:numId w:val="8"/>
        </w:numPr>
        <w:ind w:left="715" w:hanging="431"/>
        <w:rPr>
          <w:color w:val="auto"/>
        </w:rPr>
      </w:pPr>
      <w:bookmarkStart w:id="37" w:name="_Toc352833300"/>
      <w:bookmarkStart w:id="38" w:name="_Toc356374633"/>
      <w:bookmarkStart w:id="39" w:name="_Toc370127012"/>
      <w:bookmarkStart w:id="40" w:name="_Toc434404974"/>
      <w:r w:rsidRPr="001F1761">
        <w:rPr>
          <w:color w:val="auto"/>
        </w:rPr>
        <w:lastRenderedPageBreak/>
        <w:t>Wpływ na zdrowie ludzi</w:t>
      </w:r>
      <w:bookmarkEnd w:id="37"/>
      <w:bookmarkEnd w:id="38"/>
      <w:bookmarkEnd w:id="39"/>
      <w:bookmarkEnd w:id="40"/>
    </w:p>
    <w:p w:rsidR="00FF6483" w:rsidRPr="008D4C5D" w:rsidRDefault="00FF6483" w:rsidP="008D4C5D">
      <w:bookmarkStart w:id="41" w:name="_Toc352833301"/>
      <w:bookmarkStart w:id="42" w:name="_Toc356374634"/>
      <w:bookmarkStart w:id="43" w:name="_Toc370127013"/>
      <w:r w:rsidRPr="00FF6483">
        <w:t>Ustalenia nie przewidują budowy obiektów mogących zawsze  znacząco oddziaływać na środowisko i sta</w:t>
      </w:r>
      <w:r w:rsidR="008E2D98">
        <w:t>nowiących uciążliwość dla ludzi, poza urządzeniami infrastruktury.</w:t>
      </w:r>
      <w:r w:rsidRPr="00FF6483">
        <w:t xml:space="preserve"> Rozszerzenie funkcji </w:t>
      </w:r>
      <w:r w:rsidR="00804A62">
        <w:t xml:space="preserve">usługowej </w:t>
      </w:r>
      <w:r w:rsidRPr="00FF6483">
        <w:t xml:space="preserve">jest jednak potencjalnym źródłem zanieczyszczeń lotnych, odpadów i pól magnetycznych. </w:t>
      </w:r>
      <w:r w:rsidR="00804A62">
        <w:t>Ustalenie terenów usług</w:t>
      </w:r>
      <w:r w:rsidR="0031642B">
        <w:t xml:space="preserve"> </w:t>
      </w:r>
      <w:r w:rsidR="0031642B" w:rsidRPr="00FF6483">
        <w:t xml:space="preserve">wiązać się </w:t>
      </w:r>
      <w:r w:rsidR="00804A62">
        <w:t>będzie</w:t>
      </w:r>
      <w:r w:rsidR="0031642B" w:rsidRPr="00FF6483">
        <w:t xml:space="preserve"> z budową nowych obiektów i zwiększeniem emisji zanieczyszczeń do atmosfery. Prognozuje się jednak, iż nie będą to ilości, które mogłyby zagrażać bezpieczeństwu i zdrowiu ludzi. </w:t>
      </w:r>
      <w:r w:rsidR="006D0AFD">
        <w:t xml:space="preserve"> </w:t>
      </w:r>
      <w:r w:rsidR="006D0AFD" w:rsidRPr="006D0AFD">
        <w:rPr>
          <w:color w:val="FF0000"/>
        </w:rPr>
        <w:t>Nakazuje się stosowanie systemów grzewczych opartych o technologie bezemisyjne lub paliwa i technologie niskoemisyjne</w:t>
      </w:r>
      <w:r w:rsidR="006D0AFD">
        <w:t xml:space="preserve">. </w:t>
      </w:r>
      <w:r w:rsidR="00804A62">
        <w:t xml:space="preserve">Nie prognozuje się znacznego wzrostu uciążliwości akustycznych względem obecnego użytkowania terenu. </w:t>
      </w:r>
      <w:r w:rsidR="008D4C5D">
        <w:t xml:space="preserve">Budowa nowego obiektu nie przyczyni się również do znacznego wzrostu ruchu komunikacyjnego i emisji zanieczyszczeń lotnych.  </w:t>
      </w:r>
      <w:r w:rsidRPr="00FF6483">
        <w:t xml:space="preserve">Plan zakłada przyłączenie terenów zabudowanych do </w:t>
      </w:r>
      <w:r w:rsidR="009A19FD">
        <w:t>projektowanej</w:t>
      </w:r>
      <w:r w:rsidR="008E2D98">
        <w:t xml:space="preserve"> sieci kanalizacji sanitarnej </w:t>
      </w:r>
      <w:r w:rsidR="008D4C5D">
        <w:t>a do czasu realizacji sieci dopuszcza się korzystanie ze szczelnych zbiorników wybieralnych</w:t>
      </w:r>
      <w:r w:rsidR="008E2D98">
        <w:t>.</w:t>
      </w:r>
      <w:r w:rsidRPr="00FF6483">
        <w:t xml:space="preserve"> </w:t>
      </w:r>
      <w:r w:rsidR="008D4C5D">
        <w:t xml:space="preserve"> </w:t>
      </w:r>
      <w:r w:rsidR="003412FF" w:rsidRPr="008D50BE">
        <w:t>O</w:t>
      </w:r>
      <w:r w:rsidRPr="008D50BE">
        <w:t xml:space="preserve">dprowadzanie wód  </w:t>
      </w:r>
      <w:r w:rsidR="003412FF" w:rsidRPr="008D50BE">
        <w:t>będących ściekami należy</w:t>
      </w:r>
      <w:r w:rsidRPr="008D50BE">
        <w:t xml:space="preserve"> po podczyszczeniu, odprowadzić do gruntu. </w:t>
      </w:r>
      <w:r w:rsidRPr="00FF6483">
        <w:t xml:space="preserve">Zapobiegnie to ryzyku skażenia gleb i wód bakteriami. Nie przewiduje się emisji odorów, mogących stanowić uciążliwość dla mieszkańców sąsiednich zabudowań. Nie przewiduje się konfliktów społecznych ze względu na obecny charakter </w:t>
      </w:r>
      <w:r w:rsidR="0031642B">
        <w:t xml:space="preserve">otoczenia </w:t>
      </w:r>
      <w:r w:rsidRPr="00FF6483">
        <w:t>terenu</w:t>
      </w:r>
      <w:r w:rsidR="008D4C5D">
        <w:t xml:space="preserve"> i użytkowanie gruntów. Na zdrowie ludzi wpływ ma również pole magnetyczne, zatem istotne jest by przy projektowaniu budynków na stały pobyt ludzi zachować bezpiecznej odległości od linii elektroenergetycznych.</w:t>
      </w:r>
      <w:r w:rsidR="009F611D">
        <w:t xml:space="preserve"> Odległości należy również zachować od istniejącego gazociągu. Plan wprowadza ograniczenia dla zagospodarowania terenu poprzez wyznaczenie </w:t>
      </w:r>
      <w:r w:rsidR="009F611D" w:rsidRPr="005069FE">
        <w:rPr>
          <w:color w:val="FF0000"/>
        </w:rPr>
        <w:t xml:space="preserve">strefy </w:t>
      </w:r>
      <w:r w:rsidR="005069FE" w:rsidRPr="005069FE">
        <w:rPr>
          <w:color w:val="FF0000"/>
        </w:rPr>
        <w:t>kontrolowanej</w:t>
      </w:r>
      <w:r w:rsidR="009F611D" w:rsidRPr="005069FE">
        <w:rPr>
          <w:color w:val="FF0000"/>
        </w:rPr>
        <w:t xml:space="preserve"> gazociągu</w:t>
      </w:r>
      <w:r w:rsidR="009F611D">
        <w:t xml:space="preserve"> i strefy pasa technicznego napowietrznych linii elektroenergetycznych.</w:t>
      </w:r>
      <w:r w:rsidR="008D4C5D">
        <w:t xml:space="preserve"> </w:t>
      </w:r>
      <w:r w:rsidR="00DF7543">
        <w:t xml:space="preserve">Zmiany będą miały charakter bezpośredni, pośredni, skumulowany, krótkoterminowy lub stały. </w:t>
      </w:r>
    </w:p>
    <w:p w:rsidR="00E55116" w:rsidRPr="001F1761" w:rsidRDefault="00E55116" w:rsidP="00E55116">
      <w:pPr>
        <w:pStyle w:val="Nagwek2"/>
        <w:numPr>
          <w:ilvl w:val="1"/>
          <w:numId w:val="8"/>
        </w:numPr>
        <w:ind w:left="715" w:hanging="431"/>
        <w:rPr>
          <w:color w:val="auto"/>
        </w:rPr>
      </w:pPr>
      <w:bookmarkStart w:id="44" w:name="_Toc434404975"/>
      <w:r w:rsidRPr="001F1761">
        <w:rPr>
          <w:color w:val="auto"/>
        </w:rPr>
        <w:t>Wpływ na faunę i florę</w:t>
      </w:r>
      <w:bookmarkEnd w:id="41"/>
      <w:bookmarkEnd w:id="42"/>
      <w:bookmarkEnd w:id="43"/>
      <w:bookmarkEnd w:id="44"/>
      <w:r w:rsidRPr="001F1761">
        <w:rPr>
          <w:color w:val="auto"/>
        </w:rPr>
        <w:t xml:space="preserve"> </w:t>
      </w:r>
    </w:p>
    <w:p w:rsidR="0019199B" w:rsidRDefault="00E55116" w:rsidP="009F611D">
      <w:r w:rsidRPr="001F1761">
        <w:t xml:space="preserve">Negatywne oddziaływanie na roślinność związane będzie przede wszystkim z zabudowaniem i utwardzeniem części terenu. Po realizacji zapisów planu pojawią się </w:t>
      </w:r>
      <w:r w:rsidR="0018030A">
        <w:t>gatunki roślinności ruderalnej</w:t>
      </w:r>
      <w:r w:rsidR="0019199B">
        <w:t xml:space="preserve">. </w:t>
      </w:r>
      <w:r w:rsidRPr="001F1761">
        <w:t>W trakcie prowadzenia robót budowlanych może nastąpić chwilowe oddziaływanie na faunę, związane z hałasem.</w:t>
      </w:r>
      <w:r w:rsidR="0018030A">
        <w:t xml:space="preserve"> </w:t>
      </w:r>
      <w:bookmarkStart w:id="45" w:name="_Toc352833302"/>
      <w:r w:rsidR="0019199B">
        <w:t xml:space="preserve"> Późniejsza eksploatacja obiektów nie będzie generować hałasu mogącego negatywnie wpływać na zwierzęta. Zmniejszeniu ulegnie teren biologicznie czynny. Plan ustala jednak minimalne powierzchnie biologicznie czynne  dla terenu obsługi leśnictwa i turystyki</w:t>
      </w:r>
      <w:r w:rsidR="0019199B" w:rsidRPr="0019199B">
        <w:t xml:space="preserve"> </w:t>
      </w:r>
      <w:r w:rsidR="0019199B">
        <w:t xml:space="preserve">(70% terenu).  Brzeg jeziora obejmuje się ustaleniami służącymi jego ochronie. </w:t>
      </w:r>
      <w:r w:rsidR="009F611D" w:rsidRPr="009F611D">
        <w:t>Obszar objęty planem charakteryzuje się stosunkowo różnorodną strukturą siedliskową stwarzając korzystne warunki dla żerowania, rozrodu oraz migracji zwierząt. Teren objęty planem współtworzy korytarz migracji zwierząt oraz stabilizuje środowisko przyrodnicze m.in. poprzez kształtowanie lokalnych powiązań. Na terenach stanowiących szlaki wędrówek i migracji zwierząt należy dążyć do minimalizacji zabudowy oraz usuwania ewentualnie istniejących barier utrudniających migrację. Projekt planu</w:t>
      </w:r>
      <w:r w:rsidR="00E47951">
        <w:t xml:space="preserve"> zachowuje tereny najbardziej wartościowe,</w:t>
      </w:r>
      <w:r w:rsidR="009F611D" w:rsidRPr="009F611D">
        <w:t xml:space="preserve"> wprowadza zakaz zabudowy wzdłuż brzegów Jeziora Grodno oraz </w:t>
      </w:r>
      <w:r w:rsidR="00077E62">
        <w:t xml:space="preserve">zachowanie </w:t>
      </w:r>
      <w:r w:rsidR="009F611D" w:rsidRPr="009F611D">
        <w:t xml:space="preserve">rodzimych gatunków istniejącej roślinności nadbrzeżnej. </w:t>
      </w:r>
      <w:r w:rsidR="00077E62">
        <w:t xml:space="preserve">Tereny leśne pozostawia się w obecnym użytkowaniu. Zmiany w obecnej strukturze roślinności może spowodować zdrenowanie istniejącego rowu.  Zmiana stosunków wodnych oraz zagospodarowanie terenów przy jeziorze może przyczynić się do przekształceń istniejącego siedliska. </w:t>
      </w:r>
    </w:p>
    <w:p w:rsidR="00E55116" w:rsidRPr="001F1761" w:rsidRDefault="00E55116" w:rsidP="00673009"/>
    <w:p w:rsidR="00E55116" w:rsidRPr="001F1761" w:rsidRDefault="00E55116" w:rsidP="00E55116">
      <w:pPr>
        <w:pStyle w:val="Nagwek2"/>
        <w:numPr>
          <w:ilvl w:val="1"/>
          <w:numId w:val="8"/>
        </w:numPr>
        <w:ind w:left="715" w:hanging="431"/>
        <w:rPr>
          <w:color w:val="auto"/>
        </w:rPr>
      </w:pPr>
      <w:bookmarkStart w:id="46" w:name="_Toc356374635"/>
      <w:bookmarkStart w:id="47" w:name="_Toc370127014"/>
      <w:bookmarkStart w:id="48" w:name="_Toc434404976"/>
      <w:r w:rsidRPr="001F1761">
        <w:rPr>
          <w:color w:val="auto"/>
        </w:rPr>
        <w:t>Wpływ na wody</w:t>
      </w:r>
      <w:bookmarkEnd w:id="45"/>
      <w:bookmarkEnd w:id="46"/>
      <w:bookmarkEnd w:id="47"/>
      <w:bookmarkEnd w:id="48"/>
      <w:r w:rsidRPr="001F1761">
        <w:rPr>
          <w:color w:val="auto"/>
        </w:rPr>
        <w:t xml:space="preserve"> </w:t>
      </w:r>
    </w:p>
    <w:p w:rsidR="00E55116" w:rsidRPr="001F1761" w:rsidRDefault="00E55116" w:rsidP="00E55116">
      <w:r w:rsidRPr="001F1761">
        <w:t>Utwa</w:t>
      </w:r>
      <w:r w:rsidR="00673009">
        <w:t xml:space="preserve">rdzenie </w:t>
      </w:r>
      <w:r w:rsidR="008330BE">
        <w:t xml:space="preserve">i uszczelnienie </w:t>
      </w:r>
      <w:r w:rsidR="00673009">
        <w:t xml:space="preserve">powierzchni </w:t>
      </w:r>
      <w:r w:rsidR="008330BE">
        <w:t xml:space="preserve"> </w:t>
      </w:r>
      <w:r w:rsidRPr="001F1761">
        <w:t xml:space="preserve">spowoduje przyśpieszony spływ powierzchniowy. Planowane zmiany zapisów projektu plany wywołają niewielkie zmiany oddziaływania na wodę. </w:t>
      </w:r>
      <w:r w:rsidR="00DB35E5">
        <w:t>Wprowadza</w:t>
      </w:r>
      <w:r w:rsidRPr="001F1761">
        <w:t xml:space="preserve"> się zapis dotyczący odprowadzania ścieków do </w:t>
      </w:r>
      <w:r w:rsidR="00DB35E5">
        <w:t xml:space="preserve">projektowanego </w:t>
      </w:r>
      <w:r w:rsidRPr="001F1761">
        <w:t>systemu kanalizacji sanitarnej</w:t>
      </w:r>
      <w:r w:rsidR="008330BE">
        <w:t>, a do czasu realizacji kanalizacji dopuszcza się korzystanie ze szczelnych zbiorników wybieralnych</w:t>
      </w:r>
      <w:r w:rsidR="00DB35E5">
        <w:t>.</w:t>
      </w:r>
      <w:r w:rsidR="00DF7543">
        <w:t xml:space="preserve"> </w:t>
      </w:r>
      <w:r w:rsidR="00DB35E5">
        <w:t xml:space="preserve">Zaleceniem jest, by realizacja przedsięwzięcia była poprzedzona doprowadzeniem kanalizacji. </w:t>
      </w:r>
      <w:r w:rsidR="003A3D71">
        <w:t xml:space="preserve">Ustalenia planu pozwalają w pełni spełnić wymagania ustawowe regulowane przez Prawo Wodne art. 42 ust 3 i 4 w zakresie realizacji infrastruktury ściekowej. Biorąc pod uwagę charakter </w:t>
      </w:r>
      <w:r w:rsidR="003A3D71">
        <w:lastRenderedPageBreak/>
        <w:t>inwestycji i właściwe zabezpieczenia przed zanieczyszczeniami nie prognozuje się negatywnego wpływu na jednolite części wód powierzchniowych i podziemnych. Nie zakłada się również, iż realizacja przedsięwzięcia wpłynie na nieosiągnięcie celów środowiskowych ustalonych dla jednolitych części wód.</w:t>
      </w:r>
      <w:r w:rsidR="00DB35E5">
        <w:t xml:space="preserve"> </w:t>
      </w:r>
      <w:r w:rsidR="00CF4597">
        <w:t xml:space="preserve">Nie prognozuje się by zmiana funkcji analizowanego terenu przy zachowaniu wszelkich środków zapobiegawczych miała przyczynić się do </w:t>
      </w:r>
      <w:r w:rsidR="00077E62">
        <w:t>istotnych zmian</w:t>
      </w:r>
      <w:r w:rsidR="00CF4597">
        <w:t xml:space="preserve"> stosunków wodnych, pogorszenia stanu jakościowego i ilościowe</w:t>
      </w:r>
      <w:r w:rsidR="008330BE">
        <w:t>go</w:t>
      </w:r>
      <w:r w:rsidR="00CF4597">
        <w:t xml:space="preserve"> </w:t>
      </w:r>
      <w:r w:rsidR="008330BE">
        <w:t>wód jeziora</w:t>
      </w:r>
      <w:r w:rsidR="00CF4597">
        <w:t xml:space="preserve">. </w:t>
      </w:r>
      <w:r w:rsidR="00077E62">
        <w:t>Jedynie zdrenowanie rowu melioracyjnego może przyczynić się do zmian uwilgotnienia</w:t>
      </w:r>
      <w:r w:rsidR="00266622">
        <w:t>, zwłaszcza w dolnym odcinku rowu. Zaleca się pozostawienie rowu w obecnej formie.</w:t>
      </w:r>
      <w:r w:rsidR="00077E62">
        <w:t xml:space="preserve"> </w:t>
      </w:r>
      <w:r w:rsidR="00DF7543">
        <w:t xml:space="preserve">Konieczne zapotrzebowanie na wodę będzie zaspakajane poprzez wodociąg gminy. </w:t>
      </w:r>
      <w:r w:rsidR="006D0AFD" w:rsidRPr="006D0AFD">
        <w:rPr>
          <w:color w:val="FF0000"/>
        </w:rPr>
        <w:t>Projekt przewiduje poszerzenia dróg zapewniające możliwość odpowiedniego odwodnienia.</w:t>
      </w:r>
      <w:r w:rsidR="006D0AFD">
        <w:t xml:space="preserve"> </w:t>
      </w:r>
      <w:r w:rsidR="00DF7543">
        <w:t>Zmiany będą pośrednie i skumulowane, długoterminowe.</w:t>
      </w:r>
    </w:p>
    <w:p w:rsidR="00E55116" w:rsidRPr="001F1761" w:rsidRDefault="00E55116" w:rsidP="00E55116">
      <w:pPr>
        <w:pStyle w:val="Nagwek2"/>
        <w:numPr>
          <w:ilvl w:val="1"/>
          <w:numId w:val="8"/>
        </w:numPr>
        <w:ind w:left="715" w:hanging="431"/>
        <w:rPr>
          <w:color w:val="auto"/>
        </w:rPr>
      </w:pPr>
      <w:bookmarkStart w:id="49" w:name="_Toc352833303"/>
      <w:bookmarkStart w:id="50" w:name="_Toc356374636"/>
      <w:bookmarkStart w:id="51" w:name="_Toc370127015"/>
      <w:bookmarkStart w:id="52" w:name="_Toc434404977"/>
      <w:r w:rsidRPr="001F1761">
        <w:rPr>
          <w:color w:val="auto"/>
        </w:rPr>
        <w:t>Wpływ na jakość powietrza i klimat</w:t>
      </w:r>
      <w:bookmarkEnd w:id="49"/>
      <w:r w:rsidRPr="001F1761">
        <w:rPr>
          <w:color w:val="auto"/>
        </w:rPr>
        <w:t xml:space="preserve"> akustyczny</w:t>
      </w:r>
      <w:bookmarkEnd w:id="50"/>
      <w:bookmarkEnd w:id="51"/>
      <w:bookmarkEnd w:id="52"/>
    </w:p>
    <w:p w:rsidR="008330BE" w:rsidRDefault="008330BE" w:rsidP="008330BE">
      <w:pPr>
        <w:ind w:firstLine="284"/>
      </w:pPr>
      <w:bookmarkStart w:id="53" w:name="_Toc356374637"/>
      <w:bookmarkStart w:id="54" w:name="_Toc370127016"/>
      <w:r w:rsidRPr="008330BE">
        <w:t xml:space="preserve">Na obszarach opracowania nie proponuje się inwestycji, które mogłyby istotnie wpłynąć na stan czystości powietrza. W projekcie planu miejscowego utrzymuje się zakaz lokalizacji przedsięwzięć mogących zawsze znacząco i potencjalnie znacząco oddziaływać na środowisko. W przypadku realizacji ustaleń planu nastąpi emisja do atmosfery zanieczyszczeń uwalnianych przy zaopatrywaniu w ciepło </w:t>
      </w:r>
      <w:r>
        <w:t>planowanej zabudowy</w:t>
      </w:r>
      <w:r w:rsidRPr="008330BE">
        <w:t>.</w:t>
      </w:r>
      <w:r>
        <w:t xml:space="preserve"> </w:t>
      </w:r>
      <w:r w:rsidR="003A3D71" w:rsidRPr="008330BE">
        <w:t>Nie prognozuje się ponadnormatywnej emisji zanieczyszczeń w związku z przepisami odrębnymi regulującymi maksymalne wartości zanieczyszczeń pochodzących z systemów grzewczych</w:t>
      </w:r>
      <w:r w:rsidR="003A3D71" w:rsidRPr="006D0AFD">
        <w:rPr>
          <w:color w:val="FF0000"/>
        </w:rPr>
        <w:t xml:space="preserve">. </w:t>
      </w:r>
      <w:r w:rsidR="006D0AFD" w:rsidRPr="006D0AFD">
        <w:rPr>
          <w:color w:val="FF0000"/>
        </w:rPr>
        <w:t>Dodatkowo nakazuje się stosowanie systemów grzewczych opartych o technologie bezemisyjne lub paliwa i technologie niskoemisyjne</w:t>
      </w:r>
      <w:r w:rsidR="006D0AFD">
        <w:t xml:space="preserve"> </w:t>
      </w:r>
      <w:r>
        <w:t xml:space="preserve">Ze względu na utwardzenie istniejących dróg nie zachodzi ryzyko pylenia w okresach suchych. </w:t>
      </w:r>
      <w:r w:rsidRPr="008330BE">
        <w:t>Prognozuje się, że negatywne oddziaływanie nowego zainwestowania na powietrze nie zagrozi procesowi samooczyszczania się środowiska, nie będzie również mieć znaczącego wielkoobszarowego charakteru.</w:t>
      </w:r>
      <w:r>
        <w:t xml:space="preserve"> Klimat akustyczny nie ulegnie znacznemu pogorszeniu ze względu na przepisy dotyczące dopuszczalnych poziomów hałasu dla terenów </w:t>
      </w:r>
      <w:r>
        <w:rPr>
          <w:rFonts w:ascii="Arial" w:hAnsi="Arial" w:cs="Arial"/>
          <w:sz w:val="20"/>
          <w:szCs w:val="20"/>
        </w:rPr>
        <w:t xml:space="preserve">usług. </w:t>
      </w:r>
      <w:r>
        <w:t xml:space="preserve">Nieznacznie </w:t>
      </w:r>
      <w:r w:rsidRPr="008330BE">
        <w:t>zwiększy się natężenie ruchu pojazdów</w:t>
      </w:r>
      <w:r>
        <w:t xml:space="preserve">. Zmiany będą miały charakter pośredni, długoterminowy. </w:t>
      </w:r>
    </w:p>
    <w:p w:rsidR="008330BE" w:rsidRDefault="008330BE" w:rsidP="008330BE">
      <w:pPr>
        <w:ind w:firstLine="284"/>
      </w:pPr>
    </w:p>
    <w:p w:rsidR="00E55116" w:rsidRPr="001F1761" w:rsidRDefault="00E55116" w:rsidP="008330BE">
      <w:pPr>
        <w:pStyle w:val="Nagwek2"/>
        <w:numPr>
          <w:ilvl w:val="1"/>
          <w:numId w:val="8"/>
        </w:numPr>
        <w:ind w:left="715" w:hanging="431"/>
        <w:rPr>
          <w:color w:val="auto"/>
        </w:rPr>
      </w:pPr>
      <w:bookmarkStart w:id="55" w:name="_Toc434404978"/>
      <w:r w:rsidRPr="001F1761">
        <w:rPr>
          <w:color w:val="auto"/>
        </w:rPr>
        <w:t>Wpływ na  klimat</w:t>
      </w:r>
      <w:bookmarkEnd w:id="53"/>
      <w:bookmarkEnd w:id="54"/>
      <w:bookmarkEnd w:id="55"/>
    </w:p>
    <w:p w:rsidR="00DA1622" w:rsidRPr="00DA1622" w:rsidRDefault="00DA1622" w:rsidP="00DA1622">
      <w:bookmarkStart w:id="56" w:name="_Toc352833305"/>
      <w:bookmarkStart w:id="57" w:name="_Toc356374638"/>
      <w:bookmarkStart w:id="58" w:name="_Toc370127017"/>
      <w:r w:rsidRPr="00DA1622">
        <w:t>Skala projektowanych funkcji i wielkości obszarów pozwalają stwierdzić, że realizacja ustaleń planu nie wprowadzi negatywnego oddziaływania na klimat. Realizacja nowej zabudowy spowoduje emisję do atmosfery niewielkich ilości zanieczyszczeń energetycznych i komunikacyjnych. Zmiany te nie będą odczuwalne w kontekście stosunków klimatycznych.</w:t>
      </w:r>
      <w:r w:rsidR="00CE31AE">
        <w:t xml:space="preserve"> </w:t>
      </w:r>
    </w:p>
    <w:p w:rsidR="00DA1622" w:rsidRPr="00DA1622" w:rsidRDefault="00DA1622" w:rsidP="00DA1622">
      <w:r w:rsidRPr="00DA1622">
        <w:t>Skutki  zmian klimatu tzw. efektu cieplarnianego na planowane przedsięwzięcia. Planowane w ramach realizacji planu prace związane z budownictwem mogą wymagać adaptacji na poszczególnych etapach inwestycji do zmieniających się czynników klimatycznych wywołanych efektem cieplarnianym. Są to m. in.  wzrost średniej temperatury powietrza, wzrost opadów, wzrost intensywności wiatrów, wzrost częstotliwości występowania temperatur ekstremalnych (wysokich i niskich). Na poszczególnych etapach procesu budowlanego tj. projektowania, budowy i dalej utrzymania budynków, skutki zmian klimatycznych mogą wymagać  konieczności wprowadzenia już na etapie projektu uwzględnienia systemów chłodzenia w budynkach, sposobu odpowiedniego posadowienia budynków z uwagi na osiadanie, przemarzanie czy dostosowania  systemów odprowadzających wodę. Na etapie budowy może nastąpić wzrost kosztów inwestycyjnych wywołanych  przede wszystkim wzrostem opadów oraz temperaturą, które to mogą przyczynić się do zalewania budów i osunięć, doboru droższych materiałów odpornych na ekstremalne temperatury, organizację odpowiednich zabezpieczeń dla składowanych materiałów budowlanych przed skutkami pogodowymi. Podczas użytkowania obiektów dodatkowe koszty mogą być związane z modernizacją systemów wentylacyjnych, usuwaniem zapleśnień i szkód wynikających z szybkiego zużycia materiałów, również wzmocnień konstrukcyjnych oraz ubezpieczenia budynków.</w:t>
      </w:r>
    </w:p>
    <w:p w:rsidR="00E55116" w:rsidRPr="001F1761" w:rsidRDefault="00E55116" w:rsidP="00DA1622">
      <w:pPr>
        <w:pStyle w:val="Nagwek2"/>
        <w:numPr>
          <w:ilvl w:val="1"/>
          <w:numId w:val="8"/>
        </w:numPr>
        <w:ind w:left="715" w:hanging="431"/>
        <w:rPr>
          <w:color w:val="auto"/>
        </w:rPr>
      </w:pPr>
      <w:bookmarkStart w:id="59" w:name="_Toc434404979"/>
      <w:r w:rsidRPr="001F1761">
        <w:rPr>
          <w:color w:val="auto"/>
        </w:rPr>
        <w:lastRenderedPageBreak/>
        <w:t>Wpływ na powierzchnię terenu</w:t>
      </w:r>
      <w:bookmarkEnd w:id="56"/>
      <w:bookmarkEnd w:id="57"/>
      <w:bookmarkEnd w:id="58"/>
      <w:bookmarkEnd w:id="59"/>
    </w:p>
    <w:p w:rsidR="00E55116" w:rsidRPr="001F1761" w:rsidRDefault="00E55116" w:rsidP="00E55116">
      <w:r w:rsidRPr="001F1761">
        <w:rPr>
          <w:b/>
        </w:rPr>
        <w:t xml:space="preserve">   </w:t>
      </w:r>
      <w:r w:rsidRPr="001F1761">
        <w:t xml:space="preserve">Planowane zmiany przeznaczenia terenu wywołają zmiany i przekształcenia powierzchni ziemi. Zmiany te będą lokalne, bezpośrednie  i stałe. W trakcie realizacji inwestycji, a zwłaszcza podczas wykonywania fundamentów pod budynki, wykopów pod parkingi i drogi oraz sieci i urządzenia infrastruktury technicznej nastąpi naruszenie i częściowe zniszczenie fizycznej i biologicznej struktury powierzchniowej warstwy gleby. </w:t>
      </w:r>
      <w:r w:rsidR="003A3D71">
        <w:t>Projektowane zagospodarowanie terenu nie tworzy zagrożeń dla stabilności gruntu.</w:t>
      </w:r>
      <w:r w:rsidR="00CE31AE">
        <w:t xml:space="preserve"> </w:t>
      </w:r>
    </w:p>
    <w:p w:rsidR="00E55116" w:rsidRPr="001F1761" w:rsidRDefault="00E55116" w:rsidP="00E55116">
      <w:pPr>
        <w:pStyle w:val="Nagwek2"/>
        <w:numPr>
          <w:ilvl w:val="1"/>
          <w:numId w:val="8"/>
        </w:numPr>
        <w:ind w:left="715" w:hanging="431"/>
        <w:rPr>
          <w:color w:val="auto"/>
        </w:rPr>
      </w:pPr>
      <w:bookmarkStart w:id="60" w:name="_Toc352833306"/>
      <w:bookmarkStart w:id="61" w:name="_Toc356374639"/>
      <w:bookmarkStart w:id="62" w:name="_Toc370127018"/>
      <w:bookmarkStart w:id="63" w:name="_Toc434404980"/>
      <w:r w:rsidRPr="001F1761">
        <w:rPr>
          <w:color w:val="auto"/>
        </w:rPr>
        <w:t>Wpływ na krajobraz</w:t>
      </w:r>
      <w:bookmarkEnd w:id="60"/>
      <w:bookmarkEnd w:id="61"/>
      <w:bookmarkEnd w:id="62"/>
      <w:bookmarkEnd w:id="63"/>
    </w:p>
    <w:p w:rsidR="00474212" w:rsidRDefault="00E55116" w:rsidP="00474212">
      <w:r w:rsidRPr="001F1761">
        <w:t xml:space="preserve">Realizacja ustaleń projektu planu spowoduje zmiany krajobrazu. </w:t>
      </w:r>
      <w:r w:rsidR="00474212" w:rsidRPr="001F1761">
        <w:t>Będą to zmiany bezpośrednie i stałe.</w:t>
      </w:r>
      <w:r w:rsidR="00474212">
        <w:t xml:space="preserve"> Wprowadzenie nowej zabudowy i zagospodarowanie terenów przy jeziorze w kierunku rekreacyjnym przeobrazi teren dotąd jedynie przyrodniczy i nieuporządkowany. Nie prognozuje się, by zmiany miały mieć negatywny charakter. Plan określa wysokość zabudowy, zasady lokalizowania tablic i urządzeń reklamowych.</w:t>
      </w:r>
    </w:p>
    <w:p w:rsidR="00E55116" w:rsidRPr="001F1761" w:rsidRDefault="00E55116" w:rsidP="00474212">
      <w:pPr>
        <w:pStyle w:val="Nagwek2"/>
        <w:numPr>
          <w:ilvl w:val="1"/>
          <w:numId w:val="8"/>
        </w:numPr>
        <w:ind w:left="715" w:hanging="431"/>
        <w:rPr>
          <w:color w:val="auto"/>
        </w:rPr>
      </w:pPr>
      <w:bookmarkStart w:id="64" w:name="_Toc352833307"/>
      <w:bookmarkStart w:id="65" w:name="_Toc356374640"/>
      <w:bookmarkStart w:id="66" w:name="_Toc370127019"/>
      <w:bookmarkStart w:id="67" w:name="_Toc434404981"/>
      <w:r w:rsidRPr="001F1761">
        <w:rPr>
          <w:color w:val="auto"/>
        </w:rPr>
        <w:t>Wpływ na zasoby naturalne</w:t>
      </w:r>
      <w:bookmarkEnd w:id="64"/>
      <w:bookmarkEnd w:id="65"/>
      <w:bookmarkEnd w:id="66"/>
      <w:bookmarkEnd w:id="67"/>
    </w:p>
    <w:p w:rsidR="00E55116" w:rsidRPr="001F1761" w:rsidRDefault="00E55116" w:rsidP="00E55116">
      <w:r w:rsidRPr="001F1761">
        <w:t xml:space="preserve">Ze względu na brak istotnych zasobów naturalnych realizacja ustaleń planu nie spowoduje oddziaływania na zasoby naturalne. Nastąpi </w:t>
      </w:r>
      <w:r w:rsidR="004F73F4" w:rsidRPr="001F1761">
        <w:t xml:space="preserve">niewielki </w:t>
      </w:r>
      <w:r w:rsidRPr="001F1761">
        <w:t xml:space="preserve">ubytek gruntów rolnych </w:t>
      </w:r>
      <w:r w:rsidR="004F73F4" w:rsidRPr="001F1761">
        <w:t xml:space="preserve">dotychczas uprawianych rolniczo. </w:t>
      </w:r>
      <w:r w:rsidR="00813325">
        <w:t xml:space="preserve">Przekształcenie terenów rolnych w </w:t>
      </w:r>
      <w:r w:rsidR="00474212">
        <w:t>usługowe</w:t>
      </w:r>
      <w:r w:rsidR="00813325">
        <w:t xml:space="preserve"> sprzyja zrównoważonemu rozwojowi gminy. Ze względu na skalę przedsięwzięcia oraz procent terenów podobnych na terenie gminy wpływ ten nie będzie znaczący i nie wpłynie negatywnie na pozostałe grunty wysokiej klasy. Ponadto nie odnotowano innych zasobów naturalnych, które należałoby chronić zapisami planu. </w:t>
      </w:r>
      <w:r w:rsidR="004F73F4" w:rsidRPr="001F1761">
        <w:t xml:space="preserve">Zmiany te będą miały charakter </w:t>
      </w:r>
      <w:r w:rsidR="00474212">
        <w:t xml:space="preserve">bezpośredni, </w:t>
      </w:r>
      <w:r w:rsidR="004F73F4" w:rsidRPr="001F1761">
        <w:t>długoterminowy i trwały.</w:t>
      </w:r>
      <w:r w:rsidRPr="001F1761">
        <w:t xml:space="preserve"> Zaleceniem jest, by odkrytą ziemię zagospodarować roślinnością zielną, by uniknąć erozji wietrznej. </w:t>
      </w:r>
    </w:p>
    <w:p w:rsidR="00E55116" w:rsidRPr="001F1761" w:rsidRDefault="00E55116" w:rsidP="00E55116">
      <w:pPr>
        <w:pStyle w:val="Nagwek2"/>
        <w:numPr>
          <w:ilvl w:val="1"/>
          <w:numId w:val="8"/>
        </w:numPr>
        <w:ind w:left="715" w:hanging="431"/>
        <w:rPr>
          <w:color w:val="auto"/>
        </w:rPr>
      </w:pPr>
      <w:bookmarkStart w:id="68" w:name="_Toc352833308"/>
      <w:bookmarkStart w:id="69" w:name="_Toc356374641"/>
      <w:bookmarkStart w:id="70" w:name="_Toc370127020"/>
      <w:bookmarkStart w:id="71" w:name="_Toc434404982"/>
      <w:r w:rsidRPr="001F1761">
        <w:rPr>
          <w:color w:val="auto"/>
        </w:rPr>
        <w:t>Wpływ na zabytki</w:t>
      </w:r>
      <w:bookmarkEnd w:id="68"/>
      <w:bookmarkEnd w:id="69"/>
      <w:bookmarkEnd w:id="70"/>
      <w:bookmarkEnd w:id="71"/>
      <w:r w:rsidRPr="001F1761">
        <w:rPr>
          <w:color w:val="auto"/>
        </w:rPr>
        <w:t xml:space="preserve"> </w:t>
      </w:r>
    </w:p>
    <w:p w:rsidR="00CF4597" w:rsidRPr="00CF4597" w:rsidRDefault="00CF4597" w:rsidP="00CF4597">
      <w:r>
        <w:t xml:space="preserve">W granicach terenu objętego planem występuje nieruchomy zabytek- stanowisko archeologiczne z nieeksponowanymi nawarstwieniami kulturowymi, który należy chronić. Plan wprowadza </w:t>
      </w:r>
      <w:r w:rsidRPr="00CF4597">
        <w:t>strefę ochrony archeologicznej, w której teren dostępny jest do celów inwestycyjnych –</w:t>
      </w:r>
      <w:r>
        <w:t xml:space="preserve"> zgodnie z przepisami odrębnymi. </w:t>
      </w:r>
    </w:p>
    <w:p w:rsidR="00E55116" w:rsidRPr="001F1761" w:rsidRDefault="00CF4597" w:rsidP="00E55116">
      <w:r>
        <w:t xml:space="preserve"> </w:t>
      </w:r>
    </w:p>
    <w:p w:rsidR="00E55116" w:rsidRPr="001F1761" w:rsidRDefault="00E55116" w:rsidP="00E55116">
      <w:pPr>
        <w:pStyle w:val="Nagwek2"/>
        <w:numPr>
          <w:ilvl w:val="1"/>
          <w:numId w:val="8"/>
        </w:numPr>
        <w:ind w:left="715" w:hanging="431"/>
        <w:rPr>
          <w:color w:val="auto"/>
        </w:rPr>
      </w:pPr>
      <w:bookmarkStart w:id="72" w:name="_Toc352833309"/>
      <w:bookmarkStart w:id="73" w:name="_Toc356374642"/>
      <w:bookmarkStart w:id="74" w:name="_Toc370127021"/>
      <w:bookmarkStart w:id="75" w:name="_Toc434404983"/>
      <w:r w:rsidRPr="001F1761">
        <w:rPr>
          <w:color w:val="auto"/>
        </w:rPr>
        <w:t>Wpływ na dobra materialne</w:t>
      </w:r>
      <w:bookmarkEnd w:id="72"/>
      <w:bookmarkEnd w:id="73"/>
      <w:bookmarkEnd w:id="74"/>
      <w:bookmarkEnd w:id="75"/>
    </w:p>
    <w:p w:rsidR="00E55116" w:rsidRPr="001F1761" w:rsidRDefault="00E55116" w:rsidP="00E55116">
      <w:r w:rsidRPr="001F1761">
        <w:t xml:space="preserve">   Realizacja projektu p</w:t>
      </w:r>
      <w:r w:rsidR="00474212">
        <w:t>lanu nie spowoduje oddziaływania</w:t>
      </w:r>
      <w:r w:rsidRPr="001F1761">
        <w:t xml:space="preserve"> na dobra materialne. </w:t>
      </w:r>
      <w:bookmarkStart w:id="76" w:name="_Toc352833310"/>
      <w:bookmarkStart w:id="77" w:name="_Toc356374643"/>
    </w:p>
    <w:p w:rsidR="00E55116" w:rsidRPr="001F1761" w:rsidRDefault="00E55116" w:rsidP="00E55116">
      <w:pPr>
        <w:pStyle w:val="Nagwek2"/>
        <w:numPr>
          <w:ilvl w:val="1"/>
          <w:numId w:val="8"/>
        </w:numPr>
        <w:ind w:left="715" w:hanging="431"/>
        <w:rPr>
          <w:color w:val="auto"/>
        </w:rPr>
      </w:pPr>
      <w:bookmarkStart w:id="78" w:name="_Toc370127022"/>
      <w:bookmarkStart w:id="79" w:name="_Toc434404984"/>
      <w:r w:rsidRPr="001F1761">
        <w:rPr>
          <w:color w:val="auto"/>
        </w:rPr>
        <w:t>Wpływ na obszary Natura 2000</w:t>
      </w:r>
      <w:bookmarkEnd w:id="76"/>
      <w:bookmarkEnd w:id="77"/>
      <w:bookmarkEnd w:id="78"/>
      <w:bookmarkEnd w:id="79"/>
    </w:p>
    <w:p w:rsidR="00E55116" w:rsidRPr="001F1761" w:rsidRDefault="00E55116" w:rsidP="00E55116">
      <w:r w:rsidRPr="001F1761">
        <w:t xml:space="preserve">   Z uwagi na położenie terenu objętego projektem zmiany planu poza obszarami Natura 2000 nie stwierdzono negatywnego oddziaływania na te obszary. </w:t>
      </w:r>
    </w:p>
    <w:p w:rsidR="0093677F" w:rsidRPr="001F1761" w:rsidRDefault="0093677F" w:rsidP="0093677F">
      <w:r w:rsidRPr="001F1761">
        <w:t xml:space="preserve">    </w:t>
      </w:r>
    </w:p>
    <w:p w:rsidR="0093677F" w:rsidRPr="001F1761" w:rsidRDefault="0093677F" w:rsidP="0093677F">
      <w:pPr>
        <w:pStyle w:val="Nagwek1"/>
      </w:pPr>
      <w:bookmarkStart w:id="80" w:name="_Toc352833311"/>
      <w:bookmarkStart w:id="81" w:name="_Toc356374644"/>
      <w:bookmarkStart w:id="82" w:name="_Toc434404985"/>
      <w:r w:rsidRPr="001F1761">
        <w:t>Analiza możliwych  rozwiązań alternatywnych</w:t>
      </w:r>
      <w:bookmarkEnd w:id="80"/>
      <w:bookmarkEnd w:id="81"/>
      <w:bookmarkEnd w:id="82"/>
    </w:p>
    <w:p w:rsidR="003E3A4D" w:rsidRPr="001F1761" w:rsidRDefault="0093677F" w:rsidP="003E3A4D">
      <w:r w:rsidRPr="001F1761">
        <w:t xml:space="preserve">   </w:t>
      </w:r>
      <w:r w:rsidR="00813325">
        <w:t xml:space="preserve">Przeprowadzona analiza możliwych rozwiązań alternatywnych w stosunku do rozwiązań przedstawionych w projekcie planu, pozwala na stwierdzenie, że przyjęte rozwiązania są racjonalne i wynikają z potrzeby </w:t>
      </w:r>
      <w:r w:rsidR="000D6FCA">
        <w:t xml:space="preserve">ośrodka łowieckiego na aktywizację terenów stanowiących ich własność. </w:t>
      </w:r>
      <w:r w:rsidR="00813325">
        <w:t>Przyjęte rozwiązania zapewniają również odpowiednią ochronę terenów o znaczeniu</w:t>
      </w:r>
      <w:r w:rsidR="000D6FCA">
        <w:t xml:space="preserve"> przyrodniczym przed degradacją, a także możliwość dalszego prowadzenia hodowli zwierząt.</w:t>
      </w:r>
      <w:r w:rsidR="00813325">
        <w:t xml:space="preserve"> Jest to również najbardziej optymalne rozwiązanie łączące cele środowiskowe, ekonomiczne i społeczne.</w:t>
      </w:r>
    </w:p>
    <w:p w:rsidR="0093677F" w:rsidRPr="001F1761" w:rsidRDefault="0093677F" w:rsidP="0093677F"/>
    <w:p w:rsidR="0093677F" w:rsidRPr="001F1761" w:rsidRDefault="0093677F" w:rsidP="0093677F">
      <w:pPr>
        <w:pStyle w:val="Nagwek1"/>
      </w:pPr>
      <w:bookmarkStart w:id="83" w:name="_Toc352833312"/>
      <w:bookmarkStart w:id="84" w:name="_Toc356374645"/>
      <w:bookmarkStart w:id="85" w:name="_Toc434404986"/>
      <w:r w:rsidRPr="001F1761">
        <w:lastRenderedPageBreak/>
        <w:t>Propozycje dotyczące przewidywanych metod analizy skutków realizacji postanowień projektowanego dokumentu</w:t>
      </w:r>
      <w:bookmarkEnd w:id="83"/>
      <w:bookmarkEnd w:id="84"/>
      <w:bookmarkEnd w:id="85"/>
    </w:p>
    <w:p w:rsidR="0093677F" w:rsidRPr="001F1761" w:rsidRDefault="0093677F" w:rsidP="0093677F">
      <w:bookmarkStart w:id="86" w:name="_Toc352833313"/>
      <w:r w:rsidRPr="001F1761">
        <w:t>Ze względu na rodzaj</w:t>
      </w:r>
      <w:r w:rsidR="009872C0" w:rsidRPr="001F1761">
        <w:t xml:space="preserve"> planowanych inwestycji</w:t>
      </w:r>
      <w:r w:rsidRPr="001F1761">
        <w:t xml:space="preserve"> nie zakłada się prowadzenia analizy skutków realizacji postanowień projektowanego planu. Wprowadzenie </w:t>
      </w:r>
      <w:r w:rsidR="00F80550" w:rsidRPr="001F1761">
        <w:t>zmian</w:t>
      </w:r>
      <w:r w:rsidRPr="001F1761">
        <w:t xml:space="preserve"> nie spowoduje znaczących, negatywnych oddziaływań na środowisko lokalne </w:t>
      </w:r>
      <w:r w:rsidR="00F80550" w:rsidRPr="001F1761">
        <w:t>ani na obszary ochrony przyrody i</w:t>
      </w:r>
      <w:r w:rsidRPr="001F1761">
        <w:t xml:space="preserve"> obszary Natura 2000. W związku z tym inwestycja nie wymaga prowadzenia szczegółowych pomiarów zanieczyszczenia środowiska, wykraczających poza monitoring stanu sanitarnego powietrza, wód powierzchniowych i podziemnych na poziomie regionalnym.</w:t>
      </w:r>
    </w:p>
    <w:p w:rsidR="0093677F" w:rsidRPr="001F1761" w:rsidRDefault="0093677F" w:rsidP="0093677F">
      <w:pPr>
        <w:pStyle w:val="Nagwek1"/>
      </w:pPr>
      <w:bookmarkStart w:id="87" w:name="_Toc356374646"/>
      <w:bookmarkStart w:id="88" w:name="_Toc434404987"/>
      <w:r w:rsidRPr="001F1761">
        <w:t>Informacje o możliwym transgranicznym oddziaływaniu na środowisko</w:t>
      </w:r>
      <w:bookmarkEnd w:id="86"/>
      <w:bookmarkEnd w:id="87"/>
      <w:bookmarkEnd w:id="88"/>
    </w:p>
    <w:p w:rsidR="0093677F" w:rsidRPr="001F1761" w:rsidRDefault="0093677F" w:rsidP="0093677F">
      <w:pPr>
        <w:ind w:firstLine="284"/>
      </w:pPr>
      <w:r w:rsidRPr="001F1761">
        <w:t xml:space="preserve">Obszar objęty projektem planu nie znajduje się w pobliżu granic administracyjnych kraju. Nie występuje więc potrzeba przeprowadzania analiz możliwych transgranicznych oddziaływań. </w:t>
      </w:r>
    </w:p>
    <w:p w:rsidR="0093677F" w:rsidRPr="001F1761" w:rsidRDefault="0093677F" w:rsidP="0093677F">
      <w:pPr>
        <w:pStyle w:val="Nagwek1"/>
      </w:pPr>
      <w:bookmarkStart w:id="89" w:name="_Toc352833314"/>
      <w:bookmarkStart w:id="90" w:name="_Toc356374647"/>
      <w:bookmarkStart w:id="91" w:name="_Toc434404988"/>
      <w:r w:rsidRPr="001F1761">
        <w:t>Streszczenie w języku niespecjalistycznym</w:t>
      </w:r>
      <w:bookmarkEnd w:id="89"/>
      <w:bookmarkEnd w:id="90"/>
      <w:bookmarkEnd w:id="91"/>
    </w:p>
    <w:p w:rsidR="00D818A0" w:rsidRPr="001F1761" w:rsidRDefault="00D818A0" w:rsidP="003F7768">
      <w:pPr>
        <w:ind w:firstLine="360"/>
        <w:rPr>
          <w:rFonts w:cs="Calibri"/>
          <w:szCs w:val="22"/>
        </w:rPr>
      </w:pPr>
      <w:r w:rsidRPr="001F1761">
        <w:rPr>
          <w:rFonts w:cs="Calibri"/>
          <w:szCs w:val="22"/>
        </w:rPr>
        <w:t xml:space="preserve">Celem sporządzenia prognozy jest określenie i ocena przewidywanych zagrożeń dla środowiska przyrodniczego, które może przynieść realizacja założeń planu i ewentualne przedstawienie działań eliminujących lub ograniczających negatywny wpływ planowanego zainwestowania na środowisko. </w:t>
      </w:r>
    </w:p>
    <w:p w:rsidR="003F7768" w:rsidRDefault="00D818A0" w:rsidP="003F7768">
      <w:pPr>
        <w:ind w:firstLine="0"/>
      </w:pPr>
      <w:r w:rsidRPr="001F1761">
        <w:rPr>
          <w:rFonts w:cs="Calibri"/>
          <w:szCs w:val="22"/>
        </w:rPr>
        <w:t xml:space="preserve">     Zarówno projekt planu miejscowego jak i prognoza obejmują swoim zasięgiem teren </w:t>
      </w:r>
      <w:r w:rsidR="003F7768">
        <w:t xml:space="preserve">działki nr 207/25. Granice terenu wyznaczają: od wschodu- działka nr 208/3, od południa- działka nr 272 (Kanał Miałkusz), od zachodu- działka nr 271/3 (droga powiatowa), od północy- działka nr 207/26. </w:t>
      </w:r>
    </w:p>
    <w:p w:rsidR="00D818A0" w:rsidRPr="001F1761" w:rsidRDefault="00D818A0" w:rsidP="004B4D1E">
      <w:pPr>
        <w:ind w:firstLine="709"/>
        <w:rPr>
          <w:rFonts w:cs="Calibri"/>
          <w:szCs w:val="22"/>
        </w:rPr>
      </w:pPr>
      <w:r w:rsidRPr="001F1761">
        <w:rPr>
          <w:rFonts w:cs="Calibri"/>
          <w:szCs w:val="22"/>
        </w:rPr>
        <w:t xml:space="preserve">W procedurze rozpatrywania oddziaływania uwzględniono wszystkie komponenty środowiska przyrodniczego i oceniono jego funkcjonowanie w granicach opracowania przy uwzględnieniu zewnętrznych powiązań przyrodniczych. Dokonano ogólnej oceny stanu środowiska i jego odporności na degradację. </w:t>
      </w:r>
      <w:r w:rsidR="004B4D1E" w:rsidRPr="001F1761">
        <w:rPr>
          <w:rFonts w:cs="Calibri"/>
          <w:szCs w:val="22"/>
        </w:rPr>
        <w:t xml:space="preserve">W dalszej części analizy oceniono teren objęty opracowaniem w zakresie warunków ekofizjograficznych, warunków związanych z ochroną środowiska  oraz zbadano inne bariery oraz uwarunkowania terenu. Stwierdzono, iż warunki ekofizjograficzne są proste i sprzyjają przekształceniu terenu pod zabudowę i drogi. Ustalono także wskazania do projektu. W zakresie ochrony środowiska przyrodniczego ustalono, iż nie znajduje się w zasięgu obszarów chronionych. </w:t>
      </w:r>
    </w:p>
    <w:p w:rsidR="00D818A0" w:rsidRPr="001F1761" w:rsidRDefault="00D818A0" w:rsidP="003E3A4D">
      <w:pPr>
        <w:ind w:firstLine="0"/>
        <w:rPr>
          <w:rFonts w:cs="Calibri"/>
          <w:szCs w:val="22"/>
        </w:rPr>
      </w:pPr>
      <w:r w:rsidRPr="001F1761">
        <w:rPr>
          <w:rFonts w:cs="Calibri"/>
          <w:szCs w:val="22"/>
        </w:rPr>
        <w:t xml:space="preserve">      Ustalono, iż teren działek dotychczas użytkowanych </w:t>
      </w:r>
      <w:r w:rsidR="00251495">
        <w:rPr>
          <w:rFonts w:cs="Calibri"/>
          <w:szCs w:val="22"/>
        </w:rPr>
        <w:t>przez ośrodek łowiecki</w:t>
      </w:r>
      <w:r w:rsidRPr="001F1761">
        <w:rPr>
          <w:rFonts w:cs="Calibri"/>
          <w:szCs w:val="22"/>
        </w:rPr>
        <w:t xml:space="preserve"> w projekcie planu, wskazany został pod </w:t>
      </w:r>
      <w:r w:rsidR="00251495">
        <w:rPr>
          <w:rFonts w:cs="Calibri"/>
          <w:szCs w:val="22"/>
        </w:rPr>
        <w:t xml:space="preserve">tereny obsługi leśnictwa w zakresie hodowli zwierząt, usługi turystyczne, edukacyjne i niezbędną infrastrukturę </w:t>
      </w:r>
      <w:r w:rsidRPr="001F1761">
        <w:rPr>
          <w:rFonts w:cs="Calibri"/>
          <w:szCs w:val="22"/>
        </w:rPr>
        <w:t xml:space="preserve">. </w:t>
      </w:r>
    </w:p>
    <w:p w:rsidR="00DB35E5" w:rsidRPr="004B4D1E" w:rsidRDefault="00D818A0" w:rsidP="004B4D1E">
      <w:r w:rsidRPr="001F1761">
        <w:rPr>
          <w:rFonts w:cs="Calibri"/>
          <w:szCs w:val="22"/>
        </w:rPr>
        <w:t xml:space="preserve">      Dokonano oceny oddziaływania ustaleń planu na środowisko przyrodnicze. Pomimo iż, projekt zawiera szereg ustaleń służących ochronie środowiska i minimalizujących negatywne skutki dla środowiska wynikające ze zmiany przeznaczenia terenu, realizacja jego założeń spowoduje pewne nieuniknione zmiany w środowisku. Prognozuje się, iż zmiany te będą o różnym charakterze i różnej intensywności. Oceniono skalę i siłę oddziaływania na poszczególne elementy środowiska. </w:t>
      </w:r>
      <w:r w:rsidR="004B4D1E" w:rsidRPr="001F1761">
        <w:t>Z przeprowadzonej oceny wynika, ze zmiany  w przestrzeni wynikające z przyjętych ustaleń planu nie wpłyną w znacznym stopniu negatywnie na żadne z analizowanych komponentów środowiska tj. nie spowodują radykalnych zmian w środowisku, skutkujących jego pogorszeniem.</w:t>
      </w:r>
      <w:r w:rsidR="004B4D1E">
        <w:t xml:space="preserve"> </w:t>
      </w:r>
    </w:p>
    <w:p w:rsidR="00D818A0" w:rsidRPr="001F1761" w:rsidRDefault="00D818A0" w:rsidP="00DB35E5">
      <w:pPr>
        <w:ind w:firstLine="709"/>
        <w:rPr>
          <w:rFonts w:cs="Calibri"/>
          <w:szCs w:val="22"/>
        </w:rPr>
      </w:pPr>
      <w:r w:rsidRPr="001F1761">
        <w:rPr>
          <w:rFonts w:cs="Calibri"/>
          <w:szCs w:val="22"/>
        </w:rPr>
        <w:t xml:space="preserve">Zastosowane ograniczenia będą polegały </w:t>
      </w:r>
      <w:r w:rsidR="00251495">
        <w:rPr>
          <w:rFonts w:cs="Calibri"/>
          <w:szCs w:val="22"/>
        </w:rPr>
        <w:t xml:space="preserve">m.in. </w:t>
      </w:r>
      <w:r w:rsidRPr="001F1761">
        <w:rPr>
          <w:rFonts w:cs="Calibri"/>
          <w:szCs w:val="22"/>
        </w:rPr>
        <w:t xml:space="preserve">na określeniu minimalnego wskaźnika powierzchni biologicznie czynnej na </w:t>
      </w:r>
      <w:r w:rsidR="00251495">
        <w:rPr>
          <w:rFonts w:cs="Calibri"/>
          <w:szCs w:val="22"/>
        </w:rPr>
        <w:t>terenie</w:t>
      </w:r>
      <w:r w:rsidRPr="001F1761">
        <w:rPr>
          <w:rFonts w:cs="Calibri"/>
          <w:szCs w:val="22"/>
        </w:rPr>
        <w:t>, wprowadzeniu zakaz</w:t>
      </w:r>
      <w:r w:rsidR="003E3A4D" w:rsidRPr="001F1761">
        <w:rPr>
          <w:rFonts w:cs="Calibri"/>
          <w:szCs w:val="22"/>
        </w:rPr>
        <w:t>u</w:t>
      </w:r>
      <w:r w:rsidRPr="001F1761">
        <w:rPr>
          <w:rFonts w:cs="Calibri"/>
          <w:szCs w:val="22"/>
        </w:rPr>
        <w:t xml:space="preserve"> lokalizacji przedsięwzięć mogących zawsze zna</w:t>
      </w:r>
      <w:r w:rsidR="00DB35E5">
        <w:rPr>
          <w:rFonts w:cs="Calibri"/>
          <w:szCs w:val="22"/>
        </w:rPr>
        <w:t>cząco oddziaływać na środowisko</w:t>
      </w:r>
      <w:r w:rsidR="003E3A4D" w:rsidRPr="001F1761">
        <w:rPr>
          <w:rFonts w:cs="Calibri"/>
          <w:szCs w:val="22"/>
        </w:rPr>
        <w:t>.</w:t>
      </w:r>
      <w:r w:rsidR="004B4D1E">
        <w:rPr>
          <w:rFonts w:cs="Calibri"/>
          <w:szCs w:val="22"/>
        </w:rPr>
        <w:t xml:space="preserve"> </w:t>
      </w:r>
      <w:r w:rsidR="00251495">
        <w:rPr>
          <w:rFonts w:cs="Calibri"/>
          <w:szCs w:val="22"/>
        </w:rPr>
        <w:t xml:space="preserve">Wprowadza się również strefę ochronną dla brzegu jeziora oraz strefę ograniczonego użytkowania wzdłuż infrastruktury technicznej- napowietrznych linii elektroenergetycznych i gazociągu. </w:t>
      </w:r>
      <w:r w:rsidR="004B4D1E">
        <w:rPr>
          <w:rFonts w:cs="Calibri"/>
          <w:szCs w:val="22"/>
        </w:rPr>
        <w:t>Zapisy określają</w:t>
      </w:r>
      <w:r w:rsidRPr="001F1761">
        <w:rPr>
          <w:rFonts w:cs="Calibri"/>
          <w:szCs w:val="22"/>
        </w:rPr>
        <w:t xml:space="preserve"> wysok</w:t>
      </w:r>
      <w:r w:rsidR="00251495">
        <w:rPr>
          <w:rFonts w:cs="Calibri"/>
          <w:szCs w:val="22"/>
        </w:rPr>
        <w:t xml:space="preserve">ość, linię i gabaryty zabudowy oraz zasady lokalizowania reklam. </w:t>
      </w:r>
      <w:r w:rsidR="004B4D1E" w:rsidRPr="001F1761">
        <w:rPr>
          <w:rFonts w:cs="Calibri"/>
          <w:szCs w:val="22"/>
        </w:rPr>
        <w:t>Na skutek realizacji ustaleń planu nastąpi przyspieszenie odpływu powierzchniowego wód opadowych,</w:t>
      </w:r>
      <w:r w:rsidR="004B4D1E">
        <w:rPr>
          <w:rFonts w:cs="Calibri"/>
          <w:szCs w:val="22"/>
        </w:rPr>
        <w:t xml:space="preserve"> </w:t>
      </w:r>
      <w:r w:rsidR="00251495">
        <w:rPr>
          <w:rFonts w:cs="Calibri"/>
          <w:szCs w:val="22"/>
        </w:rPr>
        <w:t xml:space="preserve">wzrost emisji spalin na terenie, zagospodarowanie terenów przyrodniczo aktywnych. </w:t>
      </w:r>
      <w:r w:rsidR="004B4D1E" w:rsidRPr="001F1761">
        <w:rPr>
          <w:rFonts w:cs="Calibri"/>
          <w:szCs w:val="22"/>
        </w:rPr>
        <w:t xml:space="preserve">Nastąpi </w:t>
      </w:r>
      <w:r w:rsidR="004B4D1E">
        <w:rPr>
          <w:rFonts w:cs="Calibri"/>
          <w:szCs w:val="22"/>
        </w:rPr>
        <w:t xml:space="preserve">również </w:t>
      </w:r>
      <w:r w:rsidR="004B4D1E" w:rsidRPr="001F1761">
        <w:rPr>
          <w:rFonts w:cs="Calibri"/>
          <w:szCs w:val="22"/>
        </w:rPr>
        <w:t>wzrost produkcji ścieków sanitarnych. Realizacja ustaleń planu nie stwarza poważnego zagrożen</w:t>
      </w:r>
      <w:r w:rsidR="004B4D1E">
        <w:rPr>
          <w:rFonts w:cs="Calibri"/>
          <w:szCs w:val="22"/>
        </w:rPr>
        <w:t xml:space="preserve">ia dla jakości wód </w:t>
      </w:r>
      <w:r w:rsidR="00251495">
        <w:rPr>
          <w:rFonts w:cs="Calibri"/>
          <w:szCs w:val="22"/>
        </w:rPr>
        <w:t xml:space="preserve">powierzchniowych i </w:t>
      </w:r>
      <w:r w:rsidR="004B4D1E">
        <w:rPr>
          <w:rFonts w:cs="Calibri"/>
          <w:szCs w:val="22"/>
        </w:rPr>
        <w:t xml:space="preserve">gruntowych. </w:t>
      </w:r>
      <w:r w:rsidR="004B4D1E" w:rsidRPr="001F1761">
        <w:rPr>
          <w:rFonts w:cs="Calibri"/>
          <w:szCs w:val="22"/>
        </w:rPr>
        <w:lastRenderedPageBreak/>
        <w:t>Projektanci nakazali odprowadzanie ścieków sanitarnych do projektowanego</w:t>
      </w:r>
      <w:r w:rsidR="00251495">
        <w:rPr>
          <w:rFonts w:cs="Calibri"/>
          <w:szCs w:val="22"/>
        </w:rPr>
        <w:t xml:space="preserve"> systemu kanalizacji sanitarnej. </w:t>
      </w:r>
    </w:p>
    <w:p w:rsidR="0093677F" w:rsidRPr="00251495" w:rsidRDefault="00D818A0" w:rsidP="00251495">
      <w:pPr>
        <w:ind w:firstLine="0"/>
        <w:rPr>
          <w:rFonts w:cs="Calibri"/>
          <w:szCs w:val="22"/>
        </w:rPr>
      </w:pPr>
      <w:r w:rsidRPr="001F1761">
        <w:rPr>
          <w:rFonts w:cs="Calibri"/>
          <w:szCs w:val="22"/>
        </w:rPr>
        <w:t xml:space="preserve">      Uznano, iż założenia planu miejscowego są zasadniczo zgodne z wymogami ochrony środowiska przyrodniczego i realizacja jego ustaleń nie niesie poważnego zagrożenia dla poszczególnych komponentów środowiska ani nie zaburza jego funkcjonowania jako całości.</w:t>
      </w:r>
    </w:p>
    <w:sectPr w:rsidR="0093677F" w:rsidRPr="00251495" w:rsidSect="00DA1971">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AD" w:rsidRDefault="005157AD" w:rsidP="00A44EB8">
      <w:r>
        <w:separator/>
      </w:r>
    </w:p>
  </w:endnote>
  <w:endnote w:type="continuationSeparator" w:id="1">
    <w:p w:rsidR="005157AD" w:rsidRDefault="005157AD" w:rsidP="00A44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Times New Roman CYR">
    <w:altName w:val="Times New Roman"/>
    <w:charset w:val="EE"/>
    <w:family w:val="roman"/>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98" w:rsidRPr="00A44EB8" w:rsidRDefault="005E6498">
    <w:pPr>
      <w:pStyle w:val="Stopka"/>
      <w:jc w:val="right"/>
      <w:rPr>
        <w:rFonts w:ascii="Cambria" w:hAnsi="Cambria"/>
        <w:sz w:val="16"/>
        <w:szCs w:val="28"/>
      </w:rPr>
    </w:pPr>
    <w:r w:rsidRPr="00A44EB8">
      <w:rPr>
        <w:rFonts w:ascii="Cambria" w:hAnsi="Cambria"/>
        <w:sz w:val="16"/>
        <w:szCs w:val="28"/>
      </w:rPr>
      <w:t xml:space="preserve">str. </w:t>
    </w:r>
    <w:r w:rsidR="00B125C0" w:rsidRPr="00A44EB8">
      <w:rPr>
        <w:sz w:val="12"/>
      </w:rPr>
      <w:fldChar w:fldCharType="begin"/>
    </w:r>
    <w:r w:rsidRPr="00A44EB8">
      <w:rPr>
        <w:sz w:val="12"/>
      </w:rPr>
      <w:instrText xml:space="preserve"> PAGE    \* MERGEFORMAT </w:instrText>
    </w:r>
    <w:r w:rsidR="00B125C0" w:rsidRPr="00A44EB8">
      <w:rPr>
        <w:sz w:val="12"/>
      </w:rPr>
      <w:fldChar w:fldCharType="separate"/>
    </w:r>
    <w:r w:rsidR="00D270A9" w:rsidRPr="00D270A9">
      <w:rPr>
        <w:noProof/>
        <w:sz w:val="16"/>
        <w:szCs w:val="28"/>
      </w:rPr>
      <w:t>8</w:t>
    </w:r>
    <w:r w:rsidR="00B125C0" w:rsidRPr="00A44EB8">
      <w:rPr>
        <w:sz w:val="12"/>
      </w:rPr>
      <w:fldChar w:fldCharType="end"/>
    </w:r>
  </w:p>
  <w:p w:rsidR="005E6498" w:rsidRDefault="005E64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AD" w:rsidRDefault="005157AD" w:rsidP="00A44EB8">
      <w:r>
        <w:separator/>
      </w:r>
    </w:p>
  </w:footnote>
  <w:footnote w:type="continuationSeparator" w:id="1">
    <w:p w:rsidR="005157AD" w:rsidRDefault="005157AD" w:rsidP="00A44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0"/>
        </w:tabs>
        <w:ind w:left="862" w:hanging="360"/>
      </w:pPr>
    </w:lvl>
  </w:abstractNum>
  <w:abstractNum w:abstractNumId="1">
    <w:nsid w:val="0000001E"/>
    <w:multiLevelType w:val="singleLevel"/>
    <w:tmpl w:val="0000001E"/>
    <w:name w:val="WW8Num43"/>
    <w:lvl w:ilvl="0">
      <w:start w:val="1"/>
      <w:numFmt w:val="decimal"/>
      <w:lvlText w:val="%1)"/>
      <w:lvlJc w:val="left"/>
      <w:pPr>
        <w:tabs>
          <w:tab w:val="num" w:pos="0"/>
        </w:tabs>
        <w:ind w:left="1080" w:hanging="360"/>
      </w:pPr>
    </w:lvl>
  </w:abstractNum>
  <w:abstractNum w:abstractNumId="2">
    <w:nsid w:val="0A9535E8"/>
    <w:multiLevelType w:val="hybridMultilevel"/>
    <w:tmpl w:val="8BD2A1A4"/>
    <w:lvl w:ilvl="0" w:tplc="8B50F960">
      <w:start w:val="1"/>
      <w:numFmt w:val="lowerLetter"/>
      <w:lvlText w:val="%1)"/>
      <w:lvlJc w:val="left"/>
      <w:pPr>
        <w:ind w:left="502"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43FDA"/>
    <w:multiLevelType w:val="hybridMultilevel"/>
    <w:tmpl w:val="C3B0C316"/>
    <w:lvl w:ilvl="0" w:tplc="04150017">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823949"/>
    <w:multiLevelType w:val="hybridMultilevel"/>
    <w:tmpl w:val="D272E16E"/>
    <w:lvl w:ilvl="0" w:tplc="478E6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190815"/>
    <w:multiLevelType w:val="hybridMultilevel"/>
    <w:tmpl w:val="9C3C5AEE"/>
    <w:lvl w:ilvl="0" w:tplc="D94CF896">
      <w:start w:val="1"/>
      <w:numFmt w:val="decimal"/>
      <w:lvlText w:val="%1)"/>
      <w:lvlJc w:val="left"/>
      <w:pPr>
        <w:tabs>
          <w:tab w:val="num" w:pos="113"/>
        </w:tabs>
        <w:ind w:left="113" w:hanging="113"/>
      </w:pPr>
      <w:rPr>
        <w:rFonts w:hint="default"/>
        <w:b w:val="0"/>
        <w:i w:val="0"/>
        <w:sz w:val="20"/>
      </w:rPr>
    </w:lvl>
    <w:lvl w:ilvl="1" w:tplc="04150019" w:tentative="1">
      <w:start w:val="1"/>
      <w:numFmt w:val="lowerLetter"/>
      <w:lvlText w:val="%2."/>
      <w:lvlJc w:val="left"/>
      <w:pPr>
        <w:tabs>
          <w:tab w:val="num" w:pos="1469"/>
        </w:tabs>
        <w:ind w:left="1469" w:hanging="360"/>
      </w:pPr>
    </w:lvl>
    <w:lvl w:ilvl="2" w:tplc="0415001B" w:tentative="1">
      <w:start w:val="1"/>
      <w:numFmt w:val="lowerRoman"/>
      <w:lvlText w:val="%3."/>
      <w:lvlJc w:val="right"/>
      <w:pPr>
        <w:tabs>
          <w:tab w:val="num" w:pos="2189"/>
        </w:tabs>
        <w:ind w:left="2189" w:hanging="180"/>
      </w:pPr>
    </w:lvl>
    <w:lvl w:ilvl="3" w:tplc="0415000F" w:tentative="1">
      <w:start w:val="1"/>
      <w:numFmt w:val="decimal"/>
      <w:lvlText w:val="%4."/>
      <w:lvlJc w:val="left"/>
      <w:pPr>
        <w:tabs>
          <w:tab w:val="num" w:pos="2909"/>
        </w:tabs>
        <w:ind w:left="2909" w:hanging="360"/>
      </w:pPr>
    </w:lvl>
    <w:lvl w:ilvl="4" w:tplc="04150019" w:tentative="1">
      <w:start w:val="1"/>
      <w:numFmt w:val="lowerLetter"/>
      <w:lvlText w:val="%5."/>
      <w:lvlJc w:val="left"/>
      <w:pPr>
        <w:tabs>
          <w:tab w:val="num" w:pos="3629"/>
        </w:tabs>
        <w:ind w:left="3629" w:hanging="360"/>
      </w:pPr>
    </w:lvl>
    <w:lvl w:ilvl="5" w:tplc="0415001B" w:tentative="1">
      <w:start w:val="1"/>
      <w:numFmt w:val="lowerRoman"/>
      <w:lvlText w:val="%6."/>
      <w:lvlJc w:val="right"/>
      <w:pPr>
        <w:tabs>
          <w:tab w:val="num" w:pos="4349"/>
        </w:tabs>
        <w:ind w:left="4349" w:hanging="180"/>
      </w:pPr>
    </w:lvl>
    <w:lvl w:ilvl="6" w:tplc="0415000F" w:tentative="1">
      <w:start w:val="1"/>
      <w:numFmt w:val="decimal"/>
      <w:lvlText w:val="%7."/>
      <w:lvlJc w:val="left"/>
      <w:pPr>
        <w:tabs>
          <w:tab w:val="num" w:pos="5069"/>
        </w:tabs>
        <w:ind w:left="5069" w:hanging="360"/>
      </w:pPr>
    </w:lvl>
    <w:lvl w:ilvl="7" w:tplc="04150019" w:tentative="1">
      <w:start w:val="1"/>
      <w:numFmt w:val="lowerLetter"/>
      <w:lvlText w:val="%8."/>
      <w:lvlJc w:val="left"/>
      <w:pPr>
        <w:tabs>
          <w:tab w:val="num" w:pos="5789"/>
        </w:tabs>
        <w:ind w:left="5789" w:hanging="360"/>
      </w:pPr>
    </w:lvl>
    <w:lvl w:ilvl="8" w:tplc="0415001B" w:tentative="1">
      <w:start w:val="1"/>
      <w:numFmt w:val="lowerRoman"/>
      <w:lvlText w:val="%9."/>
      <w:lvlJc w:val="right"/>
      <w:pPr>
        <w:tabs>
          <w:tab w:val="num" w:pos="6509"/>
        </w:tabs>
        <w:ind w:left="6509" w:hanging="180"/>
      </w:pPr>
    </w:lvl>
  </w:abstractNum>
  <w:abstractNum w:abstractNumId="6">
    <w:nsid w:val="23227FE2"/>
    <w:multiLevelType w:val="hybridMultilevel"/>
    <w:tmpl w:val="C20E20B4"/>
    <w:lvl w:ilvl="0" w:tplc="478E6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E6756"/>
    <w:multiLevelType w:val="hybridMultilevel"/>
    <w:tmpl w:val="53C89F00"/>
    <w:lvl w:ilvl="0" w:tplc="9E42C7BE">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
    <w:nsid w:val="236A5B15"/>
    <w:multiLevelType w:val="hybridMultilevel"/>
    <w:tmpl w:val="F9445498"/>
    <w:lvl w:ilvl="0" w:tplc="04150017">
      <w:start w:val="1"/>
      <w:numFmt w:val="lowerLetter"/>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5A26183"/>
    <w:multiLevelType w:val="hybridMultilevel"/>
    <w:tmpl w:val="0A00E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D26427"/>
    <w:multiLevelType w:val="hybridMultilevel"/>
    <w:tmpl w:val="E9E0F644"/>
    <w:lvl w:ilvl="0" w:tplc="478E6DD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
    <w:nsid w:val="2847731F"/>
    <w:multiLevelType w:val="hybridMultilevel"/>
    <w:tmpl w:val="EEB67DF0"/>
    <w:lvl w:ilvl="0" w:tplc="203614DE">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2">
    <w:nsid w:val="28700104"/>
    <w:multiLevelType w:val="hybridMultilevel"/>
    <w:tmpl w:val="1388C6BE"/>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2038BE"/>
    <w:multiLevelType w:val="hybridMultilevel"/>
    <w:tmpl w:val="D6AE4B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7621FE"/>
    <w:multiLevelType w:val="hybridMultilevel"/>
    <w:tmpl w:val="7C6C9B6E"/>
    <w:lvl w:ilvl="0" w:tplc="3ACAA556">
      <w:start w:val="1"/>
      <w:numFmt w:val="decimal"/>
      <w:pStyle w:val="Podtytu"/>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C60F10"/>
    <w:multiLevelType w:val="hybridMultilevel"/>
    <w:tmpl w:val="F6E0A218"/>
    <w:lvl w:ilvl="0" w:tplc="04150017">
      <w:start w:val="1"/>
      <w:numFmt w:val="lowerLetter"/>
      <w:lvlText w:val="%1)"/>
      <w:lvlJc w:val="left"/>
      <w:pPr>
        <w:ind w:left="360" w:hanging="360"/>
      </w:pPr>
      <w:rPr>
        <w:rFonts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A342E6E"/>
    <w:multiLevelType w:val="hybridMultilevel"/>
    <w:tmpl w:val="CA42F848"/>
    <w:lvl w:ilvl="0" w:tplc="9E42C7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DF93DD4"/>
    <w:multiLevelType w:val="hybridMultilevel"/>
    <w:tmpl w:val="385A3F70"/>
    <w:lvl w:ilvl="0" w:tplc="04150017">
      <w:start w:val="7"/>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A95A0B"/>
    <w:multiLevelType w:val="hybridMultilevel"/>
    <w:tmpl w:val="46A8E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E119A0"/>
    <w:multiLevelType w:val="multilevel"/>
    <w:tmpl w:val="D362E2D2"/>
    <w:lvl w:ilvl="0">
      <w:start w:val="1"/>
      <w:numFmt w:val="decimal"/>
      <w:pStyle w:val="Nagwek1"/>
      <w:lvlText w:val="%1."/>
      <w:lvlJc w:val="left"/>
      <w:pPr>
        <w:ind w:left="360" w:hanging="360"/>
      </w:pPr>
    </w:lvl>
    <w:lvl w:ilvl="1">
      <w:start w:val="1"/>
      <w:numFmt w:val="decimal"/>
      <w:pStyle w:val="Nagwek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A10030"/>
    <w:multiLevelType w:val="hybridMultilevel"/>
    <w:tmpl w:val="E0C691D8"/>
    <w:lvl w:ilvl="0" w:tplc="478E6DDA">
      <w:start w:val="1"/>
      <w:numFmt w:val="lowerLetter"/>
      <w:pStyle w:val="Nagwek3"/>
      <w:lvlText w:val="%1."/>
      <w:lvlJc w:val="left"/>
      <w:pPr>
        <w:ind w:left="1145" w:hanging="360"/>
      </w:pPr>
    </w:lvl>
    <w:lvl w:ilvl="1" w:tplc="04150003" w:tentative="1">
      <w:start w:val="1"/>
      <w:numFmt w:val="lowerLetter"/>
      <w:lvlText w:val="%2."/>
      <w:lvlJc w:val="left"/>
      <w:pPr>
        <w:ind w:left="1865" w:hanging="360"/>
      </w:pPr>
    </w:lvl>
    <w:lvl w:ilvl="2" w:tplc="04150005" w:tentative="1">
      <w:start w:val="1"/>
      <w:numFmt w:val="lowerRoman"/>
      <w:lvlText w:val="%3."/>
      <w:lvlJc w:val="right"/>
      <w:pPr>
        <w:ind w:left="2585" w:hanging="180"/>
      </w:pPr>
    </w:lvl>
    <w:lvl w:ilvl="3" w:tplc="04150001" w:tentative="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21">
    <w:nsid w:val="597525F4"/>
    <w:multiLevelType w:val="hybridMultilevel"/>
    <w:tmpl w:val="5790A65A"/>
    <w:lvl w:ilvl="0" w:tplc="478E6DDA">
      <w:start w:val="5"/>
      <w:numFmt w:val="decimal"/>
      <w:lvlText w:val="%1)"/>
      <w:lvlJc w:val="left"/>
      <w:pPr>
        <w:ind w:left="360" w:hanging="360"/>
      </w:pPr>
      <w:rPr>
        <w:rFonts w:hint="default"/>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22">
    <w:nsid w:val="5F2B3F8E"/>
    <w:multiLevelType w:val="hybridMultilevel"/>
    <w:tmpl w:val="F238F17C"/>
    <w:lvl w:ilvl="0" w:tplc="051C7F7C">
      <w:start w:val="1"/>
      <w:numFmt w:val="bullet"/>
      <w:lvlText w:val=""/>
      <w:lvlJc w:val="left"/>
      <w:pPr>
        <w:ind w:left="1866" w:hanging="360"/>
      </w:pPr>
      <w:rPr>
        <w:rFonts w:ascii="Symbol" w:hAnsi="Symbol" w:hint="default"/>
      </w:rPr>
    </w:lvl>
    <w:lvl w:ilvl="1" w:tplc="04150019">
      <w:start w:val="1"/>
      <w:numFmt w:val="bullet"/>
      <w:lvlText w:val="o"/>
      <w:lvlJc w:val="left"/>
      <w:pPr>
        <w:ind w:left="2586" w:hanging="360"/>
      </w:pPr>
      <w:rPr>
        <w:rFonts w:ascii="Courier New" w:hAnsi="Courier New" w:cs="Courier New" w:hint="default"/>
      </w:rPr>
    </w:lvl>
    <w:lvl w:ilvl="2" w:tplc="0415001B">
      <w:start w:val="1"/>
      <w:numFmt w:val="bullet"/>
      <w:lvlText w:val=""/>
      <w:lvlJc w:val="left"/>
      <w:pPr>
        <w:ind w:left="3306" w:hanging="360"/>
      </w:pPr>
      <w:rPr>
        <w:rFonts w:ascii="Wingdings" w:hAnsi="Wingdings" w:hint="default"/>
      </w:rPr>
    </w:lvl>
    <w:lvl w:ilvl="3" w:tplc="0415000F" w:tentative="1">
      <w:start w:val="1"/>
      <w:numFmt w:val="bullet"/>
      <w:lvlText w:val=""/>
      <w:lvlJc w:val="left"/>
      <w:pPr>
        <w:ind w:left="4026" w:hanging="360"/>
      </w:pPr>
      <w:rPr>
        <w:rFonts w:ascii="Symbol" w:hAnsi="Symbol" w:hint="default"/>
      </w:rPr>
    </w:lvl>
    <w:lvl w:ilvl="4" w:tplc="04150019" w:tentative="1">
      <w:start w:val="1"/>
      <w:numFmt w:val="bullet"/>
      <w:lvlText w:val="o"/>
      <w:lvlJc w:val="left"/>
      <w:pPr>
        <w:ind w:left="4746" w:hanging="360"/>
      </w:pPr>
      <w:rPr>
        <w:rFonts w:ascii="Courier New" w:hAnsi="Courier New" w:cs="Courier New" w:hint="default"/>
      </w:rPr>
    </w:lvl>
    <w:lvl w:ilvl="5" w:tplc="0415001B" w:tentative="1">
      <w:start w:val="1"/>
      <w:numFmt w:val="bullet"/>
      <w:lvlText w:val=""/>
      <w:lvlJc w:val="left"/>
      <w:pPr>
        <w:ind w:left="5466" w:hanging="360"/>
      </w:pPr>
      <w:rPr>
        <w:rFonts w:ascii="Wingdings" w:hAnsi="Wingdings" w:hint="default"/>
      </w:rPr>
    </w:lvl>
    <w:lvl w:ilvl="6" w:tplc="0415000F" w:tentative="1">
      <w:start w:val="1"/>
      <w:numFmt w:val="bullet"/>
      <w:lvlText w:val=""/>
      <w:lvlJc w:val="left"/>
      <w:pPr>
        <w:ind w:left="6186" w:hanging="360"/>
      </w:pPr>
      <w:rPr>
        <w:rFonts w:ascii="Symbol" w:hAnsi="Symbol" w:hint="default"/>
      </w:rPr>
    </w:lvl>
    <w:lvl w:ilvl="7" w:tplc="04150019" w:tentative="1">
      <w:start w:val="1"/>
      <w:numFmt w:val="bullet"/>
      <w:lvlText w:val="o"/>
      <w:lvlJc w:val="left"/>
      <w:pPr>
        <w:ind w:left="6906" w:hanging="360"/>
      </w:pPr>
      <w:rPr>
        <w:rFonts w:ascii="Courier New" w:hAnsi="Courier New" w:cs="Courier New" w:hint="default"/>
      </w:rPr>
    </w:lvl>
    <w:lvl w:ilvl="8" w:tplc="0415001B" w:tentative="1">
      <w:start w:val="1"/>
      <w:numFmt w:val="bullet"/>
      <w:lvlText w:val=""/>
      <w:lvlJc w:val="left"/>
      <w:pPr>
        <w:ind w:left="7626" w:hanging="360"/>
      </w:pPr>
      <w:rPr>
        <w:rFonts w:ascii="Wingdings" w:hAnsi="Wingdings" w:hint="default"/>
      </w:rPr>
    </w:lvl>
  </w:abstractNum>
  <w:abstractNum w:abstractNumId="23">
    <w:nsid w:val="649C6FA3"/>
    <w:multiLevelType w:val="hybridMultilevel"/>
    <w:tmpl w:val="3586C16A"/>
    <w:lvl w:ilvl="0" w:tplc="478E6D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7B6E0366"/>
    <w:multiLevelType w:val="hybridMultilevel"/>
    <w:tmpl w:val="016AC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22"/>
  </w:num>
  <w:num w:numId="4">
    <w:abstractNumId w:val="19"/>
  </w:num>
  <w:num w:numId="5">
    <w:abstractNumId w:val="20"/>
  </w:num>
  <w:num w:numId="6">
    <w:abstractNumId w:val="20"/>
    <w:lvlOverride w:ilvl="0">
      <w:startOverride w:val="1"/>
    </w:lvlOverride>
  </w:num>
  <w:num w:numId="7">
    <w:abstractNumId w:val="20"/>
    <w:lvlOverride w:ilvl="0">
      <w:startOverride w:val="1"/>
    </w:lvlOverride>
  </w:num>
  <w:num w:numId="8">
    <w:abstractNumId w:val="21"/>
  </w:num>
  <w:num w:numId="9">
    <w:abstractNumId w:val="23"/>
  </w:num>
  <w:num w:numId="10">
    <w:abstractNumId w:val="4"/>
  </w:num>
  <w:num w:numId="11">
    <w:abstractNumId w:val="16"/>
  </w:num>
  <w:num w:numId="12">
    <w:abstractNumId w:val="7"/>
  </w:num>
  <w:num w:numId="13">
    <w:abstractNumId w:val="6"/>
  </w:num>
  <w:num w:numId="14">
    <w:abstractNumId w:val="2"/>
  </w:num>
  <w:num w:numId="15">
    <w:abstractNumId w:val="18"/>
  </w:num>
  <w:num w:numId="16">
    <w:abstractNumId w:val="15"/>
  </w:num>
  <w:num w:numId="17">
    <w:abstractNumId w:val="13"/>
  </w:num>
  <w:num w:numId="18">
    <w:abstractNumId w:val="12"/>
  </w:num>
  <w:num w:numId="19">
    <w:abstractNumId w:val="0"/>
  </w:num>
  <w:num w:numId="20">
    <w:abstractNumId w:val="3"/>
  </w:num>
  <w:num w:numId="21">
    <w:abstractNumId w:val="5"/>
  </w:num>
  <w:num w:numId="22">
    <w:abstractNumId w:val="8"/>
  </w:num>
  <w:num w:numId="23">
    <w:abstractNumId w:val="17"/>
  </w:num>
  <w:num w:numId="24">
    <w:abstractNumId w:val="11"/>
  </w:num>
  <w:num w:numId="25">
    <w:abstractNumId w:val="20"/>
  </w:num>
  <w:num w:numId="26">
    <w:abstractNumId w:val="20"/>
  </w:num>
  <w:num w:numId="27">
    <w:abstractNumId w:val="9"/>
  </w:num>
  <w:num w:numId="28">
    <w:abstractNumId w:val="19"/>
  </w:num>
  <w:num w:numId="29">
    <w:abstractNumId w:val="19"/>
  </w:num>
  <w:num w:numId="30">
    <w:abstractNumId w:val="19"/>
  </w:num>
  <w:num w:numId="31">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589"/>
    <w:rsid w:val="00000613"/>
    <w:rsid w:val="00000C20"/>
    <w:rsid w:val="00002387"/>
    <w:rsid w:val="000053D5"/>
    <w:rsid w:val="00007174"/>
    <w:rsid w:val="0001402E"/>
    <w:rsid w:val="00014D2A"/>
    <w:rsid w:val="000200E5"/>
    <w:rsid w:val="0002063B"/>
    <w:rsid w:val="00020DF9"/>
    <w:rsid w:val="00021387"/>
    <w:rsid w:val="000229A1"/>
    <w:rsid w:val="00022DA2"/>
    <w:rsid w:val="00023A84"/>
    <w:rsid w:val="0002413A"/>
    <w:rsid w:val="00024376"/>
    <w:rsid w:val="0002680A"/>
    <w:rsid w:val="0003066F"/>
    <w:rsid w:val="0003124A"/>
    <w:rsid w:val="0003133F"/>
    <w:rsid w:val="00033F12"/>
    <w:rsid w:val="0003490B"/>
    <w:rsid w:val="00034B7C"/>
    <w:rsid w:val="000363AB"/>
    <w:rsid w:val="00037E2F"/>
    <w:rsid w:val="000454EF"/>
    <w:rsid w:val="0004623A"/>
    <w:rsid w:val="00047A3F"/>
    <w:rsid w:val="00054603"/>
    <w:rsid w:val="00055F34"/>
    <w:rsid w:val="000577E0"/>
    <w:rsid w:val="000667EA"/>
    <w:rsid w:val="00066D7F"/>
    <w:rsid w:val="00067936"/>
    <w:rsid w:val="00071339"/>
    <w:rsid w:val="0007219A"/>
    <w:rsid w:val="00074ACA"/>
    <w:rsid w:val="00074EC0"/>
    <w:rsid w:val="0007700B"/>
    <w:rsid w:val="00077E62"/>
    <w:rsid w:val="000814DC"/>
    <w:rsid w:val="00081579"/>
    <w:rsid w:val="00082EC6"/>
    <w:rsid w:val="00084C19"/>
    <w:rsid w:val="00086F94"/>
    <w:rsid w:val="000907C4"/>
    <w:rsid w:val="00093225"/>
    <w:rsid w:val="000A1617"/>
    <w:rsid w:val="000A68DC"/>
    <w:rsid w:val="000A698F"/>
    <w:rsid w:val="000B2895"/>
    <w:rsid w:val="000B299F"/>
    <w:rsid w:val="000B3A54"/>
    <w:rsid w:val="000C13E5"/>
    <w:rsid w:val="000C37E2"/>
    <w:rsid w:val="000C4B48"/>
    <w:rsid w:val="000C600F"/>
    <w:rsid w:val="000C6821"/>
    <w:rsid w:val="000D0063"/>
    <w:rsid w:val="000D2800"/>
    <w:rsid w:val="000D52A1"/>
    <w:rsid w:val="000D6FCA"/>
    <w:rsid w:val="000D7FBE"/>
    <w:rsid w:val="000E0419"/>
    <w:rsid w:val="000E3F22"/>
    <w:rsid w:val="000E6414"/>
    <w:rsid w:val="000F14EE"/>
    <w:rsid w:val="000F1D5C"/>
    <w:rsid w:val="000F3CFE"/>
    <w:rsid w:val="000F42A1"/>
    <w:rsid w:val="00100ADC"/>
    <w:rsid w:val="00106A55"/>
    <w:rsid w:val="00112ECA"/>
    <w:rsid w:val="001140B3"/>
    <w:rsid w:val="00117129"/>
    <w:rsid w:val="00121AF5"/>
    <w:rsid w:val="00122312"/>
    <w:rsid w:val="00126566"/>
    <w:rsid w:val="00126DA1"/>
    <w:rsid w:val="0013002F"/>
    <w:rsid w:val="0013173A"/>
    <w:rsid w:val="00135144"/>
    <w:rsid w:val="00142A73"/>
    <w:rsid w:val="00145DFB"/>
    <w:rsid w:val="0014651E"/>
    <w:rsid w:val="00147C62"/>
    <w:rsid w:val="0015296F"/>
    <w:rsid w:val="00155EEF"/>
    <w:rsid w:val="0015720B"/>
    <w:rsid w:val="00160FE7"/>
    <w:rsid w:val="00161244"/>
    <w:rsid w:val="0016167D"/>
    <w:rsid w:val="0016585B"/>
    <w:rsid w:val="00167478"/>
    <w:rsid w:val="0016779C"/>
    <w:rsid w:val="00167974"/>
    <w:rsid w:val="001705B9"/>
    <w:rsid w:val="001712C3"/>
    <w:rsid w:val="0017674C"/>
    <w:rsid w:val="00176C3F"/>
    <w:rsid w:val="0018030A"/>
    <w:rsid w:val="001804F6"/>
    <w:rsid w:val="001902D0"/>
    <w:rsid w:val="00191016"/>
    <w:rsid w:val="00191610"/>
    <w:rsid w:val="00191612"/>
    <w:rsid w:val="0019199B"/>
    <w:rsid w:val="00193C1E"/>
    <w:rsid w:val="00193CF0"/>
    <w:rsid w:val="00194B75"/>
    <w:rsid w:val="00195F5E"/>
    <w:rsid w:val="001A053B"/>
    <w:rsid w:val="001A1F6E"/>
    <w:rsid w:val="001A2FC1"/>
    <w:rsid w:val="001A546D"/>
    <w:rsid w:val="001A6D13"/>
    <w:rsid w:val="001B04E2"/>
    <w:rsid w:val="001B1C32"/>
    <w:rsid w:val="001B3906"/>
    <w:rsid w:val="001B50CD"/>
    <w:rsid w:val="001B5278"/>
    <w:rsid w:val="001B5BCF"/>
    <w:rsid w:val="001C101D"/>
    <w:rsid w:val="001C2A76"/>
    <w:rsid w:val="001C3A72"/>
    <w:rsid w:val="001C3B1E"/>
    <w:rsid w:val="001C3ECC"/>
    <w:rsid w:val="001C405A"/>
    <w:rsid w:val="001C431A"/>
    <w:rsid w:val="001D09DF"/>
    <w:rsid w:val="001D1251"/>
    <w:rsid w:val="001D14EC"/>
    <w:rsid w:val="001D2C38"/>
    <w:rsid w:val="001D3921"/>
    <w:rsid w:val="001E1181"/>
    <w:rsid w:val="001E1B5D"/>
    <w:rsid w:val="001E36D1"/>
    <w:rsid w:val="001E3C19"/>
    <w:rsid w:val="001E44B9"/>
    <w:rsid w:val="001E7376"/>
    <w:rsid w:val="001F1761"/>
    <w:rsid w:val="001F30CD"/>
    <w:rsid w:val="001F4EDF"/>
    <w:rsid w:val="001F4F72"/>
    <w:rsid w:val="001F50D8"/>
    <w:rsid w:val="001F5A1E"/>
    <w:rsid w:val="00202AD3"/>
    <w:rsid w:val="002042C5"/>
    <w:rsid w:val="002114C8"/>
    <w:rsid w:val="00211F17"/>
    <w:rsid w:val="0021270D"/>
    <w:rsid w:val="00216243"/>
    <w:rsid w:val="00217D6B"/>
    <w:rsid w:val="00220870"/>
    <w:rsid w:val="00221D03"/>
    <w:rsid w:val="002278C8"/>
    <w:rsid w:val="002331AC"/>
    <w:rsid w:val="002335E4"/>
    <w:rsid w:val="002350C2"/>
    <w:rsid w:val="00236802"/>
    <w:rsid w:val="00242B0A"/>
    <w:rsid w:val="0024450B"/>
    <w:rsid w:val="0024455E"/>
    <w:rsid w:val="00244FAC"/>
    <w:rsid w:val="00246461"/>
    <w:rsid w:val="00247B88"/>
    <w:rsid w:val="00247DE0"/>
    <w:rsid w:val="00250510"/>
    <w:rsid w:val="00251495"/>
    <w:rsid w:val="00251BFB"/>
    <w:rsid w:val="00254864"/>
    <w:rsid w:val="00260B12"/>
    <w:rsid w:val="0026378E"/>
    <w:rsid w:val="00266622"/>
    <w:rsid w:val="00267622"/>
    <w:rsid w:val="0027242D"/>
    <w:rsid w:val="00274D53"/>
    <w:rsid w:val="0027612F"/>
    <w:rsid w:val="00280391"/>
    <w:rsid w:val="002814D6"/>
    <w:rsid w:val="00283CA3"/>
    <w:rsid w:val="0028430C"/>
    <w:rsid w:val="00284828"/>
    <w:rsid w:val="00285233"/>
    <w:rsid w:val="002853BF"/>
    <w:rsid w:val="00286F2A"/>
    <w:rsid w:val="00287D4F"/>
    <w:rsid w:val="0029073C"/>
    <w:rsid w:val="00294E40"/>
    <w:rsid w:val="002955BE"/>
    <w:rsid w:val="002A1870"/>
    <w:rsid w:val="002A28DF"/>
    <w:rsid w:val="002A31B1"/>
    <w:rsid w:val="002A37CE"/>
    <w:rsid w:val="002A493B"/>
    <w:rsid w:val="002A625A"/>
    <w:rsid w:val="002B21EE"/>
    <w:rsid w:val="002B300A"/>
    <w:rsid w:val="002B722A"/>
    <w:rsid w:val="002C0FDA"/>
    <w:rsid w:val="002C5F74"/>
    <w:rsid w:val="002D0805"/>
    <w:rsid w:val="002D3740"/>
    <w:rsid w:val="002D56A5"/>
    <w:rsid w:val="002D7ED2"/>
    <w:rsid w:val="002E0AB5"/>
    <w:rsid w:val="002E52BC"/>
    <w:rsid w:val="002E629F"/>
    <w:rsid w:val="002E72BE"/>
    <w:rsid w:val="002E79B8"/>
    <w:rsid w:val="002F151F"/>
    <w:rsid w:val="002F1D35"/>
    <w:rsid w:val="002F454C"/>
    <w:rsid w:val="002F555B"/>
    <w:rsid w:val="00300547"/>
    <w:rsid w:val="00301CEE"/>
    <w:rsid w:val="00305700"/>
    <w:rsid w:val="00307D19"/>
    <w:rsid w:val="0031581F"/>
    <w:rsid w:val="0031642B"/>
    <w:rsid w:val="00317058"/>
    <w:rsid w:val="00317535"/>
    <w:rsid w:val="0031754B"/>
    <w:rsid w:val="003176DA"/>
    <w:rsid w:val="0032053F"/>
    <w:rsid w:val="00320BEC"/>
    <w:rsid w:val="00321AE2"/>
    <w:rsid w:val="003243DA"/>
    <w:rsid w:val="00325BA5"/>
    <w:rsid w:val="003276A2"/>
    <w:rsid w:val="00330A65"/>
    <w:rsid w:val="00331164"/>
    <w:rsid w:val="0033315E"/>
    <w:rsid w:val="003343BD"/>
    <w:rsid w:val="00334E6B"/>
    <w:rsid w:val="003412FF"/>
    <w:rsid w:val="003425FD"/>
    <w:rsid w:val="003455F1"/>
    <w:rsid w:val="003473F3"/>
    <w:rsid w:val="0035163F"/>
    <w:rsid w:val="00352241"/>
    <w:rsid w:val="00354459"/>
    <w:rsid w:val="00357000"/>
    <w:rsid w:val="0036059D"/>
    <w:rsid w:val="00360FD3"/>
    <w:rsid w:val="00365369"/>
    <w:rsid w:val="00365395"/>
    <w:rsid w:val="00370B61"/>
    <w:rsid w:val="00370E4D"/>
    <w:rsid w:val="0037282B"/>
    <w:rsid w:val="003735F0"/>
    <w:rsid w:val="00375C3C"/>
    <w:rsid w:val="003817E3"/>
    <w:rsid w:val="00381B5B"/>
    <w:rsid w:val="003853AE"/>
    <w:rsid w:val="003869DB"/>
    <w:rsid w:val="00387077"/>
    <w:rsid w:val="0038759D"/>
    <w:rsid w:val="00387FE0"/>
    <w:rsid w:val="00392BDA"/>
    <w:rsid w:val="003974DD"/>
    <w:rsid w:val="003A0999"/>
    <w:rsid w:val="003A3D71"/>
    <w:rsid w:val="003A3FC1"/>
    <w:rsid w:val="003A6228"/>
    <w:rsid w:val="003B4361"/>
    <w:rsid w:val="003B6ACF"/>
    <w:rsid w:val="003B77E4"/>
    <w:rsid w:val="003B78AD"/>
    <w:rsid w:val="003C1A1E"/>
    <w:rsid w:val="003C26EF"/>
    <w:rsid w:val="003C32F7"/>
    <w:rsid w:val="003C6188"/>
    <w:rsid w:val="003C7DCE"/>
    <w:rsid w:val="003C7F85"/>
    <w:rsid w:val="003D14E6"/>
    <w:rsid w:val="003D294B"/>
    <w:rsid w:val="003E16DF"/>
    <w:rsid w:val="003E3A4D"/>
    <w:rsid w:val="003E3E32"/>
    <w:rsid w:val="003E7CB5"/>
    <w:rsid w:val="003F0304"/>
    <w:rsid w:val="003F041E"/>
    <w:rsid w:val="003F1AB5"/>
    <w:rsid w:val="003F7039"/>
    <w:rsid w:val="003F7768"/>
    <w:rsid w:val="0040255F"/>
    <w:rsid w:val="00403070"/>
    <w:rsid w:val="00403C84"/>
    <w:rsid w:val="00411491"/>
    <w:rsid w:val="00411783"/>
    <w:rsid w:val="004145AE"/>
    <w:rsid w:val="00414650"/>
    <w:rsid w:val="00414836"/>
    <w:rsid w:val="00415A2E"/>
    <w:rsid w:val="00416D08"/>
    <w:rsid w:val="00417FEC"/>
    <w:rsid w:val="00420F9E"/>
    <w:rsid w:val="00422997"/>
    <w:rsid w:val="004322A7"/>
    <w:rsid w:val="00433294"/>
    <w:rsid w:val="00433E3C"/>
    <w:rsid w:val="00435C7F"/>
    <w:rsid w:val="0044403B"/>
    <w:rsid w:val="00444937"/>
    <w:rsid w:val="00444BD5"/>
    <w:rsid w:val="0044590E"/>
    <w:rsid w:val="00447F2A"/>
    <w:rsid w:val="004534FA"/>
    <w:rsid w:val="00455946"/>
    <w:rsid w:val="004637D7"/>
    <w:rsid w:val="00463C1C"/>
    <w:rsid w:val="00464006"/>
    <w:rsid w:val="00465D87"/>
    <w:rsid w:val="00467C2F"/>
    <w:rsid w:val="00473B47"/>
    <w:rsid w:val="00474212"/>
    <w:rsid w:val="00475113"/>
    <w:rsid w:val="004752FC"/>
    <w:rsid w:val="00476CB9"/>
    <w:rsid w:val="004839D9"/>
    <w:rsid w:val="00484EC3"/>
    <w:rsid w:val="00491BA3"/>
    <w:rsid w:val="004929DB"/>
    <w:rsid w:val="0049369C"/>
    <w:rsid w:val="00497598"/>
    <w:rsid w:val="004A0540"/>
    <w:rsid w:val="004A1F50"/>
    <w:rsid w:val="004A4672"/>
    <w:rsid w:val="004A4FD2"/>
    <w:rsid w:val="004A59E6"/>
    <w:rsid w:val="004A6AE6"/>
    <w:rsid w:val="004B0A73"/>
    <w:rsid w:val="004B2022"/>
    <w:rsid w:val="004B2B71"/>
    <w:rsid w:val="004B45ED"/>
    <w:rsid w:val="004B4D1E"/>
    <w:rsid w:val="004B586B"/>
    <w:rsid w:val="004B5A36"/>
    <w:rsid w:val="004C42FD"/>
    <w:rsid w:val="004C5C59"/>
    <w:rsid w:val="004C5EF7"/>
    <w:rsid w:val="004D0661"/>
    <w:rsid w:val="004D186C"/>
    <w:rsid w:val="004D4C75"/>
    <w:rsid w:val="004D7A00"/>
    <w:rsid w:val="004E0158"/>
    <w:rsid w:val="004E5638"/>
    <w:rsid w:val="004E7BBC"/>
    <w:rsid w:val="004F06F3"/>
    <w:rsid w:val="004F096E"/>
    <w:rsid w:val="004F368A"/>
    <w:rsid w:val="004F407D"/>
    <w:rsid w:val="004F4341"/>
    <w:rsid w:val="004F4738"/>
    <w:rsid w:val="004F486F"/>
    <w:rsid w:val="004F6EE0"/>
    <w:rsid w:val="004F7237"/>
    <w:rsid w:val="004F73F4"/>
    <w:rsid w:val="004F765E"/>
    <w:rsid w:val="005000DE"/>
    <w:rsid w:val="005013CA"/>
    <w:rsid w:val="005069FE"/>
    <w:rsid w:val="00507EC5"/>
    <w:rsid w:val="005118DC"/>
    <w:rsid w:val="00513C8D"/>
    <w:rsid w:val="005157AD"/>
    <w:rsid w:val="00516348"/>
    <w:rsid w:val="00516CE6"/>
    <w:rsid w:val="00520EC7"/>
    <w:rsid w:val="0052552A"/>
    <w:rsid w:val="005365F0"/>
    <w:rsid w:val="00540234"/>
    <w:rsid w:val="00541900"/>
    <w:rsid w:val="00544C36"/>
    <w:rsid w:val="00547139"/>
    <w:rsid w:val="00551FAB"/>
    <w:rsid w:val="005547E3"/>
    <w:rsid w:val="005547F2"/>
    <w:rsid w:val="00556610"/>
    <w:rsid w:val="005573D8"/>
    <w:rsid w:val="00557D12"/>
    <w:rsid w:val="00562F01"/>
    <w:rsid w:val="00565744"/>
    <w:rsid w:val="00566A28"/>
    <w:rsid w:val="005767D9"/>
    <w:rsid w:val="00576E43"/>
    <w:rsid w:val="00580BA3"/>
    <w:rsid w:val="00581657"/>
    <w:rsid w:val="00581B39"/>
    <w:rsid w:val="00583529"/>
    <w:rsid w:val="005836DA"/>
    <w:rsid w:val="00584EE2"/>
    <w:rsid w:val="00585B19"/>
    <w:rsid w:val="005902B9"/>
    <w:rsid w:val="00590852"/>
    <w:rsid w:val="00591E43"/>
    <w:rsid w:val="00593945"/>
    <w:rsid w:val="00596B51"/>
    <w:rsid w:val="005976A6"/>
    <w:rsid w:val="005A0DF6"/>
    <w:rsid w:val="005A51B3"/>
    <w:rsid w:val="005A597E"/>
    <w:rsid w:val="005B0C31"/>
    <w:rsid w:val="005B23A5"/>
    <w:rsid w:val="005B401D"/>
    <w:rsid w:val="005B63ED"/>
    <w:rsid w:val="005B6B44"/>
    <w:rsid w:val="005B6C91"/>
    <w:rsid w:val="005C7692"/>
    <w:rsid w:val="005C795B"/>
    <w:rsid w:val="005D5D06"/>
    <w:rsid w:val="005E0E9A"/>
    <w:rsid w:val="005E4BC3"/>
    <w:rsid w:val="005E50C2"/>
    <w:rsid w:val="005E6498"/>
    <w:rsid w:val="005F1254"/>
    <w:rsid w:val="005F1564"/>
    <w:rsid w:val="005F1C67"/>
    <w:rsid w:val="005F3FF6"/>
    <w:rsid w:val="005F572E"/>
    <w:rsid w:val="00600F0F"/>
    <w:rsid w:val="00601835"/>
    <w:rsid w:val="0060343A"/>
    <w:rsid w:val="00603DAE"/>
    <w:rsid w:val="0060438E"/>
    <w:rsid w:val="00604667"/>
    <w:rsid w:val="00605FEA"/>
    <w:rsid w:val="00607677"/>
    <w:rsid w:val="0061322A"/>
    <w:rsid w:val="00614728"/>
    <w:rsid w:val="0062011E"/>
    <w:rsid w:val="00621482"/>
    <w:rsid w:val="0062375D"/>
    <w:rsid w:val="00625EED"/>
    <w:rsid w:val="006261C5"/>
    <w:rsid w:val="00626C00"/>
    <w:rsid w:val="00632697"/>
    <w:rsid w:val="00632ECB"/>
    <w:rsid w:val="00633E79"/>
    <w:rsid w:val="006401BF"/>
    <w:rsid w:val="006433B9"/>
    <w:rsid w:val="00644C5B"/>
    <w:rsid w:val="00646CA5"/>
    <w:rsid w:val="006500C9"/>
    <w:rsid w:val="00655374"/>
    <w:rsid w:val="00661323"/>
    <w:rsid w:val="0066320C"/>
    <w:rsid w:val="00665375"/>
    <w:rsid w:val="00665660"/>
    <w:rsid w:val="00666FCE"/>
    <w:rsid w:val="00673009"/>
    <w:rsid w:val="006734DE"/>
    <w:rsid w:val="00676682"/>
    <w:rsid w:val="0068164D"/>
    <w:rsid w:val="006830D2"/>
    <w:rsid w:val="006915A1"/>
    <w:rsid w:val="006936F2"/>
    <w:rsid w:val="006947CB"/>
    <w:rsid w:val="006A3F08"/>
    <w:rsid w:val="006A5F22"/>
    <w:rsid w:val="006A7D23"/>
    <w:rsid w:val="006A7F46"/>
    <w:rsid w:val="006B2FE4"/>
    <w:rsid w:val="006B5FDA"/>
    <w:rsid w:val="006B797B"/>
    <w:rsid w:val="006C5858"/>
    <w:rsid w:val="006D0AFD"/>
    <w:rsid w:val="006D2B00"/>
    <w:rsid w:val="006D6A78"/>
    <w:rsid w:val="006E0351"/>
    <w:rsid w:val="006E14DD"/>
    <w:rsid w:val="006E1E59"/>
    <w:rsid w:val="006E46FF"/>
    <w:rsid w:val="006E5CFF"/>
    <w:rsid w:val="006F3B6B"/>
    <w:rsid w:val="006F4180"/>
    <w:rsid w:val="006F443B"/>
    <w:rsid w:val="006F476F"/>
    <w:rsid w:val="006F7B01"/>
    <w:rsid w:val="00701C89"/>
    <w:rsid w:val="00703240"/>
    <w:rsid w:val="00704CE3"/>
    <w:rsid w:val="007063B3"/>
    <w:rsid w:val="00710F5E"/>
    <w:rsid w:val="007122A6"/>
    <w:rsid w:val="007155BF"/>
    <w:rsid w:val="00715AB9"/>
    <w:rsid w:val="00716650"/>
    <w:rsid w:val="00716795"/>
    <w:rsid w:val="00722170"/>
    <w:rsid w:val="00722262"/>
    <w:rsid w:val="007225FF"/>
    <w:rsid w:val="00722C29"/>
    <w:rsid w:val="00724747"/>
    <w:rsid w:val="00725346"/>
    <w:rsid w:val="00725B8F"/>
    <w:rsid w:val="00726065"/>
    <w:rsid w:val="0072615B"/>
    <w:rsid w:val="00731220"/>
    <w:rsid w:val="00731699"/>
    <w:rsid w:val="00732C51"/>
    <w:rsid w:val="007331C9"/>
    <w:rsid w:val="00733F76"/>
    <w:rsid w:val="007364B3"/>
    <w:rsid w:val="00737CBC"/>
    <w:rsid w:val="00740F26"/>
    <w:rsid w:val="00740F41"/>
    <w:rsid w:val="007445FB"/>
    <w:rsid w:val="00744F2C"/>
    <w:rsid w:val="00746A4C"/>
    <w:rsid w:val="00747746"/>
    <w:rsid w:val="00750E09"/>
    <w:rsid w:val="0075479C"/>
    <w:rsid w:val="0075483B"/>
    <w:rsid w:val="00756960"/>
    <w:rsid w:val="00761BE4"/>
    <w:rsid w:val="00762FBA"/>
    <w:rsid w:val="007638CE"/>
    <w:rsid w:val="00763ECA"/>
    <w:rsid w:val="00766785"/>
    <w:rsid w:val="00771054"/>
    <w:rsid w:val="0077235C"/>
    <w:rsid w:val="007728D4"/>
    <w:rsid w:val="00772E84"/>
    <w:rsid w:val="00773F51"/>
    <w:rsid w:val="00775233"/>
    <w:rsid w:val="0077557C"/>
    <w:rsid w:val="007806F7"/>
    <w:rsid w:val="00781393"/>
    <w:rsid w:val="00781AFF"/>
    <w:rsid w:val="00782B6B"/>
    <w:rsid w:val="00785FFA"/>
    <w:rsid w:val="0078776B"/>
    <w:rsid w:val="00787D35"/>
    <w:rsid w:val="00790F1B"/>
    <w:rsid w:val="007A0C40"/>
    <w:rsid w:val="007A2D3A"/>
    <w:rsid w:val="007A421F"/>
    <w:rsid w:val="007B2664"/>
    <w:rsid w:val="007B41F8"/>
    <w:rsid w:val="007C4326"/>
    <w:rsid w:val="007C66CA"/>
    <w:rsid w:val="007C67F8"/>
    <w:rsid w:val="007C7566"/>
    <w:rsid w:val="007D07E3"/>
    <w:rsid w:val="007D2CC8"/>
    <w:rsid w:val="007D5790"/>
    <w:rsid w:val="007D7C81"/>
    <w:rsid w:val="007E044B"/>
    <w:rsid w:val="007E18C3"/>
    <w:rsid w:val="007E1D4D"/>
    <w:rsid w:val="007E1FAF"/>
    <w:rsid w:val="007E2A9A"/>
    <w:rsid w:val="007E3610"/>
    <w:rsid w:val="007E49DB"/>
    <w:rsid w:val="007E5126"/>
    <w:rsid w:val="007E7507"/>
    <w:rsid w:val="007F1405"/>
    <w:rsid w:val="007F1954"/>
    <w:rsid w:val="007F58D9"/>
    <w:rsid w:val="007F6C7C"/>
    <w:rsid w:val="007F6CDC"/>
    <w:rsid w:val="007F7BF0"/>
    <w:rsid w:val="00800538"/>
    <w:rsid w:val="008009FF"/>
    <w:rsid w:val="00801C01"/>
    <w:rsid w:val="00801DC1"/>
    <w:rsid w:val="00804A62"/>
    <w:rsid w:val="0080571D"/>
    <w:rsid w:val="00807096"/>
    <w:rsid w:val="0081240C"/>
    <w:rsid w:val="00813325"/>
    <w:rsid w:val="008239A7"/>
    <w:rsid w:val="008256DB"/>
    <w:rsid w:val="00825BF6"/>
    <w:rsid w:val="00826372"/>
    <w:rsid w:val="00826411"/>
    <w:rsid w:val="00826BBB"/>
    <w:rsid w:val="00827C88"/>
    <w:rsid w:val="00830170"/>
    <w:rsid w:val="00830E48"/>
    <w:rsid w:val="008320BF"/>
    <w:rsid w:val="008330BE"/>
    <w:rsid w:val="008345BE"/>
    <w:rsid w:val="008420BA"/>
    <w:rsid w:val="00844032"/>
    <w:rsid w:val="008442E4"/>
    <w:rsid w:val="00844A28"/>
    <w:rsid w:val="008519F7"/>
    <w:rsid w:val="00853D1C"/>
    <w:rsid w:val="008575C4"/>
    <w:rsid w:val="00863DE8"/>
    <w:rsid w:val="00866458"/>
    <w:rsid w:val="00870637"/>
    <w:rsid w:val="00871D56"/>
    <w:rsid w:val="00871F6D"/>
    <w:rsid w:val="00872385"/>
    <w:rsid w:val="008729DA"/>
    <w:rsid w:val="00875343"/>
    <w:rsid w:val="00875B13"/>
    <w:rsid w:val="00877C1B"/>
    <w:rsid w:val="00880DD5"/>
    <w:rsid w:val="00881436"/>
    <w:rsid w:val="00882E5A"/>
    <w:rsid w:val="00883B87"/>
    <w:rsid w:val="0088764A"/>
    <w:rsid w:val="00893D73"/>
    <w:rsid w:val="008947FA"/>
    <w:rsid w:val="00894E37"/>
    <w:rsid w:val="00896D8D"/>
    <w:rsid w:val="008972D4"/>
    <w:rsid w:val="008A41B6"/>
    <w:rsid w:val="008A6B03"/>
    <w:rsid w:val="008B1DFA"/>
    <w:rsid w:val="008B2156"/>
    <w:rsid w:val="008B22C2"/>
    <w:rsid w:val="008B2DE2"/>
    <w:rsid w:val="008B3944"/>
    <w:rsid w:val="008B3B07"/>
    <w:rsid w:val="008B4CC5"/>
    <w:rsid w:val="008C0754"/>
    <w:rsid w:val="008D3E45"/>
    <w:rsid w:val="008D4C5D"/>
    <w:rsid w:val="008D50BE"/>
    <w:rsid w:val="008E0C35"/>
    <w:rsid w:val="008E15D0"/>
    <w:rsid w:val="008E2D98"/>
    <w:rsid w:val="008E337F"/>
    <w:rsid w:val="008E47D4"/>
    <w:rsid w:val="008E793E"/>
    <w:rsid w:val="008E7981"/>
    <w:rsid w:val="008F131D"/>
    <w:rsid w:val="008F2E14"/>
    <w:rsid w:val="00901E39"/>
    <w:rsid w:val="00905003"/>
    <w:rsid w:val="00907F99"/>
    <w:rsid w:val="00911B0C"/>
    <w:rsid w:val="009153A0"/>
    <w:rsid w:val="00924D49"/>
    <w:rsid w:val="00925334"/>
    <w:rsid w:val="00925652"/>
    <w:rsid w:val="00932607"/>
    <w:rsid w:val="00933865"/>
    <w:rsid w:val="00933B30"/>
    <w:rsid w:val="00936471"/>
    <w:rsid w:val="0093677F"/>
    <w:rsid w:val="00942BDF"/>
    <w:rsid w:val="009461E9"/>
    <w:rsid w:val="00947831"/>
    <w:rsid w:val="00951739"/>
    <w:rsid w:val="00951D7B"/>
    <w:rsid w:val="0095572A"/>
    <w:rsid w:val="00960911"/>
    <w:rsid w:val="009609A4"/>
    <w:rsid w:val="0096440B"/>
    <w:rsid w:val="00971438"/>
    <w:rsid w:val="00974C29"/>
    <w:rsid w:val="00974FDF"/>
    <w:rsid w:val="00976B42"/>
    <w:rsid w:val="00976E08"/>
    <w:rsid w:val="009807E1"/>
    <w:rsid w:val="00984F64"/>
    <w:rsid w:val="00985AEF"/>
    <w:rsid w:val="009872C0"/>
    <w:rsid w:val="00991ADF"/>
    <w:rsid w:val="0099418C"/>
    <w:rsid w:val="00995E2B"/>
    <w:rsid w:val="009A065E"/>
    <w:rsid w:val="009A0E80"/>
    <w:rsid w:val="009A19FD"/>
    <w:rsid w:val="009A2DD1"/>
    <w:rsid w:val="009B28CB"/>
    <w:rsid w:val="009B371E"/>
    <w:rsid w:val="009B7463"/>
    <w:rsid w:val="009B79BF"/>
    <w:rsid w:val="009C1F93"/>
    <w:rsid w:val="009C3075"/>
    <w:rsid w:val="009C46E3"/>
    <w:rsid w:val="009C48F9"/>
    <w:rsid w:val="009C696B"/>
    <w:rsid w:val="009D1B26"/>
    <w:rsid w:val="009D32F5"/>
    <w:rsid w:val="009D3CF9"/>
    <w:rsid w:val="009D46FB"/>
    <w:rsid w:val="009D4F57"/>
    <w:rsid w:val="009E1E59"/>
    <w:rsid w:val="009E6BE8"/>
    <w:rsid w:val="009F0AC1"/>
    <w:rsid w:val="009F1E49"/>
    <w:rsid w:val="009F2313"/>
    <w:rsid w:val="009F4C18"/>
    <w:rsid w:val="009F5209"/>
    <w:rsid w:val="009F544D"/>
    <w:rsid w:val="009F611D"/>
    <w:rsid w:val="00A01756"/>
    <w:rsid w:val="00A03DBB"/>
    <w:rsid w:val="00A04D0B"/>
    <w:rsid w:val="00A06D2F"/>
    <w:rsid w:val="00A06E22"/>
    <w:rsid w:val="00A10E17"/>
    <w:rsid w:val="00A12C88"/>
    <w:rsid w:val="00A12CF7"/>
    <w:rsid w:val="00A1321A"/>
    <w:rsid w:val="00A15164"/>
    <w:rsid w:val="00A17384"/>
    <w:rsid w:val="00A17BEA"/>
    <w:rsid w:val="00A22215"/>
    <w:rsid w:val="00A222B8"/>
    <w:rsid w:val="00A27655"/>
    <w:rsid w:val="00A33E3A"/>
    <w:rsid w:val="00A341E9"/>
    <w:rsid w:val="00A373F2"/>
    <w:rsid w:val="00A414B3"/>
    <w:rsid w:val="00A42F95"/>
    <w:rsid w:val="00A44EB8"/>
    <w:rsid w:val="00A4542B"/>
    <w:rsid w:val="00A47A62"/>
    <w:rsid w:val="00A50380"/>
    <w:rsid w:val="00A50ADE"/>
    <w:rsid w:val="00A513A6"/>
    <w:rsid w:val="00A51E47"/>
    <w:rsid w:val="00A5257B"/>
    <w:rsid w:val="00A53EDD"/>
    <w:rsid w:val="00A54A2A"/>
    <w:rsid w:val="00A555D2"/>
    <w:rsid w:val="00A57464"/>
    <w:rsid w:val="00A5786C"/>
    <w:rsid w:val="00A61D86"/>
    <w:rsid w:val="00A6293B"/>
    <w:rsid w:val="00A62FB2"/>
    <w:rsid w:val="00A63038"/>
    <w:rsid w:val="00A63CE1"/>
    <w:rsid w:val="00A65372"/>
    <w:rsid w:val="00A653B1"/>
    <w:rsid w:val="00A668C2"/>
    <w:rsid w:val="00A704CA"/>
    <w:rsid w:val="00A708BF"/>
    <w:rsid w:val="00A74B25"/>
    <w:rsid w:val="00A752A9"/>
    <w:rsid w:val="00A8236C"/>
    <w:rsid w:val="00A852D1"/>
    <w:rsid w:val="00A86112"/>
    <w:rsid w:val="00A86623"/>
    <w:rsid w:val="00A9242E"/>
    <w:rsid w:val="00A92CCE"/>
    <w:rsid w:val="00A92F36"/>
    <w:rsid w:val="00A93579"/>
    <w:rsid w:val="00A97EAF"/>
    <w:rsid w:val="00A97F81"/>
    <w:rsid w:val="00AA0DFC"/>
    <w:rsid w:val="00AA61ED"/>
    <w:rsid w:val="00AA62E1"/>
    <w:rsid w:val="00AB363E"/>
    <w:rsid w:val="00AB478B"/>
    <w:rsid w:val="00AC5224"/>
    <w:rsid w:val="00AC6C2B"/>
    <w:rsid w:val="00AC6EC8"/>
    <w:rsid w:val="00AD19AE"/>
    <w:rsid w:val="00AD25AE"/>
    <w:rsid w:val="00AD4AEB"/>
    <w:rsid w:val="00AD5907"/>
    <w:rsid w:val="00AD6611"/>
    <w:rsid w:val="00AE0079"/>
    <w:rsid w:val="00AE1E55"/>
    <w:rsid w:val="00AE221D"/>
    <w:rsid w:val="00AE41E8"/>
    <w:rsid w:val="00AE7BDA"/>
    <w:rsid w:val="00B008EE"/>
    <w:rsid w:val="00B01097"/>
    <w:rsid w:val="00B015A0"/>
    <w:rsid w:val="00B0355B"/>
    <w:rsid w:val="00B038F4"/>
    <w:rsid w:val="00B06BAE"/>
    <w:rsid w:val="00B071DE"/>
    <w:rsid w:val="00B07B32"/>
    <w:rsid w:val="00B10644"/>
    <w:rsid w:val="00B125C0"/>
    <w:rsid w:val="00B1419F"/>
    <w:rsid w:val="00B15DF4"/>
    <w:rsid w:val="00B16F32"/>
    <w:rsid w:val="00B20E1E"/>
    <w:rsid w:val="00B21EBC"/>
    <w:rsid w:val="00B222F9"/>
    <w:rsid w:val="00B2592A"/>
    <w:rsid w:val="00B40DA7"/>
    <w:rsid w:val="00B425A6"/>
    <w:rsid w:val="00B42B42"/>
    <w:rsid w:val="00B43C35"/>
    <w:rsid w:val="00B4711A"/>
    <w:rsid w:val="00B475AF"/>
    <w:rsid w:val="00B5222A"/>
    <w:rsid w:val="00B534AB"/>
    <w:rsid w:val="00B6259F"/>
    <w:rsid w:val="00B62876"/>
    <w:rsid w:val="00B62A60"/>
    <w:rsid w:val="00B64AD5"/>
    <w:rsid w:val="00B65355"/>
    <w:rsid w:val="00B67B57"/>
    <w:rsid w:val="00B70F9F"/>
    <w:rsid w:val="00B758CD"/>
    <w:rsid w:val="00B76C9C"/>
    <w:rsid w:val="00B770E4"/>
    <w:rsid w:val="00B86378"/>
    <w:rsid w:val="00B87A73"/>
    <w:rsid w:val="00B87CB0"/>
    <w:rsid w:val="00B9130C"/>
    <w:rsid w:val="00B91807"/>
    <w:rsid w:val="00B91867"/>
    <w:rsid w:val="00B9421A"/>
    <w:rsid w:val="00B95D41"/>
    <w:rsid w:val="00B97211"/>
    <w:rsid w:val="00B97722"/>
    <w:rsid w:val="00BA1732"/>
    <w:rsid w:val="00BA69B9"/>
    <w:rsid w:val="00BA7F07"/>
    <w:rsid w:val="00BB44D9"/>
    <w:rsid w:val="00BB4673"/>
    <w:rsid w:val="00BB6759"/>
    <w:rsid w:val="00BC138C"/>
    <w:rsid w:val="00BC21A3"/>
    <w:rsid w:val="00BC2FBC"/>
    <w:rsid w:val="00BC60E3"/>
    <w:rsid w:val="00BC64DE"/>
    <w:rsid w:val="00BD05CB"/>
    <w:rsid w:val="00BD0A9B"/>
    <w:rsid w:val="00BD4EBE"/>
    <w:rsid w:val="00BD5EB6"/>
    <w:rsid w:val="00BD62FD"/>
    <w:rsid w:val="00BE12C8"/>
    <w:rsid w:val="00BE3B8D"/>
    <w:rsid w:val="00BE4098"/>
    <w:rsid w:val="00BF6F41"/>
    <w:rsid w:val="00BF71B1"/>
    <w:rsid w:val="00BF7923"/>
    <w:rsid w:val="00C05A65"/>
    <w:rsid w:val="00C06078"/>
    <w:rsid w:val="00C10F95"/>
    <w:rsid w:val="00C12980"/>
    <w:rsid w:val="00C12B3A"/>
    <w:rsid w:val="00C12BE3"/>
    <w:rsid w:val="00C15AA2"/>
    <w:rsid w:val="00C16D40"/>
    <w:rsid w:val="00C2078A"/>
    <w:rsid w:val="00C21E39"/>
    <w:rsid w:val="00C22948"/>
    <w:rsid w:val="00C4252E"/>
    <w:rsid w:val="00C5092B"/>
    <w:rsid w:val="00C5457F"/>
    <w:rsid w:val="00C57021"/>
    <w:rsid w:val="00C61219"/>
    <w:rsid w:val="00C61B89"/>
    <w:rsid w:val="00C63B8A"/>
    <w:rsid w:val="00C63F23"/>
    <w:rsid w:val="00C655AB"/>
    <w:rsid w:val="00C656B2"/>
    <w:rsid w:val="00C67E16"/>
    <w:rsid w:val="00C715BB"/>
    <w:rsid w:val="00C72164"/>
    <w:rsid w:val="00C7399E"/>
    <w:rsid w:val="00C7730F"/>
    <w:rsid w:val="00C8134F"/>
    <w:rsid w:val="00C81E53"/>
    <w:rsid w:val="00C856B8"/>
    <w:rsid w:val="00C874A4"/>
    <w:rsid w:val="00C87F33"/>
    <w:rsid w:val="00C9170B"/>
    <w:rsid w:val="00C9240D"/>
    <w:rsid w:val="00C94F20"/>
    <w:rsid w:val="00C95069"/>
    <w:rsid w:val="00C95471"/>
    <w:rsid w:val="00C96B49"/>
    <w:rsid w:val="00CA2772"/>
    <w:rsid w:val="00CA4B06"/>
    <w:rsid w:val="00CA55CA"/>
    <w:rsid w:val="00CA5DAB"/>
    <w:rsid w:val="00CA6A36"/>
    <w:rsid w:val="00CA7A71"/>
    <w:rsid w:val="00CB2C9A"/>
    <w:rsid w:val="00CB51F6"/>
    <w:rsid w:val="00CB79D7"/>
    <w:rsid w:val="00CB7B77"/>
    <w:rsid w:val="00CC1769"/>
    <w:rsid w:val="00CC200F"/>
    <w:rsid w:val="00CC24EB"/>
    <w:rsid w:val="00CC273F"/>
    <w:rsid w:val="00CC3844"/>
    <w:rsid w:val="00CC4A17"/>
    <w:rsid w:val="00CC4E1E"/>
    <w:rsid w:val="00CC6319"/>
    <w:rsid w:val="00CC7623"/>
    <w:rsid w:val="00CD049F"/>
    <w:rsid w:val="00CD1B0F"/>
    <w:rsid w:val="00CD3E76"/>
    <w:rsid w:val="00CD462A"/>
    <w:rsid w:val="00CD6683"/>
    <w:rsid w:val="00CD6DF9"/>
    <w:rsid w:val="00CD6EAB"/>
    <w:rsid w:val="00CE01CF"/>
    <w:rsid w:val="00CE31AE"/>
    <w:rsid w:val="00CE6EBA"/>
    <w:rsid w:val="00CF1086"/>
    <w:rsid w:val="00CF4597"/>
    <w:rsid w:val="00CF5385"/>
    <w:rsid w:val="00D00F57"/>
    <w:rsid w:val="00D0244E"/>
    <w:rsid w:val="00D03709"/>
    <w:rsid w:val="00D03AC0"/>
    <w:rsid w:val="00D0516F"/>
    <w:rsid w:val="00D05DD2"/>
    <w:rsid w:val="00D126B8"/>
    <w:rsid w:val="00D2095D"/>
    <w:rsid w:val="00D24DCA"/>
    <w:rsid w:val="00D270A9"/>
    <w:rsid w:val="00D31581"/>
    <w:rsid w:val="00D358A4"/>
    <w:rsid w:val="00D36E0F"/>
    <w:rsid w:val="00D40930"/>
    <w:rsid w:val="00D40BDA"/>
    <w:rsid w:val="00D456AD"/>
    <w:rsid w:val="00D470DD"/>
    <w:rsid w:val="00D548F2"/>
    <w:rsid w:val="00D61F0B"/>
    <w:rsid w:val="00D6224C"/>
    <w:rsid w:val="00D74655"/>
    <w:rsid w:val="00D809BA"/>
    <w:rsid w:val="00D818A0"/>
    <w:rsid w:val="00D85866"/>
    <w:rsid w:val="00D87C5F"/>
    <w:rsid w:val="00D90303"/>
    <w:rsid w:val="00D91279"/>
    <w:rsid w:val="00D928A0"/>
    <w:rsid w:val="00D93A8B"/>
    <w:rsid w:val="00D941AB"/>
    <w:rsid w:val="00D979DD"/>
    <w:rsid w:val="00D97B4C"/>
    <w:rsid w:val="00D97B62"/>
    <w:rsid w:val="00D97F53"/>
    <w:rsid w:val="00DA0148"/>
    <w:rsid w:val="00DA1622"/>
    <w:rsid w:val="00DA1690"/>
    <w:rsid w:val="00DA1971"/>
    <w:rsid w:val="00DA1BDE"/>
    <w:rsid w:val="00DA6A1F"/>
    <w:rsid w:val="00DB35E5"/>
    <w:rsid w:val="00DB3C7F"/>
    <w:rsid w:val="00DB50A0"/>
    <w:rsid w:val="00DB5765"/>
    <w:rsid w:val="00DC3E2E"/>
    <w:rsid w:val="00DC4C24"/>
    <w:rsid w:val="00DC530B"/>
    <w:rsid w:val="00DC562C"/>
    <w:rsid w:val="00DC5A83"/>
    <w:rsid w:val="00DC5E99"/>
    <w:rsid w:val="00DD07F1"/>
    <w:rsid w:val="00DE0615"/>
    <w:rsid w:val="00DE07DE"/>
    <w:rsid w:val="00DE7393"/>
    <w:rsid w:val="00DF0F9E"/>
    <w:rsid w:val="00DF1C8F"/>
    <w:rsid w:val="00DF4D3C"/>
    <w:rsid w:val="00DF55DE"/>
    <w:rsid w:val="00DF7543"/>
    <w:rsid w:val="00E0066F"/>
    <w:rsid w:val="00E0237B"/>
    <w:rsid w:val="00E02DB2"/>
    <w:rsid w:val="00E0426B"/>
    <w:rsid w:val="00E043C2"/>
    <w:rsid w:val="00E04E45"/>
    <w:rsid w:val="00E05116"/>
    <w:rsid w:val="00E079DC"/>
    <w:rsid w:val="00E07DFE"/>
    <w:rsid w:val="00E07F92"/>
    <w:rsid w:val="00E13808"/>
    <w:rsid w:val="00E16103"/>
    <w:rsid w:val="00E24684"/>
    <w:rsid w:val="00E24980"/>
    <w:rsid w:val="00E25D1E"/>
    <w:rsid w:val="00E26E7C"/>
    <w:rsid w:val="00E31CF0"/>
    <w:rsid w:val="00E355DE"/>
    <w:rsid w:val="00E37BA3"/>
    <w:rsid w:val="00E43378"/>
    <w:rsid w:val="00E43447"/>
    <w:rsid w:val="00E43A30"/>
    <w:rsid w:val="00E462C1"/>
    <w:rsid w:val="00E47951"/>
    <w:rsid w:val="00E47B8B"/>
    <w:rsid w:val="00E52D37"/>
    <w:rsid w:val="00E5487A"/>
    <w:rsid w:val="00E55116"/>
    <w:rsid w:val="00E554AA"/>
    <w:rsid w:val="00E56EAF"/>
    <w:rsid w:val="00E5752E"/>
    <w:rsid w:val="00E64D4A"/>
    <w:rsid w:val="00E6520A"/>
    <w:rsid w:val="00E722A2"/>
    <w:rsid w:val="00E73158"/>
    <w:rsid w:val="00E73949"/>
    <w:rsid w:val="00E745EF"/>
    <w:rsid w:val="00E7581A"/>
    <w:rsid w:val="00E75A80"/>
    <w:rsid w:val="00E806F3"/>
    <w:rsid w:val="00E810EF"/>
    <w:rsid w:val="00E83881"/>
    <w:rsid w:val="00E840FB"/>
    <w:rsid w:val="00E842D2"/>
    <w:rsid w:val="00E84C0F"/>
    <w:rsid w:val="00E84CCF"/>
    <w:rsid w:val="00E860A5"/>
    <w:rsid w:val="00E87C44"/>
    <w:rsid w:val="00E87F27"/>
    <w:rsid w:val="00E90A6F"/>
    <w:rsid w:val="00E9323B"/>
    <w:rsid w:val="00EA15A1"/>
    <w:rsid w:val="00EA3260"/>
    <w:rsid w:val="00EB1727"/>
    <w:rsid w:val="00EB3442"/>
    <w:rsid w:val="00EC5D8C"/>
    <w:rsid w:val="00EC5EA0"/>
    <w:rsid w:val="00ED0207"/>
    <w:rsid w:val="00ED07C4"/>
    <w:rsid w:val="00ED1589"/>
    <w:rsid w:val="00ED3BD3"/>
    <w:rsid w:val="00ED689E"/>
    <w:rsid w:val="00EE222B"/>
    <w:rsid w:val="00EE2CE5"/>
    <w:rsid w:val="00EE5F90"/>
    <w:rsid w:val="00EE7D36"/>
    <w:rsid w:val="00EE7F85"/>
    <w:rsid w:val="00EF1540"/>
    <w:rsid w:val="00EF4800"/>
    <w:rsid w:val="00F0066E"/>
    <w:rsid w:val="00F0123E"/>
    <w:rsid w:val="00F02C85"/>
    <w:rsid w:val="00F05E78"/>
    <w:rsid w:val="00F14F51"/>
    <w:rsid w:val="00F16699"/>
    <w:rsid w:val="00F16BAD"/>
    <w:rsid w:val="00F179AE"/>
    <w:rsid w:val="00F20F22"/>
    <w:rsid w:val="00F2179F"/>
    <w:rsid w:val="00F24175"/>
    <w:rsid w:val="00F27BD5"/>
    <w:rsid w:val="00F338FA"/>
    <w:rsid w:val="00F354CC"/>
    <w:rsid w:val="00F35544"/>
    <w:rsid w:val="00F37D33"/>
    <w:rsid w:val="00F4082E"/>
    <w:rsid w:val="00F41499"/>
    <w:rsid w:val="00F41B80"/>
    <w:rsid w:val="00F43664"/>
    <w:rsid w:val="00F526E3"/>
    <w:rsid w:val="00F55253"/>
    <w:rsid w:val="00F55540"/>
    <w:rsid w:val="00F563A4"/>
    <w:rsid w:val="00F61991"/>
    <w:rsid w:val="00F61B3B"/>
    <w:rsid w:val="00F650F4"/>
    <w:rsid w:val="00F66998"/>
    <w:rsid w:val="00F66DBE"/>
    <w:rsid w:val="00F71B23"/>
    <w:rsid w:val="00F71E5D"/>
    <w:rsid w:val="00F71EE6"/>
    <w:rsid w:val="00F736D8"/>
    <w:rsid w:val="00F80550"/>
    <w:rsid w:val="00F82CA8"/>
    <w:rsid w:val="00F8572D"/>
    <w:rsid w:val="00F85DBD"/>
    <w:rsid w:val="00F87CEB"/>
    <w:rsid w:val="00F87FA3"/>
    <w:rsid w:val="00F91335"/>
    <w:rsid w:val="00F934DA"/>
    <w:rsid w:val="00F953FE"/>
    <w:rsid w:val="00F9768C"/>
    <w:rsid w:val="00FA696F"/>
    <w:rsid w:val="00FB034D"/>
    <w:rsid w:val="00FB1057"/>
    <w:rsid w:val="00FB1434"/>
    <w:rsid w:val="00FB169A"/>
    <w:rsid w:val="00FB341C"/>
    <w:rsid w:val="00FB6A9E"/>
    <w:rsid w:val="00FB707A"/>
    <w:rsid w:val="00FC2D2E"/>
    <w:rsid w:val="00FC4701"/>
    <w:rsid w:val="00FC5565"/>
    <w:rsid w:val="00FC5DA8"/>
    <w:rsid w:val="00FC5EA6"/>
    <w:rsid w:val="00FC65F6"/>
    <w:rsid w:val="00FC7303"/>
    <w:rsid w:val="00FD37AB"/>
    <w:rsid w:val="00FD3B49"/>
    <w:rsid w:val="00FD68A4"/>
    <w:rsid w:val="00FE1FBC"/>
    <w:rsid w:val="00FE28A0"/>
    <w:rsid w:val="00FE3C78"/>
    <w:rsid w:val="00FF1ACC"/>
    <w:rsid w:val="00FF5F54"/>
    <w:rsid w:val="00FF6483"/>
    <w:rsid w:val="00FF75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B25"/>
    <w:pPr>
      <w:ind w:firstLine="426"/>
      <w:jc w:val="both"/>
    </w:pPr>
    <w:rPr>
      <w:rFonts w:ascii="Calibri" w:hAnsi="Calibri"/>
      <w:sz w:val="22"/>
      <w:szCs w:val="24"/>
    </w:rPr>
  </w:style>
  <w:style w:type="paragraph" w:styleId="Nagwek1">
    <w:name w:val="heading 1"/>
    <w:basedOn w:val="Normalny"/>
    <w:next w:val="Normalny"/>
    <w:link w:val="Nagwek1Znak"/>
    <w:autoRedefine/>
    <w:qFormat/>
    <w:rsid w:val="005F3FF6"/>
    <w:pPr>
      <w:keepNext/>
      <w:numPr>
        <w:numId w:val="4"/>
      </w:numPr>
      <w:spacing w:before="240" w:after="200"/>
      <w:outlineLvl w:val="0"/>
    </w:pPr>
    <w:rPr>
      <w:rFonts w:ascii="Cambria" w:hAnsi="Cambria"/>
      <w:b/>
      <w:bCs/>
      <w:smallCaps/>
      <w:kern w:val="32"/>
      <w:sz w:val="24"/>
      <w:szCs w:val="32"/>
    </w:rPr>
  </w:style>
  <w:style w:type="paragraph" w:styleId="Nagwek2">
    <w:name w:val="heading 2"/>
    <w:basedOn w:val="Normalny"/>
    <w:next w:val="Normalny"/>
    <w:link w:val="Nagwek2Znak"/>
    <w:autoRedefine/>
    <w:unhideWhenUsed/>
    <w:qFormat/>
    <w:rsid w:val="005F3FF6"/>
    <w:pPr>
      <w:keepNext/>
      <w:keepLines/>
      <w:numPr>
        <w:ilvl w:val="1"/>
        <w:numId w:val="4"/>
      </w:numPr>
      <w:tabs>
        <w:tab w:val="left" w:pos="851"/>
      </w:tabs>
      <w:spacing w:before="200" w:after="120"/>
      <w:outlineLvl w:val="1"/>
    </w:pPr>
    <w:rPr>
      <w:rFonts w:ascii="Cambria" w:hAnsi="Cambria"/>
      <w:b/>
      <w:bCs/>
      <w:color w:val="000000"/>
      <w:szCs w:val="26"/>
    </w:rPr>
  </w:style>
  <w:style w:type="paragraph" w:styleId="Nagwek3">
    <w:name w:val="heading 3"/>
    <w:basedOn w:val="Normalny"/>
    <w:next w:val="Normalny"/>
    <w:link w:val="Nagwek3Znak"/>
    <w:unhideWhenUsed/>
    <w:qFormat/>
    <w:rsid w:val="005F3FF6"/>
    <w:pPr>
      <w:keepNext/>
      <w:keepLines/>
      <w:numPr>
        <w:numId w:val="5"/>
      </w:numPr>
      <w:spacing w:before="160" w:after="100"/>
      <w:outlineLvl w:val="2"/>
    </w:pPr>
    <w:rPr>
      <w:rFonts w:ascii="Cambria" w:hAnsi="Cambria"/>
      <w:b/>
      <w:bCs/>
      <w:color w:val="595959"/>
    </w:rPr>
  </w:style>
  <w:style w:type="paragraph" w:styleId="Nagwek4">
    <w:name w:val="heading 4"/>
    <w:basedOn w:val="Normalny"/>
    <w:next w:val="Normalny"/>
    <w:link w:val="Nagwek4Znak"/>
    <w:unhideWhenUsed/>
    <w:qFormat/>
    <w:rsid w:val="006261C5"/>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F27BD5"/>
    <w:pPr>
      <w:keepNext/>
      <w:ind w:left="284" w:firstLine="0"/>
      <w:jc w:val="left"/>
      <w:outlineLvl w:val="4"/>
    </w:pPr>
    <w:rPr>
      <w:rFonts w:ascii="Arial" w:hAnsi="Arial"/>
      <w:b/>
      <w:sz w:val="28"/>
      <w:szCs w:val="20"/>
    </w:rPr>
  </w:style>
  <w:style w:type="paragraph" w:styleId="Nagwek6">
    <w:name w:val="heading 6"/>
    <w:basedOn w:val="Normalny"/>
    <w:next w:val="Normalny"/>
    <w:link w:val="Nagwek6Znak"/>
    <w:qFormat/>
    <w:rsid w:val="00F27BD5"/>
    <w:pPr>
      <w:keepNext/>
      <w:ind w:firstLine="0"/>
      <w:jc w:val="left"/>
      <w:outlineLvl w:val="5"/>
    </w:pPr>
    <w:rPr>
      <w:rFonts w:ascii="Arial" w:hAnsi="Arial"/>
      <w:b/>
      <w:sz w:val="24"/>
      <w:szCs w:val="20"/>
    </w:rPr>
  </w:style>
  <w:style w:type="paragraph" w:styleId="Nagwek7">
    <w:name w:val="heading 7"/>
    <w:basedOn w:val="Normalny"/>
    <w:next w:val="Normalny"/>
    <w:link w:val="Nagwek7Znak"/>
    <w:qFormat/>
    <w:rsid w:val="00F27BD5"/>
    <w:pPr>
      <w:keepNext/>
      <w:ind w:left="284" w:firstLine="0"/>
      <w:jc w:val="left"/>
      <w:outlineLvl w:val="6"/>
    </w:pPr>
    <w:rPr>
      <w:rFonts w:ascii="Arial" w:hAnsi="Arial"/>
      <w:b/>
      <w:sz w:val="48"/>
      <w:szCs w:val="20"/>
    </w:rPr>
  </w:style>
  <w:style w:type="paragraph" w:styleId="Nagwek8">
    <w:name w:val="heading 8"/>
    <w:basedOn w:val="Normalny"/>
    <w:next w:val="Normalny"/>
    <w:link w:val="Nagwek8Znak"/>
    <w:unhideWhenUsed/>
    <w:qFormat/>
    <w:rsid w:val="00F27BD5"/>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qFormat/>
    <w:rsid w:val="00F27BD5"/>
    <w:pPr>
      <w:keepNext/>
      <w:ind w:left="4248" w:firstLine="0"/>
      <w:outlineLvl w:val="8"/>
    </w:pPr>
    <w:rPr>
      <w:rFonts w:ascii="Arial" w:hAnsi="Arial"/>
      <w:b/>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3FF6"/>
    <w:rPr>
      <w:rFonts w:ascii="Cambria" w:eastAsia="Times New Roman" w:hAnsi="Cambria" w:cs="Times New Roman"/>
      <w:b/>
      <w:bCs/>
      <w:smallCaps/>
      <w:kern w:val="32"/>
      <w:sz w:val="24"/>
      <w:szCs w:val="32"/>
    </w:rPr>
  </w:style>
  <w:style w:type="character" w:styleId="Odwoaniedelikatne">
    <w:name w:val="Subtle Reference"/>
    <w:basedOn w:val="Domylnaczcionkaakapitu"/>
    <w:uiPriority w:val="31"/>
    <w:qFormat/>
    <w:rsid w:val="006E5CFF"/>
    <w:rPr>
      <w:smallCaps/>
      <w:color w:val="C0504D"/>
      <w:u w:val="single"/>
    </w:rPr>
  </w:style>
  <w:style w:type="character" w:styleId="Odwoanieintensywne">
    <w:name w:val="Intense Reference"/>
    <w:basedOn w:val="Domylnaczcionkaakapitu"/>
    <w:uiPriority w:val="32"/>
    <w:qFormat/>
    <w:rsid w:val="006E5CFF"/>
    <w:rPr>
      <w:b/>
      <w:bCs/>
      <w:smallCaps/>
      <w:color w:val="C0504D"/>
      <w:spacing w:val="5"/>
      <w:u w:val="single"/>
    </w:rPr>
  </w:style>
  <w:style w:type="character" w:customStyle="1" w:styleId="Nagwek2Znak">
    <w:name w:val="Nagłówek 2 Znak"/>
    <w:basedOn w:val="Domylnaczcionkaakapitu"/>
    <w:link w:val="Nagwek2"/>
    <w:rsid w:val="005F3FF6"/>
    <w:rPr>
      <w:rFonts w:ascii="Cambria" w:eastAsia="Times New Roman" w:hAnsi="Cambria" w:cs="Times New Roman"/>
      <w:b/>
      <w:bCs/>
      <w:color w:val="000000"/>
      <w:sz w:val="22"/>
      <w:szCs w:val="26"/>
    </w:rPr>
  </w:style>
  <w:style w:type="paragraph" w:styleId="Podtytu">
    <w:name w:val="Subtitle"/>
    <w:basedOn w:val="Normalny"/>
    <w:next w:val="Normalny"/>
    <w:link w:val="PodtytuZnak"/>
    <w:qFormat/>
    <w:rsid w:val="00ED1589"/>
    <w:pPr>
      <w:numPr>
        <w:numId w:val="1"/>
      </w:numPr>
    </w:pPr>
    <w:rPr>
      <w:rFonts w:ascii="Cambria" w:hAnsi="Cambria"/>
      <w:iCs/>
      <w:color w:val="4F81BD"/>
      <w:spacing w:val="15"/>
      <w:sz w:val="24"/>
    </w:rPr>
  </w:style>
  <w:style w:type="character" w:customStyle="1" w:styleId="PodtytuZnak">
    <w:name w:val="Podtytuł Znak"/>
    <w:basedOn w:val="Domylnaczcionkaakapitu"/>
    <w:link w:val="Podtytu"/>
    <w:rsid w:val="00ED1589"/>
    <w:rPr>
      <w:rFonts w:ascii="Cambria" w:eastAsia="Times New Roman" w:hAnsi="Cambria" w:cs="Times New Roman"/>
      <w:iCs/>
      <w:color w:val="4F81BD"/>
      <w:spacing w:val="15"/>
      <w:sz w:val="24"/>
      <w:szCs w:val="24"/>
    </w:rPr>
  </w:style>
  <w:style w:type="character" w:styleId="Odwoaniedokomentarza">
    <w:name w:val="annotation reference"/>
    <w:basedOn w:val="Domylnaczcionkaakapitu"/>
    <w:uiPriority w:val="99"/>
    <w:semiHidden/>
    <w:unhideWhenUsed/>
    <w:rsid w:val="00991ADF"/>
    <w:rPr>
      <w:sz w:val="16"/>
      <w:szCs w:val="16"/>
    </w:rPr>
  </w:style>
  <w:style w:type="paragraph" w:styleId="Tekstkomentarza">
    <w:name w:val="annotation text"/>
    <w:basedOn w:val="Normalny"/>
    <w:link w:val="TekstkomentarzaZnak"/>
    <w:uiPriority w:val="99"/>
    <w:semiHidden/>
    <w:unhideWhenUsed/>
    <w:rsid w:val="00991ADF"/>
    <w:rPr>
      <w:sz w:val="20"/>
      <w:szCs w:val="20"/>
    </w:rPr>
  </w:style>
  <w:style w:type="character" w:customStyle="1" w:styleId="TekstkomentarzaZnak">
    <w:name w:val="Tekst komentarza Znak"/>
    <w:basedOn w:val="Domylnaczcionkaakapitu"/>
    <w:link w:val="Tekstkomentarza"/>
    <w:uiPriority w:val="99"/>
    <w:semiHidden/>
    <w:rsid w:val="00991ADF"/>
    <w:rPr>
      <w:rFonts w:ascii="Calibri" w:hAnsi="Calibri"/>
    </w:rPr>
  </w:style>
  <w:style w:type="paragraph" w:styleId="Tematkomentarza">
    <w:name w:val="annotation subject"/>
    <w:basedOn w:val="Tekstkomentarza"/>
    <w:next w:val="Tekstkomentarza"/>
    <w:link w:val="TematkomentarzaZnak"/>
    <w:uiPriority w:val="99"/>
    <w:semiHidden/>
    <w:unhideWhenUsed/>
    <w:rsid w:val="00991ADF"/>
    <w:rPr>
      <w:b/>
      <w:bCs/>
    </w:rPr>
  </w:style>
  <w:style w:type="character" w:customStyle="1" w:styleId="TematkomentarzaZnak">
    <w:name w:val="Temat komentarza Znak"/>
    <w:basedOn w:val="TekstkomentarzaZnak"/>
    <w:link w:val="Tematkomentarza"/>
    <w:uiPriority w:val="99"/>
    <w:semiHidden/>
    <w:rsid w:val="00991ADF"/>
    <w:rPr>
      <w:b/>
      <w:bCs/>
    </w:rPr>
  </w:style>
  <w:style w:type="paragraph" w:styleId="Tekstdymka">
    <w:name w:val="Balloon Text"/>
    <w:basedOn w:val="Normalny"/>
    <w:link w:val="TekstdymkaZnak"/>
    <w:uiPriority w:val="99"/>
    <w:semiHidden/>
    <w:unhideWhenUsed/>
    <w:rsid w:val="00991ADF"/>
    <w:rPr>
      <w:rFonts w:ascii="Tahoma" w:hAnsi="Tahoma" w:cs="Tahoma"/>
      <w:sz w:val="16"/>
      <w:szCs w:val="16"/>
    </w:rPr>
  </w:style>
  <w:style w:type="character" w:customStyle="1" w:styleId="TekstdymkaZnak">
    <w:name w:val="Tekst dymka Znak"/>
    <w:basedOn w:val="Domylnaczcionkaakapitu"/>
    <w:link w:val="Tekstdymka"/>
    <w:uiPriority w:val="99"/>
    <w:semiHidden/>
    <w:rsid w:val="00991ADF"/>
    <w:rPr>
      <w:rFonts w:ascii="Tahoma" w:hAnsi="Tahoma" w:cs="Tahoma"/>
      <w:sz w:val="16"/>
      <w:szCs w:val="16"/>
    </w:rPr>
  </w:style>
  <w:style w:type="paragraph" w:styleId="Akapitzlist">
    <w:name w:val="List Paragraph"/>
    <w:basedOn w:val="Normalny"/>
    <w:uiPriority w:val="34"/>
    <w:qFormat/>
    <w:rsid w:val="0088764A"/>
    <w:pPr>
      <w:ind w:left="720"/>
      <w:contextualSpacing/>
    </w:pPr>
  </w:style>
  <w:style w:type="paragraph" w:styleId="Plandokumentu">
    <w:name w:val="Document Map"/>
    <w:basedOn w:val="Normalny"/>
    <w:link w:val="PlandokumentuZnak"/>
    <w:uiPriority w:val="99"/>
    <w:semiHidden/>
    <w:unhideWhenUsed/>
    <w:rsid w:val="00254864"/>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254864"/>
    <w:rPr>
      <w:rFonts w:ascii="Tahoma" w:hAnsi="Tahoma" w:cs="Tahoma"/>
      <w:sz w:val="16"/>
      <w:szCs w:val="16"/>
    </w:rPr>
  </w:style>
  <w:style w:type="paragraph" w:styleId="NormalnyWeb">
    <w:name w:val="Normal (Web)"/>
    <w:basedOn w:val="Normalny"/>
    <w:uiPriority w:val="99"/>
    <w:semiHidden/>
    <w:unhideWhenUsed/>
    <w:rsid w:val="0072615B"/>
    <w:pPr>
      <w:spacing w:before="100" w:beforeAutospacing="1" w:after="100" w:afterAutospacing="1"/>
      <w:jc w:val="left"/>
    </w:pPr>
    <w:rPr>
      <w:rFonts w:ascii="Times New Roman" w:hAnsi="Times New Roman"/>
      <w:sz w:val="24"/>
    </w:rPr>
  </w:style>
  <w:style w:type="paragraph" w:styleId="Nagwekspisutreci">
    <w:name w:val="TOC Heading"/>
    <w:basedOn w:val="Nagwek1"/>
    <w:next w:val="Normalny"/>
    <w:uiPriority w:val="39"/>
    <w:unhideWhenUsed/>
    <w:qFormat/>
    <w:rsid w:val="00665660"/>
    <w:pPr>
      <w:keepLines/>
      <w:numPr>
        <w:numId w:val="0"/>
      </w:numPr>
      <w:spacing w:before="480" w:after="0" w:line="276" w:lineRule="auto"/>
      <w:jc w:val="left"/>
      <w:outlineLvl w:val="9"/>
    </w:pPr>
    <w:rPr>
      <w:smallCaps w:val="0"/>
      <w:color w:val="365F91"/>
      <w:kern w:val="0"/>
      <w:sz w:val="28"/>
      <w:szCs w:val="28"/>
      <w:lang w:eastAsia="en-US"/>
    </w:rPr>
  </w:style>
  <w:style w:type="paragraph" w:styleId="Spistreci1">
    <w:name w:val="toc 1"/>
    <w:basedOn w:val="Normalny"/>
    <w:next w:val="Normalny"/>
    <w:autoRedefine/>
    <w:uiPriority w:val="39"/>
    <w:unhideWhenUsed/>
    <w:rsid w:val="00DA1971"/>
    <w:pPr>
      <w:tabs>
        <w:tab w:val="left" w:pos="426"/>
        <w:tab w:val="right" w:leader="dot" w:pos="9072"/>
      </w:tabs>
      <w:ind w:left="142" w:right="709" w:firstLine="0"/>
    </w:pPr>
  </w:style>
  <w:style w:type="paragraph" w:styleId="Spistreci2">
    <w:name w:val="toc 2"/>
    <w:basedOn w:val="Normalny"/>
    <w:next w:val="Normalny"/>
    <w:autoRedefine/>
    <w:uiPriority w:val="39"/>
    <w:unhideWhenUsed/>
    <w:rsid w:val="00DA1971"/>
    <w:pPr>
      <w:tabs>
        <w:tab w:val="left" w:pos="709"/>
        <w:tab w:val="left" w:pos="1320"/>
        <w:tab w:val="right" w:leader="dot" w:pos="9072"/>
      </w:tabs>
      <w:ind w:left="1276" w:right="709" w:hanging="567"/>
    </w:pPr>
  </w:style>
  <w:style w:type="character" w:styleId="Hipercze">
    <w:name w:val="Hyperlink"/>
    <w:basedOn w:val="Domylnaczcionkaakapitu"/>
    <w:uiPriority w:val="99"/>
    <w:unhideWhenUsed/>
    <w:rsid w:val="00665660"/>
    <w:rPr>
      <w:color w:val="0000FF"/>
      <w:u w:val="single"/>
    </w:rPr>
  </w:style>
  <w:style w:type="character" w:customStyle="1" w:styleId="Nagwek3Znak">
    <w:name w:val="Nagłówek 3 Znak"/>
    <w:basedOn w:val="Domylnaczcionkaakapitu"/>
    <w:link w:val="Nagwek3"/>
    <w:rsid w:val="005F3FF6"/>
    <w:rPr>
      <w:rFonts w:ascii="Cambria" w:eastAsia="Times New Roman" w:hAnsi="Cambria" w:cs="Times New Roman"/>
      <w:b/>
      <w:bCs/>
      <w:color w:val="595959"/>
      <w:sz w:val="22"/>
      <w:szCs w:val="24"/>
    </w:rPr>
  </w:style>
  <w:style w:type="paragraph" w:styleId="Spistreci3">
    <w:name w:val="toc 3"/>
    <w:basedOn w:val="Normalny"/>
    <w:next w:val="Normalny"/>
    <w:autoRedefine/>
    <w:uiPriority w:val="39"/>
    <w:unhideWhenUsed/>
    <w:rsid w:val="00E079DC"/>
    <w:pPr>
      <w:tabs>
        <w:tab w:val="right" w:leader="dot" w:pos="9062"/>
      </w:tabs>
      <w:spacing w:after="100"/>
      <w:ind w:left="709"/>
    </w:pPr>
  </w:style>
  <w:style w:type="character" w:customStyle="1" w:styleId="Nagwek4Znak">
    <w:name w:val="Nagłówek 4 Znak"/>
    <w:basedOn w:val="Domylnaczcionkaakapitu"/>
    <w:link w:val="Nagwek4"/>
    <w:semiHidden/>
    <w:rsid w:val="006261C5"/>
    <w:rPr>
      <w:rFonts w:ascii="Cambria" w:eastAsia="Times New Roman" w:hAnsi="Cambria" w:cs="Times New Roman"/>
      <w:b/>
      <w:bCs/>
      <w:i/>
      <w:iCs/>
      <w:color w:val="4F81BD"/>
      <w:sz w:val="22"/>
      <w:szCs w:val="24"/>
    </w:rPr>
  </w:style>
  <w:style w:type="character" w:customStyle="1" w:styleId="ft">
    <w:name w:val="ft"/>
    <w:basedOn w:val="Domylnaczcionkaakapitu"/>
    <w:rsid w:val="009609A4"/>
  </w:style>
  <w:style w:type="character" w:customStyle="1" w:styleId="h2">
    <w:name w:val="h2"/>
    <w:basedOn w:val="Domylnaczcionkaakapitu"/>
    <w:rsid w:val="00DB50A0"/>
  </w:style>
  <w:style w:type="character" w:customStyle="1" w:styleId="h1">
    <w:name w:val="h1"/>
    <w:basedOn w:val="Domylnaczcionkaakapitu"/>
    <w:rsid w:val="00BF6F41"/>
  </w:style>
  <w:style w:type="paragraph" w:styleId="Tekstpodstawowy2">
    <w:name w:val="Body Text 2"/>
    <w:basedOn w:val="Normalny"/>
    <w:link w:val="Tekstpodstawowy2Znak"/>
    <w:semiHidden/>
    <w:rsid w:val="00F05E78"/>
    <w:pPr>
      <w:ind w:firstLine="0"/>
    </w:pPr>
    <w:rPr>
      <w:rFonts w:ascii="Arial" w:hAnsi="Arial"/>
      <w:sz w:val="23"/>
      <w:szCs w:val="20"/>
    </w:rPr>
  </w:style>
  <w:style w:type="character" w:customStyle="1" w:styleId="Tekstpodstawowy2Znak">
    <w:name w:val="Tekst podstawowy 2 Znak"/>
    <w:basedOn w:val="Domylnaczcionkaakapitu"/>
    <w:link w:val="Tekstpodstawowy2"/>
    <w:semiHidden/>
    <w:rsid w:val="00F05E78"/>
    <w:rPr>
      <w:rFonts w:ascii="Arial" w:hAnsi="Arial"/>
      <w:sz w:val="23"/>
    </w:rPr>
  </w:style>
  <w:style w:type="character" w:customStyle="1" w:styleId="signature">
    <w:name w:val="signature"/>
    <w:basedOn w:val="Domylnaczcionkaakapitu"/>
    <w:rsid w:val="007F1954"/>
  </w:style>
  <w:style w:type="paragraph" w:styleId="Bezodstpw">
    <w:name w:val="No Spacing"/>
    <w:link w:val="BezodstpwZnak"/>
    <w:uiPriority w:val="1"/>
    <w:qFormat/>
    <w:rsid w:val="00E079DC"/>
    <w:rPr>
      <w:rFonts w:ascii="Calibri" w:hAnsi="Calibri"/>
      <w:sz w:val="22"/>
      <w:szCs w:val="22"/>
      <w:lang w:eastAsia="en-US"/>
    </w:rPr>
  </w:style>
  <w:style w:type="character" w:customStyle="1" w:styleId="BezodstpwZnak">
    <w:name w:val="Bez odstępów Znak"/>
    <w:basedOn w:val="Domylnaczcionkaakapitu"/>
    <w:link w:val="Bezodstpw"/>
    <w:uiPriority w:val="1"/>
    <w:rsid w:val="00E079DC"/>
    <w:rPr>
      <w:rFonts w:ascii="Calibri" w:hAnsi="Calibri"/>
      <w:sz w:val="22"/>
      <w:szCs w:val="22"/>
      <w:lang w:val="pl-PL" w:eastAsia="en-US" w:bidi="ar-SA"/>
    </w:rPr>
  </w:style>
  <w:style w:type="paragraph" w:styleId="Nagwek">
    <w:name w:val="header"/>
    <w:basedOn w:val="Normalny"/>
    <w:link w:val="NagwekZnak"/>
    <w:unhideWhenUsed/>
    <w:rsid w:val="00A44EB8"/>
    <w:pPr>
      <w:tabs>
        <w:tab w:val="center" w:pos="4536"/>
        <w:tab w:val="right" w:pos="9072"/>
      </w:tabs>
    </w:pPr>
  </w:style>
  <w:style w:type="character" w:customStyle="1" w:styleId="NagwekZnak">
    <w:name w:val="Nagłówek Znak"/>
    <w:basedOn w:val="Domylnaczcionkaakapitu"/>
    <w:link w:val="Nagwek"/>
    <w:rsid w:val="00A44EB8"/>
    <w:rPr>
      <w:rFonts w:ascii="Calibri" w:hAnsi="Calibri"/>
      <w:sz w:val="22"/>
      <w:szCs w:val="24"/>
    </w:rPr>
  </w:style>
  <w:style w:type="paragraph" w:styleId="Stopka">
    <w:name w:val="footer"/>
    <w:basedOn w:val="Normalny"/>
    <w:link w:val="StopkaZnak"/>
    <w:unhideWhenUsed/>
    <w:rsid w:val="00A44EB8"/>
    <w:pPr>
      <w:tabs>
        <w:tab w:val="center" w:pos="4536"/>
        <w:tab w:val="right" w:pos="9072"/>
      </w:tabs>
    </w:pPr>
  </w:style>
  <w:style w:type="character" w:customStyle="1" w:styleId="StopkaZnak">
    <w:name w:val="Stopka Znak"/>
    <w:basedOn w:val="Domylnaczcionkaakapitu"/>
    <w:link w:val="Stopka"/>
    <w:uiPriority w:val="99"/>
    <w:rsid w:val="00A44EB8"/>
    <w:rPr>
      <w:rFonts w:ascii="Calibri" w:hAnsi="Calibri"/>
      <w:sz w:val="22"/>
      <w:szCs w:val="24"/>
    </w:rPr>
  </w:style>
  <w:style w:type="paragraph" w:styleId="Tekstprzypisukocowego">
    <w:name w:val="endnote text"/>
    <w:basedOn w:val="Normalny"/>
    <w:link w:val="TekstprzypisukocowegoZnak"/>
    <w:uiPriority w:val="99"/>
    <w:semiHidden/>
    <w:unhideWhenUsed/>
    <w:rsid w:val="00F85DBD"/>
    <w:rPr>
      <w:sz w:val="20"/>
      <w:szCs w:val="20"/>
    </w:rPr>
  </w:style>
  <w:style w:type="character" w:customStyle="1" w:styleId="TekstprzypisukocowegoZnak">
    <w:name w:val="Tekst przypisu końcowego Znak"/>
    <w:basedOn w:val="Domylnaczcionkaakapitu"/>
    <w:link w:val="Tekstprzypisukocowego"/>
    <w:uiPriority w:val="99"/>
    <w:semiHidden/>
    <w:rsid w:val="00F85DBD"/>
    <w:rPr>
      <w:rFonts w:ascii="Calibri" w:hAnsi="Calibri"/>
    </w:rPr>
  </w:style>
  <w:style w:type="character" w:styleId="Odwoanieprzypisukocowego">
    <w:name w:val="endnote reference"/>
    <w:basedOn w:val="Domylnaczcionkaakapitu"/>
    <w:uiPriority w:val="99"/>
    <w:semiHidden/>
    <w:unhideWhenUsed/>
    <w:rsid w:val="00F85DBD"/>
    <w:rPr>
      <w:vertAlign w:val="superscript"/>
    </w:rPr>
  </w:style>
  <w:style w:type="character" w:customStyle="1" w:styleId="highlight">
    <w:name w:val="highlight"/>
    <w:basedOn w:val="Domylnaczcionkaakapitu"/>
    <w:rsid w:val="009E1E59"/>
  </w:style>
  <w:style w:type="paragraph" w:styleId="Tekstpodstawowy">
    <w:name w:val="Body Text"/>
    <w:basedOn w:val="Normalny"/>
    <w:link w:val="TekstpodstawowyZnak"/>
    <w:unhideWhenUsed/>
    <w:rsid w:val="0093677F"/>
    <w:pPr>
      <w:spacing w:after="120"/>
    </w:pPr>
  </w:style>
  <w:style w:type="character" w:customStyle="1" w:styleId="TekstpodstawowyZnak">
    <w:name w:val="Tekst podstawowy Znak"/>
    <w:basedOn w:val="Domylnaczcionkaakapitu"/>
    <w:link w:val="Tekstpodstawowy"/>
    <w:uiPriority w:val="99"/>
    <w:rsid w:val="0093677F"/>
    <w:rPr>
      <w:rFonts w:ascii="Calibri" w:hAnsi="Calibri"/>
      <w:sz w:val="22"/>
      <w:szCs w:val="24"/>
    </w:rPr>
  </w:style>
  <w:style w:type="paragraph" w:customStyle="1" w:styleId="Default">
    <w:name w:val="Default"/>
    <w:rsid w:val="0093677F"/>
    <w:pPr>
      <w:autoSpaceDE w:val="0"/>
      <w:autoSpaceDN w:val="0"/>
      <w:adjustRightInd w:val="0"/>
    </w:pPr>
    <w:rPr>
      <w:rFonts w:ascii="Arial" w:hAnsi="Arial" w:cs="Arial"/>
      <w:color w:val="000000"/>
      <w:sz w:val="24"/>
      <w:szCs w:val="24"/>
    </w:rPr>
  </w:style>
  <w:style w:type="character" w:styleId="Tekstzastpczy">
    <w:name w:val="Placeholder Text"/>
    <w:basedOn w:val="Domylnaczcionkaakapitu"/>
    <w:uiPriority w:val="99"/>
    <w:semiHidden/>
    <w:rsid w:val="0040255F"/>
    <w:rPr>
      <w:color w:val="808080"/>
    </w:rPr>
  </w:style>
  <w:style w:type="character" w:customStyle="1" w:styleId="Nagwek8Znak">
    <w:name w:val="Nagłówek 8 Znak"/>
    <w:basedOn w:val="Domylnaczcionkaakapitu"/>
    <w:link w:val="Nagwek8"/>
    <w:semiHidden/>
    <w:rsid w:val="00F27BD5"/>
    <w:rPr>
      <w:rFonts w:ascii="Cambria" w:eastAsia="Times New Roman" w:hAnsi="Cambria" w:cs="Times New Roman"/>
      <w:color w:val="404040"/>
    </w:rPr>
  </w:style>
  <w:style w:type="character" w:customStyle="1" w:styleId="Nagwek5Znak">
    <w:name w:val="Nagłówek 5 Znak"/>
    <w:basedOn w:val="Domylnaczcionkaakapitu"/>
    <w:link w:val="Nagwek5"/>
    <w:rsid w:val="00F27BD5"/>
    <w:rPr>
      <w:rFonts w:ascii="Arial" w:hAnsi="Arial"/>
      <w:b/>
      <w:sz w:val="28"/>
    </w:rPr>
  </w:style>
  <w:style w:type="character" w:customStyle="1" w:styleId="Nagwek6Znak">
    <w:name w:val="Nagłówek 6 Znak"/>
    <w:basedOn w:val="Domylnaczcionkaakapitu"/>
    <w:link w:val="Nagwek6"/>
    <w:rsid w:val="00F27BD5"/>
    <w:rPr>
      <w:rFonts w:ascii="Arial" w:hAnsi="Arial"/>
      <w:b/>
      <w:sz w:val="24"/>
    </w:rPr>
  </w:style>
  <w:style w:type="character" w:customStyle="1" w:styleId="Nagwek7Znak">
    <w:name w:val="Nagłówek 7 Znak"/>
    <w:basedOn w:val="Domylnaczcionkaakapitu"/>
    <w:link w:val="Nagwek7"/>
    <w:rsid w:val="00F27BD5"/>
    <w:rPr>
      <w:rFonts w:ascii="Arial" w:hAnsi="Arial"/>
      <w:b/>
      <w:sz w:val="48"/>
    </w:rPr>
  </w:style>
  <w:style w:type="character" w:customStyle="1" w:styleId="Nagwek9Znak">
    <w:name w:val="Nagłówek 9 Znak"/>
    <w:basedOn w:val="Domylnaczcionkaakapitu"/>
    <w:link w:val="Nagwek9"/>
    <w:rsid w:val="00F27BD5"/>
    <w:rPr>
      <w:rFonts w:ascii="Arial" w:hAnsi="Arial"/>
      <w:b/>
      <w:sz w:val="23"/>
    </w:rPr>
  </w:style>
  <w:style w:type="character" w:styleId="Numerstrony">
    <w:name w:val="page number"/>
    <w:basedOn w:val="Domylnaczcionkaakapitu"/>
    <w:semiHidden/>
    <w:rsid w:val="00F27BD5"/>
  </w:style>
  <w:style w:type="paragraph" w:styleId="Tekstpodstawowywcity">
    <w:name w:val="Body Text Indent"/>
    <w:basedOn w:val="Normalny"/>
    <w:link w:val="TekstpodstawowywcityZnak"/>
    <w:semiHidden/>
    <w:rsid w:val="00F27BD5"/>
    <w:pPr>
      <w:ind w:left="708" w:firstLine="0"/>
    </w:pPr>
    <w:rPr>
      <w:rFonts w:ascii="Arial" w:hAnsi="Arial"/>
      <w:snapToGrid w:val="0"/>
      <w:sz w:val="24"/>
      <w:szCs w:val="20"/>
    </w:rPr>
  </w:style>
  <w:style w:type="character" w:customStyle="1" w:styleId="TekstpodstawowywcityZnak">
    <w:name w:val="Tekst podstawowy wcięty Znak"/>
    <w:basedOn w:val="Domylnaczcionkaakapitu"/>
    <w:link w:val="Tekstpodstawowywcity"/>
    <w:semiHidden/>
    <w:rsid w:val="00F27BD5"/>
    <w:rPr>
      <w:rFonts w:ascii="Arial" w:hAnsi="Arial"/>
      <w:snapToGrid w:val="0"/>
      <w:sz w:val="24"/>
    </w:rPr>
  </w:style>
  <w:style w:type="paragraph" w:styleId="Tekstpodstawowywcity2">
    <w:name w:val="Body Text Indent 2"/>
    <w:basedOn w:val="Normalny"/>
    <w:link w:val="Tekstpodstawowywcity2Znak"/>
    <w:semiHidden/>
    <w:rsid w:val="00F27BD5"/>
    <w:pPr>
      <w:ind w:left="454" w:firstLine="0"/>
    </w:pPr>
    <w:rPr>
      <w:rFonts w:ascii="Arial" w:hAnsi="Arial"/>
      <w:sz w:val="24"/>
      <w:szCs w:val="20"/>
    </w:rPr>
  </w:style>
  <w:style w:type="character" w:customStyle="1" w:styleId="Tekstpodstawowywcity2Znak">
    <w:name w:val="Tekst podstawowy wcięty 2 Znak"/>
    <w:basedOn w:val="Domylnaczcionkaakapitu"/>
    <w:link w:val="Tekstpodstawowywcity2"/>
    <w:semiHidden/>
    <w:rsid w:val="00F27BD5"/>
    <w:rPr>
      <w:rFonts w:ascii="Arial" w:hAnsi="Arial"/>
      <w:sz w:val="24"/>
    </w:rPr>
  </w:style>
  <w:style w:type="paragraph" w:styleId="Tekstpodstawowywcity3">
    <w:name w:val="Body Text Indent 3"/>
    <w:basedOn w:val="Normalny"/>
    <w:link w:val="Tekstpodstawowywcity3Znak"/>
    <w:semiHidden/>
    <w:rsid w:val="00F27BD5"/>
    <w:pPr>
      <w:ind w:left="4248" w:firstLine="708"/>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F27BD5"/>
    <w:rPr>
      <w:rFonts w:ascii="Arial" w:hAnsi="Arial"/>
    </w:rPr>
  </w:style>
  <w:style w:type="paragraph" w:styleId="Tekstpodstawowy3">
    <w:name w:val="Body Text 3"/>
    <w:basedOn w:val="Normalny"/>
    <w:link w:val="Tekstpodstawowy3Znak"/>
    <w:semiHidden/>
    <w:rsid w:val="00F27BD5"/>
    <w:pPr>
      <w:ind w:firstLine="0"/>
      <w:jc w:val="right"/>
    </w:pPr>
    <w:rPr>
      <w:rFonts w:ascii="Arial" w:hAnsi="Arial"/>
      <w:szCs w:val="20"/>
    </w:rPr>
  </w:style>
  <w:style w:type="character" w:customStyle="1" w:styleId="Tekstpodstawowy3Znak">
    <w:name w:val="Tekst podstawowy 3 Znak"/>
    <w:basedOn w:val="Domylnaczcionkaakapitu"/>
    <w:link w:val="Tekstpodstawowy3"/>
    <w:semiHidden/>
    <w:rsid w:val="00F27BD5"/>
    <w:rPr>
      <w:rFonts w:ascii="Arial" w:hAnsi="Arial"/>
      <w:sz w:val="22"/>
    </w:rPr>
  </w:style>
  <w:style w:type="character" w:customStyle="1" w:styleId="apple-converted-space">
    <w:name w:val="apple-converted-space"/>
    <w:basedOn w:val="Domylnaczcionkaakapitu"/>
    <w:rsid w:val="00475113"/>
  </w:style>
  <w:style w:type="character" w:customStyle="1" w:styleId="h11">
    <w:name w:val="h11"/>
    <w:basedOn w:val="Domylnaczcionkaakapitu"/>
    <w:rsid w:val="00221D03"/>
    <w:rPr>
      <w:rFonts w:ascii="Verdana" w:hAnsi="Verdana" w:hint="default"/>
      <w:b/>
      <w:bCs/>
      <w:i w:val="0"/>
      <w:iCs w:val="0"/>
      <w:sz w:val="20"/>
      <w:szCs w:val="20"/>
    </w:rPr>
  </w:style>
</w:styles>
</file>

<file path=word/webSettings.xml><?xml version="1.0" encoding="utf-8"?>
<w:webSettings xmlns:r="http://schemas.openxmlformats.org/officeDocument/2006/relationships" xmlns:w="http://schemas.openxmlformats.org/wordprocessingml/2006/main">
  <w:divs>
    <w:div w:id="516505807">
      <w:bodyDiv w:val="1"/>
      <w:marLeft w:val="0"/>
      <w:marRight w:val="0"/>
      <w:marTop w:val="0"/>
      <w:marBottom w:val="0"/>
      <w:divBdr>
        <w:top w:val="none" w:sz="0" w:space="0" w:color="auto"/>
        <w:left w:val="none" w:sz="0" w:space="0" w:color="auto"/>
        <w:bottom w:val="none" w:sz="0" w:space="0" w:color="auto"/>
        <w:right w:val="none" w:sz="0" w:space="0" w:color="auto"/>
      </w:divBdr>
    </w:div>
    <w:div w:id="570774680">
      <w:bodyDiv w:val="1"/>
      <w:marLeft w:val="0"/>
      <w:marRight w:val="0"/>
      <w:marTop w:val="0"/>
      <w:marBottom w:val="0"/>
      <w:divBdr>
        <w:top w:val="none" w:sz="0" w:space="0" w:color="auto"/>
        <w:left w:val="none" w:sz="0" w:space="0" w:color="auto"/>
        <w:bottom w:val="none" w:sz="0" w:space="0" w:color="auto"/>
        <w:right w:val="none" w:sz="0" w:space="0" w:color="auto"/>
      </w:divBdr>
      <w:divsChild>
        <w:div w:id="65539004">
          <w:marLeft w:val="0"/>
          <w:marRight w:val="0"/>
          <w:marTop w:val="0"/>
          <w:marBottom w:val="0"/>
          <w:divBdr>
            <w:top w:val="none" w:sz="0" w:space="0" w:color="auto"/>
            <w:left w:val="none" w:sz="0" w:space="0" w:color="auto"/>
            <w:bottom w:val="none" w:sz="0" w:space="0" w:color="auto"/>
            <w:right w:val="none" w:sz="0" w:space="0" w:color="auto"/>
          </w:divBdr>
        </w:div>
        <w:div w:id="66727544">
          <w:marLeft w:val="0"/>
          <w:marRight w:val="0"/>
          <w:marTop w:val="0"/>
          <w:marBottom w:val="0"/>
          <w:divBdr>
            <w:top w:val="none" w:sz="0" w:space="0" w:color="auto"/>
            <w:left w:val="none" w:sz="0" w:space="0" w:color="auto"/>
            <w:bottom w:val="none" w:sz="0" w:space="0" w:color="auto"/>
            <w:right w:val="none" w:sz="0" w:space="0" w:color="auto"/>
          </w:divBdr>
        </w:div>
        <w:div w:id="181285392">
          <w:marLeft w:val="0"/>
          <w:marRight w:val="0"/>
          <w:marTop w:val="0"/>
          <w:marBottom w:val="0"/>
          <w:divBdr>
            <w:top w:val="none" w:sz="0" w:space="0" w:color="auto"/>
            <w:left w:val="none" w:sz="0" w:space="0" w:color="auto"/>
            <w:bottom w:val="none" w:sz="0" w:space="0" w:color="auto"/>
            <w:right w:val="none" w:sz="0" w:space="0" w:color="auto"/>
          </w:divBdr>
        </w:div>
        <w:div w:id="201603298">
          <w:marLeft w:val="0"/>
          <w:marRight w:val="0"/>
          <w:marTop w:val="0"/>
          <w:marBottom w:val="0"/>
          <w:divBdr>
            <w:top w:val="none" w:sz="0" w:space="0" w:color="auto"/>
            <w:left w:val="none" w:sz="0" w:space="0" w:color="auto"/>
            <w:bottom w:val="none" w:sz="0" w:space="0" w:color="auto"/>
            <w:right w:val="none" w:sz="0" w:space="0" w:color="auto"/>
          </w:divBdr>
        </w:div>
        <w:div w:id="238909669">
          <w:marLeft w:val="0"/>
          <w:marRight w:val="0"/>
          <w:marTop w:val="0"/>
          <w:marBottom w:val="0"/>
          <w:divBdr>
            <w:top w:val="none" w:sz="0" w:space="0" w:color="auto"/>
            <w:left w:val="none" w:sz="0" w:space="0" w:color="auto"/>
            <w:bottom w:val="none" w:sz="0" w:space="0" w:color="auto"/>
            <w:right w:val="none" w:sz="0" w:space="0" w:color="auto"/>
          </w:divBdr>
        </w:div>
        <w:div w:id="329331694">
          <w:marLeft w:val="0"/>
          <w:marRight w:val="0"/>
          <w:marTop w:val="0"/>
          <w:marBottom w:val="0"/>
          <w:divBdr>
            <w:top w:val="none" w:sz="0" w:space="0" w:color="auto"/>
            <w:left w:val="none" w:sz="0" w:space="0" w:color="auto"/>
            <w:bottom w:val="none" w:sz="0" w:space="0" w:color="auto"/>
            <w:right w:val="none" w:sz="0" w:space="0" w:color="auto"/>
          </w:divBdr>
        </w:div>
        <w:div w:id="338821488">
          <w:marLeft w:val="0"/>
          <w:marRight w:val="0"/>
          <w:marTop w:val="0"/>
          <w:marBottom w:val="0"/>
          <w:divBdr>
            <w:top w:val="none" w:sz="0" w:space="0" w:color="auto"/>
            <w:left w:val="none" w:sz="0" w:space="0" w:color="auto"/>
            <w:bottom w:val="none" w:sz="0" w:space="0" w:color="auto"/>
            <w:right w:val="none" w:sz="0" w:space="0" w:color="auto"/>
          </w:divBdr>
        </w:div>
        <w:div w:id="473183903">
          <w:marLeft w:val="0"/>
          <w:marRight w:val="0"/>
          <w:marTop w:val="0"/>
          <w:marBottom w:val="0"/>
          <w:divBdr>
            <w:top w:val="none" w:sz="0" w:space="0" w:color="auto"/>
            <w:left w:val="none" w:sz="0" w:space="0" w:color="auto"/>
            <w:bottom w:val="none" w:sz="0" w:space="0" w:color="auto"/>
            <w:right w:val="none" w:sz="0" w:space="0" w:color="auto"/>
          </w:divBdr>
        </w:div>
        <w:div w:id="527111104">
          <w:marLeft w:val="0"/>
          <w:marRight w:val="0"/>
          <w:marTop w:val="0"/>
          <w:marBottom w:val="0"/>
          <w:divBdr>
            <w:top w:val="none" w:sz="0" w:space="0" w:color="auto"/>
            <w:left w:val="none" w:sz="0" w:space="0" w:color="auto"/>
            <w:bottom w:val="none" w:sz="0" w:space="0" w:color="auto"/>
            <w:right w:val="none" w:sz="0" w:space="0" w:color="auto"/>
          </w:divBdr>
        </w:div>
        <w:div w:id="580022787">
          <w:marLeft w:val="0"/>
          <w:marRight w:val="0"/>
          <w:marTop w:val="0"/>
          <w:marBottom w:val="0"/>
          <w:divBdr>
            <w:top w:val="none" w:sz="0" w:space="0" w:color="auto"/>
            <w:left w:val="none" w:sz="0" w:space="0" w:color="auto"/>
            <w:bottom w:val="none" w:sz="0" w:space="0" w:color="auto"/>
            <w:right w:val="none" w:sz="0" w:space="0" w:color="auto"/>
          </w:divBdr>
        </w:div>
        <w:div w:id="630746980">
          <w:marLeft w:val="0"/>
          <w:marRight w:val="0"/>
          <w:marTop w:val="0"/>
          <w:marBottom w:val="0"/>
          <w:divBdr>
            <w:top w:val="none" w:sz="0" w:space="0" w:color="auto"/>
            <w:left w:val="none" w:sz="0" w:space="0" w:color="auto"/>
            <w:bottom w:val="none" w:sz="0" w:space="0" w:color="auto"/>
            <w:right w:val="none" w:sz="0" w:space="0" w:color="auto"/>
          </w:divBdr>
        </w:div>
        <w:div w:id="661394890">
          <w:marLeft w:val="0"/>
          <w:marRight w:val="0"/>
          <w:marTop w:val="0"/>
          <w:marBottom w:val="0"/>
          <w:divBdr>
            <w:top w:val="none" w:sz="0" w:space="0" w:color="auto"/>
            <w:left w:val="none" w:sz="0" w:space="0" w:color="auto"/>
            <w:bottom w:val="none" w:sz="0" w:space="0" w:color="auto"/>
            <w:right w:val="none" w:sz="0" w:space="0" w:color="auto"/>
          </w:divBdr>
        </w:div>
        <w:div w:id="770517803">
          <w:marLeft w:val="0"/>
          <w:marRight w:val="0"/>
          <w:marTop w:val="0"/>
          <w:marBottom w:val="0"/>
          <w:divBdr>
            <w:top w:val="none" w:sz="0" w:space="0" w:color="auto"/>
            <w:left w:val="none" w:sz="0" w:space="0" w:color="auto"/>
            <w:bottom w:val="none" w:sz="0" w:space="0" w:color="auto"/>
            <w:right w:val="none" w:sz="0" w:space="0" w:color="auto"/>
          </w:divBdr>
        </w:div>
        <w:div w:id="800029837">
          <w:marLeft w:val="0"/>
          <w:marRight w:val="0"/>
          <w:marTop w:val="0"/>
          <w:marBottom w:val="0"/>
          <w:divBdr>
            <w:top w:val="none" w:sz="0" w:space="0" w:color="auto"/>
            <w:left w:val="none" w:sz="0" w:space="0" w:color="auto"/>
            <w:bottom w:val="none" w:sz="0" w:space="0" w:color="auto"/>
            <w:right w:val="none" w:sz="0" w:space="0" w:color="auto"/>
          </w:divBdr>
        </w:div>
        <w:div w:id="826869469">
          <w:marLeft w:val="0"/>
          <w:marRight w:val="0"/>
          <w:marTop w:val="0"/>
          <w:marBottom w:val="0"/>
          <w:divBdr>
            <w:top w:val="none" w:sz="0" w:space="0" w:color="auto"/>
            <w:left w:val="none" w:sz="0" w:space="0" w:color="auto"/>
            <w:bottom w:val="none" w:sz="0" w:space="0" w:color="auto"/>
            <w:right w:val="none" w:sz="0" w:space="0" w:color="auto"/>
          </w:divBdr>
        </w:div>
        <w:div w:id="888880427">
          <w:marLeft w:val="0"/>
          <w:marRight w:val="0"/>
          <w:marTop w:val="0"/>
          <w:marBottom w:val="0"/>
          <w:divBdr>
            <w:top w:val="none" w:sz="0" w:space="0" w:color="auto"/>
            <w:left w:val="none" w:sz="0" w:space="0" w:color="auto"/>
            <w:bottom w:val="none" w:sz="0" w:space="0" w:color="auto"/>
            <w:right w:val="none" w:sz="0" w:space="0" w:color="auto"/>
          </w:divBdr>
        </w:div>
        <w:div w:id="1020401150">
          <w:marLeft w:val="0"/>
          <w:marRight w:val="0"/>
          <w:marTop w:val="0"/>
          <w:marBottom w:val="0"/>
          <w:divBdr>
            <w:top w:val="none" w:sz="0" w:space="0" w:color="auto"/>
            <w:left w:val="none" w:sz="0" w:space="0" w:color="auto"/>
            <w:bottom w:val="none" w:sz="0" w:space="0" w:color="auto"/>
            <w:right w:val="none" w:sz="0" w:space="0" w:color="auto"/>
          </w:divBdr>
        </w:div>
        <w:div w:id="1042171518">
          <w:marLeft w:val="0"/>
          <w:marRight w:val="0"/>
          <w:marTop w:val="0"/>
          <w:marBottom w:val="0"/>
          <w:divBdr>
            <w:top w:val="none" w:sz="0" w:space="0" w:color="auto"/>
            <w:left w:val="none" w:sz="0" w:space="0" w:color="auto"/>
            <w:bottom w:val="none" w:sz="0" w:space="0" w:color="auto"/>
            <w:right w:val="none" w:sz="0" w:space="0" w:color="auto"/>
          </w:divBdr>
        </w:div>
        <w:div w:id="1072508924">
          <w:marLeft w:val="0"/>
          <w:marRight w:val="0"/>
          <w:marTop w:val="0"/>
          <w:marBottom w:val="0"/>
          <w:divBdr>
            <w:top w:val="none" w:sz="0" w:space="0" w:color="auto"/>
            <w:left w:val="none" w:sz="0" w:space="0" w:color="auto"/>
            <w:bottom w:val="none" w:sz="0" w:space="0" w:color="auto"/>
            <w:right w:val="none" w:sz="0" w:space="0" w:color="auto"/>
          </w:divBdr>
        </w:div>
        <w:div w:id="1088111490">
          <w:marLeft w:val="0"/>
          <w:marRight w:val="0"/>
          <w:marTop w:val="0"/>
          <w:marBottom w:val="0"/>
          <w:divBdr>
            <w:top w:val="none" w:sz="0" w:space="0" w:color="auto"/>
            <w:left w:val="none" w:sz="0" w:space="0" w:color="auto"/>
            <w:bottom w:val="none" w:sz="0" w:space="0" w:color="auto"/>
            <w:right w:val="none" w:sz="0" w:space="0" w:color="auto"/>
          </w:divBdr>
        </w:div>
        <w:div w:id="1126311761">
          <w:marLeft w:val="0"/>
          <w:marRight w:val="0"/>
          <w:marTop w:val="0"/>
          <w:marBottom w:val="0"/>
          <w:divBdr>
            <w:top w:val="none" w:sz="0" w:space="0" w:color="auto"/>
            <w:left w:val="none" w:sz="0" w:space="0" w:color="auto"/>
            <w:bottom w:val="none" w:sz="0" w:space="0" w:color="auto"/>
            <w:right w:val="none" w:sz="0" w:space="0" w:color="auto"/>
          </w:divBdr>
        </w:div>
        <w:div w:id="1140609698">
          <w:marLeft w:val="0"/>
          <w:marRight w:val="0"/>
          <w:marTop w:val="0"/>
          <w:marBottom w:val="0"/>
          <w:divBdr>
            <w:top w:val="none" w:sz="0" w:space="0" w:color="auto"/>
            <w:left w:val="none" w:sz="0" w:space="0" w:color="auto"/>
            <w:bottom w:val="none" w:sz="0" w:space="0" w:color="auto"/>
            <w:right w:val="none" w:sz="0" w:space="0" w:color="auto"/>
          </w:divBdr>
        </w:div>
        <w:div w:id="1255626590">
          <w:marLeft w:val="0"/>
          <w:marRight w:val="0"/>
          <w:marTop w:val="0"/>
          <w:marBottom w:val="0"/>
          <w:divBdr>
            <w:top w:val="none" w:sz="0" w:space="0" w:color="auto"/>
            <w:left w:val="none" w:sz="0" w:space="0" w:color="auto"/>
            <w:bottom w:val="none" w:sz="0" w:space="0" w:color="auto"/>
            <w:right w:val="none" w:sz="0" w:space="0" w:color="auto"/>
          </w:divBdr>
        </w:div>
        <w:div w:id="1377047204">
          <w:marLeft w:val="0"/>
          <w:marRight w:val="0"/>
          <w:marTop w:val="0"/>
          <w:marBottom w:val="0"/>
          <w:divBdr>
            <w:top w:val="none" w:sz="0" w:space="0" w:color="auto"/>
            <w:left w:val="none" w:sz="0" w:space="0" w:color="auto"/>
            <w:bottom w:val="none" w:sz="0" w:space="0" w:color="auto"/>
            <w:right w:val="none" w:sz="0" w:space="0" w:color="auto"/>
          </w:divBdr>
        </w:div>
        <w:div w:id="1382053503">
          <w:marLeft w:val="0"/>
          <w:marRight w:val="0"/>
          <w:marTop w:val="0"/>
          <w:marBottom w:val="0"/>
          <w:divBdr>
            <w:top w:val="none" w:sz="0" w:space="0" w:color="auto"/>
            <w:left w:val="none" w:sz="0" w:space="0" w:color="auto"/>
            <w:bottom w:val="none" w:sz="0" w:space="0" w:color="auto"/>
            <w:right w:val="none" w:sz="0" w:space="0" w:color="auto"/>
          </w:divBdr>
        </w:div>
        <w:div w:id="1391415763">
          <w:marLeft w:val="0"/>
          <w:marRight w:val="0"/>
          <w:marTop w:val="0"/>
          <w:marBottom w:val="0"/>
          <w:divBdr>
            <w:top w:val="none" w:sz="0" w:space="0" w:color="auto"/>
            <w:left w:val="none" w:sz="0" w:space="0" w:color="auto"/>
            <w:bottom w:val="none" w:sz="0" w:space="0" w:color="auto"/>
            <w:right w:val="none" w:sz="0" w:space="0" w:color="auto"/>
          </w:divBdr>
        </w:div>
        <w:div w:id="1451241254">
          <w:marLeft w:val="0"/>
          <w:marRight w:val="0"/>
          <w:marTop w:val="0"/>
          <w:marBottom w:val="0"/>
          <w:divBdr>
            <w:top w:val="none" w:sz="0" w:space="0" w:color="auto"/>
            <w:left w:val="none" w:sz="0" w:space="0" w:color="auto"/>
            <w:bottom w:val="none" w:sz="0" w:space="0" w:color="auto"/>
            <w:right w:val="none" w:sz="0" w:space="0" w:color="auto"/>
          </w:divBdr>
        </w:div>
        <w:div w:id="1521122556">
          <w:marLeft w:val="0"/>
          <w:marRight w:val="0"/>
          <w:marTop w:val="0"/>
          <w:marBottom w:val="0"/>
          <w:divBdr>
            <w:top w:val="none" w:sz="0" w:space="0" w:color="auto"/>
            <w:left w:val="none" w:sz="0" w:space="0" w:color="auto"/>
            <w:bottom w:val="none" w:sz="0" w:space="0" w:color="auto"/>
            <w:right w:val="none" w:sz="0" w:space="0" w:color="auto"/>
          </w:divBdr>
        </w:div>
        <w:div w:id="1562055204">
          <w:marLeft w:val="0"/>
          <w:marRight w:val="0"/>
          <w:marTop w:val="0"/>
          <w:marBottom w:val="0"/>
          <w:divBdr>
            <w:top w:val="none" w:sz="0" w:space="0" w:color="auto"/>
            <w:left w:val="none" w:sz="0" w:space="0" w:color="auto"/>
            <w:bottom w:val="none" w:sz="0" w:space="0" w:color="auto"/>
            <w:right w:val="none" w:sz="0" w:space="0" w:color="auto"/>
          </w:divBdr>
        </w:div>
        <w:div w:id="1604800147">
          <w:marLeft w:val="0"/>
          <w:marRight w:val="0"/>
          <w:marTop w:val="0"/>
          <w:marBottom w:val="0"/>
          <w:divBdr>
            <w:top w:val="none" w:sz="0" w:space="0" w:color="auto"/>
            <w:left w:val="none" w:sz="0" w:space="0" w:color="auto"/>
            <w:bottom w:val="none" w:sz="0" w:space="0" w:color="auto"/>
            <w:right w:val="none" w:sz="0" w:space="0" w:color="auto"/>
          </w:divBdr>
        </w:div>
        <w:div w:id="1657414124">
          <w:marLeft w:val="0"/>
          <w:marRight w:val="0"/>
          <w:marTop w:val="0"/>
          <w:marBottom w:val="0"/>
          <w:divBdr>
            <w:top w:val="none" w:sz="0" w:space="0" w:color="auto"/>
            <w:left w:val="none" w:sz="0" w:space="0" w:color="auto"/>
            <w:bottom w:val="none" w:sz="0" w:space="0" w:color="auto"/>
            <w:right w:val="none" w:sz="0" w:space="0" w:color="auto"/>
          </w:divBdr>
        </w:div>
        <w:div w:id="1663728633">
          <w:marLeft w:val="0"/>
          <w:marRight w:val="0"/>
          <w:marTop w:val="0"/>
          <w:marBottom w:val="0"/>
          <w:divBdr>
            <w:top w:val="none" w:sz="0" w:space="0" w:color="auto"/>
            <w:left w:val="none" w:sz="0" w:space="0" w:color="auto"/>
            <w:bottom w:val="none" w:sz="0" w:space="0" w:color="auto"/>
            <w:right w:val="none" w:sz="0" w:space="0" w:color="auto"/>
          </w:divBdr>
        </w:div>
        <w:div w:id="1744520102">
          <w:marLeft w:val="0"/>
          <w:marRight w:val="0"/>
          <w:marTop w:val="0"/>
          <w:marBottom w:val="0"/>
          <w:divBdr>
            <w:top w:val="none" w:sz="0" w:space="0" w:color="auto"/>
            <w:left w:val="none" w:sz="0" w:space="0" w:color="auto"/>
            <w:bottom w:val="none" w:sz="0" w:space="0" w:color="auto"/>
            <w:right w:val="none" w:sz="0" w:space="0" w:color="auto"/>
          </w:divBdr>
        </w:div>
        <w:div w:id="1751584667">
          <w:marLeft w:val="0"/>
          <w:marRight w:val="0"/>
          <w:marTop w:val="0"/>
          <w:marBottom w:val="0"/>
          <w:divBdr>
            <w:top w:val="none" w:sz="0" w:space="0" w:color="auto"/>
            <w:left w:val="none" w:sz="0" w:space="0" w:color="auto"/>
            <w:bottom w:val="none" w:sz="0" w:space="0" w:color="auto"/>
            <w:right w:val="none" w:sz="0" w:space="0" w:color="auto"/>
          </w:divBdr>
        </w:div>
        <w:div w:id="1780371331">
          <w:marLeft w:val="0"/>
          <w:marRight w:val="0"/>
          <w:marTop w:val="0"/>
          <w:marBottom w:val="0"/>
          <w:divBdr>
            <w:top w:val="none" w:sz="0" w:space="0" w:color="auto"/>
            <w:left w:val="none" w:sz="0" w:space="0" w:color="auto"/>
            <w:bottom w:val="none" w:sz="0" w:space="0" w:color="auto"/>
            <w:right w:val="none" w:sz="0" w:space="0" w:color="auto"/>
          </w:divBdr>
        </w:div>
        <w:div w:id="1974095223">
          <w:marLeft w:val="0"/>
          <w:marRight w:val="0"/>
          <w:marTop w:val="0"/>
          <w:marBottom w:val="0"/>
          <w:divBdr>
            <w:top w:val="none" w:sz="0" w:space="0" w:color="auto"/>
            <w:left w:val="none" w:sz="0" w:space="0" w:color="auto"/>
            <w:bottom w:val="none" w:sz="0" w:space="0" w:color="auto"/>
            <w:right w:val="none" w:sz="0" w:space="0" w:color="auto"/>
          </w:divBdr>
        </w:div>
        <w:div w:id="1988851048">
          <w:marLeft w:val="0"/>
          <w:marRight w:val="0"/>
          <w:marTop w:val="0"/>
          <w:marBottom w:val="0"/>
          <w:divBdr>
            <w:top w:val="none" w:sz="0" w:space="0" w:color="auto"/>
            <w:left w:val="none" w:sz="0" w:space="0" w:color="auto"/>
            <w:bottom w:val="none" w:sz="0" w:space="0" w:color="auto"/>
            <w:right w:val="none" w:sz="0" w:space="0" w:color="auto"/>
          </w:divBdr>
        </w:div>
        <w:div w:id="2070497029">
          <w:marLeft w:val="0"/>
          <w:marRight w:val="0"/>
          <w:marTop w:val="0"/>
          <w:marBottom w:val="0"/>
          <w:divBdr>
            <w:top w:val="none" w:sz="0" w:space="0" w:color="auto"/>
            <w:left w:val="none" w:sz="0" w:space="0" w:color="auto"/>
            <w:bottom w:val="none" w:sz="0" w:space="0" w:color="auto"/>
            <w:right w:val="none" w:sz="0" w:space="0" w:color="auto"/>
          </w:divBdr>
        </w:div>
        <w:div w:id="2109235946">
          <w:marLeft w:val="0"/>
          <w:marRight w:val="0"/>
          <w:marTop w:val="0"/>
          <w:marBottom w:val="0"/>
          <w:divBdr>
            <w:top w:val="none" w:sz="0" w:space="0" w:color="auto"/>
            <w:left w:val="none" w:sz="0" w:space="0" w:color="auto"/>
            <w:bottom w:val="none" w:sz="0" w:space="0" w:color="auto"/>
            <w:right w:val="none" w:sz="0" w:space="0" w:color="auto"/>
          </w:divBdr>
        </w:div>
        <w:div w:id="2129934914">
          <w:marLeft w:val="0"/>
          <w:marRight w:val="0"/>
          <w:marTop w:val="0"/>
          <w:marBottom w:val="0"/>
          <w:divBdr>
            <w:top w:val="none" w:sz="0" w:space="0" w:color="auto"/>
            <w:left w:val="none" w:sz="0" w:space="0" w:color="auto"/>
            <w:bottom w:val="none" w:sz="0" w:space="0" w:color="auto"/>
            <w:right w:val="none" w:sz="0" w:space="0" w:color="auto"/>
          </w:divBdr>
        </w:div>
      </w:divsChild>
    </w:div>
    <w:div w:id="1170213029">
      <w:bodyDiv w:val="1"/>
      <w:marLeft w:val="0"/>
      <w:marRight w:val="0"/>
      <w:marTop w:val="0"/>
      <w:marBottom w:val="0"/>
      <w:divBdr>
        <w:top w:val="none" w:sz="0" w:space="0" w:color="auto"/>
        <w:left w:val="none" w:sz="0" w:space="0" w:color="auto"/>
        <w:bottom w:val="none" w:sz="0" w:space="0" w:color="auto"/>
        <w:right w:val="none" w:sz="0" w:space="0" w:color="auto"/>
      </w:divBdr>
    </w:div>
    <w:div w:id="1247611536">
      <w:bodyDiv w:val="1"/>
      <w:marLeft w:val="0"/>
      <w:marRight w:val="0"/>
      <w:marTop w:val="0"/>
      <w:marBottom w:val="0"/>
      <w:divBdr>
        <w:top w:val="none" w:sz="0" w:space="0" w:color="auto"/>
        <w:left w:val="none" w:sz="0" w:space="0" w:color="auto"/>
        <w:bottom w:val="none" w:sz="0" w:space="0" w:color="auto"/>
        <w:right w:val="none" w:sz="0" w:space="0" w:color="auto"/>
      </w:divBdr>
      <w:divsChild>
        <w:div w:id="1028068302">
          <w:marLeft w:val="0"/>
          <w:marRight w:val="0"/>
          <w:marTop w:val="0"/>
          <w:marBottom w:val="0"/>
          <w:divBdr>
            <w:top w:val="none" w:sz="0" w:space="0" w:color="auto"/>
            <w:left w:val="none" w:sz="0" w:space="0" w:color="auto"/>
            <w:bottom w:val="none" w:sz="0" w:space="0" w:color="auto"/>
            <w:right w:val="none" w:sz="0" w:space="0" w:color="auto"/>
          </w:divBdr>
          <w:divsChild>
            <w:div w:id="1174227408">
              <w:marLeft w:val="0"/>
              <w:marRight w:val="0"/>
              <w:marTop w:val="0"/>
              <w:marBottom w:val="0"/>
              <w:divBdr>
                <w:top w:val="none" w:sz="0" w:space="0" w:color="auto"/>
                <w:left w:val="none" w:sz="0" w:space="0" w:color="auto"/>
                <w:bottom w:val="none" w:sz="0" w:space="0" w:color="auto"/>
                <w:right w:val="none" w:sz="0" w:space="0" w:color="auto"/>
              </w:divBdr>
              <w:divsChild>
                <w:div w:id="143359073">
                  <w:marLeft w:val="0"/>
                  <w:marRight w:val="0"/>
                  <w:marTop w:val="0"/>
                  <w:marBottom w:val="0"/>
                  <w:divBdr>
                    <w:top w:val="none" w:sz="0" w:space="0" w:color="auto"/>
                    <w:left w:val="none" w:sz="0" w:space="0" w:color="auto"/>
                    <w:bottom w:val="none" w:sz="0" w:space="0" w:color="auto"/>
                    <w:right w:val="none" w:sz="0" w:space="0" w:color="auto"/>
                  </w:divBdr>
                </w:div>
                <w:div w:id="495533747">
                  <w:marLeft w:val="0"/>
                  <w:marRight w:val="0"/>
                  <w:marTop w:val="0"/>
                  <w:marBottom w:val="0"/>
                  <w:divBdr>
                    <w:top w:val="none" w:sz="0" w:space="0" w:color="auto"/>
                    <w:left w:val="none" w:sz="0" w:space="0" w:color="auto"/>
                    <w:bottom w:val="none" w:sz="0" w:space="0" w:color="auto"/>
                    <w:right w:val="none" w:sz="0" w:space="0" w:color="auto"/>
                  </w:divBdr>
                </w:div>
                <w:div w:id="1434861186">
                  <w:marLeft w:val="0"/>
                  <w:marRight w:val="0"/>
                  <w:marTop w:val="0"/>
                  <w:marBottom w:val="0"/>
                  <w:divBdr>
                    <w:top w:val="none" w:sz="0" w:space="0" w:color="auto"/>
                    <w:left w:val="none" w:sz="0" w:space="0" w:color="auto"/>
                    <w:bottom w:val="none" w:sz="0" w:space="0" w:color="auto"/>
                    <w:right w:val="none" w:sz="0" w:space="0" w:color="auto"/>
                  </w:divBdr>
                </w:div>
                <w:div w:id="1478768402">
                  <w:marLeft w:val="0"/>
                  <w:marRight w:val="0"/>
                  <w:marTop w:val="0"/>
                  <w:marBottom w:val="0"/>
                  <w:divBdr>
                    <w:top w:val="none" w:sz="0" w:space="0" w:color="auto"/>
                    <w:left w:val="none" w:sz="0" w:space="0" w:color="auto"/>
                    <w:bottom w:val="none" w:sz="0" w:space="0" w:color="auto"/>
                    <w:right w:val="none" w:sz="0" w:space="0" w:color="auto"/>
                  </w:divBdr>
                </w:div>
                <w:div w:id="1824738163">
                  <w:marLeft w:val="0"/>
                  <w:marRight w:val="0"/>
                  <w:marTop w:val="0"/>
                  <w:marBottom w:val="0"/>
                  <w:divBdr>
                    <w:top w:val="none" w:sz="0" w:space="0" w:color="auto"/>
                    <w:left w:val="none" w:sz="0" w:space="0" w:color="auto"/>
                    <w:bottom w:val="none" w:sz="0" w:space="0" w:color="auto"/>
                    <w:right w:val="none" w:sz="0" w:space="0" w:color="auto"/>
                  </w:divBdr>
                </w:div>
                <w:div w:id="1942911741">
                  <w:marLeft w:val="0"/>
                  <w:marRight w:val="0"/>
                  <w:marTop w:val="0"/>
                  <w:marBottom w:val="0"/>
                  <w:divBdr>
                    <w:top w:val="none" w:sz="0" w:space="0" w:color="auto"/>
                    <w:left w:val="none" w:sz="0" w:space="0" w:color="auto"/>
                    <w:bottom w:val="none" w:sz="0" w:space="0" w:color="auto"/>
                    <w:right w:val="none" w:sz="0" w:space="0" w:color="auto"/>
                  </w:divBdr>
                </w:div>
                <w:div w:id="19772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224">
          <w:marLeft w:val="0"/>
          <w:marRight w:val="0"/>
          <w:marTop w:val="0"/>
          <w:marBottom w:val="0"/>
          <w:divBdr>
            <w:top w:val="none" w:sz="0" w:space="0" w:color="auto"/>
            <w:left w:val="none" w:sz="0" w:space="0" w:color="auto"/>
            <w:bottom w:val="none" w:sz="0" w:space="0" w:color="auto"/>
            <w:right w:val="none" w:sz="0" w:space="0" w:color="auto"/>
          </w:divBdr>
          <w:divsChild>
            <w:div w:id="514346258">
              <w:marLeft w:val="0"/>
              <w:marRight w:val="0"/>
              <w:marTop w:val="0"/>
              <w:marBottom w:val="0"/>
              <w:divBdr>
                <w:top w:val="none" w:sz="0" w:space="0" w:color="auto"/>
                <w:left w:val="none" w:sz="0" w:space="0" w:color="auto"/>
                <w:bottom w:val="none" w:sz="0" w:space="0" w:color="auto"/>
                <w:right w:val="none" w:sz="0" w:space="0" w:color="auto"/>
              </w:divBdr>
              <w:divsChild>
                <w:div w:id="189418819">
                  <w:marLeft w:val="0"/>
                  <w:marRight w:val="0"/>
                  <w:marTop w:val="0"/>
                  <w:marBottom w:val="0"/>
                  <w:divBdr>
                    <w:top w:val="none" w:sz="0" w:space="0" w:color="auto"/>
                    <w:left w:val="none" w:sz="0" w:space="0" w:color="auto"/>
                    <w:bottom w:val="none" w:sz="0" w:space="0" w:color="auto"/>
                    <w:right w:val="none" w:sz="0" w:space="0" w:color="auto"/>
                  </w:divBdr>
                </w:div>
                <w:div w:id="224679423">
                  <w:marLeft w:val="0"/>
                  <w:marRight w:val="0"/>
                  <w:marTop w:val="0"/>
                  <w:marBottom w:val="0"/>
                  <w:divBdr>
                    <w:top w:val="none" w:sz="0" w:space="0" w:color="auto"/>
                    <w:left w:val="none" w:sz="0" w:space="0" w:color="auto"/>
                    <w:bottom w:val="none" w:sz="0" w:space="0" w:color="auto"/>
                    <w:right w:val="none" w:sz="0" w:space="0" w:color="auto"/>
                  </w:divBdr>
                </w:div>
                <w:div w:id="651254329">
                  <w:marLeft w:val="0"/>
                  <w:marRight w:val="0"/>
                  <w:marTop w:val="0"/>
                  <w:marBottom w:val="0"/>
                  <w:divBdr>
                    <w:top w:val="none" w:sz="0" w:space="0" w:color="auto"/>
                    <w:left w:val="none" w:sz="0" w:space="0" w:color="auto"/>
                    <w:bottom w:val="none" w:sz="0" w:space="0" w:color="auto"/>
                    <w:right w:val="none" w:sz="0" w:space="0" w:color="auto"/>
                  </w:divBdr>
                </w:div>
                <w:div w:id="743263634">
                  <w:marLeft w:val="0"/>
                  <w:marRight w:val="0"/>
                  <w:marTop w:val="0"/>
                  <w:marBottom w:val="0"/>
                  <w:divBdr>
                    <w:top w:val="none" w:sz="0" w:space="0" w:color="auto"/>
                    <w:left w:val="none" w:sz="0" w:space="0" w:color="auto"/>
                    <w:bottom w:val="none" w:sz="0" w:space="0" w:color="auto"/>
                    <w:right w:val="none" w:sz="0" w:space="0" w:color="auto"/>
                  </w:divBdr>
                </w:div>
                <w:div w:id="745687723">
                  <w:marLeft w:val="0"/>
                  <w:marRight w:val="0"/>
                  <w:marTop w:val="0"/>
                  <w:marBottom w:val="0"/>
                  <w:divBdr>
                    <w:top w:val="none" w:sz="0" w:space="0" w:color="auto"/>
                    <w:left w:val="none" w:sz="0" w:space="0" w:color="auto"/>
                    <w:bottom w:val="none" w:sz="0" w:space="0" w:color="auto"/>
                    <w:right w:val="none" w:sz="0" w:space="0" w:color="auto"/>
                  </w:divBdr>
                </w:div>
                <w:div w:id="1104690038">
                  <w:marLeft w:val="0"/>
                  <w:marRight w:val="0"/>
                  <w:marTop w:val="0"/>
                  <w:marBottom w:val="0"/>
                  <w:divBdr>
                    <w:top w:val="none" w:sz="0" w:space="0" w:color="auto"/>
                    <w:left w:val="none" w:sz="0" w:space="0" w:color="auto"/>
                    <w:bottom w:val="none" w:sz="0" w:space="0" w:color="auto"/>
                    <w:right w:val="none" w:sz="0" w:space="0" w:color="auto"/>
                  </w:divBdr>
                </w:div>
                <w:div w:id="1200047559">
                  <w:marLeft w:val="0"/>
                  <w:marRight w:val="0"/>
                  <w:marTop w:val="0"/>
                  <w:marBottom w:val="0"/>
                  <w:divBdr>
                    <w:top w:val="none" w:sz="0" w:space="0" w:color="auto"/>
                    <w:left w:val="none" w:sz="0" w:space="0" w:color="auto"/>
                    <w:bottom w:val="none" w:sz="0" w:space="0" w:color="auto"/>
                    <w:right w:val="none" w:sz="0" w:space="0" w:color="auto"/>
                  </w:divBdr>
                </w:div>
                <w:div w:id="1291740043">
                  <w:marLeft w:val="0"/>
                  <w:marRight w:val="0"/>
                  <w:marTop w:val="0"/>
                  <w:marBottom w:val="0"/>
                  <w:divBdr>
                    <w:top w:val="none" w:sz="0" w:space="0" w:color="auto"/>
                    <w:left w:val="none" w:sz="0" w:space="0" w:color="auto"/>
                    <w:bottom w:val="none" w:sz="0" w:space="0" w:color="auto"/>
                    <w:right w:val="none" w:sz="0" w:space="0" w:color="auto"/>
                  </w:divBdr>
                </w:div>
                <w:div w:id="1353914214">
                  <w:marLeft w:val="0"/>
                  <w:marRight w:val="0"/>
                  <w:marTop w:val="0"/>
                  <w:marBottom w:val="0"/>
                  <w:divBdr>
                    <w:top w:val="none" w:sz="0" w:space="0" w:color="auto"/>
                    <w:left w:val="none" w:sz="0" w:space="0" w:color="auto"/>
                    <w:bottom w:val="none" w:sz="0" w:space="0" w:color="auto"/>
                    <w:right w:val="none" w:sz="0" w:space="0" w:color="auto"/>
                  </w:divBdr>
                </w:div>
                <w:div w:id="1840344377">
                  <w:marLeft w:val="0"/>
                  <w:marRight w:val="0"/>
                  <w:marTop w:val="0"/>
                  <w:marBottom w:val="0"/>
                  <w:divBdr>
                    <w:top w:val="none" w:sz="0" w:space="0" w:color="auto"/>
                    <w:left w:val="none" w:sz="0" w:space="0" w:color="auto"/>
                    <w:bottom w:val="none" w:sz="0" w:space="0" w:color="auto"/>
                    <w:right w:val="none" w:sz="0" w:space="0" w:color="auto"/>
                  </w:divBdr>
                </w:div>
                <w:div w:id="1864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2054">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1795097393">
              <w:marLeft w:val="0"/>
              <w:marRight w:val="0"/>
              <w:marTop w:val="0"/>
              <w:marBottom w:val="0"/>
              <w:divBdr>
                <w:top w:val="none" w:sz="0" w:space="0" w:color="auto"/>
                <w:left w:val="none" w:sz="0" w:space="0" w:color="auto"/>
                <w:bottom w:val="none" w:sz="0" w:space="0" w:color="auto"/>
                <w:right w:val="none" w:sz="0" w:space="0" w:color="auto"/>
              </w:divBdr>
              <w:divsChild>
                <w:div w:id="142737743">
                  <w:marLeft w:val="0"/>
                  <w:marRight w:val="0"/>
                  <w:marTop w:val="0"/>
                  <w:marBottom w:val="0"/>
                  <w:divBdr>
                    <w:top w:val="none" w:sz="0" w:space="0" w:color="auto"/>
                    <w:left w:val="none" w:sz="0" w:space="0" w:color="auto"/>
                    <w:bottom w:val="none" w:sz="0" w:space="0" w:color="auto"/>
                    <w:right w:val="none" w:sz="0" w:space="0" w:color="auto"/>
                  </w:divBdr>
                </w:div>
                <w:div w:id="268271024">
                  <w:marLeft w:val="0"/>
                  <w:marRight w:val="0"/>
                  <w:marTop w:val="0"/>
                  <w:marBottom w:val="0"/>
                  <w:divBdr>
                    <w:top w:val="none" w:sz="0" w:space="0" w:color="auto"/>
                    <w:left w:val="none" w:sz="0" w:space="0" w:color="auto"/>
                    <w:bottom w:val="none" w:sz="0" w:space="0" w:color="auto"/>
                    <w:right w:val="none" w:sz="0" w:space="0" w:color="auto"/>
                  </w:divBdr>
                </w:div>
                <w:div w:id="335503396">
                  <w:marLeft w:val="0"/>
                  <w:marRight w:val="0"/>
                  <w:marTop w:val="0"/>
                  <w:marBottom w:val="0"/>
                  <w:divBdr>
                    <w:top w:val="none" w:sz="0" w:space="0" w:color="auto"/>
                    <w:left w:val="none" w:sz="0" w:space="0" w:color="auto"/>
                    <w:bottom w:val="none" w:sz="0" w:space="0" w:color="auto"/>
                    <w:right w:val="none" w:sz="0" w:space="0" w:color="auto"/>
                  </w:divBdr>
                </w:div>
                <w:div w:id="379133234">
                  <w:marLeft w:val="0"/>
                  <w:marRight w:val="0"/>
                  <w:marTop w:val="0"/>
                  <w:marBottom w:val="0"/>
                  <w:divBdr>
                    <w:top w:val="none" w:sz="0" w:space="0" w:color="auto"/>
                    <w:left w:val="none" w:sz="0" w:space="0" w:color="auto"/>
                    <w:bottom w:val="none" w:sz="0" w:space="0" w:color="auto"/>
                    <w:right w:val="none" w:sz="0" w:space="0" w:color="auto"/>
                  </w:divBdr>
                </w:div>
                <w:div w:id="525950068">
                  <w:marLeft w:val="0"/>
                  <w:marRight w:val="0"/>
                  <w:marTop w:val="0"/>
                  <w:marBottom w:val="0"/>
                  <w:divBdr>
                    <w:top w:val="none" w:sz="0" w:space="0" w:color="auto"/>
                    <w:left w:val="none" w:sz="0" w:space="0" w:color="auto"/>
                    <w:bottom w:val="none" w:sz="0" w:space="0" w:color="auto"/>
                    <w:right w:val="none" w:sz="0" w:space="0" w:color="auto"/>
                  </w:divBdr>
                </w:div>
                <w:div w:id="692654719">
                  <w:marLeft w:val="0"/>
                  <w:marRight w:val="0"/>
                  <w:marTop w:val="0"/>
                  <w:marBottom w:val="0"/>
                  <w:divBdr>
                    <w:top w:val="none" w:sz="0" w:space="0" w:color="auto"/>
                    <w:left w:val="none" w:sz="0" w:space="0" w:color="auto"/>
                    <w:bottom w:val="none" w:sz="0" w:space="0" w:color="auto"/>
                    <w:right w:val="none" w:sz="0" w:space="0" w:color="auto"/>
                  </w:divBdr>
                </w:div>
                <w:div w:id="701327754">
                  <w:marLeft w:val="0"/>
                  <w:marRight w:val="0"/>
                  <w:marTop w:val="0"/>
                  <w:marBottom w:val="0"/>
                  <w:divBdr>
                    <w:top w:val="none" w:sz="0" w:space="0" w:color="auto"/>
                    <w:left w:val="none" w:sz="0" w:space="0" w:color="auto"/>
                    <w:bottom w:val="none" w:sz="0" w:space="0" w:color="auto"/>
                    <w:right w:val="none" w:sz="0" w:space="0" w:color="auto"/>
                  </w:divBdr>
                </w:div>
                <w:div w:id="759566112">
                  <w:marLeft w:val="0"/>
                  <w:marRight w:val="0"/>
                  <w:marTop w:val="0"/>
                  <w:marBottom w:val="0"/>
                  <w:divBdr>
                    <w:top w:val="none" w:sz="0" w:space="0" w:color="auto"/>
                    <w:left w:val="none" w:sz="0" w:space="0" w:color="auto"/>
                    <w:bottom w:val="none" w:sz="0" w:space="0" w:color="auto"/>
                    <w:right w:val="none" w:sz="0" w:space="0" w:color="auto"/>
                  </w:divBdr>
                </w:div>
                <w:div w:id="762142390">
                  <w:marLeft w:val="0"/>
                  <w:marRight w:val="0"/>
                  <w:marTop w:val="0"/>
                  <w:marBottom w:val="0"/>
                  <w:divBdr>
                    <w:top w:val="none" w:sz="0" w:space="0" w:color="auto"/>
                    <w:left w:val="none" w:sz="0" w:space="0" w:color="auto"/>
                    <w:bottom w:val="none" w:sz="0" w:space="0" w:color="auto"/>
                    <w:right w:val="none" w:sz="0" w:space="0" w:color="auto"/>
                  </w:divBdr>
                </w:div>
                <w:div w:id="763301281">
                  <w:marLeft w:val="0"/>
                  <w:marRight w:val="0"/>
                  <w:marTop w:val="0"/>
                  <w:marBottom w:val="0"/>
                  <w:divBdr>
                    <w:top w:val="none" w:sz="0" w:space="0" w:color="auto"/>
                    <w:left w:val="none" w:sz="0" w:space="0" w:color="auto"/>
                    <w:bottom w:val="none" w:sz="0" w:space="0" w:color="auto"/>
                    <w:right w:val="none" w:sz="0" w:space="0" w:color="auto"/>
                  </w:divBdr>
                </w:div>
                <w:div w:id="1245526864">
                  <w:marLeft w:val="0"/>
                  <w:marRight w:val="0"/>
                  <w:marTop w:val="0"/>
                  <w:marBottom w:val="0"/>
                  <w:divBdr>
                    <w:top w:val="none" w:sz="0" w:space="0" w:color="auto"/>
                    <w:left w:val="none" w:sz="0" w:space="0" w:color="auto"/>
                    <w:bottom w:val="none" w:sz="0" w:space="0" w:color="auto"/>
                    <w:right w:val="none" w:sz="0" w:space="0" w:color="auto"/>
                  </w:divBdr>
                </w:div>
                <w:div w:id="1263611789">
                  <w:marLeft w:val="0"/>
                  <w:marRight w:val="0"/>
                  <w:marTop w:val="0"/>
                  <w:marBottom w:val="0"/>
                  <w:divBdr>
                    <w:top w:val="none" w:sz="0" w:space="0" w:color="auto"/>
                    <w:left w:val="none" w:sz="0" w:space="0" w:color="auto"/>
                    <w:bottom w:val="none" w:sz="0" w:space="0" w:color="auto"/>
                    <w:right w:val="none" w:sz="0" w:space="0" w:color="auto"/>
                  </w:divBdr>
                </w:div>
                <w:div w:id="1437171610">
                  <w:marLeft w:val="0"/>
                  <w:marRight w:val="0"/>
                  <w:marTop w:val="0"/>
                  <w:marBottom w:val="0"/>
                  <w:divBdr>
                    <w:top w:val="none" w:sz="0" w:space="0" w:color="auto"/>
                    <w:left w:val="none" w:sz="0" w:space="0" w:color="auto"/>
                    <w:bottom w:val="none" w:sz="0" w:space="0" w:color="auto"/>
                    <w:right w:val="none" w:sz="0" w:space="0" w:color="auto"/>
                  </w:divBdr>
                </w:div>
                <w:div w:id="1550916212">
                  <w:marLeft w:val="0"/>
                  <w:marRight w:val="0"/>
                  <w:marTop w:val="0"/>
                  <w:marBottom w:val="0"/>
                  <w:divBdr>
                    <w:top w:val="none" w:sz="0" w:space="0" w:color="auto"/>
                    <w:left w:val="none" w:sz="0" w:space="0" w:color="auto"/>
                    <w:bottom w:val="none" w:sz="0" w:space="0" w:color="auto"/>
                    <w:right w:val="none" w:sz="0" w:space="0" w:color="auto"/>
                  </w:divBdr>
                </w:div>
                <w:div w:id="1568958148">
                  <w:marLeft w:val="0"/>
                  <w:marRight w:val="0"/>
                  <w:marTop w:val="0"/>
                  <w:marBottom w:val="0"/>
                  <w:divBdr>
                    <w:top w:val="none" w:sz="0" w:space="0" w:color="auto"/>
                    <w:left w:val="none" w:sz="0" w:space="0" w:color="auto"/>
                    <w:bottom w:val="none" w:sz="0" w:space="0" w:color="auto"/>
                    <w:right w:val="none" w:sz="0" w:space="0" w:color="auto"/>
                  </w:divBdr>
                </w:div>
                <w:div w:id="1576865088">
                  <w:marLeft w:val="0"/>
                  <w:marRight w:val="0"/>
                  <w:marTop w:val="0"/>
                  <w:marBottom w:val="0"/>
                  <w:divBdr>
                    <w:top w:val="none" w:sz="0" w:space="0" w:color="auto"/>
                    <w:left w:val="none" w:sz="0" w:space="0" w:color="auto"/>
                    <w:bottom w:val="none" w:sz="0" w:space="0" w:color="auto"/>
                    <w:right w:val="none" w:sz="0" w:space="0" w:color="auto"/>
                  </w:divBdr>
                </w:div>
                <w:div w:id="1604654521">
                  <w:marLeft w:val="0"/>
                  <w:marRight w:val="0"/>
                  <w:marTop w:val="0"/>
                  <w:marBottom w:val="0"/>
                  <w:divBdr>
                    <w:top w:val="none" w:sz="0" w:space="0" w:color="auto"/>
                    <w:left w:val="none" w:sz="0" w:space="0" w:color="auto"/>
                    <w:bottom w:val="none" w:sz="0" w:space="0" w:color="auto"/>
                    <w:right w:val="none" w:sz="0" w:space="0" w:color="auto"/>
                  </w:divBdr>
                </w:div>
                <w:div w:id="1650598178">
                  <w:marLeft w:val="0"/>
                  <w:marRight w:val="0"/>
                  <w:marTop w:val="0"/>
                  <w:marBottom w:val="0"/>
                  <w:divBdr>
                    <w:top w:val="none" w:sz="0" w:space="0" w:color="auto"/>
                    <w:left w:val="none" w:sz="0" w:space="0" w:color="auto"/>
                    <w:bottom w:val="none" w:sz="0" w:space="0" w:color="auto"/>
                    <w:right w:val="none" w:sz="0" w:space="0" w:color="auto"/>
                  </w:divBdr>
                </w:div>
                <w:div w:id="1777868705">
                  <w:marLeft w:val="0"/>
                  <w:marRight w:val="0"/>
                  <w:marTop w:val="0"/>
                  <w:marBottom w:val="0"/>
                  <w:divBdr>
                    <w:top w:val="none" w:sz="0" w:space="0" w:color="auto"/>
                    <w:left w:val="none" w:sz="0" w:space="0" w:color="auto"/>
                    <w:bottom w:val="none" w:sz="0" w:space="0" w:color="auto"/>
                    <w:right w:val="none" w:sz="0" w:space="0" w:color="auto"/>
                  </w:divBdr>
                </w:div>
                <w:div w:id="1911118011">
                  <w:marLeft w:val="0"/>
                  <w:marRight w:val="0"/>
                  <w:marTop w:val="0"/>
                  <w:marBottom w:val="0"/>
                  <w:divBdr>
                    <w:top w:val="none" w:sz="0" w:space="0" w:color="auto"/>
                    <w:left w:val="none" w:sz="0" w:space="0" w:color="auto"/>
                    <w:bottom w:val="none" w:sz="0" w:space="0" w:color="auto"/>
                    <w:right w:val="none" w:sz="0" w:space="0" w:color="auto"/>
                  </w:divBdr>
                </w:div>
                <w:div w:id="1920291368">
                  <w:marLeft w:val="0"/>
                  <w:marRight w:val="0"/>
                  <w:marTop w:val="0"/>
                  <w:marBottom w:val="0"/>
                  <w:divBdr>
                    <w:top w:val="none" w:sz="0" w:space="0" w:color="auto"/>
                    <w:left w:val="none" w:sz="0" w:space="0" w:color="auto"/>
                    <w:bottom w:val="none" w:sz="0" w:space="0" w:color="auto"/>
                    <w:right w:val="none" w:sz="0" w:space="0" w:color="auto"/>
                  </w:divBdr>
                </w:div>
                <w:div w:id="1961955346">
                  <w:marLeft w:val="0"/>
                  <w:marRight w:val="0"/>
                  <w:marTop w:val="0"/>
                  <w:marBottom w:val="0"/>
                  <w:divBdr>
                    <w:top w:val="none" w:sz="0" w:space="0" w:color="auto"/>
                    <w:left w:val="none" w:sz="0" w:space="0" w:color="auto"/>
                    <w:bottom w:val="none" w:sz="0" w:space="0" w:color="auto"/>
                    <w:right w:val="none" w:sz="0" w:space="0" w:color="auto"/>
                  </w:divBdr>
                </w:div>
                <w:div w:id="2004119731">
                  <w:marLeft w:val="0"/>
                  <w:marRight w:val="0"/>
                  <w:marTop w:val="0"/>
                  <w:marBottom w:val="0"/>
                  <w:divBdr>
                    <w:top w:val="none" w:sz="0" w:space="0" w:color="auto"/>
                    <w:left w:val="none" w:sz="0" w:space="0" w:color="auto"/>
                    <w:bottom w:val="none" w:sz="0" w:space="0" w:color="auto"/>
                    <w:right w:val="none" w:sz="0" w:space="0" w:color="auto"/>
                  </w:divBdr>
                </w:div>
                <w:div w:id="2009675299">
                  <w:marLeft w:val="0"/>
                  <w:marRight w:val="0"/>
                  <w:marTop w:val="0"/>
                  <w:marBottom w:val="0"/>
                  <w:divBdr>
                    <w:top w:val="none" w:sz="0" w:space="0" w:color="auto"/>
                    <w:left w:val="none" w:sz="0" w:space="0" w:color="auto"/>
                    <w:bottom w:val="none" w:sz="0" w:space="0" w:color="auto"/>
                    <w:right w:val="none" w:sz="0" w:space="0" w:color="auto"/>
                  </w:divBdr>
                </w:div>
                <w:div w:id="2070110607">
                  <w:marLeft w:val="0"/>
                  <w:marRight w:val="0"/>
                  <w:marTop w:val="0"/>
                  <w:marBottom w:val="0"/>
                  <w:divBdr>
                    <w:top w:val="none" w:sz="0" w:space="0" w:color="auto"/>
                    <w:left w:val="none" w:sz="0" w:space="0" w:color="auto"/>
                    <w:bottom w:val="none" w:sz="0" w:space="0" w:color="auto"/>
                    <w:right w:val="none" w:sz="0" w:space="0" w:color="auto"/>
                  </w:divBdr>
                </w:div>
                <w:div w:id="2103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1568">
          <w:marLeft w:val="0"/>
          <w:marRight w:val="0"/>
          <w:marTop w:val="0"/>
          <w:marBottom w:val="0"/>
          <w:divBdr>
            <w:top w:val="none" w:sz="0" w:space="0" w:color="auto"/>
            <w:left w:val="none" w:sz="0" w:space="0" w:color="auto"/>
            <w:bottom w:val="none" w:sz="0" w:space="0" w:color="auto"/>
            <w:right w:val="none" w:sz="0" w:space="0" w:color="auto"/>
          </w:divBdr>
          <w:divsChild>
            <w:div w:id="657655791">
              <w:marLeft w:val="0"/>
              <w:marRight w:val="0"/>
              <w:marTop w:val="0"/>
              <w:marBottom w:val="0"/>
              <w:divBdr>
                <w:top w:val="none" w:sz="0" w:space="0" w:color="auto"/>
                <w:left w:val="none" w:sz="0" w:space="0" w:color="auto"/>
                <w:bottom w:val="none" w:sz="0" w:space="0" w:color="auto"/>
                <w:right w:val="none" w:sz="0" w:space="0" w:color="auto"/>
              </w:divBdr>
              <w:divsChild>
                <w:div w:id="110126157">
                  <w:marLeft w:val="0"/>
                  <w:marRight w:val="0"/>
                  <w:marTop w:val="0"/>
                  <w:marBottom w:val="0"/>
                  <w:divBdr>
                    <w:top w:val="none" w:sz="0" w:space="0" w:color="auto"/>
                    <w:left w:val="none" w:sz="0" w:space="0" w:color="auto"/>
                    <w:bottom w:val="none" w:sz="0" w:space="0" w:color="auto"/>
                    <w:right w:val="none" w:sz="0" w:space="0" w:color="auto"/>
                  </w:divBdr>
                </w:div>
                <w:div w:id="154029928">
                  <w:marLeft w:val="0"/>
                  <w:marRight w:val="0"/>
                  <w:marTop w:val="0"/>
                  <w:marBottom w:val="0"/>
                  <w:divBdr>
                    <w:top w:val="none" w:sz="0" w:space="0" w:color="auto"/>
                    <w:left w:val="none" w:sz="0" w:space="0" w:color="auto"/>
                    <w:bottom w:val="none" w:sz="0" w:space="0" w:color="auto"/>
                    <w:right w:val="none" w:sz="0" w:space="0" w:color="auto"/>
                  </w:divBdr>
                </w:div>
                <w:div w:id="192039604">
                  <w:marLeft w:val="0"/>
                  <w:marRight w:val="0"/>
                  <w:marTop w:val="0"/>
                  <w:marBottom w:val="0"/>
                  <w:divBdr>
                    <w:top w:val="none" w:sz="0" w:space="0" w:color="auto"/>
                    <w:left w:val="none" w:sz="0" w:space="0" w:color="auto"/>
                    <w:bottom w:val="none" w:sz="0" w:space="0" w:color="auto"/>
                    <w:right w:val="none" w:sz="0" w:space="0" w:color="auto"/>
                  </w:divBdr>
                </w:div>
                <w:div w:id="448017290">
                  <w:marLeft w:val="0"/>
                  <w:marRight w:val="0"/>
                  <w:marTop w:val="0"/>
                  <w:marBottom w:val="0"/>
                  <w:divBdr>
                    <w:top w:val="none" w:sz="0" w:space="0" w:color="auto"/>
                    <w:left w:val="none" w:sz="0" w:space="0" w:color="auto"/>
                    <w:bottom w:val="none" w:sz="0" w:space="0" w:color="auto"/>
                    <w:right w:val="none" w:sz="0" w:space="0" w:color="auto"/>
                  </w:divBdr>
                </w:div>
                <w:div w:id="452406925">
                  <w:marLeft w:val="0"/>
                  <w:marRight w:val="0"/>
                  <w:marTop w:val="0"/>
                  <w:marBottom w:val="0"/>
                  <w:divBdr>
                    <w:top w:val="none" w:sz="0" w:space="0" w:color="auto"/>
                    <w:left w:val="none" w:sz="0" w:space="0" w:color="auto"/>
                    <w:bottom w:val="none" w:sz="0" w:space="0" w:color="auto"/>
                    <w:right w:val="none" w:sz="0" w:space="0" w:color="auto"/>
                  </w:divBdr>
                </w:div>
                <w:div w:id="579101857">
                  <w:marLeft w:val="0"/>
                  <w:marRight w:val="0"/>
                  <w:marTop w:val="0"/>
                  <w:marBottom w:val="0"/>
                  <w:divBdr>
                    <w:top w:val="none" w:sz="0" w:space="0" w:color="auto"/>
                    <w:left w:val="none" w:sz="0" w:space="0" w:color="auto"/>
                    <w:bottom w:val="none" w:sz="0" w:space="0" w:color="auto"/>
                    <w:right w:val="none" w:sz="0" w:space="0" w:color="auto"/>
                  </w:divBdr>
                </w:div>
                <w:div w:id="675310635">
                  <w:marLeft w:val="0"/>
                  <w:marRight w:val="0"/>
                  <w:marTop w:val="0"/>
                  <w:marBottom w:val="0"/>
                  <w:divBdr>
                    <w:top w:val="none" w:sz="0" w:space="0" w:color="auto"/>
                    <w:left w:val="none" w:sz="0" w:space="0" w:color="auto"/>
                    <w:bottom w:val="none" w:sz="0" w:space="0" w:color="auto"/>
                    <w:right w:val="none" w:sz="0" w:space="0" w:color="auto"/>
                  </w:divBdr>
                </w:div>
                <w:div w:id="823815116">
                  <w:marLeft w:val="0"/>
                  <w:marRight w:val="0"/>
                  <w:marTop w:val="0"/>
                  <w:marBottom w:val="0"/>
                  <w:divBdr>
                    <w:top w:val="none" w:sz="0" w:space="0" w:color="auto"/>
                    <w:left w:val="none" w:sz="0" w:space="0" w:color="auto"/>
                    <w:bottom w:val="none" w:sz="0" w:space="0" w:color="auto"/>
                    <w:right w:val="none" w:sz="0" w:space="0" w:color="auto"/>
                  </w:divBdr>
                </w:div>
                <w:div w:id="904560035">
                  <w:marLeft w:val="0"/>
                  <w:marRight w:val="0"/>
                  <w:marTop w:val="0"/>
                  <w:marBottom w:val="0"/>
                  <w:divBdr>
                    <w:top w:val="none" w:sz="0" w:space="0" w:color="auto"/>
                    <w:left w:val="none" w:sz="0" w:space="0" w:color="auto"/>
                    <w:bottom w:val="none" w:sz="0" w:space="0" w:color="auto"/>
                    <w:right w:val="none" w:sz="0" w:space="0" w:color="auto"/>
                  </w:divBdr>
                </w:div>
                <w:div w:id="1049763935">
                  <w:marLeft w:val="0"/>
                  <w:marRight w:val="0"/>
                  <w:marTop w:val="0"/>
                  <w:marBottom w:val="0"/>
                  <w:divBdr>
                    <w:top w:val="none" w:sz="0" w:space="0" w:color="auto"/>
                    <w:left w:val="none" w:sz="0" w:space="0" w:color="auto"/>
                    <w:bottom w:val="none" w:sz="0" w:space="0" w:color="auto"/>
                    <w:right w:val="none" w:sz="0" w:space="0" w:color="auto"/>
                  </w:divBdr>
                </w:div>
                <w:div w:id="1116406997">
                  <w:marLeft w:val="0"/>
                  <w:marRight w:val="0"/>
                  <w:marTop w:val="0"/>
                  <w:marBottom w:val="0"/>
                  <w:divBdr>
                    <w:top w:val="none" w:sz="0" w:space="0" w:color="auto"/>
                    <w:left w:val="none" w:sz="0" w:space="0" w:color="auto"/>
                    <w:bottom w:val="none" w:sz="0" w:space="0" w:color="auto"/>
                    <w:right w:val="none" w:sz="0" w:space="0" w:color="auto"/>
                  </w:divBdr>
                </w:div>
                <w:div w:id="1165514185">
                  <w:marLeft w:val="0"/>
                  <w:marRight w:val="0"/>
                  <w:marTop w:val="0"/>
                  <w:marBottom w:val="0"/>
                  <w:divBdr>
                    <w:top w:val="none" w:sz="0" w:space="0" w:color="auto"/>
                    <w:left w:val="none" w:sz="0" w:space="0" w:color="auto"/>
                    <w:bottom w:val="none" w:sz="0" w:space="0" w:color="auto"/>
                    <w:right w:val="none" w:sz="0" w:space="0" w:color="auto"/>
                  </w:divBdr>
                </w:div>
                <w:div w:id="1166627718">
                  <w:marLeft w:val="0"/>
                  <w:marRight w:val="0"/>
                  <w:marTop w:val="0"/>
                  <w:marBottom w:val="0"/>
                  <w:divBdr>
                    <w:top w:val="none" w:sz="0" w:space="0" w:color="auto"/>
                    <w:left w:val="none" w:sz="0" w:space="0" w:color="auto"/>
                    <w:bottom w:val="none" w:sz="0" w:space="0" w:color="auto"/>
                    <w:right w:val="none" w:sz="0" w:space="0" w:color="auto"/>
                  </w:divBdr>
                </w:div>
                <w:div w:id="1366906081">
                  <w:marLeft w:val="0"/>
                  <w:marRight w:val="0"/>
                  <w:marTop w:val="0"/>
                  <w:marBottom w:val="0"/>
                  <w:divBdr>
                    <w:top w:val="none" w:sz="0" w:space="0" w:color="auto"/>
                    <w:left w:val="none" w:sz="0" w:space="0" w:color="auto"/>
                    <w:bottom w:val="none" w:sz="0" w:space="0" w:color="auto"/>
                    <w:right w:val="none" w:sz="0" w:space="0" w:color="auto"/>
                  </w:divBdr>
                </w:div>
                <w:div w:id="1410033784">
                  <w:marLeft w:val="0"/>
                  <w:marRight w:val="0"/>
                  <w:marTop w:val="0"/>
                  <w:marBottom w:val="0"/>
                  <w:divBdr>
                    <w:top w:val="none" w:sz="0" w:space="0" w:color="auto"/>
                    <w:left w:val="none" w:sz="0" w:space="0" w:color="auto"/>
                    <w:bottom w:val="none" w:sz="0" w:space="0" w:color="auto"/>
                    <w:right w:val="none" w:sz="0" w:space="0" w:color="auto"/>
                  </w:divBdr>
                </w:div>
                <w:div w:id="1410149239">
                  <w:marLeft w:val="0"/>
                  <w:marRight w:val="0"/>
                  <w:marTop w:val="0"/>
                  <w:marBottom w:val="0"/>
                  <w:divBdr>
                    <w:top w:val="none" w:sz="0" w:space="0" w:color="auto"/>
                    <w:left w:val="none" w:sz="0" w:space="0" w:color="auto"/>
                    <w:bottom w:val="none" w:sz="0" w:space="0" w:color="auto"/>
                    <w:right w:val="none" w:sz="0" w:space="0" w:color="auto"/>
                  </w:divBdr>
                </w:div>
                <w:div w:id="1491480767">
                  <w:marLeft w:val="0"/>
                  <w:marRight w:val="0"/>
                  <w:marTop w:val="0"/>
                  <w:marBottom w:val="0"/>
                  <w:divBdr>
                    <w:top w:val="none" w:sz="0" w:space="0" w:color="auto"/>
                    <w:left w:val="none" w:sz="0" w:space="0" w:color="auto"/>
                    <w:bottom w:val="none" w:sz="0" w:space="0" w:color="auto"/>
                    <w:right w:val="none" w:sz="0" w:space="0" w:color="auto"/>
                  </w:divBdr>
                </w:div>
                <w:div w:id="1582984537">
                  <w:marLeft w:val="0"/>
                  <w:marRight w:val="0"/>
                  <w:marTop w:val="0"/>
                  <w:marBottom w:val="0"/>
                  <w:divBdr>
                    <w:top w:val="none" w:sz="0" w:space="0" w:color="auto"/>
                    <w:left w:val="none" w:sz="0" w:space="0" w:color="auto"/>
                    <w:bottom w:val="none" w:sz="0" w:space="0" w:color="auto"/>
                    <w:right w:val="none" w:sz="0" w:space="0" w:color="auto"/>
                  </w:divBdr>
                </w:div>
                <w:div w:id="1587301231">
                  <w:marLeft w:val="0"/>
                  <w:marRight w:val="0"/>
                  <w:marTop w:val="0"/>
                  <w:marBottom w:val="0"/>
                  <w:divBdr>
                    <w:top w:val="none" w:sz="0" w:space="0" w:color="auto"/>
                    <w:left w:val="none" w:sz="0" w:space="0" w:color="auto"/>
                    <w:bottom w:val="none" w:sz="0" w:space="0" w:color="auto"/>
                    <w:right w:val="none" w:sz="0" w:space="0" w:color="auto"/>
                  </w:divBdr>
                </w:div>
                <w:div w:id="1588074354">
                  <w:marLeft w:val="0"/>
                  <w:marRight w:val="0"/>
                  <w:marTop w:val="0"/>
                  <w:marBottom w:val="0"/>
                  <w:divBdr>
                    <w:top w:val="none" w:sz="0" w:space="0" w:color="auto"/>
                    <w:left w:val="none" w:sz="0" w:space="0" w:color="auto"/>
                    <w:bottom w:val="none" w:sz="0" w:space="0" w:color="auto"/>
                    <w:right w:val="none" w:sz="0" w:space="0" w:color="auto"/>
                  </w:divBdr>
                </w:div>
                <w:div w:id="1612280775">
                  <w:marLeft w:val="0"/>
                  <w:marRight w:val="0"/>
                  <w:marTop w:val="0"/>
                  <w:marBottom w:val="0"/>
                  <w:divBdr>
                    <w:top w:val="none" w:sz="0" w:space="0" w:color="auto"/>
                    <w:left w:val="none" w:sz="0" w:space="0" w:color="auto"/>
                    <w:bottom w:val="none" w:sz="0" w:space="0" w:color="auto"/>
                    <w:right w:val="none" w:sz="0" w:space="0" w:color="auto"/>
                  </w:divBdr>
                </w:div>
                <w:div w:id="1663894553">
                  <w:marLeft w:val="0"/>
                  <w:marRight w:val="0"/>
                  <w:marTop w:val="0"/>
                  <w:marBottom w:val="0"/>
                  <w:divBdr>
                    <w:top w:val="none" w:sz="0" w:space="0" w:color="auto"/>
                    <w:left w:val="none" w:sz="0" w:space="0" w:color="auto"/>
                    <w:bottom w:val="none" w:sz="0" w:space="0" w:color="auto"/>
                    <w:right w:val="none" w:sz="0" w:space="0" w:color="auto"/>
                  </w:divBdr>
                </w:div>
                <w:div w:id="1692416402">
                  <w:marLeft w:val="0"/>
                  <w:marRight w:val="0"/>
                  <w:marTop w:val="0"/>
                  <w:marBottom w:val="0"/>
                  <w:divBdr>
                    <w:top w:val="none" w:sz="0" w:space="0" w:color="auto"/>
                    <w:left w:val="none" w:sz="0" w:space="0" w:color="auto"/>
                    <w:bottom w:val="none" w:sz="0" w:space="0" w:color="auto"/>
                    <w:right w:val="none" w:sz="0" w:space="0" w:color="auto"/>
                  </w:divBdr>
                </w:div>
                <w:div w:id="1709865987">
                  <w:marLeft w:val="0"/>
                  <w:marRight w:val="0"/>
                  <w:marTop w:val="0"/>
                  <w:marBottom w:val="0"/>
                  <w:divBdr>
                    <w:top w:val="none" w:sz="0" w:space="0" w:color="auto"/>
                    <w:left w:val="none" w:sz="0" w:space="0" w:color="auto"/>
                    <w:bottom w:val="none" w:sz="0" w:space="0" w:color="auto"/>
                    <w:right w:val="none" w:sz="0" w:space="0" w:color="auto"/>
                  </w:divBdr>
                </w:div>
                <w:div w:id="1786533125">
                  <w:marLeft w:val="0"/>
                  <w:marRight w:val="0"/>
                  <w:marTop w:val="0"/>
                  <w:marBottom w:val="0"/>
                  <w:divBdr>
                    <w:top w:val="none" w:sz="0" w:space="0" w:color="auto"/>
                    <w:left w:val="none" w:sz="0" w:space="0" w:color="auto"/>
                    <w:bottom w:val="none" w:sz="0" w:space="0" w:color="auto"/>
                    <w:right w:val="none" w:sz="0" w:space="0" w:color="auto"/>
                  </w:divBdr>
                </w:div>
                <w:div w:id="1837376010">
                  <w:marLeft w:val="0"/>
                  <w:marRight w:val="0"/>
                  <w:marTop w:val="0"/>
                  <w:marBottom w:val="0"/>
                  <w:divBdr>
                    <w:top w:val="none" w:sz="0" w:space="0" w:color="auto"/>
                    <w:left w:val="none" w:sz="0" w:space="0" w:color="auto"/>
                    <w:bottom w:val="none" w:sz="0" w:space="0" w:color="auto"/>
                    <w:right w:val="none" w:sz="0" w:space="0" w:color="auto"/>
                  </w:divBdr>
                </w:div>
                <w:div w:id="1910185491">
                  <w:marLeft w:val="0"/>
                  <w:marRight w:val="0"/>
                  <w:marTop w:val="0"/>
                  <w:marBottom w:val="0"/>
                  <w:divBdr>
                    <w:top w:val="none" w:sz="0" w:space="0" w:color="auto"/>
                    <w:left w:val="none" w:sz="0" w:space="0" w:color="auto"/>
                    <w:bottom w:val="none" w:sz="0" w:space="0" w:color="auto"/>
                    <w:right w:val="none" w:sz="0" w:space="0" w:color="auto"/>
                  </w:divBdr>
                </w:div>
                <w:div w:id="1917399286">
                  <w:marLeft w:val="0"/>
                  <w:marRight w:val="0"/>
                  <w:marTop w:val="0"/>
                  <w:marBottom w:val="0"/>
                  <w:divBdr>
                    <w:top w:val="none" w:sz="0" w:space="0" w:color="auto"/>
                    <w:left w:val="none" w:sz="0" w:space="0" w:color="auto"/>
                    <w:bottom w:val="none" w:sz="0" w:space="0" w:color="auto"/>
                    <w:right w:val="none" w:sz="0" w:space="0" w:color="auto"/>
                  </w:divBdr>
                </w:div>
                <w:div w:id="1976913696">
                  <w:marLeft w:val="0"/>
                  <w:marRight w:val="0"/>
                  <w:marTop w:val="0"/>
                  <w:marBottom w:val="0"/>
                  <w:divBdr>
                    <w:top w:val="none" w:sz="0" w:space="0" w:color="auto"/>
                    <w:left w:val="none" w:sz="0" w:space="0" w:color="auto"/>
                    <w:bottom w:val="none" w:sz="0" w:space="0" w:color="auto"/>
                    <w:right w:val="none" w:sz="0" w:space="0" w:color="auto"/>
                  </w:divBdr>
                </w:div>
                <w:div w:id="1984694465">
                  <w:marLeft w:val="0"/>
                  <w:marRight w:val="0"/>
                  <w:marTop w:val="0"/>
                  <w:marBottom w:val="0"/>
                  <w:divBdr>
                    <w:top w:val="none" w:sz="0" w:space="0" w:color="auto"/>
                    <w:left w:val="none" w:sz="0" w:space="0" w:color="auto"/>
                    <w:bottom w:val="none" w:sz="0" w:space="0" w:color="auto"/>
                    <w:right w:val="none" w:sz="0" w:space="0" w:color="auto"/>
                  </w:divBdr>
                </w:div>
                <w:div w:id="2006736705">
                  <w:marLeft w:val="0"/>
                  <w:marRight w:val="0"/>
                  <w:marTop w:val="0"/>
                  <w:marBottom w:val="0"/>
                  <w:divBdr>
                    <w:top w:val="none" w:sz="0" w:space="0" w:color="auto"/>
                    <w:left w:val="none" w:sz="0" w:space="0" w:color="auto"/>
                    <w:bottom w:val="none" w:sz="0" w:space="0" w:color="auto"/>
                    <w:right w:val="none" w:sz="0" w:space="0" w:color="auto"/>
                  </w:divBdr>
                </w:div>
                <w:div w:id="2069304154">
                  <w:marLeft w:val="0"/>
                  <w:marRight w:val="0"/>
                  <w:marTop w:val="0"/>
                  <w:marBottom w:val="0"/>
                  <w:divBdr>
                    <w:top w:val="none" w:sz="0" w:space="0" w:color="auto"/>
                    <w:left w:val="none" w:sz="0" w:space="0" w:color="auto"/>
                    <w:bottom w:val="none" w:sz="0" w:space="0" w:color="auto"/>
                    <w:right w:val="none" w:sz="0" w:space="0" w:color="auto"/>
                  </w:divBdr>
                </w:div>
                <w:div w:id="2079012331">
                  <w:marLeft w:val="0"/>
                  <w:marRight w:val="0"/>
                  <w:marTop w:val="0"/>
                  <w:marBottom w:val="0"/>
                  <w:divBdr>
                    <w:top w:val="none" w:sz="0" w:space="0" w:color="auto"/>
                    <w:left w:val="none" w:sz="0" w:space="0" w:color="auto"/>
                    <w:bottom w:val="none" w:sz="0" w:space="0" w:color="auto"/>
                    <w:right w:val="none" w:sz="0" w:space="0" w:color="auto"/>
                  </w:divBdr>
                </w:div>
                <w:div w:id="2114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92141">
      <w:bodyDiv w:val="1"/>
      <w:marLeft w:val="0"/>
      <w:marRight w:val="0"/>
      <w:marTop w:val="0"/>
      <w:marBottom w:val="0"/>
      <w:divBdr>
        <w:top w:val="none" w:sz="0" w:space="0" w:color="auto"/>
        <w:left w:val="none" w:sz="0" w:space="0" w:color="auto"/>
        <w:bottom w:val="none" w:sz="0" w:space="0" w:color="auto"/>
        <w:right w:val="none" w:sz="0" w:space="0" w:color="auto"/>
      </w:divBdr>
      <w:divsChild>
        <w:div w:id="26495689">
          <w:marLeft w:val="0"/>
          <w:marRight w:val="0"/>
          <w:marTop w:val="0"/>
          <w:marBottom w:val="0"/>
          <w:divBdr>
            <w:top w:val="none" w:sz="0" w:space="0" w:color="auto"/>
            <w:left w:val="none" w:sz="0" w:space="0" w:color="auto"/>
            <w:bottom w:val="none" w:sz="0" w:space="0" w:color="auto"/>
            <w:right w:val="none" w:sz="0" w:space="0" w:color="auto"/>
          </w:divBdr>
        </w:div>
        <w:div w:id="90856428">
          <w:marLeft w:val="0"/>
          <w:marRight w:val="0"/>
          <w:marTop w:val="0"/>
          <w:marBottom w:val="0"/>
          <w:divBdr>
            <w:top w:val="none" w:sz="0" w:space="0" w:color="auto"/>
            <w:left w:val="none" w:sz="0" w:space="0" w:color="auto"/>
            <w:bottom w:val="none" w:sz="0" w:space="0" w:color="auto"/>
            <w:right w:val="none" w:sz="0" w:space="0" w:color="auto"/>
          </w:divBdr>
        </w:div>
        <w:div w:id="118377414">
          <w:marLeft w:val="0"/>
          <w:marRight w:val="0"/>
          <w:marTop w:val="0"/>
          <w:marBottom w:val="0"/>
          <w:divBdr>
            <w:top w:val="none" w:sz="0" w:space="0" w:color="auto"/>
            <w:left w:val="none" w:sz="0" w:space="0" w:color="auto"/>
            <w:bottom w:val="none" w:sz="0" w:space="0" w:color="auto"/>
            <w:right w:val="none" w:sz="0" w:space="0" w:color="auto"/>
          </w:divBdr>
        </w:div>
        <w:div w:id="174654086">
          <w:marLeft w:val="0"/>
          <w:marRight w:val="0"/>
          <w:marTop w:val="0"/>
          <w:marBottom w:val="0"/>
          <w:divBdr>
            <w:top w:val="none" w:sz="0" w:space="0" w:color="auto"/>
            <w:left w:val="none" w:sz="0" w:space="0" w:color="auto"/>
            <w:bottom w:val="none" w:sz="0" w:space="0" w:color="auto"/>
            <w:right w:val="none" w:sz="0" w:space="0" w:color="auto"/>
          </w:divBdr>
        </w:div>
        <w:div w:id="209535680">
          <w:marLeft w:val="0"/>
          <w:marRight w:val="0"/>
          <w:marTop w:val="0"/>
          <w:marBottom w:val="0"/>
          <w:divBdr>
            <w:top w:val="none" w:sz="0" w:space="0" w:color="auto"/>
            <w:left w:val="none" w:sz="0" w:space="0" w:color="auto"/>
            <w:bottom w:val="none" w:sz="0" w:space="0" w:color="auto"/>
            <w:right w:val="none" w:sz="0" w:space="0" w:color="auto"/>
          </w:divBdr>
        </w:div>
        <w:div w:id="209921222">
          <w:marLeft w:val="0"/>
          <w:marRight w:val="0"/>
          <w:marTop w:val="0"/>
          <w:marBottom w:val="0"/>
          <w:divBdr>
            <w:top w:val="none" w:sz="0" w:space="0" w:color="auto"/>
            <w:left w:val="none" w:sz="0" w:space="0" w:color="auto"/>
            <w:bottom w:val="none" w:sz="0" w:space="0" w:color="auto"/>
            <w:right w:val="none" w:sz="0" w:space="0" w:color="auto"/>
          </w:divBdr>
        </w:div>
        <w:div w:id="244726363">
          <w:marLeft w:val="0"/>
          <w:marRight w:val="0"/>
          <w:marTop w:val="0"/>
          <w:marBottom w:val="0"/>
          <w:divBdr>
            <w:top w:val="none" w:sz="0" w:space="0" w:color="auto"/>
            <w:left w:val="none" w:sz="0" w:space="0" w:color="auto"/>
            <w:bottom w:val="none" w:sz="0" w:space="0" w:color="auto"/>
            <w:right w:val="none" w:sz="0" w:space="0" w:color="auto"/>
          </w:divBdr>
        </w:div>
        <w:div w:id="249238636">
          <w:marLeft w:val="0"/>
          <w:marRight w:val="0"/>
          <w:marTop w:val="0"/>
          <w:marBottom w:val="0"/>
          <w:divBdr>
            <w:top w:val="none" w:sz="0" w:space="0" w:color="auto"/>
            <w:left w:val="none" w:sz="0" w:space="0" w:color="auto"/>
            <w:bottom w:val="none" w:sz="0" w:space="0" w:color="auto"/>
            <w:right w:val="none" w:sz="0" w:space="0" w:color="auto"/>
          </w:divBdr>
        </w:div>
        <w:div w:id="271667129">
          <w:marLeft w:val="0"/>
          <w:marRight w:val="0"/>
          <w:marTop w:val="0"/>
          <w:marBottom w:val="0"/>
          <w:divBdr>
            <w:top w:val="none" w:sz="0" w:space="0" w:color="auto"/>
            <w:left w:val="none" w:sz="0" w:space="0" w:color="auto"/>
            <w:bottom w:val="none" w:sz="0" w:space="0" w:color="auto"/>
            <w:right w:val="none" w:sz="0" w:space="0" w:color="auto"/>
          </w:divBdr>
        </w:div>
        <w:div w:id="309138593">
          <w:marLeft w:val="0"/>
          <w:marRight w:val="0"/>
          <w:marTop w:val="0"/>
          <w:marBottom w:val="0"/>
          <w:divBdr>
            <w:top w:val="none" w:sz="0" w:space="0" w:color="auto"/>
            <w:left w:val="none" w:sz="0" w:space="0" w:color="auto"/>
            <w:bottom w:val="none" w:sz="0" w:space="0" w:color="auto"/>
            <w:right w:val="none" w:sz="0" w:space="0" w:color="auto"/>
          </w:divBdr>
        </w:div>
        <w:div w:id="363795580">
          <w:marLeft w:val="0"/>
          <w:marRight w:val="0"/>
          <w:marTop w:val="0"/>
          <w:marBottom w:val="0"/>
          <w:divBdr>
            <w:top w:val="none" w:sz="0" w:space="0" w:color="auto"/>
            <w:left w:val="none" w:sz="0" w:space="0" w:color="auto"/>
            <w:bottom w:val="none" w:sz="0" w:space="0" w:color="auto"/>
            <w:right w:val="none" w:sz="0" w:space="0" w:color="auto"/>
          </w:divBdr>
        </w:div>
        <w:div w:id="378820947">
          <w:marLeft w:val="0"/>
          <w:marRight w:val="0"/>
          <w:marTop w:val="0"/>
          <w:marBottom w:val="0"/>
          <w:divBdr>
            <w:top w:val="none" w:sz="0" w:space="0" w:color="auto"/>
            <w:left w:val="none" w:sz="0" w:space="0" w:color="auto"/>
            <w:bottom w:val="none" w:sz="0" w:space="0" w:color="auto"/>
            <w:right w:val="none" w:sz="0" w:space="0" w:color="auto"/>
          </w:divBdr>
        </w:div>
        <w:div w:id="426077029">
          <w:marLeft w:val="0"/>
          <w:marRight w:val="0"/>
          <w:marTop w:val="0"/>
          <w:marBottom w:val="0"/>
          <w:divBdr>
            <w:top w:val="none" w:sz="0" w:space="0" w:color="auto"/>
            <w:left w:val="none" w:sz="0" w:space="0" w:color="auto"/>
            <w:bottom w:val="none" w:sz="0" w:space="0" w:color="auto"/>
            <w:right w:val="none" w:sz="0" w:space="0" w:color="auto"/>
          </w:divBdr>
        </w:div>
        <w:div w:id="437994871">
          <w:marLeft w:val="0"/>
          <w:marRight w:val="0"/>
          <w:marTop w:val="0"/>
          <w:marBottom w:val="0"/>
          <w:divBdr>
            <w:top w:val="none" w:sz="0" w:space="0" w:color="auto"/>
            <w:left w:val="none" w:sz="0" w:space="0" w:color="auto"/>
            <w:bottom w:val="none" w:sz="0" w:space="0" w:color="auto"/>
            <w:right w:val="none" w:sz="0" w:space="0" w:color="auto"/>
          </w:divBdr>
        </w:div>
        <w:div w:id="451364323">
          <w:marLeft w:val="0"/>
          <w:marRight w:val="0"/>
          <w:marTop w:val="0"/>
          <w:marBottom w:val="0"/>
          <w:divBdr>
            <w:top w:val="none" w:sz="0" w:space="0" w:color="auto"/>
            <w:left w:val="none" w:sz="0" w:space="0" w:color="auto"/>
            <w:bottom w:val="none" w:sz="0" w:space="0" w:color="auto"/>
            <w:right w:val="none" w:sz="0" w:space="0" w:color="auto"/>
          </w:divBdr>
        </w:div>
        <w:div w:id="463353250">
          <w:marLeft w:val="0"/>
          <w:marRight w:val="0"/>
          <w:marTop w:val="0"/>
          <w:marBottom w:val="0"/>
          <w:divBdr>
            <w:top w:val="none" w:sz="0" w:space="0" w:color="auto"/>
            <w:left w:val="none" w:sz="0" w:space="0" w:color="auto"/>
            <w:bottom w:val="none" w:sz="0" w:space="0" w:color="auto"/>
            <w:right w:val="none" w:sz="0" w:space="0" w:color="auto"/>
          </w:divBdr>
        </w:div>
        <w:div w:id="547568019">
          <w:marLeft w:val="0"/>
          <w:marRight w:val="0"/>
          <w:marTop w:val="0"/>
          <w:marBottom w:val="0"/>
          <w:divBdr>
            <w:top w:val="none" w:sz="0" w:space="0" w:color="auto"/>
            <w:left w:val="none" w:sz="0" w:space="0" w:color="auto"/>
            <w:bottom w:val="none" w:sz="0" w:space="0" w:color="auto"/>
            <w:right w:val="none" w:sz="0" w:space="0" w:color="auto"/>
          </w:divBdr>
        </w:div>
        <w:div w:id="619341590">
          <w:marLeft w:val="0"/>
          <w:marRight w:val="0"/>
          <w:marTop w:val="0"/>
          <w:marBottom w:val="0"/>
          <w:divBdr>
            <w:top w:val="none" w:sz="0" w:space="0" w:color="auto"/>
            <w:left w:val="none" w:sz="0" w:space="0" w:color="auto"/>
            <w:bottom w:val="none" w:sz="0" w:space="0" w:color="auto"/>
            <w:right w:val="none" w:sz="0" w:space="0" w:color="auto"/>
          </w:divBdr>
        </w:div>
        <w:div w:id="634333604">
          <w:marLeft w:val="0"/>
          <w:marRight w:val="0"/>
          <w:marTop w:val="0"/>
          <w:marBottom w:val="0"/>
          <w:divBdr>
            <w:top w:val="none" w:sz="0" w:space="0" w:color="auto"/>
            <w:left w:val="none" w:sz="0" w:space="0" w:color="auto"/>
            <w:bottom w:val="none" w:sz="0" w:space="0" w:color="auto"/>
            <w:right w:val="none" w:sz="0" w:space="0" w:color="auto"/>
          </w:divBdr>
        </w:div>
        <w:div w:id="637608297">
          <w:marLeft w:val="0"/>
          <w:marRight w:val="0"/>
          <w:marTop w:val="0"/>
          <w:marBottom w:val="0"/>
          <w:divBdr>
            <w:top w:val="none" w:sz="0" w:space="0" w:color="auto"/>
            <w:left w:val="none" w:sz="0" w:space="0" w:color="auto"/>
            <w:bottom w:val="none" w:sz="0" w:space="0" w:color="auto"/>
            <w:right w:val="none" w:sz="0" w:space="0" w:color="auto"/>
          </w:divBdr>
        </w:div>
        <w:div w:id="741684258">
          <w:marLeft w:val="0"/>
          <w:marRight w:val="0"/>
          <w:marTop w:val="0"/>
          <w:marBottom w:val="0"/>
          <w:divBdr>
            <w:top w:val="none" w:sz="0" w:space="0" w:color="auto"/>
            <w:left w:val="none" w:sz="0" w:space="0" w:color="auto"/>
            <w:bottom w:val="none" w:sz="0" w:space="0" w:color="auto"/>
            <w:right w:val="none" w:sz="0" w:space="0" w:color="auto"/>
          </w:divBdr>
        </w:div>
        <w:div w:id="742338766">
          <w:marLeft w:val="0"/>
          <w:marRight w:val="0"/>
          <w:marTop w:val="0"/>
          <w:marBottom w:val="0"/>
          <w:divBdr>
            <w:top w:val="none" w:sz="0" w:space="0" w:color="auto"/>
            <w:left w:val="none" w:sz="0" w:space="0" w:color="auto"/>
            <w:bottom w:val="none" w:sz="0" w:space="0" w:color="auto"/>
            <w:right w:val="none" w:sz="0" w:space="0" w:color="auto"/>
          </w:divBdr>
        </w:div>
        <w:div w:id="755978136">
          <w:marLeft w:val="0"/>
          <w:marRight w:val="0"/>
          <w:marTop w:val="0"/>
          <w:marBottom w:val="0"/>
          <w:divBdr>
            <w:top w:val="none" w:sz="0" w:space="0" w:color="auto"/>
            <w:left w:val="none" w:sz="0" w:space="0" w:color="auto"/>
            <w:bottom w:val="none" w:sz="0" w:space="0" w:color="auto"/>
            <w:right w:val="none" w:sz="0" w:space="0" w:color="auto"/>
          </w:divBdr>
        </w:div>
        <w:div w:id="774519773">
          <w:marLeft w:val="0"/>
          <w:marRight w:val="0"/>
          <w:marTop w:val="0"/>
          <w:marBottom w:val="0"/>
          <w:divBdr>
            <w:top w:val="none" w:sz="0" w:space="0" w:color="auto"/>
            <w:left w:val="none" w:sz="0" w:space="0" w:color="auto"/>
            <w:bottom w:val="none" w:sz="0" w:space="0" w:color="auto"/>
            <w:right w:val="none" w:sz="0" w:space="0" w:color="auto"/>
          </w:divBdr>
        </w:div>
        <w:div w:id="816149905">
          <w:marLeft w:val="0"/>
          <w:marRight w:val="0"/>
          <w:marTop w:val="0"/>
          <w:marBottom w:val="0"/>
          <w:divBdr>
            <w:top w:val="none" w:sz="0" w:space="0" w:color="auto"/>
            <w:left w:val="none" w:sz="0" w:space="0" w:color="auto"/>
            <w:bottom w:val="none" w:sz="0" w:space="0" w:color="auto"/>
            <w:right w:val="none" w:sz="0" w:space="0" w:color="auto"/>
          </w:divBdr>
        </w:div>
        <w:div w:id="896664020">
          <w:marLeft w:val="0"/>
          <w:marRight w:val="0"/>
          <w:marTop w:val="0"/>
          <w:marBottom w:val="0"/>
          <w:divBdr>
            <w:top w:val="none" w:sz="0" w:space="0" w:color="auto"/>
            <w:left w:val="none" w:sz="0" w:space="0" w:color="auto"/>
            <w:bottom w:val="none" w:sz="0" w:space="0" w:color="auto"/>
            <w:right w:val="none" w:sz="0" w:space="0" w:color="auto"/>
          </w:divBdr>
        </w:div>
        <w:div w:id="1026712889">
          <w:marLeft w:val="0"/>
          <w:marRight w:val="0"/>
          <w:marTop w:val="0"/>
          <w:marBottom w:val="0"/>
          <w:divBdr>
            <w:top w:val="none" w:sz="0" w:space="0" w:color="auto"/>
            <w:left w:val="none" w:sz="0" w:space="0" w:color="auto"/>
            <w:bottom w:val="none" w:sz="0" w:space="0" w:color="auto"/>
            <w:right w:val="none" w:sz="0" w:space="0" w:color="auto"/>
          </w:divBdr>
        </w:div>
        <w:div w:id="1028070169">
          <w:marLeft w:val="0"/>
          <w:marRight w:val="0"/>
          <w:marTop w:val="0"/>
          <w:marBottom w:val="0"/>
          <w:divBdr>
            <w:top w:val="none" w:sz="0" w:space="0" w:color="auto"/>
            <w:left w:val="none" w:sz="0" w:space="0" w:color="auto"/>
            <w:bottom w:val="none" w:sz="0" w:space="0" w:color="auto"/>
            <w:right w:val="none" w:sz="0" w:space="0" w:color="auto"/>
          </w:divBdr>
        </w:div>
        <w:div w:id="1039477520">
          <w:marLeft w:val="0"/>
          <w:marRight w:val="0"/>
          <w:marTop w:val="0"/>
          <w:marBottom w:val="0"/>
          <w:divBdr>
            <w:top w:val="none" w:sz="0" w:space="0" w:color="auto"/>
            <w:left w:val="none" w:sz="0" w:space="0" w:color="auto"/>
            <w:bottom w:val="none" w:sz="0" w:space="0" w:color="auto"/>
            <w:right w:val="none" w:sz="0" w:space="0" w:color="auto"/>
          </w:divBdr>
        </w:div>
        <w:div w:id="1058865852">
          <w:marLeft w:val="0"/>
          <w:marRight w:val="0"/>
          <w:marTop w:val="0"/>
          <w:marBottom w:val="0"/>
          <w:divBdr>
            <w:top w:val="none" w:sz="0" w:space="0" w:color="auto"/>
            <w:left w:val="none" w:sz="0" w:space="0" w:color="auto"/>
            <w:bottom w:val="none" w:sz="0" w:space="0" w:color="auto"/>
            <w:right w:val="none" w:sz="0" w:space="0" w:color="auto"/>
          </w:divBdr>
        </w:div>
        <w:div w:id="1085373563">
          <w:marLeft w:val="0"/>
          <w:marRight w:val="0"/>
          <w:marTop w:val="0"/>
          <w:marBottom w:val="0"/>
          <w:divBdr>
            <w:top w:val="none" w:sz="0" w:space="0" w:color="auto"/>
            <w:left w:val="none" w:sz="0" w:space="0" w:color="auto"/>
            <w:bottom w:val="none" w:sz="0" w:space="0" w:color="auto"/>
            <w:right w:val="none" w:sz="0" w:space="0" w:color="auto"/>
          </w:divBdr>
        </w:div>
        <w:div w:id="1119295444">
          <w:marLeft w:val="0"/>
          <w:marRight w:val="0"/>
          <w:marTop w:val="0"/>
          <w:marBottom w:val="0"/>
          <w:divBdr>
            <w:top w:val="none" w:sz="0" w:space="0" w:color="auto"/>
            <w:left w:val="none" w:sz="0" w:space="0" w:color="auto"/>
            <w:bottom w:val="none" w:sz="0" w:space="0" w:color="auto"/>
            <w:right w:val="none" w:sz="0" w:space="0" w:color="auto"/>
          </w:divBdr>
        </w:div>
        <w:div w:id="1146968786">
          <w:marLeft w:val="0"/>
          <w:marRight w:val="0"/>
          <w:marTop w:val="0"/>
          <w:marBottom w:val="0"/>
          <w:divBdr>
            <w:top w:val="none" w:sz="0" w:space="0" w:color="auto"/>
            <w:left w:val="none" w:sz="0" w:space="0" w:color="auto"/>
            <w:bottom w:val="none" w:sz="0" w:space="0" w:color="auto"/>
            <w:right w:val="none" w:sz="0" w:space="0" w:color="auto"/>
          </w:divBdr>
        </w:div>
        <w:div w:id="1184897681">
          <w:marLeft w:val="0"/>
          <w:marRight w:val="0"/>
          <w:marTop w:val="0"/>
          <w:marBottom w:val="0"/>
          <w:divBdr>
            <w:top w:val="none" w:sz="0" w:space="0" w:color="auto"/>
            <w:left w:val="none" w:sz="0" w:space="0" w:color="auto"/>
            <w:bottom w:val="none" w:sz="0" w:space="0" w:color="auto"/>
            <w:right w:val="none" w:sz="0" w:space="0" w:color="auto"/>
          </w:divBdr>
        </w:div>
        <w:div w:id="1187254037">
          <w:marLeft w:val="0"/>
          <w:marRight w:val="0"/>
          <w:marTop w:val="0"/>
          <w:marBottom w:val="0"/>
          <w:divBdr>
            <w:top w:val="none" w:sz="0" w:space="0" w:color="auto"/>
            <w:left w:val="none" w:sz="0" w:space="0" w:color="auto"/>
            <w:bottom w:val="none" w:sz="0" w:space="0" w:color="auto"/>
            <w:right w:val="none" w:sz="0" w:space="0" w:color="auto"/>
          </w:divBdr>
        </w:div>
        <w:div w:id="1212229260">
          <w:marLeft w:val="0"/>
          <w:marRight w:val="0"/>
          <w:marTop w:val="0"/>
          <w:marBottom w:val="0"/>
          <w:divBdr>
            <w:top w:val="none" w:sz="0" w:space="0" w:color="auto"/>
            <w:left w:val="none" w:sz="0" w:space="0" w:color="auto"/>
            <w:bottom w:val="none" w:sz="0" w:space="0" w:color="auto"/>
            <w:right w:val="none" w:sz="0" w:space="0" w:color="auto"/>
          </w:divBdr>
        </w:div>
        <w:div w:id="1273591611">
          <w:marLeft w:val="0"/>
          <w:marRight w:val="0"/>
          <w:marTop w:val="0"/>
          <w:marBottom w:val="0"/>
          <w:divBdr>
            <w:top w:val="none" w:sz="0" w:space="0" w:color="auto"/>
            <w:left w:val="none" w:sz="0" w:space="0" w:color="auto"/>
            <w:bottom w:val="none" w:sz="0" w:space="0" w:color="auto"/>
            <w:right w:val="none" w:sz="0" w:space="0" w:color="auto"/>
          </w:divBdr>
        </w:div>
        <w:div w:id="1285575293">
          <w:marLeft w:val="0"/>
          <w:marRight w:val="0"/>
          <w:marTop w:val="0"/>
          <w:marBottom w:val="0"/>
          <w:divBdr>
            <w:top w:val="none" w:sz="0" w:space="0" w:color="auto"/>
            <w:left w:val="none" w:sz="0" w:space="0" w:color="auto"/>
            <w:bottom w:val="none" w:sz="0" w:space="0" w:color="auto"/>
            <w:right w:val="none" w:sz="0" w:space="0" w:color="auto"/>
          </w:divBdr>
        </w:div>
        <w:div w:id="1305311242">
          <w:marLeft w:val="0"/>
          <w:marRight w:val="0"/>
          <w:marTop w:val="0"/>
          <w:marBottom w:val="0"/>
          <w:divBdr>
            <w:top w:val="none" w:sz="0" w:space="0" w:color="auto"/>
            <w:left w:val="none" w:sz="0" w:space="0" w:color="auto"/>
            <w:bottom w:val="none" w:sz="0" w:space="0" w:color="auto"/>
            <w:right w:val="none" w:sz="0" w:space="0" w:color="auto"/>
          </w:divBdr>
        </w:div>
        <w:div w:id="1437214495">
          <w:marLeft w:val="0"/>
          <w:marRight w:val="0"/>
          <w:marTop w:val="0"/>
          <w:marBottom w:val="0"/>
          <w:divBdr>
            <w:top w:val="none" w:sz="0" w:space="0" w:color="auto"/>
            <w:left w:val="none" w:sz="0" w:space="0" w:color="auto"/>
            <w:bottom w:val="none" w:sz="0" w:space="0" w:color="auto"/>
            <w:right w:val="none" w:sz="0" w:space="0" w:color="auto"/>
          </w:divBdr>
        </w:div>
        <w:div w:id="1447044777">
          <w:marLeft w:val="0"/>
          <w:marRight w:val="0"/>
          <w:marTop w:val="0"/>
          <w:marBottom w:val="0"/>
          <w:divBdr>
            <w:top w:val="none" w:sz="0" w:space="0" w:color="auto"/>
            <w:left w:val="none" w:sz="0" w:space="0" w:color="auto"/>
            <w:bottom w:val="none" w:sz="0" w:space="0" w:color="auto"/>
            <w:right w:val="none" w:sz="0" w:space="0" w:color="auto"/>
          </w:divBdr>
        </w:div>
        <w:div w:id="1506894995">
          <w:marLeft w:val="0"/>
          <w:marRight w:val="0"/>
          <w:marTop w:val="0"/>
          <w:marBottom w:val="0"/>
          <w:divBdr>
            <w:top w:val="none" w:sz="0" w:space="0" w:color="auto"/>
            <w:left w:val="none" w:sz="0" w:space="0" w:color="auto"/>
            <w:bottom w:val="none" w:sz="0" w:space="0" w:color="auto"/>
            <w:right w:val="none" w:sz="0" w:space="0" w:color="auto"/>
          </w:divBdr>
        </w:div>
        <w:div w:id="1538468339">
          <w:marLeft w:val="0"/>
          <w:marRight w:val="0"/>
          <w:marTop w:val="0"/>
          <w:marBottom w:val="0"/>
          <w:divBdr>
            <w:top w:val="none" w:sz="0" w:space="0" w:color="auto"/>
            <w:left w:val="none" w:sz="0" w:space="0" w:color="auto"/>
            <w:bottom w:val="none" w:sz="0" w:space="0" w:color="auto"/>
            <w:right w:val="none" w:sz="0" w:space="0" w:color="auto"/>
          </w:divBdr>
        </w:div>
        <w:div w:id="1565219588">
          <w:marLeft w:val="0"/>
          <w:marRight w:val="0"/>
          <w:marTop w:val="0"/>
          <w:marBottom w:val="0"/>
          <w:divBdr>
            <w:top w:val="none" w:sz="0" w:space="0" w:color="auto"/>
            <w:left w:val="none" w:sz="0" w:space="0" w:color="auto"/>
            <w:bottom w:val="none" w:sz="0" w:space="0" w:color="auto"/>
            <w:right w:val="none" w:sz="0" w:space="0" w:color="auto"/>
          </w:divBdr>
        </w:div>
        <w:div w:id="1584299152">
          <w:marLeft w:val="0"/>
          <w:marRight w:val="0"/>
          <w:marTop w:val="0"/>
          <w:marBottom w:val="0"/>
          <w:divBdr>
            <w:top w:val="none" w:sz="0" w:space="0" w:color="auto"/>
            <w:left w:val="none" w:sz="0" w:space="0" w:color="auto"/>
            <w:bottom w:val="none" w:sz="0" w:space="0" w:color="auto"/>
            <w:right w:val="none" w:sz="0" w:space="0" w:color="auto"/>
          </w:divBdr>
        </w:div>
        <w:div w:id="1587420569">
          <w:marLeft w:val="0"/>
          <w:marRight w:val="0"/>
          <w:marTop w:val="0"/>
          <w:marBottom w:val="0"/>
          <w:divBdr>
            <w:top w:val="none" w:sz="0" w:space="0" w:color="auto"/>
            <w:left w:val="none" w:sz="0" w:space="0" w:color="auto"/>
            <w:bottom w:val="none" w:sz="0" w:space="0" w:color="auto"/>
            <w:right w:val="none" w:sz="0" w:space="0" w:color="auto"/>
          </w:divBdr>
        </w:div>
        <w:div w:id="1669820417">
          <w:marLeft w:val="0"/>
          <w:marRight w:val="0"/>
          <w:marTop w:val="0"/>
          <w:marBottom w:val="0"/>
          <w:divBdr>
            <w:top w:val="none" w:sz="0" w:space="0" w:color="auto"/>
            <w:left w:val="none" w:sz="0" w:space="0" w:color="auto"/>
            <w:bottom w:val="none" w:sz="0" w:space="0" w:color="auto"/>
            <w:right w:val="none" w:sz="0" w:space="0" w:color="auto"/>
          </w:divBdr>
        </w:div>
        <w:div w:id="1672022416">
          <w:marLeft w:val="0"/>
          <w:marRight w:val="0"/>
          <w:marTop w:val="0"/>
          <w:marBottom w:val="0"/>
          <w:divBdr>
            <w:top w:val="none" w:sz="0" w:space="0" w:color="auto"/>
            <w:left w:val="none" w:sz="0" w:space="0" w:color="auto"/>
            <w:bottom w:val="none" w:sz="0" w:space="0" w:color="auto"/>
            <w:right w:val="none" w:sz="0" w:space="0" w:color="auto"/>
          </w:divBdr>
        </w:div>
        <w:div w:id="1689598210">
          <w:marLeft w:val="0"/>
          <w:marRight w:val="0"/>
          <w:marTop w:val="0"/>
          <w:marBottom w:val="0"/>
          <w:divBdr>
            <w:top w:val="none" w:sz="0" w:space="0" w:color="auto"/>
            <w:left w:val="none" w:sz="0" w:space="0" w:color="auto"/>
            <w:bottom w:val="none" w:sz="0" w:space="0" w:color="auto"/>
            <w:right w:val="none" w:sz="0" w:space="0" w:color="auto"/>
          </w:divBdr>
        </w:div>
        <w:div w:id="1742755074">
          <w:marLeft w:val="0"/>
          <w:marRight w:val="0"/>
          <w:marTop w:val="0"/>
          <w:marBottom w:val="0"/>
          <w:divBdr>
            <w:top w:val="none" w:sz="0" w:space="0" w:color="auto"/>
            <w:left w:val="none" w:sz="0" w:space="0" w:color="auto"/>
            <w:bottom w:val="none" w:sz="0" w:space="0" w:color="auto"/>
            <w:right w:val="none" w:sz="0" w:space="0" w:color="auto"/>
          </w:divBdr>
        </w:div>
        <w:div w:id="1783501602">
          <w:marLeft w:val="0"/>
          <w:marRight w:val="0"/>
          <w:marTop w:val="0"/>
          <w:marBottom w:val="0"/>
          <w:divBdr>
            <w:top w:val="none" w:sz="0" w:space="0" w:color="auto"/>
            <w:left w:val="none" w:sz="0" w:space="0" w:color="auto"/>
            <w:bottom w:val="none" w:sz="0" w:space="0" w:color="auto"/>
            <w:right w:val="none" w:sz="0" w:space="0" w:color="auto"/>
          </w:divBdr>
        </w:div>
        <w:div w:id="1805923885">
          <w:marLeft w:val="0"/>
          <w:marRight w:val="0"/>
          <w:marTop w:val="0"/>
          <w:marBottom w:val="0"/>
          <w:divBdr>
            <w:top w:val="none" w:sz="0" w:space="0" w:color="auto"/>
            <w:left w:val="none" w:sz="0" w:space="0" w:color="auto"/>
            <w:bottom w:val="none" w:sz="0" w:space="0" w:color="auto"/>
            <w:right w:val="none" w:sz="0" w:space="0" w:color="auto"/>
          </w:divBdr>
        </w:div>
        <w:div w:id="1839080173">
          <w:marLeft w:val="0"/>
          <w:marRight w:val="0"/>
          <w:marTop w:val="0"/>
          <w:marBottom w:val="0"/>
          <w:divBdr>
            <w:top w:val="none" w:sz="0" w:space="0" w:color="auto"/>
            <w:left w:val="none" w:sz="0" w:space="0" w:color="auto"/>
            <w:bottom w:val="none" w:sz="0" w:space="0" w:color="auto"/>
            <w:right w:val="none" w:sz="0" w:space="0" w:color="auto"/>
          </w:divBdr>
        </w:div>
        <w:div w:id="1882595240">
          <w:marLeft w:val="0"/>
          <w:marRight w:val="0"/>
          <w:marTop w:val="0"/>
          <w:marBottom w:val="0"/>
          <w:divBdr>
            <w:top w:val="none" w:sz="0" w:space="0" w:color="auto"/>
            <w:left w:val="none" w:sz="0" w:space="0" w:color="auto"/>
            <w:bottom w:val="none" w:sz="0" w:space="0" w:color="auto"/>
            <w:right w:val="none" w:sz="0" w:space="0" w:color="auto"/>
          </w:divBdr>
        </w:div>
        <w:div w:id="1975938003">
          <w:marLeft w:val="0"/>
          <w:marRight w:val="0"/>
          <w:marTop w:val="0"/>
          <w:marBottom w:val="0"/>
          <w:divBdr>
            <w:top w:val="none" w:sz="0" w:space="0" w:color="auto"/>
            <w:left w:val="none" w:sz="0" w:space="0" w:color="auto"/>
            <w:bottom w:val="none" w:sz="0" w:space="0" w:color="auto"/>
            <w:right w:val="none" w:sz="0" w:space="0" w:color="auto"/>
          </w:divBdr>
        </w:div>
        <w:div w:id="1985769614">
          <w:marLeft w:val="0"/>
          <w:marRight w:val="0"/>
          <w:marTop w:val="0"/>
          <w:marBottom w:val="0"/>
          <w:divBdr>
            <w:top w:val="none" w:sz="0" w:space="0" w:color="auto"/>
            <w:left w:val="none" w:sz="0" w:space="0" w:color="auto"/>
            <w:bottom w:val="none" w:sz="0" w:space="0" w:color="auto"/>
            <w:right w:val="none" w:sz="0" w:space="0" w:color="auto"/>
          </w:divBdr>
        </w:div>
        <w:div w:id="2091347661">
          <w:marLeft w:val="0"/>
          <w:marRight w:val="0"/>
          <w:marTop w:val="0"/>
          <w:marBottom w:val="0"/>
          <w:divBdr>
            <w:top w:val="none" w:sz="0" w:space="0" w:color="auto"/>
            <w:left w:val="none" w:sz="0" w:space="0" w:color="auto"/>
            <w:bottom w:val="none" w:sz="0" w:space="0" w:color="auto"/>
            <w:right w:val="none" w:sz="0" w:space="0" w:color="auto"/>
          </w:divBdr>
        </w:div>
        <w:div w:id="2115242083">
          <w:marLeft w:val="0"/>
          <w:marRight w:val="0"/>
          <w:marTop w:val="0"/>
          <w:marBottom w:val="0"/>
          <w:divBdr>
            <w:top w:val="none" w:sz="0" w:space="0" w:color="auto"/>
            <w:left w:val="none" w:sz="0" w:space="0" w:color="auto"/>
            <w:bottom w:val="none" w:sz="0" w:space="0" w:color="auto"/>
            <w:right w:val="none" w:sz="0" w:space="0" w:color="auto"/>
          </w:divBdr>
        </w:div>
      </w:divsChild>
    </w:div>
    <w:div w:id="1735204142">
      <w:bodyDiv w:val="1"/>
      <w:marLeft w:val="0"/>
      <w:marRight w:val="0"/>
      <w:marTop w:val="0"/>
      <w:marBottom w:val="0"/>
      <w:divBdr>
        <w:top w:val="none" w:sz="0" w:space="0" w:color="auto"/>
        <w:left w:val="none" w:sz="0" w:space="0" w:color="auto"/>
        <w:bottom w:val="none" w:sz="0" w:space="0" w:color="auto"/>
        <w:right w:val="none" w:sz="0" w:space="0" w:color="auto"/>
      </w:divBdr>
    </w:div>
    <w:div w:id="1883863755">
      <w:bodyDiv w:val="1"/>
      <w:marLeft w:val="0"/>
      <w:marRight w:val="0"/>
      <w:marTop w:val="0"/>
      <w:marBottom w:val="0"/>
      <w:divBdr>
        <w:top w:val="none" w:sz="0" w:space="0" w:color="auto"/>
        <w:left w:val="none" w:sz="0" w:space="0" w:color="auto"/>
        <w:bottom w:val="none" w:sz="0" w:space="0" w:color="auto"/>
        <w:right w:val="none" w:sz="0" w:space="0" w:color="auto"/>
      </w:divBdr>
      <w:divsChild>
        <w:div w:id="327830304">
          <w:marLeft w:val="0"/>
          <w:marRight w:val="0"/>
          <w:marTop w:val="0"/>
          <w:marBottom w:val="0"/>
          <w:divBdr>
            <w:top w:val="none" w:sz="0" w:space="0" w:color="auto"/>
            <w:left w:val="none" w:sz="0" w:space="0" w:color="auto"/>
            <w:bottom w:val="none" w:sz="0" w:space="0" w:color="auto"/>
            <w:right w:val="none" w:sz="0" w:space="0" w:color="auto"/>
          </w:divBdr>
        </w:div>
        <w:div w:id="451755477">
          <w:marLeft w:val="0"/>
          <w:marRight w:val="0"/>
          <w:marTop w:val="0"/>
          <w:marBottom w:val="0"/>
          <w:divBdr>
            <w:top w:val="none" w:sz="0" w:space="0" w:color="auto"/>
            <w:left w:val="none" w:sz="0" w:space="0" w:color="auto"/>
            <w:bottom w:val="none" w:sz="0" w:space="0" w:color="auto"/>
            <w:right w:val="none" w:sz="0" w:space="0" w:color="auto"/>
          </w:divBdr>
        </w:div>
        <w:div w:id="454718329">
          <w:marLeft w:val="0"/>
          <w:marRight w:val="0"/>
          <w:marTop w:val="0"/>
          <w:marBottom w:val="0"/>
          <w:divBdr>
            <w:top w:val="none" w:sz="0" w:space="0" w:color="auto"/>
            <w:left w:val="none" w:sz="0" w:space="0" w:color="auto"/>
            <w:bottom w:val="none" w:sz="0" w:space="0" w:color="auto"/>
            <w:right w:val="none" w:sz="0" w:space="0" w:color="auto"/>
          </w:divBdr>
        </w:div>
        <w:div w:id="675767434">
          <w:marLeft w:val="0"/>
          <w:marRight w:val="0"/>
          <w:marTop w:val="0"/>
          <w:marBottom w:val="0"/>
          <w:divBdr>
            <w:top w:val="none" w:sz="0" w:space="0" w:color="auto"/>
            <w:left w:val="none" w:sz="0" w:space="0" w:color="auto"/>
            <w:bottom w:val="none" w:sz="0" w:space="0" w:color="auto"/>
            <w:right w:val="none" w:sz="0" w:space="0" w:color="auto"/>
          </w:divBdr>
        </w:div>
        <w:div w:id="799343562">
          <w:marLeft w:val="0"/>
          <w:marRight w:val="0"/>
          <w:marTop w:val="0"/>
          <w:marBottom w:val="0"/>
          <w:divBdr>
            <w:top w:val="none" w:sz="0" w:space="0" w:color="auto"/>
            <w:left w:val="none" w:sz="0" w:space="0" w:color="auto"/>
            <w:bottom w:val="none" w:sz="0" w:space="0" w:color="auto"/>
            <w:right w:val="none" w:sz="0" w:space="0" w:color="auto"/>
          </w:divBdr>
        </w:div>
        <w:div w:id="939602421">
          <w:marLeft w:val="0"/>
          <w:marRight w:val="0"/>
          <w:marTop w:val="0"/>
          <w:marBottom w:val="0"/>
          <w:divBdr>
            <w:top w:val="none" w:sz="0" w:space="0" w:color="auto"/>
            <w:left w:val="none" w:sz="0" w:space="0" w:color="auto"/>
            <w:bottom w:val="none" w:sz="0" w:space="0" w:color="auto"/>
            <w:right w:val="none" w:sz="0" w:space="0" w:color="auto"/>
          </w:divBdr>
        </w:div>
        <w:div w:id="1626154313">
          <w:marLeft w:val="0"/>
          <w:marRight w:val="0"/>
          <w:marTop w:val="0"/>
          <w:marBottom w:val="0"/>
          <w:divBdr>
            <w:top w:val="none" w:sz="0" w:space="0" w:color="auto"/>
            <w:left w:val="none" w:sz="0" w:space="0" w:color="auto"/>
            <w:bottom w:val="none" w:sz="0" w:space="0" w:color="auto"/>
            <w:right w:val="none" w:sz="0" w:space="0" w:color="auto"/>
          </w:divBdr>
        </w:div>
        <w:div w:id="2001955346">
          <w:marLeft w:val="0"/>
          <w:marRight w:val="0"/>
          <w:marTop w:val="0"/>
          <w:marBottom w:val="0"/>
          <w:divBdr>
            <w:top w:val="none" w:sz="0" w:space="0" w:color="auto"/>
            <w:left w:val="none" w:sz="0" w:space="0" w:color="auto"/>
            <w:bottom w:val="none" w:sz="0" w:space="0" w:color="auto"/>
            <w:right w:val="none" w:sz="0" w:space="0" w:color="auto"/>
          </w:divBdr>
        </w:div>
      </w:divsChild>
    </w:div>
    <w:div w:id="1945724725">
      <w:bodyDiv w:val="1"/>
      <w:marLeft w:val="0"/>
      <w:marRight w:val="0"/>
      <w:marTop w:val="0"/>
      <w:marBottom w:val="0"/>
      <w:divBdr>
        <w:top w:val="none" w:sz="0" w:space="0" w:color="auto"/>
        <w:left w:val="none" w:sz="0" w:space="0" w:color="auto"/>
        <w:bottom w:val="none" w:sz="0" w:space="0" w:color="auto"/>
        <w:right w:val="none" w:sz="0" w:space="0" w:color="auto"/>
      </w:divBdr>
      <w:divsChild>
        <w:div w:id="349649657">
          <w:marLeft w:val="0"/>
          <w:marRight w:val="0"/>
          <w:marTop w:val="0"/>
          <w:marBottom w:val="0"/>
          <w:divBdr>
            <w:top w:val="none" w:sz="0" w:space="0" w:color="auto"/>
            <w:left w:val="none" w:sz="0" w:space="0" w:color="auto"/>
            <w:bottom w:val="none" w:sz="0" w:space="0" w:color="auto"/>
            <w:right w:val="none" w:sz="0" w:space="0" w:color="auto"/>
          </w:divBdr>
        </w:div>
        <w:div w:id="353729643">
          <w:marLeft w:val="0"/>
          <w:marRight w:val="0"/>
          <w:marTop w:val="0"/>
          <w:marBottom w:val="0"/>
          <w:divBdr>
            <w:top w:val="none" w:sz="0" w:space="0" w:color="auto"/>
            <w:left w:val="none" w:sz="0" w:space="0" w:color="auto"/>
            <w:bottom w:val="none" w:sz="0" w:space="0" w:color="auto"/>
            <w:right w:val="none" w:sz="0" w:space="0" w:color="auto"/>
          </w:divBdr>
        </w:div>
        <w:div w:id="513375968">
          <w:marLeft w:val="0"/>
          <w:marRight w:val="0"/>
          <w:marTop w:val="0"/>
          <w:marBottom w:val="0"/>
          <w:divBdr>
            <w:top w:val="none" w:sz="0" w:space="0" w:color="auto"/>
            <w:left w:val="none" w:sz="0" w:space="0" w:color="auto"/>
            <w:bottom w:val="none" w:sz="0" w:space="0" w:color="auto"/>
            <w:right w:val="none" w:sz="0" w:space="0" w:color="auto"/>
          </w:divBdr>
        </w:div>
        <w:div w:id="633945946">
          <w:marLeft w:val="0"/>
          <w:marRight w:val="0"/>
          <w:marTop w:val="0"/>
          <w:marBottom w:val="0"/>
          <w:divBdr>
            <w:top w:val="none" w:sz="0" w:space="0" w:color="auto"/>
            <w:left w:val="none" w:sz="0" w:space="0" w:color="auto"/>
            <w:bottom w:val="none" w:sz="0" w:space="0" w:color="auto"/>
            <w:right w:val="none" w:sz="0" w:space="0" w:color="auto"/>
          </w:divBdr>
        </w:div>
        <w:div w:id="803157859">
          <w:marLeft w:val="0"/>
          <w:marRight w:val="0"/>
          <w:marTop w:val="0"/>
          <w:marBottom w:val="0"/>
          <w:divBdr>
            <w:top w:val="none" w:sz="0" w:space="0" w:color="auto"/>
            <w:left w:val="none" w:sz="0" w:space="0" w:color="auto"/>
            <w:bottom w:val="none" w:sz="0" w:space="0" w:color="auto"/>
            <w:right w:val="none" w:sz="0" w:space="0" w:color="auto"/>
          </w:divBdr>
        </w:div>
        <w:div w:id="919100550">
          <w:marLeft w:val="0"/>
          <w:marRight w:val="0"/>
          <w:marTop w:val="0"/>
          <w:marBottom w:val="0"/>
          <w:divBdr>
            <w:top w:val="none" w:sz="0" w:space="0" w:color="auto"/>
            <w:left w:val="none" w:sz="0" w:space="0" w:color="auto"/>
            <w:bottom w:val="none" w:sz="0" w:space="0" w:color="auto"/>
            <w:right w:val="none" w:sz="0" w:space="0" w:color="auto"/>
          </w:divBdr>
        </w:div>
        <w:div w:id="924532351">
          <w:marLeft w:val="0"/>
          <w:marRight w:val="0"/>
          <w:marTop w:val="0"/>
          <w:marBottom w:val="0"/>
          <w:divBdr>
            <w:top w:val="none" w:sz="0" w:space="0" w:color="auto"/>
            <w:left w:val="none" w:sz="0" w:space="0" w:color="auto"/>
            <w:bottom w:val="none" w:sz="0" w:space="0" w:color="auto"/>
            <w:right w:val="none" w:sz="0" w:space="0" w:color="auto"/>
          </w:divBdr>
        </w:div>
        <w:div w:id="1455367487">
          <w:marLeft w:val="0"/>
          <w:marRight w:val="0"/>
          <w:marTop w:val="0"/>
          <w:marBottom w:val="0"/>
          <w:divBdr>
            <w:top w:val="none" w:sz="0" w:space="0" w:color="auto"/>
            <w:left w:val="none" w:sz="0" w:space="0" w:color="auto"/>
            <w:bottom w:val="none" w:sz="0" w:space="0" w:color="auto"/>
            <w:right w:val="none" w:sz="0" w:space="0" w:color="auto"/>
          </w:divBdr>
        </w:div>
        <w:div w:id="1776291484">
          <w:marLeft w:val="0"/>
          <w:marRight w:val="0"/>
          <w:marTop w:val="0"/>
          <w:marBottom w:val="0"/>
          <w:divBdr>
            <w:top w:val="none" w:sz="0" w:space="0" w:color="auto"/>
            <w:left w:val="none" w:sz="0" w:space="0" w:color="auto"/>
            <w:bottom w:val="none" w:sz="0" w:space="0" w:color="auto"/>
            <w:right w:val="none" w:sz="0" w:space="0" w:color="auto"/>
          </w:divBdr>
        </w:div>
        <w:div w:id="1904173447">
          <w:marLeft w:val="0"/>
          <w:marRight w:val="0"/>
          <w:marTop w:val="0"/>
          <w:marBottom w:val="0"/>
          <w:divBdr>
            <w:top w:val="none" w:sz="0" w:space="0" w:color="auto"/>
            <w:left w:val="none" w:sz="0" w:space="0" w:color="auto"/>
            <w:bottom w:val="none" w:sz="0" w:space="0" w:color="auto"/>
            <w:right w:val="none" w:sz="0" w:space="0" w:color="auto"/>
          </w:divBdr>
        </w:div>
        <w:div w:id="2129426387">
          <w:marLeft w:val="0"/>
          <w:marRight w:val="0"/>
          <w:marTop w:val="0"/>
          <w:marBottom w:val="0"/>
          <w:divBdr>
            <w:top w:val="none" w:sz="0" w:space="0" w:color="auto"/>
            <w:left w:val="none" w:sz="0" w:space="0" w:color="auto"/>
            <w:bottom w:val="none" w:sz="0" w:space="0" w:color="auto"/>
            <w:right w:val="none" w:sz="0" w:space="0" w:color="auto"/>
          </w:divBdr>
        </w:div>
      </w:divsChild>
    </w:div>
    <w:div w:id="1994482431">
      <w:bodyDiv w:val="1"/>
      <w:marLeft w:val="0"/>
      <w:marRight w:val="0"/>
      <w:marTop w:val="0"/>
      <w:marBottom w:val="0"/>
      <w:divBdr>
        <w:top w:val="none" w:sz="0" w:space="0" w:color="auto"/>
        <w:left w:val="none" w:sz="0" w:space="0" w:color="auto"/>
        <w:bottom w:val="none" w:sz="0" w:space="0" w:color="auto"/>
        <w:right w:val="none" w:sz="0" w:space="0" w:color="auto"/>
      </w:divBdr>
      <w:divsChild>
        <w:div w:id="311373478">
          <w:marLeft w:val="0"/>
          <w:marRight w:val="0"/>
          <w:marTop w:val="0"/>
          <w:marBottom w:val="0"/>
          <w:divBdr>
            <w:top w:val="none" w:sz="0" w:space="0" w:color="auto"/>
            <w:left w:val="none" w:sz="0" w:space="0" w:color="auto"/>
            <w:bottom w:val="none" w:sz="0" w:space="0" w:color="auto"/>
            <w:right w:val="none" w:sz="0" w:space="0" w:color="auto"/>
          </w:divBdr>
        </w:div>
        <w:div w:id="371808987">
          <w:marLeft w:val="0"/>
          <w:marRight w:val="0"/>
          <w:marTop w:val="0"/>
          <w:marBottom w:val="0"/>
          <w:divBdr>
            <w:top w:val="none" w:sz="0" w:space="0" w:color="auto"/>
            <w:left w:val="none" w:sz="0" w:space="0" w:color="auto"/>
            <w:bottom w:val="none" w:sz="0" w:space="0" w:color="auto"/>
            <w:right w:val="none" w:sz="0" w:space="0" w:color="auto"/>
          </w:divBdr>
        </w:div>
        <w:div w:id="415832171">
          <w:marLeft w:val="0"/>
          <w:marRight w:val="0"/>
          <w:marTop w:val="0"/>
          <w:marBottom w:val="0"/>
          <w:divBdr>
            <w:top w:val="none" w:sz="0" w:space="0" w:color="auto"/>
            <w:left w:val="none" w:sz="0" w:space="0" w:color="auto"/>
            <w:bottom w:val="none" w:sz="0" w:space="0" w:color="auto"/>
            <w:right w:val="none" w:sz="0" w:space="0" w:color="auto"/>
          </w:divBdr>
        </w:div>
        <w:div w:id="595595362">
          <w:marLeft w:val="0"/>
          <w:marRight w:val="0"/>
          <w:marTop w:val="0"/>
          <w:marBottom w:val="0"/>
          <w:divBdr>
            <w:top w:val="none" w:sz="0" w:space="0" w:color="auto"/>
            <w:left w:val="none" w:sz="0" w:space="0" w:color="auto"/>
            <w:bottom w:val="none" w:sz="0" w:space="0" w:color="auto"/>
            <w:right w:val="none" w:sz="0" w:space="0" w:color="auto"/>
          </w:divBdr>
        </w:div>
        <w:div w:id="635648390">
          <w:marLeft w:val="0"/>
          <w:marRight w:val="0"/>
          <w:marTop w:val="0"/>
          <w:marBottom w:val="0"/>
          <w:divBdr>
            <w:top w:val="none" w:sz="0" w:space="0" w:color="auto"/>
            <w:left w:val="none" w:sz="0" w:space="0" w:color="auto"/>
            <w:bottom w:val="none" w:sz="0" w:space="0" w:color="auto"/>
            <w:right w:val="none" w:sz="0" w:space="0" w:color="auto"/>
          </w:divBdr>
        </w:div>
        <w:div w:id="691145982">
          <w:marLeft w:val="0"/>
          <w:marRight w:val="0"/>
          <w:marTop w:val="0"/>
          <w:marBottom w:val="0"/>
          <w:divBdr>
            <w:top w:val="none" w:sz="0" w:space="0" w:color="auto"/>
            <w:left w:val="none" w:sz="0" w:space="0" w:color="auto"/>
            <w:bottom w:val="none" w:sz="0" w:space="0" w:color="auto"/>
            <w:right w:val="none" w:sz="0" w:space="0" w:color="auto"/>
          </w:divBdr>
        </w:div>
        <w:div w:id="855315807">
          <w:marLeft w:val="0"/>
          <w:marRight w:val="0"/>
          <w:marTop w:val="0"/>
          <w:marBottom w:val="0"/>
          <w:divBdr>
            <w:top w:val="none" w:sz="0" w:space="0" w:color="auto"/>
            <w:left w:val="none" w:sz="0" w:space="0" w:color="auto"/>
            <w:bottom w:val="none" w:sz="0" w:space="0" w:color="auto"/>
            <w:right w:val="none" w:sz="0" w:space="0" w:color="auto"/>
          </w:divBdr>
        </w:div>
        <w:div w:id="937831713">
          <w:marLeft w:val="0"/>
          <w:marRight w:val="0"/>
          <w:marTop w:val="0"/>
          <w:marBottom w:val="0"/>
          <w:divBdr>
            <w:top w:val="none" w:sz="0" w:space="0" w:color="auto"/>
            <w:left w:val="none" w:sz="0" w:space="0" w:color="auto"/>
            <w:bottom w:val="none" w:sz="0" w:space="0" w:color="auto"/>
            <w:right w:val="none" w:sz="0" w:space="0" w:color="auto"/>
          </w:divBdr>
        </w:div>
        <w:div w:id="943613177">
          <w:marLeft w:val="0"/>
          <w:marRight w:val="0"/>
          <w:marTop w:val="0"/>
          <w:marBottom w:val="0"/>
          <w:divBdr>
            <w:top w:val="none" w:sz="0" w:space="0" w:color="auto"/>
            <w:left w:val="none" w:sz="0" w:space="0" w:color="auto"/>
            <w:bottom w:val="none" w:sz="0" w:space="0" w:color="auto"/>
            <w:right w:val="none" w:sz="0" w:space="0" w:color="auto"/>
          </w:divBdr>
        </w:div>
        <w:div w:id="955218686">
          <w:marLeft w:val="0"/>
          <w:marRight w:val="0"/>
          <w:marTop w:val="0"/>
          <w:marBottom w:val="0"/>
          <w:divBdr>
            <w:top w:val="none" w:sz="0" w:space="0" w:color="auto"/>
            <w:left w:val="none" w:sz="0" w:space="0" w:color="auto"/>
            <w:bottom w:val="none" w:sz="0" w:space="0" w:color="auto"/>
            <w:right w:val="none" w:sz="0" w:space="0" w:color="auto"/>
          </w:divBdr>
        </w:div>
        <w:div w:id="1024595003">
          <w:marLeft w:val="0"/>
          <w:marRight w:val="0"/>
          <w:marTop w:val="0"/>
          <w:marBottom w:val="0"/>
          <w:divBdr>
            <w:top w:val="none" w:sz="0" w:space="0" w:color="auto"/>
            <w:left w:val="none" w:sz="0" w:space="0" w:color="auto"/>
            <w:bottom w:val="none" w:sz="0" w:space="0" w:color="auto"/>
            <w:right w:val="none" w:sz="0" w:space="0" w:color="auto"/>
          </w:divBdr>
        </w:div>
        <w:div w:id="1147892944">
          <w:marLeft w:val="0"/>
          <w:marRight w:val="0"/>
          <w:marTop w:val="0"/>
          <w:marBottom w:val="0"/>
          <w:divBdr>
            <w:top w:val="none" w:sz="0" w:space="0" w:color="auto"/>
            <w:left w:val="none" w:sz="0" w:space="0" w:color="auto"/>
            <w:bottom w:val="none" w:sz="0" w:space="0" w:color="auto"/>
            <w:right w:val="none" w:sz="0" w:space="0" w:color="auto"/>
          </w:divBdr>
        </w:div>
        <w:div w:id="1150905315">
          <w:marLeft w:val="0"/>
          <w:marRight w:val="0"/>
          <w:marTop w:val="0"/>
          <w:marBottom w:val="0"/>
          <w:divBdr>
            <w:top w:val="none" w:sz="0" w:space="0" w:color="auto"/>
            <w:left w:val="none" w:sz="0" w:space="0" w:color="auto"/>
            <w:bottom w:val="none" w:sz="0" w:space="0" w:color="auto"/>
            <w:right w:val="none" w:sz="0" w:space="0" w:color="auto"/>
          </w:divBdr>
        </w:div>
        <w:div w:id="1437478692">
          <w:marLeft w:val="0"/>
          <w:marRight w:val="0"/>
          <w:marTop w:val="0"/>
          <w:marBottom w:val="0"/>
          <w:divBdr>
            <w:top w:val="none" w:sz="0" w:space="0" w:color="auto"/>
            <w:left w:val="none" w:sz="0" w:space="0" w:color="auto"/>
            <w:bottom w:val="none" w:sz="0" w:space="0" w:color="auto"/>
            <w:right w:val="none" w:sz="0" w:space="0" w:color="auto"/>
          </w:divBdr>
        </w:div>
        <w:div w:id="1449467367">
          <w:marLeft w:val="0"/>
          <w:marRight w:val="0"/>
          <w:marTop w:val="0"/>
          <w:marBottom w:val="0"/>
          <w:divBdr>
            <w:top w:val="none" w:sz="0" w:space="0" w:color="auto"/>
            <w:left w:val="none" w:sz="0" w:space="0" w:color="auto"/>
            <w:bottom w:val="none" w:sz="0" w:space="0" w:color="auto"/>
            <w:right w:val="none" w:sz="0" w:space="0" w:color="auto"/>
          </w:divBdr>
        </w:div>
        <w:div w:id="1476530959">
          <w:marLeft w:val="0"/>
          <w:marRight w:val="0"/>
          <w:marTop w:val="0"/>
          <w:marBottom w:val="0"/>
          <w:divBdr>
            <w:top w:val="none" w:sz="0" w:space="0" w:color="auto"/>
            <w:left w:val="none" w:sz="0" w:space="0" w:color="auto"/>
            <w:bottom w:val="none" w:sz="0" w:space="0" w:color="auto"/>
            <w:right w:val="none" w:sz="0" w:space="0" w:color="auto"/>
          </w:divBdr>
        </w:div>
        <w:div w:id="1740862051">
          <w:marLeft w:val="0"/>
          <w:marRight w:val="0"/>
          <w:marTop w:val="0"/>
          <w:marBottom w:val="0"/>
          <w:divBdr>
            <w:top w:val="none" w:sz="0" w:space="0" w:color="auto"/>
            <w:left w:val="none" w:sz="0" w:space="0" w:color="auto"/>
            <w:bottom w:val="none" w:sz="0" w:space="0" w:color="auto"/>
            <w:right w:val="none" w:sz="0" w:space="0" w:color="auto"/>
          </w:divBdr>
        </w:div>
        <w:div w:id="1843470005">
          <w:marLeft w:val="0"/>
          <w:marRight w:val="0"/>
          <w:marTop w:val="0"/>
          <w:marBottom w:val="0"/>
          <w:divBdr>
            <w:top w:val="none" w:sz="0" w:space="0" w:color="auto"/>
            <w:left w:val="none" w:sz="0" w:space="0" w:color="auto"/>
            <w:bottom w:val="none" w:sz="0" w:space="0" w:color="auto"/>
            <w:right w:val="none" w:sz="0" w:space="0" w:color="auto"/>
          </w:divBdr>
        </w:div>
        <w:div w:id="1860658922">
          <w:marLeft w:val="0"/>
          <w:marRight w:val="0"/>
          <w:marTop w:val="0"/>
          <w:marBottom w:val="0"/>
          <w:divBdr>
            <w:top w:val="none" w:sz="0" w:space="0" w:color="auto"/>
            <w:left w:val="none" w:sz="0" w:space="0" w:color="auto"/>
            <w:bottom w:val="none" w:sz="0" w:space="0" w:color="auto"/>
            <w:right w:val="none" w:sz="0" w:space="0" w:color="auto"/>
          </w:divBdr>
        </w:div>
        <w:div w:id="1985886428">
          <w:marLeft w:val="0"/>
          <w:marRight w:val="0"/>
          <w:marTop w:val="0"/>
          <w:marBottom w:val="0"/>
          <w:divBdr>
            <w:top w:val="none" w:sz="0" w:space="0" w:color="auto"/>
            <w:left w:val="none" w:sz="0" w:space="0" w:color="auto"/>
            <w:bottom w:val="none" w:sz="0" w:space="0" w:color="auto"/>
            <w:right w:val="none" w:sz="0" w:space="0" w:color="auto"/>
          </w:divBdr>
        </w:div>
        <w:div w:id="2043243953">
          <w:marLeft w:val="0"/>
          <w:marRight w:val="0"/>
          <w:marTop w:val="0"/>
          <w:marBottom w:val="0"/>
          <w:divBdr>
            <w:top w:val="none" w:sz="0" w:space="0" w:color="auto"/>
            <w:left w:val="none" w:sz="0" w:space="0" w:color="auto"/>
            <w:bottom w:val="none" w:sz="0" w:space="0" w:color="auto"/>
            <w:right w:val="none" w:sz="0" w:space="0" w:color="auto"/>
          </w:divBdr>
        </w:div>
        <w:div w:id="2098164161">
          <w:marLeft w:val="0"/>
          <w:marRight w:val="0"/>
          <w:marTop w:val="0"/>
          <w:marBottom w:val="0"/>
          <w:divBdr>
            <w:top w:val="none" w:sz="0" w:space="0" w:color="auto"/>
            <w:left w:val="none" w:sz="0" w:space="0" w:color="auto"/>
            <w:bottom w:val="none" w:sz="0" w:space="0" w:color="auto"/>
            <w:right w:val="none" w:sz="0" w:space="0" w:color="auto"/>
          </w:divBdr>
        </w:div>
      </w:divsChild>
    </w:div>
    <w:div w:id="2010252191">
      <w:bodyDiv w:val="1"/>
      <w:marLeft w:val="0"/>
      <w:marRight w:val="0"/>
      <w:marTop w:val="0"/>
      <w:marBottom w:val="0"/>
      <w:divBdr>
        <w:top w:val="none" w:sz="0" w:space="0" w:color="auto"/>
        <w:left w:val="none" w:sz="0" w:space="0" w:color="auto"/>
        <w:bottom w:val="none" w:sz="0" w:space="0" w:color="auto"/>
        <w:right w:val="none" w:sz="0" w:space="0" w:color="auto"/>
      </w:divBdr>
      <w:divsChild>
        <w:div w:id="1495296928">
          <w:marLeft w:val="0"/>
          <w:marRight w:val="0"/>
          <w:marTop w:val="0"/>
          <w:marBottom w:val="0"/>
          <w:divBdr>
            <w:top w:val="none" w:sz="0" w:space="0" w:color="auto"/>
            <w:left w:val="none" w:sz="0" w:space="0" w:color="auto"/>
            <w:bottom w:val="none" w:sz="0" w:space="0" w:color="auto"/>
            <w:right w:val="none" w:sz="0" w:space="0" w:color="auto"/>
          </w:divBdr>
          <w:divsChild>
            <w:div w:id="1123304982">
              <w:marLeft w:val="0"/>
              <w:marRight w:val="0"/>
              <w:marTop w:val="0"/>
              <w:marBottom w:val="0"/>
              <w:divBdr>
                <w:top w:val="none" w:sz="0" w:space="0" w:color="auto"/>
                <w:left w:val="none" w:sz="0" w:space="0" w:color="auto"/>
                <w:bottom w:val="none" w:sz="0" w:space="0" w:color="auto"/>
                <w:right w:val="none" w:sz="0" w:space="0" w:color="auto"/>
              </w:divBdr>
              <w:divsChild>
                <w:div w:id="27682931">
                  <w:marLeft w:val="0"/>
                  <w:marRight w:val="0"/>
                  <w:marTop w:val="0"/>
                  <w:marBottom w:val="0"/>
                  <w:divBdr>
                    <w:top w:val="none" w:sz="0" w:space="0" w:color="auto"/>
                    <w:left w:val="none" w:sz="0" w:space="0" w:color="auto"/>
                    <w:bottom w:val="none" w:sz="0" w:space="0" w:color="auto"/>
                    <w:right w:val="none" w:sz="0" w:space="0" w:color="auto"/>
                  </w:divBdr>
                </w:div>
                <w:div w:id="47729106">
                  <w:marLeft w:val="0"/>
                  <w:marRight w:val="0"/>
                  <w:marTop w:val="0"/>
                  <w:marBottom w:val="0"/>
                  <w:divBdr>
                    <w:top w:val="none" w:sz="0" w:space="0" w:color="auto"/>
                    <w:left w:val="none" w:sz="0" w:space="0" w:color="auto"/>
                    <w:bottom w:val="none" w:sz="0" w:space="0" w:color="auto"/>
                    <w:right w:val="none" w:sz="0" w:space="0" w:color="auto"/>
                  </w:divBdr>
                </w:div>
                <w:div w:id="62218863">
                  <w:marLeft w:val="0"/>
                  <w:marRight w:val="0"/>
                  <w:marTop w:val="0"/>
                  <w:marBottom w:val="0"/>
                  <w:divBdr>
                    <w:top w:val="none" w:sz="0" w:space="0" w:color="auto"/>
                    <w:left w:val="none" w:sz="0" w:space="0" w:color="auto"/>
                    <w:bottom w:val="none" w:sz="0" w:space="0" w:color="auto"/>
                    <w:right w:val="none" w:sz="0" w:space="0" w:color="auto"/>
                  </w:divBdr>
                </w:div>
                <w:div w:id="127285095">
                  <w:marLeft w:val="0"/>
                  <w:marRight w:val="0"/>
                  <w:marTop w:val="0"/>
                  <w:marBottom w:val="0"/>
                  <w:divBdr>
                    <w:top w:val="none" w:sz="0" w:space="0" w:color="auto"/>
                    <w:left w:val="none" w:sz="0" w:space="0" w:color="auto"/>
                    <w:bottom w:val="none" w:sz="0" w:space="0" w:color="auto"/>
                    <w:right w:val="none" w:sz="0" w:space="0" w:color="auto"/>
                  </w:divBdr>
                </w:div>
                <w:div w:id="148521842">
                  <w:marLeft w:val="0"/>
                  <w:marRight w:val="0"/>
                  <w:marTop w:val="0"/>
                  <w:marBottom w:val="0"/>
                  <w:divBdr>
                    <w:top w:val="none" w:sz="0" w:space="0" w:color="auto"/>
                    <w:left w:val="none" w:sz="0" w:space="0" w:color="auto"/>
                    <w:bottom w:val="none" w:sz="0" w:space="0" w:color="auto"/>
                    <w:right w:val="none" w:sz="0" w:space="0" w:color="auto"/>
                  </w:divBdr>
                </w:div>
                <w:div w:id="213543751">
                  <w:marLeft w:val="0"/>
                  <w:marRight w:val="0"/>
                  <w:marTop w:val="0"/>
                  <w:marBottom w:val="0"/>
                  <w:divBdr>
                    <w:top w:val="none" w:sz="0" w:space="0" w:color="auto"/>
                    <w:left w:val="none" w:sz="0" w:space="0" w:color="auto"/>
                    <w:bottom w:val="none" w:sz="0" w:space="0" w:color="auto"/>
                    <w:right w:val="none" w:sz="0" w:space="0" w:color="auto"/>
                  </w:divBdr>
                </w:div>
                <w:div w:id="237636350">
                  <w:marLeft w:val="0"/>
                  <w:marRight w:val="0"/>
                  <w:marTop w:val="0"/>
                  <w:marBottom w:val="0"/>
                  <w:divBdr>
                    <w:top w:val="none" w:sz="0" w:space="0" w:color="auto"/>
                    <w:left w:val="none" w:sz="0" w:space="0" w:color="auto"/>
                    <w:bottom w:val="none" w:sz="0" w:space="0" w:color="auto"/>
                    <w:right w:val="none" w:sz="0" w:space="0" w:color="auto"/>
                  </w:divBdr>
                </w:div>
                <w:div w:id="277614553">
                  <w:marLeft w:val="0"/>
                  <w:marRight w:val="0"/>
                  <w:marTop w:val="0"/>
                  <w:marBottom w:val="0"/>
                  <w:divBdr>
                    <w:top w:val="none" w:sz="0" w:space="0" w:color="auto"/>
                    <w:left w:val="none" w:sz="0" w:space="0" w:color="auto"/>
                    <w:bottom w:val="none" w:sz="0" w:space="0" w:color="auto"/>
                    <w:right w:val="none" w:sz="0" w:space="0" w:color="auto"/>
                  </w:divBdr>
                </w:div>
                <w:div w:id="394402367">
                  <w:marLeft w:val="0"/>
                  <w:marRight w:val="0"/>
                  <w:marTop w:val="0"/>
                  <w:marBottom w:val="0"/>
                  <w:divBdr>
                    <w:top w:val="none" w:sz="0" w:space="0" w:color="auto"/>
                    <w:left w:val="none" w:sz="0" w:space="0" w:color="auto"/>
                    <w:bottom w:val="none" w:sz="0" w:space="0" w:color="auto"/>
                    <w:right w:val="none" w:sz="0" w:space="0" w:color="auto"/>
                  </w:divBdr>
                </w:div>
                <w:div w:id="417214715">
                  <w:marLeft w:val="0"/>
                  <w:marRight w:val="0"/>
                  <w:marTop w:val="0"/>
                  <w:marBottom w:val="0"/>
                  <w:divBdr>
                    <w:top w:val="none" w:sz="0" w:space="0" w:color="auto"/>
                    <w:left w:val="none" w:sz="0" w:space="0" w:color="auto"/>
                    <w:bottom w:val="none" w:sz="0" w:space="0" w:color="auto"/>
                    <w:right w:val="none" w:sz="0" w:space="0" w:color="auto"/>
                  </w:divBdr>
                </w:div>
                <w:div w:id="435756885">
                  <w:marLeft w:val="0"/>
                  <w:marRight w:val="0"/>
                  <w:marTop w:val="0"/>
                  <w:marBottom w:val="0"/>
                  <w:divBdr>
                    <w:top w:val="none" w:sz="0" w:space="0" w:color="auto"/>
                    <w:left w:val="none" w:sz="0" w:space="0" w:color="auto"/>
                    <w:bottom w:val="none" w:sz="0" w:space="0" w:color="auto"/>
                    <w:right w:val="none" w:sz="0" w:space="0" w:color="auto"/>
                  </w:divBdr>
                </w:div>
                <w:div w:id="504905048">
                  <w:marLeft w:val="0"/>
                  <w:marRight w:val="0"/>
                  <w:marTop w:val="0"/>
                  <w:marBottom w:val="0"/>
                  <w:divBdr>
                    <w:top w:val="none" w:sz="0" w:space="0" w:color="auto"/>
                    <w:left w:val="none" w:sz="0" w:space="0" w:color="auto"/>
                    <w:bottom w:val="none" w:sz="0" w:space="0" w:color="auto"/>
                    <w:right w:val="none" w:sz="0" w:space="0" w:color="auto"/>
                  </w:divBdr>
                </w:div>
                <w:div w:id="506672234">
                  <w:marLeft w:val="0"/>
                  <w:marRight w:val="0"/>
                  <w:marTop w:val="0"/>
                  <w:marBottom w:val="0"/>
                  <w:divBdr>
                    <w:top w:val="none" w:sz="0" w:space="0" w:color="auto"/>
                    <w:left w:val="none" w:sz="0" w:space="0" w:color="auto"/>
                    <w:bottom w:val="none" w:sz="0" w:space="0" w:color="auto"/>
                    <w:right w:val="none" w:sz="0" w:space="0" w:color="auto"/>
                  </w:divBdr>
                </w:div>
                <w:div w:id="530073850">
                  <w:marLeft w:val="0"/>
                  <w:marRight w:val="0"/>
                  <w:marTop w:val="0"/>
                  <w:marBottom w:val="0"/>
                  <w:divBdr>
                    <w:top w:val="none" w:sz="0" w:space="0" w:color="auto"/>
                    <w:left w:val="none" w:sz="0" w:space="0" w:color="auto"/>
                    <w:bottom w:val="none" w:sz="0" w:space="0" w:color="auto"/>
                    <w:right w:val="none" w:sz="0" w:space="0" w:color="auto"/>
                  </w:divBdr>
                </w:div>
                <w:div w:id="599069038">
                  <w:marLeft w:val="0"/>
                  <w:marRight w:val="0"/>
                  <w:marTop w:val="0"/>
                  <w:marBottom w:val="0"/>
                  <w:divBdr>
                    <w:top w:val="none" w:sz="0" w:space="0" w:color="auto"/>
                    <w:left w:val="none" w:sz="0" w:space="0" w:color="auto"/>
                    <w:bottom w:val="none" w:sz="0" w:space="0" w:color="auto"/>
                    <w:right w:val="none" w:sz="0" w:space="0" w:color="auto"/>
                  </w:divBdr>
                </w:div>
                <w:div w:id="621109752">
                  <w:marLeft w:val="0"/>
                  <w:marRight w:val="0"/>
                  <w:marTop w:val="0"/>
                  <w:marBottom w:val="0"/>
                  <w:divBdr>
                    <w:top w:val="none" w:sz="0" w:space="0" w:color="auto"/>
                    <w:left w:val="none" w:sz="0" w:space="0" w:color="auto"/>
                    <w:bottom w:val="none" w:sz="0" w:space="0" w:color="auto"/>
                    <w:right w:val="none" w:sz="0" w:space="0" w:color="auto"/>
                  </w:divBdr>
                </w:div>
                <w:div w:id="634408343">
                  <w:marLeft w:val="0"/>
                  <w:marRight w:val="0"/>
                  <w:marTop w:val="0"/>
                  <w:marBottom w:val="0"/>
                  <w:divBdr>
                    <w:top w:val="none" w:sz="0" w:space="0" w:color="auto"/>
                    <w:left w:val="none" w:sz="0" w:space="0" w:color="auto"/>
                    <w:bottom w:val="none" w:sz="0" w:space="0" w:color="auto"/>
                    <w:right w:val="none" w:sz="0" w:space="0" w:color="auto"/>
                  </w:divBdr>
                </w:div>
                <w:div w:id="663121538">
                  <w:marLeft w:val="0"/>
                  <w:marRight w:val="0"/>
                  <w:marTop w:val="0"/>
                  <w:marBottom w:val="0"/>
                  <w:divBdr>
                    <w:top w:val="none" w:sz="0" w:space="0" w:color="auto"/>
                    <w:left w:val="none" w:sz="0" w:space="0" w:color="auto"/>
                    <w:bottom w:val="none" w:sz="0" w:space="0" w:color="auto"/>
                    <w:right w:val="none" w:sz="0" w:space="0" w:color="auto"/>
                  </w:divBdr>
                </w:div>
                <w:div w:id="713044832">
                  <w:marLeft w:val="0"/>
                  <w:marRight w:val="0"/>
                  <w:marTop w:val="0"/>
                  <w:marBottom w:val="0"/>
                  <w:divBdr>
                    <w:top w:val="none" w:sz="0" w:space="0" w:color="auto"/>
                    <w:left w:val="none" w:sz="0" w:space="0" w:color="auto"/>
                    <w:bottom w:val="none" w:sz="0" w:space="0" w:color="auto"/>
                    <w:right w:val="none" w:sz="0" w:space="0" w:color="auto"/>
                  </w:divBdr>
                </w:div>
                <w:div w:id="777798251">
                  <w:marLeft w:val="0"/>
                  <w:marRight w:val="0"/>
                  <w:marTop w:val="0"/>
                  <w:marBottom w:val="0"/>
                  <w:divBdr>
                    <w:top w:val="none" w:sz="0" w:space="0" w:color="auto"/>
                    <w:left w:val="none" w:sz="0" w:space="0" w:color="auto"/>
                    <w:bottom w:val="none" w:sz="0" w:space="0" w:color="auto"/>
                    <w:right w:val="none" w:sz="0" w:space="0" w:color="auto"/>
                  </w:divBdr>
                </w:div>
                <w:div w:id="839195354">
                  <w:marLeft w:val="0"/>
                  <w:marRight w:val="0"/>
                  <w:marTop w:val="0"/>
                  <w:marBottom w:val="0"/>
                  <w:divBdr>
                    <w:top w:val="none" w:sz="0" w:space="0" w:color="auto"/>
                    <w:left w:val="none" w:sz="0" w:space="0" w:color="auto"/>
                    <w:bottom w:val="none" w:sz="0" w:space="0" w:color="auto"/>
                    <w:right w:val="none" w:sz="0" w:space="0" w:color="auto"/>
                  </w:divBdr>
                </w:div>
                <w:div w:id="847403149">
                  <w:marLeft w:val="0"/>
                  <w:marRight w:val="0"/>
                  <w:marTop w:val="0"/>
                  <w:marBottom w:val="0"/>
                  <w:divBdr>
                    <w:top w:val="none" w:sz="0" w:space="0" w:color="auto"/>
                    <w:left w:val="none" w:sz="0" w:space="0" w:color="auto"/>
                    <w:bottom w:val="none" w:sz="0" w:space="0" w:color="auto"/>
                    <w:right w:val="none" w:sz="0" w:space="0" w:color="auto"/>
                  </w:divBdr>
                </w:div>
                <w:div w:id="867064315">
                  <w:marLeft w:val="0"/>
                  <w:marRight w:val="0"/>
                  <w:marTop w:val="0"/>
                  <w:marBottom w:val="0"/>
                  <w:divBdr>
                    <w:top w:val="none" w:sz="0" w:space="0" w:color="auto"/>
                    <w:left w:val="none" w:sz="0" w:space="0" w:color="auto"/>
                    <w:bottom w:val="none" w:sz="0" w:space="0" w:color="auto"/>
                    <w:right w:val="none" w:sz="0" w:space="0" w:color="auto"/>
                  </w:divBdr>
                </w:div>
                <w:div w:id="940912760">
                  <w:marLeft w:val="0"/>
                  <w:marRight w:val="0"/>
                  <w:marTop w:val="0"/>
                  <w:marBottom w:val="0"/>
                  <w:divBdr>
                    <w:top w:val="none" w:sz="0" w:space="0" w:color="auto"/>
                    <w:left w:val="none" w:sz="0" w:space="0" w:color="auto"/>
                    <w:bottom w:val="none" w:sz="0" w:space="0" w:color="auto"/>
                    <w:right w:val="none" w:sz="0" w:space="0" w:color="auto"/>
                  </w:divBdr>
                </w:div>
                <w:div w:id="945041480">
                  <w:marLeft w:val="0"/>
                  <w:marRight w:val="0"/>
                  <w:marTop w:val="0"/>
                  <w:marBottom w:val="0"/>
                  <w:divBdr>
                    <w:top w:val="none" w:sz="0" w:space="0" w:color="auto"/>
                    <w:left w:val="none" w:sz="0" w:space="0" w:color="auto"/>
                    <w:bottom w:val="none" w:sz="0" w:space="0" w:color="auto"/>
                    <w:right w:val="none" w:sz="0" w:space="0" w:color="auto"/>
                  </w:divBdr>
                </w:div>
                <w:div w:id="975716166">
                  <w:marLeft w:val="0"/>
                  <w:marRight w:val="0"/>
                  <w:marTop w:val="0"/>
                  <w:marBottom w:val="0"/>
                  <w:divBdr>
                    <w:top w:val="none" w:sz="0" w:space="0" w:color="auto"/>
                    <w:left w:val="none" w:sz="0" w:space="0" w:color="auto"/>
                    <w:bottom w:val="none" w:sz="0" w:space="0" w:color="auto"/>
                    <w:right w:val="none" w:sz="0" w:space="0" w:color="auto"/>
                  </w:divBdr>
                </w:div>
                <w:div w:id="1215656472">
                  <w:marLeft w:val="0"/>
                  <w:marRight w:val="0"/>
                  <w:marTop w:val="0"/>
                  <w:marBottom w:val="0"/>
                  <w:divBdr>
                    <w:top w:val="none" w:sz="0" w:space="0" w:color="auto"/>
                    <w:left w:val="none" w:sz="0" w:space="0" w:color="auto"/>
                    <w:bottom w:val="none" w:sz="0" w:space="0" w:color="auto"/>
                    <w:right w:val="none" w:sz="0" w:space="0" w:color="auto"/>
                  </w:divBdr>
                </w:div>
                <w:div w:id="1400130399">
                  <w:marLeft w:val="0"/>
                  <w:marRight w:val="0"/>
                  <w:marTop w:val="0"/>
                  <w:marBottom w:val="0"/>
                  <w:divBdr>
                    <w:top w:val="none" w:sz="0" w:space="0" w:color="auto"/>
                    <w:left w:val="none" w:sz="0" w:space="0" w:color="auto"/>
                    <w:bottom w:val="none" w:sz="0" w:space="0" w:color="auto"/>
                    <w:right w:val="none" w:sz="0" w:space="0" w:color="auto"/>
                  </w:divBdr>
                </w:div>
                <w:div w:id="1419405152">
                  <w:marLeft w:val="0"/>
                  <w:marRight w:val="0"/>
                  <w:marTop w:val="0"/>
                  <w:marBottom w:val="0"/>
                  <w:divBdr>
                    <w:top w:val="none" w:sz="0" w:space="0" w:color="auto"/>
                    <w:left w:val="none" w:sz="0" w:space="0" w:color="auto"/>
                    <w:bottom w:val="none" w:sz="0" w:space="0" w:color="auto"/>
                    <w:right w:val="none" w:sz="0" w:space="0" w:color="auto"/>
                  </w:divBdr>
                </w:div>
                <w:div w:id="1445920822">
                  <w:marLeft w:val="0"/>
                  <w:marRight w:val="0"/>
                  <w:marTop w:val="0"/>
                  <w:marBottom w:val="0"/>
                  <w:divBdr>
                    <w:top w:val="none" w:sz="0" w:space="0" w:color="auto"/>
                    <w:left w:val="none" w:sz="0" w:space="0" w:color="auto"/>
                    <w:bottom w:val="none" w:sz="0" w:space="0" w:color="auto"/>
                    <w:right w:val="none" w:sz="0" w:space="0" w:color="auto"/>
                  </w:divBdr>
                </w:div>
                <w:div w:id="1505632783">
                  <w:marLeft w:val="0"/>
                  <w:marRight w:val="0"/>
                  <w:marTop w:val="0"/>
                  <w:marBottom w:val="0"/>
                  <w:divBdr>
                    <w:top w:val="none" w:sz="0" w:space="0" w:color="auto"/>
                    <w:left w:val="none" w:sz="0" w:space="0" w:color="auto"/>
                    <w:bottom w:val="none" w:sz="0" w:space="0" w:color="auto"/>
                    <w:right w:val="none" w:sz="0" w:space="0" w:color="auto"/>
                  </w:divBdr>
                </w:div>
                <w:div w:id="1729960631">
                  <w:marLeft w:val="0"/>
                  <w:marRight w:val="0"/>
                  <w:marTop w:val="0"/>
                  <w:marBottom w:val="0"/>
                  <w:divBdr>
                    <w:top w:val="none" w:sz="0" w:space="0" w:color="auto"/>
                    <w:left w:val="none" w:sz="0" w:space="0" w:color="auto"/>
                    <w:bottom w:val="none" w:sz="0" w:space="0" w:color="auto"/>
                    <w:right w:val="none" w:sz="0" w:space="0" w:color="auto"/>
                  </w:divBdr>
                </w:div>
                <w:div w:id="1747873750">
                  <w:marLeft w:val="0"/>
                  <w:marRight w:val="0"/>
                  <w:marTop w:val="0"/>
                  <w:marBottom w:val="0"/>
                  <w:divBdr>
                    <w:top w:val="none" w:sz="0" w:space="0" w:color="auto"/>
                    <w:left w:val="none" w:sz="0" w:space="0" w:color="auto"/>
                    <w:bottom w:val="none" w:sz="0" w:space="0" w:color="auto"/>
                    <w:right w:val="none" w:sz="0" w:space="0" w:color="auto"/>
                  </w:divBdr>
                </w:div>
                <w:div w:id="1751804693">
                  <w:marLeft w:val="0"/>
                  <w:marRight w:val="0"/>
                  <w:marTop w:val="0"/>
                  <w:marBottom w:val="0"/>
                  <w:divBdr>
                    <w:top w:val="none" w:sz="0" w:space="0" w:color="auto"/>
                    <w:left w:val="none" w:sz="0" w:space="0" w:color="auto"/>
                    <w:bottom w:val="none" w:sz="0" w:space="0" w:color="auto"/>
                    <w:right w:val="none" w:sz="0" w:space="0" w:color="auto"/>
                  </w:divBdr>
                </w:div>
                <w:div w:id="1831365979">
                  <w:marLeft w:val="0"/>
                  <w:marRight w:val="0"/>
                  <w:marTop w:val="0"/>
                  <w:marBottom w:val="0"/>
                  <w:divBdr>
                    <w:top w:val="none" w:sz="0" w:space="0" w:color="auto"/>
                    <w:left w:val="none" w:sz="0" w:space="0" w:color="auto"/>
                    <w:bottom w:val="none" w:sz="0" w:space="0" w:color="auto"/>
                    <w:right w:val="none" w:sz="0" w:space="0" w:color="auto"/>
                  </w:divBdr>
                </w:div>
                <w:div w:id="1887447316">
                  <w:marLeft w:val="0"/>
                  <w:marRight w:val="0"/>
                  <w:marTop w:val="0"/>
                  <w:marBottom w:val="0"/>
                  <w:divBdr>
                    <w:top w:val="none" w:sz="0" w:space="0" w:color="auto"/>
                    <w:left w:val="none" w:sz="0" w:space="0" w:color="auto"/>
                    <w:bottom w:val="none" w:sz="0" w:space="0" w:color="auto"/>
                    <w:right w:val="none" w:sz="0" w:space="0" w:color="auto"/>
                  </w:divBdr>
                </w:div>
                <w:div w:id="1905793222">
                  <w:marLeft w:val="0"/>
                  <w:marRight w:val="0"/>
                  <w:marTop w:val="0"/>
                  <w:marBottom w:val="0"/>
                  <w:divBdr>
                    <w:top w:val="none" w:sz="0" w:space="0" w:color="auto"/>
                    <w:left w:val="none" w:sz="0" w:space="0" w:color="auto"/>
                    <w:bottom w:val="none" w:sz="0" w:space="0" w:color="auto"/>
                    <w:right w:val="none" w:sz="0" w:space="0" w:color="auto"/>
                  </w:divBdr>
                </w:div>
                <w:div w:id="1925215671">
                  <w:marLeft w:val="0"/>
                  <w:marRight w:val="0"/>
                  <w:marTop w:val="0"/>
                  <w:marBottom w:val="0"/>
                  <w:divBdr>
                    <w:top w:val="none" w:sz="0" w:space="0" w:color="auto"/>
                    <w:left w:val="none" w:sz="0" w:space="0" w:color="auto"/>
                    <w:bottom w:val="none" w:sz="0" w:space="0" w:color="auto"/>
                    <w:right w:val="none" w:sz="0" w:space="0" w:color="auto"/>
                  </w:divBdr>
                </w:div>
                <w:div w:id="1949698299">
                  <w:marLeft w:val="0"/>
                  <w:marRight w:val="0"/>
                  <w:marTop w:val="0"/>
                  <w:marBottom w:val="0"/>
                  <w:divBdr>
                    <w:top w:val="none" w:sz="0" w:space="0" w:color="auto"/>
                    <w:left w:val="none" w:sz="0" w:space="0" w:color="auto"/>
                    <w:bottom w:val="none" w:sz="0" w:space="0" w:color="auto"/>
                    <w:right w:val="none" w:sz="0" w:space="0" w:color="auto"/>
                  </w:divBdr>
                </w:div>
                <w:div w:id="1969237431">
                  <w:marLeft w:val="0"/>
                  <w:marRight w:val="0"/>
                  <w:marTop w:val="0"/>
                  <w:marBottom w:val="0"/>
                  <w:divBdr>
                    <w:top w:val="none" w:sz="0" w:space="0" w:color="auto"/>
                    <w:left w:val="none" w:sz="0" w:space="0" w:color="auto"/>
                    <w:bottom w:val="none" w:sz="0" w:space="0" w:color="auto"/>
                    <w:right w:val="none" w:sz="0" w:space="0" w:color="auto"/>
                  </w:divBdr>
                </w:div>
                <w:div w:id="2042199388">
                  <w:marLeft w:val="0"/>
                  <w:marRight w:val="0"/>
                  <w:marTop w:val="0"/>
                  <w:marBottom w:val="0"/>
                  <w:divBdr>
                    <w:top w:val="none" w:sz="0" w:space="0" w:color="auto"/>
                    <w:left w:val="none" w:sz="0" w:space="0" w:color="auto"/>
                    <w:bottom w:val="none" w:sz="0" w:space="0" w:color="auto"/>
                    <w:right w:val="none" w:sz="0" w:space="0" w:color="auto"/>
                  </w:divBdr>
                </w:div>
                <w:div w:id="2087066342">
                  <w:marLeft w:val="0"/>
                  <w:marRight w:val="0"/>
                  <w:marTop w:val="0"/>
                  <w:marBottom w:val="0"/>
                  <w:divBdr>
                    <w:top w:val="none" w:sz="0" w:space="0" w:color="auto"/>
                    <w:left w:val="none" w:sz="0" w:space="0" w:color="auto"/>
                    <w:bottom w:val="none" w:sz="0" w:space="0" w:color="auto"/>
                    <w:right w:val="none" w:sz="0" w:space="0" w:color="auto"/>
                  </w:divBdr>
                </w:div>
                <w:div w:id="2113739853">
                  <w:marLeft w:val="0"/>
                  <w:marRight w:val="0"/>
                  <w:marTop w:val="0"/>
                  <w:marBottom w:val="0"/>
                  <w:divBdr>
                    <w:top w:val="none" w:sz="0" w:space="0" w:color="auto"/>
                    <w:left w:val="none" w:sz="0" w:space="0" w:color="auto"/>
                    <w:bottom w:val="none" w:sz="0" w:space="0" w:color="auto"/>
                    <w:right w:val="none" w:sz="0" w:space="0" w:color="auto"/>
                  </w:divBdr>
                </w:div>
                <w:div w:id="21321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460">
          <w:marLeft w:val="0"/>
          <w:marRight w:val="0"/>
          <w:marTop w:val="0"/>
          <w:marBottom w:val="0"/>
          <w:divBdr>
            <w:top w:val="none" w:sz="0" w:space="0" w:color="auto"/>
            <w:left w:val="none" w:sz="0" w:space="0" w:color="auto"/>
            <w:bottom w:val="none" w:sz="0" w:space="0" w:color="auto"/>
            <w:right w:val="none" w:sz="0" w:space="0" w:color="auto"/>
          </w:divBdr>
          <w:divsChild>
            <w:div w:id="617640507">
              <w:marLeft w:val="0"/>
              <w:marRight w:val="0"/>
              <w:marTop w:val="0"/>
              <w:marBottom w:val="0"/>
              <w:divBdr>
                <w:top w:val="none" w:sz="0" w:space="0" w:color="auto"/>
                <w:left w:val="none" w:sz="0" w:space="0" w:color="auto"/>
                <w:bottom w:val="none" w:sz="0" w:space="0" w:color="auto"/>
                <w:right w:val="none" w:sz="0" w:space="0" w:color="auto"/>
              </w:divBdr>
              <w:divsChild>
                <w:div w:id="68430155">
                  <w:marLeft w:val="0"/>
                  <w:marRight w:val="0"/>
                  <w:marTop w:val="0"/>
                  <w:marBottom w:val="0"/>
                  <w:divBdr>
                    <w:top w:val="none" w:sz="0" w:space="0" w:color="auto"/>
                    <w:left w:val="none" w:sz="0" w:space="0" w:color="auto"/>
                    <w:bottom w:val="none" w:sz="0" w:space="0" w:color="auto"/>
                    <w:right w:val="none" w:sz="0" w:space="0" w:color="auto"/>
                  </w:divBdr>
                </w:div>
                <w:div w:id="1894656984">
                  <w:marLeft w:val="0"/>
                  <w:marRight w:val="0"/>
                  <w:marTop w:val="0"/>
                  <w:marBottom w:val="0"/>
                  <w:divBdr>
                    <w:top w:val="none" w:sz="0" w:space="0" w:color="auto"/>
                    <w:left w:val="none" w:sz="0" w:space="0" w:color="auto"/>
                    <w:bottom w:val="none" w:sz="0" w:space="0" w:color="auto"/>
                    <w:right w:val="none" w:sz="0" w:space="0" w:color="auto"/>
                  </w:divBdr>
                </w:div>
                <w:div w:id="21376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3641">
      <w:bodyDiv w:val="1"/>
      <w:marLeft w:val="0"/>
      <w:marRight w:val="0"/>
      <w:marTop w:val="0"/>
      <w:marBottom w:val="0"/>
      <w:divBdr>
        <w:top w:val="none" w:sz="0" w:space="0" w:color="auto"/>
        <w:left w:val="none" w:sz="0" w:space="0" w:color="auto"/>
        <w:bottom w:val="none" w:sz="0" w:space="0" w:color="auto"/>
        <w:right w:val="none" w:sz="0" w:space="0" w:color="auto"/>
      </w:divBdr>
      <w:divsChild>
        <w:div w:id="64646119">
          <w:marLeft w:val="0"/>
          <w:marRight w:val="0"/>
          <w:marTop w:val="0"/>
          <w:marBottom w:val="0"/>
          <w:divBdr>
            <w:top w:val="none" w:sz="0" w:space="0" w:color="auto"/>
            <w:left w:val="none" w:sz="0" w:space="0" w:color="auto"/>
            <w:bottom w:val="none" w:sz="0" w:space="0" w:color="auto"/>
            <w:right w:val="none" w:sz="0" w:space="0" w:color="auto"/>
          </w:divBdr>
        </w:div>
        <w:div w:id="149255067">
          <w:marLeft w:val="0"/>
          <w:marRight w:val="0"/>
          <w:marTop w:val="0"/>
          <w:marBottom w:val="0"/>
          <w:divBdr>
            <w:top w:val="none" w:sz="0" w:space="0" w:color="auto"/>
            <w:left w:val="none" w:sz="0" w:space="0" w:color="auto"/>
            <w:bottom w:val="none" w:sz="0" w:space="0" w:color="auto"/>
            <w:right w:val="none" w:sz="0" w:space="0" w:color="auto"/>
          </w:divBdr>
        </w:div>
        <w:div w:id="174225606">
          <w:marLeft w:val="0"/>
          <w:marRight w:val="0"/>
          <w:marTop w:val="0"/>
          <w:marBottom w:val="0"/>
          <w:divBdr>
            <w:top w:val="none" w:sz="0" w:space="0" w:color="auto"/>
            <w:left w:val="none" w:sz="0" w:space="0" w:color="auto"/>
            <w:bottom w:val="none" w:sz="0" w:space="0" w:color="auto"/>
            <w:right w:val="none" w:sz="0" w:space="0" w:color="auto"/>
          </w:divBdr>
        </w:div>
        <w:div w:id="174468583">
          <w:marLeft w:val="0"/>
          <w:marRight w:val="0"/>
          <w:marTop w:val="0"/>
          <w:marBottom w:val="0"/>
          <w:divBdr>
            <w:top w:val="none" w:sz="0" w:space="0" w:color="auto"/>
            <w:left w:val="none" w:sz="0" w:space="0" w:color="auto"/>
            <w:bottom w:val="none" w:sz="0" w:space="0" w:color="auto"/>
            <w:right w:val="none" w:sz="0" w:space="0" w:color="auto"/>
          </w:divBdr>
        </w:div>
        <w:div w:id="215627621">
          <w:marLeft w:val="0"/>
          <w:marRight w:val="0"/>
          <w:marTop w:val="0"/>
          <w:marBottom w:val="0"/>
          <w:divBdr>
            <w:top w:val="none" w:sz="0" w:space="0" w:color="auto"/>
            <w:left w:val="none" w:sz="0" w:space="0" w:color="auto"/>
            <w:bottom w:val="none" w:sz="0" w:space="0" w:color="auto"/>
            <w:right w:val="none" w:sz="0" w:space="0" w:color="auto"/>
          </w:divBdr>
        </w:div>
        <w:div w:id="354312571">
          <w:marLeft w:val="0"/>
          <w:marRight w:val="0"/>
          <w:marTop w:val="0"/>
          <w:marBottom w:val="0"/>
          <w:divBdr>
            <w:top w:val="none" w:sz="0" w:space="0" w:color="auto"/>
            <w:left w:val="none" w:sz="0" w:space="0" w:color="auto"/>
            <w:bottom w:val="none" w:sz="0" w:space="0" w:color="auto"/>
            <w:right w:val="none" w:sz="0" w:space="0" w:color="auto"/>
          </w:divBdr>
        </w:div>
        <w:div w:id="389698078">
          <w:marLeft w:val="0"/>
          <w:marRight w:val="0"/>
          <w:marTop w:val="0"/>
          <w:marBottom w:val="0"/>
          <w:divBdr>
            <w:top w:val="none" w:sz="0" w:space="0" w:color="auto"/>
            <w:left w:val="none" w:sz="0" w:space="0" w:color="auto"/>
            <w:bottom w:val="none" w:sz="0" w:space="0" w:color="auto"/>
            <w:right w:val="none" w:sz="0" w:space="0" w:color="auto"/>
          </w:divBdr>
        </w:div>
        <w:div w:id="464853339">
          <w:marLeft w:val="0"/>
          <w:marRight w:val="0"/>
          <w:marTop w:val="0"/>
          <w:marBottom w:val="0"/>
          <w:divBdr>
            <w:top w:val="none" w:sz="0" w:space="0" w:color="auto"/>
            <w:left w:val="none" w:sz="0" w:space="0" w:color="auto"/>
            <w:bottom w:val="none" w:sz="0" w:space="0" w:color="auto"/>
            <w:right w:val="none" w:sz="0" w:space="0" w:color="auto"/>
          </w:divBdr>
        </w:div>
        <w:div w:id="472065695">
          <w:marLeft w:val="0"/>
          <w:marRight w:val="0"/>
          <w:marTop w:val="0"/>
          <w:marBottom w:val="0"/>
          <w:divBdr>
            <w:top w:val="none" w:sz="0" w:space="0" w:color="auto"/>
            <w:left w:val="none" w:sz="0" w:space="0" w:color="auto"/>
            <w:bottom w:val="none" w:sz="0" w:space="0" w:color="auto"/>
            <w:right w:val="none" w:sz="0" w:space="0" w:color="auto"/>
          </w:divBdr>
        </w:div>
        <w:div w:id="487670132">
          <w:marLeft w:val="0"/>
          <w:marRight w:val="0"/>
          <w:marTop w:val="0"/>
          <w:marBottom w:val="0"/>
          <w:divBdr>
            <w:top w:val="none" w:sz="0" w:space="0" w:color="auto"/>
            <w:left w:val="none" w:sz="0" w:space="0" w:color="auto"/>
            <w:bottom w:val="none" w:sz="0" w:space="0" w:color="auto"/>
            <w:right w:val="none" w:sz="0" w:space="0" w:color="auto"/>
          </w:divBdr>
        </w:div>
        <w:div w:id="613942432">
          <w:marLeft w:val="0"/>
          <w:marRight w:val="0"/>
          <w:marTop w:val="0"/>
          <w:marBottom w:val="0"/>
          <w:divBdr>
            <w:top w:val="none" w:sz="0" w:space="0" w:color="auto"/>
            <w:left w:val="none" w:sz="0" w:space="0" w:color="auto"/>
            <w:bottom w:val="none" w:sz="0" w:space="0" w:color="auto"/>
            <w:right w:val="none" w:sz="0" w:space="0" w:color="auto"/>
          </w:divBdr>
        </w:div>
        <w:div w:id="628626378">
          <w:marLeft w:val="0"/>
          <w:marRight w:val="0"/>
          <w:marTop w:val="0"/>
          <w:marBottom w:val="0"/>
          <w:divBdr>
            <w:top w:val="none" w:sz="0" w:space="0" w:color="auto"/>
            <w:left w:val="none" w:sz="0" w:space="0" w:color="auto"/>
            <w:bottom w:val="none" w:sz="0" w:space="0" w:color="auto"/>
            <w:right w:val="none" w:sz="0" w:space="0" w:color="auto"/>
          </w:divBdr>
        </w:div>
        <w:div w:id="685909580">
          <w:marLeft w:val="0"/>
          <w:marRight w:val="0"/>
          <w:marTop w:val="0"/>
          <w:marBottom w:val="0"/>
          <w:divBdr>
            <w:top w:val="none" w:sz="0" w:space="0" w:color="auto"/>
            <w:left w:val="none" w:sz="0" w:space="0" w:color="auto"/>
            <w:bottom w:val="none" w:sz="0" w:space="0" w:color="auto"/>
            <w:right w:val="none" w:sz="0" w:space="0" w:color="auto"/>
          </w:divBdr>
        </w:div>
        <w:div w:id="708727479">
          <w:marLeft w:val="0"/>
          <w:marRight w:val="0"/>
          <w:marTop w:val="0"/>
          <w:marBottom w:val="0"/>
          <w:divBdr>
            <w:top w:val="none" w:sz="0" w:space="0" w:color="auto"/>
            <w:left w:val="none" w:sz="0" w:space="0" w:color="auto"/>
            <w:bottom w:val="none" w:sz="0" w:space="0" w:color="auto"/>
            <w:right w:val="none" w:sz="0" w:space="0" w:color="auto"/>
          </w:divBdr>
        </w:div>
        <w:div w:id="709065910">
          <w:marLeft w:val="0"/>
          <w:marRight w:val="0"/>
          <w:marTop w:val="0"/>
          <w:marBottom w:val="0"/>
          <w:divBdr>
            <w:top w:val="none" w:sz="0" w:space="0" w:color="auto"/>
            <w:left w:val="none" w:sz="0" w:space="0" w:color="auto"/>
            <w:bottom w:val="none" w:sz="0" w:space="0" w:color="auto"/>
            <w:right w:val="none" w:sz="0" w:space="0" w:color="auto"/>
          </w:divBdr>
        </w:div>
        <w:div w:id="762337981">
          <w:marLeft w:val="0"/>
          <w:marRight w:val="0"/>
          <w:marTop w:val="0"/>
          <w:marBottom w:val="0"/>
          <w:divBdr>
            <w:top w:val="none" w:sz="0" w:space="0" w:color="auto"/>
            <w:left w:val="none" w:sz="0" w:space="0" w:color="auto"/>
            <w:bottom w:val="none" w:sz="0" w:space="0" w:color="auto"/>
            <w:right w:val="none" w:sz="0" w:space="0" w:color="auto"/>
          </w:divBdr>
        </w:div>
        <w:div w:id="807404219">
          <w:marLeft w:val="0"/>
          <w:marRight w:val="0"/>
          <w:marTop w:val="0"/>
          <w:marBottom w:val="0"/>
          <w:divBdr>
            <w:top w:val="none" w:sz="0" w:space="0" w:color="auto"/>
            <w:left w:val="none" w:sz="0" w:space="0" w:color="auto"/>
            <w:bottom w:val="none" w:sz="0" w:space="0" w:color="auto"/>
            <w:right w:val="none" w:sz="0" w:space="0" w:color="auto"/>
          </w:divBdr>
        </w:div>
        <w:div w:id="848182202">
          <w:marLeft w:val="0"/>
          <w:marRight w:val="0"/>
          <w:marTop w:val="0"/>
          <w:marBottom w:val="0"/>
          <w:divBdr>
            <w:top w:val="none" w:sz="0" w:space="0" w:color="auto"/>
            <w:left w:val="none" w:sz="0" w:space="0" w:color="auto"/>
            <w:bottom w:val="none" w:sz="0" w:space="0" w:color="auto"/>
            <w:right w:val="none" w:sz="0" w:space="0" w:color="auto"/>
          </w:divBdr>
        </w:div>
        <w:div w:id="977340701">
          <w:marLeft w:val="0"/>
          <w:marRight w:val="0"/>
          <w:marTop w:val="0"/>
          <w:marBottom w:val="0"/>
          <w:divBdr>
            <w:top w:val="none" w:sz="0" w:space="0" w:color="auto"/>
            <w:left w:val="none" w:sz="0" w:space="0" w:color="auto"/>
            <w:bottom w:val="none" w:sz="0" w:space="0" w:color="auto"/>
            <w:right w:val="none" w:sz="0" w:space="0" w:color="auto"/>
          </w:divBdr>
        </w:div>
        <w:div w:id="1154027208">
          <w:marLeft w:val="0"/>
          <w:marRight w:val="0"/>
          <w:marTop w:val="0"/>
          <w:marBottom w:val="0"/>
          <w:divBdr>
            <w:top w:val="none" w:sz="0" w:space="0" w:color="auto"/>
            <w:left w:val="none" w:sz="0" w:space="0" w:color="auto"/>
            <w:bottom w:val="none" w:sz="0" w:space="0" w:color="auto"/>
            <w:right w:val="none" w:sz="0" w:space="0" w:color="auto"/>
          </w:divBdr>
        </w:div>
        <w:div w:id="1182623334">
          <w:marLeft w:val="0"/>
          <w:marRight w:val="0"/>
          <w:marTop w:val="0"/>
          <w:marBottom w:val="0"/>
          <w:divBdr>
            <w:top w:val="none" w:sz="0" w:space="0" w:color="auto"/>
            <w:left w:val="none" w:sz="0" w:space="0" w:color="auto"/>
            <w:bottom w:val="none" w:sz="0" w:space="0" w:color="auto"/>
            <w:right w:val="none" w:sz="0" w:space="0" w:color="auto"/>
          </w:divBdr>
        </w:div>
        <w:div w:id="1273828427">
          <w:marLeft w:val="0"/>
          <w:marRight w:val="0"/>
          <w:marTop w:val="0"/>
          <w:marBottom w:val="0"/>
          <w:divBdr>
            <w:top w:val="none" w:sz="0" w:space="0" w:color="auto"/>
            <w:left w:val="none" w:sz="0" w:space="0" w:color="auto"/>
            <w:bottom w:val="none" w:sz="0" w:space="0" w:color="auto"/>
            <w:right w:val="none" w:sz="0" w:space="0" w:color="auto"/>
          </w:divBdr>
        </w:div>
        <w:div w:id="1338771511">
          <w:marLeft w:val="0"/>
          <w:marRight w:val="0"/>
          <w:marTop w:val="0"/>
          <w:marBottom w:val="0"/>
          <w:divBdr>
            <w:top w:val="none" w:sz="0" w:space="0" w:color="auto"/>
            <w:left w:val="none" w:sz="0" w:space="0" w:color="auto"/>
            <w:bottom w:val="none" w:sz="0" w:space="0" w:color="auto"/>
            <w:right w:val="none" w:sz="0" w:space="0" w:color="auto"/>
          </w:divBdr>
        </w:div>
        <w:div w:id="1431467737">
          <w:marLeft w:val="0"/>
          <w:marRight w:val="0"/>
          <w:marTop w:val="0"/>
          <w:marBottom w:val="0"/>
          <w:divBdr>
            <w:top w:val="none" w:sz="0" w:space="0" w:color="auto"/>
            <w:left w:val="none" w:sz="0" w:space="0" w:color="auto"/>
            <w:bottom w:val="none" w:sz="0" w:space="0" w:color="auto"/>
            <w:right w:val="none" w:sz="0" w:space="0" w:color="auto"/>
          </w:divBdr>
        </w:div>
        <w:div w:id="1465465537">
          <w:marLeft w:val="0"/>
          <w:marRight w:val="0"/>
          <w:marTop w:val="0"/>
          <w:marBottom w:val="0"/>
          <w:divBdr>
            <w:top w:val="none" w:sz="0" w:space="0" w:color="auto"/>
            <w:left w:val="none" w:sz="0" w:space="0" w:color="auto"/>
            <w:bottom w:val="none" w:sz="0" w:space="0" w:color="auto"/>
            <w:right w:val="none" w:sz="0" w:space="0" w:color="auto"/>
          </w:divBdr>
        </w:div>
        <w:div w:id="1673527722">
          <w:marLeft w:val="0"/>
          <w:marRight w:val="0"/>
          <w:marTop w:val="0"/>
          <w:marBottom w:val="0"/>
          <w:divBdr>
            <w:top w:val="none" w:sz="0" w:space="0" w:color="auto"/>
            <w:left w:val="none" w:sz="0" w:space="0" w:color="auto"/>
            <w:bottom w:val="none" w:sz="0" w:space="0" w:color="auto"/>
            <w:right w:val="none" w:sz="0" w:space="0" w:color="auto"/>
          </w:divBdr>
        </w:div>
        <w:div w:id="1704482292">
          <w:marLeft w:val="0"/>
          <w:marRight w:val="0"/>
          <w:marTop w:val="0"/>
          <w:marBottom w:val="0"/>
          <w:divBdr>
            <w:top w:val="none" w:sz="0" w:space="0" w:color="auto"/>
            <w:left w:val="none" w:sz="0" w:space="0" w:color="auto"/>
            <w:bottom w:val="none" w:sz="0" w:space="0" w:color="auto"/>
            <w:right w:val="none" w:sz="0" w:space="0" w:color="auto"/>
          </w:divBdr>
        </w:div>
        <w:div w:id="1766463107">
          <w:marLeft w:val="0"/>
          <w:marRight w:val="0"/>
          <w:marTop w:val="0"/>
          <w:marBottom w:val="0"/>
          <w:divBdr>
            <w:top w:val="none" w:sz="0" w:space="0" w:color="auto"/>
            <w:left w:val="none" w:sz="0" w:space="0" w:color="auto"/>
            <w:bottom w:val="none" w:sz="0" w:space="0" w:color="auto"/>
            <w:right w:val="none" w:sz="0" w:space="0" w:color="auto"/>
          </w:divBdr>
        </w:div>
        <w:div w:id="1801264016">
          <w:marLeft w:val="0"/>
          <w:marRight w:val="0"/>
          <w:marTop w:val="0"/>
          <w:marBottom w:val="0"/>
          <w:divBdr>
            <w:top w:val="none" w:sz="0" w:space="0" w:color="auto"/>
            <w:left w:val="none" w:sz="0" w:space="0" w:color="auto"/>
            <w:bottom w:val="none" w:sz="0" w:space="0" w:color="auto"/>
            <w:right w:val="none" w:sz="0" w:space="0" w:color="auto"/>
          </w:divBdr>
        </w:div>
        <w:div w:id="1832214998">
          <w:marLeft w:val="0"/>
          <w:marRight w:val="0"/>
          <w:marTop w:val="0"/>
          <w:marBottom w:val="0"/>
          <w:divBdr>
            <w:top w:val="none" w:sz="0" w:space="0" w:color="auto"/>
            <w:left w:val="none" w:sz="0" w:space="0" w:color="auto"/>
            <w:bottom w:val="none" w:sz="0" w:space="0" w:color="auto"/>
            <w:right w:val="none" w:sz="0" w:space="0" w:color="auto"/>
          </w:divBdr>
        </w:div>
        <w:div w:id="1898584798">
          <w:marLeft w:val="0"/>
          <w:marRight w:val="0"/>
          <w:marTop w:val="0"/>
          <w:marBottom w:val="0"/>
          <w:divBdr>
            <w:top w:val="none" w:sz="0" w:space="0" w:color="auto"/>
            <w:left w:val="none" w:sz="0" w:space="0" w:color="auto"/>
            <w:bottom w:val="none" w:sz="0" w:space="0" w:color="auto"/>
            <w:right w:val="none" w:sz="0" w:space="0" w:color="auto"/>
          </w:divBdr>
        </w:div>
        <w:div w:id="1908803863">
          <w:marLeft w:val="0"/>
          <w:marRight w:val="0"/>
          <w:marTop w:val="0"/>
          <w:marBottom w:val="0"/>
          <w:divBdr>
            <w:top w:val="none" w:sz="0" w:space="0" w:color="auto"/>
            <w:left w:val="none" w:sz="0" w:space="0" w:color="auto"/>
            <w:bottom w:val="none" w:sz="0" w:space="0" w:color="auto"/>
            <w:right w:val="none" w:sz="0" w:space="0" w:color="auto"/>
          </w:divBdr>
        </w:div>
        <w:div w:id="211586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legeo.pl/prawo/ustawa-z-dnia-16-kwietnia-2004-r-o-ochronie-przyrody/?on=05.01.2016" TargetMode="External"/><Relationship Id="rId18" Type="http://schemas.openxmlformats.org/officeDocument/2006/relationships/hyperlink" Target="http://prawo.legeo.pl/prawo/rozporzadzenie-ministra-srodowiska-z-dnia-14-czerwca-2007-r-w-sprawie-dopuszczalnych-poziomow-halasu-w-srodowisku/?on=05.01.2016" TargetMode="Externa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yperlink" Target="http://isap.sejm.gov.pl/DetailsServlet?id=WDU20140001227&amp;min=1" TargetMode="External"/><Relationship Id="rId7" Type="http://schemas.openxmlformats.org/officeDocument/2006/relationships/footnotes" Target="footnotes.xml"/><Relationship Id="rId12" Type="http://schemas.openxmlformats.org/officeDocument/2006/relationships/hyperlink" Target="http://prawo.legeo.pl/prawo/ustawa-z-dnia-27-kwietnia-2001-r-prawo-ochrony-srodowiska/?on=05.01.2016" TargetMode="External"/><Relationship Id="rId17" Type="http://schemas.openxmlformats.org/officeDocument/2006/relationships/hyperlink" Target="http://prawo.legeo.pl/prawo/rozporzadzenie-rady-ministrow-z-dnia-9-listopada-2010-r-w-sprawie-przedsiewziec-mogacych-znaczaco-oddzialywac-na-srodowisko/?on=05.01.2016"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prawo.legeo.pl/prawo/ustawa-z-dnia-23-lipca-2003-r-o-ochronie-zabytkow-i-opiece-nad-zabytkami/?on=05.01.2016" TargetMode="External"/><Relationship Id="rId20" Type="http://schemas.openxmlformats.org/officeDocument/2006/relationships/hyperlink" Target="http://prawo.legeo.pl/prawo/ustawa-z-dnia-28-marca-2003-r-o-transporcie-kolejowym/?on=05.01.2016"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prawo.legeo.pl/prawo/ustawa-z-dnia-18-lipca-2001-r-prawo-wodne/?on=05.01.2016"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image" Target="media/image1.emf"/><Relationship Id="rId19" Type="http://schemas.openxmlformats.org/officeDocument/2006/relationships/hyperlink" Target="http://prawo.legeo.pl/prawo/rozporzadzenie-ministra-srodowiska-z-dnia-18-listopada-2014-r-w-sprawie-warunkow-jakie-nalezy-spelnic-przy-wprowadzaniu-sciekow-do-wod-lub-do-ziemi-oraz-w-sprawie-substancji-szczegolnie-szkodliwych/?on=05.01.2016"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prawo.legeo.pl/prawo/ustawa-z-dnia-9-czerwca-2011-r-prawo-geologiczne-i-gornicze/?on=05.01.2016"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TORUŃ,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453BD-3645-490D-85BF-567C78A9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9586</Words>
  <Characters>57521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PROGNOZA ODDZIAŁYWANIA NA ŚRODOWISKO</vt:lpstr>
    </vt:vector>
  </TitlesOfParts>
  <Company>Vobis</Company>
  <LinksUpToDate>false</LinksUpToDate>
  <CharactersWithSpaces>66974</CharactersWithSpaces>
  <SharedDoc>false</SharedDoc>
  <HLinks>
    <vt:vector size="330" baseType="variant">
      <vt:variant>
        <vt:i4>4063344</vt:i4>
      </vt:variant>
      <vt:variant>
        <vt:i4>303</vt:i4>
      </vt:variant>
      <vt:variant>
        <vt:i4>0</vt:i4>
      </vt:variant>
      <vt:variant>
        <vt:i4>5</vt:i4>
      </vt:variant>
      <vt:variant>
        <vt:lpwstr>http://isap.sejm.gov.pl/DetailsServlet?id=WDU20140001227&amp;min=1</vt:lpwstr>
      </vt:variant>
      <vt:variant>
        <vt:lpwstr/>
      </vt:variant>
      <vt:variant>
        <vt:i4>1179724</vt:i4>
      </vt:variant>
      <vt:variant>
        <vt:i4>300</vt:i4>
      </vt:variant>
      <vt:variant>
        <vt:i4>0</vt:i4>
      </vt:variant>
      <vt:variant>
        <vt:i4>5</vt:i4>
      </vt:variant>
      <vt:variant>
        <vt:lpwstr>http://prawo.legeo.pl/prawo/ustawa-z-dnia-28-marca-2003-r-o-transporcie-kolejowym/?on=05.01.2016</vt:lpwstr>
      </vt:variant>
      <vt:variant>
        <vt:lpwstr/>
      </vt:variant>
      <vt:variant>
        <vt:i4>5308487</vt:i4>
      </vt:variant>
      <vt:variant>
        <vt:i4>297</vt:i4>
      </vt:variant>
      <vt:variant>
        <vt:i4>0</vt:i4>
      </vt:variant>
      <vt:variant>
        <vt:i4>5</vt:i4>
      </vt:variant>
      <vt:variant>
        <vt:lpwstr>http://prawo.legeo.pl/prawo/rozporzadzenie-ministra-srodowiska-z-dnia-18-listopada-2014-r-w-sprawie-warunkow-jakie-nalezy-spelnic-przy-wprowadzaniu-sciekow-do-wod-lub-do-ziemi-oraz-w-sprawie-substancji-szczegolnie-szkodliwych/?on=05.01.2016</vt:lpwstr>
      </vt:variant>
      <vt:variant>
        <vt:lpwstr/>
      </vt:variant>
      <vt:variant>
        <vt:i4>131154</vt:i4>
      </vt:variant>
      <vt:variant>
        <vt:i4>294</vt:i4>
      </vt:variant>
      <vt:variant>
        <vt:i4>0</vt:i4>
      </vt:variant>
      <vt:variant>
        <vt:i4>5</vt:i4>
      </vt:variant>
      <vt:variant>
        <vt:lpwstr>http://prawo.legeo.pl/prawo/rozporzadzenie-ministra-srodowiska-z-dnia-14-czerwca-2007-r-w-sprawie-dopuszczalnych-poziomow-halasu-w-srodowisku/?on=05.01.2016</vt:lpwstr>
      </vt:variant>
      <vt:variant>
        <vt:lpwstr/>
      </vt:variant>
      <vt:variant>
        <vt:i4>2949225</vt:i4>
      </vt:variant>
      <vt:variant>
        <vt:i4>291</vt:i4>
      </vt:variant>
      <vt:variant>
        <vt:i4>0</vt:i4>
      </vt:variant>
      <vt:variant>
        <vt:i4>5</vt:i4>
      </vt:variant>
      <vt:variant>
        <vt:lpwstr>http://prawo.legeo.pl/prawo/rozporzadzenie-rady-ministrow-z-dnia-9-listopada-2010-r-w-sprawie-przedsiewziec-mogacych-znaczaco-oddzialywac-na-srodowisko/?on=05.01.2016</vt:lpwstr>
      </vt:variant>
      <vt:variant>
        <vt:lpwstr/>
      </vt:variant>
      <vt:variant>
        <vt:i4>7733372</vt:i4>
      </vt:variant>
      <vt:variant>
        <vt:i4>288</vt:i4>
      </vt:variant>
      <vt:variant>
        <vt:i4>0</vt:i4>
      </vt:variant>
      <vt:variant>
        <vt:i4>5</vt:i4>
      </vt:variant>
      <vt:variant>
        <vt:lpwstr>http://prawo.legeo.pl/prawo/ustawa-z-dnia-23-lipca-2003-r-o-ochronie-zabytkow-i-opiece-nad-zabytkami/?on=05.01.2016</vt:lpwstr>
      </vt:variant>
      <vt:variant>
        <vt:lpwstr/>
      </vt:variant>
      <vt:variant>
        <vt:i4>5439578</vt:i4>
      </vt:variant>
      <vt:variant>
        <vt:i4>285</vt:i4>
      </vt:variant>
      <vt:variant>
        <vt:i4>0</vt:i4>
      </vt:variant>
      <vt:variant>
        <vt:i4>5</vt:i4>
      </vt:variant>
      <vt:variant>
        <vt:lpwstr>http://prawo.legeo.pl/prawo/ustawa-z-dnia-18-lipca-2001-r-prawo-wodne/?on=05.01.2016</vt:lpwstr>
      </vt:variant>
      <vt:variant>
        <vt:lpwstr/>
      </vt:variant>
      <vt:variant>
        <vt:i4>2424956</vt:i4>
      </vt:variant>
      <vt:variant>
        <vt:i4>282</vt:i4>
      </vt:variant>
      <vt:variant>
        <vt:i4>0</vt:i4>
      </vt:variant>
      <vt:variant>
        <vt:i4>5</vt:i4>
      </vt:variant>
      <vt:variant>
        <vt:lpwstr>http://prawo.legeo.pl/prawo/ustawa-z-dnia-9-czerwca-2011-r-prawo-geologiczne-i-gornicze/?on=05.01.2016</vt:lpwstr>
      </vt:variant>
      <vt:variant>
        <vt:lpwstr/>
      </vt:variant>
      <vt:variant>
        <vt:i4>3932201</vt:i4>
      </vt:variant>
      <vt:variant>
        <vt:i4>279</vt:i4>
      </vt:variant>
      <vt:variant>
        <vt:i4>0</vt:i4>
      </vt:variant>
      <vt:variant>
        <vt:i4>5</vt:i4>
      </vt:variant>
      <vt:variant>
        <vt:lpwstr>http://prawo.legeo.pl/prawo/ustawa-z-dnia-16-kwietnia-2004-r-o-ochronie-przyrody/?on=05.01.2016</vt:lpwstr>
      </vt:variant>
      <vt:variant>
        <vt:lpwstr/>
      </vt:variant>
      <vt:variant>
        <vt:i4>5570579</vt:i4>
      </vt:variant>
      <vt:variant>
        <vt:i4>276</vt:i4>
      </vt:variant>
      <vt:variant>
        <vt:i4>0</vt:i4>
      </vt:variant>
      <vt:variant>
        <vt:i4>5</vt:i4>
      </vt:variant>
      <vt:variant>
        <vt:lpwstr>http://prawo.legeo.pl/prawo/ustawa-z-dnia-27-kwietnia-2001-r-prawo-ochrony-srodowiska/?on=05.01.2016</vt:lpwstr>
      </vt:variant>
      <vt:variant>
        <vt:lpwstr/>
      </vt:variant>
      <vt:variant>
        <vt:i4>1835065</vt:i4>
      </vt:variant>
      <vt:variant>
        <vt:i4>269</vt:i4>
      </vt:variant>
      <vt:variant>
        <vt:i4>0</vt:i4>
      </vt:variant>
      <vt:variant>
        <vt:i4>5</vt:i4>
      </vt:variant>
      <vt:variant>
        <vt:lpwstr/>
      </vt:variant>
      <vt:variant>
        <vt:lpwstr>_Toc434404988</vt:lpwstr>
      </vt:variant>
      <vt:variant>
        <vt:i4>1835065</vt:i4>
      </vt:variant>
      <vt:variant>
        <vt:i4>263</vt:i4>
      </vt:variant>
      <vt:variant>
        <vt:i4>0</vt:i4>
      </vt:variant>
      <vt:variant>
        <vt:i4>5</vt:i4>
      </vt:variant>
      <vt:variant>
        <vt:lpwstr/>
      </vt:variant>
      <vt:variant>
        <vt:lpwstr>_Toc434404987</vt:lpwstr>
      </vt:variant>
      <vt:variant>
        <vt:i4>1835065</vt:i4>
      </vt:variant>
      <vt:variant>
        <vt:i4>257</vt:i4>
      </vt:variant>
      <vt:variant>
        <vt:i4>0</vt:i4>
      </vt:variant>
      <vt:variant>
        <vt:i4>5</vt:i4>
      </vt:variant>
      <vt:variant>
        <vt:lpwstr/>
      </vt:variant>
      <vt:variant>
        <vt:lpwstr>_Toc434404986</vt:lpwstr>
      </vt:variant>
      <vt:variant>
        <vt:i4>1835065</vt:i4>
      </vt:variant>
      <vt:variant>
        <vt:i4>251</vt:i4>
      </vt:variant>
      <vt:variant>
        <vt:i4>0</vt:i4>
      </vt:variant>
      <vt:variant>
        <vt:i4>5</vt:i4>
      </vt:variant>
      <vt:variant>
        <vt:lpwstr/>
      </vt:variant>
      <vt:variant>
        <vt:lpwstr>_Toc434404985</vt:lpwstr>
      </vt:variant>
      <vt:variant>
        <vt:i4>1835065</vt:i4>
      </vt:variant>
      <vt:variant>
        <vt:i4>245</vt:i4>
      </vt:variant>
      <vt:variant>
        <vt:i4>0</vt:i4>
      </vt:variant>
      <vt:variant>
        <vt:i4>5</vt:i4>
      </vt:variant>
      <vt:variant>
        <vt:lpwstr/>
      </vt:variant>
      <vt:variant>
        <vt:lpwstr>_Toc434404984</vt:lpwstr>
      </vt:variant>
      <vt:variant>
        <vt:i4>1835065</vt:i4>
      </vt:variant>
      <vt:variant>
        <vt:i4>239</vt:i4>
      </vt:variant>
      <vt:variant>
        <vt:i4>0</vt:i4>
      </vt:variant>
      <vt:variant>
        <vt:i4>5</vt:i4>
      </vt:variant>
      <vt:variant>
        <vt:lpwstr/>
      </vt:variant>
      <vt:variant>
        <vt:lpwstr>_Toc434404983</vt:lpwstr>
      </vt:variant>
      <vt:variant>
        <vt:i4>1835065</vt:i4>
      </vt:variant>
      <vt:variant>
        <vt:i4>233</vt:i4>
      </vt:variant>
      <vt:variant>
        <vt:i4>0</vt:i4>
      </vt:variant>
      <vt:variant>
        <vt:i4>5</vt:i4>
      </vt:variant>
      <vt:variant>
        <vt:lpwstr/>
      </vt:variant>
      <vt:variant>
        <vt:lpwstr>_Toc434404982</vt:lpwstr>
      </vt:variant>
      <vt:variant>
        <vt:i4>1835065</vt:i4>
      </vt:variant>
      <vt:variant>
        <vt:i4>227</vt:i4>
      </vt:variant>
      <vt:variant>
        <vt:i4>0</vt:i4>
      </vt:variant>
      <vt:variant>
        <vt:i4>5</vt:i4>
      </vt:variant>
      <vt:variant>
        <vt:lpwstr/>
      </vt:variant>
      <vt:variant>
        <vt:lpwstr>_Toc434404981</vt:lpwstr>
      </vt:variant>
      <vt:variant>
        <vt:i4>1835065</vt:i4>
      </vt:variant>
      <vt:variant>
        <vt:i4>221</vt:i4>
      </vt:variant>
      <vt:variant>
        <vt:i4>0</vt:i4>
      </vt:variant>
      <vt:variant>
        <vt:i4>5</vt:i4>
      </vt:variant>
      <vt:variant>
        <vt:lpwstr/>
      </vt:variant>
      <vt:variant>
        <vt:lpwstr>_Toc434404980</vt:lpwstr>
      </vt:variant>
      <vt:variant>
        <vt:i4>1245241</vt:i4>
      </vt:variant>
      <vt:variant>
        <vt:i4>215</vt:i4>
      </vt:variant>
      <vt:variant>
        <vt:i4>0</vt:i4>
      </vt:variant>
      <vt:variant>
        <vt:i4>5</vt:i4>
      </vt:variant>
      <vt:variant>
        <vt:lpwstr/>
      </vt:variant>
      <vt:variant>
        <vt:lpwstr>_Toc434404979</vt:lpwstr>
      </vt:variant>
      <vt:variant>
        <vt:i4>1245241</vt:i4>
      </vt:variant>
      <vt:variant>
        <vt:i4>209</vt:i4>
      </vt:variant>
      <vt:variant>
        <vt:i4>0</vt:i4>
      </vt:variant>
      <vt:variant>
        <vt:i4>5</vt:i4>
      </vt:variant>
      <vt:variant>
        <vt:lpwstr/>
      </vt:variant>
      <vt:variant>
        <vt:lpwstr>_Toc434404978</vt:lpwstr>
      </vt:variant>
      <vt:variant>
        <vt:i4>1245241</vt:i4>
      </vt:variant>
      <vt:variant>
        <vt:i4>203</vt:i4>
      </vt:variant>
      <vt:variant>
        <vt:i4>0</vt:i4>
      </vt:variant>
      <vt:variant>
        <vt:i4>5</vt:i4>
      </vt:variant>
      <vt:variant>
        <vt:lpwstr/>
      </vt:variant>
      <vt:variant>
        <vt:lpwstr>_Toc434404977</vt:lpwstr>
      </vt:variant>
      <vt:variant>
        <vt:i4>1245241</vt:i4>
      </vt:variant>
      <vt:variant>
        <vt:i4>197</vt:i4>
      </vt:variant>
      <vt:variant>
        <vt:i4>0</vt:i4>
      </vt:variant>
      <vt:variant>
        <vt:i4>5</vt:i4>
      </vt:variant>
      <vt:variant>
        <vt:lpwstr/>
      </vt:variant>
      <vt:variant>
        <vt:lpwstr>_Toc434404976</vt:lpwstr>
      </vt:variant>
      <vt:variant>
        <vt:i4>1245241</vt:i4>
      </vt:variant>
      <vt:variant>
        <vt:i4>191</vt:i4>
      </vt:variant>
      <vt:variant>
        <vt:i4>0</vt:i4>
      </vt:variant>
      <vt:variant>
        <vt:i4>5</vt:i4>
      </vt:variant>
      <vt:variant>
        <vt:lpwstr/>
      </vt:variant>
      <vt:variant>
        <vt:lpwstr>_Toc434404975</vt:lpwstr>
      </vt:variant>
      <vt:variant>
        <vt:i4>1245241</vt:i4>
      </vt:variant>
      <vt:variant>
        <vt:i4>185</vt:i4>
      </vt:variant>
      <vt:variant>
        <vt:i4>0</vt:i4>
      </vt:variant>
      <vt:variant>
        <vt:i4>5</vt:i4>
      </vt:variant>
      <vt:variant>
        <vt:lpwstr/>
      </vt:variant>
      <vt:variant>
        <vt:lpwstr>_Toc434404974</vt:lpwstr>
      </vt:variant>
      <vt:variant>
        <vt:i4>1245241</vt:i4>
      </vt:variant>
      <vt:variant>
        <vt:i4>179</vt:i4>
      </vt:variant>
      <vt:variant>
        <vt:i4>0</vt:i4>
      </vt:variant>
      <vt:variant>
        <vt:i4>5</vt:i4>
      </vt:variant>
      <vt:variant>
        <vt:lpwstr/>
      </vt:variant>
      <vt:variant>
        <vt:lpwstr>_Toc434404973</vt:lpwstr>
      </vt:variant>
      <vt:variant>
        <vt:i4>1245241</vt:i4>
      </vt:variant>
      <vt:variant>
        <vt:i4>173</vt:i4>
      </vt:variant>
      <vt:variant>
        <vt:i4>0</vt:i4>
      </vt:variant>
      <vt:variant>
        <vt:i4>5</vt:i4>
      </vt:variant>
      <vt:variant>
        <vt:lpwstr/>
      </vt:variant>
      <vt:variant>
        <vt:lpwstr>_Toc434404972</vt:lpwstr>
      </vt:variant>
      <vt:variant>
        <vt:i4>1245241</vt:i4>
      </vt:variant>
      <vt:variant>
        <vt:i4>167</vt:i4>
      </vt:variant>
      <vt:variant>
        <vt:i4>0</vt:i4>
      </vt:variant>
      <vt:variant>
        <vt:i4>5</vt:i4>
      </vt:variant>
      <vt:variant>
        <vt:lpwstr/>
      </vt:variant>
      <vt:variant>
        <vt:lpwstr>_Toc434404971</vt:lpwstr>
      </vt:variant>
      <vt:variant>
        <vt:i4>1245241</vt:i4>
      </vt:variant>
      <vt:variant>
        <vt:i4>161</vt:i4>
      </vt:variant>
      <vt:variant>
        <vt:i4>0</vt:i4>
      </vt:variant>
      <vt:variant>
        <vt:i4>5</vt:i4>
      </vt:variant>
      <vt:variant>
        <vt:lpwstr/>
      </vt:variant>
      <vt:variant>
        <vt:lpwstr>_Toc434404970</vt:lpwstr>
      </vt:variant>
      <vt:variant>
        <vt:i4>1179705</vt:i4>
      </vt:variant>
      <vt:variant>
        <vt:i4>155</vt:i4>
      </vt:variant>
      <vt:variant>
        <vt:i4>0</vt:i4>
      </vt:variant>
      <vt:variant>
        <vt:i4>5</vt:i4>
      </vt:variant>
      <vt:variant>
        <vt:lpwstr/>
      </vt:variant>
      <vt:variant>
        <vt:lpwstr>_Toc434404969</vt:lpwstr>
      </vt:variant>
      <vt:variant>
        <vt:i4>1179705</vt:i4>
      </vt:variant>
      <vt:variant>
        <vt:i4>149</vt:i4>
      </vt:variant>
      <vt:variant>
        <vt:i4>0</vt:i4>
      </vt:variant>
      <vt:variant>
        <vt:i4>5</vt:i4>
      </vt:variant>
      <vt:variant>
        <vt:lpwstr/>
      </vt:variant>
      <vt:variant>
        <vt:lpwstr>_Toc434404968</vt:lpwstr>
      </vt:variant>
      <vt:variant>
        <vt:i4>1179705</vt:i4>
      </vt:variant>
      <vt:variant>
        <vt:i4>143</vt:i4>
      </vt:variant>
      <vt:variant>
        <vt:i4>0</vt:i4>
      </vt:variant>
      <vt:variant>
        <vt:i4>5</vt:i4>
      </vt:variant>
      <vt:variant>
        <vt:lpwstr/>
      </vt:variant>
      <vt:variant>
        <vt:lpwstr>_Toc434404967</vt:lpwstr>
      </vt:variant>
      <vt:variant>
        <vt:i4>1179705</vt:i4>
      </vt:variant>
      <vt:variant>
        <vt:i4>137</vt:i4>
      </vt:variant>
      <vt:variant>
        <vt:i4>0</vt:i4>
      </vt:variant>
      <vt:variant>
        <vt:i4>5</vt:i4>
      </vt:variant>
      <vt:variant>
        <vt:lpwstr/>
      </vt:variant>
      <vt:variant>
        <vt:lpwstr>_Toc434404966</vt:lpwstr>
      </vt:variant>
      <vt:variant>
        <vt:i4>1179705</vt:i4>
      </vt:variant>
      <vt:variant>
        <vt:i4>131</vt:i4>
      </vt:variant>
      <vt:variant>
        <vt:i4>0</vt:i4>
      </vt:variant>
      <vt:variant>
        <vt:i4>5</vt:i4>
      </vt:variant>
      <vt:variant>
        <vt:lpwstr/>
      </vt:variant>
      <vt:variant>
        <vt:lpwstr>_Toc434404965</vt:lpwstr>
      </vt:variant>
      <vt:variant>
        <vt:i4>1179705</vt:i4>
      </vt:variant>
      <vt:variant>
        <vt:i4>125</vt:i4>
      </vt:variant>
      <vt:variant>
        <vt:i4>0</vt:i4>
      </vt:variant>
      <vt:variant>
        <vt:i4>5</vt:i4>
      </vt:variant>
      <vt:variant>
        <vt:lpwstr/>
      </vt:variant>
      <vt:variant>
        <vt:lpwstr>_Toc434404964</vt:lpwstr>
      </vt:variant>
      <vt:variant>
        <vt:i4>1179705</vt:i4>
      </vt:variant>
      <vt:variant>
        <vt:i4>119</vt:i4>
      </vt:variant>
      <vt:variant>
        <vt:i4>0</vt:i4>
      </vt:variant>
      <vt:variant>
        <vt:i4>5</vt:i4>
      </vt:variant>
      <vt:variant>
        <vt:lpwstr/>
      </vt:variant>
      <vt:variant>
        <vt:lpwstr>_Toc434404963</vt:lpwstr>
      </vt:variant>
      <vt:variant>
        <vt:i4>1179705</vt:i4>
      </vt:variant>
      <vt:variant>
        <vt:i4>113</vt:i4>
      </vt:variant>
      <vt:variant>
        <vt:i4>0</vt:i4>
      </vt:variant>
      <vt:variant>
        <vt:i4>5</vt:i4>
      </vt:variant>
      <vt:variant>
        <vt:lpwstr/>
      </vt:variant>
      <vt:variant>
        <vt:lpwstr>_Toc434404962</vt:lpwstr>
      </vt:variant>
      <vt:variant>
        <vt:i4>1179705</vt:i4>
      </vt:variant>
      <vt:variant>
        <vt:i4>107</vt:i4>
      </vt:variant>
      <vt:variant>
        <vt:i4>0</vt:i4>
      </vt:variant>
      <vt:variant>
        <vt:i4>5</vt:i4>
      </vt:variant>
      <vt:variant>
        <vt:lpwstr/>
      </vt:variant>
      <vt:variant>
        <vt:lpwstr>_Toc434404961</vt:lpwstr>
      </vt:variant>
      <vt:variant>
        <vt:i4>1179705</vt:i4>
      </vt:variant>
      <vt:variant>
        <vt:i4>101</vt:i4>
      </vt:variant>
      <vt:variant>
        <vt:i4>0</vt:i4>
      </vt:variant>
      <vt:variant>
        <vt:i4>5</vt:i4>
      </vt:variant>
      <vt:variant>
        <vt:lpwstr/>
      </vt:variant>
      <vt:variant>
        <vt:lpwstr>_Toc434404960</vt:lpwstr>
      </vt:variant>
      <vt:variant>
        <vt:i4>1114169</vt:i4>
      </vt:variant>
      <vt:variant>
        <vt:i4>95</vt:i4>
      </vt:variant>
      <vt:variant>
        <vt:i4>0</vt:i4>
      </vt:variant>
      <vt:variant>
        <vt:i4>5</vt:i4>
      </vt:variant>
      <vt:variant>
        <vt:lpwstr/>
      </vt:variant>
      <vt:variant>
        <vt:lpwstr>_Toc434404959</vt:lpwstr>
      </vt:variant>
      <vt:variant>
        <vt:i4>1114169</vt:i4>
      </vt:variant>
      <vt:variant>
        <vt:i4>89</vt:i4>
      </vt:variant>
      <vt:variant>
        <vt:i4>0</vt:i4>
      </vt:variant>
      <vt:variant>
        <vt:i4>5</vt:i4>
      </vt:variant>
      <vt:variant>
        <vt:lpwstr/>
      </vt:variant>
      <vt:variant>
        <vt:lpwstr>_Toc434404958</vt:lpwstr>
      </vt:variant>
      <vt:variant>
        <vt:i4>1114169</vt:i4>
      </vt:variant>
      <vt:variant>
        <vt:i4>83</vt:i4>
      </vt:variant>
      <vt:variant>
        <vt:i4>0</vt:i4>
      </vt:variant>
      <vt:variant>
        <vt:i4>5</vt:i4>
      </vt:variant>
      <vt:variant>
        <vt:lpwstr/>
      </vt:variant>
      <vt:variant>
        <vt:lpwstr>_Toc434404957</vt:lpwstr>
      </vt:variant>
      <vt:variant>
        <vt:i4>1114169</vt:i4>
      </vt:variant>
      <vt:variant>
        <vt:i4>77</vt:i4>
      </vt:variant>
      <vt:variant>
        <vt:i4>0</vt:i4>
      </vt:variant>
      <vt:variant>
        <vt:i4>5</vt:i4>
      </vt:variant>
      <vt:variant>
        <vt:lpwstr/>
      </vt:variant>
      <vt:variant>
        <vt:lpwstr>_Toc434404956</vt:lpwstr>
      </vt:variant>
      <vt:variant>
        <vt:i4>1114169</vt:i4>
      </vt:variant>
      <vt:variant>
        <vt:i4>71</vt:i4>
      </vt:variant>
      <vt:variant>
        <vt:i4>0</vt:i4>
      </vt:variant>
      <vt:variant>
        <vt:i4>5</vt:i4>
      </vt:variant>
      <vt:variant>
        <vt:lpwstr/>
      </vt:variant>
      <vt:variant>
        <vt:lpwstr>_Toc434404955</vt:lpwstr>
      </vt:variant>
      <vt:variant>
        <vt:i4>1114169</vt:i4>
      </vt:variant>
      <vt:variant>
        <vt:i4>65</vt:i4>
      </vt:variant>
      <vt:variant>
        <vt:i4>0</vt:i4>
      </vt:variant>
      <vt:variant>
        <vt:i4>5</vt:i4>
      </vt:variant>
      <vt:variant>
        <vt:lpwstr/>
      </vt:variant>
      <vt:variant>
        <vt:lpwstr>_Toc434404954</vt:lpwstr>
      </vt:variant>
      <vt:variant>
        <vt:i4>1114169</vt:i4>
      </vt:variant>
      <vt:variant>
        <vt:i4>59</vt:i4>
      </vt:variant>
      <vt:variant>
        <vt:i4>0</vt:i4>
      </vt:variant>
      <vt:variant>
        <vt:i4>5</vt:i4>
      </vt:variant>
      <vt:variant>
        <vt:lpwstr/>
      </vt:variant>
      <vt:variant>
        <vt:lpwstr>_Toc434404953</vt:lpwstr>
      </vt:variant>
      <vt:variant>
        <vt:i4>1114169</vt:i4>
      </vt:variant>
      <vt:variant>
        <vt:i4>53</vt:i4>
      </vt:variant>
      <vt:variant>
        <vt:i4>0</vt:i4>
      </vt:variant>
      <vt:variant>
        <vt:i4>5</vt:i4>
      </vt:variant>
      <vt:variant>
        <vt:lpwstr/>
      </vt:variant>
      <vt:variant>
        <vt:lpwstr>_Toc434404952</vt:lpwstr>
      </vt:variant>
      <vt:variant>
        <vt:i4>1114169</vt:i4>
      </vt:variant>
      <vt:variant>
        <vt:i4>47</vt:i4>
      </vt:variant>
      <vt:variant>
        <vt:i4>0</vt:i4>
      </vt:variant>
      <vt:variant>
        <vt:i4>5</vt:i4>
      </vt:variant>
      <vt:variant>
        <vt:lpwstr/>
      </vt:variant>
      <vt:variant>
        <vt:lpwstr>_Toc434404951</vt:lpwstr>
      </vt:variant>
      <vt:variant>
        <vt:i4>1114169</vt:i4>
      </vt:variant>
      <vt:variant>
        <vt:i4>41</vt:i4>
      </vt:variant>
      <vt:variant>
        <vt:i4>0</vt:i4>
      </vt:variant>
      <vt:variant>
        <vt:i4>5</vt:i4>
      </vt:variant>
      <vt:variant>
        <vt:lpwstr/>
      </vt:variant>
      <vt:variant>
        <vt:lpwstr>_Toc434404950</vt:lpwstr>
      </vt:variant>
      <vt:variant>
        <vt:i4>1048633</vt:i4>
      </vt:variant>
      <vt:variant>
        <vt:i4>35</vt:i4>
      </vt:variant>
      <vt:variant>
        <vt:i4>0</vt:i4>
      </vt:variant>
      <vt:variant>
        <vt:i4>5</vt:i4>
      </vt:variant>
      <vt:variant>
        <vt:lpwstr/>
      </vt:variant>
      <vt:variant>
        <vt:lpwstr>_Toc434404949</vt:lpwstr>
      </vt:variant>
      <vt:variant>
        <vt:i4>1048633</vt:i4>
      </vt:variant>
      <vt:variant>
        <vt:i4>29</vt:i4>
      </vt:variant>
      <vt:variant>
        <vt:i4>0</vt:i4>
      </vt:variant>
      <vt:variant>
        <vt:i4>5</vt:i4>
      </vt:variant>
      <vt:variant>
        <vt:lpwstr/>
      </vt:variant>
      <vt:variant>
        <vt:lpwstr>_Toc434404948</vt:lpwstr>
      </vt:variant>
      <vt:variant>
        <vt:i4>1048633</vt:i4>
      </vt:variant>
      <vt:variant>
        <vt:i4>23</vt:i4>
      </vt:variant>
      <vt:variant>
        <vt:i4>0</vt:i4>
      </vt:variant>
      <vt:variant>
        <vt:i4>5</vt:i4>
      </vt:variant>
      <vt:variant>
        <vt:lpwstr/>
      </vt:variant>
      <vt:variant>
        <vt:lpwstr>_Toc434404947</vt:lpwstr>
      </vt:variant>
      <vt:variant>
        <vt:i4>1048633</vt:i4>
      </vt:variant>
      <vt:variant>
        <vt:i4>17</vt:i4>
      </vt:variant>
      <vt:variant>
        <vt:i4>0</vt:i4>
      </vt:variant>
      <vt:variant>
        <vt:i4>5</vt:i4>
      </vt:variant>
      <vt:variant>
        <vt:lpwstr/>
      </vt:variant>
      <vt:variant>
        <vt:lpwstr>_Toc434404946</vt:lpwstr>
      </vt:variant>
      <vt:variant>
        <vt:i4>1048633</vt:i4>
      </vt:variant>
      <vt:variant>
        <vt:i4>11</vt:i4>
      </vt:variant>
      <vt:variant>
        <vt:i4>0</vt:i4>
      </vt:variant>
      <vt:variant>
        <vt:i4>5</vt:i4>
      </vt:variant>
      <vt:variant>
        <vt:lpwstr/>
      </vt:variant>
      <vt:variant>
        <vt:lpwstr>_Toc434404945</vt:lpwstr>
      </vt:variant>
      <vt:variant>
        <vt:i4>1048633</vt:i4>
      </vt:variant>
      <vt:variant>
        <vt:i4>5</vt:i4>
      </vt:variant>
      <vt:variant>
        <vt:i4>0</vt:i4>
      </vt:variant>
      <vt:variant>
        <vt:i4>5</vt:i4>
      </vt:variant>
      <vt:variant>
        <vt:lpwstr/>
      </vt:variant>
      <vt:variant>
        <vt:lpwstr>_Toc434404944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PROGNOZA ODDZIAŁYWANIA NA ŚRODOWISKO</dc:title>
  <dc:subject>DLA TERENÓW POŁOŻONYCH W MIRAKOWIE (KOLONIA GRODNO)</dc:subject>
  <dc:creator>k</dc:creator>
  <cp:keywords/>
  <cp:lastModifiedBy>biuro</cp:lastModifiedBy>
  <cp:revision>5</cp:revision>
  <cp:lastPrinted>2014-06-05T13:20:00Z</cp:lastPrinted>
  <dcterms:created xsi:type="dcterms:W3CDTF">2016-03-10T07:45:00Z</dcterms:created>
  <dcterms:modified xsi:type="dcterms:W3CDTF">2016-03-21T13:44:00Z</dcterms:modified>
</cp:coreProperties>
</file>