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59" w:rsidRDefault="00693659" w:rsidP="006936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693659" w:rsidRDefault="00693659" w:rsidP="006936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04754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/16</w:t>
      </w:r>
    </w:p>
    <w:p w:rsidR="00693659" w:rsidRDefault="00DD5970" w:rsidP="006936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WÓJTA GMINY </w:t>
      </w:r>
      <w:r w:rsidR="0069365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CHEŁMŻA</w:t>
      </w:r>
    </w:p>
    <w:p w:rsidR="00693659" w:rsidRDefault="00693659" w:rsidP="006936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693659" w:rsidRDefault="00693659" w:rsidP="0069365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04754F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20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czerwca 2016 r.</w:t>
      </w:r>
    </w:p>
    <w:p w:rsidR="00693659" w:rsidRDefault="00693659" w:rsidP="0069365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3659" w:rsidRDefault="00693659" w:rsidP="0069365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wykazu niezabudowanych nieruchomości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przeznaczonych do sprzedaży we wsi Browina.</w:t>
      </w:r>
    </w:p>
    <w:p w:rsidR="00693659" w:rsidRDefault="00693659" w:rsidP="0069365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3659" w:rsidRDefault="00693659" w:rsidP="00693659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="00FA0A09" w:rsidRPr="00FA0A09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2016 r. poz. 446),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z dnia 21 sierpnia 1997 r. o gospodarce nieruchomościami </w:t>
      </w:r>
      <w:r w:rsidR="00DD5970" w:rsidRPr="00DD59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(Dz.U. z 2015 r. poz. 1774 i 1777 oraz z 2016 r. poz. 65),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DD59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XXIV/133/08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DD5970">
        <w:rPr>
          <w:rFonts w:ascii="Times New Roman" w:eastAsia="Times New Roman" w:hAnsi="Times New Roman"/>
          <w:sz w:val="24"/>
          <w:szCs w:val="24"/>
          <w:lang w:eastAsia="pl-PL"/>
        </w:rPr>
        <w:t>29 marca 2008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</w:t>
      </w:r>
      <w:r w:rsidR="00DD59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działek pod zabudowę mieszkaniową jednorodzinną we wsi Browina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93659" w:rsidRDefault="00693659" w:rsidP="006936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Podać do publicznej wiadomości, poprzez wywieszenie w Urzędzie Gminy Chełmża, </w:t>
      </w:r>
      <w:r>
        <w:rPr>
          <w:rFonts w:ascii="Times New Roman" w:hAnsi="Times New Roman"/>
          <w:sz w:val="24"/>
          <w:szCs w:val="24"/>
        </w:rPr>
        <w:t xml:space="preserve">ogłoszenie w prasie lokalnej oraz w miejscowości </w:t>
      </w:r>
      <w:r w:rsidR="00D45D42">
        <w:rPr>
          <w:rFonts w:ascii="Times New Roman" w:hAnsi="Times New Roman"/>
          <w:sz w:val="24"/>
          <w:szCs w:val="24"/>
        </w:rPr>
        <w:t>Browina</w:t>
      </w:r>
      <w:r>
        <w:rPr>
          <w:rFonts w:ascii="Times New Roman" w:hAnsi="Times New Roman"/>
          <w:sz w:val="24"/>
          <w:szCs w:val="24"/>
        </w:rPr>
        <w:t xml:space="preserve">, a także na stronie internetowej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www.bip.gminachelmza.pl zakładka ”oferty inwestycyjne/nieruchomości”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niezabudowanych nieruchomości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przeznaczonych do sprzedaży w drodze przetargu ustnego nieograniczonego, stanowiących zasób nieruchomości Gminy Chełmża, położonych we wsi </w:t>
      </w:r>
      <w:r w:rsidR="00D45D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Browina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oznaczonych w ewidencji gruntów i budynków numerami działek:</w:t>
      </w: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1) </w:t>
      </w:r>
      <w:r w:rsidR="005D3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D45D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122/24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pow. </w:t>
      </w:r>
      <w:r w:rsidR="00D45D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0,0568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ha;</w:t>
      </w:r>
    </w:p>
    <w:p w:rsidR="00D45D42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2) </w:t>
      </w:r>
      <w:r w:rsidR="005D3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D45D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122/27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pow. </w:t>
      </w:r>
      <w:r w:rsidR="00D45D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0,0615 ha;</w:t>
      </w:r>
    </w:p>
    <w:p w:rsidR="00D45D42" w:rsidRDefault="00D45D42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3) </w:t>
      </w:r>
      <w:r w:rsidR="005D3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122/28 o pow. </w:t>
      </w:r>
      <w:r w:rsidR="007E55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0,0576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ha;</w:t>
      </w:r>
    </w:p>
    <w:p w:rsidR="00D45D42" w:rsidRDefault="00D45D42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4) </w:t>
      </w:r>
      <w:r w:rsidR="005D3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Nr 122/29 o pow. 0,0576 ha;</w:t>
      </w:r>
    </w:p>
    <w:p w:rsidR="00D45D42" w:rsidRDefault="00D45D42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5) </w:t>
      </w:r>
      <w:r w:rsidR="005D3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5D3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122/30 o pow. 0,0576 ha;</w:t>
      </w:r>
    </w:p>
    <w:p w:rsidR="005D342C" w:rsidRDefault="005D342C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6)  Nr 122/31 o pow. 0,0586 ha;</w:t>
      </w:r>
    </w:p>
    <w:p w:rsidR="005D342C" w:rsidRDefault="005D342C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7)  Nr 122/32 o pow. 0,0528 ha;</w:t>
      </w:r>
    </w:p>
    <w:p w:rsidR="005D342C" w:rsidRDefault="005D342C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8)  Nr 122/33 o pow. 0,0616 ha;</w:t>
      </w:r>
    </w:p>
    <w:p w:rsidR="005D342C" w:rsidRDefault="005D342C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9)  Nr 122/34 o pow. 0,0501 ha.</w:t>
      </w: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nieruchomości urządzona jest księga wieczysta KW TO1T/</w:t>
      </w:r>
      <w:r w:rsidR="005D3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00063918/7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prowadzona przez Sąd Rejonowy w Toruniu Wydział VI Ksiąg Wieczystych.</w:t>
      </w: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§ 2.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Wykaz nieruchomości stanowi załącznik do zarządzenia.</w:t>
      </w: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3659" w:rsidRDefault="00693659" w:rsidP="00693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3659" w:rsidRDefault="00693659" w:rsidP="00693659">
      <w:pPr>
        <w:tabs>
          <w:tab w:val="left" w:pos="7185"/>
          <w:tab w:val="left" w:pos="7305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93659" w:rsidRDefault="00693659" w:rsidP="00693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sectPr w:rsidR="0069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59"/>
    <w:rsid w:val="0004754F"/>
    <w:rsid w:val="00513821"/>
    <w:rsid w:val="005D342C"/>
    <w:rsid w:val="00693659"/>
    <w:rsid w:val="007E558B"/>
    <w:rsid w:val="008138E2"/>
    <w:rsid w:val="00815A46"/>
    <w:rsid w:val="00D45D42"/>
    <w:rsid w:val="00DD5970"/>
    <w:rsid w:val="00FA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B5A5C-48AF-46E5-BD48-D29C8785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65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2016-06-20T08:00:00Z</dcterms:created>
  <dcterms:modified xsi:type="dcterms:W3CDTF">2016-06-20T09:20:00Z</dcterms:modified>
</cp:coreProperties>
</file>