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D4" w:rsidRDefault="00BF1ED4" w:rsidP="00BF1ED4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:rsidR="00BF1ED4" w:rsidRDefault="00BF1ED4" w:rsidP="00BF1ED4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DE4D23">
        <w:rPr>
          <w:rFonts w:ascii="Times New Roman" w:eastAsia="Times New Roman" w:hAnsi="Times New Roman"/>
          <w:sz w:val="16"/>
          <w:szCs w:val="16"/>
          <w:lang w:eastAsia="pl-PL"/>
        </w:rPr>
        <w:t>73</w:t>
      </w:r>
      <w:r w:rsidR="00DE4D23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16</w:t>
      </w:r>
    </w:p>
    <w:p w:rsidR="00BF1ED4" w:rsidRDefault="00BF1ED4" w:rsidP="00BF1ED4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BF1ED4" w:rsidRDefault="00BF1ED4" w:rsidP="00BF1ED4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DE4D23">
        <w:rPr>
          <w:rFonts w:ascii="Times New Roman" w:eastAsia="Times New Roman" w:hAnsi="Times New Roman"/>
          <w:sz w:val="16"/>
          <w:szCs w:val="16"/>
          <w:lang w:eastAsia="pl-PL"/>
        </w:rPr>
        <w:t>31</w:t>
      </w:r>
      <w:r w:rsidR="00DE4D2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sierpnia 2016 r.</w:t>
      </w:r>
    </w:p>
    <w:p w:rsidR="00BF1ED4" w:rsidRPr="00BF1ED4" w:rsidRDefault="00BF1ED4" w:rsidP="00BF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F1ED4">
        <w:rPr>
          <w:rFonts w:ascii="Times New Roman" w:eastAsia="Times New Roman" w:hAnsi="Times New Roman"/>
          <w:b/>
          <w:lang w:eastAsia="pl-PL"/>
        </w:rPr>
        <w:t>Wykaz nieruchomości przeznaczonych do oddania w dzierżawę</w:t>
      </w:r>
    </w:p>
    <w:p w:rsidR="00BF1ED4" w:rsidRPr="00BF1ED4" w:rsidRDefault="00BF1ED4" w:rsidP="00BF1ED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F1ED4">
        <w:rPr>
          <w:rFonts w:ascii="Times New Roman" w:eastAsia="Times New Roman" w:hAnsi="Times New Roman"/>
          <w:lang w:eastAsia="pl-PL"/>
        </w:rPr>
        <w:t xml:space="preserve">Na podstawie art. 30 ust. 2 pkt 3 ustawy z dnia 8 marca 1990 r. o samorządzie gminnym (Dz.U. z 2016 r. poz. 446), art. 35 ust. 1 i 2 ustawy z dnia 21 sierpnia 1997 r. o gospodarce nieruchomościami (Dz.U. z 2015 r. poz. 1774 z późn.zm.), oraz zarządzenia Nr </w:t>
      </w:r>
      <w:r w:rsidR="00DE4D23">
        <w:rPr>
          <w:rFonts w:ascii="Times New Roman" w:eastAsia="Times New Roman" w:hAnsi="Times New Roman"/>
          <w:lang w:eastAsia="pl-PL"/>
        </w:rPr>
        <w:t>72</w:t>
      </w:r>
      <w:r w:rsidR="00DE4D23">
        <w:rPr>
          <w:rFonts w:ascii="Times New Roman" w:eastAsia="Times New Roman" w:hAnsi="Times New Roman"/>
          <w:lang w:eastAsia="pl-PL"/>
        </w:rPr>
        <w:t>/</w:t>
      </w:r>
      <w:r>
        <w:rPr>
          <w:rFonts w:ascii="Times New Roman" w:eastAsia="Times New Roman" w:hAnsi="Times New Roman"/>
          <w:lang w:eastAsia="pl-PL"/>
        </w:rPr>
        <w:t>16</w:t>
      </w:r>
      <w:r w:rsidRPr="00BF1ED4">
        <w:rPr>
          <w:rFonts w:ascii="Times New Roman" w:eastAsia="Times New Roman" w:hAnsi="Times New Roman"/>
          <w:lang w:eastAsia="pl-PL"/>
        </w:rPr>
        <w:t xml:space="preserve"> Wójta Gminy Chełmża z dnia </w:t>
      </w:r>
      <w:r w:rsidR="00DE4D23">
        <w:rPr>
          <w:rFonts w:ascii="Times New Roman" w:eastAsia="Times New Roman" w:hAnsi="Times New Roman"/>
          <w:lang w:eastAsia="pl-PL"/>
        </w:rPr>
        <w:t>31</w:t>
      </w:r>
      <w:r w:rsidR="00DE4D23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sierpnia 2016 r. </w:t>
      </w:r>
      <w:r w:rsidRPr="00BF1ED4">
        <w:rPr>
          <w:rFonts w:ascii="Times New Roman" w:eastAsia="Times New Roman" w:hAnsi="Times New Roman"/>
          <w:lang w:eastAsia="pl-PL"/>
        </w:rPr>
        <w:t xml:space="preserve">w sprawie przeznaczenia do wydzierżawienia nieruchomości stanowiących mienie komunalne Gminy Chełmża we wsiach </w:t>
      </w:r>
      <w:r>
        <w:rPr>
          <w:rFonts w:ascii="Times New Roman" w:eastAsia="Times New Roman" w:hAnsi="Times New Roman"/>
          <w:lang w:eastAsia="pl-PL"/>
        </w:rPr>
        <w:t>Dziemiony i Zelgno,</w:t>
      </w:r>
    </w:p>
    <w:p w:rsidR="00BF1ED4" w:rsidRDefault="00BF1ED4" w:rsidP="00BF1E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Wójt Gminy Chełmża</w:t>
      </w:r>
    </w:p>
    <w:p w:rsidR="00BF1ED4" w:rsidRDefault="00BF1ED4" w:rsidP="00BF1E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podaje do publicznej wiadomości wykaz nieruchomości przeznaczonych do oddania w dzierżawę stanowiących zasób nieruchomości Gminy Chełmża z przeznaczeniem na uprawy polowe i działalność statutową koła łowieckiego</w:t>
      </w:r>
    </w:p>
    <w:tbl>
      <w:tblPr>
        <w:tblW w:w="98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1777"/>
        <w:gridCol w:w="993"/>
        <w:gridCol w:w="1483"/>
        <w:gridCol w:w="993"/>
        <w:gridCol w:w="993"/>
        <w:gridCol w:w="1344"/>
      </w:tblGrid>
      <w:tr w:rsidR="00BF1ED4" w:rsidTr="003C50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4" w:rsidRDefault="00BF1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BF1ED4" w:rsidRDefault="00BF1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D4" w:rsidRDefault="00BF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Oznaczenie  nieruchomości, opis</w:t>
            </w:r>
          </w:p>
          <w:p w:rsidR="00BF1ED4" w:rsidRDefault="00BF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4" w:rsidRDefault="00BF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BF1ED4" w:rsidRDefault="00BF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D4" w:rsidRDefault="00BF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Powierz-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chnia</w:t>
            </w:r>
            <w:proofErr w:type="spellEnd"/>
          </w:p>
          <w:p w:rsidR="00BF1ED4" w:rsidRDefault="00BF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nierucho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-mości</w:t>
            </w:r>
          </w:p>
          <w:p w:rsidR="00BF1ED4" w:rsidRDefault="00BF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ha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D4" w:rsidRDefault="00BF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Rodzaj</w:t>
            </w:r>
          </w:p>
          <w:p w:rsidR="00BF1ED4" w:rsidRDefault="00BF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użytku</w:t>
            </w:r>
          </w:p>
          <w:p w:rsidR="00BF1ED4" w:rsidRDefault="00BF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D4" w:rsidRDefault="00BF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Oddanie</w:t>
            </w:r>
          </w:p>
          <w:p w:rsidR="00BF1ED4" w:rsidRDefault="00BF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</w:p>
          <w:p w:rsidR="00BF1ED4" w:rsidRDefault="00BF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dzierżawę</w:t>
            </w:r>
          </w:p>
          <w:p w:rsidR="00BF1ED4" w:rsidRDefault="00BF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  okres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D4" w:rsidRDefault="00BF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Roczny  czynsz za  dzierżawę         w zł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D4" w:rsidRDefault="00BF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Przeznaczenie nieruchomości</w:t>
            </w:r>
          </w:p>
        </w:tc>
      </w:tr>
      <w:tr w:rsidR="00BF1ED4" w:rsidTr="003C50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D4" w:rsidRDefault="00BF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D4" w:rsidRDefault="00BF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D4" w:rsidRDefault="00BF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D4" w:rsidRDefault="00BF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D4" w:rsidRDefault="00BF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D4" w:rsidRDefault="00BF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D4" w:rsidRDefault="00BF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D4" w:rsidRDefault="00BF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</w:tr>
      <w:tr w:rsidR="00BF1ED4" w:rsidTr="003C50A9">
        <w:trPr>
          <w:trHeight w:val="9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4" w:rsidRDefault="00BF1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BF1ED4" w:rsidRDefault="00BF1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1.</w:t>
            </w:r>
          </w:p>
          <w:p w:rsidR="00BF1ED4" w:rsidRDefault="00BF1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D4" w:rsidRDefault="00BF1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Dziemiony</w:t>
            </w:r>
          </w:p>
          <w:p w:rsidR="00BF1ED4" w:rsidRDefault="00BF1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68/1</w:t>
            </w:r>
          </w:p>
          <w:p w:rsidR="00BF1ED4" w:rsidRDefault="00BF1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4" w:rsidRDefault="00BF1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BF1ED4" w:rsidRDefault="00BF1ED4" w:rsidP="00BF1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TO1T/00010453/3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4" w:rsidRDefault="00BF1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BF1ED4" w:rsidRDefault="00BF1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4,0000</w:t>
            </w:r>
          </w:p>
          <w:p w:rsidR="00BF1ED4" w:rsidRDefault="00BF1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4" w:rsidRDefault="00BF1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BF1ED4" w:rsidRDefault="00BF1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IVa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2,0566</w:t>
            </w:r>
          </w:p>
          <w:p w:rsidR="00BF1ED4" w:rsidRDefault="00BF1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RIVb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1,9434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4" w:rsidRDefault="00BF1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BF1ED4" w:rsidRDefault="0028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rok</w:t>
            </w:r>
          </w:p>
          <w:p w:rsidR="00BF1ED4" w:rsidRDefault="00BF1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4" w:rsidRDefault="00BF1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BF1ED4" w:rsidRDefault="007A6223" w:rsidP="007A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2 352,00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4" w:rsidRDefault="00BF1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BF1ED4" w:rsidRDefault="00BF1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uprawy </w:t>
            </w:r>
          </w:p>
          <w:p w:rsidR="00BF1ED4" w:rsidRDefault="00BF1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polowe</w:t>
            </w:r>
          </w:p>
          <w:p w:rsidR="00BF1ED4" w:rsidRDefault="00BF1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F1ED4" w:rsidTr="003C50A9">
        <w:trPr>
          <w:trHeight w:val="6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4" w:rsidRDefault="00BF1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BF1ED4" w:rsidRDefault="00BF1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D4" w:rsidRDefault="007A622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Zelgno</w:t>
            </w:r>
          </w:p>
          <w:p w:rsidR="00BF1ED4" w:rsidRDefault="007A62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Pr="003C50A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39</w:t>
            </w:r>
          </w:p>
          <w:p w:rsidR="007A6223" w:rsidRDefault="007A62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 nr</w:t>
            </w:r>
            <w:r w:rsidRPr="003C50A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48</w:t>
            </w:r>
          </w:p>
          <w:p w:rsidR="007A6223" w:rsidRDefault="007A62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nr </w:t>
            </w:r>
            <w:r w:rsidRPr="003C50A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55</w:t>
            </w:r>
          </w:p>
          <w:p w:rsidR="00BF1ED4" w:rsidRDefault="00BF1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4" w:rsidRDefault="00BF1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BF1ED4" w:rsidRDefault="00BF1ED4" w:rsidP="007A62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7A62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00031792/4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4" w:rsidRDefault="00BF1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BF1ED4" w:rsidRDefault="007A62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23,0200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4" w:rsidRDefault="00BF1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BF1ED4" w:rsidRDefault="003C50A9" w:rsidP="003C50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LsVI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5,6600</w:t>
            </w:r>
          </w:p>
          <w:p w:rsidR="00BF1ED4" w:rsidRDefault="003C50A9" w:rsidP="003C50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E-ŁV    3,9000</w:t>
            </w:r>
          </w:p>
          <w:p w:rsidR="00BF1ED4" w:rsidRDefault="003C50A9" w:rsidP="003C50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E-ŁVI 13,4600</w:t>
            </w:r>
            <w:r w:rsidR="00BF1E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4" w:rsidRDefault="00BF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BF1ED4" w:rsidRDefault="00BF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4" w:rsidRDefault="00BF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BF1ED4" w:rsidRDefault="00BA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1 381,20</w:t>
            </w:r>
          </w:p>
          <w:p w:rsidR="00BA25EB" w:rsidRDefault="00BA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+ </w:t>
            </w:r>
          </w:p>
          <w:p w:rsidR="00BA25EB" w:rsidRDefault="00BA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23% VAT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4" w:rsidRDefault="00BF1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BF1ED4" w:rsidRDefault="00BA25EB" w:rsidP="00BA2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działalność statutowa </w:t>
            </w:r>
            <w:r w:rsidR="002824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oła </w:t>
            </w:r>
            <w:r w:rsidR="002824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owieckiego</w:t>
            </w:r>
            <w:r w:rsidR="002824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„Darz Bór” w Toruniu</w:t>
            </w:r>
            <w:r w:rsidR="000C0D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  <w:p w:rsidR="005E54FC" w:rsidRDefault="005E54FC" w:rsidP="00BA2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F1ED4" w:rsidRDefault="00BF1ED4" w:rsidP="00BF1E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0C0D02" w:rsidRPr="00282406" w:rsidRDefault="000C0D02" w:rsidP="000C0D0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8240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* Z uwagi na uznanie terenów </w:t>
      </w:r>
      <w:r w:rsidR="007F56F3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które stanowią działki przeznaczone do wydzierżawienia </w:t>
      </w:r>
      <w:r w:rsidRPr="0028240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za użytek ekologiczny uchwałą Nr XXII/210/04</w:t>
      </w:r>
      <w:r w:rsidR="007F56F3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</w:t>
      </w:r>
      <w:r w:rsidRPr="0028240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Rady Gminy Chełmża z dnia 26 kwietnia 2004 r. w sprawie uznania za użytek ekologiczny (</w:t>
      </w:r>
      <w:proofErr w:type="spellStart"/>
      <w:r w:rsidRPr="0028240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Dz.Urz</w:t>
      </w:r>
      <w:proofErr w:type="spellEnd"/>
      <w:r w:rsidRPr="0028240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Woj. Kuj. – Pom. Nr 66, poz.1173) na obszarze </w:t>
      </w:r>
      <w:r w:rsidRPr="0028240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zabrania </w:t>
      </w:r>
      <w:r w:rsidRPr="0028240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się:</w:t>
      </w:r>
    </w:p>
    <w:p w:rsidR="000C0D02" w:rsidRPr="00282406" w:rsidRDefault="000C0D02" w:rsidP="000C0D0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8240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1) niszczenia, uszkadzania lub przekształcania obiektu;</w:t>
      </w:r>
    </w:p>
    <w:p w:rsidR="000C0D02" w:rsidRPr="00282406" w:rsidRDefault="000C0D02" w:rsidP="000C0D0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8240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2) wykonywania prac ziemnych trwale zniekształcających rzeźbę terenu, z wyjątkiem obiektów związanych z zabezpieczeniem przeciwsztormowym lub przeciwpowodziowym;</w:t>
      </w:r>
    </w:p>
    <w:p w:rsidR="000C0D02" w:rsidRPr="00282406" w:rsidRDefault="000C0D02" w:rsidP="000C0D0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8240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3) uszkadzania i zanieczyszczania gleby;</w:t>
      </w:r>
    </w:p>
    <w:p w:rsidR="000C0D02" w:rsidRPr="00282406" w:rsidRDefault="000C0D02" w:rsidP="000C0D0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8240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4) wysypywania, zakopywania i wylewania odpadów lub innych nieczystości;</w:t>
      </w:r>
    </w:p>
    <w:p w:rsidR="000C0D02" w:rsidRPr="00282406" w:rsidRDefault="000C0D02" w:rsidP="000C0D0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8240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5) zaśmiecania obiektu i terenu wokół niego;</w:t>
      </w:r>
    </w:p>
    <w:p w:rsidR="000C0D02" w:rsidRPr="00282406" w:rsidRDefault="000C0D02" w:rsidP="000C0D0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8240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6) dokonywania zmian stosunków wodnych, jeżeli służą innym celom niż ochrona przyrody i zrównoważone wykorzystanie użytków rolnych i leśnych oraz gospodarki rybackiej;</w:t>
      </w:r>
    </w:p>
    <w:p w:rsidR="000C0D02" w:rsidRPr="00282406" w:rsidRDefault="000C0D02" w:rsidP="000C0D0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8240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7) likwidowania małych zbiorników wodnych, staro-rzeczy oraz zbiorników wodno-błotnych;</w:t>
      </w:r>
    </w:p>
    <w:p w:rsidR="000C0D02" w:rsidRPr="00282406" w:rsidRDefault="000C0D02" w:rsidP="000C0D0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8240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8) wylewania gnojowicy z wyjątkiem nawożenia własnych gruntów rolnych;</w:t>
      </w:r>
    </w:p>
    <w:p w:rsidR="000C0D02" w:rsidRPr="00282406" w:rsidRDefault="000C0D02" w:rsidP="000C0D0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8240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9) lokalizacji budownictwa letniskowego poza miejscami wyznaczonymi w miejscowym planie zagospodarowania przestrzennego;</w:t>
      </w:r>
    </w:p>
    <w:p w:rsidR="000C0D02" w:rsidRPr="00282406" w:rsidRDefault="000C0D02" w:rsidP="000C0D0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8240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10)</w:t>
      </w:r>
      <w:r w:rsidRPr="0028240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ab/>
        <w:t>budowy budynków, budowli, obiektów małej architektury i tymczasowych obiektów budowlanych mogących mieć negatywny wpływ na obiekt chroniony lub spowodować degradację krajobrazu.</w:t>
      </w:r>
    </w:p>
    <w:p w:rsidR="00BF1ED4" w:rsidRPr="0091380B" w:rsidRDefault="00BF1ED4" w:rsidP="00BF1E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1380B">
        <w:rPr>
          <w:rFonts w:ascii="Times New Roman" w:eastAsia="Times New Roman" w:hAnsi="Times New Roman"/>
          <w:color w:val="000000"/>
          <w:lang w:eastAsia="pl-PL"/>
        </w:rPr>
        <w:t>Oddanie w dzierżawę nieruchomości nastąpi w drodze bezprzetargowej.</w:t>
      </w:r>
    </w:p>
    <w:p w:rsidR="00BF1ED4" w:rsidRPr="0091380B" w:rsidRDefault="00BF1ED4" w:rsidP="00BF1E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1380B">
        <w:rPr>
          <w:rFonts w:ascii="Times New Roman" w:eastAsia="Times New Roman" w:hAnsi="Times New Roman"/>
          <w:color w:val="000000"/>
          <w:lang w:eastAsia="pl-PL"/>
        </w:rPr>
        <w:t xml:space="preserve">Czynsz za dzierżawę podlegać będzie corocznej aktualizacji i nie może być niższy od określonego zarządzeniem Wójta Gminy.             </w:t>
      </w:r>
    </w:p>
    <w:p w:rsidR="00BF1ED4" w:rsidRDefault="00BF1ED4" w:rsidP="00BF1E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Czynsz za dzierżawę </w:t>
      </w:r>
      <w:r w:rsidR="000C0D02">
        <w:rPr>
          <w:rFonts w:ascii="Times New Roman" w:eastAsia="Times New Roman" w:hAnsi="Times New Roman"/>
          <w:color w:val="000000"/>
          <w:lang w:eastAsia="pl-PL"/>
        </w:rPr>
        <w:t xml:space="preserve">gruntów przeznaczonych pod upraw polowe (poz. 1 wykazu) </w:t>
      </w:r>
      <w:r>
        <w:rPr>
          <w:rFonts w:ascii="Times New Roman" w:eastAsia="Times New Roman" w:hAnsi="Times New Roman"/>
          <w:color w:val="000000"/>
          <w:lang w:eastAsia="pl-PL"/>
        </w:rPr>
        <w:t xml:space="preserve">płatny w czterech ratach:  </w:t>
      </w:r>
    </w:p>
    <w:p w:rsidR="00BF1ED4" w:rsidRDefault="00BF1ED4" w:rsidP="00BF1E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- I rata     do  15  marca       danego roku,</w:t>
      </w:r>
    </w:p>
    <w:p w:rsidR="00BF1ED4" w:rsidRDefault="00BF1ED4" w:rsidP="00BF1E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- II rata    do  15 maja          danego roku,</w:t>
      </w:r>
    </w:p>
    <w:p w:rsidR="00BF1ED4" w:rsidRDefault="00BF1ED4" w:rsidP="00BF1E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- III rata   do  15 września   danego roku,</w:t>
      </w:r>
    </w:p>
    <w:p w:rsidR="00BF1ED4" w:rsidRDefault="00BF1ED4" w:rsidP="00BF1E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- IV rata   do  15 listopada   danego roku.</w:t>
      </w:r>
    </w:p>
    <w:p w:rsidR="000C0D02" w:rsidRDefault="00BF1ED4" w:rsidP="00BF1E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lastRenderedPageBreak/>
        <w:t>Czynsz wnoszony jest w wysokości proporcjonalnej do czasu trwania umowy w każdym</w:t>
      </w:r>
      <w:r w:rsidR="000C0D02">
        <w:rPr>
          <w:rFonts w:ascii="Times New Roman" w:eastAsia="Times New Roman" w:hAnsi="Times New Roman"/>
          <w:color w:val="000000"/>
          <w:lang w:eastAsia="pl-PL"/>
        </w:rPr>
        <w:t xml:space="preserve">  rozpoczętym i trwającym roku.</w:t>
      </w:r>
    </w:p>
    <w:p w:rsidR="000C0D02" w:rsidRDefault="000C0D02" w:rsidP="00BF1E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C0D02">
        <w:rPr>
          <w:rFonts w:ascii="Times New Roman" w:eastAsia="Times New Roman" w:hAnsi="Times New Roman"/>
          <w:color w:val="000000"/>
          <w:lang w:eastAsia="pl-PL"/>
        </w:rPr>
        <w:t xml:space="preserve">Czynsz za dzierżawę nieruchomości w </w:t>
      </w:r>
      <w:r>
        <w:rPr>
          <w:rFonts w:ascii="Times New Roman" w:eastAsia="Times New Roman" w:hAnsi="Times New Roman"/>
          <w:color w:val="000000"/>
          <w:lang w:eastAsia="pl-PL"/>
        </w:rPr>
        <w:t>Zelgnie</w:t>
      </w:r>
      <w:r w:rsidRPr="000C0D02">
        <w:rPr>
          <w:rFonts w:ascii="Times New Roman" w:eastAsia="Times New Roman" w:hAnsi="Times New Roman"/>
          <w:color w:val="000000"/>
          <w:lang w:eastAsia="pl-PL"/>
        </w:rPr>
        <w:t xml:space="preserve"> (poz. 2 wykazu) płatny </w:t>
      </w:r>
      <w:r>
        <w:rPr>
          <w:rFonts w:ascii="Times New Roman" w:eastAsia="Times New Roman" w:hAnsi="Times New Roman"/>
          <w:color w:val="000000"/>
          <w:lang w:eastAsia="pl-PL"/>
        </w:rPr>
        <w:t>jednorazowo</w:t>
      </w:r>
      <w:r w:rsidRPr="000C0D02">
        <w:rPr>
          <w:rFonts w:ascii="Times New Roman" w:eastAsia="Times New Roman" w:hAnsi="Times New Roman"/>
          <w:color w:val="000000"/>
          <w:lang w:eastAsia="pl-PL"/>
        </w:rPr>
        <w:t xml:space="preserve"> do </w:t>
      </w:r>
      <w:r>
        <w:rPr>
          <w:rFonts w:ascii="Times New Roman" w:eastAsia="Times New Roman" w:hAnsi="Times New Roman"/>
          <w:color w:val="000000"/>
          <w:lang w:eastAsia="pl-PL"/>
        </w:rPr>
        <w:t>15 marca danego roku.</w:t>
      </w:r>
    </w:p>
    <w:p w:rsidR="00BF1ED4" w:rsidRDefault="00BF1ED4" w:rsidP="00BF1ED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Szczegółowe informacje o oddaniu w dzierżawę w/w nieruchomości można uzyskać w Urzędzie Gminy Chełmża, ul. Wodna 2, tel. 56  675- 60 -76 lub 77 wew. 37 lub na stronie internetowej Gminy www.bip.gminachelmza.pl zakładka ”oferty inwestycyjne/nieruchomości”.</w:t>
      </w:r>
    </w:p>
    <w:p w:rsidR="00BF1ED4" w:rsidRDefault="00BF1ED4" w:rsidP="00BF1ED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F1ED4" w:rsidRDefault="00BF1ED4" w:rsidP="00BF1ED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Chełmża </w:t>
      </w:r>
      <w:r w:rsidR="00DE4D23">
        <w:rPr>
          <w:rFonts w:ascii="Times New Roman" w:eastAsia="Times New Roman" w:hAnsi="Times New Roman"/>
          <w:lang w:eastAsia="pl-PL"/>
        </w:rPr>
        <w:t>31.</w:t>
      </w:r>
      <w:bookmarkStart w:id="0" w:name="_GoBack"/>
      <w:bookmarkEnd w:id="0"/>
      <w:r w:rsidR="000C0D02">
        <w:rPr>
          <w:rFonts w:ascii="Times New Roman" w:eastAsia="Times New Roman" w:hAnsi="Times New Roman"/>
          <w:lang w:eastAsia="pl-PL"/>
        </w:rPr>
        <w:t>08.2016</w:t>
      </w:r>
      <w:r>
        <w:rPr>
          <w:rFonts w:ascii="Times New Roman" w:eastAsia="Times New Roman" w:hAnsi="Times New Roman"/>
          <w:lang w:eastAsia="pl-PL"/>
        </w:rPr>
        <w:t xml:space="preserve"> r.</w:t>
      </w:r>
    </w:p>
    <w:p w:rsidR="00BF1ED4" w:rsidRDefault="00BF1ED4" w:rsidP="00BF1ED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F1ED4" w:rsidRDefault="00BF1ED4" w:rsidP="00BF1ED4">
      <w:pPr>
        <w:tabs>
          <w:tab w:val="left" w:pos="1377"/>
        </w:tabs>
      </w:pPr>
    </w:p>
    <w:p w:rsidR="00A211DD" w:rsidRDefault="00A211DD"/>
    <w:sectPr w:rsidR="00A211DD" w:rsidSect="00221326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46B" w:rsidRDefault="0016446B" w:rsidP="00221326">
      <w:pPr>
        <w:spacing w:after="0" w:line="240" w:lineRule="auto"/>
      </w:pPr>
      <w:r>
        <w:separator/>
      </w:r>
    </w:p>
  </w:endnote>
  <w:endnote w:type="continuationSeparator" w:id="0">
    <w:p w:rsidR="0016446B" w:rsidRDefault="0016446B" w:rsidP="0022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46B" w:rsidRDefault="0016446B" w:rsidP="00221326">
      <w:pPr>
        <w:spacing w:after="0" w:line="240" w:lineRule="auto"/>
      </w:pPr>
      <w:r>
        <w:separator/>
      </w:r>
    </w:p>
  </w:footnote>
  <w:footnote w:type="continuationSeparator" w:id="0">
    <w:p w:rsidR="0016446B" w:rsidRDefault="0016446B" w:rsidP="0022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337312"/>
      <w:docPartObj>
        <w:docPartGallery w:val="Page Numbers (Top of Page)"/>
        <w:docPartUnique/>
      </w:docPartObj>
    </w:sdtPr>
    <w:sdtEndPr/>
    <w:sdtContent>
      <w:p w:rsidR="00221326" w:rsidRDefault="0022132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D23">
          <w:rPr>
            <w:noProof/>
          </w:rPr>
          <w:t>2</w:t>
        </w:r>
        <w:r>
          <w:fldChar w:fldCharType="end"/>
        </w:r>
      </w:p>
    </w:sdtContent>
  </w:sdt>
  <w:p w:rsidR="00221326" w:rsidRDefault="002213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D4"/>
    <w:rsid w:val="000C0D02"/>
    <w:rsid w:val="00162687"/>
    <w:rsid w:val="0016446B"/>
    <w:rsid w:val="001E3B6D"/>
    <w:rsid w:val="00204448"/>
    <w:rsid w:val="00221326"/>
    <w:rsid w:val="00254ECA"/>
    <w:rsid w:val="00282406"/>
    <w:rsid w:val="003C50A9"/>
    <w:rsid w:val="004D5086"/>
    <w:rsid w:val="005E54FC"/>
    <w:rsid w:val="005E7829"/>
    <w:rsid w:val="006D58D9"/>
    <w:rsid w:val="006F6E3B"/>
    <w:rsid w:val="007A6223"/>
    <w:rsid w:val="007F56F3"/>
    <w:rsid w:val="008820B8"/>
    <w:rsid w:val="0091380B"/>
    <w:rsid w:val="0096467B"/>
    <w:rsid w:val="00A211DD"/>
    <w:rsid w:val="00A63108"/>
    <w:rsid w:val="00B51569"/>
    <w:rsid w:val="00BA25EB"/>
    <w:rsid w:val="00BF1ED4"/>
    <w:rsid w:val="00D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7CCDE-B02A-48CD-93D0-34E9937F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ED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3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32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2016-08-31T05:45:00Z</dcterms:created>
  <dcterms:modified xsi:type="dcterms:W3CDTF">2016-09-01T06:13:00Z</dcterms:modified>
</cp:coreProperties>
</file>