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20" w:rsidRDefault="000F1A20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0E48C8">
        <w:rPr>
          <w:rFonts w:ascii="Times New Roman" w:hAnsi="Times New Roman"/>
          <w:b/>
          <w:sz w:val="24"/>
          <w:szCs w:val="24"/>
        </w:rPr>
        <w:t xml:space="preserve">XXIII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0E48C8">
        <w:rPr>
          <w:rFonts w:ascii="Times New Roman" w:hAnsi="Times New Roman"/>
          <w:b/>
          <w:sz w:val="24"/>
          <w:szCs w:val="24"/>
        </w:rPr>
        <w:t>197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0E48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0F1A20" w:rsidRDefault="000F1A20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0F1A20" w:rsidRDefault="000F1A20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F1A20" w:rsidRDefault="000F1A20" w:rsidP="000F1A2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0E48C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listopada 2016 r.</w:t>
      </w:r>
    </w:p>
    <w:p w:rsidR="000F1A20" w:rsidRDefault="000F1A20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E48C8" w:rsidRDefault="000E48C8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F1A20" w:rsidRDefault="000F1A20" w:rsidP="000F1A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Kończewice.</w:t>
      </w:r>
    </w:p>
    <w:p w:rsidR="000F1A20" w:rsidRDefault="000F1A20" w:rsidP="000F1A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E48C8" w:rsidRDefault="000E48C8" w:rsidP="000F1A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F1A20" w:rsidRDefault="000F1A20" w:rsidP="000F1A20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Na podstawie art. 18 ust. 2 pkt 9 lit. a ustawy z dnia 8 marca 1990 r. o samorządzie gminnym (Dz.U. z 2016 r. poz. 446 i 1579) uchwala się, co następuje:</w:t>
      </w:r>
    </w:p>
    <w:p w:rsidR="000F1A20" w:rsidRDefault="000F1A20" w:rsidP="000F1A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Przyjąć od Marka i Marii Małgorzaty małżonków Brudniak do zasobu nieruchomości Gminy Chełmża, darowiznę nieruchomości, którą stanowi </w:t>
      </w:r>
      <w:r w:rsidR="00515A42">
        <w:rPr>
          <w:rFonts w:ascii="Times New Roman" w:hAnsi="Times New Roman"/>
          <w:sz w:val="24"/>
          <w:szCs w:val="24"/>
        </w:rPr>
        <w:t xml:space="preserve">działka </w:t>
      </w:r>
      <w:r>
        <w:rPr>
          <w:rFonts w:ascii="Times New Roman" w:hAnsi="Times New Roman"/>
          <w:sz w:val="24"/>
          <w:szCs w:val="24"/>
        </w:rPr>
        <w:t>oznaczona w ewidencji gruntów i budynków numer 72/5</w:t>
      </w:r>
      <w:r w:rsidR="00515A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powierzchni 0,0374 ha, położona we wsi Kończewice, z przeznaczeniem pod poszerzenie drogi wewnętrznej.</w:t>
      </w:r>
    </w:p>
    <w:p w:rsidR="000F1A20" w:rsidRDefault="000F1A20" w:rsidP="000F1A20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 KW TO1T/00061858/4 prowadzonej przez Sąd Rejonowy w Toruniu Wydział VI Ksiąg Wieczystych.</w:t>
      </w:r>
    </w:p>
    <w:p w:rsidR="000F1A20" w:rsidRDefault="000F1A20" w:rsidP="000F1A20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20" w:rsidRDefault="000F1A20" w:rsidP="000F1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0F1A20" w:rsidRDefault="000F1A20" w:rsidP="000F1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0E48C8">
        <w:rPr>
          <w:rFonts w:ascii="Times New Roman" w:hAnsi="Times New Roman"/>
          <w:b/>
          <w:sz w:val="24"/>
          <w:szCs w:val="24"/>
        </w:rPr>
        <w:t xml:space="preserve">XXIII </w:t>
      </w:r>
      <w:r>
        <w:rPr>
          <w:rFonts w:ascii="Times New Roman" w:hAnsi="Times New Roman"/>
          <w:b/>
          <w:sz w:val="24"/>
          <w:szCs w:val="24"/>
        </w:rPr>
        <w:t>/</w:t>
      </w:r>
      <w:r w:rsidR="000E48C8">
        <w:rPr>
          <w:rFonts w:ascii="Times New Roman" w:hAnsi="Times New Roman"/>
          <w:b/>
          <w:sz w:val="24"/>
          <w:szCs w:val="24"/>
        </w:rPr>
        <w:t xml:space="preserve"> 197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0E48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 Rady Gminy Chełmża</w:t>
      </w:r>
    </w:p>
    <w:p w:rsidR="000F1A20" w:rsidRPr="000E48C8" w:rsidRDefault="000F1A20" w:rsidP="000F1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8C8">
        <w:rPr>
          <w:rFonts w:ascii="Times New Roman" w:hAnsi="Times New Roman"/>
          <w:b/>
          <w:sz w:val="24"/>
          <w:szCs w:val="24"/>
        </w:rPr>
        <w:t xml:space="preserve"> z dnia </w:t>
      </w:r>
      <w:r w:rsidR="000E48C8" w:rsidRPr="000E48C8">
        <w:rPr>
          <w:rFonts w:ascii="Times New Roman" w:hAnsi="Times New Roman"/>
          <w:b/>
          <w:sz w:val="24"/>
          <w:szCs w:val="24"/>
        </w:rPr>
        <w:t>29</w:t>
      </w:r>
      <w:r w:rsidRPr="000E48C8">
        <w:rPr>
          <w:rFonts w:ascii="Times New Roman" w:hAnsi="Times New Roman"/>
          <w:b/>
          <w:sz w:val="24"/>
          <w:szCs w:val="24"/>
        </w:rPr>
        <w:t xml:space="preserve"> listopada 2016 r.</w:t>
      </w:r>
    </w:p>
    <w:p w:rsidR="000F1A20" w:rsidRDefault="000F1A20" w:rsidP="000F1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8C8" w:rsidRDefault="000E48C8" w:rsidP="000F1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1A20" w:rsidRDefault="000E48C8" w:rsidP="000E4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0F1A20">
        <w:rPr>
          <w:rFonts w:ascii="Times New Roman" w:hAnsi="Times New Roman"/>
          <w:sz w:val="24"/>
          <w:szCs w:val="24"/>
        </w:rPr>
        <w:t xml:space="preserve"> przewiduje przyjęcie </w:t>
      </w:r>
      <w:r w:rsidR="006A1DBA">
        <w:rPr>
          <w:rFonts w:ascii="Times New Roman" w:hAnsi="Times New Roman"/>
          <w:sz w:val="24"/>
          <w:szCs w:val="24"/>
        </w:rPr>
        <w:t xml:space="preserve">przez Gminę Chełmża </w:t>
      </w:r>
      <w:r w:rsidR="000F1A20">
        <w:rPr>
          <w:rFonts w:ascii="Times New Roman" w:hAnsi="Times New Roman"/>
          <w:sz w:val="24"/>
          <w:szCs w:val="24"/>
        </w:rPr>
        <w:t>darowizny nieruchomości położonej we wsi Kończewice z przeznaczeniem pod poszerzenie drogi wewnętrznej.</w:t>
      </w: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objęta uchwałą stanowi własność Marka i Marii Małgorzaty małżonków Brudniak i w związku z planowaną przez Gminę Chełmża przebudową drogi wewnętrznej została wydzielona pod jej poszerzenie. Marek i Maria Małgorzata małżonkowie Brudniak wystąpili wnioskiem z dnia 14.11.2016 r. </w:t>
      </w:r>
      <w:r w:rsidRPr="006A1DBA">
        <w:rPr>
          <w:rFonts w:ascii="Times New Roman" w:hAnsi="Times New Roman"/>
          <w:sz w:val="24"/>
          <w:szCs w:val="24"/>
        </w:rPr>
        <w:t xml:space="preserve">do Wójta Gminy Chełmża z ofertą </w:t>
      </w:r>
      <w:r>
        <w:rPr>
          <w:rFonts w:ascii="Times New Roman" w:hAnsi="Times New Roman"/>
          <w:sz w:val="24"/>
          <w:szCs w:val="24"/>
        </w:rPr>
        <w:t xml:space="preserve">nieodpłatnego przekazania Gminie Chełmża </w:t>
      </w:r>
      <w:r w:rsidR="00515A42">
        <w:rPr>
          <w:rFonts w:ascii="Times New Roman" w:hAnsi="Times New Roman"/>
          <w:sz w:val="24"/>
          <w:szCs w:val="24"/>
        </w:rPr>
        <w:t xml:space="preserve">tej działki </w:t>
      </w:r>
      <w:r>
        <w:rPr>
          <w:rFonts w:ascii="Times New Roman" w:hAnsi="Times New Roman"/>
          <w:sz w:val="24"/>
          <w:szCs w:val="24"/>
        </w:rPr>
        <w:t>na cele komunikacyjne.</w:t>
      </w:r>
    </w:p>
    <w:p w:rsidR="000F1A20" w:rsidRDefault="000F1A20" w:rsidP="000F1A20">
      <w:pPr>
        <w:spacing w:after="0" w:line="240" w:lineRule="auto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0F1A20" w:rsidRDefault="000F1A20" w:rsidP="000F1A20"/>
    <w:p w:rsidR="000F1A20" w:rsidRDefault="000F1A20" w:rsidP="000F1A20"/>
    <w:p w:rsidR="000F1A20" w:rsidRDefault="000F1A20" w:rsidP="000F1A20"/>
    <w:p w:rsidR="00DD2884" w:rsidRDefault="00DD2884"/>
    <w:sectPr w:rsidR="00DD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20"/>
    <w:rsid w:val="000E48C8"/>
    <w:rsid w:val="000F1A20"/>
    <w:rsid w:val="00515A42"/>
    <w:rsid w:val="006A1DBA"/>
    <w:rsid w:val="00DD2884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A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F1A2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B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A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F1A2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2016-11-17T07:11:00Z</dcterms:created>
  <dcterms:modified xsi:type="dcterms:W3CDTF">2016-11-30T12:30:00Z</dcterms:modified>
</cp:coreProperties>
</file>