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44" w:rsidRDefault="00807744" w:rsidP="008077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0D13E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/17</w:t>
      </w:r>
    </w:p>
    <w:p w:rsidR="00807744" w:rsidRDefault="00807744" w:rsidP="008077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807744" w:rsidRDefault="00807744" w:rsidP="008077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07744" w:rsidRDefault="00807744" w:rsidP="008077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0D13E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28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lutego 2017 r.</w:t>
      </w:r>
    </w:p>
    <w:p w:rsidR="00807744" w:rsidRDefault="00807744" w:rsidP="008077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07744" w:rsidRDefault="00807744" w:rsidP="008077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przetargu ustnym nieograniczonym na sprzedaż niezabudowanej nieruchomości </w:t>
      </w:r>
    </w:p>
    <w:p w:rsidR="00807744" w:rsidRDefault="00807744" w:rsidP="008077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 Sławkowo.</w:t>
      </w:r>
    </w:p>
    <w:p w:rsidR="00807744" w:rsidRDefault="00807744" w:rsidP="008077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807744" w:rsidRDefault="00807744" w:rsidP="00807744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30 ust. 2 pkt 3 ustawy z dnia 8 marca 1990 r. o samorządzie gminnym </w:t>
      </w:r>
      <w:r w:rsidRPr="00807744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2016 r. poz. 446 i 1579),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11 ust. 1, art. 13 ust. 1</w:t>
      </w:r>
      <w:r w:rsidR="00D8410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A166E4">
        <w:rPr>
          <w:rFonts w:ascii="Times New Roman" w:eastAsia="Times New Roman" w:hAnsi="Times New Roman"/>
          <w:sz w:val="24"/>
          <w:szCs w:val="24"/>
          <w:lang w:eastAsia="pl-PL"/>
        </w:rPr>
        <w:t xml:space="preserve">38 i art. 40 ust. 1 pkt 1 ustawy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21 sierpnia 1997 r. o gospodarce nieruchomościami </w:t>
      </w:r>
      <w:r w:rsidRPr="008077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(Dz.U. z 2016 r. poz. 2147 i 2260),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3 ust. 1 i § 4 ust. 2 rozporządzenia Rady Ministrów z dnia 14 września 2004 r. w sprawie sposobu i trybu przeprowadzania przetargów oraz rokowań na zbycie nieruchomości (Dz.U. z 2014 r. poz. 1490), 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0D24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XVIII/164/16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0D2434">
        <w:rPr>
          <w:rFonts w:ascii="Times New Roman" w:eastAsia="Times New Roman" w:hAnsi="Times New Roman"/>
          <w:sz w:val="24"/>
          <w:szCs w:val="24"/>
          <w:lang w:eastAsia="pl-PL"/>
        </w:rPr>
        <w:t>29 czerwca 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 sprzedaży</w:t>
      </w:r>
      <w:r w:rsidR="000D24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nieruchomości we wsi Sławkowo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807744" w:rsidRDefault="00807744" w:rsidP="008077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7744" w:rsidRDefault="00807744" w:rsidP="00807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Podać do publicznej wiadomości ogłoszenie o przetargu ustnym nieograniczonym na sprzedaż niezabudowan</w:t>
      </w:r>
      <w:r w:rsidR="000D243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ej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nieruchomości stanowiąc</w:t>
      </w:r>
      <w:r w:rsidR="000D243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ej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zasób nieruchomości Gminy Chełmża, położon</w:t>
      </w:r>
      <w:r w:rsidR="000D243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ej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we wsi </w:t>
      </w:r>
      <w:r w:rsidR="000D2434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Sławkowo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,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oznaczon</w:t>
      </w:r>
      <w:r w:rsidR="0003143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ej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 ewidencji gruntów i budynków numer</w:t>
      </w:r>
      <w:r w:rsidR="00031439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em działki 114/39, o pow. 0,1770 ha.</w:t>
      </w:r>
    </w:p>
    <w:p w:rsidR="00807744" w:rsidRDefault="00807744" w:rsidP="00807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Dla nieruchomości urządzona jest księga wieczysta KW TO1T/</w:t>
      </w:r>
      <w:r w:rsidR="00D5552A">
        <w:rPr>
          <w:rFonts w:ascii="Times New Roman" w:eastAsia="Times New Roman" w:hAnsi="Times New Roman"/>
          <w:sz w:val="24"/>
          <w:szCs w:val="20"/>
          <w:lang w:eastAsia="pl-PL"/>
        </w:rPr>
        <w:t>000</w:t>
      </w:r>
      <w:r w:rsidR="00031439">
        <w:rPr>
          <w:rFonts w:ascii="Times New Roman" w:eastAsia="Times New Roman" w:hAnsi="Times New Roman"/>
          <w:sz w:val="24"/>
          <w:szCs w:val="20"/>
          <w:lang w:eastAsia="pl-PL"/>
        </w:rPr>
        <w:t>52095/1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prowadzona przez Sąd Rejonowy w Toruniu Wydział VI Ksiąg Wieczystych.</w:t>
      </w:r>
    </w:p>
    <w:p w:rsidR="00807744" w:rsidRDefault="00807744" w:rsidP="00807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pl-PL"/>
        </w:rPr>
        <w:t>Ogłoszenie o przetargu stanowi załącznik do zarządzenia.</w:t>
      </w:r>
    </w:p>
    <w:p w:rsidR="00807744" w:rsidRDefault="00807744" w:rsidP="00807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7744" w:rsidRDefault="00807744" w:rsidP="0080774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 w:rsidR="00031439">
        <w:rPr>
          <w:rFonts w:ascii="Times New Roman" w:eastAsia="Times New Roman" w:hAnsi="Times New Roman"/>
          <w:sz w:val="24"/>
          <w:szCs w:val="24"/>
          <w:lang w:eastAsia="pl-PL"/>
        </w:rPr>
        <w:t xml:space="preserve"> 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stala się wadium w</w:t>
      </w:r>
      <w:r w:rsidR="00031439">
        <w:rPr>
          <w:rFonts w:ascii="Times New Roman" w:eastAsia="Times New Roman" w:hAnsi="Times New Roman"/>
          <w:sz w:val="24"/>
          <w:szCs w:val="24"/>
          <w:lang w:eastAsia="pl-PL"/>
        </w:rPr>
        <w:t xml:space="preserve"> wysokości 10% ceny wywoławczej.</w:t>
      </w:r>
    </w:p>
    <w:p w:rsidR="00807744" w:rsidRDefault="00807744" w:rsidP="00807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07744" w:rsidRDefault="00807744" w:rsidP="0080774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7744" w:rsidRDefault="00807744" w:rsidP="008077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807744" w:rsidRDefault="00807744" w:rsidP="00807744"/>
    <w:p w:rsidR="007C4940" w:rsidRDefault="007C4940"/>
    <w:sectPr w:rsidR="007C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44"/>
    <w:rsid w:val="00031439"/>
    <w:rsid w:val="000D13E8"/>
    <w:rsid w:val="000D2434"/>
    <w:rsid w:val="0010284F"/>
    <w:rsid w:val="007C4940"/>
    <w:rsid w:val="00807744"/>
    <w:rsid w:val="008E5B36"/>
    <w:rsid w:val="00A166E4"/>
    <w:rsid w:val="00B047EE"/>
    <w:rsid w:val="00D5552A"/>
    <w:rsid w:val="00D84108"/>
    <w:rsid w:val="00DB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978F1-9855-46D7-B7F0-3FC90118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74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Salamończyk</dc:creator>
  <cp:lastModifiedBy>Hanna Salamończyk</cp:lastModifiedBy>
  <cp:revision>5</cp:revision>
  <dcterms:created xsi:type="dcterms:W3CDTF">2017-03-01T07:33:00Z</dcterms:created>
  <dcterms:modified xsi:type="dcterms:W3CDTF">2017-03-01T09:15:00Z</dcterms:modified>
</cp:coreProperties>
</file>