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FF" w:rsidRPr="00DB4EFE" w:rsidRDefault="003A54FF" w:rsidP="007D101C">
      <w:pPr>
        <w:pStyle w:val="Tekstpodstawowyzwciciem2"/>
      </w:pPr>
    </w:p>
    <w:p w:rsidR="003A54FF" w:rsidRPr="002D2DF3" w:rsidRDefault="003A54FF" w:rsidP="00A50EB3">
      <w:pPr>
        <w:jc w:val="center"/>
      </w:pPr>
    </w:p>
    <w:p w:rsidR="00400F25" w:rsidRPr="00DB4EFE" w:rsidRDefault="003D5997" w:rsidP="00400F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3045FA">
        <w:rPr>
          <w:sz w:val="20"/>
          <w:szCs w:val="20"/>
        </w:rPr>
        <w:t xml:space="preserve"> </w:t>
      </w:r>
      <w:r w:rsidR="00400F25" w:rsidRPr="00DB4EFE">
        <w:rPr>
          <w:sz w:val="20"/>
          <w:szCs w:val="20"/>
        </w:rPr>
        <w:t xml:space="preserve">załącznik </w:t>
      </w:r>
    </w:p>
    <w:p w:rsidR="00400F25" w:rsidRPr="00DB4EFE" w:rsidRDefault="00400F25" w:rsidP="00400F25">
      <w:pPr>
        <w:jc w:val="both"/>
        <w:rPr>
          <w:sz w:val="20"/>
          <w:szCs w:val="20"/>
        </w:rPr>
      </w:pP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</w:t>
      </w:r>
      <w:r w:rsidRPr="00DB4EFE">
        <w:rPr>
          <w:sz w:val="20"/>
          <w:szCs w:val="20"/>
        </w:rPr>
        <w:t xml:space="preserve">do uchwały Nr </w:t>
      </w:r>
      <w:r w:rsidR="00AC63EA">
        <w:rPr>
          <w:sz w:val="20"/>
          <w:szCs w:val="20"/>
        </w:rPr>
        <w:t>XXVII/225/17</w:t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  <w:t xml:space="preserve">                 </w:t>
      </w:r>
      <w:r w:rsidR="00AC63EA">
        <w:rPr>
          <w:sz w:val="20"/>
          <w:szCs w:val="20"/>
        </w:rPr>
        <w:t xml:space="preserve">      </w:t>
      </w:r>
      <w:r w:rsidR="00A50EB3">
        <w:rPr>
          <w:sz w:val="20"/>
          <w:szCs w:val="20"/>
        </w:rPr>
        <w:t xml:space="preserve"> Rady Gminy Chełmża</w:t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</w:r>
      <w:r w:rsidRPr="00DB4EFE">
        <w:rPr>
          <w:sz w:val="20"/>
          <w:szCs w:val="20"/>
        </w:rPr>
        <w:tab/>
        <w:t xml:space="preserve">                              </w:t>
      </w:r>
      <w:r w:rsidR="00AC63E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DB4EFE">
        <w:rPr>
          <w:sz w:val="20"/>
          <w:szCs w:val="20"/>
        </w:rPr>
        <w:t xml:space="preserve">z dnia  </w:t>
      </w:r>
      <w:r w:rsidR="00AC63EA">
        <w:rPr>
          <w:sz w:val="20"/>
          <w:szCs w:val="20"/>
        </w:rPr>
        <w:t>28 lutego 2017 r.</w:t>
      </w:r>
    </w:p>
    <w:p w:rsidR="00400F25" w:rsidRPr="002D2DF3" w:rsidRDefault="00400F25" w:rsidP="00400F25">
      <w:pPr>
        <w:jc w:val="right"/>
      </w:pPr>
    </w:p>
    <w:p w:rsidR="003A54FF" w:rsidRPr="002D2DF3" w:rsidRDefault="003A54FF" w:rsidP="003A54FF">
      <w:pPr>
        <w:jc w:val="right"/>
      </w:pPr>
    </w:p>
    <w:p w:rsidR="003A54FF" w:rsidRPr="002D2DF3" w:rsidRDefault="003A54FF" w:rsidP="003A54FF">
      <w:pPr>
        <w:jc w:val="center"/>
      </w:pPr>
    </w:p>
    <w:p w:rsidR="003A54FF" w:rsidRPr="002D2DF3" w:rsidRDefault="003A54FF" w:rsidP="003A54FF">
      <w:pPr>
        <w:jc w:val="right"/>
      </w:pPr>
    </w:p>
    <w:p w:rsidR="003A54FF" w:rsidRPr="002D2DF3" w:rsidRDefault="003A54FF" w:rsidP="003A54FF">
      <w:pPr>
        <w:jc w:val="right"/>
      </w:pPr>
    </w:p>
    <w:p w:rsidR="003A54FF" w:rsidRPr="002D2DF3" w:rsidRDefault="003A54FF" w:rsidP="003A54FF">
      <w:pPr>
        <w:jc w:val="right"/>
      </w:pPr>
    </w:p>
    <w:p w:rsidR="003A54FF" w:rsidRDefault="003A54FF" w:rsidP="003A54FF">
      <w:pPr>
        <w:jc w:val="right"/>
      </w:pPr>
    </w:p>
    <w:p w:rsidR="00400F25" w:rsidRDefault="00400F25" w:rsidP="003A54FF">
      <w:pPr>
        <w:jc w:val="right"/>
      </w:pPr>
    </w:p>
    <w:p w:rsidR="00400F25" w:rsidRDefault="00400F25" w:rsidP="003A54FF">
      <w:pPr>
        <w:jc w:val="right"/>
      </w:pPr>
    </w:p>
    <w:p w:rsidR="00400F25" w:rsidRDefault="00400F25" w:rsidP="003A54FF">
      <w:pPr>
        <w:jc w:val="right"/>
      </w:pPr>
    </w:p>
    <w:p w:rsidR="00400F25" w:rsidRPr="002D2DF3" w:rsidRDefault="00400F25" w:rsidP="003A54FF">
      <w:pPr>
        <w:jc w:val="right"/>
      </w:pPr>
    </w:p>
    <w:p w:rsidR="003A54FF" w:rsidRPr="002D2DF3" w:rsidRDefault="003A54FF" w:rsidP="003A54FF">
      <w:pPr>
        <w:jc w:val="right"/>
      </w:pPr>
    </w:p>
    <w:p w:rsidR="003A54FF" w:rsidRPr="00435B67" w:rsidRDefault="003A54FF" w:rsidP="003A54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GMINNY  PROGRAM  WSPIERANIA  RODZINY</w:t>
      </w:r>
    </w:p>
    <w:p w:rsidR="003A54FF" w:rsidRPr="00400F25" w:rsidRDefault="003A54FF" w:rsidP="00400F25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400F25">
        <w:rPr>
          <w:rFonts w:ascii="Times New Roman" w:hAnsi="Times New Roman" w:cs="Times New Roman"/>
          <w:b/>
          <w:i w:val="0"/>
          <w:color w:val="auto"/>
        </w:rPr>
        <w:t xml:space="preserve">W GMINIE </w:t>
      </w:r>
      <w:r w:rsidR="00400F25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400F25">
        <w:rPr>
          <w:rFonts w:ascii="Times New Roman" w:hAnsi="Times New Roman" w:cs="Times New Roman"/>
          <w:b/>
          <w:i w:val="0"/>
          <w:color w:val="auto"/>
        </w:rPr>
        <w:t>CHEŁMŻA</w:t>
      </w:r>
    </w:p>
    <w:p w:rsidR="003A54FF" w:rsidRPr="00400F25" w:rsidRDefault="00CA7A1A" w:rsidP="00400F25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400F25">
        <w:rPr>
          <w:rFonts w:ascii="Times New Roman" w:hAnsi="Times New Roman" w:cs="Times New Roman"/>
          <w:b/>
          <w:i w:val="0"/>
          <w:color w:val="auto"/>
        </w:rPr>
        <w:t>NA   LATA   2017 – 2019</w:t>
      </w: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400F25" w:rsidRDefault="00400F25" w:rsidP="00400F25">
      <w:pPr>
        <w:rPr>
          <w:b/>
          <w:bCs/>
          <w:sz w:val="28"/>
          <w:szCs w:val="28"/>
        </w:rPr>
      </w:pPr>
    </w:p>
    <w:p w:rsidR="003A54FF" w:rsidRDefault="003A54FF" w:rsidP="003A54FF">
      <w:pPr>
        <w:jc w:val="center"/>
        <w:rPr>
          <w:b/>
          <w:bCs/>
          <w:sz w:val="28"/>
          <w:szCs w:val="28"/>
        </w:rPr>
      </w:pPr>
    </w:p>
    <w:p w:rsidR="003A54FF" w:rsidRDefault="003A54FF" w:rsidP="00027BA7">
      <w:pPr>
        <w:rPr>
          <w:b/>
          <w:bCs/>
          <w:sz w:val="28"/>
          <w:szCs w:val="28"/>
        </w:rPr>
      </w:pPr>
    </w:p>
    <w:p w:rsidR="003A54FF" w:rsidRPr="00027BA7" w:rsidRDefault="003A54FF" w:rsidP="00F15EFD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027BA7">
        <w:rPr>
          <w:b/>
        </w:rPr>
        <w:t>Wprowadzenie</w:t>
      </w:r>
    </w:p>
    <w:p w:rsidR="00400F25" w:rsidRDefault="00400F25" w:rsidP="00400F25">
      <w:pPr>
        <w:pStyle w:val="Akapitzlist"/>
        <w:ind w:left="284"/>
        <w:jc w:val="both"/>
        <w:rPr>
          <w:b/>
        </w:rPr>
      </w:pPr>
    </w:p>
    <w:p w:rsidR="00400F25" w:rsidRDefault="00400F25" w:rsidP="00400F25">
      <w:pPr>
        <w:pStyle w:val="Akapitzlist"/>
        <w:ind w:left="284"/>
        <w:jc w:val="both"/>
      </w:pPr>
    </w:p>
    <w:p w:rsidR="003045FA" w:rsidRDefault="003A54FF" w:rsidP="00F748BC">
      <w:pPr>
        <w:pStyle w:val="Akapitzlist"/>
        <w:ind w:left="0" w:firstLine="424"/>
        <w:jc w:val="both"/>
      </w:pPr>
      <w:r>
        <w:t xml:space="preserve">Zgodnie z art. 176 pkt 1 ustawy z dnia 9 czerwca 2011 r. o </w:t>
      </w:r>
      <w:r w:rsidR="00EA6594">
        <w:t xml:space="preserve">wspieraniu rodziny  i systemie pieczy zastępczej, do zadań własnych gminy należy opracowanie i realizacja </w:t>
      </w:r>
      <w:r w:rsidR="00400F25">
        <w:t>3 -</w:t>
      </w:r>
      <w:r w:rsidR="00692B3F">
        <w:t xml:space="preserve"> letnich gminnych programów wspierania rodziny</w:t>
      </w:r>
      <w:r w:rsidR="00D7625F">
        <w:t xml:space="preserve">. </w:t>
      </w:r>
      <w:r w:rsidR="00280F66">
        <w:t xml:space="preserve">Gminny program wspierania rodziny na lata 2017 – 2019 zwany dalej Programem </w:t>
      </w:r>
      <w:r w:rsidR="00692B3F">
        <w:t xml:space="preserve">zawiera cele strategiczne i kierunki działań  wynikające </w:t>
      </w:r>
      <w:r w:rsidR="00E4793B">
        <w:t xml:space="preserve">          </w:t>
      </w:r>
      <w:r w:rsidR="0047277F">
        <w:t xml:space="preserve">        </w:t>
      </w:r>
      <w:r w:rsidR="00692B3F">
        <w:t xml:space="preserve">z potrzeb i problemów rodzin borykających się z problemami opiekuńczo – wychowawczymi. </w:t>
      </w:r>
    </w:p>
    <w:p w:rsidR="006162B9" w:rsidRDefault="00403683" w:rsidP="003045FA">
      <w:pPr>
        <w:pStyle w:val="Akapitzlist"/>
        <w:ind w:left="0" w:firstLine="424"/>
        <w:jc w:val="both"/>
      </w:pPr>
      <w:r>
        <w:t xml:space="preserve">Obowiązkiem gminy jest dbanie o dobro </w:t>
      </w:r>
      <w:r w:rsidR="00280F66">
        <w:t xml:space="preserve">jej </w:t>
      </w:r>
      <w:r>
        <w:t>mieszkańców, a co za tym idzie wspieranie r</w:t>
      </w:r>
      <w:r w:rsidR="003045FA">
        <w:t xml:space="preserve">odzin przeżywających trudności </w:t>
      </w:r>
      <w:r>
        <w:t xml:space="preserve">w wypełnianiu funkcji opiekuńczo – wychowawczych i nie potrafiących samodzielnie rozwiązać swoich sytuacji kryzysowych. </w:t>
      </w:r>
      <w:r w:rsidR="00280F66">
        <w:t>P</w:t>
      </w:r>
      <w:r w:rsidR="006162B9">
        <w:t>rogram skupia się przede wszystkim nad rozwiązywaniem problemów w rodzinach z małole</w:t>
      </w:r>
      <w:r w:rsidR="003045FA">
        <w:t xml:space="preserve">tnimi dziećmi. Zgodnie </w:t>
      </w:r>
      <w:r w:rsidR="0047277F">
        <w:t xml:space="preserve">                   </w:t>
      </w:r>
      <w:r w:rsidR="003045FA">
        <w:t xml:space="preserve">z </w:t>
      </w:r>
      <w:r w:rsidR="00280F66">
        <w:t>u</w:t>
      </w:r>
      <w:r w:rsidR="003045FA">
        <w:t xml:space="preserve">stawą </w:t>
      </w:r>
      <w:r w:rsidR="00725A5B">
        <w:t>o</w:t>
      </w:r>
      <w:r w:rsidR="006162B9">
        <w:t xml:space="preserve"> pomocy społecznej </w:t>
      </w:r>
      <w:r w:rsidR="006162B9" w:rsidRPr="00C12050">
        <w:rPr>
          <w:i/>
        </w:rPr>
        <w:t xml:space="preserve">,,rodzinę stanowią osoby spokrewnione lub niespokrewnione, pozostające w faktycznym związku, wspólnie zamieszkujące </w:t>
      </w:r>
      <w:r w:rsidR="0047277F">
        <w:rPr>
          <w:i/>
        </w:rPr>
        <w:t xml:space="preserve"> </w:t>
      </w:r>
      <w:r w:rsidR="006162B9" w:rsidRPr="00C12050">
        <w:rPr>
          <w:i/>
        </w:rPr>
        <w:t>i gospodarujące”.</w:t>
      </w:r>
      <w:r w:rsidR="006162B9">
        <w:t xml:space="preserve"> </w:t>
      </w:r>
      <w:r w:rsidR="006162B9" w:rsidRPr="00CA7A1A">
        <w:t>Współczesna rodzina narażona jest na wpływ wielu negatywnych oddziaływań</w:t>
      </w:r>
      <w:r w:rsidR="006162B9">
        <w:t xml:space="preserve"> </w:t>
      </w:r>
      <w:r w:rsidR="006162B9" w:rsidRPr="00CA7A1A">
        <w:t>zewnętrznych, które są pr</w:t>
      </w:r>
      <w:r w:rsidR="006162B9">
        <w:t>zyczyną wielorakich przeobrażeń</w:t>
      </w:r>
      <w:r w:rsidR="006162B9" w:rsidRPr="00CA7A1A">
        <w:t xml:space="preserve">. </w:t>
      </w:r>
      <w:r w:rsidR="006162B9">
        <w:t>Można obecnie zaobserwować, iż rodzina obecnie przechodzi kryzys</w:t>
      </w:r>
      <w:r w:rsidR="00280F66">
        <w:t>,</w:t>
      </w:r>
      <w:r w:rsidR="006162B9">
        <w:t xml:space="preserve"> </w:t>
      </w:r>
      <w:r w:rsidR="006162B9" w:rsidRPr="00CA7A1A">
        <w:t xml:space="preserve">boryka się z wieloma problemami </w:t>
      </w:r>
      <w:r w:rsidR="0047277F">
        <w:t xml:space="preserve"> </w:t>
      </w:r>
      <w:r w:rsidR="006162B9" w:rsidRPr="00CA7A1A">
        <w:t>i coraz częściej ma to negatywny</w:t>
      </w:r>
      <w:r w:rsidR="006162B9">
        <w:t xml:space="preserve"> </w:t>
      </w:r>
      <w:r w:rsidR="006162B9" w:rsidRPr="00CA7A1A">
        <w:t>wpływ na zapewnienie dzieciom prawidłowej opieki i wychowania</w:t>
      </w:r>
      <w:r w:rsidR="006162B9">
        <w:t xml:space="preserve">. W wielu rodzinach następuje destabilizacja. </w:t>
      </w:r>
    </w:p>
    <w:p w:rsidR="006162B9" w:rsidRDefault="006162B9" w:rsidP="00F748BC">
      <w:pPr>
        <w:pStyle w:val="Akapitzlist"/>
        <w:ind w:left="0" w:firstLine="424"/>
        <w:jc w:val="both"/>
      </w:pPr>
    </w:p>
    <w:p w:rsidR="003A54FF" w:rsidRDefault="00280F66" w:rsidP="00F748BC">
      <w:pPr>
        <w:pStyle w:val="Akapitzlist"/>
        <w:ind w:left="0" w:firstLine="424"/>
        <w:jc w:val="both"/>
      </w:pPr>
      <w:r>
        <w:t>P</w:t>
      </w:r>
      <w:r w:rsidR="00692B3F">
        <w:t xml:space="preserve">rogram przewiduje </w:t>
      </w:r>
      <w:r w:rsidR="00D7625F">
        <w:t xml:space="preserve">współdziałanie wielu  podmiotów zarówno instytucji </w:t>
      </w:r>
      <w:r>
        <w:t xml:space="preserve">ze </w:t>
      </w:r>
      <w:r w:rsidR="00D7625F">
        <w:t>sfery rządowej jak i pozarządowej, powołanych do pomocy rodzinie</w:t>
      </w:r>
      <w:r w:rsidR="00E4793B">
        <w:t xml:space="preserve"> </w:t>
      </w:r>
      <w:r w:rsidR="00403683">
        <w:t>i dziecku</w:t>
      </w:r>
      <w:r w:rsidR="00D7625F">
        <w:t xml:space="preserve">. Podmiotem realizującym </w:t>
      </w:r>
      <w:r>
        <w:t>P</w:t>
      </w:r>
      <w:r w:rsidR="00F748BC">
        <w:t xml:space="preserve">rogram </w:t>
      </w:r>
      <w:r>
        <w:t xml:space="preserve">będzie </w:t>
      </w:r>
      <w:r w:rsidR="00D7625F">
        <w:t>Gminny Ośrodek Pomocy Społecznej w Chełmży. Realizowane w ra</w:t>
      </w:r>
      <w:r w:rsidR="00F748BC">
        <w:t xml:space="preserve">mach </w:t>
      </w:r>
      <w:r>
        <w:t>P</w:t>
      </w:r>
      <w:r w:rsidR="00D7625F">
        <w:t xml:space="preserve">rogramu zadania koncentrować się będą na całej rodzinie, również w sytuacjach, gdy dziecko umieszczone zostanie poza rodziną biologiczną, </w:t>
      </w:r>
      <w:r w:rsidR="00403683">
        <w:t xml:space="preserve">w celu umożliwienia mu powrotu </w:t>
      </w:r>
      <w:r w:rsidR="00D7625F">
        <w:t>do tej rodziny.</w:t>
      </w:r>
      <w:r w:rsidR="00403683">
        <w:t xml:space="preserve"> Pomoc </w:t>
      </w:r>
      <w:r>
        <w:t xml:space="preserve">będzie </w:t>
      </w:r>
      <w:r w:rsidR="00403683">
        <w:t xml:space="preserve">koncentrować </w:t>
      </w:r>
      <w:r>
        <w:t xml:space="preserve">się </w:t>
      </w:r>
      <w:r w:rsidR="00403683">
        <w:t xml:space="preserve">na </w:t>
      </w:r>
      <w:r w:rsidR="00D7625F">
        <w:t>wspomaganiu osób i rodzin wymagających wsparcia</w:t>
      </w:r>
      <w:r w:rsidR="00F748BC">
        <w:t xml:space="preserve"> </w:t>
      </w:r>
      <w:r w:rsidR="00D7625F">
        <w:t>w osiągnięciu możliwie pełnej aktywności społecznej, a także</w:t>
      </w:r>
      <w:r w:rsidR="003045FA">
        <w:t xml:space="preserve"> na</w:t>
      </w:r>
      <w:r w:rsidR="00D7625F">
        <w:t xml:space="preserve"> wzmocnieniu lub odzyskaniu zdolności do pełnego funkcjonowania w społeczeństwie.</w:t>
      </w:r>
    </w:p>
    <w:p w:rsidR="00725A5B" w:rsidRDefault="00725A5B" w:rsidP="00D7625F">
      <w:pPr>
        <w:pStyle w:val="Akapitzlist"/>
        <w:ind w:left="284" w:firstLine="424"/>
        <w:jc w:val="both"/>
      </w:pPr>
    </w:p>
    <w:p w:rsidR="003A54FF" w:rsidRPr="000F627E" w:rsidRDefault="009C124C" w:rsidP="00F748B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0F627E">
        <w:rPr>
          <w:b/>
        </w:rPr>
        <w:t xml:space="preserve">  </w:t>
      </w:r>
      <w:r w:rsidR="00F748BC" w:rsidRPr="000F627E">
        <w:rPr>
          <w:b/>
        </w:rPr>
        <w:t>Podstawa prawna:</w:t>
      </w:r>
    </w:p>
    <w:p w:rsidR="00F748BC" w:rsidRDefault="00F748BC" w:rsidP="00F748BC">
      <w:pPr>
        <w:pStyle w:val="Akapitzlist"/>
        <w:ind w:left="284"/>
        <w:jc w:val="both"/>
      </w:pPr>
    </w:p>
    <w:p w:rsidR="00906E71" w:rsidRDefault="00F748BC" w:rsidP="00906E71">
      <w:pPr>
        <w:pStyle w:val="Akapitzlist"/>
        <w:numPr>
          <w:ilvl w:val="0"/>
          <w:numId w:val="3"/>
        </w:numPr>
        <w:jc w:val="both"/>
      </w:pPr>
      <w:r>
        <w:t>ustawa z dnia 9 czerwca 2011 r. o wspieraniu rodziny i systemie pieczy zastępczej (Dz.U. z 2016 r. poz. 575);</w:t>
      </w:r>
    </w:p>
    <w:p w:rsidR="00F748BC" w:rsidRDefault="00F748BC" w:rsidP="00906E71">
      <w:pPr>
        <w:pStyle w:val="Akapitzlist"/>
        <w:numPr>
          <w:ilvl w:val="0"/>
          <w:numId w:val="3"/>
        </w:numPr>
        <w:jc w:val="both"/>
      </w:pPr>
      <w:r>
        <w:t xml:space="preserve">ustawa z dnia 12 marca 2004 r. o pomocy społecznej (Dz.U. z 2016 r. poz. </w:t>
      </w:r>
      <w:r w:rsidR="00906E71">
        <w:t xml:space="preserve">930 </w:t>
      </w:r>
      <w:r w:rsidR="0047277F">
        <w:t xml:space="preserve">                              </w:t>
      </w:r>
      <w:r w:rsidR="00906E71">
        <w:t>z późn.zm</w:t>
      </w:r>
      <w:r>
        <w:t>);</w:t>
      </w:r>
    </w:p>
    <w:p w:rsidR="00F748BC" w:rsidRDefault="00F748BC" w:rsidP="00F748BC">
      <w:pPr>
        <w:pStyle w:val="Akapitzlist"/>
        <w:numPr>
          <w:ilvl w:val="0"/>
          <w:numId w:val="3"/>
        </w:numPr>
        <w:ind w:left="709" w:hanging="425"/>
        <w:jc w:val="both"/>
      </w:pPr>
      <w:r>
        <w:t>ustawa z dnia 29 lipca 2005 r. o przeciwdziałaniu przemocy w rodzinie (Dz.U. z 2015 r. poz. 1390);</w:t>
      </w:r>
    </w:p>
    <w:p w:rsidR="00F748BC" w:rsidRDefault="00F748BC" w:rsidP="00F748BC">
      <w:pPr>
        <w:pStyle w:val="Akapitzlist"/>
        <w:numPr>
          <w:ilvl w:val="0"/>
          <w:numId w:val="3"/>
        </w:numPr>
        <w:ind w:left="709" w:hanging="425"/>
        <w:jc w:val="both"/>
      </w:pPr>
      <w:r>
        <w:t>ustawa z dnia 26 października 1982 r. o wychowaniu w trzeźwości i przeciwdziałaniu alkoholizmowi (D</w:t>
      </w:r>
      <w:r w:rsidR="00906E71">
        <w:t>z.U. z 2016 r. poz. 487 z późn.</w:t>
      </w:r>
      <w:r>
        <w:t>zm);</w:t>
      </w:r>
    </w:p>
    <w:p w:rsidR="009C124C" w:rsidRDefault="00F748BC" w:rsidP="009C124C">
      <w:pPr>
        <w:pStyle w:val="Akapitzlist"/>
        <w:numPr>
          <w:ilvl w:val="0"/>
          <w:numId w:val="3"/>
        </w:numPr>
        <w:ind w:left="709" w:hanging="425"/>
        <w:jc w:val="both"/>
      </w:pPr>
      <w:r>
        <w:t xml:space="preserve">ustawa z dnia 29 </w:t>
      </w:r>
      <w:r w:rsidR="009C124C">
        <w:t>lipca 2005 r. o przeciwdziałaniu narkomanii (Dz.U. z 2016 r. poz. 224 z późn.zm.).</w:t>
      </w:r>
    </w:p>
    <w:p w:rsidR="00725A5B" w:rsidRDefault="00725A5B" w:rsidP="009C124C">
      <w:pPr>
        <w:pStyle w:val="Akapitzlist"/>
        <w:ind w:left="709"/>
        <w:jc w:val="both"/>
      </w:pPr>
    </w:p>
    <w:p w:rsidR="00F748BC" w:rsidRPr="000F627E" w:rsidRDefault="003B140B" w:rsidP="003B140B">
      <w:pPr>
        <w:pStyle w:val="Akapitzlist"/>
        <w:numPr>
          <w:ilvl w:val="0"/>
          <w:numId w:val="2"/>
        </w:numPr>
        <w:ind w:left="567" w:hanging="567"/>
        <w:jc w:val="both"/>
        <w:rPr>
          <w:b/>
        </w:rPr>
      </w:pPr>
      <w:r w:rsidRPr="000F627E">
        <w:rPr>
          <w:b/>
        </w:rPr>
        <w:t>Diagnoza sytuacji rodzin w Gminie Chełmża</w:t>
      </w:r>
      <w:r w:rsidR="009C124C" w:rsidRPr="000F627E">
        <w:rPr>
          <w:b/>
        </w:rPr>
        <w:t xml:space="preserve"> </w:t>
      </w:r>
    </w:p>
    <w:p w:rsidR="00CA685F" w:rsidRDefault="00CA685F" w:rsidP="00CA685F">
      <w:pPr>
        <w:pStyle w:val="Akapitzlist"/>
        <w:ind w:left="567"/>
        <w:jc w:val="both"/>
      </w:pPr>
    </w:p>
    <w:p w:rsidR="006162B9" w:rsidRDefault="00CA685F" w:rsidP="006162B9">
      <w:pPr>
        <w:pStyle w:val="Akapitzlist"/>
        <w:ind w:left="0" w:firstLine="567"/>
        <w:jc w:val="both"/>
      </w:pPr>
      <w:r>
        <w:t xml:space="preserve">Miejscem realizacji </w:t>
      </w:r>
      <w:r w:rsidR="00906E71">
        <w:t>P</w:t>
      </w:r>
      <w:r>
        <w:t>rogramu jest obszar Gminy</w:t>
      </w:r>
      <w:r w:rsidR="00712DDC">
        <w:t xml:space="preserve"> </w:t>
      </w:r>
      <w:r w:rsidR="003045FA">
        <w:t>Chełmża, na którym</w:t>
      </w:r>
      <w:r w:rsidR="00712DDC">
        <w:t xml:space="preserve"> zamieszkuje </w:t>
      </w:r>
      <w:r>
        <w:t>ok. 10.000 mieszkańców. Na terenie gminy funkcjonują instytucje jak i też organizacje pozarządowe, stowarzyszenia odpowiadające na potrzeby mieszkańców. Należ</w:t>
      </w:r>
      <w:r w:rsidR="00712DDC">
        <w:t>ą do nich Gminny Ośrodek Pomocy S</w:t>
      </w:r>
      <w:r>
        <w:t xml:space="preserve">połecznej, Urząd Gminy, </w:t>
      </w:r>
      <w:r w:rsidR="00325BBD">
        <w:t>Samodzielny Publiczny O</w:t>
      </w:r>
      <w:r>
        <w:t xml:space="preserve">środek </w:t>
      </w:r>
      <w:r w:rsidR="00325BBD">
        <w:t>Z</w:t>
      </w:r>
      <w:r>
        <w:t>drowia</w:t>
      </w:r>
      <w:r w:rsidR="00325BBD">
        <w:t xml:space="preserve"> w Zelgnie</w:t>
      </w:r>
      <w:r>
        <w:t xml:space="preserve">, </w:t>
      </w:r>
      <w:r w:rsidR="00325BBD">
        <w:t>Centrum Inicjatyw Kulturalnych Gminy Chełmża</w:t>
      </w:r>
      <w:r>
        <w:t xml:space="preserve">, </w:t>
      </w:r>
      <w:r w:rsidR="00325BBD">
        <w:t xml:space="preserve">biblioteki, </w:t>
      </w:r>
      <w:r>
        <w:t xml:space="preserve">szkoły, </w:t>
      </w:r>
      <w:r>
        <w:lastRenderedPageBreak/>
        <w:t xml:space="preserve">kluby sportowe. </w:t>
      </w:r>
      <w:r w:rsidR="006162B9">
        <w:t xml:space="preserve">Równolegle z budżetu gminy przeznaczane są środki na rozbudowę zaplecza środowiskowego dla rodzin w postaci obiektów sportowych, czy też placów zabaw dla dzieci, które znajdują się w </w:t>
      </w:r>
      <w:r w:rsidR="00400F25">
        <w:t xml:space="preserve">każdej wsi. </w:t>
      </w:r>
      <w:r w:rsidR="006162B9">
        <w:t xml:space="preserve">  </w:t>
      </w:r>
    </w:p>
    <w:p w:rsidR="00CB64A2" w:rsidRDefault="00CB64A2" w:rsidP="006162B9">
      <w:pPr>
        <w:pStyle w:val="Akapitzlist"/>
        <w:ind w:left="0" w:firstLine="567"/>
        <w:jc w:val="both"/>
      </w:pPr>
      <w:r>
        <w:t xml:space="preserve">Punktem wyjścia do określenia zadań </w:t>
      </w:r>
      <w:r w:rsidR="00325BBD">
        <w:t>P</w:t>
      </w:r>
      <w:r>
        <w:t xml:space="preserve">rogramu jest analiza danych o osobach i rodzinach objętych wsparciem ze strony Gminnego Ośrodka </w:t>
      </w:r>
      <w:r w:rsidR="00325BBD">
        <w:t>P</w:t>
      </w:r>
      <w:r>
        <w:t>omocy Społecznej</w:t>
      </w:r>
      <w:r w:rsidR="001D7EF3">
        <w:t>. Liczbę rodzin korzystających z pomocy społecznej w latach 2014 – 2</w:t>
      </w:r>
      <w:r w:rsidR="00325BBD">
        <w:t>0</w:t>
      </w:r>
      <w:r w:rsidR="001D7EF3">
        <w:t>16 przedstawia tabela.</w:t>
      </w:r>
    </w:p>
    <w:p w:rsidR="001D7EF3" w:rsidRDefault="00F27663" w:rsidP="007D101C">
      <w:pPr>
        <w:pStyle w:val="Nagwek1"/>
        <w:rPr>
          <w:rFonts w:ascii="Times New Roman" w:hAnsi="Times New Roman" w:cs="Times New Roman"/>
          <w:color w:val="auto"/>
          <w:sz w:val="20"/>
          <w:szCs w:val="20"/>
        </w:rPr>
      </w:pPr>
      <w:r w:rsidRPr="00B336A1">
        <w:rPr>
          <w:rFonts w:ascii="Times New Roman" w:hAnsi="Times New Roman" w:cs="Times New Roman"/>
          <w:color w:val="auto"/>
          <w:sz w:val="20"/>
          <w:szCs w:val="20"/>
        </w:rPr>
        <w:t xml:space="preserve">Tabela nr 1 </w:t>
      </w:r>
      <w:r w:rsidR="001D7EF3" w:rsidRPr="00B336A1">
        <w:rPr>
          <w:rFonts w:ascii="Times New Roman" w:hAnsi="Times New Roman" w:cs="Times New Roman"/>
          <w:color w:val="auto"/>
          <w:sz w:val="20"/>
          <w:szCs w:val="20"/>
        </w:rPr>
        <w:t xml:space="preserve"> Liczba rodzin korzystających z pomocy społecznej w latach </w:t>
      </w:r>
      <w:r w:rsidRPr="00B336A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7EF3" w:rsidRPr="00B336A1">
        <w:rPr>
          <w:rFonts w:ascii="Times New Roman" w:hAnsi="Times New Roman" w:cs="Times New Roman"/>
          <w:color w:val="auto"/>
          <w:sz w:val="20"/>
          <w:szCs w:val="20"/>
        </w:rPr>
        <w:t>2014 – 2016</w:t>
      </w:r>
    </w:p>
    <w:p w:rsidR="00B336A1" w:rsidRPr="00B336A1" w:rsidRDefault="00B336A1" w:rsidP="00B336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377"/>
        <w:gridCol w:w="1152"/>
        <w:gridCol w:w="1152"/>
        <w:gridCol w:w="1152"/>
        <w:gridCol w:w="1152"/>
      </w:tblGrid>
      <w:tr w:rsidR="001D7EF3" w:rsidTr="001D7EF3">
        <w:tc>
          <w:tcPr>
            <w:tcW w:w="817" w:type="dxa"/>
          </w:tcPr>
          <w:p w:rsidR="001D7EF3" w:rsidRPr="00B336A1" w:rsidRDefault="001D7EF3" w:rsidP="006162B9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B336A1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276" w:type="dxa"/>
          </w:tcPr>
          <w:p w:rsidR="001D7EF3" w:rsidRPr="00B336A1" w:rsidRDefault="001D7EF3" w:rsidP="006162B9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B336A1">
              <w:rPr>
                <w:b/>
                <w:sz w:val="20"/>
                <w:szCs w:val="20"/>
              </w:rPr>
              <w:t>Liczba rodzin ogółem</w:t>
            </w:r>
          </w:p>
        </w:tc>
        <w:tc>
          <w:tcPr>
            <w:tcW w:w="1134" w:type="dxa"/>
          </w:tcPr>
          <w:p w:rsidR="001D7EF3" w:rsidRPr="00B336A1" w:rsidRDefault="001D7EF3" w:rsidP="006162B9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B336A1">
              <w:rPr>
                <w:b/>
                <w:sz w:val="20"/>
                <w:szCs w:val="20"/>
              </w:rPr>
              <w:t>Rodziny z dziećmi ogółem</w:t>
            </w:r>
          </w:p>
        </w:tc>
        <w:tc>
          <w:tcPr>
            <w:tcW w:w="1377" w:type="dxa"/>
          </w:tcPr>
          <w:p w:rsidR="001D7EF3" w:rsidRPr="00B336A1" w:rsidRDefault="001D7EF3" w:rsidP="006162B9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B336A1">
              <w:rPr>
                <w:b/>
                <w:sz w:val="20"/>
                <w:szCs w:val="20"/>
              </w:rPr>
              <w:t xml:space="preserve">Rodziny </w:t>
            </w:r>
          </w:p>
          <w:p w:rsidR="001D7EF3" w:rsidRPr="00B336A1" w:rsidRDefault="001D7EF3" w:rsidP="006162B9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B336A1">
              <w:rPr>
                <w:b/>
                <w:sz w:val="20"/>
                <w:szCs w:val="20"/>
              </w:rPr>
              <w:t>z 1 dzieckiem</w:t>
            </w:r>
          </w:p>
        </w:tc>
        <w:tc>
          <w:tcPr>
            <w:tcW w:w="1152" w:type="dxa"/>
          </w:tcPr>
          <w:p w:rsidR="001D7EF3" w:rsidRPr="00B336A1" w:rsidRDefault="001D7EF3" w:rsidP="006162B9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B336A1">
              <w:rPr>
                <w:b/>
                <w:sz w:val="20"/>
                <w:szCs w:val="20"/>
              </w:rPr>
              <w:t xml:space="preserve">Rodziny      z 2 dzieci   </w:t>
            </w:r>
          </w:p>
        </w:tc>
        <w:tc>
          <w:tcPr>
            <w:tcW w:w="1152" w:type="dxa"/>
          </w:tcPr>
          <w:p w:rsidR="001D7EF3" w:rsidRPr="00B336A1" w:rsidRDefault="001D7EF3" w:rsidP="006162B9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B336A1">
              <w:rPr>
                <w:b/>
                <w:sz w:val="20"/>
                <w:szCs w:val="20"/>
              </w:rPr>
              <w:t>Rodziny    z 3 dzieci</w:t>
            </w:r>
          </w:p>
        </w:tc>
        <w:tc>
          <w:tcPr>
            <w:tcW w:w="1152" w:type="dxa"/>
          </w:tcPr>
          <w:p w:rsidR="001D7EF3" w:rsidRPr="00B336A1" w:rsidRDefault="001D7EF3" w:rsidP="006162B9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B336A1">
              <w:rPr>
                <w:b/>
                <w:sz w:val="20"/>
                <w:szCs w:val="20"/>
              </w:rPr>
              <w:t>Rodziny      z 4 dzieci</w:t>
            </w:r>
          </w:p>
        </w:tc>
        <w:tc>
          <w:tcPr>
            <w:tcW w:w="1152" w:type="dxa"/>
          </w:tcPr>
          <w:p w:rsidR="001D7EF3" w:rsidRPr="00B336A1" w:rsidRDefault="001D7EF3" w:rsidP="006162B9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B336A1">
              <w:rPr>
                <w:b/>
                <w:sz w:val="20"/>
                <w:szCs w:val="20"/>
              </w:rPr>
              <w:t>Rodziny     z 5 dzieci</w:t>
            </w:r>
          </w:p>
        </w:tc>
      </w:tr>
      <w:tr w:rsidR="001D7EF3" w:rsidTr="001D7EF3">
        <w:tc>
          <w:tcPr>
            <w:tcW w:w="817" w:type="dxa"/>
          </w:tcPr>
          <w:p w:rsidR="001D7EF3" w:rsidRPr="001D7EF3" w:rsidRDefault="001D7EF3" w:rsidP="006162B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1D7EF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134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377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52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52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52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2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D7EF3" w:rsidTr="001D7EF3">
        <w:tc>
          <w:tcPr>
            <w:tcW w:w="817" w:type="dxa"/>
          </w:tcPr>
          <w:p w:rsidR="001D7EF3" w:rsidRPr="001D7EF3" w:rsidRDefault="001D7EF3" w:rsidP="006162B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1D7EF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134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377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52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52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52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2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D7EF3" w:rsidTr="001D7EF3">
        <w:tc>
          <w:tcPr>
            <w:tcW w:w="817" w:type="dxa"/>
          </w:tcPr>
          <w:p w:rsidR="001D7EF3" w:rsidRPr="001D7EF3" w:rsidRDefault="001D7EF3" w:rsidP="006162B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1D7EF3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134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377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52" w:type="dxa"/>
          </w:tcPr>
          <w:p w:rsidR="001D7EF3" w:rsidRPr="001D7EF3" w:rsidRDefault="001D7EF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52" w:type="dxa"/>
          </w:tcPr>
          <w:p w:rsidR="001D7EF3" w:rsidRPr="001D7EF3" w:rsidRDefault="00F2766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52" w:type="dxa"/>
          </w:tcPr>
          <w:p w:rsidR="001D7EF3" w:rsidRPr="001D7EF3" w:rsidRDefault="00F2766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:rsidR="001D7EF3" w:rsidRPr="001D7EF3" w:rsidRDefault="00F27663" w:rsidP="001D7EF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1D7EF3" w:rsidRDefault="001D7EF3" w:rsidP="006162B9">
      <w:pPr>
        <w:pStyle w:val="Akapitzlist"/>
        <w:ind w:left="0" w:firstLine="567"/>
        <w:jc w:val="both"/>
      </w:pPr>
    </w:p>
    <w:p w:rsidR="00F27663" w:rsidRDefault="00F27663" w:rsidP="006162B9">
      <w:pPr>
        <w:pStyle w:val="Akapitzlist"/>
        <w:ind w:left="0" w:firstLine="567"/>
        <w:jc w:val="both"/>
      </w:pPr>
    </w:p>
    <w:p w:rsidR="00F27663" w:rsidRDefault="00F27663" w:rsidP="00F27663">
      <w:pPr>
        <w:pStyle w:val="Akapitzlist"/>
        <w:ind w:left="0" w:firstLine="567"/>
        <w:jc w:val="both"/>
      </w:pPr>
      <w:r>
        <w:t xml:space="preserve">Z </w:t>
      </w:r>
      <w:r w:rsidR="00325BBD">
        <w:t xml:space="preserve">danych </w:t>
      </w:r>
      <w:r>
        <w:t xml:space="preserve">wynika, iż liczba rodzin korzystających z pomocy społecznej maleje. </w:t>
      </w:r>
      <w:r w:rsidRPr="0078136C">
        <w:t>Podobnie rzecz ma się z ilością rodzin posiadających dzieci,</w:t>
      </w:r>
      <w:r w:rsidRPr="003B1DCC">
        <w:t xml:space="preserve"> </w:t>
      </w:r>
      <w:r w:rsidRPr="0078136C">
        <w:t>a</w:t>
      </w:r>
      <w:r w:rsidRPr="003B1DCC">
        <w:t xml:space="preserve"> </w:t>
      </w:r>
      <w:r w:rsidRPr="0078136C">
        <w:t>korzystających z po</w:t>
      </w:r>
      <w:r w:rsidR="003045FA">
        <w:t>mocy społecznej. I</w:t>
      </w:r>
      <w:r w:rsidRPr="003B1DCC">
        <w:t xml:space="preserve">ch liczba na </w:t>
      </w:r>
      <w:r w:rsidRPr="0078136C">
        <w:t>przestrzeni ostatnich trzech lat</w:t>
      </w:r>
      <w:r>
        <w:t xml:space="preserve"> również </w:t>
      </w:r>
      <w:r w:rsidRPr="0078136C">
        <w:t xml:space="preserve"> maleje</w:t>
      </w:r>
      <w:r>
        <w:t xml:space="preserve">. </w:t>
      </w:r>
      <w:r w:rsidR="009C4720">
        <w:t>Na taki stan rzeczy jest następstwem tego</w:t>
      </w:r>
      <w:r>
        <w:t>, iż wiele rodzin usamodzielniło się</w:t>
      </w:r>
      <w:r w:rsidR="00002DF0">
        <w:t xml:space="preserve">, </w:t>
      </w:r>
      <w:r w:rsidR="009C4720">
        <w:t xml:space="preserve">min. że od </w:t>
      </w:r>
      <w:r w:rsidR="00002DF0">
        <w:t xml:space="preserve">2016 </w:t>
      </w:r>
      <w:r w:rsidR="009C4720">
        <w:t>r.</w:t>
      </w:r>
      <w:r w:rsidR="003045FA">
        <w:t xml:space="preserve"> </w:t>
      </w:r>
      <w:r w:rsidR="00002DF0">
        <w:t xml:space="preserve">wypłacane </w:t>
      </w:r>
      <w:r>
        <w:t xml:space="preserve"> </w:t>
      </w:r>
      <w:r w:rsidR="009C4720">
        <w:t xml:space="preserve">są </w:t>
      </w:r>
      <w:r w:rsidR="00002DF0">
        <w:t>świadczenia finansowe</w:t>
      </w:r>
      <w:r>
        <w:t xml:space="preserve"> w ramach programu rządowego  ,,Rodzina 500 plus”. </w:t>
      </w:r>
    </w:p>
    <w:p w:rsidR="00F27663" w:rsidRDefault="00F27663" w:rsidP="00F27663">
      <w:pPr>
        <w:jc w:val="both"/>
      </w:pPr>
    </w:p>
    <w:p w:rsidR="00CA685F" w:rsidRDefault="00712DDC" w:rsidP="006162B9">
      <w:pPr>
        <w:pStyle w:val="Akapitzlist"/>
        <w:ind w:left="0" w:firstLine="567"/>
        <w:jc w:val="both"/>
      </w:pPr>
      <w:r>
        <w:t xml:space="preserve">Gmina Chełmża tak jak wiele gmin w kraju boryka się z wieloma problemami społecznymi, które dotykają rodziny z jej terenu. Do największych z nich należą: bezrobocie, niepełnosprawność, długotrwała choroba, przemoc w </w:t>
      </w:r>
      <w:r w:rsidR="00CB2406">
        <w:t xml:space="preserve">rodzinie, </w:t>
      </w:r>
      <w:r w:rsidR="003045FA">
        <w:t>alkoholizm, ale</w:t>
      </w:r>
      <w:r w:rsidR="00CB2406">
        <w:t xml:space="preserve"> </w:t>
      </w:r>
      <w:r>
        <w:t>i też be</w:t>
      </w:r>
      <w:r w:rsidR="0047277F">
        <w:t>zradność w sprawach opiekuńczo -</w:t>
      </w:r>
      <w:r>
        <w:t xml:space="preserve"> wychowawczych. </w:t>
      </w:r>
      <w:r w:rsidR="00F27663">
        <w:t xml:space="preserve">Powody przyznawania pomocy </w:t>
      </w:r>
      <w:r w:rsidR="0047277F">
        <w:t xml:space="preserve"> w latach 2014 -</w:t>
      </w:r>
      <w:r w:rsidR="00F27663">
        <w:t xml:space="preserve"> 2016 przedstawia tabela.</w:t>
      </w:r>
    </w:p>
    <w:p w:rsidR="00F27663" w:rsidRDefault="00F27663" w:rsidP="00F27663">
      <w:pPr>
        <w:jc w:val="both"/>
      </w:pPr>
    </w:p>
    <w:p w:rsidR="00F27663" w:rsidRDefault="00F27663" w:rsidP="00F27663">
      <w:pPr>
        <w:jc w:val="both"/>
      </w:pPr>
    </w:p>
    <w:p w:rsidR="00725A5B" w:rsidRDefault="00725A5B" w:rsidP="00F27663">
      <w:pPr>
        <w:jc w:val="both"/>
      </w:pPr>
    </w:p>
    <w:p w:rsidR="00725A5B" w:rsidRDefault="00725A5B" w:rsidP="00F27663">
      <w:pPr>
        <w:jc w:val="both"/>
      </w:pPr>
    </w:p>
    <w:p w:rsidR="00725A5B" w:rsidRDefault="00725A5B" w:rsidP="00F27663">
      <w:pPr>
        <w:jc w:val="both"/>
      </w:pPr>
    </w:p>
    <w:p w:rsidR="00725A5B" w:rsidRDefault="00725A5B" w:rsidP="00F27663">
      <w:pPr>
        <w:jc w:val="both"/>
      </w:pPr>
    </w:p>
    <w:p w:rsidR="00725A5B" w:rsidRDefault="00725A5B" w:rsidP="00F27663">
      <w:pPr>
        <w:jc w:val="both"/>
      </w:pPr>
    </w:p>
    <w:p w:rsidR="00725A5B" w:rsidRDefault="00725A5B" w:rsidP="00F27663">
      <w:pPr>
        <w:jc w:val="both"/>
      </w:pPr>
    </w:p>
    <w:p w:rsidR="00725A5B" w:rsidRDefault="00725A5B" w:rsidP="00F27663">
      <w:pPr>
        <w:jc w:val="both"/>
      </w:pPr>
    </w:p>
    <w:p w:rsidR="00725A5B" w:rsidRDefault="00725A5B" w:rsidP="00F27663">
      <w:pPr>
        <w:jc w:val="both"/>
      </w:pPr>
    </w:p>
    <w:p w:rsidR="00725A5B" w:rsidRDefault="00725A5B" w:rsidP="00F27663">
      <w:pPr>
        <w:jc w:val="both"/>
      </w:pPr>
    </w:p>
    <w:p w:rsidR="00725A5B" w:rsidRDefault="00725A5B" w:rsidP="00F27663">
      <w:pPr>
        <w:jc w:val="both"/>
      </w:pPr>
    </w:p>
    <w:p w:rsidR="00725A5B" w:rsidRDefault="00725A5B" w:rsidP="00F27663">
      <w:pPr>
        <w:jc w:val="both"/>
      </w:pPr>
    </w:p>
    <w:p w:rsidR="00725A5B" w:rsidRDefault="00725A5B" w:rsidP="00F27663">
      <w:pPr>
        <w:jc w:val="both"/>
      </w:pPr>
    </w:p>
    <w:p w:rsidR="00725A5B" w:rsidRDefault="00725A5B" w:rsidP="00F27663">
      <w:pPr>
        <w:jc w:val="both"/>
      </w:pPr>
    </w:p>
    <w:p w:rsidR="00725A5B" w:rsidRDefault="00725A5B" w:rsidP="00F27663">
      <w:pPr>
        <w:jc w:val="both"/>
      </w:pPr>
    </w:p>
    <w:p w:rsidR="00E4793B" w:rsidRDefault="00E4793B" w:rsidP="00F27663">
      <w:pPr>
        <w:jc w:val="both"/>
      </w:pPr>
    </w:p>
    <w:p w:rsidR="00E4793B" w:rsidRDefault="00E4793B" w:rsidP="00F27663">
      <w:pPr>
        <w:jc w:val="both"/>
      </w:pPr>
    </w:p>
    <w:p w:rsidR="00E4793B" w:rsidRDefault="00E4793B" w:rsidP="00F27663">
      <w:pPr>
        <w:jc w:val="both"/>
      </w:pPr>
    </w:p>
    <w:p w:rsidR="00B336A1" w:rsidRDefault="00B336A1" w:rsidP="00F27663">
      <w:pPr>
        <w:jc w:val="both"/>
      </w:pPr>
    </w:p>
    <w:p w:rsidR="00F27663" w:rsidRDefault="00F27663" w:rsidP="007D101C">
      <w:pPr>
        <w:pStyle w:val="Nagwek1"/>
        <w:rPr>
          <w:rFonts w:ascii="Times New Roman" w:hAnsi="Times New Roman" w:cs="Times New Roman"/>
          <w:color w:val="auto"/>
          <w:sz w:val="20"/>
          <w:szCs w:val="20"/>
        </w:rPr>
      </w:pPr>
      <w:r w:rsidRPr="00B336A1">
        <w:rPr>
          <w:rFonts w:ascii="Times New Roman" w:hAnsi="Times New Roman" w:cs="Times New Roman"/>
          <w:color w:val="auto"/>
          <w:sz w:val="20"/>
          <w:szCs w:val="20"/>
        </w:rPr>
        <w:lastRenderedPageBreak/>
        <w:t>Tabela nr 2 Powody przyznawania pomocy społecznej w latach 2014 – 2016</w:t>
      </w:r>
    </w:p>
    <w:p w:rsidR="00B336A1" w:rsidRPr="00B336A1" w:rsidRDefault="00B336A1" w:rsidP="00B336A1"/>
    <w:tbl>
      <w:tblPr>
        <w:tblStyle w:val="Tabela-Siatka"/>
        <w:tblW w:w="932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19"/>
        <w:gridCol w:w="1141"/>
        <w:gridCol w:w="1200"/>
        <w:gridCol w:w="851"/>
        <w:gridCol w:w="1275"/>
        <w:gridCol w:w="1275"/>
      </w:tblGrid>
      <w:tr w:rsidR="00C00F0F" w:rsidTr="00C00F0F">
        <w:trPr>
          <w:trHeight w:val="920"/>
        </w:trPr>
        <w:tc>
          <w:tcPr>
            <w:tcW w:w="675" w:type="dxa"/>
            <w:vMerge w:val="restart"/>
          </w:tcPr>
          <w:p w:rsidR="00C00F0F" w:rsidRPr="00B336A1" w:rsidRDefault="00C00F0F" w:rsidP="00F27663">
            <w:pPr>
              <w:jc w:val="both"/>
              <w:rPr>
                <w:b/>
                <w:sz w:val="20"/>
                <w:szCs w:val="20"/>
              </w:rPr>
            </w:pPr>
            <w:r w:rsidRPr="00B336A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vMerge w:val="restart"/>
          </w:tcPr>
          <w:p w:rsidR="00C00F0F" w:rsidRPr="00B336A1" w:rsidRDefault="00C00F0F" w:rsidP="00F27663">
            <w:pPr>
              <w:jc w:val="center"/>
              <w:rPr>
                <w:b/>
                <w:sz w:val="20"/>
                <w:szCs w:val="20"/>
              </w:rPr>
            </w:pPr>
            <w:r w:rsidRPr="00B336A1">
              <w:rPr>
                <w:b/>
                <w:sz w:val="20"/>
                <w:szCs w:val="20"/>
              </w:rPr>
              <w:t>Powody udzielania pomocy</w:t>
            </w:r>
          </w:p>
        </w:tc>
        <w:tc>
          <w:tcPr>
            <w:tcW w:w="3260" w:type="dxa"/>
            <w:gridSpan w:val="3"/>
          </w:tcPr>
          <w:p w:rsidR="00C00F0F" w:rsidRPr="00B336A1" w:rsidRDefault="00C00F0F" w:rsidP="00F27663">
            <w:pPr>
              <w:jc w:val="center"/>
              <w:rPr>
                <w:b/>
                <w:sz w:val="20"/>
                <w:szCs w:val="20"/>
              </w:rPr>
            </w:pPr>
            <w:r w:rsidRPr="00B336A1">
              <w:rPr>
                <w:b/>
                <w:sz w:val="20"/>
                <w:szCs w:val="20"/>
              </w:rPr>
              <w:t>Liczba rodzin</w:t>
            </w:r>
          </w:p>
        </w:tc>
        <w:tc>
          <w:tcPr>
            <w:tcW w:w="3401" w:type="dxa"/>
            <w:gridSpan w:val="3"/>
          </w:tcPr>
          <w:p w:rsidR="00C00F0F" w:rsidRPr="00B336A1" w:rsidRDefault="00C00F0F" w:rsidP="00F27663">
            <w:pPr>
              <w:jc w:val="center"/>
              <w:rPr>
                <w:b/>
                <w:sz w:val="20"/>
                <w:szCs w:val="20"/>
              </w:rPr>
            </w:pPr>
            <w:r w:rsidRPr="00B336A1">
              <w:rPr>
                <w:b/>
                <w:sz w:val="20"/>
                <w:szCs w:val="20"/>
              </w:rPr>
              <w:t>Liczba osób w rodzinach</w:t>
            </w:r>
          </w:p>
        </w:tc>
      </w:tr>
      <w:tr w:rsidR="00C00F0F" w:rsidTr="00C00F0F">
        <w:trPr>
          <w:trHeight w:val="920"/>
        </w:trPr>
        <w:tc>
          <w:tcPr>
            <w:tcW w:w="675" w:type="dxa"/>
            <w:vMerge/>
          </w:tcPr>
          <w:p w:rsidR="00C00F0F" w:rsidRDefault="00C00F0F" w:rsidP="00F27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0F0F" w:rsidRDefault="00C00F0F" w:rsidP="00F27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C00F0F" w:rsidRDefault="00C00F0F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C00F0F" w:rsidRPr="00F27663" w:rsidRDefault="00C00F0F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41" w:type="dxa"/>
          </w:tcPr>
          <w:p w:rsidR="00C00F0F" w:rsidRDefault="00C00F0F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C00F0F" w:rsidRPr="00F27663" w:rsidRDefault="00C00F0F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200" w:type="dxa"/>
          </w:tcPr>
          <w:p w:rsidR="00C00F0F" w:rsidRDefault="00C00F0F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</w:p>
          <w:p w:rsidR="00C00F0F" w:rsidRPr="00F27663" w:rsidRDefault="00C00F0F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C00F0F" w:rsidRDefault="00C00F0F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C00F0F" w:rsidRPr="00F27663" w:rsidRDefault="00C00F0F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</w:tcPr>
          <w:p w:rsidR="00C00F0F" w:rsidRDefault="00C00F0F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C00F0F" w:rsidRPr="00F27663" w:rsidRDefault="00C00F0F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275" w:type="dxa"/>
          </w:tcPr>
          <w:p w:rsidR="00C00F0F" w:rsidRDefault="00C00F0F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C00F0F" w:rsidRPr="00F27663" w:rsidRDefault="00C00F0F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C00F0F" w:rsidTr="00C00F0F">
        <w:trPr>
          <w:trHeight w:val="920"/>
        </w:trPr>
        <w:tc>
          <w:tcPr>
            <w:tcW w:w="67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Ubóstwo</w:t>
            </w:r>
          </w:p>
        </w:tc>
        <w:tc>
          <w:tcPr>
            <w:tcW w:w="919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141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00" w:type="dxa"/>
          </w:tcPr>
          <w:p w:rsidR="00C00F0F" w:rsidRPr="00F27663" w:rsidRDefault="00D21045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51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1275" w:type="dxa"/>
          </w:tcPr>
          <w:p w:rsidR="00C00F0F" w:rsidRPr="00F27663" w:rsidRDefault="00D21045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</w:tr>
      <w:tr w:rsidR="00C00F0F" w:rsidTr="00C00F0F">
        <w:trPr>
          <w:trHeight w:val="920"/>
        </w:trPr>
        <w:tc>
          <w:tcPr>
            <w:tcW w:w="67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Bezrobocie</w:t>
            </w:r>
          </w:p>
        </w:tc>
        <w:tc>
          <w:tcPr>
            <w:tcW w:w="919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141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200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75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1275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</w:tr>
      <w:tr w:rsidR="00C00F0F" w:rsidTr="00C00F0F">
        <w:trPr>
          <w:trHeight w:val="920"/>
        </w:trPr>
        <w:tc>
          <w:tcPr>
            <w:tcW w:w="67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</w:t>
            </w:r>
          </w:p>
        </w:tc>
        <w:tc>
          <w:tcPr>
            <w:tcW w:w="919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41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00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275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75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</w:tr>
      <w:tr w:rsidR="00C00F0F" w:rsidTr="00C00F0F">
        <w:trPr>
          <w:trHeight w:val="920"/>
        </w:trPr>
        <w:tc>
          <w:tcPr>
            <w:tcW w:w="67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Długotrwała lub ciężka choroba</w:t>
            </w:r>
          </w:p>
        </w:tc>
        <w:tc>
          <w:tcPr>
            <w:tcW w:w="919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41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00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275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C00F0F" w:rsidTr="00C00F0F">
        <w:trPr>
          <w:trHeight w:val="920"/>
        </w:trPr>
        <w:tc>
          <w:tcPr>
            <w:tcW w:w="67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Bezradność w sprawach opiekuńczo- wychowawczych</w:t>
            </w:r>
          </w:p>
        </w:tc>
        <w:tc>
          <w:tcPr>
            <w:tcW w:w="919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41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00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275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75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C00F0F" w:rsidTr="00C00F0F">
        <w:trPr>
          <w:trHeight w:val="920"/>
        </w:trPr>
        <w:tc>
          <w:tcPr>
            <w:tcW w:w="67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Alkoholizm</w:t>
            </w:r>
          </w:p>
        </w:tc>
        <w:tc>
          <w:tcPr>
            <w:tcW w:w="919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00F0F" w:rsidTr="00C00F0F">
        <w:trPr>
          <w:trHeight w:val="920"/>
        </w:trPr>
        <w:tc>
          <w:tcPr>
            <w:tcW w:w="67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Potrzeba ochrony macierzyństwa</w:t>
            </w:r>
          </w:p>
        </w:tc>
        <w:tc>
          <w:tcPr>
            <w:tcW w:w="919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41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00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275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275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</w:tr>
      <w:tr w:rsidR="00C00F0F" w:rsidTr="00C00F0F">
        <w:trPr>
          <w:trHeight w:val="920"/>
        </w:trPr>
        <w:tc>
          <w:tcPr>
            <w:tcW w:w="67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 w przystosowaniu po opuszczeniu zakładu karnego</w:t>
            </w:r>
          </w:p>
        </w:tc>
        <w:tc>
          <w:tcPr>
            <w:tcW w:w="919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1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0F0F" w:rsidTr="00C00F0F">
        <w:trPr>
          <w:trHeight w:val="920"/>
        </w:trPr>
        <w:tc>
          <w:tcPr>
            <w:tcW w:w="67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C00F0F" w:rsidRPr="00F27663" w:rsidRDefault="00C00F0F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Przemoc</w:t>
            </w:r>
          </w:p>
        </w:tc>
        <w:tc>
          <w:tcPr>
            <w:tcW w:w="919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C00F0F" w:rsidRPr="00F27663" w:rsidRDefault="004D144B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C00F0F" w:rsidRPr="00F27663" w:rsidRDefault="00BB14AD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00F0F" w:rsidTr="00C00F0F">
        <w:trPr>
          <w:trHeight w:val="920"/>
        </w:trPr>
        <w:tc>
          <w:tcPr>
            <w:tcW w:w="675" w:type="dxa"/>
          </w:tcPr>
          <w:p w:rsidR="00C00F0F" w:rsidRPr="00F27663" w:rsidRDefault="00A54A68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C00F0F" w:rsidRPr="00F27663" w:rsidRDefault="00A54A68" w:rsidP="00F27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Bezdomność</w:t>
            </w:r>
          </w:p>
        </w:tc>
        <w:tc>
          <w:tcPr>
            <w:tcW w:w="919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0F0F" w:rsidRPr="00F27663" w:rsidRDefault="00A54A68" w:rsidP="00C00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73CC2" w:rsidRDefault="00F27663" w:rsidP="00F27663">
      <w:pPr>
        <w:jc w:val="both"/>
      </w:pPr>
      <w:r>
        <w:t xml:space="preserve"> </w:t>
      </w:r>
    </w:p>
    <w:p w:rsidR="00E73CC2" w:rsidRDefault="00E73CC2" w:rsidP="007D101C">
      <w:pPr>
        <w:pStyle w:val="Tekstpodstawowy"/>
      </w:pPr>
      <w:r>
        <w:t xml:space="preserve">Z przedstawionych </w:t>
      </w:r>
      <w:r w:rsidR="009C4720">
        <w:t xml:space="preserve">danych </w:t>
      </w:r>
      <w:r>
        <w:t xml:space="preserve">wynika, iż na przestrzeni </w:t>
      </w:r>
      <w:r w:rsidR="009C4720">
        <w:t xml:space="preserve">objętych zestawieniem </w:t>
      </w:r>
      <w:r>
        <w:t>lat:</w:t>
      </w:r>
    </w:p>
    <w:p w:rsidR="00E73CC2" w:rsidRDefault="00E73CC2" w:rsidP="007D101C">
      <w:pPr>
        <w:pStyle w:val="Tekstpodstawowy"/>
      </w:pPr>
      <w:r>
        <w:t>- zmalała liczba rodzin i osób korzystających z pomocy z tyt. ubóstwa</w:t>
      </w:r>
      <w:r w:rsidR="00F15EFD">
        <w:t>,</w:t>
      </w:r>
    </w:p>
    <w:p w:rsidR="00E73CC2" w:rsidRDefault="00E73CC2" w:rsidP="007D101C">
      <w:pPr>
        <w:pStyle w:val="Tekstpodstawowy"/>
      </w:pPr>
      <w:r>
        <w:t>- zmniejszeniu uległa również liczba rodzin i osób w rodzinach  z</w:t>
      </w:r>
      <w:r w:rsidR="00002DF0">
        <w:t xml:space="preserve"> problemem</w:t>
      </w:r>
      <w:r>
        <w:t xml:space="preserve"> bezrobocia.</w:t>
      </w:r>
    </w:p>
    <w:p w:rsidR="00C35639" w:rsidRDefault="00C35639" w:rsidP="00F27663">
      <w:pPr>
        <w:jc w:val="both"/>
      </w:pPr>
      <w:r>
        <w:t xml:space="preserve">Wśród korzystających z pomocy </w:t>
      </w:r>
      <w:r w:rsidR="00F15EFD">
        <w:t xml:space="preserve">Gminnego </w:t>
      </w:r>
      <w:r>
        <w:t xml:space="preserve">Ośrodka </w:t>
      </w:r>
      <w:r w:rsidR="00F15EFD">
        <w:t>Pomocy Społecznej</w:t>
      </w:r>
      <w:r>
        <w:t xml:space="preserve"> przybywa rodzin objętych wsparciem z tytułu:</w:t>
      </w:r>
    </w:p>
    <w:p w:rsidR="00C35639" w:rsidRDefault="00C35639" w:rsidP="00F27663">
      <w:pPr>
        <w:jc w:val="both"/>
      </w:pPr>
      <w:r>
        <w:t>- niepełnosprawności;</w:t>
      </w:r>
    </w:p>
    <w:p w:rsidR="00C35639" w:rsidRDefault="00C35639" w:rsidP="00F27663">
      <w:pPr>
        <w:jc w:val="both"/>
      </w:pPr>
      <w:r>
        <w:lastRenderedPageBreak/>
        <w:t>- długotrwałej lub ciężkiej choroby;</w:t>
      </w:r>
    </w:p>
    <w:p w:rsidR="00C35639" w:rsidRDefault="00C35639" w:rsidP="00F27663">
      <w:pPr>
        <w:jc w:val="both"/>
      </w:pPr>
      <w:r>
        <w:t>- potrzeby ochrony macierzyństwa.</w:t>
      </w:r>
    </w:p>
    <w:p w:rsidR="00002DF0" w:rsidRDefault="00002DF0" w:rsidP="00514269">
      <w:pPr>
        <w:jc w:val="both"/>
      </w:pPr>
    </w:p>
    <w:p w:rsidR="00F15EFD" w:rsidRDefault="00C35639" w:rsidP="00514269">
      <w:pPr>
        <w:jc w:val="both"/>
      </w:pPr>
      <w:r>
        <w:t>W podsumowaniu</w:t>
      </w:r>
      <w:r w:rsidR="00514269">
        <w:t xml:space="preserve"> należy podkreślić, iż większość </w:t>
      </w:r>
      <w:r w:rsidR="00F15EFD">
        <w:t xml:space="preserve">wymienionych </w:t>
      </w:r>
      <w:r w:rsidR="00514269">
        <w:t xml:space="preserve">problemów ma negatywny wpływ na sytuację mieszkańców Gminy Chełmża. </w:t>
      </w:r>
    </w:p>
    <w:p w:rsidR="006162B9" w:rsidRDefault="00514269" w:rsidP="00514269">
      <w:pPr>
        <w:jc w:val="both"/>
      </w:pPr>
      <w:r>
        <w:t xml:space="preserve">Niepokojącym zjawiskiem jest problem bezradności w sprawach opiekuńczo – wychowawczych oraz prowadzenia gospodarstwa domowego, który ma często ścisły związek z innymi problemami takimi jak: bezrobocie, ubóstwo, uzależnienia. </w:t>
      </w:r>
    </w:p>
    <w:p w:rsidR="006162B9" w:rsidRDefault="006162B9" w:rsidP="006162B9">
      <w:pPr>
        <w:pStyle w:val="Akapitzlist"/>
        <w:ind w:left="0" w:firstLine="567"/>
        <w:jc w:val="both"/>
      </w:pPr>
    </w:p>
    <w:p w:rsidR="00CA7A1A" w:rsidRPr="00CA7A1A" w:rsidRDefault="00C12050" w:rsidP="00CB2406">
      <w:pPr>
        <w:ind w:firstLine="567"/>
        <w:jc w:val="both"/>
      </w:pPr>
      <w:r>
        <w:t>Gm</w:t>
      </w:r>
      <w:r w:rsidR="001F7390">
        <w:t xml:space="preserve">inny Ośrodek Pomocy Społecznej </w:t>
      </w:r>
      <w:r>
        <w:t xml:space="preserve">skupia się na wieloaspektowej pomocy rodzinom, które znalazły się w kryzysie. Pomoc udzielana jest zarówno w formie materialnej jak </w:t>
      </w:r>
      <w:r w:rsidR="001F7390">
        <w:t xml:space="preserve">            </w:t>
      </w:r>
      <w:r w:rsidR="0047277F">
        <w:t xml:space="preserve">          </w:t>
      </w:r>
      <w:r>
        <w:t>i niematerialnej.</w:t>
      </w:r>
      <w:r w:rsidR="00CA7A1A">
        <w:t xml:space="preserve"> </w:t>
      </w:r>
      <w:r w:rsidR="00514269">
        <w:t xml:space="preserve">Wobec powyższego </w:t>
      </w:r>
      <w:r w:rsidR="00CB2406">
        <w:t>Ośrodek oferuje pomoc pracowników socjalnych, specjalistów w zakresie przeciwdziałania przemocy domowej, terapeuty ds. uzależnień, asystenta rodziny. Pomoc oferują ró</w:t>
      </w:r>
      <w:r w:rsidR="001F7390">
        <w:t xml:space="preserve">wnież instytucje współpracujące </w:t>
      </w:r>
      <w:r w:rsidR="00CB2406">
        <w:t>z samorządem w zakresie udzielanego wsparcia rodzinie.</w:t>
      </w:r>
    </w:p>
    <w:p w:rsidR="00B73FD9" w:rsidRDefault="003B1DCC" w:rsidP="003B1DCC">
      <w:pPr>
        <w:jc w:val="both"/>
      </w:pPr>
      <w:r>
        <w:tab/>
      </w:r>
    </w:p>
    <w:p w:rsidR="003B1DCC" w:rsidRPr="003B1DCC" w:rsidRDefault="003B1DCC" w:rsidP="00002DF0">
      <w:pPr>
        <w:pStyle w:val="Tekstpodstawowyzwciciem"/>
        <w:ind w:firstLine="0"/>
        <w:jc w:val="both"/>
      </w:pPr>
      <w:r w:rsidRPr="003B1DCC">
        <w:t xml:space="preserve">Wspieranie rodziny przeżywającej trudności w wypełnianiu funkcji opiekuńczo- wychowawczych na szczeblu gminnym realizowane jest we współpracy ze środowiskiem lokalnym, </w:t>
      </w:r>
      <w:r>
        <w:t>p</w:t>
      </w:r>
      <w:r w:rsidRPr="003B1DCC">
        <w:t xml:space="preserve">olicją, </w:t>
      </w:r>
      <w:r>
        <w:t>kuratorami</w:t>
      </w:r>
      <w:r w:rsidRPr="003B1DCC">
        <w:t xml:space="preserve">, placówkami oświatowymi, podmiotami opieki </w:t>
      </w:r>
      <w:r>
        <w:t>zdrowotnej.</w:t>
      </w:r>
      <w:r w:rsidRPr="003B1DCC">
        <w:t xml:space="preserve"> Wspieranie rodziny winno być prowadzone za zgodą rodziny oraz </w:t>
      </w:r>
      <w:r w:rsidR="00B77D72">
        <w:t xml:space="preserve">z </w:t>
      </w:r>
      <w:r w:rsidRPr="003B1DCC">
        <w:t xml:space="preserve">jej aktywnym udziałem. </w:t>
      </w:r>
    </w:p>
    <w:p w:rsidR="003B1DCC" w:rsidRPr="003B1DCC" w:rsidRDefault="003B1DCC" w:rsidP="007D101C">
      <w:pPr>
        <w:pStyle w:val="Tekstpodstawowy"/>
      </w:pPr>
      <w:r w:rsidRPr="003B1DCC">
        <w:t>Może ono przybierać dwie formy:</w:t>
      </w:r>
    </w:p>
    <w:p w:rsidR="003B1DCC" w:rsidRPr="003B1DCC" w:rsidRDefault="003B1DCC" w:rsidP="007D101C">
      <w:pPr>
        <w:pStyle w:val="Listapunktowana2"/>
      </w:pPr>
      <w:r w:rsidRPr="003B1DCC">
        <w:t>pracy z rodziną</w:t>
      </w:r>
      <w:r w:rsidR="00B77D72">
        <w:t>,</w:t>
      </w:r>
    </w:p>
    <w:p w:rsidR="003B1DCC" w:rsidRDefault="003B1DCC" w:rsidP="007D101C">
      <w:pPr>
        <w:pStyle w:val="Listapunktowana2"/>
      </w:pPr>
      <w:r w:rsidRPr="003B1DCC">
        <w:t>pomocy w opiece i wychowaniu dziecka</w:t>
      </w:r>
      <w:r w:rsidR="00B73FD9">
        <w:t>.</w:t>
      </w:r>
    </w:p>
    <w:p w:rsidR="00B73FD9" w:rsidRPr="003B1DCC" w:rsidRDefault="00B73FD9" w:rsidP="003B1DCC">
      <w:pPr>
        <w:jc w:val="both"/>
      </w:pPr>
    </w:p>
    <w:p w:rsidR="003B1DCC" w:rsidRPr="003B1DCC" w:rsidRDefault="003B1DCC" w:rsidP="00400F25">
      <w:pPr>
        <w:pStyle w:val="Tekstpodstawowyzwciciem"/>
        <w:ind w:firstLine="643"/>
        <w:jc w:val="both"/>
      </w:pPr>
      <w:r w:rsidRPr="003B1DCC">
        <w:t>W sytuacji, kiedy nie ma możliwości zapewnienia w rodzinie prawidłowej opieki</w:t>
      </w:r>
      <w:r w:rsidR="007D101C">
        <w:t xml:space="preserve"> </w:t>
      </w:r>
      <w:r w:rsidR="00400F25">
        <w:t xml:space="preserve">               </w:t>
      </w:r>
      <w:r w:rsidRPr="003B1DCC">
        <w:t xml:space="preserve">i wychowania dziecka </w:t>
      </w:r>
      <w:r w:rsidR="00B77D72">
        <w:t>P</w:t>
      </w:r>
      <w:r w:rsidRPr="003B1DCC">
        <w:t xml:space="preserve">owiat </w:t>
      </w:r>
      <w:r w:rsidR="00B77D72">
        <w:t xml:space="preserve">Toruński </w:t>
      </w:r>
      <w:r w:rsidRPr="003B1DCC">
        <w:t>zapewnia pieczę zastępczą w formie rodzinnej lub instytucjonalnej. W myśl ustawy o wspieraniu rodziny i systemie pieczy zastępczej</w:t>
      </w:r>
      <w:r w:rsidR="00B77D72">
        <w:t>,</w:t>
      </w:r>
      <w:r w:rsidRPr="003B1DCC">
        <w:t xml:space="preserve"> do zadań gminy należy częściowe pokrycie kosztów związanych z pobytem dziecka w pieczy zastępczej.</w:t>
      </w:r>
      <w:r w:rsidR="00002DF0">
        <w:t xml:space="preserve"> Poniższa tabela ukazuje liczbę dzieci przebywających w pieczy zastępczej na przestrzeni trzech lat.</w:t>
      </w:r>
    </w:p>
    <w:p w:rsidR="003B1DCC" w:rsidRDefault="00282E3D" w:rsidP="007D101C">
      <w:pPr>
        <w:pStyle w:val="Nagwek1"/>
        <w:rPr>
          <w:rFonts w:ascii="Times New Roman" w:hAnsi="Times New Roman" w:cs="Times New Roman"/>
          <w:color w:val="auto"/>
          <w:sz w:val="20"/>
          <w:szCs w:val="20"/>
        </w:rPr>
      </w:pPr>
      <w:r w:rsidRPr="00B336A1">
        <w:rPr>
          <w:rFonts w:ascii="Times New Roman" w:hAnsi="Times New Roman" w:cs="Times New Roman"/>
          <w:color w:val="auto"/>
          <w:sz w:val="20"/>
          <w:szCs w:val="20"/>
        </w:rPr>
        <w:t xml:space="preserve">Tabela </w:t>
      </w:r>
      <w:r w:rsidR="001F7390" w:rsidRPr="00B336A1">
        <w:rPr>
          <w:rFonts w:ascii="Times New Roman" w:hAnsi="Times New Roman" w:cs="Times New Roman"/>
          <w:color w:val="auto"/>
          <w:sz w:val="20"/>
          <w:szCs w:val="20"/>
        </w:rPr>
        <w:t>nr 3</w:t>
      </w:r>
      <w:r w:rsidRPr="00B336A1">
        <w:rPr>
          <w:rFonts w:ascii="Times New Roman" w:hAnsi="Times New Roman" w:cs="Times New Roman"/>
          <w:color w:val="auto"/>
          <w:sz w:val="20"/>
          <w:szCs w:val="20"/>
        </w:rPr>
        <w:t>. Małoletni umieszczeni w pieczy zastępczej w latach 2014 -2016</w:t>
      </w:r>
    </w:p>
    <w:p w:rsidR="00B336A1" w:rsidRPr="00B336A1" w:rsidRDefault="00B336A1" w:rsidP="00B336A1"/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70"/>
        <w:gridCol w:w="2002"/>
        <w:gridCol w:w="4084"/>
      </w:tblGrid>
      <w:tr w:rsidR="00282E3D" w:rsidRPr="006F2A2A" w:rsidTr="00B73FD9">
        <w:tc>
          <w:tcPr>
            <w:tcW w:w="236" w:type="dxa"/>
          </w:tcPr>
          <w:p w:rsidR="00282E3D" w:rsidRPr="006F2A2A" w:rsidRDefault="00282E3D" w:rsidP="009F785A">
            <w:pPr>
              <w:jc w:val="both"/>
              <w:rPr>
                <w:b/>
              </w:rPr>
            </w:pPr>
            <w:proofErr w:type="spellStart"/>
            <w:r w:rsidRPr="006F2A2A">
              <w:rPr>
                <w:b/>
              </w:rPr>
              <w:t>L.p</w:t>
            </w:r>
            <w:proofErr w:type="spellEnd"/>
          </w:p>
        </w:tc>
        <w:tc>
          <w:tcPr>
            <w:tcW w:w="2002" w:type="dxa"/>
          </w:tcPr>
          <w:p w:rsidR="00282E3D" w:rsidRPr="006F2A2A" w:rsidRDefault="00282E3D" w:rsidP="009F785A">
            <w:pPr>
              <w:jc w:val="both"/>
              <w:rPr>
                <w:b/>
              </w:rPr>
            </w:pPr>
            <w:r w:rsidRPr="006F2A2A">
              <w:rPr>
                <w:b/>
              </w:rPr>
              <w:t>Lata</w:t>
            </w:r>
          </w:p>
        </w:tc>
        <w:tc>
          <w:tcPr>
            <w:tcW w:w="4084" w:type="dxa"/>
          </w:tcPr>
          <w:p w:rsidR="00282E3D" w:rsidRPr="006F2A2A" w:rsidRDefault="00282E3D" w:rsidP="009F785A">
            <w:pPr>
              <w:jc w:val="both"/>
              <w:rPr>
                <w:b/>
              </w:rPr>
            </w:pPr>
            <w:r w:rsidRPr="006F2A2A">
              <w:rPr>
                <w:b/>
              </w:rPr>
              <w:t xml:space="preserve">Liczba dzieci przebywających </w:t>
            </w:r>
            <w:r w:rsidR="006F2A2A">
              <w:rPr>
                <w:b/>
              </w:rPr>
              <w:t xml:space="preserve">            </w:t>
            </w:r>
            <w:r w:rsidRPr="006F2A2A">
              <w:rPr>
                <w:b/>
              </w:rPr>
              <w:t>w pieczy zastępczej</w:t>
            </w:r>
          </w:p>
        </w:tc>
      </w:tr>
      <w:tr w:rsidR="00282E3D" w:rsidRPr="006F2A2A" w:rsidTr="00B73FD9">
        <w:tc>
          <w:tcPr>
            <w:tcW w:w="236" w:type="dxa"/>
          </w:tcPr>
          <w:p w:rsidR="00282E3D" w:rsidRPr="006F2A2A" w:rsidRDefault="00282E3D" w:rsidP="009F785A">
            <w:pPr>
              <w:jc w:val="both"/>
            </w:pPr>
            <w:r w:rsidRPr="006F2A2A">
              <w:t>1.</w:t>
            </w:r>
          </w:p>
        </w:tc>
        <w:tc>
          <w:tcPr>
            <w:tcW w:w="2002" w:type="dxa"/>
          </w:tcPr>
          <w:p w:rsidR="00282E3D" w:rsidRPr="006F2A2A" w:rsidRDefault="00282E3D" w:rsidP="009F785A">
            <w:pPr>
              <w:jc w:val="both"/>
            </w:pPr>
            <w:r w:rsidRPr="006F2A2A">
              <w:t>Rok 2014</w:t>
            </w:r>
          </w:p>
        </w:tc>
        <w:tc>
          <w:tcPr>
            <w:tcW w:w="4084" w:type="dxa"/>
          </w:tcPr>
          <w:p w:rsidR="00282E3D" w:rsidRPr="006F2A2A" w:rsidRDefault="006F2A2A" w:rsidP="00282E3D">
            <w:pPr>
              <w:jc w:val="center"/>
            </w:pPr>
            <w:r w:rsidRPr="006F2A2A">
              <w:t>5</w:t>
            </w:r>
          </w:p>
        </w:tc>
      </w:tr>
      <w:tr w:rsidR="00282E3D" w:rsidRPr="006F2A2A" w:rsidTr="00B73FD9">
        <w:tc>
          <w:tcPr>
            <w:tcW w:w="236" w:type="dxa"/>
          </w:tcPr>
          <w:p w:rsidR="00282E3D" w:rsidRPr="006F2A2A" w:rsidRDefault="00282E3D" w:rsidP="009F785A">
            <w:pPr>
              <w:jc w:val="both"/>
            </w:pPr>
            <w:r w:rsidRPr="006F2A2A">
              <w:t>2.</w:t>
            </w:r>
          </w:p>
        </w:tc>
        <w:tc>
          <w:tcPr>
            <w:tcW w:w="2002" w:type="dxa"/>
          </w:tcPr>
          <w:p w:rsidR="00282E3D" w:rsidRPr="006F2A2A" w:rsidRDefault="00282E3D" w:rsidP="009F785A">
            <w:pPr>
              <w:jc w:val="both"/>
            </w:pPr>
            <w:r w:rsidRPr="006F2A2A">
              <w:t>Rok 2015</w:t>
            </w:r>
          </w:p>
        </w:tc>
        <w:tc>
          <w:tcPr>
            <w:tcW w:w="4084" w:type="dxa"/>
          </w:tcPr>
          <w:p w:rsidR="00282E3D" w:rsidRPr="006F2A2A" w:rsidRDefault="006F2A2A" w:rsidP="00282E3D">
            <w:pPr>
              <w:jc w:val="center"/>
            </w:pPr>
            <w:r w:rsidRPr="006F2A2A">
              <w:t>6</w:t>
            </w:r>
          </w:p>
        </w:tc>
      </w:tr>
      <w:tr w:rsidR="00282E3D" w:rsidTr="006F2A2A">
        <w:trPr>
          <w:trHeight w:val="70"/>
        </w:trPr>
        <w:tc>
          <w:tcPr>
            <w:tcW w:w="236" w:type="dxa"/>
          </w:tcPr>
          <w:p w:rsidR="00282E3D" w:rsidRPr="006F2A2A" w:rsidRDefault="00B336A1" w:rsidP="009F785A">
            <w:pPr>
              <w:jc w:val="both"/>
            </w:pPr>
            <w:r w:rsidRPr="006F2A2A">
              <w:t>3.</w:t>
            </w:r>
          </w:p>
        </w:tc>
        <w:tc>
          <w:tcPr>
            <w:tcW w:w="2002" w:type="dxa"/>
          </w:tcPr>
          <w:p w:rsidR="00282E3D" w:rsidRPr="006F2A2A" w:rsidRDefault="00282E3D" w:rsidP="009F785A">
            <w:pPr>
              <w:jc w:val="both"/>
            </w:pPr>
            <w:r w:rsidRPr="006F2A2A">
              <w:t>Rok 2016</w:t>
            </w:r>
          </w:p>
        </w:tc>
        <w:tc>
          <w:tcPr>
            <w:tcW w:w="4084" w:type="dxa"/>
          </w:tcPr>
          <w:p w:rsidR="00282E3D" w:rsidRPr="006F2A2A" w:rsidRDefault="006F2A2A" w:rsidP="00282E3D">
            <w:pPr>
              <w:jc w:val="center"/>
            </w:pPr>
            <w:r w:rsidRPr="006F2A2A">
              <w:t>9</w:t>
            </w:r>
          </w:p>
        </w:tc>
      </w:tr>
    </w:tbl>
    <w:p w:rsidR="003B1DCC" w:rsidRDefault="003B1DCC" w:rsidP="009F785A">
      <w:pPr>
        <w:jc w:val="both"/>
      </w:pPr>
    </w:p>
    <w:p w:rsidR="00725A5B" w:rsidRDefault="00725A5B" w:rsidP="00B73FD9">
      <w:pPr>
        <w:jc w:val="both"/>
      </w:pPr>
    </w:p>
    <w:p w:rsidR="00B73FD9" w:rsidRDefault="00B73FD9" w:rsidP="00B73FD9">
      <w:pPr>
        <w:jc w:val="both"/>
      </w:pPr>
      <w:r w:rsidRPr="00B73FD9">
        <w:t>Ustawa o wspieraniu rodziny i systemie pieczy zastępczej określa, iż rodzinie, która</w:t>
      </w:r>
      <w:r>
        <w:t xml:space="preserve"> </w:t>
      </w:r>
      <w:r w:rsidRPr="00B73FD9">
        <w:t>przeżywa trudności w wypełnianiu funkcji opiekuńczo-wychowawczej może zostać przydzielony</w:t>
      </w:r>
      <w:r>
        <w:t xml:space="preserve"> </w:t>
      </w:r>
      <w:r w:rsidRPr="00B73FD9">
        <w:t xml:space="preserve">asystent rodziny. Jest to osoba wspierająca rodzinę przez pewien czas, współpracująca z nią </w:t>
      </w:r>
      <w:r>
        <w:t xml:space="preserve">  </w:t>
      </w:r>
      <w:r w:rsidR="0047277F">
        <w:t xml:space="preserve">    </w:t>
      </w:r>
      <w:r w:rsidRPr="00B73FD9">
        <w:t>w taki</w:t>
      </w:r>
      <w:r>
        <w:t xml:space="preserve"> </w:t>
      </w:r>
      <w:r w:rsidRPr="00B73FD9">
        <w:t>sposób, aby rodzina potrafiła w przyszłości samodzielnie przezwyciężać trudności, zwłaszcza te</w:t>
      </w:r>
      <w:r>
        <w:t xml:space="preserve"> </w:t>
      </w:r>
      <w:r w:rsidRPr="00B73FD9">
        <w:t xml:space="preserve">związane z opieką i wychowaniem dzieci. </w:t>
      </w:r>
    </w:p>
    <w:p w:rsidR="00B336A1" w:rsidRDefault="00B336A1" w:rsidP="00B73FD9">
      <w:pPr>
        <w:jc w:val="both"/>
      </w:pPr>
    </w:p>
    <w:p w:rsidR="00B73FD9" w:rsidRPr="00B73FD9" w:rsidRDefault="00B73FD9" w:rsidP="00B73FD9">
      <w:r w:rsidRPr="00B73FD9">
        <w:t xml:space="preserve">Do </w:t>
      </w:r>
      <w:r w:rsidR="001F7390">
        <w:t xml:space="preserve">najważniejszych </w:t>
      </w:r>
      <w:r w:rsidRPr="00B73FD9">
        <w:t>zadań asystenta rodziny należy w szczególności:</w:t>
      </w:r>
    </w:p>
    <w:p w:rsidR="00B73FD9" w:rsidRPr="00B73FD9" w:rsidRDefault="00B73FD9" w:rsidP="00B77D72">
      <w:pPr>
        <w:pStyle w:val="Lista2"/>
        <w:numPr>
          <w:ilvl w:val="0"/>
          <w:numId w:val="7"/>
        </w:numPr>
      </w:pPr>
      <w:r w:rsidRPr="00B73FD9">
        <w:t>opracowanie i realizacja planu pracy rodzi</w:t>
      </w:r>
      <w:r w:rsidR="00BA367B">
        <w:t>n</w:t>
      </w:r>
      <w:r>
        <w:t>ą;</w:t>
      </w:r>
    </w:p>
    <w:p w:rsidR="00B73FD9" w:rsidRPr="00B73FD9" w:rsidRDefault="00B73FD9" w:rsidP="00B77D72">
      <w:pPr>
        <w:pStyle w:val="Lista2"/>
        <w:numPr>
          <w:ilvl w:val="0"/>
          <w:numId w:val="7"/>
        </w:numPr>
        <w:jc w:val="both"/>
      </w:pPr>
      <w:r w:rsidRPr="00B73FD9">
        <w:lastRenderedPageBreak/>
        <w:t>udzielanie rodzinie pomocy w zakresie poprawy jej</w:t>
      </w:r>
      <w:r>
        <w:t xml:space="preserve"> sytuacji życiowej, w nabywaniu </w:t>
      </w:r>
      <w:r w:rsidRPr="00B73FD9">
        <w:t>umiejętności</w:t>
      </w:r>
      <w:r>
        <w:t xml:space="preserve"> </w:t>
      </w:r>
      <w:r w:rsidRPr="00B73FD9">
        <w:t>prawidłowego prowadzenia gospodarstwa domowego;</w:t>
      </w:r>
    </w:p>
    <w:p w:rsidR="00B73FD9" w:rsidRPr="00B73FD9" w:rsidRDefault="00B73FD9" w:rsidP="00B77D72">
      <w:pPr>
        <w:pStyle w:val="Lista2"/>
        <w:numPr>
          <w:ilvl w:val="0"/>
          <w:numId w:val="7"/>
        </w:numPr>
      </w:pPr>
      <w:r w:rsidRPr="00B73FD9">
        <w:t>udzielanie pomocy rodzinie w rozwiązywaniu problemów:</w:t>
      </w:r>
      <w:r w:rsidR="00BA367B">
        <w:t xml:space="preserve"> </w:t>
      </w:r>
      <w:r w:rsidRPr="00B73FD9">
        <w:t>socjalnych,</w:t>
      </w:r>
      <w:r w:rsidR="00BA367B">
        <w:t xml:space="preserve"> </w:t>
      </w:r>
      <w:r w:rsidRPr="00B73FD9">
        <w:t>psychologicznych,</w:t>
      </w:r>
      <w:r w:rsidR="00BA367B">
        <w:t xml:space="preserve"> oraz </w:t>
      </w:r>
      <w:r w:rsidRPr="00B73FD9">
        <w:t>wychowawczych z dziećmi;</w:t>
      </w:r>
    </w:p>
    <w:p w:rsidR="00B73FD9" w:rsidRPr="00B73FD9" w:rsidRDefault="00B73FD9" w:rsidP="00B77D72">
      <w:pPr>
        <w:pStyle w:val="Lista2"/>
        <w:numPr>
          <w:ilvl w:val="0"/>
          <w:numId w:val="7"/>
        </w:numPr>
      </w:pPr>
      <w:r w:rsidRPr="00B73FD9">
        <w:t>pomoc w</w:t>
      </w:r>
      <w:r>
        <w:t xml:space="preserve"> </w:t>
      </w:r>
      <w:r w:rsidRPr="00B73FD9">
        <w:t>poszukiwaniu, podejmowaniu i utrzymywaniu pracy zarobkowej;</w:t>
      </w:r>
    </w:p>
    <w:p w:rsidR="00B73FD9" w:rsidRPr="00B73FD9" w:rsidRDefault="00B73FD9" w:rsidP="00B77D72">
      <w:pPr>
        <w:pStyle w:val="Lista2"/>
        <w:numPr>
          <w:ilvl w:val="0"/>
          <w:numId w:val="7"/>
        </w:numPr>
        <w:jc w:val="both"/>
      </w:pPr>
      <w:r w:rsidRPr="00B73FD9">
        <w:t xml:space="preserve">prowadzenie indywidualnych konsultacji wychowawczych dla dzieci i rodziców, </w:t>
      </w:r>
      <w:r w:rsidR="006F2A2A">
        <w:t xml:space="preserve">           </w:t>
      </w:r>
      <w:r w:rsidR="0047277F">
        <w:t xml:space="preserve">     </w:t>
      </w:r>
      <w:r w:rsidRPr="00B73FD9">
        <w:t>a także</w:t>
      </w:r>
      <w:r>
        <w:t xml:space="preserve"> </w:t>
      </w:r>
      <w:r w:rsidRPr="00B73FD9">
        <w:t>motywowanie do uczestnictwa rodziców w grupowych zajęciach kształtujących prawidłowe wzorce</w:t>
      </w:r>
      <w:r>
        <w:t xml:space="preserve"> </w:t>
      </w:r>
      <w:r w:rsidRPr="00B73FD9">
        <w:t>wychowawcze oraz umiejętności psychospołeczne;</w:t>
      </w:r>
    </w:p>
    <w:p w:rsidR="00B73FD9" w:rsidRPr="00B73FD9" w:rsidRDefault="00B73FD9" w:rsidP="00B77D72">
      <w:pPr>
        <w:pStyle w:val="Lista2"/>
        <w:numPr>
          <w:ilvl w:val="0"/>
          <w:numId w:val="7"/>
        </w:numPr>
      </w:pPr>
      <w:r w:rsidRPr="00B73FD9">
        <w:t>interweniowanie w sytuacji zagrożenia bezpieczeństwa rodzin i dzieci;</w:t>
      </w:r>
    </w:p>
    <w:p w:rsidR="00BA367B" w:rsidRDefault="00B73FD9" w:rsidP="00B77D72">
      <w:pPr>
        <w:pStyle w:val="Lista2"/>
        <w:numPr>
          <w:ilvl w:val="0"/>
          <w:numId w:val="7"/>
        </w:numPr>
        <w:jc w:val="both"/>
      </w:pPr>
      <w:r w:rsidRPr="00B73FD9">
        <w:t>prowadzenie dokumentacji dotyczącej pracy z rodzi</w:t>
      </w:r>
      <w:r>
        <w:t xml:space="preserve">ną, w tym dokonywanie okresowej </w:t>
      </w:r>
      <w:r w:rsidRPr="00B73FD9">
        <w:t>oceny</w:t>
      </w:r>
      <w:r>
        <w:t xml:space="preserve"> </w:t>
      </w:r>
      <w:r w:rsidRPr="00B73FD9">
        <w:t>sytuacji rodziny;</w:t>
      </w:r>
    </w:p>
    <w:p w:rsidR="00BA367B" w:rsidRPr="00BA367B" w:rsidRDefault="00BA367B" w:rsidP="00B77D72">
      <w:pPr>
        <w:pStyle w:val="Lista2"/>
        <w:numPr>
          <w:ilvl w:val="0"/>
          <w:numId w:val="7"/>
        </w:numPr>
        <w:jc w:val="both"/>
      </w:pPr>
      <w:r w:rsidRPr="00BA367B">
        <w:t>współpraca</w:t>
      </w:r>
      <w:r>
        <w:t xml:space="preserve"> </w:t>
      </w:r>
      <w:r w:rsidRPr="00BA367B">
        <w:t xml:space="preserve">z jednostkami administracji rządowej i samorządowej, organizacjami pozarządowymi oraz innymi osobami lub podmiotami, które działają na rzecz dziecka </w:t>
      </w:r>
      <w:r>
        <w:t xml:space="preserve">         </w:t>
      </w:r>
      <w:r w:rsidRPr="00BA367B">
        <w:t>i rodziny</w:t>
      </w:r>
      <w:r w:rsidR="002A2545">
        <w:t>.</w:t>
      </w:r>
    </w:p>
    <w:p w:rsidR="00BA367B" w:rsidRPr="00B73FD9" w:rsidRDefault="00BA367B" w:rsidP="00B73FD9">
      <w:pPr>
        <w:ind w:left="284" w:hanging="568"/>
        <w:jc w:val="both"/>
      </w:pPr>
    </w:p>
    <w:p w:rsidR="00BA367B" w:rsidRDefault="00BA367B" w:rsidP="00400F25">
      <w:pPr>
        <w:pStyle w:val="Tekstpodstawowy"/>
        <w:jc w:val="both"/>
      </w:pPr>
      <w:r>
        <w:t>Stanowisko asystenta rodziny funkcjonuje w gminie od 2013</w:t>
      </w:r>
      <w:r w:rsidR="002A2545">
        <w:t xml:space="preserve"> r</w:t>
      </w:r>
      <w:r>
        <w:t xml:space="preserve">. Zatrudnienie asystenta rodziny </w:t>
      </w:r>
      <w:r w:rsidR="002A2545">
        <w:t xml:space="preserve">w wielu przypadkach </w:t>
      </w:r>
      <w:r>
        <w:t>stanowi uzasadnioną potrzebę, gdyż stanowi on wsparcie również dla pracowników socjalnych.</w:t>
      </w:r>
      <w:r w:rsidR="00725A5B">
        <w:t xml:space="preserve"> </w:t>
      </w:r>
      <w:r>
        <w:t xml:space="preserve">W 2014 </w:t>
      </w:r>
      <w:r w:rsidR="002A2545">
        <w:t xml:space="preserve">r. </w:t>
      </w:r>
      <w:r>
        <w:t xml:space="preserve">asystent rodziny pracował z 13 rodzinami, </w:t>
      </w:r>
      <w:r w:rsidR="00E4793B">
        <w:t xml:space="preserve">   </w:t>
      </w:r>
      <w:r>
        <w:t xml:space="preserve">w 2015 </w:t>
      </w:r>
      <w:r w:rsidR="002A2545">
        <w:t xml:space="preserve">r. </w:t>
      </w:r>
      <w:r w:rsidR="0047277F">
        <w:t xml:space="preserve">        </w:t>
      </w:r>
      <w:r>
        <w:t>z 9 rodzinami oraz</w:t>
      </w:r>
      <w:r w:rsidR="007D101C">
        <w:t xml:space="preserve"> </w:t>
      </w:r>
      <w:r>
        <w:t>w 201</w:t>
      </w:r>
      <w:r w:rsidR="00002DF0">
        <w:t xml:space="preserve">6 </w:t>
      </w:r>
      <w:r w:rsidR="002A2545">
        <w:t>r.</w:t>
      </w:r>
      <w:r w:rsidR="00002DF0">
        <w:t xml:space="preserve"> </w:t>
      </w:r>
      <w:r>
        <w:t>z 9 rodzinami.</w:t>
      </w:r>
    </w:p>
    <w:p w:rsidR="00B336A1" w:rsidRDefault="00B336A1" w:rsidP="007D101C">
      <w:pPr>
        <w:pStyle w:val="Tekstpodstawowy"/>
      </w:pPr>
    </w:p>
    <w:p w:rsidR="009C124C" w:rsidRPr="00725A5B" w:rsidRDefault="00013569" w:rsidP="00687C27">
      <w:pPr>
        <w:pStyle w:val="Akapitzlist"/>
        <w:numPr>
          <w:ilvl w:val="0"/>
          <w:numId w:val="2"/>
        </w:numPr>
        <w:ind w:left="426" w:hanging="426"/>
        <w:jc w:val="both"/>
        <w:rPr>
          <w:b/>
        </w:rPr>
      </w:pPr>
      <w:r w:rsidRPr="00725A5B">
        <w:rPr>
          <w:b/>
        </w:rPr>
        <w:t xml:space="preserve">Cele </w:t>
      </w:r>
      <w:r w:rsidR="002A2545">
        <w:rPr>
          <w:b/>
        </w:rPr>
        <w:t>P</w:t>
      </w:r>
      <w:r w:rsidRPr="00725A5B">
        <w:rPr>
          <w:b/>
        </w:rPr>
        <w:t>rogramu</w:t>
      </w:r>
    </w:p>
    <w:p w:rsidR="00013569" w:rsidRDefault="00013569" w:rsidP="00687C27">
      <w:pPr>
        <w:jc w:val="both"/>
      </w:pPr>
    </w:p>
    <w:p w:rsidR="00687C27" w:rsidRDefault="00687C27" w:rsidP="00687C27">
      <w:pPr>
        <w:pStyle w:val="Akapitzlist"/>
        <w:numPr>
          <w:ilvl w:val="0"/>
          <w:numId w:val="4"/>
        </w:numPr>
        <w:ind w:left="567" w:hanging="207"/>
        <w:jc w:val="both"/>
      </w:pPr>
      <w:r>
        <w:t>Cel główny:</w:t>
      </w:r>
    </w:p>
    <w:p w:rsidR="00687C27" w:rsidRDefault="00687C27" w:rsidP="00687C27">
      <w:pPr>
        <w:ind w:left="360"/>
        <w:jc w:val="both"/>
      </w:pPr>
    </w:p>
    <w:p w:rsidR="00687C27" w:rsidRDefault="00687C27" w:rsidP="00400F25">
      <w:pPr>
        <w:pStyle w:val="Tekstpodstawowyzwciciem2"/>
        <w:jc w:val="both"/>
      </w:pPr>
      <w:r>
        <w:t xml:space="preserve">Głównym celem </w:t>
      </w:r>
      <w:r w:rsidR="002A2545">
        <w:t>P</w:t>
      </w:r>
      <w:r>
        <w:t xml:space="preserve">rogramu jest zapewnienie </w:t>
      </w:r>
      <w:r w:rsidR="00400F25">
        <w:t xml:space="preserve">wsparcia rodzinom przeżywającym  </w:t>
      </w:r>
      <w:r>
        <w:t>trudności w wypełnianiu funkcji opiekuńczo – wychowawczych, w celu utrzymania dziecka</w:t>
      </w:r>
      <w:r w:rsidR="007D101C">
        <w:t xml:space="preserve"> </w:t>
      </w:r>
      <w:r>
        <w:t>w rodzinie biologicznej lub jego powr</w:t>
      </w:r>
      <w:r w:rsidR="00002DF0">
        <w:t>otu do rodziny. Realizacja celu głównego</w:t>
      </w:r>
      <w:r>
        <w:t xml:space="preserve"> odbywać się będzie w oparciu o wielopłaszczyznowe działania podmiotów pomocowych. Finalnym efektem będzie przywrócenie stabilnej sytuacji rodzinnej. </w:t>
      </w:r>
      <w:r w:rsidR="0047277F">
        <w:t>C</w:t>
      </w:r>
      <w:r>
        <w:t xml:space="preserve">el główmy, możliwy będzie </w:t>
      </w:r>
      <w:r w:rsidR="0047277F">
        <w:t xml:space="preserve">do osiągnięcia poprzez </w:t>
      </w:r>
      <w:r>
        <w:t xml:space="preserve"> wdrożenie celów szczegółowych.</w:t>
      </w:r>
    </w:p>
    <w:p w:rsidR="00B336A1" w:rsidRDefault="00B336A1" w:rsidP="007D101C">
      <w:pPr>
        <w:pStyle w:val="Tekstpodstawowyzwciciem2"/>
      </w:pPr>
    </w:p>
    <w:p w:rsidR="006F2A2A" w:rsidRDefault="006F2A2A" w:rsidP="007D101C">
      <w:pPr>
        <w:pStyle w:val="Tekstpodstawowyzwciciem2"/>
      </w:pPr>
    </w:p>
    <w:p w:rsidR="00687C27" w:rsidRDefault="00687C27" w:rsidP="00687C27">
      <w:pPr>
        <w:pStyle w:val="Akapitzlist"/>
        <w:numPr>
          <w:ilvl w:val="0"/>
          <w:numId w:val="4"/>
        </w:numPr>
        <w:ind w:left="567" w:hanging="207"/>
        <w:jc w:val="both"/>
      </w:pPr>
      <w:r>
        <w:t>Cele szczegółowe:</w:t>
      </w:r>
    </w:p>
    <w:p w:rsidR="00725A5B" w:rsidRDefault="00725A5B" w:rsidP="005C714C">
      <w:pPr>
        <w:jc w:val="both"/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4181"/>
        <w:gridCol w:w="4180"/>
      </w:tblGrid>
      <w:tr w:rsidR="00725A5B" w:rsidTr="00F15EFD">
        <w:tc>
          <w:tcPr>
            <w:tcW w:w="8361" w:type="dxa"/>
            <w:gridSpan w:val="2"/>
          </w:tcPr>
          <w:p w:rsidR="00725A5B" w:rsidRPr="00B336A1" w:rsidRDefault="00725A5B" w:rsidP="005C714C">
            <w:pPr>
              <w:pStyle w:val="Akapitzlist"/>
              <w:ind w:left="927"/>
              <w:jc w:val="both"/>
              <w:rPr>
                <w:b/>
              </w:rPr>
            </w:pPr>
            <w:r w:rsidRPr="00B336A1">
              <w:rPr>
                <w:b/>
              </w:rPr>
              <w:t>Cel szczegółowy 1</w:t>
            </w:r>
          </w:p>
          <w:p w:rsidR="00725A5B" w:rsidRPr="006F2A2A" w:rsidRDefault="00725A5B" w:rsidP="006F2A2A">
            <w:pPr>
              <w:pStyle w:val="Akapitzlist"/>
              <w:ind w:left="927"/>
              <w:jc w:val="both"/>
              <w:rPr>
                <w:b/>
              </w:rPr>
            </w:pPr>
            <w:r w:rsidRPr="00B336A1">
              <w:rPr>
                <w:b/>
              </w:rPr>
              <w:t>Wzmocnienie bezpieczeństwa socjalnego i wspieranie rodziny</w:t>
            </w:r>
          </w:p>
        </w:tc>
      </w:tr>
      <w:tr w:rsidR="005C714C" w:rsidTr="00725A5B">
        <w:tc>
          <w:tcPr>
            <w:tcW w:w="4181" w:type="dxa"/>
          </w:tcPr>
          <w:p w:rsidR="005C714C" w:rsidRPr="00400F25" w:rsidRDefault="005C714C" w:rsidP="005C714C">
            <w:pPr>
              <w:pStyle w:val="Akapitzlist"/>
              <w:ind w:left="0"/>
              <w:jc w:val="center"/>
              <w:rPr>
                <w:i/>
              </w:rPr>
            </w:pPr>
            <w:r w:rsidRPr="00400F25">
              <w:rPr>
                <w:i/>
              </w:rPr>
              <w:t>Zadania</w:t>
            </w:r>
          </w:p>
        </w:tc>
        <w:tc>
          <w:tcPr>
            <w:tcW w:w="4180" w:type="dxa"/>
          </w:tcPr>
          <w:p w:rsidR="005C714C" w:rsidRPr="00400F25" w:rsidRDefault="005C714C" w:rsidP="005C714C">
            <w:pPr>
              <w:pStyle w:val="Akapitzlist"/>
              <w:ind w:left="0"/>
              <w:jc w:val="center"/>
              <w:rPr>
                <w:i/>
              </w:rPr>
            </w:pPr>
            <w:r w:rsidRPr="00400F25">
              <w:rPr>
                <w:i/>
              </w:rPr>
              <w:t>Realizatorzy, partnerzy</w:t>
            </w:r>
          </w:p>
        </w:tc>
      </w:tr>
      <w:tr w:rsidR="00725A5B" w:rsidTr="00725A5B">
        <w:tc>
          <w:tcPr>
            <w:tcW w:w="4181" w:type="dxa"/>
          </w:tcPr>
          <w:p w:rsidR="00725A5B" w:rsidRDefault="005C714C" w:rsidP="00725A5B">
            <w:pPr>
              <w:pStyle w:val="Akapitzlist"/>
              <w:ind w:left="0"/>
              <w:jc w:val="both"/>
            </w:pPr>
            <w:r>
              <w:t>Sprawne diagnozowanie problemów w rodzinach</w:t>
            </w:r>
          </w:p>
        </w:tc>
        <w:tc>
          <w:tcPr>
            <w:tcW w:w="4180" w:type="dxa"/>
          </w:tcPr>
          <w:p w:rsidR="00725A5B" w:rsidRDefault="002A2545" w:rsidP="00725A5B">
            <w:pPr>
              <w:pStyle w:val="Akapitzlist"/>
              <w:ind w:left="0"/>
              <w:jc w:val="both"/>
            </w:pPr>
            <w:r>
              <w:t xml:space="preserve">Gminny </w:t>
            </w:r>
            <w:r w:rsidR="005C714C">
              <w:t xml:space="preserve">Ośrodek Pomocy Społecznej, wychowawcy w szkołach, policja, </w:t>
            </w:r>
            <w:r w:rsidR="00F100A3">
              <w:t xml:space="preserve">Samodzielny Publiczny Ośrodek Zdrowia </w:t>
            </w:r>
          </w:p>
        </w:tc>
      </w:tr>
      <w:tr w:rsidR="00725A5B" w:rsidTr="00725A5B">
        <w:tc>
          <w:tcPr>
            <w:tcW w:w="4181" w:type="dxa"/>
          </w:tcPr>
          <w:p w:rsidR="00725A5B" w:rsidRDefault="005C714C" w:rsidP="00725A5B">
            <w:pPr>
              <w:pStyle w:val="Akapitzlist"/>
              <w:ind w:left="0"/>
              <w:jc w:val="both"/>
            </w:pPr>
            <w:r>
              <w:t>Pomoc asystenta rodziny</w:t>
            </w:r>
          </w:p>
        </w:tc>
        <w:tc>
          <w:tcPr>
            <w:tcW w:w="4180" w:type="dxa"/>
          </w:tcPr>
          <w:p w:rsidR="00725A5B" w:rsidRDefault="002A2545" w:rsidP="00725A5B">
            <w:pPr>
              <w:pStyle w:val="Akapitzlist"/>
              <w:ind w:left="0"/>
              <w:jc w:val="both"/>
            </w:pPr>
            <w:r>
              <w:t xml:space="preserve">Gminny </w:t>
            </w:r>
            <w:r w:rsidR="005C714C">
              <w:t>Ośrodek Pomocy Społecznej</w:t>
            </w:r>
          </w:p>
        </w:tc>
      </w:tr>
      <w:tr w:rsidR="00725A5B" w:rsidTr="00725A5B">
        <w:tc>
          <w:tcPr>
            <w:tcW w:w="4181" w:type="dxa"/>
          </w:tcPr>
          <w:p w:rsidR="00725A5B" w:rsidRDefault="005C714C" w:rsidP="00725A5B">
            <w:pPr>
              <w:pStyle w:val="Akapitzlist"/>
              <w:ind w:left="0"/>
              <w:jc w:val="both"/>
            </w:pPr>
            <w:r>
              <w:t>Organizacja posiłków dla dzieci z rodzin ubogich</w:t>
            </w:r>
          </w:p>
        </w:tc>
        <w:tc>
          <w:tcPr>
            <w:tcW w:w="4180" w:type="dxa"/>
          </w:tcPr>
          <w:p w:rsidR="00725A5B" w:rsidRDefault="002A2545" w:rsidP="00725A5B">
            <w:pPr>
              <w:pStyle w:val="Akapitzlist"/>
              <w:ind w:left="0"/>
              <w:jc w:val="both"/>
            </w:pPr>
            <w:r>
              <w:t xml:space="preserve">Gminny </w:t>
            </w:r>
            <w:r w:rsidR="005C714C">
              <w:t>Ośrodek Pomocy Społecznej, szkoły</w:t>
            </w:r>
          </w:p>
        </w:tc>
      </w:tr>
      <w:tr w:rsidR="00725A5B" w:rsidTr="00725A5B">
        <w:tc>
          <w:tcPr>
            <w:tcW w:w="4181" w:type="dxa"/>
          </w:tcPr>
          <w:p w:rsidR="00725A5B" w:rsidRDefault="005C714C" w:rsidP="00725A5B">
            <w:pPr>
              <w:pStyle w:val="Akapitzlist"/>
              <w:ind w:left="0"/>
              <w:jc w:val="both"/>
            </w:pPr>
            <w:r>
              <w:t xml:space="preserve">Sprawne udzielanie pomocy materialnej </w:t>
            </w:r>
          </w:p>
        </w:tc>
        <w:tc>
          <w:tcPr>
            <w:tcW w:w="4180" w:type="dxa"/>
          </w:tcPr>
          <w:p w:rsidR="00725A5B" w:rsidRDefault="002A2545" w:rsidP="00725A5B">
            <w:pPr>
              <w:pStyle w:val="Akapitzlist"/>
              <w:ind w:left="0"/>
              <w:jc w:val="both"/>
            </w:pPr>
            <w:r>
              <w:t xml:space="preserve">Gminny </w:t>
            </w:r>
            <w:r w:rsidR="005C714C">
              <w:t>Ośrodek Pomocy Społecznej</w:t>
            </w:r>
          </w:p>
        </w:tc>
      </w:tr>
    </w:tbl>
    <w:p w:rsidR="00725A5B" w:rsidRDefault="00725A5B" w:rsidP="00725A5B">
      <w:pPr>
        <w:pStyle w:val="Akapitzlist"/>
        <w:ind w:left="927"/>
        <w:jc w:val="both"/>
      </w:pPr>
    </w:p>
    <w:p w:rsidR="006F2A2A" w:rsidRDefault="006F2A2A" w:rsidP="006F2A2A">
      <w:pPr>
        <w:jc w:val="both"/>
      </w:pPr>
    </w:p>
    <w:p w:rsidR="006F2A2A" w:rsidRDefault="006F2A2A" w:rsidP="006F2A2A">
      <w:pPr>
        <w:jc w:val="both"/>
      </w:pPr>
    </w:p>
    <w:p w:rsidR="006F2A2A" w:rsidRDefault="006F2A2A" w:rsidP="006F2A2A">
      <w:pPr>
        <w:jc w:val="both"/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4181"/>
        <w:gridCol w:w="4180"/>
      </w:tblGrid>
      <w:tr w:rsidR="005C714C" w:rsidTr="00F15EFD">
        <w:tc>
          <w:tcPr>
            <w:tcW w:w="8361" w:type="dxa"/>
            <w:gridSpan w:val="2"/>
          </w:tcPr>
          <w:p w:rsidR="005C714C" w:rsidRPr="00B336A1" w:rsidRDefault="005C714C" w:rsidP="005C714C">
            <w:pPr>
              <w:ind w:left="916"/>
              <w:rPr>
                <w:b/>
              </w:rPr>
            </w:pPr>
            <w:r w:rsidRPr="00B336A1">
              <w:rPr>
                <w:b/>
              </w:rPr>
              <w:lastRenderedPageBreak/>
              <w:t>Cel szczegółowy 2</w:t>
            </w:r>
          </w:p>
          <w:p w:rsidR="005C714C" w:rsidRPr="006F2A2A" w:rsidRDefault="005C714C" w:rsidP="006F2A2A">
            <w:pPr>
              <w:ind w:left="916"/>
              <w:rPr>
                <w:b/>
              </w:rPr>
            </w:pPr>
            <w:r w:rsidRPr="00B336A1">
              <w:rPr>
                <w:b/>
              </w:rPr>
              <w:t>Wspomaganie edukacji dziecka i wspieranie organizowania różnych form spędzania wolnego czasu dla dzieci</w:t>
            </w:r>
          </w:p>
        </w:tc>
      </w:tr>
      <w:tr w:rsidR="005C714C" w:rsidTr="00F15EFD">
        <w:tc>
          <w:tcPr>
            <w:tcW w:w="4181" w:type="dxa"/>
          </w:tcPr>
          <w:p w:rsidR="005C714C" w:rsidRPr="00400F25" w:rsidRDefault="005C714C" w:rsidP="00F15EFD">
            <w:pPr>
              <w:pStyle w:val="Akapitzlist"/>
              <w:ind w:left="0"/>
              <w:jc w:val="center"/>
              <w:rPr>
                <w:i/>
              </w:rPr>
            </w:pPr>
            <w:r w:rsidRPr="00400F25">
              <w:rPr>
                <w:i/>
              </w:rPr>
              <w:t>Zadania</w:t>
            </w:r>
          </w:p>
        </w:tc>
        <w:tc>
          <w:tcPr>
            <w:tcW w:w="4180" w:type="dxa"/>
          </w:tcPr>
          <w:p w:rsidR="005C714C" w:rsidRPr="00400F25" w:rsidRDefault="005C714C" w:rsidP="00F15EFD">
            <w:pPr>
              <w:pStyle w:val="Akapitzlist"/>
              <w:ind w:left="0"/>
              <w:jc w:val="center"/>
              <w:rPr>
                <w:i/>
              </w:rPr>
            </w:pPr>
            <w:r w:rsidRPr="00400F25">
              <w:rPr>
                <w:i/>
              </w:rPr>
              <w:t>Realizatorzy, partnerzy</w:t>
            </w:r>
          </w:p>
        </w:tc>
      </w:tr>
      <w:tr w:rsidR="005C714C" w:rsidTr="00F15EFD">
        <w:tc>
          <w:tcPr>
            <w:tcW w:w="4181" w:type="dxa"/>
          </w:tcPr>
          <w:p w:rsidR="005C714C" w:rsidRDefault="005C714C" w:rsidP="00F15EFD">
            <w:pPr>
              <w:pStyle w:val="Akapitzlist"/>
              <w:ind w:left="0"/>
              <w:jc w:val="both"/>
            </w:pPr>
            <w:r>
              <w:t>Organizowanie dzieciom czasu wolnego</w:t>
            </w:r>
          </w:p>
        </w:tc>
        <w:tc>
          <w:tcPr>
            <w:tcW w:w="4180" w:type="dxa"/>
          </w:tcPr>
          <w:p w:rsidR="005C714C" w:rsidRDefault="002A2545" w:rsidP="00F15EFD">
            <w:pPr>
              <w:pStyle w:val="Akapitzlist"/>
              <w:ind w:left="0"/>
              <w:jc w:val="both"/>
            </w:pPr>
            <w:r>
              <w:t>b</w:t>
            </w:r>
            <w:r w:rsidR="005C714C">
              <w:t>iblioteki, przedszkola, świetlice, Centrum Inicjatyw Kulturalnych, kluby sportowe</w:t>
            </w:r>
          </w:p>
        </w:tc>
      </w:tr>
      <w:tr w:rsidR="005C714C" w:rsidTr="00F15EFD">
        <w:tc>
          <w:tcPr>
            <w:tcW w:w="4181" w:type="dxa"/>
          </w:tcPr>
          <w:p w:rsidR="005C714C" w:rsidRDefault="005C714C" w:rsidP="00F15EFD">
            <w:pPr>
              <w:pStyle w:val="Akapitzlist"/>
              <w:ind w:left="0"/>
              <w:jc w:val="both"/>
            </w:pPr>
            <w:r>
              <w:t>Umożliwianie umieszczania dziecka w przedszkolu</w:t>
            </w:r>
          </w:p>
        </w:tc>
        <w:tc>
          <w:tcPr>
            <w:tcW w:w="4180" w:type="dxa"/>
          </w:tcPr>
          <w:p w:rsidR="005C714C" w:rsidRDefault="005C714C" w:rsidP="00F15EFD">
            <w:pPr>
              <w:pStyle w:val="Akapitzlist"/>
              <w:ind w:left="0"/>
              <w:jc w:val="both"/>
            </w:pPr>
            <w:r>
              <w:t>Urząd Gminy, odziały przedszkolne w szkołach</w:t>
            </w:r>
          </w:p>
        </w:tc>
      </w:tr>
      <w:tr w:rsidR="005C714C" w:rsidTr="00F15EFD">
        <w:tc>
          <w:tcPr>
            <w:tcW w:w="4181" w:type="dxa"/>
          </w:tcPr>
          <w:p w:rsidR="005C714C" w:rsidRDefault="005C714C" w:rsidP="00F15EFD">
            <w:pPr>
              <w:pStyle w:val="Akapitzlist"/>
              <w:ind w:left="0"/>
              <w:jc w:val="both"/>
            </w:pPr>
            <w:r>
              <w:t>Wyrównywanie szans edukacyjnych wszystkich dzieci</w:t>
            </w:r>
          </w:p>
        </w:tc>
        <w:tc>
          <w:tcPr>
            <w:tcW w:w="4180" w:type="dxa"/>
          </w:tcPr>
          <w:p w:rsidR="005C714C" w:rsidRDefault="002A2545" w:rsidP="00F15EFD">
            <w:pPr>
              <w:pStyle w:val="Akapitzlist"/>
              <w:ind w:left="0"/>
              <w:jc w:val="both"/>
            </w:pPr>
            <w:r>
              <w:t>s</w:t>
            </w:r>
            <w:r w:rsidR="005C714C">
              <w:t>zkoły, biblioteki, oddziały przedszkolne</w:t>
            </w:r>
          </w:p>
        </w:tc>
      </w:tr>
      <w:tr w:rsidR="005C714C" w:rsidTr="00F15EFD">
        <w:tc>
          <w:tcPr>
            <w:tcW w:w="4181" w:type="dxa"/>
          </w:tcPr>
          <w:p w:rsidR="005C714C" w:rsidRDefault="005C714C" w:rsidP="00F15EFD">
            <w:pPr>
              <w:pStyle w:val="Akapitzlist"/>
              <w:ind w:left="0"/>
              <w:jc w:val="both"/>
            </w:pPr>
            <w:r>
              <w:t xml:space="preserve">Zwiększenie liczby miejsc rekreacji dla dzieci, udostępnienie atrakcji dzieciom i młodzieży </w:t>
            </w:r>
          </w:p>
        </w:tc>
        <w:tc>
          <w:tcPr>
            <w:tcW w:w="4180" w:type="dxa"/>
          </w:tcPr>
          <w:p w:rsidR="005C714C" w:rsidRDefault="005C714C" w:rsidP="00F15EFD">
            <w:pPr>
              <w:pStyle w:val="Akapitzlist"/>
              <w:ind w:left="0"/>
              <w:jc w:val="both"/>
            </w:pPr>
            <w:r>
              <w:t xml:space="preserve">Centrum </w:t>
            </w:r>
            <w:r w:rsidR="002A2545">
              <w:t xml:space="preserve">Inicjatyw </w:t>
            </w:r>
            <w:r>
              <w:t>Kultur</w:t>
            </w:r>
            <w:r w:rsidR="002A2545">
              <w:t>alnych</w:t>
            </w:r>
            <w:r>
              <w:t>, kluby sportowe, szkoły, organizacje pozarządowe</w:t>
            </w:r>
          </w:p>
        </w:tc>
      </w:tr>
      <w:tr w:rsidR="005C714C" w:rsidTr="00F15EFD">
        <w:tc>
          <w:tcPr>
            <w:tcW w:w="8361" w:type="dxa"/>
            <w:gridSpan w:val="2"/>
          </w:tcPr>
          <w:p w:rsidR="002A2545" w:rsidRDefault="005C714C" w:rsidP="00F15EFD">
            <w:pPr>
              <w:pStyle w:val="Akapitzlist"/>
              <w:ind w:left="0"/>
              <w:jc w:val="both"/>
              <w:rPr>
                <w:b/>
              </w:rPr>
            </w:pPr>
            <w:r w:rsidRPr="00B336A1">
              <w:rPr>
                <w:b/>
              </w:rPr>
              <w:t xml:space="preserve">               </w:t>
            </w:r>
          </w:p>
          <w:p w:rsidR="005C714C" w:rsidRPr="00B336A1" w:rsidRDefault="002A2545" w:rsidP="00F15EF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B1A88" w:rsidRPr="00B336A1">
              <w:rPr>
                <w:b/>
              </w:rPr>
              <w:t>Cel szczegółowy 3</w:t>
            </w:r>
          </w:p>
          <w:p w:rsidR="005C714C" w:rsidRDefault="005C714C" w:rsidP="00F15EFD">
            <w:pPr>
              <w:pStyle w:val="Akapitzlist"/>
              <w:ind w:left="0"/>
              <w:jc w:val="both"/>
            </w:pPr>
            <w:r w:rsidRPr="00B336A1">
              <w:rPr>
                <w:b/>
              </w:rPr>
              <w:t xml:space="preserve">               Promowanie wartości rodziny </w:t>
            </w:r>
            <w:r w:rsidR="00DB1A88" w:rsidRPr="00B336A1">
              <w:rPr>
                <w:b/>
              </w:rPr>
              <w:t>i wzmacnianie więzi jej członków</w:t>
            </w:r>
          </w:p>
        </w:tc>
      </w:tr>
      <w:tr w:rsidR="00DB1A88" w:rsidTr="00F15EFD">
        <w:tc>
          <w:tcPr>
            <w:tcW w:w="4181" w:type="dxa"/>
          </w:tcPr>
          <w:p w:rsidR="00DB1A88" w:rsidRDefault="00DB1A88" w:rsidP="00F15EFD">
            <w:pPr>
              <w:pStyle w:val="Akapitzlist"/>
              <w:ind w:left="0"/>
              <w:jc w:val="both"/>
            </w:pPr>
            <w:r>
              <w:t>Wzmacnianie więzi rodzinnych poprzez międzypokoleniową wymianę doświadczeń</w:t>
            </w:r>
          </w:p>
        </w:tc>
        <w:tc>
          <w:tcPr>
            <w:tcW w:w="4180" w:type="dxa"/>
          </w:tcPr>
          <w:p w:rsidR="00DB1A88" w:rsidRDefault="002A2545" w:rsidP="00F15EFD">
            <w:pPr>
              <w:pStyle w:val="Akapitzlist"/>
              <w:ind w:left="0"/>
              <w:jc w:val="both"/>
            </w:pPr>
            <w:r>
              <w:t>b</w:t>
            </w:r>
            <w:r w:rsidR="00DB1A88">
              <w:t>iblioteki, szkoły, Uniwersytet III Wieku</w:t>
            </w:r>
          </w:p>
        </w:tc>
      </w:tr>
      <w:tr w:rsidR="00DB1A88" w:rsidTr="00F15EFD">
        <w:tc>
          <w:tcPr>
            <w:tcW w:w="4181" w:type="dxa"/>
          </w:tcPr>
          <w:p w:rsidR="00DB1A88" w:rsidRDefault="00DB1A88" w:rsidP="00F15EFD">
            <w:pPr>
              <w:pStyle w:val="Akapitzlist"/>
              <w:ind w:left="0"/>
              <w:jc w:val="both"/>
            </w:pPr>
            <w:r>
              <w:t>Informowanie o instytucjach wspomagających rodzinę</w:t>
            </w:r>
          </w:p>
        </w:tc>
        <w:tc>
          <w:tcPr>
            <w:tcW w:w="4180" w:type="dxa"/>
          </w:tcPr>
          <w:p w:rsidR="00DB1A88" w:rsidRDefault="002A2545" w:rsidP="00F15EFD">
            <w:pPr>
              <w:pStyle w:val="Akapitzlist"/>
              <w:ind w:left="0"/>
              <w:jc w:val="both"/>
            </w:pPr>
            <w:r>
              <w:t xml:space="preserve">Gminny Ośrodek </w:t>
            </w:r>
            <w:r w:rsidR="00DB1A88">
              <w:t>Pomocy Społecznej, szkoły, biblioteki</w:t>
            </w:r>
          </w:p>
        </w:tc>
      </w:tr>
      <w:tr w:rsidR="00DB1A88" w:rsidTr="00F15EFD">
        <w:tc>
          <w:tcPr>
            <w:tcW w:w="4181" w:type="dxa"/>
          </w:tcPr>
          <w:p w:rsidR="00DB1A88" w:rsidRDefault="00DB1A88" w:rsidP="00F15EFD">
            <w:pPr>
              <w:pStyle w:val="Akapitzlist"/>
              <w:ind w:left="0"/>
              <w:jc w:val="both"/>
            </w:pPr>
            <w:r>
              <w:t>Organizowanie festynów, imprez integrujących rodzinę</w:t>
            </w:r>
          </w:p>
        </w:tc>
        <w:tc>
          <w:tcPr>
            <w:tcW w:w="4180" w:type="dxa"/>
          </w:tcPr>
          <w:p w:rsidR="00DB1A88" w:rsidRDefault="002A2545" w:rsidP="002A2545">
            <w:pPr>
              <w:pStyle w:val="Akapitzlist"/>
              <w:ind w:left="0"/>
              <w:jc w:val="both"/>
            </w:pPr>
            <w:r>
              <w:t>s</w:t>
            </w:r>
            <w:r w:rsidR="00DB1A88">
              <w:t xml:space="preserve">zkoły, biblioteki, organizacje pozarządowe, szkoły, </w:t>
            </w:r>
            <w:r w:rsidR="000F47D4">
              <w:t xml:space="preserve">sołectwa </w:t>
            </w:r>
          </w:p>
        </w:tc>
      </w:tr>
      <w:tr w:rsidR="00DB1A88" w:rsidTr="00F15EFD">
        <w:tc>
          <w:tcPr>
            <w:tcW w:w="4181" w:type="dxa"/>
          </w:tcPr>
          <w:p w:rsidR="00DB1A88" w:rsidRDefault="000F47D4" w:rsidP="00F15EFD">
            <w:pPr>
              <w:pStyle w:val="Akapitzlist"/>
              <w:ind w:left="0"/>
              <w:jc w:val="both"/>
            </w:pPr>
            <w:r>
              <w:t xml:space="preserve">Wspomaganie rodzin wielodzietnych </w:t>
            </w:r>
            <w:r w:rsidR="006F2A2A">
              <w:t xml:space="preserve">      </w:t>
            </w:r>
            <w:r>
              <w:t>i ubogich w dostępie do wypoczynku</w:t>
            </w:r>
            <w:r w:rsidR="00DB1A88">
              <w:t xml:space="preserve"> </w:t>
            </w:r>
          </w:p>
        </w:tc>
        <w:tc>
          <w:tcPr>
            <w:tcW w:w="4180" w:type="dxa"/>
          </w:tcPr>
          <w:p w:rsidR="00DB1A88" w:rsidRDefault="00DB1A88" w:rsidP="006F2A2A">
            <w:pPr>
              <w:pStyle w:val="Akapitzlist"/>
              <w:ind w:left="0"/>
              <w:jc w:val="both"/>
            </w:pPr>
            <w:r>
              <w:t xml:space="preserve">Centrum </w:t>
            </w:r>
            <w:r w:rsidR="002A2545">
              <w:t xml:space="preserve">Inicjatyw </w:t>
            </w:r>
            <w:r>
              <w:t>Kultur</w:t>
            </w:r>
            <w:r w:rsidR="002A2545">
              <w:t>alnych</w:t>
            </w:r>
            <w:r>
              <w:t xml:space="preserve">, kluby sportowe, szkoły, </w:t>
            </w:r>
            <w:r w:rsidR="002A2545">
              <w:t xml:space="preserve">Gminny </w:t>
            </w:r>
            <w:r w:rsidR="000F47D4">
              <w:t>Ośrodek Pomocy Społecznej, Gminna Komisja Rozwiązywania Problemów Alkoholowych</w:t>
            </w:r>
          </w:p>
        </w:tc>
      </w:tr>
      <w:tr w:rsidR="000F47D4" w:rsidTr="00F15EFD">
        <w:tc>
          <w:tcPr>
            <w:tcW w:w="8361" w:type="dxa"/>
            <w:gridSpan w:val="2"/>
          </w:tcPr>
          <w:p w:rsidR="00F100A3" w:rsidRDefault="000F47D4" w:rsidP="00F15EFD">
            <w:pPr>
              <w:pStyle w:val="Akapitzlist"/>
              <w:ind w:left="0"/>
              <w:jc w:val="both"/>
            </w:pPr>
            <w:r>
              <w:t xml:space="preserve">               </w:t>
            </w:r>
          </w:p>
          <w:p w:rsidR="000F47D4" w:rsidRPr="00B336A1" w:rsidRDefault="00F100A3" w:rsidP="00F15EFD">
            <w:pPr>
              <w:pStyle w:val="Akapitzlist"/>
              <w:ind w:left="0"/>
              <w:jc w:val="both"/>
              <w:rPr>
                <w:b/>
              </w:rPr>
            </w:pPr>
            <w:r>
              <w:t xml:space="preserve">               </w:t>
            </w:r>
            <w:r w:rsidR="000F47D4" w:rsidRPr="00B336A1">
              <w:rPr>
                <w:b/>
              </w:rPr>
              <w:t>Cel szczegółowy 4</w:t>
            </w:r>
          </w:p>
          <w:p w:rsidR="000F47D4" w:rsidRDefault="000F47D4" w:rsidP="000F47D4">
            <w:pPr>
              <w:pStyle w:val="Akapitzlist"/>
              <w:ind w:left="0"/>
              <w:jc w:val="both"/>
            </w:pPr>
            <w:r w:rsidRPr="00B336A1">
              <w:rPr>
                <w:b/>
              </w:rPr>
              <w:t xml:space="preserve">               Profilaktyka i zapobieganie zjawiskom dysfunkcji rodziny</w:t>
            </w:r>
          </w:p>
        </w:tc>
      </w:tr>
      <w:tr w:rsidR="000F47D4" w:rsidTr="00F15EFD">
        <w:tc>
          <w:tcPr>
            <w:tcW w:w="4181" w:type="dxa"/>
          </w:tcPr>
          <w:p w:rsidR="000F47D4" w:rsidRDefault="000F47D4" w:rsidP="00F15EFD">
            <w:pPr>
              <w:pStyle w:val="Akapitzlist"/>
              <w:ind w:left="0"/>
              <w:jc w:val="both"/>
            </w:pPr>
            <w:r>
              <w:t>Analiza sytuacji w rodzinach i rozpoznanie przyczyn istniejących problemów</w:t>
            </w:r>
          </w:p>
        </w:tc>
        <w:tc>
          <w:tcPr>
            <w:tcW w:w="4180" w:type="dxa"/>
          </w:tcPr>
          <w:p w:rsidR="000F47D4" w:rsidRDefault="00F100A3" w:rsidP="00F15EFD">
            <w:pPr>
              <w:pStyle w:val="Akapitzlist"/>
              <w:ind w:left="0"/>
              <w:jc w:val="both"/>
            </w:pPr>
            <w:r>
              <w:t xml:space="preserve">Gminny </w:t>
            </w:r>
            <w:r w:rsidR="00804B22">
              <w:t>Ośrodek P</w:t>
            </w:r>
            <w:r w:rsidR="000F47D4">
              <w:t xml:space="preserve">omocy Społecznej, Gminna Komisja Rozwiązywania Problemów Społecznych, poradnia </w:t>
            </w:r>
            <w:proofErr w:type="spellStart"/>
            <w:r w:rsidR="000F47D4">
              <w:t>Psychologiczno</w:t>
            </w:r>
            <w:proofErr w:type="spellEnd"/>
            <w:r w:rsidR="000F47D4">
              <w:t xml:space="preserve"> – Pedagogiczna, Powiatowe Centrum Pomocy Rodzinie, szkoły</w:t>
            </w:r>
          </w:p>
        </w:tc>
      </w:tr>
      <w:tr w:rsidR="000F47D4" w:rsidTr="00F15EFD">
        <w:tc>
          <w:tcPr>
            <w:tcW w:w="4181" w:type="dxa"/>
          </w:tcPr>
          <w:p w:rsidR="000F47D4" w:rsidRDefault="000F47D4" w:rsidP="00F15EFD">
            <w:pPr>
              <w:pStyle w:val="Akapitzlist"/>
              <w:ind w:left="0"/>
              <w:jc w:val="both"/>
            </w:pPr>
            <w:r>
              <w:t>Monitorowanie sytuacji dzieci w rodzinach dysfunkcyjnych</w:t>
            </w:r>
          </w:p>
        </w:tc>
        <w:tc>
          <w:tcPr>
            <w:tcW w:w="4180" w:type="dxa"/>
          </w:tcPr>
          <w:p w:rsidR="000F47D4" w:rsidRDefault="00804B22" w:rsidP="000F47D4">
            <w:pPr>
              <w:pStyle w:val="Akapitzlist"/>
              <w:ind w:left="0"/>
              <w:jc w:val="both"/>
            </w:pPr>
            <w:r>
              <w:t xml:space="preserve">Gminny </w:t>
            </w:r>
            <w:r w:rsidR="000F47D4">
              <w:t>Ośrodek Pomocy Społecznej, szkoły, kuratorzy, dzielnicowi, Powiatowe Centrum Pomocy Rodzinie</w:t>
            </w:r>
          </w:p>
        </w:tc>
      </w:tr>
      <w:tr w:rsidR="000F47D4" w:rsidTr="00F15EFD">
        <w:tc>
          <w:tcPr>
            <w:tcW w:w="4181" w:type="dxa"/>
          </w:tcPr>
          <w:p w:rsidR="000F47D4" w:rsidRDefault="000F47D4" w:rsidP="00F15EFD">
            <w:pPr>
              <w:pStyle w:val="Akapitzlist"/>
              <w:ind w:left="0"/>
              <w:jc w:val="both"/>
            </w:pPr>
            <w:r>
              <w:t>Stała pomoc asystenta rodziny</w:t>
            </w:r>
          </w:p>
        </w:tc>
        <w:tc>
          <w:tcPr>
            <w:tcW w:w="4180" w:type="dxa"/>
          </w:tcPr>
          <w:p w:rsidR="000F47D4" w:rsidRDefault="00F100A3" w:rsidP="00F15EFD">
            <w:pPr>
              <w:pStyle w:val="Akapitzlist"/>
              <w:ind w:left="0"/>
              <w:jc w:val="both"/>
            </w:pPr>
            <w:r>
              <w:t xml:space="preserve">Gminny </w:t>
            </w:r>
            <w:r w:rsidR="000F47D4">
              <w:t>Ośrodek Pomocy Społecznej</w:t>
            </w:r>
          </w:p>
        </w:tc>
      </w:tr>
      <w:tr w:rsidR="000F47D4" w:rsidTr="00F15EFD">
        <w:tc>
          <w:tcPr>
            <w:tcW w:w="4181" w:type="dxa"/>
          </w:tcPr>
          <w:p w:rsidR="000F47D4" w:rsidRDefault="000F47D4" w:rsidP="00F15EFD">
            <w:pPr>
              <w:pStyle w:val="Akapitzlist"/>
              <w:ind w:left="0"/>
              <w:jc w:val="both"/>
            </w:pPr>
            <w:r>
              <w:t xml:space="preserve">Zwiększenie dostępności do specjalistycznego poradnictwa rodzinnego, informowanie o miejscach pomocy </w:t>
            </w:r>
          </w:p>
        </w:tc>
        <w:tc>
          <w:tcPr>
            <w:tcW w:w="4180" w:type="dxa"/>
          </w:tcPr>
          <w:p w:rsidR="000F47D4" w:rsidRDefault="00F100A3" w:rsidP="00F15EFD">
            <w:pPr>
              <w:pStyle w:val="Akapitzlist"/>
              <w:ind w:left="0"/>
              <w:jc w:val="both"/>
            </w:pPr>
            <w:r>
              <w:t xml:space="preserve">Gminny </w:t>
            </w:r>
            <w:r w:rsidR="000F47D4">
              <w:t xml:space="preserve">Ośrodek Pomocy Społecznej, Gminna Komisja Rozwiązywania Problemów Alkoholowych, Powiatowe Centrum Pomocy Rodzinie, </w:t>
            </w:r>
          </w:p>
        </w:tc>
      </w:tr>
      <w:tr w:rsidR="000F47D4" w:rsidTr="00F15EFD">
        <w:tc>
          <w:tcPr>
            <w:tcW w:w="4181" w:type="dxa"/>
          </w:tcPr>
          <w:p w:rsidR="000F47D4" w:rsidRDefault="000F47D4" w:rsidP="00F15EFD">
            <w:pPr>
              <w:pStyle w:val="Akapitzlist"/>
              <w:ind w:left="0"/>
              <w:jc w:val="both"/>
            </w:pPr>
            <w:r>
              <w:t>Monitorowanie środowisk zagrożonych uzależnieniami do podjęcia terapii</w:t>
            </w:r>
          </w:p>
        </w:tc>
        <w:tc>
          <w:tcPr>
            <w:tcW w:w="4180" w:type="dxa"/>
          </w:tcPr>
          <w:p w:rsidR="000F47D4" w:rsidRDefault="00F100A3" w:rsidP="00F100A3">
            <w:pPr>
              <w:pStyle w:val="Akapitzlist"/>
              <w:ind w:left="0"/>
              <w:jc w:val="both"/>
            </w:pPr>
            <w:r>
              <w:t xml:space="preserve">Gminny </w:t>
            </w:r>
            <w:r w:rsidR="000F47D4">
              <w:t xml:space="preserve">Ośrodek Pomocy Społecznej, Gminna </w:t>
            </w:r>
            <w:r w:rsidR="0047277F">
              <w:t xml:space="preserve">Komisja Rozwiązywania Problemów </w:t>
            </w:r>
            <w:r w:rsidR="000F47D4">
              <w:t xml:space="preserve">Alkoholowych, </w:t>
            </w:r>
            <w:r>
              <w:t xml:space="preserve">Samodzielny Publiczny Ośrodek </w:t>
            </w:r>
            <w:r>
              <w:lastRenderedPageBreak/>
              <w:t>Zdrowia</w:t>
            </w:r>
            <w:r w:rsidR="000F47D4">
              <w:t xml:space="preserve">, kuratorzy </w:t>
            </w:r>
          </w:p>
        </w:tc>
      </w:tr>
      <w:tr w:rsidR="000F47D4" w:rsidTr="00F15EFD">
        <w:tc>
          <w:tcPr>
            <w:tcW w:w="4181" w:type="dxa"/>
          </w:tcPr>
          <w:p w:rsidR="000F47D4" w:rsidRDefault="000F47D4" w:rsidP="00F15EFD">
            <w:pPr>
              <w:pStyle w:val="Akapitzlist"/>
              <w:ind w:left="0"/>
              <w:jc w:val="both"/>
            </w:pPr>
            <w:r>
              <w:lastRenderedPageBreak/>
              <w:t xml:space="preserve">Organizowanie szkoleń dla pracowników wspierających rodziny </w:t>
            </w:r>
            <w:r w:rsidR="00027BA7">
              <w:t>dysfunkcyjne</w:t>
            </w:r>
            <w:bookmarkStart w:id="0" w:name="_GoBack"/>
            <w:bookmarkEnd w:id="0"/>
          </w:p>
        </w:tc>
        <w:tc>
          <w:tcPr>
            <w:tcW w:w="4180" w:type="dxa"/>
          </w:tcPr>
          <w:p w:rsidR="000F47D4" w:rsidRDefault="00F100A3" w:rsidP="000F47D4">
            <w:pPr>
              <w:pStyle w:val="Akapitzlist"/>
              <w:ind w:left="0"/>
              <w:jc w:val="both"/>
            </w:pPr>
            <w:r>
              <w:t xml:space="preserve">Gminny </w:t>
            </w:r>
            <w:r w:rsidR="00804B22">
              <w:t>Ośrodek Pomocy Społecznej</w:t>
            </w:r>
          </w:p>
        </w:tc>
      </w:tr>
    </w:tbl>
    <w:p w:rsidR="00725A5B" w:rsidRPr="006F2A2A" w:rsidRDefault="00725A5B" w:rsidP="006F2A2A">
      <w:pPr>
        <w:jc w:val="both"/>
        <w:rPr>
          <w:b/>
        </w:rPr>
      </w:pPr>
    </w:p>
    <w:p w:rsidR="00B336A1" w:rsidRPr="00B45CAE" w:rsidRDefault="00B336A1" w:rsidP="00687C27">
      <w:pPr>
        <w:pStyle w:val="Akapitzlist"/>
        <w:ind w:left="567"/>
        <w:jc w:val="both"/>
        <w:rPr>
          <w:b/>
        </w:rPr>
      </w:pPr>
    </w:p>
    <w:p w:rsidR="00013569" w:rsidRPr="00B45CAE" w:rsidRDefault="00804B22" w:rsidP="00804B22">
      <w:pPr>
        <w:pStyle w:val="Akapitzlist"/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b/>
        </w:rPr>
      </w:pPr>
      <w:r w:rsidRPr="00B45CAE">
        <w:rPr>
          <w:b/>
        </w:rPr>
        <w:t xml:space="preserve">Sposób realizacji </w:t>
      </w:r>
      <w:r w:rsidR="00646EEE">
        <w:rPr>
          <w:b/>
        </w:rPr>
        <w:t>P</w:t>
      </w:r>
      <w:r w:rsidRPr="00B45CAE">
        <w:rPr>
          <w:b/>
        </w:rPr>
        <w:t>rogramu</w:t>
      </w:r>
    </w:p>
    <w:p w:rsidR="00804B22" w:rsidRDefault="00804B22" w:rsidP="00804B22">
      <w:pPr>
        <w:pStyle w:val="Akapitzlist"/>
        <w:tabs>
          <w:tab w:val="left" w:pos="426"/>
        </w:tabs>
        <w:ind w:left="567"/>
        <w:jc w:val="both"/>
      </w:pPr>
    </w:p>
    <w:p w:rsidR="00804B22" w:rsidRDefault="00804B22" w:rsidP="007D101C">
      <w:pPr>
        <w:pStyle w:val="Lista-kontynuacja"/>
      </w:pPr>
      <w:r>
        <w:t>Do realizacji założonych celów ustalono następujące działania:</w:t>
      </w:r>
    </w:p>
    <w:p w:rsidR="00804B22" w:rsidRDefault="007D101C" w:rsidP="00F100A3">
      <w:pPr>
        <w:pStyle w:val="Tekstpodstawowyzwciciem2"/>
        <w:numPr>
          <w:ilvl w:val="0"/>
          <w:numId w:val="8"/>
        </w:numPr>
        <w:jc w:val="both"/>
      </w:pPr>
      <w:r>
        <w:t>współpraca</w:t>
      </w:r>
      <w:r w:rsidR="00804B22">
        <w:t xml:space="preserve"> instytucji i podmiotów działających w obszarze wspierania rodziny</w:t>
      </w:r>
      <w:r>
        <w:t xml:space="preserve"> </w:t>
      </w:r>
      <w:r w:rsidR="00400F25">
        <w:t xml:space="preserve">              </w:t>
      </w:r>
      <w:r w:rsidR="0047277F">
        <w:t xml:space="preserve">    </w:t>
      </w:r>
      <w:r w:rsidR="00400F25">
        <w:t xml:space="preserve"> </w:t>
      </w:r>
      <w:r w:rsidR="00942208">
        <w:t>i dziecka</w:t>
      </w:r>
      <w:r w:rsidR="00646EEE">
        <w:t>;</w:t>
      </w:r>
    </w:p>
    <w:p w:rsidR="00804B22" w:rsidRDefault="00804B22" w:rsidP="00F100A3">
      <w:pPr>
        <w:pStyle w:val="Tekstpodstawowyzwciciem2"/>
        <w:numPr>
          <w:ilvl w:val="0"/>
          <w:numId w:val="8"/>
        </w:numPr>
      </w:pPr>
      <w:r>
        <w:t>wspieranie rodzin w przezwyciężani</w:t>
      </w:r>
      <w:r w:rsidR="00400F25">
        <w:t>u problemów natury opiekuńczo-</w:t>
      </w:r>
      <w:r>
        <w:t>wychowawczej;</w:t>
      </w:r>
    </w:p>
    <w:p w:rsidR="00F100A3" w:rsidRDefault="00B45CAE" w:rsidP="00F100A3">
      <w:pPr>
        <w:pStyle w:val="Tekstpodstawowyzwciciem2"/>
        <w:ind w:left="709" w:hanging="349"/>
        <w:jc w:val="both"/>
      </w:pPr>
      <w:r>
        <w:t xml:space="preserve"> </w:t>
      </w:r>
      <w:r w:rsidR="00804B22">
        <w:t xml:space="preserve">- kierowanie do instytucji oferującej poradnictwo specjalistyczne m.in. </w:t>
      </w:r>
      <w:r w:rsidR="00942208">
        <w:t>wsparcie psychologiczne</w:t>
      </w:r>
      <w:r w:rsidR="00646EEE">
        <w:t>;</w:t>
      </w:r>
    </w:p>
    <w:p w:rsidR="00F100A3" w:rsidRDefault="00804B22" w:rsidP="00F100A3">
      <w:pPr>
        <w:pStyle w:val="Tekstpodstawowyzwciciem2"/>
        <w:numPr>
          <w:ilvl w:val="0"/>
          <w:numId w:val="8"/>
        </w:numPr>
        <w:jc w:val="both"/>
      </w:pPr>
      <w:r>
        <w:t>przydzielanie asystenta rodziny</w:t>
      </w:r>
      <w:r w:rsidR="00646EEE">
        <w:t>;</w:t>
      </w:r>
    </w:p>
    <w:p w:rsidR="00F100A3" w:rsidRDefault="00942208" w:rsidP="00F100A3">
      <w:pPr>
        <w:pStyle w:val="Tekstpodstawowyzwciciem2"/>
        <w:numPr>
          <w:ilvl w:val="0"/>
          <w:numId w:val="8"/>
        </w:numPr>
        <w:jc w:val="both"/>
      </w:pPr>
      <w:r>
        <w:t>udzielanie pomocy finansowej rodzinom ubogim</w:t>
      </w:r>
      <w:r w:rsidR="00646EEE">
        <w:t>;</w:t>
      </w:r>
    </w:p>
    <w:p w:rsidR="00F100A3" w:rsidRDefault="00942208" w:rsidP="00F100A3">
      <w:pPr>
        <w:pStyle w:val="Tekstpodstawowyzwciciem2"/>
        <w:numPr>
          <w:ilvl w:val="0"/>
          <w:numId w:val="8"/>
        </w:numPr>
        <w:jc w:val="both"/>
      </w:pPr>
      <w:r>
        <w:t>praca socjalna z rodzinami zagrożonymi dysfunkcjami</w:t>
      </w:r>
      <w:r w:rsidR="00646EEE">
        <w:t>;</w:t>
      </w:r>
    </w:p>
    <w:p w:rsidR="00F100A3" w:rsidRDefault="00942208" w:rsidP="00F100A3">
      <w:pPr>
        <w:pStyle w:val="Tekstpodstawowyzwciciem2"/>
        <w:numPr>
          <w:ilvl w:val="0"/>
          <w:numId w:val="8"/>
        </w:numPr>
        <w:jc w:val="both"/>
      </w:pPr>
      <w:r>
        <w:t>wsparcie interdyscyplinarne rodzin zagrożonych przemocą</w:t>
      </w:r>
      <w:r w:rsidR="00646EEE">
        <w:t>;</w:t>
      </w:r>
    </w:p>
    <w:p w:rsidR="00646EEE" w:rsidRDefault="00942208" w:rsidP="00646EEE">
      <w:pPr>
        <w:pStyle w:val="Tekstpodstawowyzwciciem2"/>
        <w:numPr>
          <w:ilvl w:val="0"/>
          <w:numId w:val="8"/>
        </w:numPr>
        <w:jc w:val="both"/>
      </w:pPr>
      <w:r>
        <w:t>współpraca z podmiotami i instytucjami w zakresie realizacji projektów i programów na rzecz dziecka i rodziny</w:t>
      </w:r>
      <w:r w:rsidR="00646EEE">
        <w:t>;</w:t>
      </w:r>
    </w:p>
    <w:p w:rsidR="00646EEE" w:rsidRDefault="00942208" w:rsidP="00646EEE">
      <w:pPr>
        <w:pStyle w:val="Tekstpodstawowyzwciciem2"/>
        <w:numPr>
          <w:ilvl w:val="0"/>
          <w:numId w:val="8"/>
        </w:numPr>
        <w:jc w:val="both"/>
      </w:pPr>
      <w:r>
        <w:t>partycypacja w kosztach pobytu dzieci w pieczy zastępczej</w:t>
      </w:r>
      <w:r w:rsidR="00646EEE">
        <w:t>;</w:t>
      </w:r>
    </w:p>
    <w:p w:rsidR="00942208" w:rsidRDefault="00942208" w:rsidP="00646EEE">
      <w:pPr>
        <w:pStyle w:val="Tekstpodstawowyzwciciem2"/>
        <w:numPr>
          <w:ilvl w:val="0"/>
          <w:numId w:val="8"/>
        </w:numPr>
        <w:jc w:val="both"/>
      </w:pPr>
      <w:r>
        <w:t>prowadzenie monitoringu sytuacji dziecka z rodziny przeżywającej trudności.</w:t>
      </w:r>
    </w:p>
    <w:p w:rsidR="00B336A1" w:rsidRPr="00B45CAE" w:rsidRDefault="00B336A1" w:rsidP="00804B22">
      <w:pPr>
        <w:tabs>
          <w:tab w:val="left" w:pos="426"/>
          <w:tab w:val="left" w:pos="567"/>
        </w:tabs>
        <w:jc w:val="both"/>
        <w:rPr>
          <w:b/>
        </w:rPr>
      </w:pPr>
    </w:p>
    <w:p w:rsidR="00804B22" w:rsidRPr="00B45CAE" w:rsidRDefault="00942208" w:rsidP="00804B22">
      <w:pPr>
        <w:pStyle w:val="Akapitzlist"/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b/>
        </w:rPr>
      </w:pPr>
      <w:r w:rsidRPr="00B45CAE">
        <w:rPr>
          <w:b/>
        </w:rPr>
        <w:t>Przewidywane efekty</w:t>
      </w:r>
      <w:r w:rsidR="00646EEE">
        <w:rPr>
          <w:b/>
        </w:rPr>
        <w:t xml:space="preserve"> Programu</w:t>
      </w:r>
    </w:p>
    <w:p w:rsidR="00942208" w:rsidRDefault="00942208" w:rsidP="00942208">
      <w:pPr>
        <w:tabs>
          <w:tab w:val="left" w:pos="426"/>
        </w:tabs>
        <w:jc w:val="both"/>
      </w:pPr>
    </w:p>
    <w:p w:rsidR="00646EEE" w:rsidRDefault="00646EEE" w:rsidP="00942208">
      <w:pPr>
        <w:tabs>
          <w:tab w:val="left" w:pos="426"/>
        </w:tabs>
        <w:jc w:val="both"/>
      </w:pPr>
      <w:r>
        <w:t>Przewiduje się osiągnięcie efektów w wyniku realizacji Programu:</w:t>
      </w:r>
    </w:p>
    <w:p w:rsidR="00942208" w:rsidRDefault="00942208" w:rsidP="00646EEE">
      <w:pPr>
        <w:pStyle w:val="Zwrotpoegnalny"/>
        <w:numPr>
          <w:ilvl w:val="0"/>
          <w:numId w:val="11"/>
        </w:numPr>
      </w:pPr>
      <w:r>
        <w:t>zmiana postaw społecznych</w:t>
      </w:r>
      <w:r w:rsidR="00646EEE">
        <w:t>;</w:t>
      </w:r>
    </w:p>
    <w:p w:rsidR="00942208" w:rsidRDefault="00942208" w:rsidP="00646EEE">
      <w:pPr>
        <w:pStyle w:val="Podpis"/>
        <w:numPr>
          <w:ilvl w:val="0"/>
          <w:numId w:val="11"/>
        </w:numPr>
      </w:pPr>
      <w:r>
        <w:t>zmniejszenie zjawiska wykluczenia społecznego</w:t>
      </w:r>
      <w:r w:rsidR="00646EEE">
        <w:t>;</w:t>
      </w:r>
    </w:p>
    <w:p w:rsidR="00942208" w:rsidRDefault="00942208" w:rsidP="00646EEE">
      <w:pPr>
        <w:pStyle w:val="Podpis-Stanowisko"/>
        <w:numPr>
          <w:ilvl w:val="0"/>
          <w:numId w:val="11"/>
        </w:numPr>
      </w:pPr>
      <w:r>
        <w:t>wzrost poczucia bezpieczeństwa socjalnego</w:t>
      </w:r>
      <w:r w:rsidR="00646EEE">
        <w:t>;</w:t>
      </w:r>
    </w:p>
    <w:p w:rsidR="00B45CAE" w:rsidRDefault="00942208" w:rsidP="00646EEE">
      <w:pPr>
        <w:pStyle w:val="Tekstpodstawowyzwciciem2"/>
        <w:numPr>
          <w:ilvl w:val="0"/>
          <w:numId w:val="11"/>
        </w:numPr>
        <w:jc w:val="both"/>
      </w:pPr>
      <w:r>
        <w:t>polepszenie współpracy między instytucjami i organizacjami zaangażowanymi</w:t>
      </w:r>
      <w:r w:rsidR="007D101C">
        <w:t xml:space="preserve"> </w:t>
      </w:r>
      <w:r w:rsidR="00B45CAE">
        <w:t xml:space="preserve">             </w:t>
      </w:r>
      <w:r w:rsidR="0047277F">
        <w:t xml:space="preserve">        </w:t>
      </w:r>
      <w:r w:rsidR="00B45CAE">
        <w:t xml:space="preserve"> </w:t>
      </w:r>
      <w:r>
        <w:t>w realizację Gminnego programu wspierania rodziny w Gminie Chełmża.</w:t>
      </w:r>
    </w:p>
    <w:p w:rsidR="00B336A1" w:rsidRDefault="00B336A1" w:rsidP="00B45CAE">
      <w:pPr>
        <w:pStyle w:val="Tekstpodstawowyzwciciem2"/>
        <w:ind w:left="709" w:hanging="349"/>
        <w:jc w:val="both"/>
      </w:pPr>
    </w:p>
    <w:p w:rsidR="00E4793B" w:rsidRDefault="00E4793B" w:rsidP="00B45CAE">
      <w:pPr>
        <w:pStyle w:val="Tekstpodstawowyzwciciem2"/>
        <w:ind w:left="709" w:hanging="349"/>
        <w:jc w:val="both"/>
      </w:pPr>
    </w:p>
    <w:p w:rsidR="00942208" w:rsidRPr="00B45CAE" w:rsidRDefault="00D30D59" w:rsidP="00804B22">
      <w:pPr>
        <w:pStyle w:val="Akapitzlist"/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b/>
        </w:rPr>
      </w:pPr>
      <w:r>
        <w:rPr>
          <w:b/>
        </w:rPr>
        <w:t xml:space="preserve"> </w:t>
      </w:r>
      <w:r w:rsidR="00942208" w:rsidRPr="00B45CAE">
        <w:rPr>
          <w:b/>
        </w:rPr>
        <w:t>Realizatorzy</w:t>
      </w:r>
      <w:r w:rsidR="00DB29C0">
        <w:rPr>
          <w:b/>
        </w:rPr>
        <w:t xml:space="preserve"> Programu</w:t>
      </w:r>
    </w:p>
    <w:p w:rsidR="00942208" w:rsidRDefault="00942208" w:rsidP="00942208">
      <w:pPr>
        <w:pStyle w:val="Akapitzlist"/>
        <w:tabs>
          <w:tab w:val="left" w:pos="426"/>
        </w:tabs>
        <w:ind w:left="567"/>
        <w:jc w:val="both"/>
      </w:pPr>
    </w:p>
    <w:p w:rsidR="00646EEE" w:rsidRDefault="00942208" w:rsidP="00942208">
      <w:pPr>
        <w:pStyle w:val="Akapitzlist"/>
        <w:ind w:left="0" w:firstLine="567"/>
        <w:jc w:val="both"/>
      </w:pPr>
      <w:r>
        <w:t>Realizator</w:t>
      </w:r>
      <w:r w:rsidR="00646EEE">
        <w:t>ami</w:t>
      </w:r>
      <w:r>
        <w:t xml:space="preserve"> </w:t>
      </w:r>
      <w:r w:rsidR="00646EEE">
        <w:t>P</w:t>
      </w:r>
      <w:r>
        <w:t>rogramu</w:t>
      </w:r>
      <w:r w:rsidR="00646EEE">
        <w:t xml:space="preserve"> będą</w:t>
      </w:r>
      <w:r>
        <w:t xml:space="preserve">: </w:t>
      </w:r>
    </w:p>
    <w:p w:rsidR="00646EEE" w:rsidRDefault="00942208" w:rsidP="00646EEE">
      <w:pPr>
        <w:pStyle w:val="Akapitzlist"/>
        <w:numPr>
          <w:ilvl w:val="0"/>
          <w:numId w:val="12"/>
        </w:numPr>
        <w:jc w:val="both"/>
      </w:pPr>
      <w:r>
        <w:t>Gminny Ośrodek Pomocy Społecznej w Chełmży</w:t>
      </w:r>
      <w:r w:rsidR="00DB29C0">
        <w:t>;</w:t>
      </w:r>
      <w:r>
        <w:t xml:space="preserve"> </w:t>
      </w:r>
    </w:p>
    <w:p w:rsidR="00DB29C0" w:rsidRDefault="00942208" w:rsidP="00646EEE">
      <w:pPr>
        <w:pStyle w:val="Akapitzlist"/>
        <w:numPr>
          <w:ilvl w:val="0"/>
          <w:numId w:val="12"/>
        </w:numPr>
        <w:jc w:val="both"/>
      </w:pPr>
      <w:r>
        <w:t>Gminny Zespół Interdyscyplinarny ds. Przeciwdziałania Przemocy</w:t>
      </w:r>
      <w:r w:rsidR="007D101C">
        <w:t xml:space="preserve"> </w:t>
      </w:r>
      <w:r w:rsidR="00DB29C0">
        <w:t>w Rodzinie;</w:t>
      </w:r>
    </w:p>
    <w:p w:rsidR="00DB29C0" w:rsidRDefault="00942208" w:rsidP="00646EEE">
      <w:pPr>
        <w:pStyle w:val="Akapitzlist"/>
        <w:numPr>
          <w:ilvl w:val="0"/>
          <w:numId w:val="12"/>
        </w:numPr>
        <w:jc w:val="both"/>
      </w:pPr>
      <w:r>
        <w:t>Gminna Komisja Rozwiązywania Problemów Alkoholowych</w:t>
      </w:r>
      <w:r w:rsidR="00DB29C0">
        <w:t>;</w:t>
      </w:r>
      <w:r w:rsidR="00C026D8">
        <w:t xml:space="preserve"> </w:t>
      </w:r>
    </w:p>
    <w:p w:rsidR="00DB29C0" w:rsidRDefault="00C026D8" w:rsidP="00646EEE">
      <w:pPr>
        <w:pStyle w:val="Akapitzlist"/>
        <w:numPr>
          <w:ilvl w:val="0"/>
          <w:numId w:val="12"/>
        </w:numPr>
        <w:jc w:val="both"/>
      </w:pPr>
      <w:r>
        <w:t>placówki oświatowe</w:t>
      </w:r>
      <w:r w:rsidR="00DB29C0">
        <w:t>;</w:t>
      </w:r>
      <w:r>
        <w:t xml:space="preserve"> </w:t>
      </w:r>
    </w:p>
    <w:p w:rsidR="00DB29C0" w:rsidRDefault="00C026D8" w:rsidP="00646EEE">
      <w:pPr>
        <w:pStyle w:val="Akapitzlist"/>
        <w:numPr>
          <w:ilvl w:val="0"/>
          <w:numId w:val="12"/>
        </w:numPr>
        <w:jc w:val="both"/>
      </w:pPr>
      <w:r>
        <w:t>asystent rodziny</w:t>
      </w:r>
      <w:r w:rsidR="00DB29C0">
        <w:t>;</w:t>
      </w:r>
      <w:r>
        <w:t xml:space="preserve"> </w:t>
      </w:r>
    </w:p>
    <w:p w:rsidR="00DB29C0" w:rsidRDefault="00C026D8" w:rsidP="00646EEE">
      <w:pPr>
        <w:pStyle w:val="Akapitzlist"/>
        <w:numPr>
          <w:ilvl w:val="0"/>
          <w:numId w:val="12"/>
        </w:numPr>
        <w:jc w:val="both"/>
      </w:pPr>
      <w:r>
        <w:t xml:space="preserve">Poradnia </w:t>
      </w:r>
      <w:proofErr w:type="spellStart"/>
      <w:r>
        <w:t>Psychologiczno</w:t>
      </w:r>
      <w:proofErr w:type="spellEnd"/>
      <w:r>
        <w:t xml:space="preserve"> – Pedagogiczna w Chełmży</w:t>
      </w:r>
      <w:r w:rsidR="00DB29C0">
        <w:t>;</w:t>
      </w:r>
      <w:r>
        <w:t xml:space="preserve"> </w:t>
      </w:r>
    </w:p>
    <w:p w:rsidR="00DB29C0" w:rsidRDefault="00C026D8" w:rsidP="00646EEE">
      <w:pPr>
        <w:pStyle w:val="Akapitzlist"/>
        <w:numPr>
          <w:ilvl w:val="0"/>
          <w:numId w:val="12"/>
        </w:numPr>
        <w:jc w:val="both"/>
      </w:pPr>
      <w:r>
        <w:t>Powiatowe Centrum Pomocy Rodzinie w Toruniu</w:t>
      </w:r>
      <w:r w:rsidR="00DB29C0">
        <w:t>;</w:t>
      </w:r>
      <w:r>
        <w:t xml:space="preserve"> </w:t>
      </w:r>
    </w:p>
    <w:p w:rsidR="00DB29C0" w:rsidRDefault="00C026D8" w:rsidP="00646EEE">
      <w:pPr>
        <w:pStyle w:val="Akapitzlist"/>
        <w:numPr>
          <w:ilvl w:val="0"/>
          <w:numId w:val="12"/>
        </w:numPr>
        <w:jc w:val="both"/>
      </w:pPr>
      <w:r>
        <w:t>Komisariat Policji w Chełmży</w:t>
      </w:r>
      <w:r w:rsidR="00DB29C0">
        <w:t>;</w:t>
      </w:r>
    </w:p>
    <w:p w:rsidR="00DB29C0" w:rsidRDefault="00C026D8" w:rsidP="00646EEE">
      <w:pPr>
        <w:pStyle w:val="Akapitzlist"/>
        <w:numPr>
          <w:ilvl w:val="0"/>
          <w:numId w:val="12"/>
        </w:numPr>
        <w:jc w:val="both"/>
      </w:pPr>
      <w:r>
        <w:t>kuratorzy sądowi</w:t>
      </w:r>
      <w:r w:rsidR="00DB29C0">
        <w:t>;</w:t>
      </w:r>
      <w:r>
        <w:t xml:space="preserve"> </w:t>
      </w:r>
    </w:p>
    <w:p w:rsidR="00DB29C0" w:rsidRDefault="00C026D8" w:rsidP="00646EEE">
      <w:pPr>
        <w:pStyle w:val="Akapitzlist"/>
        <w:numPr>
          <w:ilvl w:val="0"/>
          <w:numId w:val="12"/>
        </w:numPr>
        <w:jc w:val="both"/>
      </w:pPr>
      <w:r>
        <w:t>Sąd R</w:t>
      </w:r>
      <w:r w:rsidR="00DB29C0">
        <w:t xml:space="preserve">ejonowy </w:t>
      </w:r>
      <w:r>
        <w:t xml:space="preserve"> w Toruniu</w:t>
      </w:r>
      <w:r w:rsidR="00DB29C0">
        <w:t xml:space="preserve"> III Wydział Rodzinny i Nieletnich;</w:t>
      </w:r>
      <w:r>
        <w:t xml:space="preserve"> </w:t>
      </w:r>
    </w:p>
    <w:p w:rsidR="00DB29C0" w:rsidRDefault="00DB29C0" w:rsidP="00646EEE">
      <w:pPr>
        <w:pStyle w:val="Akapitzlist"/>
        <w:numPr>
          <w:ilvl w:val="0"/>
          <w:numId w:val="12"/>
        </w:numPr>
        <w:jc w:val="both"/>
      </w:pPr>
      <w:r w:rsidRPr="00DB29C0">
        <w:t xml:space="preserve"> </w:t>
      </w:r>
      <w:r>
        <w:t>Samodzielny Publiczny Ośrodek Zdrowia;</w:t>
      </w:r>
      <w:r w:rsidR="00C026D8">
        <w:t xml:space="preserve"> </w:t>
      </w:r>
    </w:p>
    <w:p w:rsidR="00942208" w:rsidRDefault="00C026D8" w:rsidP="00646EEE">
      <w:pPr>
        <w:pStyle w:val="Akapitzlist"/>
        <w:numPr>
          <w:ilvl w:val="0"/>
          <w:numId w:val="12"/>
        </w:numPr>
        <w:jc w:val="both"/>
      </w:pPr>
      <w:r>
        <w:t>organizacje pozarządowe.</w:t>
      </w:r>
    </w:p>
    <w:p w:rsidR="00E4793B" w:rsidRDefault="00E4793B" w:rsidP="00942208">
      <w:pPr>
        <w:pStyle w:val="Akapitzlist"/>
        <w:ind w:left="0" w:firstLine="567"/>
        <w:jc w:val="both"/>
      </w:pPr>
    </w:p>
    <w:p w:rsidR="00E4793B" w:rsidRDefault="00E4793B" w:rsidP="00942208">
      <w:pPr>
        <w:pStyle w:val="Akapitzlist"/>
        <w:ind w:left="0" w:firstLine="567"/>
        <w:jc w:val="both"/>
      </w:pPr>
    </w:p>
    <w:p w:rsidR="00942208" w:rsidRPr="00B45CAE" w:rsidRDefault="00C026D8" w:rsidP="00804B22">
      <w:pPr>
        <w:pStyle w:val="Akapitzlist"/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b/>
        </w:rPr>
      </w:pPr>
      <w:r w:rsidRPr="00B45CAE">
        <w:rPr>
          <w:b/>
        </w:rPr>
        <w:lastRenderedPageBreak/>
        <w:t>Źródła finansowania</w:t>
      </w:r>
      <w:r w:rsidR="00DB29C0">
        <w:rPr>
          <w:b/>
        </w:rPr>
        <w:t xml:space="preserve"> Programu</w:t>
      </w:r>
    </w:p>
    <w:p w:rsidR="00C026D8" w:rsidRDefault="00C026D8" w:rsidP="00C026D8">
      <w:pPr>
        <w:pStyle w:val="Akapitzlist"/>
        <w:tabs>
          <w:tab w:val="left" w:pos="426"/>
        </w:tabs>
        <w:ind w:left="567"/>
        <w:jc w:val="both"/>
      </w:pPr>
    </w:p>
    <w:p w:rsidR="00C026D8" w:rsidRDefault="00C026D8" w:rsidP="00C026D8">
      <w:pPr>
        <w:pStyle w:val="Akapitzlist"/>
        <w:tabs>
          <w:tab w:val="left" w:pos="426"/>
        </w:tabs>
        <w:ind w:left="567"/>
        <w:jc w:val="both"/>
      </w:pPr>
      <w:r>
        <w:t xml:space="preserve">Środki na realizację </w:t>
      </w:r>
      <w:r w:rsidR="00DB29C0">
        <w:t>P</w:t>
      </w:r>
      <w:r>
        <w:t>rogramu mogą pochodzić z</w:t>
      </w:r>
      <w:r w:rsidR="00FD5D35">
        <w:t>:</w:t>
      </w:r>
    </w:p>
    <w:p w:rsidR="00FD5D35" w:rsidRDefault="00FD5D35" w:rsidP="00C026D8">
      <w:pPr>
        <w:pStyle w:val="Akapitzlist"/>
        <w:tabs>
          <w:tab w:val="left" w:pos="426"/>
        </w:tabs>
        <w:ind w:left="567"/>
        <w:jc w:val="both"/>
      </w:pPr>
      <w:r>
        <w:t>- środki własne gminy</w:t>
      </w:r>
      <w:r w:rsidR="00DB29C0">
        <w:t>;</w:t>
      </w:r>
    </w:p>
    <w:p w:rsidR="00FD5D35" w:rsidRDefault="00FD5D35" w:rsidP="00C026D8">
      <w:pPr>
        <w:pStyle w:val="Akapitzlist"/>
        <w:tabs>
          <w:tab w:val="left" w:pos="426"/>
        </w:tabs>
        <w:ind w:left="567"/>
        <w:jc w:val="both"/>
      </w:pPr>
      <w:r>
        <w:t>- dotacji z budżetu państwa</w:t>
      </w:r>
      <w:r w:rsidR="00DB29C0">
        <w:t>;</w:t>
      </w:r>
    </w:p>
    <w:p w:rsidR="00FD5D35" w:rsidRDefault="00FD5D35" w:rsidP="00C026D8">
      <w:pPr>
        <w:pStyle w:val="Akapitzlist"/>
        <w:tabs>
          <w:tab w:val="left" w:pos="426"/>
        </w:tabs>
        <w:ind w:left="567"/>
        <w:jc w:val="both"/>
      </w:pPr>
      <w:r>
        <w:t>- środki pozabudżetowe</w:t>
      </w:r>
      <w:r w:rsidR="00DB29C0">
        <w:t>.</w:t>
      </w:r>
    </w:p>
    <w:p w:rsidR="007D101C" w:rsidRPr="00424175" w:rsidRDefault="00FD5D35" w:rsidP="00424175">
      <w:pPr>
        <w:pStyle w:val="Akapitzlist"/>
        <w:tabs>
          <w:tab w:val="left" w:pos="426"/>
        </w:tabs>
        <w:ind w:left="567"/>
        <w:jc w:val="both"/>
      </w:pPr>
      <w:r>
        <w:t xml:space="preserve"> </w:t>
      </w:r>
    </w:p>
    <w:p w:rsidR="0047277F" w:rsidRDefault="0047277F" w:rsidP="007D101C">
      <w:pPr>
        <w:tabs>
          <w:tab w:val="left" w:pos="426"/>
        </w:tabs>
        <w:jc w:val="both"/>
      </w:pPr>
    </w:p>
    <w:p w:rsidR="00E4793B" w:rsidRDefault="00E4793B" w:rsidP="007D101C">
      <w:pPr>
        <w:tabs>
          <w:tab w:val="left" w:pos="426"/>
        </w:tabs>
        <w:jc w:val="both"/>
      </w:pPr>
    </w:p>
    <w:p w:rsidR="007D101C" w:rsidRPr="00B45CAE" w:rsidRDefault="007D101C" w:rsidP="007D101C">
      <w:pPr>
        <w:pStyle w:val="Akapitzlist"/>
        <w:numPr>
          <w:ilvl w:val="0"/>
          <w:numId w:val="2"/>
        </w:numPr>
        <w:tabs>
          <w:tab w:val="left" w:pos="426"/>
        </w:tabs>
        <w:ind w:hanging="1080"/>
        <w:jc w:val="both"/>
        <w:rPr>
          <w:b/>
        </w:rPr>
      </w:pPr>
      <w:r w:rsidRPr="00B45CAE">
        <w:rPr>
          <w:b/>
        </w:rPr>
        <w:t xml:space="preserve">Adresaci </w:t>
      </w:r>
      <w:r w:rsidR="00DB29C0">
        <w:rPr>
          <w:b/>
        </w:rPr>
        <w:t>P</w:t>
      </w:r>
      <w:r w:rsidRPr="00B45CAE">
        <w:rPr>
          <w:b/>
        </w:rPr>
        <w:t>rogramu</w:t>
      </w:r>
    </w:p>
    <w:p w:rsidR="007D101C" w:rsidRDefault="007D101C" w:rsidP="007D101C">
      <w:pPr>
        <w:tabs>
          <w:tab w:val="left" w:pos="426"/>
        </w:tabs>
        <w:jc w:val="both"/>
      </w:pPr>
    </w:p>
    <w:p w:rsidR="007D101C" w:rsidRDefault="007D101C" w:rsidP="00B336A1">
      <w:pPr>
        <w:tabs>
          <w:tab w:val="left" w:pos="426"/>
        </w:tabs>
        <w:jc w:val="both"/>
      </w:pPr>
      <w:r>
        <w:t xml:space="preserve">       </w:t>
      </w:r>
      <w:r w:rsidR="000B1962">
        <w:t>P</w:t>
      </w:r>
      <w:r>
        <w:t>rogram skierowany jest do rodzin zamieszkałych na ter</w:t>
      </w:r>
      <w:r w:rsidR="000B1962">
        <w:t>e</w:t>
      </w:r>
      <w:r>
        <w:t xml:space="preserve">nie Gminy Chełmża przeżywających problemy opiekuńczo – wychowawcze, </w:t>
      </w:r>
      <w:r w:rsidR="00B45CAE">
        <w:t xml:space="preserve">z problemami dysfunkcji oraz zagrożonych umieszczeniem dzieci w pieczy zastępczej. Program skierowany jest również do rodzin, które są już umieszczone w pieczy zastępczej, a które wyrażają chęć współpracy </w:t>
      </w:r>
      <w:r w:rsidR="00E4793B">
        <w:t xml:space="preserve">          </w:t>
      </w:r>
      <w:r w:rsidR="0047277F">
        <w:t xml:space="preserve">      </w:t>
      </w:r>
      <w:r w:rsidR="00B45CAE">
        <w:t xml:space="preserve">z pracownikami służb pomocowych na rzecz odzyskania opieki nad dziećmi.  </w:t>
      </w:r>
    </w:p>
    <w:p w:rsidR="007D101C" w:rsidRDefault="007D101C" w:rsidP="007D101C">
      <w:pPr>
        <w:tabs>
          <w:tab w:val="left" w:pos="426"/>
        </w:tabs>
        <w:jc w:val="both"/>
      </w:pPr>
    </w:p>
    <w:p w:rsidR="00E4793B" w:rsidRDefault="00E4793B" w:rsidP="007D101C">
      <w:pPr>
        <w:tabs>
          <w:tab w:val="left" w:pos="426"/>
        </w:tabs>
        <w:jc w:val="both"/>
      </w:pPr>
    </w:p>
    <w:p w:rsidR="00C026D8" w:rsidRPr="00B45CAE" w:rsidRDefault="00FD5D35" w:rsidP="00804B22">
      <w:pPr>
        <w:pStyle w:val="Akapitzlist"/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b/>
        </w:rPr>
      </w:pPr>
      <w:r w:rsidRPr="00B45CAE">
        <w:rPr>
          <w:b/>
        </w:rPr>
        <w:t>Wdrażanie i monitoring</w:t>
      </w:r>
      <w:r w:rsidR="00DB29C0">
        <w:rPr>
          <w:b/>
        </w:rPr>
        <w:t xml:space="preserve"> Programu</w:t>
      </w:r>
    </w:p>
    <w:p w:rsidR="00FD5D35" w:rsidRDefault="00FD5D35" w:rsidP="00FD5D35">
      <w:pPr>
        <w:pStyle w:val="Akapitzlist"/>
        <w:tabs>
          <w:tab w:val="left" w:pos="426"/>
        </w:tabs>
        <w:ind w:left="567"/>
        <w:jc w:val="both"/>
      </w:pPr>
    </w:p>
    <w:p w:rsidR="00E4793B" w:rsidRDefault="00FD5D35" w:rsidP="00E4793B">
      <w:pPr>
        <w:pStyle w:val="Akapitzlist"/>
        <w:tabs>
          <w:tab w:val="left" w:pos="426"/>
        </w:tabs>
        <w:ind w:left="0" w:firstLine="567"/>
        <w:jc w:val="both"/>
      </w:pPr>
      <w:r>
        <w:t xml:space="preserve">Jednostką odpowiedzialną za wdrożenie i monitorowanie </w:t>
      </w:r>
      <w:r w:rsidR="00BB4903">
        <w:t>P</w:t>
      </w:r>
      <w:r>
        <w:t xml:space="preserve">rogramu </w:t>
      </w:r>
      <w:r w:rsidR="00BB4903">
        <w:t xml:space="preserve">będzie </w:t>
      </w:r>
      <w:r>
        <w:t>Gminny Ośrodek Pomocy Społecznej w Chełmży.</w:t>
      </w:r>
      <w:r w:rsidR="00E4793B">
        <w:t xml:space="preserve">  </w:t>
      </w:r>
      <w:r>
        <w:t xml:space="preserve">Monitoring </w:t>
      </w:r>
      <w:r w:rsidR="00BB4903">
        <w:t>realizacji P</w:t>
      </w:r>
      <w:r w:rsidR="007D101C">
        <w:t>rogramu będzie odbywać się na bieżąco. P</w:t>
      </w:r>
      <w:r>
        <w:t xml:space="preserve">olegać </w:t>
      </w:r>
      <w:r w:rsidR="007D101C">
        <w:t xml:space="preserve">on </w:t>
      </w:r>
      <w:r>
        <w:t xml:space="preserve">będzie na </w:t>
      </w:r>
      <w:r w:rsidR="007D101C">
        <w:t xml:space="preserve">pozyskiwaniu informacji i danych od podmiotów realizujących poszczególne zadania, co umożliwi wgląd w zakres podejmowanych działań, ich analizę oraz ocenę skuteczności. Zebrane informację umożliwią opracowanie dalszych przedsięwzięć. Zgodnie z art. 179 ustawy o wspieraniu rodziny i pieczy zastępczej </w:t>
      </w:r>
      <w:r w:rsidR="00BB4903">
        <w:t>każdego roku do 31 marca Wójt będzie składał Radzie Gminy roczne sprawozdanie z realizacji zadań</w:t>
      </w:r>
      <w:r w:rsidR="0047277F">
        <w:t xml:space="preserve">    </w:t>
      </w:r>
      <w:r w:rsidR="00BB4903">
        <w:t xml:space="preserve"> z zakresu wspierania rodziny oraz przedstawiał potrzeby związane z realizacją zadań</w:t>
      </w:r>
      <w:r w:rsidR="007D101C">
        <w:t xml:space="preserve">.  </w:t>
      </w:r>
    </w:p>
    <w:p w:rsidR="00E4793B" w:rsidRPr="00BB4903" w:rsidRDefault="00E4793B" w:rsidP="00E4793B">
      <w:pPr>
        <w:pStyle w:val="Akapitzlist"/>
        <w:tabs>
          <w:tab w:val="left" w:pos="426"/>
        </w:tabs>
        <w:ind w:left="0"/>
        <w:jc w:val="both"/>
      </w:pPr>
    </w:p>
    <w:p w:rsidR="00B336A1" w:rsidRPr="00B336A1" w:rsidRDefault="00B336A1" w:rsidP="00FD5D35">
      <w:pPr>
        <w:pStyle w:val="Akapitzlist"/>
        <w:tabs>
          <w:tab w:val="left" w:pos="426"/>
        </w:tabs>
        <w:ind w:left="567"/>
        <w:jc w:val="both"/>
        <w:rPr>
          <w:b/>
        </w:rPr>
      </w:pPr>
    </w:p>
    <w:p w:rsidR="00FD5D35" w:rsidRPr="00B336A1" w:rsidRDefault="00D30D59" w:rsidP="00804B22">
      <w:pPr>
        <w:pStyle w:val="Akapitzlist"/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b/>
        </w:rPr>
      </w:pPr>
      <w:r w:rsidRPr="00B336A1">
        <w:rPr>
          <w:b/>
        </w:rPr>
        <w:t xml:space="preserve"> Podsumowanie</w:t>
      </w:r>
    </w:p>
    <w:p w:rsidR="00D30D59" w:rsidRDefault="00D30D59" w:rsidP="00D30D59">
      <w:pPr>
        <w:pStyle w:val="Akapitzlist"/>
        <w:tabs>
          <w:tab w:val="left" w:pos="426"/>
        </w:tabs>
        <w:ind w:left="567"/>
        <w:jc w:val="both"/>
      </w:pPr>
    </w:p>
    <w:p w:rsidR="00D30D59" w:rsidRPr="00D30D59" w:rsidRDefault="00002DF0" w:rsidP="00002DF0">
      <w:pPr>
        <w:tabs>
          <w:tab w:val="left" w:pos="567"/>
          <w:tab w:val="left" w:pos="709"/>
        </w:tabs>
        <w:jc w:val="both"/>
      </w:pPr>
      <w:r>
        <w:tab/>
      </w:r>
      <w:r w:rsidR="00B336A1">
        <w:t xml:space="preserve">Program </w:t>
      </w:r>
      <w:r w:rsidR="00D30D59" w:rsidRPr="00D30D59">
        <w:t>ma na celu wspomaganie prawidłowego funkcjonowania rodziny oraz rozwoju dziecka</w:t>
      </w:r>
      <w:r>
        <w:t xml:space="preserve"> w rodzinie</w:t>
      </w:r>
      <w:r w:rsidR="00D30D59" w:rsidRPr="00D30D59">
        <w:t xml:space="preserve">. Realizacja zadań opisanych w </w:t>
      </w:r>
      <w:r w:rsidR="00BB4903">
        <w:t xml:space="preserve">Programie </w:t>
      </w:r>
      <w:r w:rsidR="00D30D59" w:rsidRPr="00D30D59">
        <w:t>wymaga wsparcia i pomocy ze strony wielu podmiotów. Zintegrowane działania instytucji,</w:t>
      </w:r>
      <w:r w:rsidR="00B336A1">
        <w:t xml:space="preserve"> </w:t>
      </w:r>
      <w:r w:rsidR="00D30D59" w:rsidRPr="00D30D59">
        <w:t xml:space="preserve">przy aktywnym włączaniu osób zainteresowanych, umożliwią poprawne funkcjonowanie rodzin na terenie </w:t>
      </w:r>
      <w:r w:rsidR="00B336A1">
        <w:t xml:space="preserve">Gminy Chełmża. </w:t>
      </w:r>
      <w:r w:rsidR="00BB4903">
        <w:t>Z</w:t>
      </w:r>
      <w:r w:rsidR="00727FE2">
        <w:t xml:space="preserve">integrowane działania instytucji działających na rzecz poprawy funkcjonowania rodzin przechodzących kryzys, umożliwią </w:t>
      </w:r>
      <w:r w:rsidR="00BB4903">
        <w:t xml:space="preserve">polepszenie ich </w:t>
      </w:r>
      <w:r w:rsidR="00727FE2">
        <w:t>funkcjonowani</w:t>
      </w:r>
      <w:r w:rsidR="00BB4903">
        <w:t>a</w:t>
      </w:r>
      <w:r w:rsidR="00727FE2">
        <w:t>.</w:t>
      </w:r>
    </w:p>
    <w:p w:rsidR="00A77978" w:rsidRDefault="00A77978" w:rsidP="00A77978">
      <w:pPr>
        <w:jc w:val="right"/>
      </w:pPr>
      <w:r>
        <w:t xml:space="preserve"> </w:t>
      </w:r>
    </w:p>
    <w:sectPr w:rsidR="00A7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F8" w:rsidRDefault="005C19F8" w:rsidP="00646EEE">
      <w:r>
        <w:separator/>
      </w:r>
    </w:p>
  </w:endnote>
  <w:endnote w:type="continuationSeparator" w:id="0">
    <w:p w:rsidR="005C19F8" w:rsidRDefault="005C19F8" w:rsidP="0064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F8" w:rsidRDefault="005C19F8" w:rsidP="00646EEE">
      <w:r>
        <w:separator/>
      </w:r>
    </w:p>
  </w:footnote>
  <w:footnote w:type="continuationSeparator" w:id="0">
    <w:p w:rsidR="005C19F8" w:rsidRDefault="005C19F8" w:rsidP="0064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3B6D11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DD5079"/>
    <w:multiLevelType w:val="hybridMultilevel"/>
    <w:tmpl w:val="81064EC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74E5F36"/>
    <w:multiLevelType w:val="hybridMultilevel"/>
    <w:tmpl w:val="C714B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5FE8"/>
    <w:multiLevelType w:val="hybridMultilevel"/>
    <w:tmpl w:val="4E3262E2"/>
    <w:lvl w:ilvl="0" w:tplc="C9E4C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3CDE"/>
    <w:multiLevelType w:val="hybridMultilevel"/>
    <w:tmpl w:val="39B8963E"/>
    <w:lvl w:ilvl="0" w:tplc="A62A0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5E6A"/>
    <w:multiLevelType w:val="hybridMultilevel"/>
    <w:tmpl w:val="D6C4D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96431"/>
    <w:multiLevelType w:val="hybridMultilevel"/>
    <w:tmpl w:val="DF08F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043C"/>
    <w:multiLevelType w:val="hybridMultilevel"/>
    <w:tmpl w:val="EF426998"/>
    <w:lvl w:ilvl="0" w:tplc="204A3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23498"/>
    <w:multiLevelType w:val="hybridMultilevel"/>
    <w:tmpl w:val="D69E119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B44118"/>
    <w:multiLevelType w:val="hybridMultilevel"/>
    <w:tmpl w:val="B69C36B4"/>
    <w:lvl w:ilvl="0" w:tplc="56B0F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981240"/>
    <w:multiLevelType w:val="hybridMultilevel"/>
    <w:tmpl w:val="CAE8A0D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6BA56F53"/>
    <w:multiLevelType w:val="hybridMultilevel"/>
    <w:tmpl w:val="9CA013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78"/>
    <w:rsid w:val="00002DF0"/>
    <w:rsid w:val="000103DD"/>
    <w:rsid w:val="00013569"/>
    <w:rsid w:val="00027BA7"/>
    <w:rsid w:val="00044606"/>
    <w:rsid w:val="00086B89"/>
    <w:rsid w:val="000B1962"/>
    <w:rsid w:val="000F47D4"/>
    <w:rsid w:val="000F627E"/>
    <w:rsid w:val="001C727B"/>
    <w:rsid w:val="001D7EF3"/>
    <w:rsid w:val="001E2AA5"/>
    <w:rsid w:val="001F7390"/>
    <w:rsid w:val="0021501A"/>
    <w:rsid w:val="00280F66"/>
    <w:rsid w:val="00282E3D"/>
    <w:rsid w:val="002A2545"/>
    <w:rsid w:val="002F4293"/>
    <w:rsid w:val="003045FA"/>
    <w:rsid w:val="00325BBD"/>
    <w:rsid w:val="00387298"/>
    <w:rsid w:val="003A54FF"/>
    <w:rsid w:val="003B140B"/>
    <w:rsid w:val="003B1DCC"/>
    <w:rsid w:val="003D5997"/>
    <w:rsid w:val="00400F25"/>
    <w:rsid w:val="00403683"/>
    <w:rsid w:val="00424175"/>
    <w:rsid w:val="0047277F"/>
    <w:rsid w:val="004D144B"/>
    <w:rsid w:val="00514269"/>
    <w:rsid w:val="005C19F8"/>
    <w:rsid w:val="005C714C"/>
    <w:rsid w:val="006162B9"/>
    <w:rsid w:val="00646EEE"/>
    <w:rsid w:val="00687C27"/>
    <w:rsid w:val="00692B3F"/>
    <w:rsid w:val="006C3377"/>
    <w:rsid w:val="006F2A2A"/>
    <w:rsid w:val="00712DDC"/>
    <w:rsid w:val="00725A5B"/>
    <w:rsid w:val="00727FE2"/>
    <w:rsid w:val="0078136C"/>
    <w:rsid w:val="007D101C"/>
    <w:rsid w:val="00804B22"/>
    <w:rsid w:val="008F4E1A"/>
    <w:rsid w:val="00906E71"/>
    <w:rsid w:val="00942208"/>
    <w:rsid w:val="00984E3F"/>
    <w:rsid w:val="009C124C"/>
    <w:rsid w:val="009C4720"/>
    <w:rsid w:val="009F785A"/>
    <w:rsid w:val="00A50EB3"/>
    <w:rsid w:val="00A54A68"/>
    <w:rsid w:val="00A77978"/>
    <w:rsid w:val="00A842CF"/>
    <w:rsid w:val="00A9237B"/>
    <w:rsid w:val="00AC63EA"/>
    <w:rsid w:val="00AF2106"/>
    <w:rsid w:val="00B336A1"/>
    <w:rsid w:val="00B45CAE"/>
    <w:rsid w:val="00B73FD9"/>
    <w:rsid w:val="00B77D72"/>
    <w:rsid w:val="00BA367B"/>
    <w:rsid w:val="00BB14AD"/>
    <w:rsid w:val="00BB4903"/>
    <w:rsid w:val="00C00F0F"/>
    <w:rsid w:val="00C026D8"/>
    <w:rsid w:val="00C12050"/>
    <w:rsid w:val="00C35639"/>
    <w:rsid w:val="00CA685F"/>
    <w:rsid w:val="00CA7A1A"/>
    <w:rsid w:val="00CB2406"/>
    <w:rsid w:val="00CB64A2"/>
    <w:rsid w:val="00D21045"/>
    <w:rsid w:val="00D30D59"/>
    <w:rsid w:val="00D7625F"/>
    <w:rsid w:val="00DB1A88"/>
    <w:rsid w:val="00DB29C0"/>
    <w:rsid w:val="00E4793B"/>
    <w:rsid w:val="00E73CC2"/>
    <w:rsid w:val="00E96921"/>
    <w:rsid w:val="00EA6594"/>
    <w:rsid w:val="00F100A3"/>
    <w:rsid w:val="00F15EFD"/>
    <w:rsid w:val="00F27663"/>
    <w:rsid w:val="00F748BC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4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54F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460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9692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5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D1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7D101C"/>
    <w:pPr>
      <w:ind w:left="566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7D101C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rsid w:val="007D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7D101C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D101C"/>
    <w:pPr>
      <w:spacing w:after="120"/>
      <w:ind w:left="283"/>
      <w:contextualSpacing/>
    </w:pPr>
  </w:style>
  <w:style w:type="paragraph" w:styleId="Podpis">
    <w:name w:val="Signature"/>
    <w:basedOn w:val="Normalny"/>
    <w:link w:val="PodpisZnak"/>
    <w:uiPriority w:val="99"/>
    <w:unhideWhenUsed/>
    <w:rsid w:val="007D101C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7D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1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10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10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D10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is-Stanowisko">
    <w:name w:val="Podpis - Stanowisko"/>
    <w:basedOn w:val="Podpis"/>
    <w:rsid w:val="007D101C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D101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D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101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E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EEE"/>
    <w:rPr>
      <w:vertAlign w:val="superscript"/>
    </w:rPr>
  </w:style>
  <w:style w:type="character" w:customStyle="1" w:styleId="alb">
    <w:name w:val="a_lb"/>
    <w:basedOn w:val="Domylnaczcionkaakapitu"/>
    <w:rsid w:val="00BB4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4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54F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460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9692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5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D1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7D101C"/>
    <w:pPr>
      <w:ind w:left="566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7D101C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rsid w:val="007D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7D101C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D101C"/>
    <w:pPr>
      <w:spacing w:after="120"/>
      <w:ind w:left="283"/>
      <w:contextualSpacing/>
    </w:pPr>
  </w:style>
  <w:style w:type="paragraph" w:styleId="Podpis">
    <w:name w:val="Signature"/>
    <w:basedOn w:val="Normalny"/>
    <w:link w:val="PodpisZnak"/>
    <w:uiPriority w:val="99"/>
    <w:unhideWhenUsed/>
    <w:rsid w:val="007D101C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7D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1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10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10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D10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is-Stanowisko">
    <w:name w:val="Podpis - Stanowisko"/>
    <w:basedOn w:val="Podpis"/>
    <w:rsid w:val="007D101C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D101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D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101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E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EEE"/>
    <w:rPr>
      <w:vertAlign w:val="superscript"/>
    </w:rPr>
  </w:style>
  <w:style w:type="character" w:customStyle="1" w:styleId="alb">
    <w:name w:val="a_lb"/>
    <w:basedOn w:val="Domylnaczcionkaakapitu"/>
    <w:rsid w:val="00BB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2400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10</cp:revision>
  <cp:lastPrinted>2017-02-15T10:28:00Z</cp:lastPrinted>
  <dcterms:created xsi:type="dcterms:W3CDTF">2017-02-15T09:09:00Z</dcterms:created>
  <dcterms:modified xsi:type="dcterms:W3CDTF">2017-02-27T06:23:00Z</dcterms:modified>
</cp:coreProperties>
</file>