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F46B63">
        <w:rPr>
          <w:rFonts w:ascii="Times New Roman" w:hAnsi="Times New Roman"/>
          <w:b/>
          <w:sz w:val="24"/>
          <w:szCs w:val="24"/>
        </w:rPr>
        <w:t xml:space="preserve">XXVIII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F46B63">
        <w:rPr>
          <w:rFonts w:ascii="Times New Roman" w:hAnsi="Times New Roman"/>
          <w:b/>
          <w:sz w:val="24"/>
          <w:szCs w:val="24"/>
        </w:rPr>
        <w:t>235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F46B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87C66" w:rsidRDefault="00687C66" w:rsidP="00687C6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46B6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marca 2017 r.</w:t>
      </w: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46B63" w:rsidRDefault="00F46B63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533BD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sprzedaży </w:t>
      </w:r>
      <w:r w:rsidR="00B37831">
        <w:rPr>
          <w:rFonts w:ascii="Times New Roman" w:hAnsi="Times New Roman"/>
          <w:b/>
          <w:sz w:val="24"/>
          <w:szCs w:val="24"/>
        </w:rPr>
        <w:t xml:space="preserve">prawa użytkowania wieczystego </w:t>
      </w:r>
      <w:r>
        <w:rPr>
          <w:rFonts w:ascii="Times New Roman" w:hAnsi="Times New Roman"/>
          <w:b/>
          <w:sz w:val="24"/>
          <w:szCs w:val="24"/>
        </w:rPr>
        <w:t xml:space="preserve">nieruchomości </w:t>
      </w:r>
    </w:p>
    <w:p w:rsidR="00687C66" w:rsidRDefault="00B37831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położonych </w:t>
      </w:r>
      <w:r w:rsidR="00687C66">
        <w:rPr>
          <w:rFonts w:ascii="Times New Roman" w:hAnsi="Times New Roman"/>
          <w:b/>
          <w:sz w:val="24"/>
          <w:szCs w:val="24"/>
        </w:rPr>
        <w:t>we wsi Kończewice.</w:t>
      </w:r>
    </w:p>
    <w:p w:rsidR="00687C66" w:rsidRDefault="00687C66" w:rsidP="00687C6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="00250D30" w:rsidRPr="00250D30">
        <w:rPr>
          <w:rFonts w:ascii="Times New Roman" w:hAnsi="Times New Roman"/>
          <w:sz w:val="24"/>
          <w:szCs w:val="24"/>
        </w:rPr>
        <w:t>(Dz.U. z 2016 r. poz. 446, 1579 i 1948),</w:t>
      </w:r>
      <w:r>
        <w:rPr>
          <w:rFonts w:ascii="Times New Roman" w:hAnsi="Times New Roman"/>
          <w:sz w:val="24"/>
          <w:szCs w:val="24"/>
        </w:rPr>
        <w:t xml:space="preserve"> art. 13 ust. 1 i art. 37 ust. 1 ustawy z dnia 21 sierpnia 1997 r. o gospodarce nieruchomościami </w:t>
      </w:r>
      <w:r w:rsidR="0094586F" w:rsidRPr="0094586F">
        <w:rPr>
          <w:rFonts w:ascii="Times New Roman" w:hAnsi="Times New Roman"/>
          <w:sz w:val="24"/>
          <w:szCs w:val="24"/>
        </w:rPr>
        <w:t xml:space="preserve">(Dz.U. z 2016 r. poz. 2147 i 2260)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687C66" w:rsidRDefault="00687C66" w:rsidP="00687C6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94586F" w:rsidRPr="00E40314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40314">
        <w:rPr>
          <w:rFonts w:ascii="Times New Roman" w:hAnsi="Times New Roman"/>
          <w:b/>
          <w:sz w:val="24"/>
          <w:szCs w:val="24"/>
        </w:rPr>
        <w:t>§ 1.</w:t>
      </w:r>
      <w:r w:rsidRPr="00E40314">
        <w:rPr>
          <w:rFonts w:ascii="Times New Roman" w:hAnsi="Times New Roman"/>
          <w:sz w:val="24"/>
          <w:szCs w:val="24"/>
        </w:rPr>
        <w:t xml:space="preserve"> Wyraża się zgodę na sprzedaż w </w:t>
      </w:r>
      <w:r w:rsidR="0053308A">
        <w:rPr>
          <w:rFonts w:ascii="Times New Roman" w:hAnsi="Times New Roman"/>
          <w:sz w:val="24"/>
          <w:szCs w:val="24"/>
        </w:rPr>
        <w:t>trybie</w:t>
      </w:r>
      <w:r w:rsidRPr="00E40314">
        <w:rPr>
          <w:rFonts w:ascii="Times New Roman" w:hAnsi="Times New Roman"/>
          <w:sz w:val="24"/>
          <w:szCs w:val="24"/>
        </w:rPr>
        <w:t xml:space="preserve"> przetarg</w:t>
      </w:r>
      <w:r w:rsidR="0053308A">
        <w:rPr>
          <w:rFonts w:ascii="Times New Roman" w:hAnsi="Times New Roman"/>
          <w:sz w:val="24"/>
          <w:szCs w:val="24"/>
        </w:rPr>
        <w:t>owym</w:t>
      </w:r>
      <w:r w:rsidRPr="00E40314">
        <w:rPr>
          <w:rFonts w:ascii="Times New Roman" w:hAnsi="Times New Roman"/>
          <w:sz w:val="24"/>
          <w:szCs w:val="24"/>
        </w:rPr>
        <w:t>,</w:t>
      </w:r>
      <w:r w:rsidR="0094586F" w:rsidRPr="00E40314">
        <w:rPr>
          <w:rFonts w:ascii="Times New Roman" w:hAnsi="Times New Roman"/>
          <w:sz w:val="24"/>
          <w:szCs w:val="24"/>
        </w:rPr>
        <w:t xml:space="preserve"> prawa użytkowania wieczystego</w:t>
      </w:r>
      <w:r w:rsidRPr="00E40314">
        <w:rPr>
          <w:rFonts w:ascii="Times New Roman" w:hAnsi="Times New Roman"/>
          <w:sz w:val="24"/>
          <w:szCs w:val="24"/>
        </w:rPr>
        <w:t xml:space="preserve"> nieruchomości</w:t>
      </w:r>
      <w:r w:rsidR="0053308A">
        <w:rPr>
          <w:rFonts w:ascii="Times New Roman" w:hAnsi="Times New Roman"/>
          <w:sz w:val="24"/>
          <w:szCs w:val="24"/>
        </w:rPr>
        <w:t xml:space="preserve"> w użytkowaniu wieczystym Gminy Chełmża</w:t>
      </w:r>
      <w:r w:rsidR="0094586F" w:rsidRPr="00E40314">
        <w:rPr>
          <w:rFonts w:ascii="Times New Roman" w:hAnsi="Times New Roman"/>
          <w:sz w:val="24"/>
          <w:szCs w:val="24"/>
        </w:rPr>
        <w:t>, położonych</w:t>
      </w:r>
      <w:r w:rsidRPr="00E40314">
        <w:rPr>
          <w:rFonts w:ascii="Times New Roman" w:hAnsi="Times New Roman"/>
          <w:sz w:val="24"/>
          <w:szCs w:val="24"/>
        </w:rPr>
        <w:t xml:space="preserve"> we wsi </w:t>
      </w:r>
      <w:r w:rsidR="0094586F" w:rsidRPr="00E40314">
        <w:rPr>
          <w:rFonts w:ascii="Times New Roman" w:hAnsi="Times New Roman"/>
          <w:sz w:val="24"/>
          <w:szCs w:val="24"/>
        </w:rPr>
        <w:t>Kończewice</w:t>
      </w:r>
      <w:r w:rsidRPr="00E40314">
        <w:rPr>
          <w:rFonts w:ascii="Times New Roman" w:hAnsi="Times New Roman"/>
          <w:sz w:val="24"/>
          <w:szCs w:val="24"/>
        </w:rPr>
        <w:t>, oznaczon</w:t>
      </w:r>
      <w:r w:rsidR="0094586F" w:rsidRPr="00E40314">
        <w:rPr>
          <w:rFonts w:ascii="Times New Roman" w:hAnsi="Times New Roman"/>
          <w:sz w:val="24"/>
          <w:szCs w:val="24"/>
        </w:rPr>
        <w:t>ych</w:t>
      </w:r>
      <w:r w:rsidRPr="00E40314">
        <w:rPr>
          <w:rFonts w:ascii="Times New Roman" w:hAnsi="Times New Roman"/>
          <w:sz w:val="24"/>
          <w:szCs w:val="24"/>
        </w:rPr>
        <w:t xml:space="preserve"> w ewidencji gruntów i budynków </w:t>
      </w:r>
      <w:r w:rsidR="0094586F" w:rsidRPr="00E40314">
        <w:rPr>
          <w:rFonts w:ascii="Times New Roman" w:hAnsi="Times New Roman"/>
          <w:sz w:val="24"/>
          <w:szCs w:val="24"/>
        </w:rPr>
        <w:t>numerami ewidencyjnymi działek:</w:t>
      </w:r>
    </w:p>
    <w:p w:rsidR="00687C66" w:rsidRPr="00E40314" w:rsidRDefault="0094586F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314">
        <w:rPr>
          <w:rFonts w:ascii="Times New Roman" w:hAnsi="Times New Roman"/>
          <w:sz w:val="24"/>
          <w:szCs w:val="24"/>
        </w:rPr>
        <w:t>1)  Nr 233/35 o pow. 0,1501 ha</w:t>
      </w:r>
      <w:r w:rsidR="00266673" w:rsidRPr="00E40314">
        <w:rPr>
          <w:rFonts w:ascii="Times New Roman" w:hAnsi="Times New Roman"/>
          <w:sz w:val="24"/>
          <w:szCs w:val="24"/>
        </w:rPr>
        <w:t>;</w:t>
      </w:r>
    </w:p>
    <w:p w:rsidR="00266673" w:rsidRPr="00E40314" w:rsidRDefault="00E40314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314">
        <w:rPr>
          <w:rFonts w:ascii="Times New Roman" w:hAnsi="Times New Roman"/>
          <w:sz w:val="24"/>
          <w:szCs w:val="24"/>
        </w:rPr>
        <w:t>2)  Nr 233/36 o pow. 0,1501 ha,</w:t>
      </w:r>
    </w:p>
    <w:p w:rsidR="005843BB" w:rsidRPr="00E40314" w:rsidRDefault="00E40314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314">
        <w:rPr>
          <w:rFonts w:ascii="Times New Roman" w:hAnsi="Times New Roman"/>
          <w:sz w:val="24"/>
          <w:szCs w:val="24"/>
        </w:rPr>
        <w:t>stanowiących własność Skarbu Państwa, do których wykonywanie prawa własności powierzone zostało Agencji Nieruchomości Rolnych, zapisanych w księdze wieczystej KW TO1T/00086429/9 prowadzonej przez Sąd Rejonowy w Toruniu Wydział VI Ksiąg Wieczystych.</w:t>
      </w:r>
    </w:p>
    <w:p w:rsidR="00E40314" w:rsidRPr="00E40314" w:rsidRDefault="00E40314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Pr="00E40314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314">
        <w:rPr>
          <w:rFonts w:ascii="Times New Roman" w:hAnsi="Times New Roman"/>
          <w:b/>
          <w:sz w:val="24"/>
          <w:szCs w:val="24"/>
        </w:rPr>
        <w:t xml:space="preserve">     </w:t>
      </w:r>
      <w:r w:rsidRPr="00E40314">
        <w:rPr>
          <w:rFonts w:ascii="Times New Roman" w:hAnsi="Times New Roman"/>
          <w:b/>
          <w:sz w:val="24"/>
          <w:szCs w:val="24"/>
        </w:rPr>
        <w:tab/>
        <w:t>§ 2.</w:t>
      </w:r>
      <w:r w:rsidRPr="00E40314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687C66" w:rsidRPr="00E40314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Pr="00E40314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314">
        <w:rPr>
          <w:rFonts w:ascii="Times New Roman" w:hAnsi="Times New Roman"/>
          <w:b/>
          <w:sz w:val="24"/>
          <w:szCs w:val="24"/>
        </w:rPr>
        <w:t xml:space="preserve">     </w:t>
      </w:r>
      <w:r w:rsidRPr="00E40314">
        <w:rPr>
          <w:rFonts w:ascii="Times New Roman" w:hAnsi="Times New Roman"/>
          <w:b/>
          <w:sz w:val="24"/>
          <w:szCs w:val="24"/>
        </w:rPr>
        <w:tab/>
        <w:t>§ 3.</w:t>
      </w:r>
      <w:r w:rsidRPr="00E40314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87C66" w:rsidRDefault="00687C66" w:rsidP="003533B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687C66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F46B63">
        <w:rPr>
          <w:rFonts w:ascii="Times New Roman" w:hAnsi="Times New Roman"/>
          <w:b/>
          <w:sz w:val="24"/>
          <w:szCs w:val="24"/>
        </w:rPr>
        <w:t>XXVIII / 235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F46B63">
        <w:rPr>
          <w:rFonts w:ascii="Times New Roman" w:hAnsi="Times New Roman"/>
          <w:b/>
          <w:sz w:val="24"/>
          <w:szCs w:val="24"/>
        </w:rPr>
        <w:t xml:space="preserve"> 17 Rady Gminy Chełmża</w:t>
      </w:r>
    </w:p>
    <w:p w:rsidR="00687C66" w:rsidRPr="00F46B63" w:rsidRDefault="00687C66" w:rsidP="00687C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46B63">
        <w:rPr>
          <w:rFonts w:ascii="Times New Roman" w:hAnsi="Times New Roman"/>
          <w:b/>
          <w:sz w:val="24"/>
          <w:szCs w:val="24"/>
        </w:rPr>
        <w:t xml:space="preserve"> z dnia </w:t>
      </w:r>
      <w:r w:rsidR="00F46B63" w:rsidRPr="00F46B63">
        <w:rPr>
          <w:rFonts w:ascii="Times New Roman" w:hAnsi="Times New Roman"/>
          <w:b/>
          <w:sz w:val="24"/>
          <w:szCs w:val="24"/>
        </w:rPr>
        <w:t>30</w:t>
      </w:r>
      <w:r w:rsidRPr="00F46B63">
        <w:rPr>
          <w:rFonts w:ascii="Times New Roman" w:hAnsi="Times New Roman"/>
          <w:b/>
          <w:sz w:val="24"/>
          <w:szCs w:val="24"/>
        </w:rPr>
        <w:t xml:space="preserve"> </w:t>
      </w:r>
      <w:r w:rsidR="00E40314" w:rsidRPr="00F46B63">
        <w:rPr>
          <w:rFonts w:ascii="Times New Roman" w:hAnsi="Times New Roman"/>
          <w:b/>
          <w:sz w:val="24"/>
          <w:szCs w:val="24"/>
        </w:rPr>
        <w:t>marca 2017</w:t>
      </w:r>
      <w:r w:rsidRPr="00F46B63">
        <w:rPr>
          <w:rFonts w:ascii="Times New Roman" w:hAnsi="Times New Roman"/>
          <w:b/>
          <w:sz w:val="24"/>
          <w:szCs w:val="24"/>
        </w:rPr>
        <w:t xml:space="preserve"> r.</w:t>
      </w:r>
    </w:p>
    <w:p w:rsidR="00687C66" w:rsidRDefault="00687C66" w:rsidP="00687C6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6B63" w:rsidRDefault="00F46B63" w:rsidP="00687C6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37308" w:rsidRPr="00B37308" w:rsidRDefault="00F46B63" w:rsidP="00F46B63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B37308" w:rsidRPr="00B37308">
        <w:rPr>
          <w:rFonts w:ascii="Times New Roman" w:hAnsi="Times New Roman"/>
          <w:sz w:val="24"/>
          <w:szCs w:val="24"/>
        </w:rPr>
        <w:t xml:space="preserve"> przewiduje sprzedaż</w:t>
      </w:r>
      <w:r w:rsidR="00B37308">
        <w:rPr>
          <w:rFonts w:ascii="Times New Roman" w:hAnsi="Times New Roman"/>
          <w:sz w:val="24"/>
          <w:szCs w:val="24"/>
        </w:rPr>
        <w:t xml:space="preserve"> prawa użytkowania wieczystego</w:t>
      </w:r>
      <w:r w:rsidR="00B37308" w:rsidRPr="00B37308">
        <w:rPr>
          <w:rFonts w:ascii="Times New Roman" w:hAnsi="Times New Roman"/>
          <w:sz w:val="24"/>
          <w:szCs w:val="24"/>
        </w:rPr>
        <w:t xml:space="preserve"> nieruchomości położonych we wsi </w:t>
      </w:r>
      <w:r w:rsidR="00B37308">
        <w:rPr>
          <w:rFonts w:ascii="Times New Roman" w:hAnsi="Times New Roman"/>
          <w:sz w:val="24"/>
          <w:szCs w:val="24"/>
        </w:rPr>
        <w:t>Kończewice</w:t>
      </w:r>
      <w:r w:rsidR="00B37308" w:rsidRPr="00B37308">
        <w:rPr>
          <w:rFonts w:ascii="Times New Roman" w:hAnsi="Times New Roman"/>
          <w:sz w:val="24"/>
          <w:szCs w:val="24"/>
        </w:rPr>
        <w:t xml:space="preserve"> </w:t>
      </w:r>
      <w:r w:rsidR="0053308A">
        <w:rPr>
          <w:rFonts w:ascii="Times New Roman" w:hAnsi="Times New Roman"/>
          <w:sz w:val="24"/>
          <w:szCs w:val="24"/>
        </w:rPr>
        <w:t>będą</w:t>
      </w:r>
      <w:r w:rsidR="005638AD">
        <w:rPr>
          <w:rFonts w:ascii="Times New Roman" w:hAnsi="Times New Roman"/>
          <w:sz w:val="24"/>
          <w:szCs w:val="24"/>
        </w:rPr>
        <w:t>cy</w:t>
      </w:r>
      <w:r w:rsidR="0053308A">
        <w:rPr>
          <w:rFonts w:ascii="Times New Roman" w:hAnsi="Times New Roman"/>
          <w:sz w:val="24"/>
          <w:szCs w:val="24"/>
        </w:rPr>
        <w:t>ch</w:t>
      </w:r>
      <w:r w:rsidR="005638AD">
        <w:rPr>
          <w:rFonts w:ascii="Times New Roman" w:hAnsi="Times New Roman"/>
          <w:sz w:val="24"/>
          <w:szCs w:val="24"/>
        </w:rPr>
        <w:t xml:space="preserve"> </w:t>
      </w:r>
      <w:r w:rsidR="0053308A">
        <w:rPr>
          <w:rFonts w:ascii="Times New Roman" w:hAnsi="Times New Roman"/>
          <w:sz w:val="24"/>
          <w:szCs w:val="24"/>
        </w:rPr>
        <w:t xml:space="preserve">w użytkowaniu wieczystym Gminy Chełmża, </w:t>
      </w:r>
      <w:r w:rsidR="00B37308" w:rsidRPr="00B37308">
        <w:rPr>
          <w:rFonts w:ascii="Times New Roman" w:hAnsi="Times New Roman"/>
          <w:sz w:val="24"/>
          <w:szCs w:val="24"/>
        </w:rPr>
        <w:t xml:space="preserve">stanowiących własność Skarbu Państwa, do których wykonywanie prawa własności powierzone zostało Agencji Nieruchomości Rolnych oznaczonych numerami ewidencyjnymi działek: nr </w:t>
      </w:r>
      <w:r w:rsidR="00B37308">
        <w:rPr>
          <w:rFonts w:ascii="Times New Roman" w:hAnsi="Times New Roman"/>
          <w:sz w:val="24"/>
          <w:szCs w:val="24"/>
        </w:rPr>
        <w:t>233/35</w:t>
      </w:r>
      <w:r w:rsidR="00B37308" w:rsidRPr="00B37308">
        <w:rPr>
          <w:rFonts w:ascii="Times New Roman" w:hAnsi="Times New Roman"/>
          <w:sz w:val="24"/>
          <w:szCs w:val="24"/>
        </w:rPr>
        <w:t xml:space="preserve"> o pow. </w:t>
      </w:r>
      <w:r w:rsidR="00B37308">
        <w:rPr>
          <w:rFonts w:ascii="Times New Roman" w:hAnsi="Times New Roman"/>
          <w:sz w:val="24"/>
          <w:szCs w:val="24"/>
        </w:rPr>
        <w:t>0,1501</w:t>
      </w:r>
      <w:r w:rsidR="00B37308" w:rsidRPr="00B37308">
        <w:rPr>
          <w:rFonts w:ascii="Times New Roman" w:hAnsi="Times New Roman"/>
          <w:sz w:val="24"/>
          <w:szCs w:val="24"/>
        </w:rPr>
        <w:t xml:space="preserve"> ha i nr </w:t>
      </w:r>
      <w:r w:rsidR="00B37308">
        <w:rPr>
          <w:rFonts w:ascii="Times New Roman" w:hAnsi="Times New Roman"/>
          <w:sz w:val="24"/>
          <w:szCs w:val="24"/>
        </w:rPr>
        <w:t>233/36</w:t>
      </w:r>
      <w:r w:rsidR="00B37308" w:rsidRPr="00B37308">
        <w:rPr>
          <w:rFonts w:ascii="Times New Roman" w:hAnsi="Times New Roman"/>
          <w:sz w:val="24"/>
          <w:szCs w:val="24"/>
        </w:rPr>
        <w:t xml:space="preserve"> o pow. </w:t>
      </w:r>
      <w:r w:rsidR="00B37308">
        <w:rPr>
          <w:rFonts w:ascii="Times New Roman" w:hAnsi="Times New Roman"/>
          <w:sz w:val="24"/>
          <w:szCs w:val="24"/>
        </w:rPr>
        <w:t>0,1501</w:t>
      </w:r>
      <w:r w:rsidR="00B37308" w:rsidRPr="00B37308">
        <w:rPr>
          <w:rFonts w:ascii="Times New Roman" w:hAnsi="Times New Roman"/>
          <w:sz w:val="24"/>
          <w:szCs w:val="24"/>
        </w:rPr>
        <w:t xml:space="preserve"> ha.</w:t>
      </w:r>
    </w:p>
    <w:p w:rsidR="00B37308" w:rsidRPr="00B37308" w:rsidRDefault="00B37308" w:rsidP="00B373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7308">
        <w:rPr>
          <w:rFonts w:ascii="Times New Roman" w:hAnsi="Times New Roman"/>
          <w:sz w:val="24"/>
          <w:szCs w:val="24"/>
        </w:rPr>
        <w:t xml:space="preserve">Sprzedaż </w:t>
      </w:r>
      <w:r>
        <w:rPr>
          <w:rFonts w:ascii="Times New Roman" w:hAnsi="Times New Roman"/>
          <w:sz w:val="24"/>
          <w:szCs w:val="24"/>
        </w:rPr>
        <w:t xml:space="preserve">prawa użytkowania wieczystego </w:t>
      </w:r>
      <w:r w:rsidRPr="00B37308">
        <w:rPr>
          <w:rFonts w:ascii="Times New Roman" w:hAnsi="Times New Roman"/>
          <w:sz w:val="24"/>
          <w:szCs w:val="24"/>
        </w:rPr>
        <w:t>każdej z nieruchomości nastąpi w drodze przetargu.</w:t>
      </w:r>
    </w:p>
    <w:p w:rsidR="00B37308" w:rsidRDefault="00B37308" w:rsidP="00B373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7308">
        <w:rPr>
          <w:rFonts w:ascii="Times New Roman" w:hAnsi="Times New Roman"/>
          <w:sz w:val="24"/>
          <w:szCs w:val="24"/>
        </w:rPr>
        <w:t xml:space="preserve">W miejscowym planie zagospodarowania przestrzennego Gminy Chełmża </w:t>
      </w:r>
      <w:r>
        <w:rPr>
          <w:rFonts w:ascii="Times New Roman" w:hAnsi="Times New Roman"/>
          <w:sz w:val="24"/>
          <w:szCs w:val="24"/>
        </w:rPr>
        <w:t xml:space="preserve">dla terenów położonych w rejonie wsi Kończewice </w:t>
      </w:r>
      <w:r w:rsidRPr="00B37308">
        <w:rPr>
          <w:rFonts w:ascii="Times New Roman" w:hAnsi="Times New Roman"/>
          <w:sz w:val="24"/>
          <w:szCs w:val="24"/>
        </w:rPr>
        <w:t>(</w:t>
      </w:r>
      <w:proofErr w:type="spellStart"/>
      <w:r w:rsidRPr="00B37308">
        <w:rPr>
          <w:rFonts w:ascii="Times New Roman" w:hAnsi="Times New Roman"/>
          <w:sz w:val="24"/>
          <w:szCs w:val="24"/>
        </w:rPr>
        <w:t>Dz.Urz</w:t>
      </w:r>
      <w:proofErr w:type="spellEnd"/>
      <w:r w:rsidRPr="00B37308">
        <w:rPr>
          <w:rFonts w:ascii="Times New Roman" w:hAnsi="Times New Roman"/>
          <w:sz w:val="24"/>
          <w:szCs w:val="24"/>
        </w:rPr>
        <w:t xml:space="preserve">. Woj. Kuj. – Pom. z </w:t>
      </w:r>
      <w:r w:rsidR="00E04844">
        <w:rPr>
          <w:rFonts w:ascii="Times New Roman" w:hAnsi="Times New Roman"/>
          <w:sz w:val="24"/>
          <w:szCs w:val="24"/>
        </w:rPr>
        <w:t>2015</w:t>
      </w:r>
      <w:r w:rsidRPr="00B37308">
        <w:rPr>
          <w:rFonts w:ascii="Times New Roman" w:hAnsi="Times New Roman"/>
          <w:sz w:val="24"/>
          <w:szCs w:val="24"/>
        </w:rPr>
        <w:t xml:space="preserve"> r. poz. </w:t>
      </w:r>
      <w:r w:rsidR="00E04844">
        <w:rPr>
          <w:rFonts w:ascii="Times New Roman" w:hAnsi="Times New Roman"/>
          <w:sz w:val="24"/>
          <w:szCs w:val="24"/>
        </w:rPr>
        <w:t>1402</w:t>
      </w:r>
      <w:r w:rsidRPr="00B37308">
        <w:rPr>
          <w:rFonts w:ascii="Times New Roman" w:hAnsi="Times New Roman"/>
          <w:sz w:val="24"/>
          <w:szCs w:val="24"/>
        </w:rPr>
        <w:t>), działk</w:t>
      </w:r>
      <w:r w:rsidR="00E04844">
        <w:rPr>
          <w:rFonts w:ascii="Times New Roman" w:hAnsi="Times New Roman"/>
          <w:sz w:val="24"/>
          <w:szCs w:val="24"/>
        </w:rPr>
        <w:t>i</w:t>
      </w:r>
      <w:r w:rsidRPr="00B37308">
        <w:rPr>
          <w:rFonts w:ascii="Times New Roman" w:hAnsi="Times New Roman"/>
          <w:sz w:val="24"/>
          <w:szCs w:val="24"/>
        </w:rPr>
        <w:t xml:space="preserve"> nr </w:t>
      </w:r>
      <w:r w:rsidR="00E04844">
        <w:rPr>
          <w:rFonts w:ascii="Times New Roman" w:hAnsi="Times New Roman"/>
          <w:sz w:val="24"/>
          <w:szCs w:val="24"/>
        </w:rPr>
        <w:t>233/35 i nr 233/36</w:t>
      </w:r>
      <w:r w:rsidRPr="00B37308">
        <w:rPr>
          <w:rFonts w:ascii="Times New Roman" w:hAnsi="Times New Roman"/>
          <w:sz w:val="24"/>
          <w:szCs w:val="24"/>
        </w:rPr>
        <w:t xml:space="preserve"> </w:t>
      </w:r>
      <w:r w:rsidR="00E04844">
        <w:rPr>
          <w:rFonts w:ascii="Times New Roman" w:hAnsi="Times New Roman"/>
          <w:sz w:val="24"/>
          <w:szCs w:val="24"/>
        </w:rPr>
        <w:t>położone są</w:t>
      </w:r>
      <w:r w:rsidR="00F677A2">
        <w:rPr>
          <w:rFonts w:ascii="Times New Roman" w:hAnsi="Times New Roman"/>
          <w:sz w:val="24"/>
          <w:szCs w:val="24"/>
        </w:rPr>
        <w:t xml:space="preserve"> w </w:t>
      </w:r>
      <w:r w:rsidR="00250D30">
        <w:rPr>
          <w:rFonts w:ascii="Times New Roman" w:hAnsi="Times New Roman"/>
          <w:sz w:val="24"/>
          <w:szCs w:val="24"/>
        </w:rPr>
        <w:t>terenie o symbolu</w:t>
      </w:r>
      <w:r w:rsidR="00F677A2">
        <w:rPr>
          <w:rFonts w:ascii="Times New Roman" w:hAnsi="Times New Roman"/>
          <w:sz w:val="24"/>
          <w:szCs w:val="24"/>
        </w:rPr>
        <w:t xml:space="preserve"> U</w:t>
      </w:r>
      <w:r w:rsidR="00E04844">
        <w:rPr>
          <w:rFonts w:ascii="Times New Roman" w:hAnsi="Times New Roman"/>
          <w:sz w:val="24"/>
          <w:szCs w:val="24"/>
        </w:rPr>
        <w:t>6</w:t>
      </w:r>
      <w:r w:rsidRPr="00B37308">
        <w:rPr>
          <w:rFonts w:ascii="Times New Roman" w:hAnsi="Times New Roman"/>
          <w:sz w:val="24"/>
          <w:szCs w:val="24"/>
        </w:rPr>
        <w:t xml:space="preserve"> – </w:t>
      </w:r>
      <w:r w:rsidR="00250D30">
        <w:rPr>
          <w:rFonts w:ascii="Times New Roman" w:hAnsi="Times New Roman"/>
          <w:sz w:val="24"/>
          <w:szCs w:val="24"/>
        </w:rPr>
        <w:t>teren</w:t>
      </w:r>
      <w:r w:rsidR="00E04844">
        <w:rPr>
          <w:rFonts w:ascii="Times New Roman" w:hAnsi="Times New Roman"/>
          <w:sz w:val="24"/>
          <w:szCs w:val="24"/>
        </w:rPr>
        <w:t xml:space="preserve"> zabudowy usług nieuciążliwych.</w:t>
      </w:r>
    </w:p>
    <w:p w:rsidR="00B37308" w:rsidRDefault="00B37308" w:rsidP="00B373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7308">
        <w:rPr>
          <w:rFonts w:ascii="Times New Roman" w:hAnsi="Times New Roman"/>
          <w:sz w:val="24"/>
          <w:szCs w:val="24"/>
        </w:rPr>
        <w:t>Nieruchomości są niezabudowane.</w:t>
      </w:r>
    </w:p>
    <w:p w:rsidR="00B37308" w:rsidRDefault="00B37308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308" w:rsidRDefault="00B37308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687C66" w:rsidRDefault="00687C66" w:rsidP="00687C66"/>
    <w:p w:rsidR="0008377A" w:rsidRDefault="0008377A">
      <w:bookmarkStart w:id="0" w:name="_GoBack"/>
      <w:bookmarkEnd w:id="0"/>
    </w:p>
    <w:sectPr w:rsidR="0008377A" w:rsidSect="00F46B63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6"/>
    <w:rsid w:val="0008377A"/>
    <w:rsid w:val="002134EF"/>
    <w:rsid w:val="00250D30"/>
    <w:rsid w:val="00266673"/>
    <w:rsid w:val="003533BD"/>
    <w:rsid w:val="0053308A"/>
    <w:rsid w:val="005638AD"/>
    <w:rsid w:val="005843BB"/>
    <w:rsid w:val="00687C66"/>
    <w:rsid w:val="0094586F"/>
    <w:rsid w:val="00B37308"/>
    <w:rsid w:val="00B37831"/>
    <w:rsid w:val="00E04844"/>
    <w:rsid w:val="00E40314"/>
    <w:rsid w:val="00F46B63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7C6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87C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7C6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87C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2017-03-13T12:10:00Z</dcterms:created>
  <dcterms:modified xsi:type="dcterms:W3CDTF">2017-03-29T09:53:00Z</dcterms:modified>
</cp:coreProperties>
</file>