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1F" w:rsidRPr="0070751F" w:rsidRDefault="0070751F" w:rsidP="0070751F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075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</w:t>
      </w:r>
    </w:p>
    <w:p w:rsidR="0070751F" w:rsidRPr="0070751F" w:rsidRDefault="0070751F" w:rsidP="0070751F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075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 Nr </w:t>
      </w:r>
      <w:r w:rsidR="0088456A">
        <w:rPr>
          <w:rFonts w:ascii="Times New Roman" w:eastAsia="Times New Roman" w:hAnsi="Times New Roman" w:cs="Times New Roman"/>
          <w:sz w:val="16"/>
          <w:szCs w:val="16"/>
          <w:lang w:eastAsia="pl-PL"/>
        </w:rPr>
        <w:t>34/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17</w:t>
      </w:r>
    </w:p>
    <w:p w:rsidR="0070751F" w:rsidRPr="0070751F" w:rsidRDefault="0070751F" w:rsidP="0070751F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0751F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Chełmża</w:t>
      </w:r>
    </w:p>
    <w:p w:rsidR="0070751F" w:rsidRDefault="0070751F" w:rsidP="0070751F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075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8845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28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kwietnia 2017</w:t>
      </w:r>
      <w:r w:rsidRPr="007075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</w:t>
      </w:r>
    </w:p>
    <w:p w:rsidR="00E90A28" w:rsidRPr="0070751F" w:rsidRDefault="00E90A28" w:rsidP="0070751F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nieruchomości przeznaczonych do oddania w dzierżawę</w:t>
      </w:r>
      <w:r w:rsidR="000B30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0751F" w:rsidRPr="0070751F" w:rsidRDefault="0070751F" w:rsidP="007075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51F">
        <w:rPr>
          <w:rFonts w:ascii="Times New Roman" w:eastAsia="Times New Roman" w:hAnsi="Times New Roman" w:cs="Times New Roman"/>
          <w:lang w:eastAsia="pl-PL"/>
        </w:rPr>
        <w:t>Na  podstawie art. 30 ust. 2 pkt 3 ustawy z dnia 8 marca 1990 r. o samorządzie gminnym (Dz.U.</w:t>
      </w:r>
      <w:r>
        <w:rPr>
          <w:rFonts w:ascii="Times New Roman" w:eastAsia="Times New Roman" w:hAnsi="Times New Roman" w:cs="Times New Roman"/>
          <w:lang w:eastAsia="pl-PL"/>
        </w:rPr>
        <w:t xml:space="preserve"> z 2016 r. poz. 446 z późn.zm.)</w:t>
      </w:r>
      <w:r w:rsidRPr="0070751F">
        <w:rPr>
          <w:rFonts w:ascii="Times New Roman" w:eastAsia="Times New Roman" w:hAnsi="Times New Roman" w:cs="Times New Roman"/>
          <w:lang w:eastAsia="pl-PL"/>
        </w:rPr>
        <w:t xml:space="preserve">, 35 ust. 1 i 2  ustawy  z  dnia  21 sierpnia  1997 r. o gospodarce nieruchomościami (Dz.U. z 2016 r. poz. 2147 z późn.zm.), uchwały Rady Gminy Chełmża Nr </w:t>
      </w:r>
      <w:r>
        <w:rPr>
          <w:rFonts w:ascii="Times New Roman" w:eastAsia="Times New Roman" w:hAnsi="Times New Roman" w:cs="Times New Roman"/>
          <w:lang w:eastAsia="pl-PL"/>
        </w:rPr>
        <w:t>XXX/263/17</w:t>
      </w:r>
      <w:r w:rsidRPr="0070751F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27 kwietnia 2017</w:t>
      </w:r>
      <w:r w:rsidRPr="0070751F">
        <w:rPr>
          <w:rFonts w:ascii="Times New Roman" w:eastAsia="Times New Roman" w:hAnsi="Times New Roman" w:cs="Times New Roman"/>
          <w:lang w:eastAsia="pl-PL"/>
        </w:rPr>
        <w:t xml:space="preserve"> r. w sprawie wyrażenia zgody na zawarcie z dotychczasowymi dzierżawcami kolejnych umów dzierżawy nieruchomości stanowiących mienie komunalne Gminy Chełmża na okres do 3 lat z przeznaczeniem na ogródki przydomowe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0751F">
        <w:rPr>
          <w:rFonts w:ascii="Times New Roman" w:eastAsia="Times New Roman" w:hAnsi="Times New Roman" w:cs="Times New Roman"/>
          <w:lang w:eastAsia="pl-PL"/>
        </w:rPr>
        <w:t xml:space="preserve">zarządzenia Nr 33/17 Wójta Gminy Chełmża z dnia 28 kwietnia 2017 r. w sprawie przeznaczenia do wydzierżawienia nieruchomości stanowiących mienie komunalne Gminy Chełmża we wsiach Głuchowo i Kończewice oraz zarządzenia </w:t>
      </w:r>
      <w:r w:rsidRPr="0088456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88456A" w:rsidRPr="0088456A">
        <w:rPr>
          <w:rFonts w:ascii="Times New Roman" w:eastAsia="Times New Roman" w:hAnsi="Times New Roman" w:cs="Times New Roman"/>
          <w:lang w:eastAsia="pl-PL"/>
        </w:rPr>
        <w:t>34/</w:t>
      </w:r>
      <w:r w:rsidRPr="0088456A">
        <w:rPr>
          <w:rFonts w:ascii="Times New Roman" w:eastAsia="Times New Roman" w:hAnsi="Times New Roman" w:cs="Times New Roman"/>
          <w:lang w:eastAsia="pl-PL"/>
        </w:rPr>
        <w:t xml:space="preserve">17 </w:t>
      </w:r>
      <w:r w:rsidRPr="0070751F">
        <w:rPr>
          <w:rFonts w:ascii="Times New Roman" w:eastAsia="Times New Roman" w:hAnsi="Times New Roman" w:cs="Times New Roman"/>
          <w:lang w:eastAsia="pl-PL"/>
        </w:rPr>
        <w:t xml:space="preserve">Wójta Gminy Chełmża z </w:t>
      </w:r>
      <w:r w:rsidRPr="0088456A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88456A" w:rsidRPr="0088456A">
        <w:rPr>
          <w:rFonts w:ascii="Times New Roman" w:eastAsia="Times New Roman" w:hAnsi="Times New Roman" w:cs="Times New Roman"/>
          <w:lang w:eastAsia="pl-PL"/>
        </w:rPr>
        <w:t xml:space="preserve">28 </w:t>
      </w:r>
      <w:r w:rsidRPr="0088456A">
        <w:rPr>
          <w:rFonts w:ascii="Times New Roman" w:eastAsia="Times New Roman" w:hAnsi="Times New Roman" w:cs="Times New Roman"/>
          <w:lang w:eastAsia="pl-PL"/>
        </w:rPr>
        <w:t xml:space="preserve">kwietnia 2017 r. w </w:t>
      </w:r>
      <w:r w:rsidRPr="0070751F">
        <w:rPr>
          <w:rFonts w:ascii="Times New Roman" w:eastAsia="Times New Roman" w:hAnsi="Times New Roman" w:cs="Times New Roman"/>
          <w:lang w:eastAsia="pl-PL"/>
        </w:rPr>
        <w:t xml:space="preserve">sprawie podania do publicznej wiadomości wykazu nieruchomości przeznaczonych do oddania w dzierżawę we wsiach: Bocień, Dziemiony, Głuchowo, Kiełbasin, Kończewice, Liznowo, Mirakowo, Nawra, Pluskowęsy, Skąpe, Zajączkowo i Zelgno. </w:t>
      </w:r>
    </w:p>
    <w:p w:rsidR="0070751F" w:rsidRPr="0070751F" w:rsidRDefault="0070751F" w:rsidP="007075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51F" w:rsidRPr="0070751F" w:rsidRDefault="0070751F" w:rsidP="00707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0751F">
        <w:rPr>
          <w:rFonts w:ascii="Times New Roman" w:eastAsia="Times New Roman" w:hAnsi="Times New Roman" w:cs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przydomowe.</w:t>
      </w:r>
    </w:p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87"/>
        <w:gridCol w:w="850"/>
        <w:gridCol w:w="1045"/>
        <w:gridCol w:w="1081"/>
        <w:gridCol w:w="1081"/>
        <w:gridCol w:w="1981"/>
      </w:tblGrid>
      <w:tr w:rsidR="0070751F" w:rsidRPr="0070751F" w:rsidTr="00DF69EC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 dzierżawionego</w:t>
            </w: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gruntu</w:t>
            </w: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</w:t>
            </w: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użytku</w:t>
            </w: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Oddanie</w:t>
            </w: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dzierżawę</w:t>
            </w: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Roczny czynsz za dzierżawę w zł netto</w:t>
            </w: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70751F" w:rsidRPr="0070751F" w:rsidTr="00DF69EC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DF69EC" w:rsidRDefault="00DF69EC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0751F"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Bocień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nr 26/4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TO1T/00075068/0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F71FA3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93/1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TO1T/00010453/3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Głuchowo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223/5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0,0333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Głuchowo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223/3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Głuchowo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223/3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B67A54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B67A54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DF69EC" w:rsidRDefault="00EB01D6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70751F"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Głuchowo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223/3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TO1T/00023571/0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DF69EC" w:rsidRDefault="00EB01D6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70751F" w:rsidRPr="00DF69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Kiełbasin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52/7 i 52/8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TO1T/00030790/3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Kiełbasin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52/7 i 52/8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TO1T/00030790/3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DF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dz. nr </w:t>
            </w:r>
            <w:r w:rsidR="00DF6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233/36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32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 w:rsidR="00321E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4F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233/</w:t>
            </w:r>
            <w:r w:rsidR="004F1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4F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 w:rsidR="004F1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4F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dz. nr </w:t>
            </w:r>
            <w:r w:rsidR="004F1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233/26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4F1A71" w:rsidP="004F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1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4F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dz. nr </w:t>
            </w:r>
            <w:r w:rsidR="004F1A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233/37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4F1A71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0,0098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0,0263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52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233/</w:t>
            </w:r>
            <w:r w:rsidR="005224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52249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52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233/</w:t>
            </w:r>
            <w:r w:rsidR="005224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3934C9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39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233/</w:t>
            </w:r>
            <w:r w:rsidR="00393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3934C9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0,0248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39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dz. nr </w:t>
            </w:r>
            <w:r w:rsidR="00393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233/26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3934C9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237/9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0,0294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39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233/</w:t>
            </w:r>
            <w:r w:rsidR="00393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3934C9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233/23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0,0183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867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r-</w:t>
            </w:r>
            <w:proofErr w:type="spellStart"/>
            <w:r w:rsidR="00867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18,30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86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233/</w:t>
            </w:r>
            <w:r w:rsidR="00867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867FF1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0,0479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86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dz. nr </w:t>
            </w:r>
            <w:r w:rsidR="00867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233/26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867FF1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0,0174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70751F" w:rsidRPr="0070751F" w:rsidRDefault="0070751F" w:rsidP="0086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233/</w:t>
            </w:r>
            <w:r w:rsidR="00867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867FF1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Liznowo</w:t>
            </w:r>
          </w:p>
          <w:p w:rsidR="0070751F" w:rsidRPr="0070751F" w:rsidRDefault="008764AC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="0070751F"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32/3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TO1T/00037818/5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8764AC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Mirakowo</w:t>
            </w:r>
            <w:r w:rsidRPr="00707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0751F" w:rsidRPr="0070751F" w:rsidRDefault="0070751F" w:rsidP="00876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</w:t>
            </w: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876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8764AC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Mirakowo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876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dz. nr </w:t>
            </w:r>
            <w:r w:rsidR="00876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8764AC" w:rsidP="0087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Mirakowo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876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dz. nr </w:t>
            </w:r>
            <w:r w:rsidR="00876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8764AC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Mirakowo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876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</w:t>
            </w: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876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8764AC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</w:t>
            </w: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87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 w:rsidR="00876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</w:t>
            </w: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0,0387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70751F"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38,70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0,0960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0,0598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0,0729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72,90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4/6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0,0277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27,70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4/6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AD05E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31,70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0,0998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4/9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0,0633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DB6688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DB6688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DB6688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6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48/38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DB6688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0,1159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115,90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Nawra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4/6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DB6688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0,0277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DB6688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70751F"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27,70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70751F" w:rsidRPr="0070751F" w:rsidRDefault="00CA575B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="0070751F"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TO1T/00032013/7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C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Pluskowęsy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202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TO1T/00042422/0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Skąpe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0,0078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CA575B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Skąpe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CA575B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16,50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Skąpe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 172/1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TO1T/00032470/8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RIVa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Skąpe </w:t>
            </w: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</w:t>
            </w: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244/1</w:t>
            </w: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C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5B" w:rsidRDefault="00CA575B" w:rsidP="00CA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CA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Skąpe </w:t>
            </w: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C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5B" w:rsidRDefault="00CA575B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Skąpe</w:t>
            </w: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cz. dz. nr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C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5B" w:rsidRDefault="00CA575B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Skąpe</w:t>
            </w: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C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5B" w:rsidRDefault="00CA575B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Skąpe</w:t>
            </w: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244/1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TO1T/00045576/5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0,0175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CA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5B" w:rsidRDefault="00CA575B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Zajączkowo</w:t>
            </w:r>
          </w:p>
          <w:p w:rsidR="0070751F" w:rsidRPr="0070751F" w:rsidRDefault="00BB09D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dz. nr </w:t>
            </w:r>
            <w:r w:rsidR="0070751F"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TO1T/00010454/0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BB09D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BB09D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DF" w:rsidRDefault="00BB09D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70751F" w:rsidRPr="0070751F" w:rsidTr="00DF69EC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1F" w:rsidRPr="00DF69EC" w:rsidRDefault="0070751F" w:rsidP="00DF69E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Zelgno</w:t>
            </w:r>
          </w:p>
          <w:p w:rsidR="0070751F" w:rsidRPr="0070751F" w:rsidRDefault="0070751F" w:rsidP="0070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 dz. nr 257/7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TO1T/00045223/6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1F" w:rsidRPr="0070751F" w:rsidRDefault="0070751F" w:rsidP="0070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DF" w:rsidRDefault="00BB09D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751F" w:rsidRPr="0070751F" w:rsidRDefault="0070751F" w:rsidP="0070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5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51F">
        <w:rPr>
          <w:rFonts w:ascii="Times New Roman" w:eastAsia="Times New Roman" w:hAnsi="Times New Roman" w:cs="Times New Roman"/>
          <w:lang w:eastAsia="pl-PL"/>
        </w:rPr>
        <w:t xml:space="preserve">Oddanie nieruchomości w dzierżawę nastąpi w drodze bezprzetargowej na okres do trzech lat z możliwością wcześniejszego rozwiązania umowy dzierżawy w uzasadnionych przypadkach z zastosowaniem trzymiesięcznego terminu wypowiedzenia. </w:t>
      </w:r>
    </w:p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51F">
        <w:rPr>
          <w:rFonts w:ascii="Times New Roman" w:eastAsia="Times New Roman" w:hAnsi="Times New Roman" w:cs="Times New Roman"/>
          <w:lang w:eastAsia="pl-PL"/>
        </w:rPr>
        <w:t>Czynsz dzierżawny podlegać będzie corocznej aktualizacji. Czynsz nie może być niższy od określonego zarządzeniem Wójta Gminy</w:t>
      </w:r>
      <w:r w:rsidR="000B30A4">
        <w:rPr>
          <w:rFonts w:ascii="Times New Roman" w:eastAsia="Times New Roman" w:hAnsi="Times New Roman" w:cs="Times New Roman"/>
          <w:lang w:eastAsia="pl-PL"/>
        </w:rPr>
        <w:t xml:space="preserve"> obowiązującego w roku dzierżawy</w:t>
      </w:r>
      <w:r w:rsidRPr="0070751F">
        <w:rPr>
          <w:rFonts w:ascii="Times New Roman" w:eastAsia="Times New Roman" w:hAnsi="Times New Roman" w:cs="Times New Roman"/>
          <w:lang w:eastAsia="pl-PL"/>
        </w:rPr>
        <w:t>.</w:t>
      </w:r>
    </w:p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51F">
        <w:rPr>
          <w:rFonts w:ascii="Times New Roman" w:eastAsia="Times New Roman" w:hAnsi="Times New Roman" w:cs="Times New Roman"/>
          <w:lang w:eastAsia="pl-PL"/>
        </w:rPr>
        <w:t xml:space="preserve">Czynsz za dzierżawę płatny jednorazowo do 15 marca </w:t>
      </w:r>
      <w:r w:rsidR="000B30A4">
        <w:rPr>
          <w:rFonts w:ascii="Times New Roman" w:eastAsia="Times New Roman" w:hAnsi="Times New Roman" w:cs="Times New Roman"/>
          <w:lang w:eastAsia="pl-PL"/>
        </w:rPr>
        <w:t xml:space="preserve">w każdym </w:t>
      </w:r>
      <w:r w:rsidRPr="0070751F">
        <w:rPr>
          <w:rFonts w:ascii="Times New Roman" w:eastAsia="Times New Roman" w:hAnsi="Times New Roman" w:cs="Times New Roman"/>
          <w:lang w:eastAsia="pl-PL"/>
        </w:rPr>
        <w:t>roku</w:t>
      </w:r>
      <w:r w:rsidR="000B30A4">
        <w:rPr>
          <w:rFonts w:ascii="Times New Roman" w:eastAsia="Times New Roman" w:hAnsi="Times New Roman" w:cs="Times New Roman"/>
          <w:lang w:eastAsia="pl-PL"/>
        </w:rPr>
        <w:t xml:space="preserve"> dzierżawy</w:t>
      </w:r>
      <w:r w:rsidRPr="0070751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51F">
        <w:rPr>
          <w:rFonts w:ascii="Times New Roman" w:eastAsia="Times New Roman" w:hAnsi="Times New Roman" w:cs="Times New Roman"/>
          <w:lang w:eastAsia="pl-PL"/>
        </w:rPr>
        <w:t>Czynsz wnoszony jest w wysokości proporcjonalnej do czasu trwania umowy w każdym rozpoczętym i trwającym roku dzierżawy. Za 201</w:t>
      </w:r>
      <w:r w:rsidR="00C076F4">
        <w:rPr>
          <w:rFonts w:ascii="Times New Roman" w:eastAsia="Times New Roman" w:hAnsi="Times New Roman" w:cs="Times New Roman"/>
          <w:lang w:eastAsia="pl-PL"/>
        </w:rPr>
        <w:t>7</w:t>
      </w:r>
      <w:r w:rsidRPr="0070751F">
        <w:rPr>
          <w:rFonts w:ascii="Times New Roman" w:eastAsia="Times New Roman" w:hAnsi="Times New Roman" w:cs="Times New Roman"/>
          <w:lang w:eastAsia="pl-PL"/>
        </w:rPr>
        <w:t xml:space="preserve"> r. czynsz wnoszony jest w dniu podpisania umowy.</w:t>
      </w:r>
    </w:p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751F">
        <w:rPr>
          <w:rFonts w:ascii="Times New Roman" w:eastAsia="Times New Roman" w:hAnsi="Times New Roman" w:cs="Times New Roman"/>
          <w:lang w:eastAsia="pl-PL"/>
        </w:rPr>
        <w:t>Szczegółowe informacje o oddaniu w dzierżawę w drodze bezprzetargowej w/w nieruchomości można uzyskać w Urzędzie Gminy Chełmża, ul. Wodna 2, tel. 56 675- 60-76 lub 77, wew. 37.</w:t>
      </w:r>
    </w:p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51F" w:rsidRPr="0070751F" w:rsidRDefault="0070751F" w:rsidP="0070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751F">
        <w:rPr>
          <w:rFonts w:ascii="Times New Roman" w:eastAsia="Times New Roman" w:hAnsi="Times New Roman" w:cs="Times New Roman"/>
          <w:lang w:eastAsia="pl-PL"/>
        </w:rPr>
        <w:t xml:space="preserve">Chełmża, dnia </w:t>
      </w:r>
      <w:r w:rsidR="0088456A">
        <w:rPr>
          <w:rFonts w:ascii="Times New Roman" w:eastAsia="Times New Roman" w:hAnsi="Times New Roman" w:cs="Times New Roman"/>
          <w:lang w:eastAsia="pl-PL"/>
        </w:rPr>
        <w:t xml:space="preserve">28 </w:t>
      </w:r>
      <w:r w:rsidR="00C076F4">
        <w:rPr>
          <w:rFonts w:ascii="Times New Roman" w:eastAsia="Times New Roman" w:hAnsi="Times New Roman" w:cs="Times New Roman"/>
          <w:lang w:eastAsia="pl-PL"/>
        </w:rPr>
        <w:t>kwietnia 2017 r.</w:t>
      </w:r>
    </w:p>
    <w:p w:rsidR="001E54A2" w:rsidRDefault="001E54A2"/>
    <w:sectPr w:rsidR="001E54A2" w:rsidSect="0088456A">
      <w:headerReference w:type="default" r:id="rId7"/>
      <w:pgSz w:w="11906" w:h="16838"/>
      <w:pgMar w:top="284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7F" w:rsidRDefault="00F2347F" w:rsidP="002D56FF">
      <w:pPr>
        <w:spacing w:after="0" w:line="240" w:lineRule="auto"/>
      </w:pPr>
      <w:r>
        <w:separator/>
      </w:r>
    </w:p>
  </w:endnote>
  <w:endnote w:type="continuationSeparator" w:id="0">
    <w:p w:rsidR="00F2347F" w:rsidRDefault="00F2347F" w:rsidP="002D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7F" w:rsidRDefault="00F2347F" w:rsidP="002D56FF">
      <w:pPr>
        <w:spacing w:after="0" w:line="240" w:lineRule="auto"/>
      </w:pPr>
      <w:r>
        <w:separator/>
      </w:r>
    </w:p>
  </w:footnote>
  <w:footnote w:type="continuationSeparator" w:id="0">
    <w:p w:rsidR="00F2347F" w:rsidRDefault="00F2347F" w:rsidP="002D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826522"/>
      <w:docPartObj>
        <w:docPartGallery w:val="Page Numbers (Top of Page)"/>
        <w:docPartUnique/>
      </w:docPartObj>
    </w:sdtPr>
    <w:sdtEndPr/>
    <w:sdtContent>
      <w:p w:rsidR="000B30A4" w:rsidRDefault="000B30A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C3">
          <w:rPr>
            <w:noProof/>
          </w:rPr>
          <w:t>4</w:t>
        </w:r>
        <w:r>
          <w:fldChar w:fldCharType="end"/>
        </w:r>
      </w:p>
    </w:sdtContent>
  </w:sdt>
  <w:p w:rsidR="000B30A4" w:rsidRDefault="000B30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55B"/>
    <w:multiLevelType w:val="hybridMultilevel"/>
    <w:tmpl w:val="95C63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33E"/>
    <w:multiLevelType w:val="hybridMultilevel"/>
    <w:tmpl w:val="1F36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B1F"/>
    <w:multiLevelType w:val="hybridMultilevel"/>
    <w:tmpl w:val="9C143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90941"/>
    <w:multiLevelType w:val="hybridMultilevel"/>
    <w:tmpl w:val="7DB0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0260"/>
    <w:multiLevelType w:val="hybridMultilevel"/>
    <w:tmpl w:val="A1F4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4D99"/>
    <w:multiLevelType w:val="hybridMultilevel"/>
    <w:tmpl w:val="54E4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2010"/>
    <w:multiLevelType w:val="hybridMultilevel"/>
    <w:tmpl w:val="9AE827A2"/>
    <w:lvl w:ilvl="0" w:tplc="3E9C3FA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23202"/>
    <w:multiLevelType w:val="hybridMultilevel"/>
    <w:tmpl w:val="6EF06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10585"/>
    <w:multiLevelType w:val="hybridMultilevel"/>
    <w:tmpl w:val="F04E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1535C"/>
    <w:multiLevelType w:val="hybridMultilevel"/>
    <w:tmpl w:val="6DEA1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4F1D41"/>
    <w:multiLevelType w:val="hybridMultilevel"/>
    <w:tmpl w:val="17C0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52BB"/>
    <w:multiLevelType w:val="hybridMultilevel"/>
    <w:tmpl w:val="3EBE6C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9C2FC1"/>
    <w:multiLevelType w:val="hybridMultilevel"/>
    <w:tmpl w:val="6FCA11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E446E"/>
    <w:multiLevelType w:val="hybridMultilevel"/>
    <w:tmpl w:val="C20C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03F24"/>
    <w:multiLevelType w:val="hybridMultilevel"/>
    <w:tmpl w:val="34121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E72EC"/>
    <w:multiLevelType w:val="hybridMultilevel"/>
    <w:tmpl w:val="2512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3421C"/>
    <w:multiLevelType w:val="hybridMultilevel"/>
    <w:tmpl w:val="BE8CB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9204B"/>
    <w:multiLevelType w:val="hybridMultilevel"/>
    <w:tmpl w:val="1EBC55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E308D"/>
    <w:multiLevelType w:val="hybridMultilevel"/>
    <w:tmpl w:val="B5F05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C1C62"/>
    <w:multiLevelType w:val="hybridMultilevel"/>
    <w:tmpl w:val="010A2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1F09E1"/>
    <w:multiLevelType w:val="hybridMultilevel"/>
    <w:tmpl w:val="64EE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936B0"/>
    <w:multiLevelType w:val="hybridMultilevel"/>
    <w:tmpl w:val="77DE1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C6C84"/>
    <w:multiLevelType w:val="hybridMultilevel"/>
    <w:tmpl w:val="C7C2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E609A"/>
    <w:multiLevelType w:val="hybridMultilevel"/>
    <w:tmpl w:val="8D1E563A"/>
    <w:lvl w:ilvl="0" w:tplc="3E9C3F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07AE3"/>
    <w:multiLevelType w:val="hybridMultilevel"/>
    <w:tmpl w:val="4DA4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2572E"/>
    <w:multiLevelType w:val="hybridMultilevel"/>
    <w:tmpl w:val="8824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774DB"/>
    <w:multiLevelType w:val="hybridMultilevel"/>
    <w:tmpl w:val="6C78B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514E0"/>
    <w:multiLevelType w:val="hybridMultilevel"/>
    <w:tmpl w:val="253CD3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60266F"/>
    <w:multiLevelType w:val="hybridMultilevel"/>
    <w:tmpl w:val="60867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20"/>
  </w:num>
  <w:num w:numId="5">
    <w:abstractNumId w:val="3"/>
  </w:num>
  <w:num w:numId="6">
    <w:abstractNumId w:val="19"/>
  </w:num>
  <w:num w:numId="7">
    <w:abstractNumId w:val="0"/>
  </w:num>
  <w:num w:numId="8">
    <w:abstractNumId w:val="5"/>
  </w:num>
  <w:num w:numId="9">
    <w:abstractNumId w:val="16"/>
  </w:num>
  <w:num w:numId="10">
    <w:abstractNumId w:val="18"/>
  </w:num>
  <w:num w:numId="11">
    <w:abstractNumId w:val="24"/>
  </w:num>
  <w:num w:numId="12">
    <w:abstractNumId w:val="4"/>
  </w:num>
  <w:num w:numId="13">
    <w:abstractNumId w:val="13"/>
  </w:num>
  <w:num w:numId="14">
    <w:abstractNumId w:val="9"/>
  </w:num>
  <w:num w:numId="15">
    <w:abstractNumId w:val="12"/>
  </w:num>
  <w:num w:numId="16">
    <w:abstractNumId w:val="17"/>
  </w:num>
  <w:num w:numId="17">
    <w:abstractNumId w:val="27"/>
  </w:num>
  <w:num w:numId="18">
    <w:abstractNumId w:val="10"/>
  </w:num>
  <w:num w:numId="19">
    <w:abstractNumId w:val="14"/>
  </w:num>
  <w:num w:numId="20">
    <w:abstractNumId w:val="22"/>
  </w:num>
  <w:num w:numId="21">
    <w:abstractNumId w:val="1"/>
  </w:num>
  <w:num w:numId="22">
    <w:abstractNumId w:val="25"/>
  </w:num>
  <w:num w:numId="23">
    <w:abstractNumId w:val="26"/>
  </w:num>
  <w:num w:numId="24">
    <w:abstractNumId w:val="8"/>
  </w:num>
  <w:num w:numId="25">
    <w:abstractNumId w:val="7"/>
  </w:num>
  <w:num w:numId="26">
    <w:abstractNumId w:val="2"/>
  </w:num>
  <w:num w:numId="27">
    <w:abstractNumId w:val="11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1F"/>
    <w:rsid w:val="000B30A4"/>
    <w:rsid w:val="001E54A2"/>
    <w:rsid w:val="002D56FF"/>
    <w:rsid w:val="00321E21"/>
    <w:rsid w:val="003812B9"/>
    <w:rsid w:val="003934C9"/>
    <w:rsid w:val="004F1A71"/>
    <w:rsid w:val="0052249F"/>
    <w:rsid w:val="00522E7D"/>
    <w:rsid w:val="006B6528"/>
    <w:rsid w:val="0070751F"/>
    <w:rsid w:val="00742E14"/>
    <w:rsid w:val="007464DF"/>
    <w:rsid w:val="00867FF1"/>
    <w:rsid w:val="008764AC"/>
    <w:rsid w:val="0088456A"/>
    <w:rsid w:val="00897E01"/>
    <w:rsid w:val="00955065"/>
    <w:rsid w:val="00A147C3"/>
    <w:rsid w:val="00AD05EF"/>
    <w:rsid w:val="00B67A54"/>
    <w:rsid w:val="00BB09DF"/>
    <w:rsid w:val="00C076F4"/>
    <w:rsid w:val="00CA575B"/>
    <w:rsid w:val="00D37451"/>
    <w:rsid w:val="00DB6688"/>
    <w:rsid w:val="00DF69EC"/>
    <w:rsid w:val="00E814C6"/>
    <w:rsid w:val="00E90A28"/>
    <w:rsid w:val="00EB01D6"/>
    <w:rsid w:val="00F2347F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82E46-B5C9-497B-AF3B-FC295C1A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6FF"/>
  </w:style>
  <w:style w:type="paragraph" w:styleId="Stopka">
    <w:name w:val="footer"/>
    <w:basedOn w:val="Normalny"/>
    <w:link w:val="StopkaZnak"/>
    <w:uiPriority w:val="99"/>
    <w:unhideWhenUsed/>
    <w:rsid w:val="002D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6FF"/>
  </w:style>
  <w:style w:type="paragraph" w:styleId="Tekstdymka">
    <w:name w:val="Balloon Text"/>
    <w:basedOn w:val="Normalny"/>
    <w:link w:val="TekstdymkaZnak"/>
    <w:uiPriority w:val="99"/>
    <w:semiHidden/>
    <w:unhideWhenUsed/>
    <w:rsid w:val="0088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dcterms:created xsi:type="dcterms:W3CDTF">2017-05-04T06:37:00Z</dcterms:created>
  <dcterms:modified xsi:type="dcterms:W3CDTF">2017-05-04T07:09:00Z</dcterms:modified>
</cp:coreProperties>
</file>