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20" w:rsidRDefault="00D73F20" w:rsidP="00D73F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73F20" w:rsidRDefault="00D73F20" w:rsidP="00C829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8298A" w:rsidRDefault="00C8298A" w:rsidP="00C829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E226D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/17</w:t>
      </w:r>
    </w:p>
    <w:p w:rsidR="00C8298A" w:rsidRDefault="00C8298A" w:rsidP="00C829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C8298A" w:rsidRDefault="00C8298A" w:rsidP="00C829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8298A" w:rsidRDefault="00C8298A" w:rsidP="00C829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E226D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11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sierpnia 2017 r.</w:t>
      </w:r>
      <w:bookmarkStart w:id="0" w:name="_GoBack"/>
      <w:bookmarkEnd w:id="0"/>
    </w:p>
    <w:p w:rsidR="00C8298A" w:rsidRDefault="00C8298A" w:rsidP="00C829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C8298A" w:rsidRPr="00D73F20" w:rsidRDefault="00C8298A" w:rsidP="00D73F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73F2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 sprawie podania do publicznej wiadomości ogłoszenia o przetargu ustnym nieograniczonym na </w:t>
      </w:r>
      <w:r w:rsidRPr="006841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sprzedaż </w:t>
      </w:r>
      <w:r w:rsidR="00D73F20" w:rsidRPr="006841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prawa użytkowania wieczystego </w:t>
      </w:r>
      <w:r w:rsidRPr="006841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niezabudowanych </w:t>
      </w:r>
      <w:r w:rsidRPr="00D73F2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nieruchomości we wsi Kończewice.</w:t>
      </w:r>
    </w:p>
    <w:p w:rsidR="00C8298A" w:rsidRDefault="00C8298A" w:rsidP="00C829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C8298A" w:rsidRDefault="00C8298A" w:rsidP="00C8298A">
      <w:pPr>
        <w:tabs>
          <w:tab w:val="left" w:pos="426"/>
        </w:tabs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art. 30 ust. 2 pkt 3 ustawy z dnia 8 marca 1990 r. o samorządzie gminnym (Dz.U. z 2016 r. poz. 446, 1579 i 1948 oraz z 2017 r. poz. 730 i 935),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art. 38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ustawy z dnia 21 sierpnia 1997 r. o gospodarce nieruchomościami (Dz.U. z 2016 r. poz. 2147 i 2260 oraz z 2017 r. poz. </w:t>
      </w:r>
      <w:r w:rsidR="008930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624,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820</w:t>
      </w:r>
      <w:r w:rsidR="008930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1509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§ 3 ust. 1 i § 4 ust. 2 rozporządzenia Rady Ministrów z dnia 14 września 2004 r. w sprawie sposobu i trybu przeprowadzania przetargów oraz rokowań na zbycie nieruchomości (Dz.U. z 2014 r. poz. 1490), 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9428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XXVIII/235/17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</w:t>
      </w:r>
      <w:r w:rsidR="009428F0">
        <w:rPr>
          <w:rFonts w:ascii="Times New Roman" w:eastAsia="Times New Roman" w:hAnsi="Times New Roman"/>
          <w:sz w:val="24"/>
          <w:szCs w:val="24"/>
          <w:lang w:eastAsia="pl-PL"/>
        </w:rPr>
        <w:t>30 marca 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9428F0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sprzedaży prawa użytkowania wieczystego nieruchomości położonych we wsi Kończewice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C8298A" w:rsidRDefault="00C8298A" w:rsidP="00C829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298A" w:rsidRDefault="00C8298A" w:rsidP="00C829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Podać do publicznej wiadomości ogłoszenie o przetargu ustnym nieograniczonym na sprzedaż </w:t>
      </w:r>
      <w:r w:rsidR="00D73F2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prawa użytkowania wieczystego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niezabudowanych nieruchomości</w:t>
      </w:r>
      <w:r w:rsidR="00E9693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stanowiących </w:t>
      </w:r>
      <w:r w:rsidR="00E9693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własność Skarbu Państwa w użytkowaniu wieczystym Gminy Chełmża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, położonych we wsi </w:t>
      </w:r>
      <w:r w:rsidR="00E9693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Kończewice,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oznaczonych w ewidencji gruntów i budynków numerami działek:</w:t>
      </w:r>
    </w:p>
    <w:p w:rsidR="00E96935" w:rsidRPr="00BD67AE" w:rsidRDefault="00E96935" w:rsidP="00E969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67AE">
        <w:rPr>
          <w:rFonts w:ascii="Times New Roman" w:eastAsia="Times New Roman" w:hAnsi="Times New Roman"/>
          <w:sz w:val="24"/>
          <w:szCs w:val="24"/>
          <w:lang w:eastAsia="pl-PL"/>
        </w:rPr>
        <w:t>1)  Nr 233/35 o pow. 0,1501 ha;</w:t>
      </w:r>
    </w:p>
    <w:p w:rsidR="00E96935" w:rsidRPr="00BD67AE" w:rsidRDefault="00E96935" w:rsidP="00E969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67AE">
        <w:rPr>
          <w:rFonts w:ascii="Times New Roman" w:eastAsia="Times New Roman" w:hAnsi="Times New Roman"/>
          <w:sz w:val="24"/>
          <w:szCs w:val="24"/>
          <w:lang w:eastAsia="pl-PL"/>
        </w:rPr>
        <w:t>2)  Nr 233/36 o pow. 0,1501 ha.</w:t>
      </w:r>
    </w:p>
    <w:p w:rsidR="00E96935" w:rsidRDefault="00E96935" w:rsidP="00E969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nieruchomości urządzona jest księga wieczysta KW TO1T/00086429/9 prowadzona przez Sąd Rejonowy w Toruniu Wydział VI Ksiąg Wieczystych.</w:t>
      </w:r>
    </w:p>
    <w:p w:rsidR="00C8298A" w:rsidRDefault="00C8298A" w:rsidP="00C82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Nieruchomości będące przedmiotem sprzedaży stanowią odrębne pozycje przetargowe. </w:t>
      </w:r>
    </w:p>
    <w:p w:rsidR="00C8298A" w:rsidRDefault="00C8298A" w:rsidP="00C82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Ogłoszenie o przetargu stanowi załącznik do zarządzenia.</w:t>
      </w:r>
    </w:p>
    <w:p w:rsidR="00C8298A" w:rsidRDefault="00C8298A" w:rsidP="00C82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298A" w:rsidRPr="0062422A" w:rsidRDefault="00C8298A" w:rsidP="00C8298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</w:t>
      </w:r>
      <w:r w:rsidRPr="0062422A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62422A"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każdej nieruchomości ustala się wadium w wysokości 10% ceny wywoławczej netto. </w:t>
      </w:r>
    </w:p>
    <w:p w:rsidR="00C8298A" w:rsidRDefault="00C8298A" w:rsidP="00C82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8298A" w:rsidRDefault="00C8298A" w:rsidP="00C8298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298A" w:rsidRDefault="00C8298A" w:rsidP="00C829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C8298A" w:rsidRDefault="00C8298A" w:rsidP="00C8298A"/>
    <w:p w:rsidR="00C8298A" w:rsidRDefault="00C8298A" w:rsidP="00C8298A"/>
    <w:p w:rsidR="001C6372" w:rsidRDefault="001C6372"/>
    <w:sectPr w:rsidR="001C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8A"/>
    <w:rsid w:val="001C6372"/>
    <w:rsid w:val="0062422A"/>
    <w:rsid w:val="00684155"/>
    <w:rsid w:val="0089301B"/>
    <w:rsid w:val="009428F0"/>
    <w:rsid w:val="00A65ACA"/>
    <w:rsid w:val="00AE647E"/>
    <w:rsid w:val="00C8298A"/>
    <w:rsid w:val="00D20887"/>
    <w:rsid w:val="00D73F20"/>
    <w:rsid w:val="00E226DC"/>
    <w:rsid w:val="00E9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710E8-E986-45C9-AB7C-EF73E192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98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F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2017-08-11T08:05:00Z</dcterms:created>
  <dcterms:modified xsi:type="dcterms:W3CDTF">2017-08-11T08:09:00Z</dcterms:modified>
</cp:coreProperties>
</file>