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9B" w:rsidRDefault="00EC0E9B" w:rsidP="00EC0E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05788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39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/18</w:t>
      </w:r>
    </w:p>
    <w:p w:rsidR="00EC0E9B" w:rsidRDefault="00EC0E9B" w:rsidP="00EC0E9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EC0E9B" w:rsidRDefault="00EC0E9B" w:rsidP="00EC0E9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EC0E9B" w:rsidRDefault="00EC0E9B" w:rsidP="00EC0E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05788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10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maja 2018 r.</w:t>
      </w:r>
    </w:p>
    <w:p w:rsidR="00EC0E9B" w:rsidRDefault="00EC0E9B" w:rsidP="00EC0E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EC0E9B" w:rsidRDefault="00EC0E9B" w:rsidP="00EC0E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ogłoszenia o II przetargu ustnym nieograniczonym na sprzedaż niezabudowanej nieruchomości we wsi Grzegorz.</w:t>
      </w:r>
    </w:p>
    <w:p w:rsidR="00EC0E9B" w:rsidRDefault="00EC0E9B" w:rsidP="00EC0E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4A0CA2" w:rsidRPr="00244223" w:rsidRDefault="004A0CA2" w:rsidP="004A0CA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4422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(Dz.U. z 2017 r. poz. 1875 i 2232 oraz z 2018 r. poz. 130), art. 11 ust. 1, art. 13 ust. 1, art. 39 ust. 1 i art. 40 ust. 1 pkt 1 </w:t>
      </w:r>
      <w:r w:rsidRPr="002442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(Dz.U. z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2018 r. poz. </w:t>
      </w:r>
      <w:r w:rsidRPr="00AF26CB">
        <w:rPr>
          <w:rFonts w:ascii="Times New Roman" w:eastAsia="Times New Roman" w:hAnsi="Times New Roman"/>
          <w:sz w:val="24"/>
          <w:szCs w:val="24"/>
          <w:lang w:eastAsia="pl-PL"/>
        </w:rPr>
        <w:t>121</w:t>
      </w:r>
      <w:r w:rsidR="00F73165" w:rsidRPr="00AF26CB">
        <w:t xml:space="preserve"> </w:t>
      </w:r>
      <w:r w:rsidR="00F73165" w:rsidRPr="00AF26CB">
        <w:rPr>
          <w:rFonts w:ascii="Times New Roman" w:eastAsia="Times New Roman" w:hAnsi="Times New Roman"/>
          <w:sz w:val="24"/>
          <w:szCs w:val="24"/>
          <w:lang w:eastAsia="pl-PL"/>
        </w:rPr>
        <w:t>i 650</w:t>
      </w:r>
      <w:r w:rsidRPr="00AF26CB">
        <w:rPr>
          <w:rFonts w:ascii="Times New Roman" w:eastAsia="Times New Roman" w:hAnsi="Times New Roman"/>
          <w:sz w:val="24"/>
          <w:szCs w:val="24"/>
          <w:lang w:eastAsia="pl-PL"/>
        </w:rPr>
        <w:t xml:space="preserve">), </w:t>
      </w:r>
      <w:r w:rsidRPr="00244223">
        <w:rPr>
          <w:rFonts w:ascii="Times New Roman" w:eastAsia="Times New Roman" w:hAnsi="Times New Roman"/>
          <w:sz w:val="24"/>
          <w:szCs w:val="24"/>
          <w:lang w:eastAsia="pl-PL"/>
        </w:rPr>
        <w:t xml:space="preserve">§ 3 ust. 1 i § 4 ust. 2 rozporządzenia Rady Ministrów z dnia 14 września 2004 r. w sprawie sposobu i trybu przeprowadzania przetargów oraz rokowań na zbycie nieruchomości (Dz.U. z 2014 r. poz. 1490), </w:t>
      </w:r>
      <w:r w:rsidRPr="004A0CA2">
        <w:rPr>
          <w:rFonts w:ascii="Times New Roman" w:eastAsia="Times New Roman" w:hAnsi="Times New Roman"/>
          <w:sz w:val="24"/>
          <w:szCs w:val="24"/>
          <w:lang w:eastAsia="pl-PL"/>
        </w:rPr>
        <w:t>uchwały Nr XXXII/275/17 Rady Gminy Chełmża z dnia 27 czerwca 2017 r. w sprawie sprzedaż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nieruchomości we wsi Grzegorz </w:t>
      </w:r>
      <w:r w:rsidRPr="00244223"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EC0E9B" w:rsidRDefault="00EC0E9B" w:rsidP="00EC0E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73165" w:rsidRPr="00F73165" w:rsidRDefault="00EC0E9B" w:rsidP="00F731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 w:rsidR="00F73165" w:rsidRPr="00F7316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II przetargu ustnym nieograniczonym na sprzedaż niezabudowanej nieruchomości stanowiącej zasób nieruchomości Gminy Chełmża, położonej we wsi </w:t>
      </w:r>
      <w:r w:rsidR="00F7316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Grzegorz</w:t>
      </w:r>
      <w:r w:rsidR="00F73165" w:rsidRPr="00F7316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</w:t>
      </w:r>
      <w:r w:rsidR="00F73165" w:rsidRPr="00F73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oznaczonej w ewidencji gruntów i budynków numerem działki </w:t>
      </w:r>
      <w:r w:rsidR="00F73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103</w:t>
      </w:r>
      <w:r w:rsidR="00F73165" w:rsidRPr="00F73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o pow. </w:t>
      </w:r>
      <w:r w:rsidR="00F73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0,2700</w:t>
      </w:r>
      <w:r w:rsidR="00F73165" w:rsidRPr="00F73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ha.</w:t>
      </w:r>
    </w:p>
    <w:p w:rsidR="00F73165" w:rsidRPr="00F73165" w:rsidRDefault="00F73165" w:rsidP="00F73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165">
        <w:rPr>
          <w:rFonts w:ascii="Times New Roman" w:hAnsi="Times New Roman"/>
          <w:sz w:val="24"/>
          <w:szCs w:val="24"/>
        </w:rPr>
        <w:t>Dla nieruchomości urządzona jest księga wieczysta KW TO1T/</w:t>
      </w:r>
      <w:r>
        <w:rPr>
          <w:rFonts w:ascii="Times New Roman" w:hAnsi="Times New Roman"/>
          <w:sz w:val="24"/>
          <w:szCs w:val="24"/>
        </w:rPr>
        <w:t>00030781/7</w:t>
      </w:r>
      <w:r w:rsidRPr="00F73165">
        <w:rPr>
          <w:rFonts w:ascii="Times New Roman" w:hAnsi="Times New Roman"/>
          <w:sz w:val="24"/>
          <w:szCs w:val="24"/>
        </w:rPr>
        <w:t xml:space="preserve"> prowadzona przez Sąd Rejonowy w Toruniu Wydział VI Ksiąg Wieczystych.</w:t>
      </w:r>
    </w:p>
    <w:p w:rsidR="00F73165" w:rsidRPr="00F73165" w:rsidRDefault="00F73165" w:rsidP="00F731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 w:rsidRPr="00F73165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F73165" w:rsidRDefault="00F73165" w:rsidP="00EC0E9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EC0E9B" w:rsidRDefault="00EC0E9B" w:rsidP="00F73165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wadium w wysokości 10% ceny wywoławczej.</w:t>
      </w:r>
    </w:p>
    <w:p w:rsidR="00EC0E9B" w:rsidRDefault="00EC0E9B" w:rsidP="00EC0E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EC0E9B" w:rsidRDefault="00EC0E9B" w:rsidP="00EC0E9B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0E9B" w:rsidRDefault="00EC0E9B" w:rsidP="00EC0E9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EC0E9B" w:rsidRDefault="00EC0E9B" w:rsidP="00EC0E9B"/>
    <w:p w:rsidR="00EC0E9B" w:rsidRDefault="00EC0E9B" w:rsidP="00EC0E9B"/>
    <w:p w:rsidR="00EC0E9B" w:rsidRDefault="00EC0E9B" w:rsidP="00EC0E9B"/>
    <w:p w:rsidR="00164E4B" w:rsidRDefault="00164E4B"/>
    <w:sectPr w:rsidR="0016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9B"/>
    <w:rsid w:val="0005788B"/>
    <w:rsid w:val="00164E4B"/>
    <w:rsid w:val="004A0CA2"/>
    <w:rsid w:val="004C5B46"/>
    <w:rsid w:val="00650F65"/>
    <w:rsid w:val="00914143"/>
    <w:rsid w:val="00AF26CB"/>
    <w:rsid w:val="00EC0E9B"/>
    <w:rsid w:val="00F7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89E6D-A085-4B5F-9047-35C3A003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E9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2018-05-09T06:49:00Z</dcterms:created>
  <dcterms:modified xsi:type="dcterms:W3CDTF">2018-05-10T06:08:00Z</dcterms:modified>
</cp:coreProperties>
</file>