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ACF94" w14:textId="4EFF0A41" w:rsidR="00C83C09" w:rsidRDefault="00C83C09" w:rsidP="00C83C09">
      <w:pPr>
        <w:tabs>
          <w:tab w:val="left" w:pos="6348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załącznik</w:t>
      </w:r>
    </w:p>
    <w:p w14:paraId="022A4CBF" w14:textId="0CACB542" w:rsidR="00E21BF2" w:rsidRDefault="00E21BF2" w:rsidP="00E21BF2">
      <w:pPr>
        <w:tabs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285297">
        <w:rPr>
          <w:rFonts w:ascii="Times New Roman" w:eastAsia="Times New Roman" w:hAnsi="Times New Roman"/>
          <w:sz w:val="16"/>
          <w:szCs w:val="16"/>
          <w:lang w:eastAsia="pl-PL"/>
        </w:rPr>
        <w:t>42/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18</w:t>
      </w:r>
    </w:p>
    <w:p w14:paraId="2BCEF768" w14:textId="77777777" w:rsidR="00E21BF2" w:rsidRDefault="00E21BF2" w:rsidP="00E21BF2">
      <w:pPr>
        <w:tabs>
          <w:tab w:val="left" w:pos="7005"/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Wójta Gminy Chełmża</w:t>
      </w:r>
    </w:p>
    <w:p w14:paraId="3DF61737" w14:textId="58B269C2" w:rsidR="00E21BF2" w:rsidRDefault="00E21BF2" w:rsidP="00E21BF2">
      <w:pPr>
        <w:tabs>
          <w:tab w:val="left" w:pos="7020"/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 dnia </w:t>
      </w:r>
      <w:r w:rsidR="00285297">
        <w:rPr>
          <w:rFonts w:ascii="Times New Roman" w:eastAsia="Times New Roman" w:hAnsi="Times New Roman"/>
          <w:sz w:val="16"/>
          <w:szCs w:val="16"/>
          <w:lang w:eastAsia="pl-PL"/>
        </w:rPr>
        <w:t xml:space="preserve">21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maja 2018 r. </w:t>
      </w:r>
    </w:p>
    <w:p w14:paraId="24E57FEF" w14:textId="77777777" w:rsidR="00E21BF2" w:rsidRDefault="00E21BF2" w:rsidP="00E21B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 nieruchomości  przeznaczonej do  sprzedaży</w:t>
      </w:r>
    </w:p>
    <w:p w14:paraId="1369BD55" w14:textId="383BF4B5" w:rsidR="00E21BF2" w:rsidRDefault="00E21BF2" w:rsidP="00E21B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35 ust. 1  i 2  ustawy z dnia  21 sierpnia 1997 r. o gospodarce nieruchomościami (Dz.U. z 2018 r. poz. 121</w:t>
      </w:r>
      <w:r w:rsidR="0023311F">
        <w:rPr>
          <w:rFonts w:ascii="Times New Roman" w:eastAsia="Times New Roman" w:hAnsi="Times New Roman"/>
          <w:lang w:eastAsia="pl-PL"/>
        </w:rPr>
        <w:t xml:space="preserve"> z późn.zm.</w:t>
      </w:r>
      <w:r>
        <w:rPr>
          <w:rFonts w:ascii="Times New Roman" w:eastAsia="Times New Roman" w:hAnsi="Times New Roman"/>
          <w:lang w:eastAsia="pl-PL"/>
        </w:rPr>
        <w:t xml:space="preserve">), uchwały </w:t>
      </w:r>
      <w:r>
        <w:rPr>
          <w:rFonts w:ascii="Times New Roman" w:eastAsia="Times New Roman" w:hAnsi="Times New Roman"/>
          <w:color w:val="000000"/>
          <w:lang w:eastAsia="pl-PL"/>
        </w:rPr>
        <w:t xml:space="preserve">Nr </w:t>
      </w:r>
      <w:r w:rsidR="00192F52">
        <w:rPr>
          <w:rFonts w:ascii="Times New Roman" w:eastAsia="Times New Roman" w:hAnsi="Times New Roman"/>
          <w:color w:val="000000"/>
          <w:lang w:eastAsia="pl-PL"/>
        </w:rPr>
        <w:t>XXIV/134/08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Rady Gminy Chełmża z dnia </w:t>
      </w:r>
      <w:r w:rsidR="00192F52">
        <w:rPr>
          <w:rFonts w:ascii="Times New Roman" w:eastAsia="Times New Roman" w:hAnsi="Times New Roman"/>
          <w:lang w:eastAsia="pl-PL"/>
        </w:rPr>
        <w:t>29 marca 2008</w:t>
      </w:r>
      <w:r>
        <w:rPr>
          <w:rFonts w:ascii="Times New Roman" w:eastAsia="Times New Roman" w:hAnsi="Times New Roman"/>
          <w:lang w:eastAsia="pl-PL"/>
        </w:rPr>
        <w:t xml:space="preserve"> r. w sprawie sprzedaży nieruchomości </w:t>
      </w:r>
      <w:r w:rsidR="00192F52">
        <w:rPr>
          <w:rFonts w:ascii="Times New Roman" w:eastAsia="Times New Roman" w:hAnsi="Times New Roman"/>
          <w:lang w:eastAsia="pl-PL"/>
        </w:rPr>
        <w:t>we wsi Browina</w:t>
      </w:r>
      <w:r>
        <w:rPr>
          <w:rFonts w:ascii="Times New Roman" w:eastAsia="Times New Roman" w:hAnsi="Times New Roman"/>
          <w:lang w:eastAsia="pl-PL"/>
        </w:rPr>
        <w:t xml:space="preserve">, zarządzenia Nr </w:t>
      </w:r>
      <w:r w:rsidR="00192F52">
        <w:rPr>
          <w:rFonts w:ascii="Times New Roman" w:eastAsia="Times New Roman" w:hAnsi="Times New Roman"/>
          <w:lang w:eastAsia="pl-PL"/>
        </w:rPr>
        <w:t>41/18</w:t>
      </w:r>
      <w:r>
        <w:rPr>
          <w:rFonts w:ascii="Times New Roman" w:eastAsia="Times New Roman" w:hAnsi="Times New Roman"/>
          <w:lang w:eastAsia="pl-PL"/>
        </w:rPr>
        <w:t xml:space="preserve"> Wójta Gminy Chełmża z dnia </w:t>
      </w:r>
      <w:r w:rsidR="00192F52">
        <w:rPr>
          <w:rFonts w:ascii="Times New Roman" w:eastAsia="Times New Roman" w:hAnsi="Times New Roman"/>
          <w:lang w:eastAsia="pl-PL"/>
        </w:rPr>
        <w:t>16 maja 2018</w:t>
      </w:r>
      <w:r>
        <w:rPr>
          <w:rFonts w:ascii="Times New Roman" w:eastAsia="Times New Roman" w:hAnsi="Times New Roman"/>
          <w:lang w:eastAsia="pl-PL"/>
        </w:rPr>
        <w:t xml:space="preserve"> r. w sprawie ustalenia ceny wywoławczej w I przetargu ustnym nieograniczonym na sprzedaż nieruchomości stanowiącej zasób nieruchomości Gminy Chełmża oraz zarządzenia Nr </w:t>
      </w:r>
      <w:r w:rsidR="00285297">
        <w:rPr>
          <w:rFonts w:ascii="Times New Roman" w:eastAsia="Times New Roman" w:hAnsi="Times New Roman"/>
          <w:lang w:eastAsia="pl-PL"/>
        </w:rPr>
        <w:t>42</w:t>
      </w:r>
      <w:r w:rsidR="00285297" w:rsidRPr="00A956BA">
        <w:rPr>
          <w:rFonts w:ascii="Times New Roman" w:eastAsia="Times New Roman" w:hAnsi="Times New Roman"/>
          <w:lang w:eastAsia="pl-PL"/>
        </w:rPr>
        <w:t>/</w:t>
      </w:r>
      <w:r w:rsidRPr="00A956BA">
        <w:rPr>
          <w:rFonts w:ascii="Times New Roman" w:eastAsia="Times New Roman" w:hAnsi="Times New Roman"/>
          <w:lang w:eastAsia="pl-PL"/>
        </w:rPr>
        <w:t xml:space="preserve">18  </w:t>
      </w:r>
      <w:r>
        <w:rPr>
          <w:rFonts w:ascii="Times New Roman" w:eastAsia="Times New Roman" w:hAnsi="Times New Roman"/>
          <w:lang w:eastAsia="pl-PL"/>
        </w:rPr>
        <w:t xml:space="preserve">Wójta Gminy Chełmża  z </w:t>
      </w:r>
      <w:r w:rsidRPr="00A956BA">
        <w:rPr>
          <w:rFonts w:ascii="Times New Roman" w:eastAsia="Times New Roman" w:hAnsi="Times New Roman"/>
          <w:lang w:eastAsia="pl-PL"/>
        </w:rPr>
        <w:t xml:space="preserve">dnia </w:t>
      </w:r>
      <w:r w:rsidR="00285297">
        <w:rPr>
          <w:rFonts w:ascii="Times New Roman" w:eastAsia="Times New Roman" w:hAnsi="Times New Roman"/>
          <w:lang w:eastAsia="pl-PL"/>
        </w:rPr>
        <w:t>21</w:t>
      </w:r>
      <w:r w:rsidR="00285297" w:rsidRPr="00A956BA">
        <w:rPr>
          <w:rFonts w:ascii="Times New Roman" w:eastAsia="Times New Roman" w:hAnsi="Times New Roman"/>
          <w:lang w:eastAsia="pl-PL"/>
        </w:rPr>
        <w:t xml:space="preserve"> </w:t>
      </w:r>
      <w:r w:rsidR="00192F52" w:rsidRPr="00A956BA">
        <w:rPr>
          <w:rFonts w:ascii="Times New Roman" w:eastAsia="Times New Roman" w:hAnsi="Times New Roman"/>
          <w:lang w:eastAsia="pl-PL"/>
        </w:rPr>
        <w:t>maja</w:t>
      </w:r>
      <w:r w:rsidRPr="00A956BA">
        <w:rPr>
          <w:rFonts w:ascii="Times New Roman" w:eastAsia="Times New Roman" w:hAnsi="Times New Roman"/>
          <w:lang w:eastAsia="pl-PL"/>
        </w:rPr>
        <w:t xml:space="preserve"> 2018 r. </w:t>
      </w:r>
      <w:r>
        <w:rPr>
          <w:rFonts w:ascii="Times New Roman" w:eastAsia="Times New Roman" w:hAnsi="Times New Roman"/>
          <w:lang w:eastAsia="pl-PL"/>
        </w:rPr>
        <w:t xml:space="preserve">w  sprawie podania do publicznej wiadomości wykazu nieruchomości przeznaczonej do sprzedaży we wsi </w:t>
      </w:r>
      <w:r w:rsidR="00192F52">
        <w:rPr>
          <w:rFonts w:ascii="Times New Roman" w:eastAsia="Times New Roman" w:hAnsi="Times New Roman"/>
          <w:lang w:eastAsia="pl-PL"/>
        </w:rPr>
        <w:t>Browina</w:t>
      </w:r>
      <w:r>
        <w:rPr>
          <w:rFonts w:ascii="Times New Roman" w:eastAsia="Times New Roman" w:hAnsi="Times New Roman"/>
          <w:lang w:eastAsia="pl-PL"/>
        </w:rPr>
        <w:t>,</w:t>
      </w:r>
    </w:p>
    <w:p w14:paraId="5A91209F" w14:textId="77777777" w:rsidR="00E21BF2" w:rsidRDefault="00E21BF2" w:rsidP="00E21B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GoBack"/>
      <w:bookmarkEnd w:id="0"/>
    </w:p>
    <w:p w14:paraId="0C9D5D30" w14:textId="77777777" w:rsidR="00E21BF2" w:rsidRDefault="00E21BF2" w:rsidP="00E21B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nieruchomości przeznaczonej do sprzedaży stanowiącej gminny zasób nieruchomości Gminy Chełmża</w:t>
      </w:r>
    </w:p>
    <w:p w14:paraId="0C0CC3B9" w14:textId="77777777" w:rsidR="00E21BF2" w:rsidRDefault="00E21BF2" w:rsidP="00E21B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1082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552"/>
        <w:gridCol w:w="1701"/>
        <w:gridCol w:w="1275"/>
        <w:gridCol w:w="1134"/>
        <w:gridCol w:w="1276"/>
        <w:gridCol w:w="2411"/>
      </w:tblGrid>
      <w:tr w:rsidR="00E21BF2" w14:paraId="4A45CF96" w14:textId="77777777" w:rsidTr="007D0A34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360B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39C8" w14:textId="77777777" w:rsidR="00E21BF2" w:rsidRDefault="00E21BF2">
            <w:pPr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Oznaczenie  nieruchomości,</w:t>
            </w:r>
          </w:p>
          <w:p w14:paraId="09E89C2E" w14:textId="77777777" w:rsidR="00E21BF2" w:rsidRDefault="00E21BF2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411D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1ADC69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Numer księgi wieczystej</w:t>
            </w:r>
          </w:p>
          <w:p w14:paraId="6186910B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383A" w14:textId="77777777" w:rsidR="00E21BF2" w:rsidRDefault="00E21BF2">
            <w:pPr>
              <w:spacing w:after="0"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Powierzchnia nieruchomości</w:t>
            </w:r>
          </w:p>
          <w:p w14:paraId="32B4CBC2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 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9E47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Rodzaj</w:t>
            </w:r>
          </w:p>
          <w:p w14:paraId="6F3A019A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użytku</w:t>
            </w:r>
          </w:p>
          <w:p w14:paraId="1F5C5BCC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57C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Cena*</w:t>
            </w:r>
          </w:p>
          <w:p w14:paraId="19EE4E9D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 zł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AB55" w14:textId="77777777" w:rsidR="007D0A34" w:rsidRPr="007D0A34" w:rsidRDefault="007D0A34" w:rsidP="007D0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A3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nieruchomości</w:t>
            </w:r>
          </w:p>
          <w:p w14:paraId="599BD4F6" w14:textId="77777777" w:rsidR="00E21BF2" w:rsidRDefault="007D0A34" w:rsidP="007D0A3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0A3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miejscowym planie zagospodarowania przestrzennego Gminy Chełmża w jednostce strukturalnej Browina (</w:t>
            </w:r>
            <w:proofErr w:type="spellStart"/>
            <w:r w:rsidRPr="007D0A3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Dz.Urz</w:t>
            </w:r>
            <w:proofErr w:type="spellEnd"/>
            <w:r w:rsidRPr="007D0A3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Woj. Kuj. – Pom. z 2006 r. Nr 108, poz. 1650)</w:t>
            </w:r>
          </w:p>
        </w:tc>
      </w:tr>
      <w:tr w:rsidR="00E21BF2" w14:paraId="19E5D2ED" w14:textId="77777777" w:rsidTr="007D0A34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8EBF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CC0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82DE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2C35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C884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52EF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72A5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7.</w:t>
            </w:r>
          </w:p>
        </w:tc>
      </w:tr>
      <w:tr w:rsidR="00E21BF2" w14:paraId="39062E09" w14:textId="77777777" w:rsidTr="007D0A34">
        <w:trPr>
          <w:trHeight w:val="7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D4E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A8DD72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3C86" w14:textId="77777777" w:rsidR="00E21BF2" w:rsidRDefault="00192F52">
            <w:pPr>
              <w:spacing w:after="0" w:line="254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Browina</w:t>
            </w:r>
          </w:p>
          <w:p w14:paraId="5BD2BFEA" w14:textId="77777777" w:rsidR="00E21BF2" w:rsidRPr="00285297" w:rsidRDefault="00E21BF2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297">
              <w:rPr>
                <w:rFonts w:ascii="Times New Roman" w:eastAsia="Times New Roman" w:hAnsi="Times New Roman"/>
                <w:sz w:val="20"/>
                <w:szCs w:val="20"/>
              </w:rPr>
              <w:t xml:space="preserve">działka nr </w:t>
            </w:r>
            <w:r w:rsidR="00192F52" w:rsidRPr="00285297">
              <w:rPr>
                <w:rFonts w:ascii="Times New Roman" w:eastAsia="Times New Roman" w:hAnsi="Times New Roman"/>
                <w:b/>
                <w:sz w:val="20"/>
                <w:szCs w:val="20"/>
              </w:rPr>
              <w:t>122/18</w:t>
            </w:r>
          </w:p>
          <w:p w14:paraId="3F1948AD" w14:textId="77777777" w:rsidR="00A956BA" w:rsidRPr="00285297" w:rsidRDefault="00727DD6" w:rsidP="00A956BA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297">
              <w:rPr>
                <w:rFonts w:ascii="Times New Roman" w:eastAsia="Times New Roman" w:hAnsi="Times New Roman"/>
                <w:sz w:val="20"/>
                <w:szCs w:val="20"/>
              </w:rPr>
              <w:t>niezabudowana,</w:t>
            </w:r>
            <w:r w:rsidR="009E25F7" w:rsidRPr="002852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805F86D" w14:textId="77777777" w:rsidR="00727DD6" w:rsidRDefault="00727DD6" w:rsidP="00A956BA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297">
              <w:rPr>
                <w:rFonts w:ascii="Times New Roman" w:eastAsia="Times New Roman" w:hAnsi="Times New Roman"/>
                <w:sz w:val="20"/>
                <w:szCs w:val="20"/>
              </w:rPr>
              <w:t>na nieruchomości znajdują się: ławy fundamentowe żelbetowe, dwie skrzynki przyłączy elektrycznych oraz słup sieci elektrycznej napowietrznej.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56CC" w14:textId="77777777" w:rsidR="00E21BF2" w:rsidRDefault="00E21BF2" w:rsidP="00192F52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TO1T/</w:t>
            </w:r>
            <w:r w:rsidR="00192F52">
              <w:rPr>
                <w:rFonts w:ascii="Times New Roman" w:eastAsia="Times New Roman" w:hAnsi="Times New Roman"/>
                <w:sz w:val="20"/>
                <w:szCs w:val="20"/>
              </w:rPr>
              <w:t>00063918/7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AD9" w14:textId="77777777" w:rsidR="00E21BF2" w:rsidRDefault="007D0A3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0,1286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F67" w14:textId="77777777" w:rsidR="00E21BF2" w:rsidRDefault="007D0A3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RIIIb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0,0552</w:t>
            </w:r>
          </w:p>
          <w:p w14:paraId="5BE25A5A" w14:textId="77777777" w:rsidR="007D0A34" w:rsidRDefault="007D0A3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0,0017</w:t>
            </w:r>
          </w:p>
          <w:p w14:paraId="15B127C8" w14:textId="77777777" w:rsidR="007D0A34" w:rsidRDefault="007D0A3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Bp      0,0717</w:t>
            </w:r>
          </w:p>
          <w:p w14:paraId="484FEB83" w14:textId="77777777" w:rsidR="00E21BF2" w:rsidRDefault="00E21BF2">
            <w:pPr>
              <w:spacing w:after="0" w:line="254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1D9" w14:textId="77777777" w:rsidR="00E21BF2" w:rsidRDefault="007D0A34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57 000,00</w:t>
            </w:r>
          </w:p>
          <w:p w14:paraId="658712D4" w14:textId="77777777" w:rsidR="00E21BF2" w:rsidRDefault="00E21BF2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+ VAT</w:t>
            </w:r>
          </w:p>
          <w:p w14:paraId="09EA366C" w14:textId="77777777" w:rsidR="00E21BF2" w:rsidRDefault="00E21BF2">
            <w:pPr>
              <w:spacing w:after="0" w:line="254" w:lineRule="auto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73D2" w14:textId="77777777" w:rsidR="00E21BF2" w:rsidRDefault="007D0A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11MW – zabudowa mieszkaniowa wielorodzinna</w:t>
            </w:r>
          </w:p>
        </w:tc>
      </w:tr>
    </w:tbl>
    <w:p w14:paraId="3D20D4BB" w14:textId="77777777" w:rsidR="00E21BF2" w:rsidRDefault="00E21BF2" w:rsidP="00E21BF2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Do ceny zostanie doliczony podatek VAT zgodnie z obowiązującymi przepisami.</w:t>
      </w:r>
    </w:p>
    <w:p w14:paraId="2F8DCC06" w14:textId="77777777" w:rsidR="009E25F7" w:rsidRPr="00285297" w:rsidRDefault="009E25F7" w:rsidP="00D85A9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85297">
        <w:rPr>
          <w:rFonts w:ascii="Times New Roman" w:eastAsia="Times New Roman" w:hAnsi="Times New Roman"/>
          <w:lang w:eastAsia="pl-PL"/>
        </w:rPr>
        <w:t>Nieruchomość niezabudowana z rozpoczętą budową (fundamenty) bez aktualnej dokumentacji i pozwolenia na budowę.</w:t>
      </w:r>
    </w:p>
    <w:p w14:paraId="6DD8BD98" w14:textId="5ACE2858" w:rsidR="009E25F7" w:rsidRPr="00285297" w:rsidRDefault="00D42D63" w:rsidP="00D85A9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85297">
        <w:rPr>
          <w:rFonts w:ascii="Times New Roman" w:eastAsia="Times New Roman" w:hAnsi="Times New Roman"/>
          <w:lang w:eastAsia="pl-PL"/>
        </w:rPr>
        <w:t>Uzbroj</w:t>
      </w:r>
      <w:r w:rsidR="0023311F" w:rsidRPr="00285297">
        <w:rPr>
          <w:rFonts w:ascii="Times New Roman" w:eastAsia="Times New Roman" w:hAnsi="Times New Roman"/>
          <w:lang w:eastAsia="pl-PL"/>
        </w:rPr>
        <w:t>ona</w:t>
      </w:r>
      <w:r w:rsidRPr="00285297">
        <w:rPr>
          <w:rFonts w:ascii="Times New Roman" w:eastAsia="Times New Roman" w:hAnsi="Times New Roman"/>
          <w:lang w:eastAsia="pl-PL"/>
        </w:rPr>
        <w:t xml:space="preserve"> w sieci infrastruktury technicznej: </w:t>
      </w:r>
      <w:r w:rsidR="00A85DEF" w:rsidRPr="00285297">
        <w:rPr>
          <w:rFonts w:ascii="Times New Roman" w:eastAsia="Times New Roman" w:hAnsi="Times New Roman"/>
          <w:lang w:eastAsia="pl-PL"/>
        </w:rPr>
        <w:t>w sieć elektroenergetyczną, w zasięgu gminnej sieci wodociągowej i telekomunikacyjnej. Obecnie odprowadzanie ścieków sanitarnych do zbiorników wybieralnych, a docelowo do projektowanej, komunalnej kanalizacji sanitarnej.</w:t>
      </w:r>
    </w:p>
    <w:p w14:paraId="2EEE71FF" w14:textId="77777777" w:rsidR="00D85A9B" w:rsidRPr="00D85A9B" w:rsidRDefault="00D85A9B" w:rsidP="00D85A9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5A9B">
        <w:rPr>
          <w:rFonts w:ascii="Times New Roman" w:eastAsia="Times New Roman" w:hAnsi="Times New Roman"/>
          <w:lang w:eastAsia="pl-PL"/>
        </w:rPr>
        <w:t>Zagospodarowanie nieruchomości zgodnie z jej przeznaczeniem w miejscowym planie zagospodarowania przestrzennego.</w:t>
      </w:r>
    </w:p>
    <w:p w14:paraId="0C980E32" w14:textId="77777777" w:rsidR="00E21BF2" w:rsidRDefault="00E21BF2" w:rsidP="00E21B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Osoby, którym przysługuje pierwszeństwo w nabyciu przedmiotowej nieruchomości na podstawie art. 34 ust. 1 pkt 1 i pkt 2 ustawy z dnia 21 sierpnia 1997 r. o gospodarce nieruchomościami, mogą składać wnioski do dnia </w:t>
      </w:r>
      <w:r w:rsidR="00F83D4F" w:rsidRPr="00F83D4F">
        <w:rPr>
          <w:rFonts w:ascii="Times New Roman" w:eastAsia="Times New Roman" w:hAnsi="Times New Roman"/>
          <w:lang w:eastAsia="pl-PL"/>
        </w:rPr>
        <w:t>05</w:t>
      </w:r>
      <w:r w:rsidR="00332A60" w:rsidRPr="00F83D4F">
        <w:rPr>
          <w:rFonts w:ascii="Times New Roman" w:eastAsia="Times New Roman" w:hAnsi="Times New Roman"/>
          <w:lang w:eastAsia="pl-PL"/>
        </w:rPr>
        <w:t xml:space="preserve"> lipca</w:t>
      </w:r>
      <w:r w:rsidRPr="00F83D4F">
        <w:rPr>
          <w:rFonts w:ascii="Times New Roman" w:eastAsia="Times New Roman" w:hAnsi="Times New Roman"/>
          <w:lang w:eastAsia="pl-PL"/>
        </w:rPr>
        <w:t xml:space="preserve"> 2018 r.</w:t>
      </w:r>
    </w:p>
    <w:p w14:paraId="40653D60" w14:textId="77777777" w:rsidR="00E21BF2" w:rsidRDefault="00E21BF2" w:rsidP="00E21B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lang w:eastAsia="pl-PL"/>
        </w:rPr>
        <w:t>w drodze przetargu</w:t>
      </w:r>
      <w:r>
        <w:rPr>
          <w:rFonts w:ascii="Times New Roman" w:eastAsia="Times New Roman" w:hAnsi="Times New Roman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14:paraId="06F061F9" w14:textId="77777777" w:rsidR="00E21BF2" w:rsidRDefault="00E21BF2" w:rsidP="00E21B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EEB359E" w14:textId="77777777" w:rsidR="00E21BF2" w:rsidRDefault="00E21BF2" w:rsidP="00E21B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Szczegółowe informacje o sprzedaży nieruchomości można uzyskać w </w:t>
      </w:r>
      <w:r>
        <w:rPr>
          <w:rFonts w:ascii="Times New Roman" w:eastAsia="Times New Roman" w:hAnsi="Times New Roman"/>
          <w:b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lang w:eastAsia="pl-PL"/>
        </w:rPr>
        <w:t>zakładka ”oferty inwestycyjne/nieruchomości”.</w:t>
      </w:r>
    </w:p>
    <w:p w14:paraId="3074D607" w14:textId="77777777" w:rsidR="00E21BF2" w:rsidRPr="00E71574" w:rsidRDefault="00E21BF2" w:rsidP="00E21B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Wykaz wywiesza się na okres 21 </w:t>
      </w:r>
      <w:r w:rsidRPr="00E71574">
        <w:rPr>
          <w:rFonts w:ascii="Times New Roman" w:hAnsi="Times New Roman"/>
        </w:rPr>
        <w:t xml:space="preserve">dni  od dnia </w:t>
      </w:r>
      <w:r w:rsidR="00E71574" w:rsidRPr="00E71574">
        <w:rPr>
          <w:rFonts w:ascii="Times New Roman" w:hAnsi="Times New Roman"/>
        </w:rPr>
        <w:t>23</w:t>
      </w:r>
      <w:r w:rsidR="00332A60" w:rsidRPr="00E71574">
        <w:rPr>
          <w:rFonts w:ascii="Times New Roman" w:hAnsi="Times New Roman"/>
        </w:rPr>
        <w:t xml:space="preserve"> maja</w:t>
      </w:r>
      <w:r w:rsidRPr="00E71574">
        <w:rPr>
          <w:rFonts w:ascii="Times New Roman" w:hAnsi="Times New Roman"/>
        </w:rPr>
        <w:t xml:space="preserve"> 2018 r. do dnia </w:t>
      </w:r>
      <w:r w:rsidR="00E71574" w:rsidRPr="00E71574">
        <w:rPr>
          <w:rFonts w:ascii="Times New Roman" w:hAnsi="Times New Roman"/>
        </w:rPr>
        <w:t>13</w:t>
      </w:r>
      <w:r w:rsidR="00332A60" w:rsidRPr="00E71574">
        <w:rPr>
          <w:rFonts w:ascii="Times New Roman" w:hAnsi="Times New Roman"/>
        </w:rPr>
        <w:t xml:space="preserve"> czerwca</w:t>
      </w:r>
      <w:r w:rsidRPr="00E71574">
        <w:rPr>
          <w:rFonts w:ascii="Times New Roman" w:hAnsi="Times New Roman"/>
        </w:rPr>
        <w:t xml:space="preserve"> 2018 r.</w:t>
      </w:r>
    </w:p>
    <w:p w14:paraId="0D43860A" w14:textId="5A8B67C8" w:rsidR="00E21BF2" w:rsidRDefault="00E21BF2" w:rsidP="00E21B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285297">
        <w:rPr>
          <w:rFonts w:ascii="Times New Roman" w:eastAsia="Times New Roman" w:hAnsi="Times New Roman"/>
          <w:lang w:eastAsia="pl-PL"/>
        </w:rPr>
        <w:t xml:space="preserve">21 </w:t>
      </w:r>
      <w:r w:rsidR="00485C6B">
        <w:rPr>
          <w:rFonts w:ascii="Times New Roman" w:eastAsia="Times New Roman" w:hAnsi="Times New Roman"/>
          <w:lang w:eastAsia="pl-PL"/>
        </w:rPr>
        <w:t>maja</w:t>
      </w:r>
      <w:r>
        <w:rPr>
          <w:rFonts w:ascii="Times New Roman" w:eastAsia="Times New Roman" w:hAnsi="Times New Roman"/>
          <w:lang w:eastAsia="pl-PL"/>
        </w:rPr>
        <w:t xml:space="preserve"> 2018 r.</w:t>
      </w:r>
    </w:p>
    <w:p w14:paraId="7279E9A6" w14:textId="77777777" w:rsidR="007F6CCD" w:rsidRDefault="007F6CCD"/>
    <w:sectPr w:rsidR="007F6CCD" w:rsidSect="00C83C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F2"/>
    <w:rsid w:val="000F0352"/>
    <w:rsid w:val="00192F52"/>
    <w:rsid w:val="0023311F"/>
    <w:rsid w:val="00285297"/>
    <w:rsid w:val="002C7BC5"/>
    <w:rsid w:val="00332A60"/>
    <w:rsid w:val="00485C6B"/>
    <w:rsid w:val="00555E95"/>
    <w:rsid w:val="00727DD6"/>
    <w:rsid w:val="007D0A34"/>
    <w:rsid w:val="007F6CCD"/>
    <w:rsid w:val="009E25F7"/>
    <w:rsid w:val="00A644D7"/>
    <w:rsid w:val="00A85DEF"/>
    <w:rsid w:val="00A956BA"/>
    <w:rsid w:val="00AB7FB6"/>
    <w:rsid w:val="00C83C09"/>
    <w:rsid w:val="00D42D63"/>
    <w:rsid w:val="00D85A9B"/>
    <w:rsid w:val="00E21BF2"/>
    <w:rsid w:val="00E71574"/>
    <w:rsid w:val="00F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429F"/>
  <w15:docId w15:val="{2361EA73-C04E-4A2C-9C98-1C60C971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F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3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1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1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1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2018-05-21T05:24:00Z</dcterms:created>
  <dcterms:modified xsi:type="dcterms:W3CDTF">2018-05-21T07:18:00Z</dcterms:modified>
</cp:coreProperties>
</file>