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6C1" w:rsidRDefault="00CB76C1" w:rsidP="00CB76C1">
      <w:pPr>
        <w:ind w:left="4956" w:firstLine="708"/>
        <w:jc w:val="both"/>
      </w:pPr>
    </w:p>
    <w:p w:rsidR="00CB76C1" w:rsidRPr="00C808CA" w:rsidRDefault="00CB76C1" w:rsidP="00CB76C1">
      <w:pPr>
        <w:ind w:left="4956" w:firstLine="708"/>
        <w:jc w:val="both"/>
      </w:pPr>
    </w:p>
    <w:p w:rsidR="00CB76C1" w:rsidRPr="00C808CA" w:rsidRDefault="00454DDA" w:rsidP="00CB76C1">
      <w:pPr>
        <w:ind w:left="4963"/>
        <w:jc w:val="both"/>
      </w:pPr>
      <w:r>
        <w:tab/>
      </w:r>
    </w:p>
    <w:p w:rsidR="00CB76C1" w:rsidRDefault="00454DDA" w:rsidP="00CB76C1">
      <w:pPr>
        <w:ind w:left="4963"/>
        <w:jc w:val="both"/>
      </w:pPr>
      <w:r>
        <w:tab/>
      </w:r>
      <w:bookmarkStart w:id="0" w:name="_GoBack"/>
      <w:bookmarkEnd w:id="0"/>
    </w:p>
    <w:p w:rsidR="000E1A96" w:rsidRPr="00C808CA" w:rsidRDefault="000E1A96" w:rsidP="00CB76C1">
      <w:pPr>
        <w:ind w:left="4963"/>
        <w:jc w:val="both"/>
      </w:pPr>
    </w:p>
    <w:p w:rsidR="00CB76C1" w:rsidRPr="00CB76C1" w:rsidRDefault="00CB76C1" w:rsidP="00A46235">
      <w:pPr>
        <w:spacing w:line="360" w:lineRule="auto"/>
        <w:jc w:val="center"/>
        <w:rPr>
          <w:b/>
        </w:rPr>
      </w:pPr>
    </w:p>
    <w:p w:rsidR="00A46235" w:rsidRDefault="00016F92" w:rsidP="00A46235">
      <w:pPr>
        <w:spacing w:line="360" w:lineRule="auto"/>
        <w:jc w:val="center"/>
        <w:rPr>
          <w:b/>
          <w:sz w:val="72"/>
          <w:szCs w:val="72"/>
        </w:rPr>
      </w:pPr>
      <w:r>
        <w:rPr>
          <w:b/>
          <w:sz w:val="72"/>
          <w:szCs w:val="72"/>
        </w:rPr>
        <w:t xml:space="preserve"> </w:t>
      </w:r>
      <w:r w:rsidR="00A46235">
        <w:rPr>
          <w:b/>
          <w:sz w:val="72"/>
          <w:szCs w:val="72"/>
        </w:rPr>
        <w:t>STRATEGIA ROZWOJU</w:t>
      </w:r>
    </w:p>
    <w:p w:rsidR="00A46235" w:rsidRDefault="009A103F" w:rsidP="00A46235">
      <w:pPr>
        <w:spacing w:line="360" w:lineRule="auto"/>
        <w:jc w:val="center"/>
        <w:rPr>
          <w:b/>
          <w:sz w:val="72"/>
          <w:szCs w:val="72"/>
        </w:rPr>
      </w:pPr>
      <w:r>
        <w:rPr>
          <w:b/>
          <w:sz w:val="72"/>
          <w:szCs w:val="72"/>
        </w:rPr>
        <w:t>GMINY</w:t>
      </w:r>
      <w:r w:rsidR="00A46235">
        <w:rPr>
          <w:b/>
          <w:sz w:val="72"/>
          <w:szCs w:val="72"/>
        </w:rPr>
        <w:t xml:space="preserve"> CHEŁMŻA</w:t>
      </w:r>
    </w:p>
    <w:p w:rsidR="00325A00" w:rsidRPr="00325A00" w:rsidRDefault="00E850F8" w:rsidP="00325A00">
      <w:pPr>
        <w:spacing w:line="360" w:lineRule="auto"/>
        <w:jc w:val="center"/>
        <w:rPr>
          <w:b/>
          <w:sz w:val="72"/>
          <w:szCs w:val="72"/>
        </w:rPr>
      </w:pPr>
      <w:r>
        <w:rPr>
          <w:b/>
          <w:sz w:val="72"/>
          <w:szCs w:val="72"/>
        </w:rPr>
        <w:t>NA LATA 2015-2025</w:t>
      </w:r>
    </w:p>
    <w:p w:rsidR="00A46235" w:rsidRDefault="003E3B7B" w:rsidP="00A46235">
      <w:pPr>
        <w:spacing w:line="360" w:lineRule="auto"/>
        <w:jc w:val="center"/>
        <w:rPr>
          <w:b/>
          <w:sz w:val="72"/>
          <w:szCs w:val="72"/>
        </w:rPr>
      </w:pPr>
      <w:r>
        <w:rPr>
          <w:b/>
          <w:noProof/>
          <w:sz w:val="72"/>
          <w:szCs w:val="7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2.5pt;margin-top:3.25pt;width:122.65pt;height:127.6pt;z-index:-251657216">
            <v:imagedata r:id="rId8" o:title=""/>
          </v:shape>
          <o:OLEObject Type="Embed" ProgID="CorelDRAW.Graphic.9" ShapeID="_x0000_s1026" DrawAspect="Content" ObjectID="_1590574297" r:id="rId9"/>
        </w:object>
      </w:r>
    </w:p>
    <w:p w:rsidR="00A46235" w:rsidRDefault="00A46235" w:rsidP="00A46235">
      <w:pPr>
        <w:spacing w:line="360" w:lineRule="auto"/>
        <w:jc w:val="center"/>
        <w:rPr>
          <w:b/>
          <w:sz w:val="72"/>
          <w:szCs w:val="72"/>
        </w:rPr>
      </w:pPr>
    </w:p>
    <w:p w:rsidR="00A46235" w:rsidRDefault="00A46235" w:rsidP="00A46235">
      <w:pPr>
        <w:jc w:val="center"/>
        <w:rPr>
          <w:rFonts w:cs="Tahoma"/>
          <w:sz w:val="22"/>
        </w:rPr>
      </w:pPr>
    </w:p>
    <w:p w:rsidR="00A46235" w:rsidRDefault="00A46235" w:rsidP="00A46235">
      <w:pPr>
        <w:jc w:val="center"/>
        <w:rPr>
          <w:rFonts w:cs="Tahoma"/>
          <w:sz w:val="22"/>
        </w:rPr>
      </w:pPr>
    </w:p>
    <w:p w:rsidR="00A46235" w:rsidRDefault="00A46235" w:rsidP="000E1A96">
      <w:pPr>
        <w:rPr>
          <w:rFonts w:cs="Tahoma"/>
          <w:sz w:val="22"/>
        </w:rPr>
      </w:pPr>
    </w:p>
    <w:p w:rsidR="00A46235" w:rsidRDefault="00A46235" w:rsidP="00A46235">
      <w:pPr>
        <w:jc w:val="center"/>
        <w:rPr>
          <w:rFonts w:cs="Tahoma"/>
          <w:sz w:val="22"/>
        </w:rPr>
      </w:pPr>
    </w:p>
    <w:p w:rsidR="00A46235" w:rsidRPr="001B687D" w:rsidRDefault="00A46235" w:rsidP="00A46235">
      <w:pPr>
        <w:jc w:val="center"/>
        <w:rPr>
          <w:rFonts w:cs="Tahoma"/>
          <w:sz w:val="22"/>
        </w:rPr>
      </w:pPr>
      <w:r w:rsidRPr="001B687D">
        <w:rPr>
          <w:rFonts w:cs="Tahoma"/>
          <w:sz w:val="22"/>
        </w:rPr>
        <w:t>OPRACOWANIE:</w:t>
      </w:r>
    </w:p>
    <w:p w:rsidR="00A46235" w:rsidRDefault="00A46235" w:rsidP="00A46235">
      <w:pPr>
        <w:jc w:val="center"/>
        <w:rPr>
          <w:rFonts w:cs="Tahoma"/>
          <w:sz w:val="22"/>
        </w:rPr>
      </w:pPr>
    </w:p>
    <w:p w:rsidR="00A46235" w:rsidRPr="00BF5031" w:rsidRDefault="00A46235" w:rsidP="00A46235">
      <w:pPr>
        <w:pStyle w:val="NormalnyWeb"/>
        <w:spacing w:before="0" w:beforeAutospacing="0" w:after="0" w:afterAutospacing="0" w:line="276" w:lineRule="auto"/>
        <w:jc w:val="center"/>
        <w:rPr>
          <w:rFonts w:ascii="Tahoma" w:hAnsi="Tahoma" w:cs="Tahoma"/>
          <w:sz w:val="22"/>
          <w:szCs w:val="22"/>
        </w:rPr>
      </w:pPr>
      <w:r w:rsidRPr="00BF5031">
        <w:rPr>
          <w:rFonts w:ascii="Tahoma" w:hAnsi="Tahoma" w:cs="Tahoma"/>
          <w:sz w:val="22"/>
          <w:szCs w:val="22"/>
        </w:rPr>
        <w:t>Agnieszka Syrocka-Sijka</w:t>
      </w:r>
    </w:p>
    <w:p w:rsidR="00A46235" w:rsidRPr="000E1A96" w:rsidRDefault="00A46235" w:rsidP="000E1A96">
      <w:pPr>
        <w:pStyle w:val="NormalnyWeb"/>
        <w:spacing w:before="0" w:beforeAutospacing="0" w:after="0" w:afterAutospacing="0" w:line="276" w:lineRule="auto"/>
        <w:jc w:val="center"/>
        <w:rPr>
          <w:rFonts w:ascii="Tahoma" w:hAnsi="Tahoma" w:cs="Tahoma"/>
          <w:sz w:val="22"/>
          <w:szCs w:val="22"/>
        </w:rPr>
      </w:pPr>
      <w:r w:rsidRPr="00BF5031">
        <w:rPr>
          <w:rFonts w:ascii="Tahoma" w:hAnsi="Tahoma" w:cs="Tahoma"/>
          <w:sz w:val="22"/>
          <w:szCs w:val="22"/>
        </w:rPr>
        <w:t>Alicja Włudarska</w:t>
      </w:r>
    </w:p>
    <w:p w:rsidR="00A46235" w:rsidRPr="00E97272" w:rsidRDefault="00AD632D" w:rsidP="00A46235">
      <w:pPr>
        <w:jc w:val="center"/>
        <w:rPr>
          <w:rFonts w:cs="Tahoma"/>
          <w:b/>
          <w:sz w:val="28"/>
          <w:szCs w:val="28"/>
        </w:rPr>
      </w:pPr>
      <w:r>
        <w:rPr>
          <w:noProof/>
        </w:rPr>
        <mc:AlternateContent>
          <mc:Choice Requires="wpc">
            <w:drawing>
              <wp:anchor distT="0" distB="0" distL="114300" distR="114300" simplePos="0" relativeHeight="251656192" behindDoc="0" locked="0" layoutInCell="1" allowOverlap="1" wp14:anchorId="160A2FCF" wp14:editId="1FD8CA41">
                <wp:simplePos x="0" y="0"/>
                <wp:positionH relativeFrom="page">
                  <wp:posOffset>947420</wp:posOffset>
                </wp:positionH>
                <wp:positionV relativeFrom="paragraph">
                  <wp:posOffset>129540</wp:posOffset>
                </wp:positionV>
                <wp:extent cx="5715000" cy="1485900"/>
                <wp:effectExtent l="4445" t="0" r="0" b="4445"/>
                <wp:wrapNone/>
                <wp:docPr id="17"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5" descr="LogoDorfinBezPodpis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85900" y="47625"/>
                            <a:ext cx="2514600" cy="571500"/>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6"/>
                        <wps:cNvSpPr txBox="1">
                          <a:spLocks noChangeArrowheads="1"/>
                        </wps:cNvSpPr>
                        <wps:spPr bwMode="auto">
                          <a:xfrm>
                            <a:off x="0" y="768350"/>
                            <a:ext cx="571500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5E5" w:rsidRPr="001B687D" w:rsidRDefault="003225E5" w:rsidP="00A46235">
                              <w:pPr>
                                <w:jc w:val="center"/>
                                <w:rPr>
                                  <w:rFonts w:cs="Tahoma"/>
                                  <w:sz w:val="20"/>
                                  <w:szCs w:val="20"/>
                                </w:rPr>
                              </w:pPr>
                              <w:r w:rsidRPr="001B687D">
                                <w:rPr>
                                  <w:rFonts w:cs="Tahoma"/>
                                  <w:sz w:val="20"/>
                                  <w:szCs w:val="20"/>
                                </w:rPr>
                                <w:t xml:space="preserve">DORFIN Spółka z o.o. </w:t>
                              </w:r>
                              <w:r w:rsidRPr="001B687D">
                                <w:rPr>
                                  <w:rFonts w:cs="Tahoma"/>
                                  <w:sz w:val="20"/>
                                  <w:szCs w:val="20"/>
                                </w:rPr>
                                <w:sym w:font="Symbol" w:char="F02F"/>
                              </w:r>
                              <w:r w:rsidRPr="001B687D">
                                <w:rPr>
                                  <w:rFonts w:cs="Tahoma"/>
                                  <w:sz w:val="20"/>
                                  <w:szCs w:val="20"/>
                                </w:rPr>
                                <w:t xml:space="preserve"> ul. Głowackiego 20 </w:t>
                              </w:r>
                              <w:r w:rsidRPr="001B687D">
                                <w:rPr>
                                  <w:rFonts w:cs="Tahoma"/>
                                  <w:sz w:val="20"/>
                                  <w:szCs w:val="20"/>
                                </w:rPr>
                                <w:sym w:font="Symbol" w:char="F02F"/>
                              </w:r>
                              <w:r w:rsidRPr="001B687D">
                                <w:rPr>
                                  <w:rFonts w:cs="Tahoma"/>
                                  <w:sz w:val="20"/>
                                  <w:szCs w:val="20"/>
                                </w:rPr>
                                <w:t xml:space="preserve"> 87-100 Toruń</w:t>
                              </w:r>
                            </w:p>
                            <w:p w:rsidR="003225E5" w:rsidRPr="001B687D" w:rsidRDefault="003225E5" w:rsidP="00A46235">
                              <w:pPr>
                                <w:tabs>
                                  <w:tab w:val="left" w:pos="8280"/>
                                  <w:tab w:val="left" w:pos="8640"/>
                                </w:tabs>
                                <w:ind w:left="-180" w:right="80"/>
                                <w:jc w:val="center"/>
                                <w:rPr>
                                  <w:rFonts w:cs="Tahoma"/>
                                  <w:sz w:val="20"/>
                                  <w:szCs w:val="20"/>
                                </w:rPr>
                              </w:pPr>
                              <w:r w:rsidRPr="001B687D">
                                <w:rPr>
                                  <w:rFonts w:cs="Tahoma"/>
                                  <w:sz w:val="20"/>
                                  <w:szCs w:val="20"/>
                                </w:rPr>
                                <w:t xml:space="preserve">tel. +48 56 657 55 91 </w:t>
                              </w:r>
                              <w:r w:rsidRPr="001B687D">
                                <w:rPr>
                                  <w:rFonts w:cs="Tahoma"/>
                                  <w:sz w:val="20"/>
                                  <w:szCs w:val="20"/>
                                </w:rPr>
                                <w:sym w:font="Symbol" w:char="F02F"/>
                              </w:r>
                              <w:r w:rsidRPr="001B687D">
                                <w:rPr>
                                  <w:rFonts w:cs="Tahoma"/>
                                  <w:sz w:val="20"/>
                                  <w:szCs w:val="20"/>
                                </w:rPr>
                                <w:t xml:space="preserve"> fax. +48 56 475 45 47 </w:t>
                              </w:r>
                              <w:r w:rsidRPr="001B687D">
                                <w:rPr>
                                  <w:rFonts w:cs="Tahoma"/>
                                  <w:sz w:val="20"/>
                                  <w:szCs w:val="20"/>
                                </w:rPr>
                                <w:sym w:font="Symbol" w:char="F02F"/>
                              </w:r>
                              <w:r w:rsidRPr="001B687D">
                                <w:rPr>
                                  <w:rFonts w:cs="Tahoma"/>
                                  <w:sz w:val="20"/>
                                  <w:szCs w:val="20"/>
                                </w:rPr>
                                <w:t xml:space="preserve"> sekretariat@dorfin.pl </w:t>
                              </w:r>
                              <w:r w:rsidRPr="001B687D">
                                <w:rPr>
                                  <w:rFonts w:cs="Tahoma"/>
                                  <w:sz w:val="20"/>
                                  <w:szCs w:val="20"/>
                                </w:rPr>
                                <w:sym w:font="Symbol" w:char="F02F"/>
                              </w:r>
                              <w:r w:rsidRPr="001B687D">
                                <w:rPr>
                                  <w:rFonts w:cs="Tahoma"/>
                                  <w:sz w:val="20"/>
                                  <w:szCs w:val="20"/>
                                </w:rPr>
                                <w:t xml:space="preserve"> www.dorfin.pl</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Kanwa 3" o:spid="_x0000_s1026" editas="canvas" style="position:absolute;left:0;text-align:left;margin-left:74.6pt;margin-top:10.2pt;width:450pt;height:117pt;z-index:251662336;mso-position-horizontal-relative:page" coordsize="57150,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">
                <v:shape id="_x0000_s1027" type="#_x0000_t75" style="position:absolute;width:57150;height:14859;visibility:visible;mso-wrap-style:square">
                  <v:fill o:detectmouseclick="t"/>
                  <v:path o:connecttype="none"/>
                </v:shape>
                <v:shape id="Picture 5" o:spid="_x0000_s1028" type="#_x0000_t75" alt="LogoDorfinBezPodpisu" style="position:absolute;left:14859;top:476;width:25146;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w7jDAAAA2wAAAA8AAABkcnMvZG93bnJldi54bWxET01rwkAQvRf6H5Yp9FY3tSIS3UgtSIt4&#10;0bQHb0N2moRkZ8PuNon99a4geJvH+5zVejSt6Mn52rKC10kCgriwuuZSwXe+fVmA8AFZY2uZFJzJ&#10;wzp7fFhhqu3AB+qPoRQxhH2KCqoQulRKX1Rk0E9sRxy5X+sMhghdKbXDIYabVk6TZC4N1hwbKuzo&#10;o6KiOf4ZBRvzs3H7fr477ejN+HLIm/Pnv1LPT+P7EkSgMdzFN/eXjvNncP0lHiCz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fDuMMAAADbAAAADwAAAAAAAAAAAAAAAACf&#10;AgAAZHJzL2Rvd25yZXYueG1sUEsFBgAAAAAEAAQA9wAAAI8DAAAAAA==&#10;">
                  <v:imagedata r:id="rId11" o:title="LogoDorfinBezPodpisu"/>
                </v:shape>
                <v:shapetype id="_x0000_t202" coordsize="21600,21600" o:spt="202" path="m,l,21600r21600,l21600,xe">
                  <v:stroke joinstyle="miter"/>
                  <v:path gradientshapeok="t" o:connecttype="rect"/>
                </v:shapetype>
                <v:shape id="Text Box 6" o:spid="_x0000_s1029" type="#_x0000_t202" style="position:absolute;top:7683;width:57150;height:7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3225E5" w:rsidRPr="001B687D" w:rsidRDefault="003225E5" w:rsidP="00A46235">
                        <w:pPr>
                          <w:jc w:val="center"/>
                          <w:rPr>
                            <w:rFonts w:cs="Tahoma"/>
                            <w:sz w:val="20"/>
                            <w:szCs w:val="20"/>
                          </w:rPr>
                        </w:pPr>
                        <w:r w:rsidRPr="001B687D">
                          <w:rPr>
                            <w:rFonts w:cs="Tahoma"/>
                            <w:sz w:val="20"/>
                            <w:szCs w:val="20"/>
                          </w:rPr>
                          <w:t xml:space="preserve">DORFIN Spółka z o.o. </w:t>
                        </w:r>
                        <w:r w:rsidRPr="001B687D">
                          <w:rPr>
                            <w:rFonts w:cs="Tahoma"/>
                            <w:sz w:val="20"/>
                            <w:szCs w:val="20"/>
                          </w:rPr>
                          <w:sym w:font="Symbol" w:char="F02F"/>
                        </w:r>
                        <w:r w:rsidRPr="001B687D">
                          <w:rPr>
                            <w:rFonts w:cs="Tahoma"/>
                            <w:sz w:val="20"/>
                            <w:szCs w:val="20"/>
                          </w:rPr>
                          <w:t xml:space="preserve"> ul. Głowackiego 20 </w:t>
                        </w:r>
                        <w:r w:rsidRPr="001B687D">
                          <w:rPr>
                            <w:rFonts w:cs="Tahoma"/>
                            <w:sz w:val="20"/>
                            <w:szCs w:val="20"/>
                          </w:rPr>
                          <w:sym w:font="Symbol" w:char="F02F"/>
                        </w:r>
                        <w:r w:rsidRPr="001B687D">
                          <w:rPr>
                            <w:rFonts w:cs="Tahoma"/>
                            <w:sz w:val="20"/>
                            <w:szCs w:val="20"/>
                          </w:rPr>
                          <w:t xml:space="preserve"> 87-100 Toruń</w:t>
                        </w:r>
                      </w:p>
                      <w:p w:rsidR="003225E5" w:rsidRPr="001B687D" w:rsidRDefault="003225E5" w:rsidP="00A46235">
                        <w:pPr>
                          <w:tabs>
                            <w:tab w:val="left" w:pos="8280"/>
                            <w:tab w:val="left" w:pos="8640"/>
                          </w:tabs>
                          <w:ind w:left="-180" w:right="80"/>
                          <w:jc w:val="center"/>
                          <w:rPr>
                            <w:rFonts w:cs="Tahoma"/>
                            <w:sz w:val="20"/>
                            <w:szCs w:val="20"/>
                          </w:rPr>
                        </w:pPr>
                        <w:r w:rsidRPr="001B687D">
                          <w:rPr>
                            <w:rFonts w:cs="Tahoma"/>
                            <w:sz w:val="20"/>
                            <w:szCs w:val="20"/>
                          </w:rPr>
                          <w:t xml:space="preserve">tel. +48 56 657 55 91 </w:t>
                        </w:r>
                        <w:r w:rsidRPr="001B687D">
                          <w:rPr>
                            <w:rFonts w:cs="Tahoma"/>
                            <w:sz w:val="20"/>
                            <w:szCs w:val="20"/>
                          </w:rPr>
                          <w:sym w:font="Symbol" w:char="F02F"/>
                        </w:r>
                        <w:r w:rsidRPr="001B687D">
                          <w:rPr>
                            <w:rFonts w:cs="Tahoma"/>
                            <w:sz w:val="20"/>
                            <w:szCs w:val="20"/>
                          </w:rPr>
                          <w:t xml:space="preserve"> fax. +48 56 475 45 47 </w:t>
                        </w:r>
                        <w:r w:rsidRPr="001B687D">
                          <w:rPr>
                            <w:rFonts w:cs="Tahoma"/>
                            <w:sz w:val="20"/>
                            <w:szCs w:val="20"/>
                          </w:rPr>
                          <w:sym w:font="Symbol" w:char="F02F"/>
                        </w:r>
                        <w:r w:rsidRPr="001B687D">
                          <w:rPr>
                            <w:rFonts w:cs="Tahoma"/>
                            <w:sz w:val="20"/>
                            <w:szCs w:val="20"/>
                          </w:rPr>
                          <w:t xml:space="preserve"> sekretariat@dorfin.pl </w:t>
                        </w:r>
                        <w:r w:rsidRPr="001B687D">
                          <w:rPr>
                            <w:rFonts w:cs="Tahoma"/>
                            <w:sz w:val="20"/>
                            <w:szCs w:val="20"/>
                          </w:rPr>
                          <w:sym w:font="Symbol" w:char="F02F"/>
                        </w:r>
                        <w:r w:rsidRPr="001B687D">
                          <w:rPr>
                            <w:rFonts w:cs="Tahoma"/>
                            <w:sz w:val="20"/>
                            <w:szCs w:val="20"/>
                          </w:rPr>
                          <w:t xml:space="preserve"> www.dorfin.pl</w:t>
                        </w:r>
                      </w:p>
                    </w:txbxContent>
                  </v:textbox>
                </v:shape>
                <w10:wrap anchorx="page"/>
              </v:group>
            </w:pict>
          </mc:Fallback>
        </mc:AlternateContent>
      </w:r>
    </w:p>
    <w:p w:rsidR="00A46235" w:rsidRDefault="00A46235" w:rsidP="00A46235">
      <w:pPr>
        <w:jc w:val="center"/>
      </w:pPr>
    </w:p>
    <w:p w:rsidR="00A46235" w:rsidRDefault="00A46235" w:rsidP="00A46235">
      <w:pPr>
        <w:jc w:val="center"/>
      </w:pPr>
    </w:p>
    <w:p w:rsidR="00A46235" w:rsidRDefault="00A46235" w:rsidP="00A46235">
      <w:pPr>
        <w:jc w:val="center"/>
      </w:pPr>
    </w:p>
    <w:p w:rsidR="00A46235" w:rsidRDefault="00A46235" w:rsidP="00A46235">
      <w:pPr>
        <w:jc w:val="center"/>
      </w:pPr>
    </w:p>
    <w:p w:rsidR="00A46235" w:rsidRDefault="00A46235" w:rsidP="000E1A96">
      <w:pPr>
        <w:spacing w:line="360" w:lineRule="auto"/>
        <w:rPr>
          <w:b/>
        </w:rPr>
      </w:pPr>
    </w:p>
    <w:p w:rsidR="00A46235" w:rsidRDefault="00A46235" w:rsidP="00A46235">
      <w:pPr>
        <w:spacing w:line="360" w:lineRule="auto"/>
      </w:pPr>
    </w:p>
    <w:p w:rsidR="007A6637" w:rsidRPr="00A46235" w:rsidRDefault="007A6637" w:rsidP="00A46235">
      <w:pPr>
        <w:spacing w:line="360" w:lineRule="auto"/>
      </w:pPr>
    </w:p>
    <w:p w:rsidR="000E1A96" w:rsidRDefault="000E1A96" w:rsidP="00A46235">
      <w:pPr>
        <w:spacing w:line="360" w:lineRule="auto"/>
        <w:jc w:val="center"/>
      </w:pPr>
    </w:p>
    <w:p w:rsidR="00A46235" w:rsidRDefault="00325A00" w:rsidP="00A46235">
      <w:pPr>
        <w:spacing w:line="360" w:lineRule="auto"/>
        <w:jc w:val="center"/>
      </w:pPr>
      <w:r>
        <w:t>Chełmża, kwiecień</w:t>
      </w:r>
      <w:r w:rsidR="00A46235" w:rsidRPr="00A46235">
        <w:t xml:space="preserve"> 2014r. </w:t>
      </w:r>
    </w:p>
    <w:p w:rsidR="00325A00" w:rsidRDefault="00325A00" w:rsidP="00A46235">
      <w:pPr>
        <w:spacing w:line="360" w:lineRule="auto"/>
        <w:jc w:val="center"/>
      </w:pPr>
    </w:p>
    <w:p w:rsidR="00C60A88" w:rsidRPr="0060260A" w:rsidRDefault="00C60A88" w:rsidP="0060260A">
      <w:pPr>
        <w:rPr>
          <w:rFonts w:ascii="Tahoma" w:hAnsi="Tahoma" w:cs="Tahoma"/>
          <w:b/>
          <w:sz w:val="28"/>
          <w:szCs w:val="28"/>
        </w:rPr>
      </w:pPr>
      <w:bookmarkStart w:id="1" w:name="_Toc343244375"/>
      <w:bookmarkStart w:id="2" w:name="_Toc343511433"/>
      <w:r w:rsidRPr="0060260A">
        <w:rPr>
          <w:rFonts w:ascii="Tahoma" w:hAnsi="Tahoma" w:cs="Tahoma"/>
          <w:b/>
          <w:sz w:val="28"/>
          <w:szCs w:val="28"/>
        </w:rPr>
        <w:lastRenderedPageBreak/>
        <w:t>Spis treści</w:t>
      </w:r>
    </w:p>
    <w:p w:rsidR="0060260A" w:rsidRPr="0060260A" w:rsidRDefault="0060260A" w:rsidP="0060260A"/>
    <w:p w:rsidR="0060260A" w:rsidRPr="0060260A" w:rsidRDefault="00FC5163" w:rsidP="00634E0A">
      <w:pPr>
        <w:pStyle w:val="Spistreci1"/>
        <w:rPr>
          <w:rFonts w:asciiTheme="minorHAnsi" w:eastAsiaTheme="minorEastAsia" w:hAnsiTheme="minorHAnsi" w:cstheme="minorBidi"/>
          <w:lang w:eastAsia="pl-PL"/>
        </w:rPr>
      </w:pPr>
      <w:r w:rsidRPr="0060260A">
        <w:fldChar w:fldCharType="begin"/>
      </w:r>
      <w:r w:rsidR="00C60A88" w:rsidRPr="0060260A">
        <w:instrText xml:space="preserve"> TOC \o "1-2" \h \z \u </w:instrText>
      </w:r>
      <w:r w:rsidRPr="0060260A">
        <w:fldChar w:fldCharType="separate"/>
      </w:r>
      <w:hyperlink w:anchor="_Toc378585520" w:history="1">
        <w:r w:rsidR="001D442B">
          <w:rPr>
            <w:rStyle w:val="Hipercze"/>
            <w:sz w:val="24"/>
            <w:szCs w:val="24"/>
          </w:rPr>
          <w:t>1. Założenia metody</w:t>
        </w:r>
        <w:r w:rsidR="0060260A" w:rsidRPr="0060260A">
          <w:rPr>
            <w:rStyle w:val="Hipercze"/>
            <w:sz w:val="24"/>
            <w:szCs w:val="24"/>
          </w:rPr>
          <w:t>czne</w:t>
        </w:r>
        <w:r w:rsidR="0060260A" w:rsidRPr="0060260A">
          <w:rPr>
            <w:webHidden/>
          </w:rPr>
          <w:tab/>
        </w:r>
        <w:r w:rsidRPr="0060260A">
          <w:rPr>
            <w:webHidden/>
          </w:rPr>
          <w:fldChar w:fldCharType="begin"/>
        </w:r>
        <w:r w:rsidR="0060260A" w:rsidRPr="0060260A">
          <w:rPr>
            <w:webHidden/>
          </w:rPr>
          <w:instrText xml:space="preserve"> PAGEREF _Toc378585520 \h </w:instrText>
        </w:r>
        <w:r w:rsidRPr="0060260A">
          <w:rPr>
            <w:webHidden/>
          </w:rPr>
        </w:r>
        <w:r w:rsidRPr="0060260A">
          <w:rPr>
            <w:webHidden/>
          </w:rPr>
          <w:fldChar w:fldCharType="separate"/>
        </w:r>
        <w:r w:rsidR="003225E5">
          <w:rPr>
            <w:webHidden/>
          </w:rPr>
          <w:t>5</w:t>
        </w:r>
        <w:r w:rsidRPr="0060260A">
          <w:rPr>
            <w:webHidden/>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21" w:history="1">
        <w:r w:rsidR="0060260A" w:rsidRPr="0060260A">
          <w:rPr>
            <w:rStyle w:val="Hipercze"/>
            <w:noProof/>
            <w:szCs w:val="24"/>
          </w:rPr>
          <w:t>1.1. Zasięg terytorialny strategii</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_Toc378585521 \h </w:instrText>
        </w:r>
        <w:r w:rsidR="00FC5163" w:rsidRPr="0060260A">
          <w:rPr>
            <w:noProof/>
            <w:webHidden/>
            <w:szCs w:val="24"/>
          </w:rPr>
        </w:r>
        <w:r w:rsidR="00FC5163" w:rsidRPr="0060260A">
          <w:rPr>
            <w:noProof/>
            <w:webHidden/>
            <w:szCs w:val="24"/>
          </w:rPr>
          <w:fldChar w:fldCharType="separate"/>
        </w:r>
        <w:r w:rsidR="003225E5">
          <w:rPr>
            <w:noProof/>
            <w:webHidden/>
            <w:szCs w:val="24"/>
          </w:rPr>
          <w:t>5</w:t>
        </w:r>
        <w:r w:rsidR="00FC5163" w:rsidRPr="0060260A">
          <w:rPr>
            <w:noProof/>
            <w:webHidden/>
            <w:szCs w:val="24"/>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22" w:history="1">
        <w:r w:rsidR="0060260A" w:rsidRPr="0060260A">
          <w:rPr>
            <w:rStyle w:val="Hipercze"/>
            <w:noProof/>
            <w:szCs w:val="24"/>
          </w:rPr>
          <w:t>1.2. Okres objęty strategią</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_Toc378585522 \h </w:instrText>
        </w:r>
        <w:r w:rsidR="00FC5163" w:rsidRPr="0060260A">
          <w:rPr>
            <w:noProof/>
            <w:webHidden/>
            <w:szCs w:val="24"/>
          </w:rPr>
        </w:r>
        <w:r w:rsidR="00FC5163" w:rsidRPr="0060260A">
          <w:rPr>
            <w:noProof/>
            <w:webHidden/>
            <w:szCs w:val="24"/>
          </w:rPr>
          <w:fldChar w:fldCharType="separate"/>
        </w:r>
        <w:r w:rsidR="003225E5">
          <w:rPr>
            <w:noProof/>
            <w:webHidden/>
            <w:szCs w:val="24"/>
          </w:rPr>
          <w:t>5</w:t>
        </w:r>
        <w:r w:rsidR="00FC5163" w:rsidRPr="0060260A">
          <w:rPr>
            <w:noProof/>
            <w:webHidden/>
            <w:szCs w:val="24"/>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23" w:history="1">
        <w:r w:rsidR="0060260A" w:rsidRPr="0060260A">
          <w:rPr>
            <w:rStyle w:val="Hipercze"/>
            <w:noProof/>
            <w:szCs w:val="24"/>
          </w:rPr>
          <w:t>1.3. Metody pracy nad przygotowaniem i wdrażaniem strategii rozwoju</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_Toc378585523 \h </w:instrText>
        </w:r>
        <w:r w:rsidR="00FC5163" w:rsidRPr="0060260A">
          <w:rPr>
            <w:noProof/>
            <w:webHidden/>
            <w:szCs w:val="24"/>
          </w:rPr>
        </w:r>
        <w:r w:rsidR="00FC5163" w:rsidRPr="0060260A">
          <w:rPr>
            <w:noProof/>
            <w:webHidden/>
            <w:szCs w:val="24"/>
          </w:rPr>
          <w:fldChar w:fldCharType="separate"/>
        </w:r>
        <w:r w:rsidR="003225E5">
          <w:rPr>
            <w:noProof/>
            <w:webHidden/>
            <w:szCs w:val="24"/>
          </w:rPr>
          <w:t>5</w:t>
        </w:r>
        <w:r w:rsidR="00FC5163" w:rsidRPr="0060260A">
          <w:rPr>
            <w:noProof/>
            <w:webHidden/>
            <w:szCs w:val="24"/>
          </w:rPr>
          <w:fldChar w:fldCharType="end"/>
        </w:r>
      </w:hyperlink>
    </w:p>
    <w:p w:rsidR="0060260A" w:rsidRPr="0060260A" w:rsidRDefault="003E3B7B" w:rsidP="00634E0A">
      <w:pPr>
        <w:pStyle w:val="Spistreci1"/>
        <w:rPr>
          <w:rFonts w:asciiTheme="minorHAnsi" w:eastAsiaTheme="minorEastAsia" w:hAnsiTheme="minorHAnsi" w:cstheme="minorBidi"/>
          <w:lang w:eastAsia="pl-PL"/>
        </w:rPr>
      </w:pPr>
      <w:hyperlink w:anchor="_Toc378585524" w:history="1">
        <w:r w:rsidR="0060260A" w:rsidRPr="0060260A">
          <w:rPr>
            <w:rStyle w:val="Hipercze"/>
            <w:sz w:val="24"/>
            <w:szCs w:val="24"/>
          </w:rPr>
          <w:t>2. Informacja o stanie realizacji strategii na lata 2007-2015</w:t>
        </w:r>
        <w:r w:rsidR="0060260A" w:rsidRPr="0060260A">
          <w:rPr>
            <w:webHidden/>
          </w:rPr>
          <w:tab/>
        </w:r>
        <w:r w:rsidR="00FC5163" w:rsidRPr="0060260A">
          <w:rPr>
            <w:webHidden/>
          </w:rPr>
          <w:fldChar w:fldCharType="begin"/>
        </w:r>
        <w:r w:rsidR="0060260A" w:rsidRPr="0060260A">
          <w:rPr>
            <w:webHidden/>
          </w:rPr>
          <w:instrText xml:space="preserve"> PAGEREF _Toc378585524 \h </w:instrText>
        </w:r>
        <w:r w:rsidR="00FC5163" w:rsidRPr="0060260A">
          <w:rPr>
            <w:webHidden/>
          </w:rPr>
        </w:r>
        <w:r w:rsidR="00FC5163" w:rsidRPr="0060260A">
          <w:rPr>
            <w:webHidden/>
          </w:rPr>
          <w:fldChar w:fldCharType="separate"/>
        </w:r>
        <w:r w:rsidR="003225E5">
          <w:rPr>
            <w:webHidden/>
          </w:rPr>
          <w:t>7</w:t>
        </w:r>
        <w:r w:rsidR="00FC5163" w:rsidRPr="0060260A">
          <w:rPr>
            <w:webHidden/>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25" w:history="1">
        <w:r w:rsidR="0060260A" w:rsidRPr="0060260A">
          <w:rPr>
            <w:rStyle w:val="Hipercze"/>
            <w:noProof/>
            <w:szCs w:val="24"/>
          </w:rPr>
          <w:t>2.1. Geneza powstania dokumentu oraz podstawowe założenia</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_Toc378585525 \h </w:instrText>
        </w:r>
        <w:r w:rsidR="00FC5163" w:rsidRPr="0060260A">
          <w:rPr>
            <w:noProof/>
            <w:webHidden/>
            <w:szCs w:val="24"/>
          </w:rPr>
        </w:r>
        <w:r w:rsidR="00FC5163" w:rsidRPr="0060260A">
          <w:rPr>
            <w:noProof/>
            <w:webHidden/>
            <w:szCs w:val="24"/>
          </w:rPr>
          <w:fldChar w:fldCharType="separate"/>
        </w:r>
        <w:r w:rsidR="003225E5">
          <w:rPr>
            <w:noProof/>
            <w:webHidden/>
            <w:szCs w:val="24"/>
          </w:rPr>
          <w:t>7</w:t>
        </w:r>
        <w:r w:rsidR="00FC5163" w:rsidRPr="0060260A">
          <w:rPr>
            <w:noProof/>
            <w:webHidden/>
            <w:szCs w:val="24"/>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26" w:history="1">
        <w:r w:rsidR="0060260A" w:rsidRPr="0060260A">
          <w:rPr>
            <w:rStyle w:val="Hipercze"/>
            <w:noProof/>
            <w:szCs w:val="24"/>
          </w:rPr>
          <w:t>2.2. Ocena realizacji przedsięwzięć zawartych w harmonogramie rzeczowo-finansowym strategii rozwoju w świetle celów strategicznych i operacyjnych</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_Toc378585526 \h </w:instrText>
        </w:r>
        <w:r w:rsidR="00FC5163" w:rsidRPr="0060260A">
          <w:rPr>
            <w:noProof/>
            <w:webHidden/>
            <w:szCs w:val="24"/>
          </w:rPr>
        </w:r>
        <w:r w:rsidR="00FC5163" w:rsidRPr="0060260A">
          <w:rPr>
            <w:noProof/>
            <w:webHidden/>
            <w:szCs w:val="24"/>
          </w:rPr>
          <w:fldChar w:fldCharType="separate"/>
        </w:r>
        <w:r w:rsidR="003225E5">
          <w:rPr>
            <w:noProof/>
            <w:webHidden/>
            <w:szCs w:val="24"/>
          </w:rPr>
          <w:t>10</w:t>
        </w:r>
        <w:r w:rsidR="00FC5163" w:rsidRPr="0060260A">
          <w:rPr>
            <w:noProof/>
            <w:webHidden/>
            <w:szCs w:val="24"/>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27" w:history="1">
        <w:r w:rsidR="0060260A" w:rsidRPr="0060260A">
          <w:rPr>
            <w:rStyle w:val="Hipercze"/>
            <w:noProof/>
            <w:szCs w:val="24"/>
          </w:rPr>
          <w:t>2.3. Zmiana trendów podstawowych wskaźników rozwoju, mająca wpływ</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_Toc378585527 \h </w:instrText>
        </w:r>
        <w:r w:rsidR="00FC5163" w:rsidRPr="0060260A">
          <w:rPr>
            <w:noProof/>
            <w:webHidden/>
            <w:szCs w:val="24"/>
          </w:rPr>
        </w:r>
        <w:r w:rsidR="00FC5163" w:rsidRPr="0060260A">
          <w:rPr>
            <w:noProof/>
            <w:webHidden/>
            <w:szCs w:val="24"/>
          </w:rPr>
          <w:fldChar w:fldCharType="separate"/>
        </w:r>
        <w:r w:rsidR="003225E5">
          <w:rPr>
            <w:noProof/>
            <w:webHidden/>
            <w:szCs w:val="24"/>
          </w:rPr>
          <w:t>16</w:t>
        </w:r>
        <w:r w:rsidR="00FC5163" w:rsidRPr="0060260A">
          <w:rPr>
            <w:noProof/>
            <w:webHidden/>
            <w:szCs w:val="24"/>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28" w:history="1">
        <w:r w:rsidR="0060260A" w:rsidRPr="0060260A">
          <w:rPr>
            <w:rStyle w:val="Hipercze"/>
            <w:noProof/>
            <w:szCs w:val="24"/>
          </w:rPr>
          <w:t>na realizację wizji i misji Gminy</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_Toc378585528 \h </w:instrText>
        </w:r>
        <w:r w:rsidR="00FC5163" w:rsidRPr="0060260A">
          <w:rPr>
            <w:noProof/>
            <w:webHidden/>
            <w:szCs w:val="24"/>
          </w:rPr>
        </w:r>
        <w:r w:rsidR="00FC5163" w:rsidRPr="0060260A">
          <w:rPr>
            <w:noProof/>
            <w:webHidden/>
            <w:szCs w:val="24"/>
          </w:rPr>
          <w:fldChar w:fldCharType="separate"/>
        </w:r>
        <w:r w:rsidR="003225E5">
          <w:rPr>
            <w:noProof/>
            <w:webHidden/>
            <w:szCs w:val="24"/>
          </w:rPr>
          <w:t>16</w:t>
        </w:r>
        <w:r w:rsidR="00FC5163" w:rsidRPr="0060260A">
          <w:rPr>
            <w:noProof/>
            <w:webHidden/>
            <w:szCs w:val="24"/>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29" w:history="1">
        <w:r w:rsidR="0060260A" w:rsidRPr="0060260A">
          <w:rPr>
            <w:rStyle w:val="Hipercze"/>
            <w:noProof/>
            <w:szCs w:val="24"/>
          </w:rPr>
          <w:t>2.4. Podsumowanie</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_Toc378585529 \h </w:instrText>
        </w:r>
        <w:r w:rsidR="00FC5163" w:rsidRPr="0060260A">
          <w:rPr>
            <w:noProof/>
            <w:webHidden/>
            <w:szCs w:val="24"/>
          </w:rPr>
        </w:r>
        <w:r w:rsidR="00FC5163" w:rsidRPr="0060260A">
          <w:rPr>
            <w:noProof/>
            <w:webHidden/>
            <w:szCs w:val="24"/>
          </w:rPr>
          <w:fldChar w:fldCharType="separate"/>
        </w:r>
        <w:r w:rsidR="003225E5">
          <w:rPr>
            <w:noProof/>
            <w:webHidden/>
            <w:szCs w:val="24"/>
          </w:rPr>
          <w:t>21</w:t>
        </w:r>
        <w:r w:rsidR="00FC5163" w:rsidRPr="0060260A">
          <w:rPr>
            <w:noProof/>
            <w:webHidden/>
            <w:szCs w:val="24"/>
          </w:rPr>
          <w:fldChar w:fldCharType="end"/>
        </w:r>
      </w:hyperlink>
    </w:p>
    <w:p w:rsidR="0060260A" w:rsidRPr="0060260A" w:rsidRDefault="003E3B7B" w:rsidP="00634E0A">
      <w:pPr>
        <w:pStyle w:val="Spistreci1"/>
        <w:rPr>
          <w:rFonts w:asciiTheme="minorHAnsi" w:eastAsiaTheme="minorEastAsia" w:hAnsiTheme="minorHAnsi" w:cstheme="minorBidi"/>
          <w:lang w:eastAsia="pl-PL"/>
        </w:rPr>
      </w:pPr>
      <w:hyperlink w:anchor="_Toc378585530" w:history="1">
        <w:r w:rsidR="0060260A" w:rsidRPr="0060260A">
          <w:rPr>
            <w:rStyle w:val="Hipercze"/>
            <w:sz w:val="24"/>
            <w:szCs w:val="24"/>
          </w:rPr>
          <w:t>3. Diagnoza sytuacji społeczno-gospodarczej i przestrzennej</w:t>
        </w:r>
        <w:r w:rsidR="0060260A" w:rsidRPr="0060260A">
          <w:rPr>
            <w:webHidden/>
          </w:rPr>
          <w:tab/>
        </w:r>
        <w:r w:rsidR="00FC5163" w:rsidRPr="0060260A">
          <w:rPr>
            <w:webHidden/>
          </w:rPr>
          <w:fldChar w:fldCharType="begin"/>
        </w:r>
        <w:r w:rsidR="0060260A" w:rsidRPr="0060260A">
          <w:rPr>
            <w:webHidden/>
          </w:rPr>
          <w:instrText xml:space="preserve"> PAGEREF _Toc378585530 \h </w:instrText>
        </w:r>
        <w:r w:rsidR="00FC5163" w:rsidRPr="0060260A">
          <w:rPr>
            <w:webHidden/>
          </w:rPr>
        </w:r>
        <w:r w:rsidR="00FC5163" w:rsidRPr="0060260A">
          <w:rPr>
            <w:webHidden/>
          </w:rPr>
          <w:fldChar w:fldCharType="separate"/>
        </w:r>
        <w:r w:rsidR="003225E5">
          <w:rPr>
            <w:webHidden/>
          </w:rPr>
          <w:t>23</w:t>
        </w:r>
        <w:r w:rsidR="00FC5163" w:rsidRPr="0060260A">
          <w:rPr>
            <w:webHidden/>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31" w:history="1">
        <w:r w:rsidR="0060260A" w:rsidRPr="0060260A">
          <w:rPr>
            <w:rStyle w:val="Hipercze"/>
            <w:noProof/>
            <w:szCs w:val="24"/>
          </w:rPr>
          <w:t>3.1. Położenie geograficzne, ludność, powierzchnia</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_Toc378585531 \h </w:instrText>
        </w:r>
        <w:r w:rsidR="00FC5163" w:rsidRPr="0060260A">
          <w:rPr>
            <w:noProof/>
            <w:webHidden/>
            <w:szCs w:val="24"/>
          </w:rPr>
        </w:r>
        <w:r w:rsidR="00FC5163" w:rsidRPr="0060260A">
          <w:rPr>
            <w:noProof/>
            <w:webHidden/>
            <w:szCs w:val="24"/>
          </w:rPr>
          <w:fldChar w:fldCharType="separate"/>
        </w:r>
        <w:r w:rsidR="003225E5">
          <w:rPr>
            <w:noProof/>
            <w:webHidden/>
            <w:szCs w:val="24"/>
          </w:rPr>
          <w:t>23</w:t>
        </w:r>
        <w:r w:rsidR="00FC5163" w:rsidRPr="0060260A">
          <w:rPr>
            <w:noProof/>
            <w:webHidden/>
            <w:szCs w:val="24"/>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32" w:history="1">
        <w:r w:rsidR="0060260A" w:rsidRPr="0060260A">
          <w:rPr>
            <w:rStyle w:val="Hipercze"/>
            <w:noProof/>
            <w:szCs w:val="24"/>
          </w:rPr>
          <w:t>3.2. Środowisko przyrodnicze i jego ochrona</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_Toc378585532 \h </w:instrText>
        </w:r>
        <w:r w:rsidR="00FC5163" w:rsidRPr="0060260A">
          <w:rPr>
            <w:noProof/>
            <w:webHidden/>
            <w:szCs w:val="24"/>
          </w:rPr>
        </w:r>
        <w:r w:rsidR="00FC5163" w:rsidRPr="0060260A">
          <w:rPr>
            <w:noProof/>
            <w:webHidden/>
            <w:szCs w:val="24"/>
          </w:rPr>
          <w:fldChar w:fldCharType="separate"/>
        </w:r>
        <w:r w:rsidR="003225E5">
          <w:rPr>
            <w:noProof/>
            <w:webHidden/>
            <w:szCs w:val="24"/>
          </w:rPr>
          <w:t>31</w:t>
        </w:r>
        <w:r w:rsidR="00FC5163" w:rsidRPr="0060260A">
          <w:rPr>
            <w:noProof/>
            <w:webHidden/>
            <w:szCs w:val="24"/>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33" w:history="1">
        <w:r w:rsidR="0060260A" w:rsidRPr="0060260A">
          <w:rPr>
            <w:rStyle w:val="Hipercze"/>
            <w:noProof/>
            <w:szCs w:val="24"/>
          </w:rPr>
          <w:t>3.3. Zagospodarowanie przestrzenne i infrastruktura</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_Toc378585533 \h </w:instrText>
        </w:r>
        <w:r w:rsidR="00FC5163" w:rsidRPr="0060260A">
          <w:rPr>
            <w:noProof/>
            <w:webHidden/>
            <w:szCs w:val="24"/>
          </w:rPr>
        </w:r>
        <w:r w:rsidR="00FC5163" w:rsidRPr="0060260A">
          <w:rPr>
            <w:noProof/>
            <w:webHidden/>
            <w:szCs w:val="24"/>
          </w:rPr>
          <w:fldChar w:fldCharType="separate"/>
        </w:r>
        <w:r w:rsidR="003225E5">
          <w:rPr>
            <w:noProof/>
            <w:webHidden/>
            <w:szCs w:val="24"/>
          </w:rPr>
          <w:t>42</w:t>
        </w:r>
        <w:r w:rsidR="00FC5163" w:rsidRPr="0060260A">
          <w:rPr>
            <w:noProof/>
            <w:webHidden/>
            <w:szCs w:val="24"/>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34" w:history="1">
        <w:r w:rsidR="0060260A" w:rsidRPr="0060260A">
          <w:rPr>
            <w:rStyle w:val="Hipercze"/>
            <w:noProof/>
            <w:szCs w:val="24"/>
          </w:rPr>
          <w:t>3.4. Gospodarka</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_Toc378585534 \h </w:instrText>
        </w:r>
        <w:r w:rsidR="00FC5163" w:rsidRPr="0060260A">
          <w:rPr>
            <w:noProof/>
            <w:webHidden/>
            <w:szCs w:val="24"/>
          </w:rPr>
        </w:r>
        <w:r w:rsidR="00FC5163" w:rsidRPr="0060260A">
          <w:rPr>
            <w:noProof/>
            <w:webHidden/>
            <w:szCs w:val="24"/>
          </w:rPr>
          <w:fldChar w:fldCharType="separate"/>
        </w:r>
        <w:r w:rsidR="003225E5">
          <w:rPr>
            <w:noProof/>
            <w:webHidden/>
            <w:szCs w:val="24"/>
          </w:rPr>
          <w:t>56</w:t>
        </w:r>
        <w:r w:rsidR="00FC5163" w:rsidRPr="0060260A">
          <w:rPr>
            <w:noProof/>
            <w:webHidden/>
            <w:szCs w:val="24"/>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35" w:history="1">
        <w:r w:rsidR="0060260A" w:rsidRPr="0060260A">
          <w:rPr>
            <w:rStyle w:val="Hipercze"/>
            <w:noProof/>
            <w:szCs w:val="24"/>
          </w:rPr>
          <w:t>3.5. Sfera społeczna</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_Toc378585535 \h </w:instrText>
        </w:r>
        <w:r w:rsidR="00FC5163" w:rsidRPr="0060260A">
          <w:rPr>
            <w:noProof/>
            <w:webHidden/>
            <w:szCs w:val="24"/>
          </w:rPr>
        </w:r>
        <w:r w:rsidR="00FC5163" w:rsidRPr="0060260A">
          <w:rPr>
            <w:noProof/>
            <w:webHidden/>
            <w:szCs w:val="24"/>
          </w:rPr>
          <w:fldChar w:fldCharType="separate"/>
        </w:r>
        <w:r w:rsidR="003225E5">
          <w:rPr>
            <w:noProof/>
            <w:webHidden/>
            <w:szCs w:val="24"/>
          </w:rPr>
          <w:t>66</w:t>
        </w:r>
        <w:r w:rsidR="00FC5163" w:rsidRPr="0060260A">
          <w:rPr>
            <w:noProof/>
            <w:webHidden/>
            <w:szCs w:val="24"/>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36" w:history="1">
        <w:r w:rsidR="0060260A" w:rsidRPr="0060260A">
          <w:rPr>
            <w:rStyle w:val="Hipercze"/>
            <w:noProof/>
            <w:szCs w:val="24"/>
          </w:rPr>
          <w:t>3.6. Podsumowanie</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_Toc378585536 \h </w:instrText>
        </w:r>
        <w:r w:rsidR="00FC5163" w:rsidRPr="0060260A">
          <w:rPr>
            <w:noProof/>
            <w:webHidden/>
            <w:szCs w:val="24"/>
          </w:rPr>
        </w:r>
        <w:r w:rsidR="00FC5163" w:rsidRPr="0060260A">
          <w:rPr>
            <w:noProof/>
            <w:webHidden/>
            <w:szCs w:val="24"/>
          </w:rPr>
          <w:fldChar w:fldCharType="separate"/>
        </w:r>
        <w:r w:rsidR="003225E5">
          <w:rPr>
            <w:noProof/>
            <w:webHidden/>
            <w:szCs w:val="24"/>
          </w:rPr>
          <w:t>74</w:t>
        </w:r>
        <w:r w:rsidR="00FC5163" w:rsidRPr="0060260A">
          <w:rPr>
            <w:noProof/>
            <w:webHidden/>
            <w:szCs w:val="24"/>
          </w:rPr>
          <w:fldChar w:fldCharType="end"/>
        </w:r>
      </w:hyperlink>
    </w:p>
    <w:p w:rsidR="0060260A" w:rsidRPr="0060260A" w:rsidRDefault="003E3B7B" w:rsidP="00634E0A">
      <w:pPr>
        <w:pStyle w:val="Spistreci1"/>
        <w:rPr>
          <w:rFonts w:asciiTheme="minorHAnsi" w:eastAsiaTheme="minorEastAsia" w:hAnsiTheme="minorHAnsi" w:cstheme="minorBidi"/>
          <w:lang w:eastAsia="pl-PL"/>
        </w:rPr>
      </w:pPr>
      <w:hyperlink w:anchor="_Toc378585537" w:history="1">
        <w:r w:rsidR="0060260A" w:rsidRPr="0060260A">
          <w:rPr>
            <w:rStyle w:val="Hipercze"/>
            <w:sz w:val="24"/>
            <w:szCs w:val="24"/>
          </w:rPr>
          <w:t>4. Analiza SWOT</w:t>
        </w:r>
        <w:r w:rsidR="0060260A" w:rsidRPr="0060260A">
          <w:rPr>
            <w:webHidden/>
          </w:rPr>
          <w:tab/>
        </w:r>
        <w:r w:rsidR="00FC5163" w:rsidRPr="0060260A">
          <w:rPr>
            <w:webHidden/>
          </w:rPr>
          <w:fldChar w:fldCharType="begin"/>
        </w:r>
        <w:r w:rsidR="0060260A" w:rsidRPr="0060260A">
          <w:rPr>
            <w:webHidden/>
          </w:rPr>
          <w:instrText xml:space="preserve"> PAGEREF _Toc378585537 \h </w:instrText>
        </w:r>
        <w:r w:rsidR="00FC5163" w:rsidRPr="0060260A">
          <w:rPr>
            <w:webHidden/>
          </w:rPr>
        </w:r>
        <w:r w:rsidR="00FC5163" w:rsidRPr="0060260A">
          <w:rPr>
            <w:webHidden/>
          </w:rPr>
          <w:fldChar w:fldCharType="separate"/>
        </w:r>
        <w:r w:rsidR="003225E5">
          <w:rPr>
            <w:webHidden/>
          </w:rPr>
          <w:t>75</w:t>
        </w:r>
        <w:r w:rsidR="00FC5163" w:rsidRPr="0060260A">
          <w:rPr>
            <w:webHidden/>
          </w:rPr>
          <w:fldChar w:fldCharType="end"/>
        </w:r>
      </w:hyperlink>
    </w:p>
    <w:p w:rsidR="0060260A" w:rsidRPr="0060260A" w:rsidRDefault="003E3B7B" w:rsidP="00634E0A">
      <w:pPr>
        <w:pStyle w:val="Spistreci1"/>
        <w:rPr>
          <w:rFonts w:asciiTheme="minorHAnsi" w:eastAsiaTheme="minorEastAsia" w:hAnsiTheme="minorHAnsi" w:cstheme="minorBidi"/>
          <w:lang w:eastAsia="pl-PL"/>
        </w:rPr>
      </w:pPr>
      <w:hyperlink w:anchor="_Toc378585538" w:history="1">
        <w:r w:rsidR="0060260A" w:rsidRPr="0060260A">
          <w:rPr>
            <w:rStyle w:val="Hipercze"/>
            <w:sz w:val="24"/>
            <w:szCs w:val="24"/>
          </w:rPr>
          <w:t>5. Kierunki rozwoju</w:t>
        </w:r>
        <w:r w:rsidR="0060260A" w:rsidRPr="0060260A">
          <w:rPr>
            <w:webHidden/>
          </w:rPr>
          <w:tab/>
        </w:r>
        <w:r w:rsidR="00FC5163" w:rsidRPr="0060260A">
          <w:rPr>
            <w:webHidden/>
          </w:rPr>
          <w:fldChar w:fldCharType="begin"/>
        </w:r>
        <w:r w:rsidR="0060260A" w:rsidRPr="0060260A">
          <w:rPr>
            <w:webHidden/>
          </w:rPr>
          <w:instrText xml:space="preserve"> PAGEREF _Toc378585538 \h </w:instrText>
        </w:r>
        <w:r w:rsidR="00FC5163" w:rsidRPr="0060260A">
          <w:rPr>
            <w:webHidden/>
          </w:rPr>
        </w:r>
        <w:r w:rsidR="00FC5163" w:rsidRPr="0060260A">
          <w:rPr>
            <w:webHidden/>
          </w:rPr>
          <w:fldChar w:fldCharType="separate"/>
        </w:r>
        <w:r w:rsidR="003225E5">
          <w:rPr>
            <w:webHidden/>
          </w:rPr>
          <w:t>80</w:t>
        </w:r>
        <w:r w:rsidR="00FC5163" w:rsidRPr="0060260A">
          <w:rPr>
            <w:webHidden/>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39" w:history="1">
        <w:r w:rsidR="0060260A" w:rsidRPr="0060260A">
          <w:rPr>
            <w:rStyle w:val="Hipercze"/>
            <w:noProof/>
            <w:szCs w:val="24"/>
          </w:rPr>
          <w:t>5.1. Obszary problemowe</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_Toc378585539 \h </w:instrText>
        </w:r>
        <w:r w:rsidR="00FC5163" w:rsidRPr="0060260A">
          <w:rPr>
            <w:noProof/>
            <w:webHidden/>
            <w:szCs w:val="24"/>
          </w:rPr>
        </w:r>
        <w:r w:rsidR="00FC5163" w:rsidRPr="0060260A">
          <w:rPr>
            <w:noProof/>
            <w:webHidden/>
            <w:szCs w:val="24"/>
          </w:rPr>
          <w:fldChar w:fldCharType="separate"/>
        </w:r>
        <w:r w:rsidR="003225E5">
          <w:rPr>
            <w:noProof/>
            <w:webHidden/>
            <w:szCs w:val="24"/>
          </w:rPr>
          <w:t>80</w:t>
        </w:r>
        <w:r w:rsidR="00FC5163" w:rsidRPr="0060260A">
          <w:rPr>
            <w:noProof/>
            <w:webHidden/>
            <w:szCs w:val="24"/>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40" w:history="1">
        <w:r w:rsidR="0060260A" w:rsidRPr="0060260A">
          <w:rPr>
            <w:rStyle w:val="Hipercze"/>
            <w:noProof/>
            <w:szCs w:val="24"/>
          </w:rPr>
          <w:t>5.2. Wizja i misja</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_Toc378585540 \h </w:instrText>
        </w:r>
        <w:r w:rsidR="00FC5163" w:rsidRPr="0060260A">
          <w:rPr>
            <w:noProof/>
            <w:webHidden/>
            <w:szCs w:val="24"/>
          </w:rPr>
        </w:r>
        <w:r w:rsidR="00FC5163" w:rsidRPr="0060260A">
          <w:rPr>
            <w:noProof/>
            <w:webHidden/>
            <w:szCs w:val="24"/>
          </w:rPr>
          <w:fldChar w:fldCharType="separate"/>
        </w:r>
        <w:r w:rsidR="003225E5">
          <w:rPr>
            <w:noProof/>
            <w:webHidden/>
            <w:szCs w:val="24"/>
          </w:rPr>
          <w:t>81</w:t>
        </w:r>
        <w:r w:rsidR="00FC5163" w:rsidRPr="0060260A">
          <w:rPr>
            <w:noProof/>
            <w:webHidden/>
            <w:szCs w:val="24"/>
          </w:rPr>
          <w:fldChar w:fldCharType="end"/>
        </w:r>
      </w:hyperlink>
    </w:p>
    <w:p w:rsidR="0060260A" w:rsidRPr="0060260A" w:rsidRDefault="003E3B7B">
      <w:pPr>
        <w:pStyle w:val="Spistreci2"/>
        <w:tabs>
          <w:tab w:val="right" w:leader="dot" w:pos="9063"/>
        </w:tabs>
        <w:rPr>
          <w:rFonts w:asciiTheme="minorHAnsi" w:eastAsiaTheme="minorEastAsia" w:hAnsiTheme="minorHAnsi" w:cstheme="minorBidi"/>
          <w:noProof/>
          <w:szCs w:val="24"/>
          <w:lang w:eastAsia="pl-PL"/>
        </w:rPr>
      </w:pPr>
      <w:hyperlink w:anchor="_Toc378585541" w:history="1">
        <w:r w:rsidR="0060260A" w:rsidRPr="0060260A">
          <w:rPr>
            <w:rStyle w:val="Hipercze"/>
            <w:noProof/>
            <w:szCs w:val="24"/>
          </w:rPr>
          <w:t>5.3. Cele rozwoju gminy</w:t>
        </w:r>
        <w:r w:rsidR="0060260A" w:rsidRPr="0060260A">
          <w:rPr>
            <w:noProof/>
            <w:webHidden/>
            <w:szCs w:val="24"/>
          </w:rPr>
          <w:tab/>
        </w:r>
        <w:r w:rsidR="00FC5163" w:rsidRPr="0060260A">
          <w:rPr>
            <w:noProof/>
            <w:webHidden/>
            <w:szCs w:val="24"/>
          </w:rPr>
          <w:fldChar w:fldCharType="begin"/>
        </w:r>
        <w:r w:rsidR="0060260A" w:rsidRPr="0060260A">
          <w:rPr>
            <w:noProof/>
            <w:webHidden/>
            <w:szCs w:val="24"/>
          </w:rPr>
          <w:instrText xml:space="preserve"> PAGEREF _Toc378585541 \h </w:instrText>
        </w:r>
        <w:r w:rsidR="00FC5163" w:rsidRPr="0060260A">
          <w:rPr>
            <w:noProof/>
            <w:webHidden/>
            <w:szCs w:val="24"/>
          </w:rPr>
        </w:r>
        <w:r w:rsidR="00FC5163" w:rsidRPr="0060260A">
          <w:rPr>
            <w:noProof/>
            <w:webHidden/>
            <w:szCs w:val="24"/>
          </w:rPr>
          <w:fldChar w:fldCharType="separate"/>
        </w:r>
        <w:r w:rsidR="003225E5">
          <w:rPr>
            <w:noProof/>
            <w:webHidden/>
            <w:szCs w:val="24"/>
          </w:rPr>
          <w:t>82</w:t>
        </w:r>
        <w:r w:rsidR="00FC5163" w:rsidRPr="0060260A">
          <w:rPr>
            <w:noProof/>
            <w:webHidden/>
            <w:szCs w:val="24"/>
          </w:rPr>
          <w:fldChar w:fldCharType="end"/>
        </w:r>
      </w:hyperlink>
    </w:p>
    <w:p w:rsidR="0060260A" w:rsidRPr="0060260A" w:rsidRDefault="003E3B7B" w:rsidP="00634E0A">
      <w:pPr>
        <w:pStyle w:val="Spistreci1"/>
        <w:rPr>
          <w:rFonts w:asciiTheme="minorHAnsi" w:eastAsiaTheme="minorEastAsia" w:hAnsiTheme="minorHAnsi" w:cstheme="minorBidi"/>
          <w:lang w:eastAsia="pl-PL"/>
        </w:rPr>
      </w:pPr>
      <w:hyperlink w:anchor="_Toc378585542" w:history="1">
        <w:r w:rsidR="0060260A" w:rsidRPr="0060260A">
          <w:rPr>
            <w:rStyle w:val="Hipercze"/>
            <w:sz w:val="24"/>
            <w:szCs w:val="24"/>
          </w:rPr>
          <w:t>6. Planowane przedsięwzięcia</w:t>
        </w:r>
        <w:r w:rsidR="0060260A" w:rsidRPr="0060260A">
          <w:rPr>
            <w:webHidden/>
          </w:rPr>
          <w:tab/>
        </w:r>
        <w:r w:rsidR="00FC5163" w:rsidRPr="0060260A">
          <w:rPr>
            <w:webHidden/>
          </w:rPr>
          <w:fldChar w:fldCharType="begin"/>
        </w:r>
        <w:r w:rsidR="0060260A" w:rsidRPr="0060260A">
          <w:rPr>
            <w:webHidden/>
          </w:rPr>
          <w:instrText xml:space="preserve"> PAGEREF _Toc378585542 \h </w:instrText>
        </w:r>
        <w:r w:rsidR="00FC5163" w:rsidRPr="0060260A">
          <w:rPr>
            <w:webHidden/>
          </w:rPr>
        </w:r>
        <w:r w:rsidR="00FC5163" w:rsidRPr="0060260A">
          <w:rPr>
            <w:webHidden/>
          </w:rPr>
          <w:fldChar w:fldCharType="separate"/>
        </w:r>
        <w:r w:rsidR="003225E5">
          <w:rPr>
            <w:webHidden/>
          </w:rPr>
          <w:t>84</w:t>
        </w:r>
        <w:r w:rsidR="00FC5163" w:rsidRPr="0060260A">
          <w:rPr>
            <w:webHidden/>
          </w:rPr>
          <w:fldChar w:fldCharType="end"/>
        </w:r>
      </w:hyperlink>
    </w:p>
    <w:p w:rsidR="0060260A" w:rsidRPr="0060260A" w:rsidRDefault="003E3B7B" w:rsidP="00634E0A">
      <w:pPr>
        <w:pStyle w:val="Spistreci1"/>
        <w:rPr>
          <w:rFonts w:asciiTheme="minorHAnsi" w:eastAsiaTheme="minorEastAsia" w:hAnsiTheme="minorHAnsi" w:cstheme="minorBidi"/>
          <w:lang w:eastAsia="pl-PL"/>
        </w:rPr>
      </w:pPr>
      <w:hyperlink w:anchor="_Toc378585543" w:history="1">
        <w:r w:rsidR="0060260A" w:rsidRPr="0060260A">
          <w:rPr>
            <w:rStyle w:val="Hipercze"/>
            <w:sz w:val="24"/>
            <w:szCs w:val="24"/>
          </w:rPr>
          <w:t>7. Strategia promocji gminy</w:t>
        </w:r>
        <w:r w:rsidR="0060260A" w:rsidRPr="0060260A">
          <w:rPr>
            <w:webHidden/>
          </w:rPr>
          <w:tab/>
        </w:r>
        <w:r w:rsidR="00FC5163" w:rsidRPr="0060260A">
          <w:rPr>
            <w:webHidden/>
          </w:rPr>
          <w:fldChar w:fldCharType="begin"/>
        </w:r>
        <w:r w:rsidR="0060260A" w:rsidRPr="0060260A">
          <w:rPr>
            <w:webHidden/>
          </w:rPr>
          <w:instrText xml:space="preserve"> PAGEREF _Toc378585543 \h </w:instrText>
        </w:r>
        <w:r w:rsidR="00FC5163" w:rsidRPr="0060260A">
          <w:rPr>
            <w:webHidden/>
          </w:rPr>
        </w:r>
        <w:r w:rsidR="00FC5163" w:rsidRPr="0060260A">
          <w:rPr>
            <w:webHidden/>
          </w:rPr>
          <w:fldChar w:fldCharType="separate"/>
        </w:r>
        <w:r w:rsidR="003225E5">
          <w:rPr>
            <w:webHidden/>
          </w:rPr>
          <w:t>88</w:t>
        </w:r>
        <w:r w:rsidR="00FC5163" w:rsidRPr="0060260A">
          <w:rPr>
            <w:webHidden/>
          </w:rPr>
          <w:fldChar w:fldCharType="end"/>
        </w:r>
      </w:hyperlink>
    </w:p>
    <w:p w:rsidR="0060260A" w:rsidRPr="0060260A" w:rsidRDefault="003E3B7B" w:rsidP="00634E0A">
      <w:pPr>
        <w:pStyle w:val="Spistreci1"/>
        <w:rPr>
          <w:rFonts w:asciiTheme="minorHAnsi" w:eastAsiaTheme="minorEastAsia" w:hAnsiTheme="minorHAnsi" w:cstheme="minorBidi"/>
          <w:lang w:eastAsia="pl-PL"/>
        </w:rPr>
      </w:pPr>
      <w:hyperlink w:anchor="_Toc378585544" w:history="1">
        <w:r w:rsidR="0060260A" w:rsidRPr="0060260A">
          <w:rPr>
            <w:rStyle w:val="Hipercze"/>
            <w:sz w:val="24"/>
            <w:szCs w:val="24"/>
          </w:rPr>
          <w:t>8. System wdrażania, sposoby monitorowania i ewaluacji strategii</w:t>
        </w:r>
        <w:r w:rsidR="0060260A" w:rsidRPr="0060260A">
          <w:rPr>
            <w:webHidden/>
          </w:rPr>
          <w:tab/>
        </w:r>
        <w:r w:rsidR="00FC5163" w:rsidRPr="0060260A">
          <w:rPr>
            <w:webHidden/>
          </w:rPr>
          <w:fldChar w:fldCharType="begin"/>
        </w:r>
        <w:r w:rsidR="0060260A" w:rsidRPr="0060260A">
          <w:rPr>
            <w:webHidden/>
          </w:rPr>
          <w:instrText xml:space="preserve"> PAGEREF _Toc378585544 \h </w:instrText>
        </w:r>
        <w:r w:rsidR="00FC5163" w:rsidRPr="0060260A">
          <w:rPr>
            <w:webHidden/>
          </w:rPr>
        </w:r>
        <w:r w:rsidR="00FC5163" w:rsidRPr="0060260A">
          <w:rPr>
            <w:webHidden/>
          </w:rPr>
          <w:fldChar w:fldCharType="separate"/>
        </w:r>
        <w:r w:rsidR="003225E5">
          <w:rPr>
            <w:webHidden/>
          </w:rPr>
          <w:t>92</w:t>
        </w:r>
        <w:r w:rsidR="00FC5163" w:rsidRPr="0060260A">
          <w:rPr>
            <w:webHidden/>
          </w:rPr>
          <w:fldChar w:fldCharType="end"/>
        </w:r>
      </w:hyperlink>
    </w:p>
    <w:p w:rsidR="00C60A88" w:rsidRPr="001D442B" w:rsidRDefault="00FC5163" w:rsidP="001D442B">
      <w:pPr>
        <w:spacing w:line="480" w:lineRule="auto"/>
        <w:rPr>
          <w:rFonts w:ascii="Tahoma" w:hAnsi="Tahoma" w:cs="Tahoma"/>
          <w:b/>
        </w:rPr>
      </w:pPr>
      <w:r w:rsidRPr="0060260A">
        <w:lastRenderedPageBreak/>
        <w:fldChar w:fldCharType="end"/>
      </w:r>
      <w:bookmarkEnd w:id="1"/>
      <w:bookmarkEnd w:id="2"/>
      <w:r w:rsidR="00C60A88" w:rsidRPr="001D442B">
        <w:rPr>
          <w:rFonts w:ascii="Tahoma" w:hAnsi="Tahoma" w:cs="Tahoma"/>
          <w:b/>
        </w:rPr>
        <w:t>Spis tabel</w:t>
      </w:r>
    </w:p>
    <w:p w:rsidR="00C60A88" w:rsidRPr="0025405D" w:rsidRDefault="00FC5163" w:rsidP="00634E0A">
      <w:pPr>
        <w:pStyle w:val="Spistreci1"/>
        <w:rPr>
          <w:rFonts w:asciiTheme="minorHAnsi" w:eastAsiaTheme="minorEastAsia" w:hAnsiTheme="minorHAnsi" w:cstheme="minorBidi"/>
          <w:b w:val="0"/>
          <w:sz w:val="24"/>
          <w:szCs w:val="24"/>
          <w:lang w:eastAsia="pl-PL"/>
        </w:rPr>
      </w:pPr>
      <w:r>
        <w:rPr>
          <w:rFonts w:cs="Tahoma"/>
        </w:rPr>
        <w:fldChar w:fldCharType="begin"/>
      </w:r>
      <w:r w:rsidR="00C60A88">
        <w:rPr>
          <w:rFonts w:cs="Tahoma"/>
        </w:rPr>
        <w:instrText xml:space="preserve"> TOC \h \z \t "Tabela;1" </w:instrText>
      </w:r>
      <w:r>
        <w:rPr>
          <w:rFonts w:cs="Tahoma"/>
        </w:rPr>
        <w:fldChar w:fldCharType="separate"/>
      </w:r>
      <w:hyperlink w:anchor="_Toc378584820" w:history="1">
        <w:r w:rsidR="00C60A88" w:rsidRPr="0025405D">
          <w:rPr>
            <w:rStyle w:val="Hipercze"/>
            <w:b w:val="0"/>
            <w:sz w:val="24"/>
            <w:szCs w:val="24"/>
          </w:rPr>
          <w:t>Tabela 1.  Lista warsztatów planowania strategicznego</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_Toc378584820 \h </w:instrText>
        </w:r>
        <w:r w:rsidRPr="0025405D">
          <w:rPr>
            <w:b w:val="0"/>
            <w:webHidden/>
            <w:sz w:val="24"/>
            <w:szCs w:val="24"/>
          </w:rPr>
        </w:r>
        <w:r w:rsidRPr="0025405D">
          <w:rPr>
            <w:b w:val="0"/>
            <w:webHidden/>
            <w:sz w:val="24"/>
            <w:szCs w:val="24"/>
          </w:rPr>
          <w:fldChar w:fldCharType="separate"/>
        </w:r>
        <w:r w:rsidR="003225E5">
          <w:rPr>
            <w:b w:val="0"/>
            <w:webHidden/>
            <w:sz w:val="24"/>
            <w:szCs w:val="24"/>
          </w:rPr>
          <w:t>6</w:t>
        </w:r>
        <w:r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21" w:history="1">
        <w:r w:rsidR="00C60A88" w:rsidRPr="0025405D">
          <w:rPr>
            <w:rStyle w:val="Hipercze"/>
            <w:b w:val="0"/>
            <w:sz w:val="24"/>
            <w:szCs w:val="24"/>
          </w:rPr>
          <w:t>Tabela 2. Liczba ludności na terenie Gminy w latach 2007-2012</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_Toc378584821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17</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22" w:history="1">
        <w:r w:rsidR="00C60A88" w:rsidRPr="0025405D">
          <w:rPr>
            <w:rStyle w:val="Hipercze"/>
            <w:b w:val="0"/>
            <w:sz w:val="24"/>
            <w:szCs w:val="24"/>
          </w:rPr>
          <w:t>Tabela 3. Grupy wiekowe ludności w latach 2007-2012</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_Toc378584822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17</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23" w:history="1">
        <w:r w:rsidR="00C60A88" w:rsidRPr="0025405D">
          <w:rPr>
            <w:rStyle w:val="Hipercze"/>
            <w:b w:val="0"/>
            <w:sz w:val="24"/>
            <w:szCs w:val="24"/>
          </w:rPr>
          <w:t>Tabela 4. Migracje ludności na terenie Gminy Chełmża w latach 2007-2012</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_Toc378584823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18</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24" w:history="1">
        <w:r w:rsidR="00C60A88" w:rsidRPr="0025405D">
          <w:rPr>
            <w:rStyle w:val="Hipercze"/>
            <w:b w:val="0"/>
            <w:sz w:val="24"/>
            <w:szCs w:val="24"/>
          </w:rPr>
          <w:t>Tabela 5. Prognoza liczby ludności Gminy</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_Toc378584824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19</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25" w:history="1">
        <w:r w:rsidR="00C60A88" w:rsidRPr="0025405D">
          <w:rPr>
            <w:rStyle w:val="Hipercze"/>
            <w:b w:val="0"/>
            <w:sz w:val="24"/>
            <w:szCs w:val="24"/>
          </w:rPr>
          <w:t>Tabela 6. Lista sołectw w Gminie Chełmża z podlegającymi miejscowościami</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_Toc378584825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24</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26" w:history="1">
        <w:r w:rsidR="00C60A88" w:rsidRPr="0025405D">
          <w:rPr>
            <w:rStyle w:val="Hipercze"/>
            <w:b w:val="0"/>
            <w:sz w:val="24"/>
            <w:szCs w:val="24"/>
          </w:rPr>
          <w:t>Tabela 7. Liczba ludności w Gminie Chełmża w wieku przedprodukcyjnym, produkcyjnym i poprodukcyjnym</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_Toc378584826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28</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27" w:history="1">
        <w:r w:rsidR="00C60A88" w:rsidRPr="0025405D">
          <w:rPr>
            <w:rStyle w:val="Hipercze"/>
            <w:b w:val="0"/>
            <w:sz w:val="24"/>
            <w:szCs w:val="24"/>
          </w:rPr>
          <w:t>Tabela 8. Saldo migracji w Gminie Chełmża ze względu na płeć</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_Toc378584827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31</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28" w:history="1">
        <w:r w:rsidR="00C60A88" w:rsidRPr="0025405D">
          <w:rPr>
            <w:rStyle w:val="Hipercze"/>
            <w:b w:val="0"/>
            <w:sz w:val="24"/>
            <w:szCs w:val="24"/>
          </w:rPr>
          <w:t>Tabela 9. Lista pomników przyrody na terenie Gminy Chełmża</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_Toc378584828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39</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29" w:history="1">
        <w:r w:rsidR="00C60A88" w:rsidRPr="0025405D">
          <w:rPr>
            <w:rStyle w:val="Hipercze"/>
            <w:b w:val="0"/>
            <w:sz w:val="24"/>
            <w:szCs w:val="24"/>
          </w:rPr>
          <w:t>Tabela 10. Stopień skanalizowania Gminy Chełmża na dzień 31.12.2012r.</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_Toc378584829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50</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30" w:history="1">
        <w:r w:rsidR="00C60A88" w:rsidRPr="0025405D">
          <w:rPr>
            <w:rStyle w:val="Hipercze"/>
            <w:b w:val="0"/>
            <w:sz w:val="24"/>
            <w:szCs w:val="24"/>
          </w:rPr>
          <w:t>Tabela 11. Wykaz turbin wiatrowych na terenie Gminy Chełmża</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_Toc378584830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53</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31" w:history="1">
        <w:r w:rsidR="00C60A88" w:rsidRPr="0025405D">
          <w:rPr>
            <w:rStyle w:val="Hipercze"/>
            <w:b w:val="0"/>
            <w:sz w:val="24"/>
            <w:szCs w:val="24"/>
          </w:rPr>
          <w:t>Tabela 12. Podmioty gospodarcze działające na terenie Gminy Chełmża w latach 2007-2012</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_Toc378584831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57</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32" w:history="1">
        <w:r w:rsidR="00C60A88" w:rsidRPr="0025405D">
          <w:rPr>
            <w:rStyle w:val="Hipercze"/>
            <w:b w:val="0"/>
            <w:sz w:val="24"/>
            <w:szCs w:val="24"/>
          </w:rPr>
          <w:t>Tabela 13. Wykaz podmiotów gospodarczych na terenie Gminy wg sekcji PKD 2007 oraz sektorów własnościowych</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_Toc378584832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58</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33" w:history="1">
        <w:r w:rsidR="00C60A88" w:rsidRPr="0025405D">
          <w:rPr>
            <w:rStyle w:val="Hipercze"/>
            <w:b w:val="0"/>
            <w:sz w:val="24"/>
            <w:szCs w:val="24"/>
          </w:rPr>
          <w:t>Tabela 14. Gospodarstwa rolne według grup obszarowych użytków rolnych</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_Toc378584833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60</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34" w:history="1">
        <w:r w:rsidR="00C60A88" w:rsidRPr="0025405D">
          <w:rPr>
            <w:rStyle w:val="Hipercze"/>
            <w:b w:val="0"/>
            <w:sz w:val="24"/>
            <w:szCs w:val="24"/>
          </w:rPr>
          <w:t>Tabela 15. Udział gruntów chronionych klas bonitacyjnych</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_Toc378584834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61</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35" w:history="1">
        <w:r w:rsidR="00C60A88" w:rsidRPr="0025405D">
          <w:rPr>
            <w:rStyle w:val="Hipercze"/>
            <w:b w:val="0"/>
            <w:sz w:val="24"/>
            <w:szCs w:val="24"/>
          </w:rPr>
          <w:t>Tabela 16. Oferta inwestycyjna-potencjalne tereny pod inwestycje przemysłowe położone w bezpośrednim sąsiedztwie dróg wojewódzkich, krajowej Nr 91 i Autostrady A- 1</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_Toc378584835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61</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36" w:history="1">
        <w:r w:rsidR="00C60A88" w:rsidRPr="0025405D">
          <w:rPr>
            <w:rStyle w:val="Hipercze"/>
            <w:b w:val="0"/>
            <w:sz w:val="24"/>
            <w:szCs w:val="24"/>
          </w:rPr>
          <w:t>Tabela 17. Tereny przeznaczone pod usługi turystyczne i rekreacyjne</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_Toc378584836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62</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37" w:history="1">
        <w:r w:rsidR="00C60A88" w:rsidRPr="0025405D">
          <w:rPr>
            <w:rStyle w:val="Hipercze"/>
            <w:b w:val="0"/>
            <w:sz w:val="24"/>
            <w:szCs w:val="24"/>
          </w:rPr>
          <w:t>Tabela 18. Tereny usługowo-handlowe</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_Toc378584837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62</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38" w:history="1">
        <w:r w:rsidR="00C60A88" w:rsidRPr="0025405D">
          <w:rPr>
            <w:rStyle w:val="Hipercze"/>
            <w:b w:val="0"/>
            <w:sz w:val="24"/>
            <w:szCs w:val="24"/>
          </w:rPr>
          <w:t>Tabela 19. Tereny pod budownictwo mieszkaniowe</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_Toc378584838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63</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39" w:history="1">
        <w:r w:rsidR="00C60A88" w:rsidRPr="0025405D">
          <w:rPr>
            <w:rStyle w:val="Hipercze"/>
            <w:b w:val="0"/>
            <w:sz w:val="24"/>
            <w:szCs w:val="24"/>
          </w:rPr>
          <w:t>Tabela 20. Stan bezrobocia w Gminie Chełmża w porównaniu do poziomu w Powiecie Toruńskim</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_Toc378584839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65</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40" w:history="1">
        <w:r w:rsidR="00C60A88" w:rsidRPr="0025405D">
          <w:rPr>
            <w:rStyle w:val="Hipercze"/>
            <w:b w:val="0"/>
            <w:sz w:val="24"/>
            <w:szCs w:val="24"/>
          </w:rPr>
          <w:t>Tabela 21. Wybrane wskaźniki w zakresie pomocy społecznej</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_Toc378584840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66</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41" w:history="1">
        <w:r w:rsidR="00C60A88" w:rsidRPr="0025405D">
          <w:rPr>
            <w:rStyle w:val="Hipercze"/>
            <w:b w:val="0"/>
            <w:sz w:val="24"/>
            <w:szCs w:val="24"/>
          </w:rPr>
          <w:t>Tabela 22. Liczba osób/rodzin korzystających z pomocy społecznej na terenie Gminy Chełmża</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_Toc378584841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67</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42" w:history="1">
        <w:r w:rsidR="00C60A88" w:rsidRPr="0025405D">
          <w:rPr>
            <w:rStyle w:val="Hipercze"/>
            <w:b w:val="0"/>
            <w:sz w:val="24"/>
            <w:szCs w:val="24"/>
          </w:rPr>
          <w:t>Tabela 23. Charakterystyka szkół podstawowych funkcjonujących na terenie Gminy Chełmża (stan na dzień 30.09.2012r.)</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_Toc378584842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69</w:t>
        </w:r>
        <w:r w:rsidR="00FC5163" w:rsidRPr="0025405D">
          <w:rPr>
            <w:b w:val="0"/>
            <w:webHidden/>
            <w:sz w:val="24"/>
            <w:szCs w:val="24"/>
          </w:rPr>
          <w:fldChar w:fldCharType="end"/>
        </w:r>
      </w:hyperlink>
    </w:p>
    <w:p w:rsidR="00C60A88" w:rsidRPr="0025405D" w:rsidRDefault="003E3B7B" w:rsidP="00634E0A">
      <w:pPr>
        <w:pStyle w:val="Spistreci1"/>
        <w:rPr>
          <w:rFonts w:asciiTheme="minorHAnsi" w:eastAsiaTheme="minorEastAsia" w:hAnsiTheme="minorHAnsi" w:cstheme="minorBidi"/>
          <w:b w:val="0"/>
          <w:sz w:val="24"/>
          <w:szCs w:val="24"/>
          <w:lang w:eastAsia="pl-PL"/>
        </w:rPr>
      </w:pPr>
      <w:hyperlink w:anchor="_Toc378584843" w:history="1">
        <w:r w:rsidR="00C60A88" w:rsidRPr="0025405D">
          <w:rPr>
            <w:rStyle w:val="Hipercze"/>
            <w:b w:val="0"/>
            <w:sz w:val="24"/>
            <w:szCs w:val="24"/>
          </w:rPr>
          <w:t>Tabela 24. Rodzaje i liczba placówek edukacyjnych i liczba ich wychowanków</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_Toc378584843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70</w:t>
        </w:r>
        <w:r w:rsidR="00FC5163" w:rsidRPr="0025405D">
          <w:rPr>
            <w:b w:val="0"/>
            <w:webHidden/>
            <w:sz w:val="24"/>
            <w:szCs w:val="24"/>
          </w:rPr>
          <w:fldChar w:fldCharType="end"/>
        </w:r>
      </w:hyperlink>
    </w:p>
    <w:p w:rsidR="00C60A88" w:rsidRPr="0025405D" w:rsidRDefault="003E3B7B" w:rsidP="00634E0A">
      <w:pPr>
        <w:pStyle w:val="Spistreci1"/>
        <w:rPr>
          <w:rStyle w:val="Hipercze"/>
          <w:b w:val="0"/>
          <w:sz w:val="24"/>
          <w:szCs w:val="24"/>
        </w:rPr>
      </w:pPr>
      <w:hyperlink w:anchor="_Toc378584844" w:history="1">
        <w:r w:rsidR="00C60A88" w:rsidRPr="0025405D">
          <w:rPr>
            <w:rStyle w:val="Hipercze"/>
            <w:b w:val="0"/>
            <w:sz w:val="24"/>
            <w:szCs w:val="24"/>
          </w:rPr>
          <w:t>Tabela 25. Charakterystyka księgozbiorów w bibliotekach na terenie Gminy Chełmża</w:t>
        </w:r>
        <w:r w:rsidR="00C60A88" w:rsidRPr="0025405D">
          <w:rPr>
            <w:b w:val="0"/>
            <w:webHidden/>
            <w:sz w:val="24"/>
            <w:szCs w:val="24"/>
          </w:rPr>
          <w:tab/>
        </w:r>
        <w:r w:rsidR="00FC5163" w:rsidRPr="0025405D">
          <w:rPr>
            <w:b w:val="0"/>
            <w:webHidden/>
            <w:sz w:val="24"/>
            <w:szCs w:val="24"/>
          </w:rPr>
          <w:fldChar w:fldCharType="begin"/>
        </w:r>
        <w:r w:rsidR="00C60A88" w:rsidRPr="0025405D">
          <w:rPr>
            <w:b w:val="0"/>
            <w:webHidden/>
            <w:sz w:val="24"/>
            <w:szCs w:val="24"/>
          </w:rPr>
          <w:instrText xml:space="preserve"> PAGEREF _Toc378584844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72</w:t>
        </w:r>
        <w:r w:rsidR="00FC5163" w:rsidRPr="0025405D">
          <w:rPr>
            <w:b w:val="0"/>
            <w:webHidden/>
            <w:sz w:val="24"/>
            <w:szCs w:val="24"/>
          </w:rPr>
          <w:fldChar w:fldCharType="end"/>
        </w:r>
      </w:hyperlink>
    </w:p>
    <w:p w:rsidR="00C60A88" w:rsidRPr="0060260A" w:rsidRDefault="00C60A88" w:rsidP="00C60A88">
      <w:pPr>
        <w:rPr>
          <w:rFonts w:eastAsiaTheme="minorEastAsia"/>
          <w:noProof/>
          <w:lang w:eastAsia="en-US"/>
        </w:rPr>
      </w:pPr>
    </w:p>
    <w:p w:rsidR="0060260A" w:rsidRPr="0060260A" w:rsidRDefault="0060260A" w:rsidP="0060260A">
      <w:pPr>
        <w:rPr>
          <w:rFonts w:ascii="Tahoma" w:hAnsi="Tahoma" w:cs="Tahoma"/>
          <w:b/>
          <w:noProof/>
          <w:sz w:val="28"/>
          <w:szCs w:val="28"/>
        </w:rPr>
      </w:pPr>
      <w:r w:rsidRPr="0060260A">
        <w:rPr>
          <w:rFonts w:ascii="Tahoma" w:hAnsi="Tahoma" w:cs="Tahoma"/>
          <w:b/>
          <w:noProof/>
          <w:sz w:val="28"/>
          <w:szCs w:val="28"/>
        </w:rPr>
        <w:t>Spis wykresów</w:t>
      </w:r>
    </w:p>
    <w:p w:rsidR="0060260A" w:rsidRPr="0060260A" w:rsidRDefault="0060260A" w:rsidP="0060260A">
      <w:pPr>
        <w:rPr>
          <w:noProof/>
        </w:rPr>
      </w:pPr>
    </w:p>
    <w:p w:rsidR="0060260A" w:rsidRPr="0025405D" w:rsidRDefault="00FC5163" w:rsidP="00634E0A">
      <w:pPr>
        <w:pStyle w:val="Spistreci1"/>
        <w:rPr>
          <w:rFonts w:asciiTheme="minorHAnsi" w:eastAsiaTheme="minorEastAsia" w:hAnsiTheme="minorHAnsi" w:cstheme="minorBidi"/>
          <w:b w:val="0"/>
          <w:sz w:val="24"/>
          <w:szCs w:val="24"/>
          <w:lang w:eastAsia="pl-PL"/>
        </w:rPr>
      </w:pPr>
      <w:r w:rsidRPr="0025405D">
        <w:rPr>
          <w:b w:val="0"/>
          <w:sz w:val="24"/>
          <w:szCs w:val="24"/>
        </w:rPr>
        <w:fldChar w:fldCharType="begin"/>
      </w:r>
      <w:r w:rsidR="0060260A" w:rsidRPr="0025405D">
        <w:rPr>
          <w:b w:val="0"/>
          <w:sz w:val="24"/>
          <w:szCs w:val="24"/>
        </w:rPr>
        <w:instrText xml:space="preserve"> TOC \h \z \t "Wykres;1" </w:instrText>
      </w:r>
      <w:r w:rsidRPr="0025405D">
        <w:rPr>
          <w:b w:val="0"/>
          <w:sz w:val="24"/>
          <w:szCs w:val="24"/>
        </w:rPr>
        <w:fldChar w:fldCharType="separate"/>
      </w:r>
      <w:hyperlink w:anchor="_Toc378585201" w:history="1">
        <w:r w:rsidR="0060260A" w:rsidRPr="0025405D">
          <w:rPr>
            <w:rStyle w:val="Hipercze"/>
            <w:b w:val="0"/>
            <w:sz w:val="24"/>
            <w:szCs w:val="24"/>
          </w:rPr>
          <w:t>Wykres 1. Liczba ludności w Gminie Chełmża</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_Toc378585201 \h </w:instrText>
        </w:r>
        <w:r w:rsidRPr="0025405D">
          <w:rPr>
            <w:b w:val="0"/>
            <w:webHidden/>
            <w:sz w:val="24"/>
            <w:szCs w:val="24"/>
          </w:rPr>
        </w:r>
        <w:r w:rsidRPr="0025405D">
          <w:rPr>
            <w:b w:val="0"/>
            <w:webHidden/>
            <w:sz w:val="24"/>
            <w:szCs w:val="24"/>
          </w:rPr>
          <w:fldChar w:fldCharType="separate"/>
        </w:r>
        <w:r w:rsidR="003225E5">
          <w:rPr>
            <w:b w:val="0"/>
            <w:webHidden/>
            <w:sz w:val="24"/>
            <w:szCs w:val="24"/>
          </w:rPr>
          <w:t>26</w:t>
        </w:r>
        <w:r w:rsidRPr="0025405D">
          <w:rPr>
            <w:b w:val="0"/>
            <w:webHidden/>
            <w:sz w:val="24"/>
            <w:szCs w:val="24"/>
          </w:rPr>
          <w:fldChar w:fldCharType="end"/>
        </w:r>
      </w:hyperlink>
    </w:p>
    <w:p w:rsidR="0060260A" w:rsidRPr="0025405D" w:rsidRDefault="003E3B7B" w:rsidP="00634E0A">
      <w:pPr>
        <w:pStyle w:val="Spistreci1"/>
        <w:rPr>
          <w:rFonts w:asciiTheme="minorHAnsi" w:eastAsiaTheme="minorEastAsia" w:hAnsiTheme="minorHAnsi" w:cstheme="minorBidi"/>
          <w:b w:val="0"/>
          <w:sz w:val="24"/>
          <w:szCs w:val="24"/>
          <w:lang w:eastAsia="pl-PL"/>
        </w:rPr>
      </w:pPr>
      <w:hyperlink w:anchor="_Toc378585202" w:history="1">
        <w:r w:rsidR="0060260A" w:rsidRPr="0025405D">
          <w:rPr>
            <w:rStyle w:val="Hipercze"/>
            <w:b w:val="0"/>
            <w:sz w:val="24"/>
            <w:szCs w:val="24"/>
          </w:rPr>
          <w:t>Wykres 2. Liczba ludności Gminy Chełmża w latach 2000-2012 w podziale ze względu na płeć</w:t>
        </w:r>
        <w:r w:rsidR="0060260A" w:rsidRPr="0025405D">
          <w:rPr>
            <w:b w:val="0"/>
            <w:webHidden/>
            <w:sz w:val="24"/>
            <w:szCs w:val="24"/>
          </w:rPr>
          <w:tab/>
        </w:r>
        <w:r w:rsidR="00FC5163" w:rsidRPr="0025405D">
          <w:rPr>
            <w:b w:val="0"/>
            <w:webHidden/>
            <w:sz w:val="24"/>
            <w:szCs w:val="24"/>
          </w:rPr>
          <w:fldChar w:fldCharType="begin"/>
        </w:r>
        <w:r w:rsidR="0060260A" w:rsidRPr="0025405D">
          <w:rPr>
            <w:b w:val="0"/>
            <w:webHidden/>
            <w:sz w:val="24"/>
            <w:szCs w:val="24"/>
          </w:rPr>
          <w:instrText xml:space="preserve"> PAGEREF _Toc378585202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26</w:t>
        </w:r>
        <w:r w:rsidR="00FC5163" w:rsidRPr="0025405D">
          <w:rPr>
            <w:b w:val="0"/>
            <w:webHidden/>
            <w:sz w:val="24"/>
            <w:szCs w:val="24"/>
          </w:rPr>
          <w:fldChar w:fldCharType="end"/>
        </w:r>
      </w:hyperlink>
    </w:p>
    <w:p w:rsidR="0060260A" w:rsidRPr="0025405D" w:rsidRDefault="003E3B7B" w:rsidP="00634E0A">
      <w:pPr>
        <w:pStyle w:val="Spistreci1"/>
        <w:rPr>
          <w:rFonts w:asciiTheme="minorHAnsi" w:eastAsiaTheme="minorEastAsia" w:hAnsiTheme="minorHAnsi" w:cstheme="minorBidi"/>
          <w:b w:val="0"/>
          <w:sz w:val="24"/>
          <w:szCs w:val="24"/>
          <w:lang w:eastAsia="pl-PL"/>
        </w:rPr>
      </w:pPr>
      <w:hyperlink w:anchor="_Toc378585203" w:history="1">
        <w:r w:rsidR="0060260A" w:rsidRPr="0025405D">
          <w:rPr>
            <w:rStyle w:val="Hipercze"/>
            <w:b w:val="0"/>
            <w:sz w:val="24"/>
            <w:szCs w:val="24"/>
          </w:rPr>
          <w:t>Wykres 3. Liczba osób w wieku przedprodukcyjnym, produkcyjnym i poprodukcyjnym w Gminie Chełmża w 2012r.</w:t>
        </w:r>
        <w:r w:rsidR="0060260A" w:rsidRPr="0025405D">
          <w:rPr>
            <w:b w:val="0"/>
            <w:webHidden/>
            <w:sz w:val="24"/>
            <w:szCs w:val="24"/>
          </w:rPr>
          <w:tab/>
        </w:r>
        <w:r w:rsidR="00FC5163" w:rsidRPr="0025405D">
          <w:rPr>
            <w:b w:val="0"/>
            <w:webHidden/>
            <w:sz w:val="24"/>
            <w:szCs w:val="24"/>
          </w:rPr>
          <w:fldChar w:fldCharType="begin"/>
        </w:r>
        <w:r w:rsidR="0060260A" w:rsidRPr="0025405D">
          <w:rPr>
            <w:b w:val="0"/>
            <w:webHidden/>
            <w:sz w:val="24"/>
            <w:szCs w:val="24"/>
          </w:rPr>
          <w:instrText xml:space="preserve"> PAGEREF _Toc378585203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27</w:t>
        </w:r>
        <w:r w:rsidR="00FC5163" w:rsidRPr="0025405D">
          <w:rPr>
            <w:b w:val="0"/>
            <w:webHidden/>
            <w:sz w:val="24"/>
            <w:szCs w:val="24"/>
          </w:rPr>
          <w:fldChar w:fldCharType="end"/>
        </w:r>
      </w:hyperlink>
    </w:p>
    <w:p w:rsidR="0060260A" w:rsidRPr="0025405D" w:rsidRDefault="003E3B7B" w:rsidP="00634E0A">
      <w:pPr>
        <w:pStyle w:val="Spistreci1"/>
        <w:rPr>
          <w:rFonts w:asciiTheme="minorHAnsi" w:eastAsiaTheme="minorEastAsia" w:hAnsiTheme="minorHAnsi" w:cstheme="minorBidi"/>
          <w:b w:val="0"/>
          <w:sz w:val="24"/>
          <w:szCs w:val="24"/>
          <w:lang w:eastAsia="pl-PL"/>
        </w:rPr>
      </w:pPr>
      <w:hyperlink w:anchor="_Toc378585204" w:history="1">
        <w:r w:rsidR="0060260A" w:rsidRPr="0025405D">
          <w:rPr>
            <w:rStyle w:val="Hipercze"/>
            <w:b w:val="0"/>
            <w:sz w:val="24"/>
            <w:szCs w:val="24"/>
          </w:rPr>
          <w:t>Wykres 4. Liczba ludności Gm</w:t>
        </w:r>
        <w:r w:rsidR="00992EDF">
          <w:rPr>
            <w:rStyle w:val="Hipercze"/>
            <w:b w:val="0"/>
            <w:sz w:val="24"/>
            <w:szCs w:val="24"/>
          </w:rPr>
          <w:t>Q</w:t>
        </w:r>
        <w:r w:rsidR="0060260A" w:rsidRPr="0025405D">
          <w:rPr>
            <w:rStyle w:val="Hipercze"/>
            <w:b w:val="0"/>
            <w:sz w:val="24"/>
            <w:szCs w:val="24"/>
          </w:rPr>
          <w:t>iny Chełmża w wieku przedprodukcyjnym</w:t>
        </w:r>
        <w:r w:rsidR="0060260A" w:rsidRPr="0025405D">
          <w:rPr>
            <w:b w:val="0"/>
            <w:webHidden/>
            <w:sz w:val="24"/>
            <w:szCs w:val="24"/>
          </w:rPr>
          <w:tab/>
        </w:r>
        <w:r w:rsidR="00FC5163" w:rsidRPr="0025405D">
          <w:rPr>
            <w:b w:val="0"/>
            <w:webHidden/>
            <w:sz w:val="24"/>
            <w:szCs w:val="24"/>
          </w:rPr>
          <w:fldChar w:fldCharType="begin"/>
        </w:r>
        <w:r w:rsidR="0060260A" w:rsidRPr="0025405D">
          <w:rPr>
            <w:b w:val="0"/>
            <w:webHidden/>
            <w:sz w:val="24"/>
            <w:szCs w:val="24"/>
          </w:rPr>
          <w:instrText xml:space="preserve"> PAGEREF _Toc378585204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28</w:t>
        </w:r>
        <w:r w:rsidR="00FC5163" w:rsidRPr="0025405D">
          <w:rPr>
            <w:b w:val="0"/>
            <w:webHidden/>
            <w:sz w:val="24"/>
            <w:szCs w:val="24"/>
          </w:rPr>
          <w:fldChar w:fldCharType="end"/>
        </w:r>
      </w:hyperlink>
    </w:p>
    <w:p w:rsidR="0060260A" w:rsidRPr="0025405D" w:rsidRDefault="003E3B7B" w:rsidP="00634E0A">
      <w:pPr>
        <w:pStyle w:val="Spistreci1"/>
        <w:rPr>
          <w:rFonts w:asciiTheme="minorHAnsi" w:eastAsiaTheme="minorEastAsia" w:hAnsiTheme="minorHAnsi" w:cstheme="minorBidi"/>
          <w:b w:val="0"/>
          <w:sz w:val="24"/>
          <w:szCs w:val="24"/>
          <w:lang w:eastAsia="pl-PL"/>
        </w:rPr>
      </w:pPr>
      <w:hyperlink w:anchor="_Toc378585205" w:history="1">
        <w:r w:rsidR="0060260A" w:rsidRPr="0025405D">
          <w:rPr>
            <w:rStyle w:val="Hipercze"/>
            <w:b w:val="0"/>
            <w:sz w:val="24"/>
            <w:szCs w:val="24"/>
          </w:rPr>
          <w:t>Wykres 5. Liczba ludności Gminy Chełmża w wieku produkcyjnym</w:t>
        </w:r>
        <w:r w:rsidR="0060260A" w:rsidRPr="0025405D">
          <w:rPr>
            <w:b w:val="0"/>
            <w:webHidden/>
            <w:sz w:val="24"/>
            <w:szCs w:val="24"/>
          </w:rPr>
          <w:tab/>
        </w:r>
        <w:r w:rsidR="00FC5163" w:rsidRPr="0025405D">
          <w:rPr>
            <w:b w:val="0"/>
            <w:webHidden/>
            <w:sz w:val="24"/>
            <w:szCs w:val="24"/>
          </w:rPr>
          <w:fldChar w:fldCharType="begin"/>
        </w:r>
        <w:r w:rsidR="0060260A" w:rsidRPr="0025405D">
          <w:rPr>
            <w:b w:val="0"/>
            <w:webHidden/>
            <w:sz w:val="24"/>
            <w:szCs w:val="24"/>
          </w:rPr>
          <w:instrText xml:space="preserve"> PAGEREF _Toc378585205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29</w:t>
        </w:r>
        <w:r w:rsidR="00FC5163" w:rsidRPr="0025405D">
          <w:rPr>
            <w:b w:val="0"/>
            <w:webHidden/>
            <w:sz w:val="24"/>
            <w:szCs w:val="24"/>
          </w:rPr>
          <w:fldChar w:fldCharType="end"/>
        </w:r>
      </w:hyperlink>
    </w:p>
    <w:p w:rsidR="0060260A" w:rsidRPr="0025405D" w:rsidRDefault="003E3B7B" w:rsidP="00634E0A">
      <w:pPr>
        <w:pStyle w:val="Spistreci1"/>
        <w:rPr>
          <w:rFonts w:asciiTheme="minorHAnsi" w:eastAsiaTheme="minorEastAsia" w:hAnsiTheme="minorHAnsi" w:cstheme="minorBidi"/>
          <w:b w:val="0"/>
          <w:sz w:val="24"/>
          <w:szCs w:val="24"/>
          <w:lang w:eastAsia="pl-PL"/>
        </w:rPr>
      </w:pPr>
      <w:hyperlink w:anchor="_Toc378585206" w:history="1">
        <w:r w:rsidR="0060260A" w:rsidRPr="0025405D">
          <w:rPr>
            <w:rStyle w:val="Hipercze"/>
            <w:b w:val="0"/>
            <w:sz w:val="24"/>
            <w:szCs w:val="24"/>
          </w:rPr>
          <w:t>Wykres 6. Liczba ludności Gminy Chełmża w wieku poprodukcyjnym</w:t>
        </w:r>
        <w:r w:rsidR="0060260A" w:rsidRPr="0025405D">
          <w:rPr>
            <w:b w:val="0"/>
            <w:webHidden/>
            <w:sz w:val="24"/>
            <w:szCs w:val="24"/>
          </w:rPr>
          <w:tab/>
        </w:r>
        <w:r w:rsidR="00FC5163" w:rsidRPr="0025405D">
          <w:rPr>
            <w:b w:val="0"/>
            <w:webHidden/>
            <w:sz w:val="24"/>
            <w:szCs w:val="24"/>
          </w:rPr>
          <w:fldChar w:fldCharType="begin"/>
        </w:r>
        <w:r w:rsidR="0060260A" w:rsidRPr="0025405D">
          <w:rPr>
            <w:b w:val="0"/>
            <w:webHidden/>
            <w:sz w:val="24"/>
            <w:szCs w:val="24"/>
          </w:rPr>
          <w:instrText xml:space="preserve"> PAGEREF _Toc378585206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29</w:t>
        </w:r>
        <w:r w:rsidR="00FC5163" w:rsidRPr="0025405D">
          <w:rPr>
            <w:b w:val="0"/>
            <w:webHidden/>
            <w:sz w:val="24"/>
            <w:szCs w:val="24"/>
          </w:rPr>
          <w:fldChar w:fldCharType="end"/>
        </w:r>
      </w:hyperlink>
    </w:p>
    <w:p w:rsidR="0060260A" w:rsidRPr="0025405D" w:rsidRDefault="003E3B7B" w:rsidP="00634E0A">
      <w:pPr>
        <w:pStyle w:val="Spistreci1"/>
        <w:rPr>
          <w:rFonts w:asciiTheme="minorHAnsi" w:eastAsiaTheme="minorEastAsia" w:hAnsiTheme="minorHAnsi" w:cstheme="minorBidi"/>
          <w:b w:val="0"/>
          <w:sz w:val="24"/>
          <w:szCs w:val="24"/>
          <w:lang w:eastAsia="pl-PL"/>
        </w:rPr>
      </w:pPr>
      <w:hyperlink w:anchor="_Toc378585207" w:history="1">
        <w:r w:rsidR="0060260A" w:rsidRPr="0025405D">
          <w:rPr>
            <w:rStyle w:val="Hipercze"/>
            <w:b w:val="0"/>
            <w:sz w:val="24"/>
            <w:szCs w:val="24"/>
          </w:rPr>
          <w:t>Wykres 7. Przyrost naturalny w Gminie Chełmża w latach 2000-2012</w:t>
        </w:r>
        <w:r w:rsidR="0060260A" w:rsidRPr="0025405D">
          <w:rPr>
            <w:b w:val="0"/>
            <w:webHidden/>
            <w:sz w:val="24"/>
            <w:szCs w:val="24"/>
          </w:rPr>
          <w:tab/>
        </w:r>
        <w:r w:rsidR="00FC5163" w:rsidRPr="0025405D">
          <w:rPr>
            <w:b w:val="0"/>
            <w:webHidden/>
            <w:sz w:val="24"/>
            <w:szCs w:val="24"/>
          </w:rPr>
          <w:fldChar w:fldCharType="begin"/>
        </w:r>
        <w:r w:rsidR="0060260A" w:rsidRPr="0025405D">
          <w:rPr>
            <w:b w:val="0"/>
            <w:webHidden/>
            <w:sz w:val="24"/>
            <w:szCs w:val="24"/>
          </w:rPr>
          <w:instrText xml:space="preserve"> PAGEREF _Toc378585207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30</w:t>
        </w:r>
        <w:r w:rsidR="00FC5163" w:rsidRPr="0025405D">
          <w:rPr>
            <w:b w:val="0"/>
            <w:webHidden/>
            <w:sz w:val="24"/>
            <w:szCs w:val="24"/>
          </w:rPr>
          <w:fldChar w:fldCharType="end"/>
        </w:r>
      </w:hyperlink>
    </w:p>
    <w:p w:rsidR="0060260A" w:rsidRPr="0025405D" w:rsidRDefault="003E3B7B" w:rsidP="00634E0A">
      <w:pPr>
        <w:pStyle w:val="Spistreci1"/>
        <w:rPr>
          <w:rFonts w:asciiTheme="minorHAnsi" w:eastAsiaTheme="minorEastAsia" w:hAnsiTheme="minorHAnsi" w:cstheme="minorBidi"/>
          <w:b w:val="0"/>
          <w:sz w:val="24"/>
          <w:szCs w:val="24"/>
          <w:lang w:eastAsia="pl-PL"/>
        </w:rPr>
      </w:pPr>
      <w:hyperlink w:anchor="_Toc378585208" w:history="1">
        <w:r w:rsidR="0060260A" w:rsidRPr="0025405D">
          <w:rPr>
            <w:rStyle w:val="Hipercze"/>
            <w:b w:val="0"/>
            <w:sz w:val="24"/>
            <w:szCs w:val="24"/>
          </w:rPr>
          <w:t>Wykres 8. Saldo migracji w Gminie Chełmża</w:t>
        </w:r>
        <w:r w:rsidR="0060260A" w:rsidRPr="0025405D">
          <w:rPr>
            <w:b w:val="0"/>
            <w:webHidden/>
            <w:sz w:val="24"/>
            <w:szCs w:val="24"/>
          </w:rPr>
          <w:tab/>
        </w:r>
        <w:r w:rsidR="00FC5163" w:rsidRPr="0025405D">
          <w:rPr>
            <w:b w:val="0"/>
            <w:webHidden/>
            <w:sz w:val="24"/>
            <w:szCs w:val="24"/>
          </w:rPr>
          <w:fldChar w:fldCharType="begin"/>
        </w:r>
        <w:r w:rsidR="0060260A" w:rsidRPr="0025405D">
          <w:rPr>
            <w:b w:val="0"/>
            <w:webHidden/>
            <w:sz w:val="24"/>
            <w:szCs w:val="24"/>
          </w:rPr>
          <w:instrText xml:space="preserve"> PAGEREF _Toc378585208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31</w:t>
        </w:r>
        <w:r w:rsidR="00FC5163" w:rsidRPr="0025405D">
          <w:rPr>
            <w:b w:val="0"/>
            <w:webHidden/>
            <w:sz w:val="24"/>
            <w:szCs w:val="24"/>
          </w:rPr>
          <w:fldChar w:fldCharType="end"/>
        </w:r>
      </w:hyperlink>
    </w:p>
    <w:p w:rsidR="0060260A" w:rsidRPr="0025405D" w:rsidRDefault="003E3B7B" w:rsidP="00634E0A">
      <w:pPr>
        <w:pStyle w:val="Spistreci1"/>
        <w:rPr>
          <w:rFonts w:asciiTheme="minorHAnsi" w:eastAsiaTheme="minorEastAsia" w:hAnsiTheme="minorHAnsi" w:cstheme="minorBidi"/>
          <w:b w:val="0"/>
          <w:sz w:val="24"/>
          <w:szCs w:val="24"/>
          <w:lang w:eastAsia="pl-PL"/>
        </w:rPr>
      </w:pPr>
      <w:hyperlink w:anchor="_Toc378585209" w:history="1">
        <w:r w:rsidR="0060260A" w:rsidRPr="0025405D">
          <w:rPr>
            <w:rStyle w:val="Hipercze"/>
            <w:b w:val="0"/>
            <w:sz w:val="24"/>
            <w:szCs w:val="24"/>
          </w:rPr>
          <w:t>Wykres 9. Wewnętrzna struktura użytków rolnych w Gminie Chełmża</w:t>
        </w:r>
        <w:r w:rsidR="0060260A" w:rsidRPr="0025405D">
          <w:rPr>
            <w:b w:val="0"/>
            <w:webHidden/>
            <w:sz w:val="24"/>
            <w:szCs w:val="24"/>
          </w:rPr>
          <w:tab/>
        </w:r>
        <w:r w:rsidR="00FC5163" w:rsidRPr="0025405D">
          <w:rPr>
            <w:b w:val="0"/>
            <w:webHidden/>
            <w:sz w:val="24"/>
            <w:szCs w:val="24"/>
          </w:rPr>
          <w:fldChar w:fldCharType="begin"/>
        </w:r>
        <w:r w:rsidR="0060260A" w:rsidRPr="0025405D">
          <w:rPr>
            <w:b w:val="0"/>
            <w:webHidden/>
            <w:sz w:val="24"/>
            <w:szCs w:val="24"/>
          </w:rPr>
          <w:instrText xml:space="preserve"> PAGEREF _Toc378585209 \h </w:instrText>
        </w:r>
        <w:r w:rsidR="00FC5163" w:rsidRPr="0025405D">
          <w:rPr>
            <w:b w:val="0"/>
            <w:webHidden/>
            <w:sz w:val="24"/>
            <w:szCs w:val="24"/>
          </w:rPr>
        </w:r>
        <w:r w:rsidR="00FC5163" w:rsidRPr="0025405D">
          <w:rPr>
            <w:b w:val="0"/>
            <w:webHidden/>
            <w:sz w:val="24"/>
            <w:szCs w:val="24"/>
          </w:rPr>
          <w:fldChar w:fldCharType="separate"/>
        </w:r>
        <w:r w:rsidR="003225E5">
          <w:rPr>
            <w:b w:val="0"/>
            <w:webHidden/>
            <w:sz w:val="24"/>
            <w:szCs w:val="24"/>
          </w:rPr>
          <w:t>34</w:t>
        </w:r>
        <w:r w:rsidR="00FC5163" w:rsidRPr="0025405D">
          <w:rPr>
            <w:b w:val="0"/>
            <w:webHidden/>
            <w:sz w:val="24"/>
            <w:szCs w:val="24"/>
          </w:rPr>
          <w:fldChar w:fldCharType="end"/>
        </w:r>
      </w:hyperlink>
    </w:p>
    <w:p w:rsidR="00C60A88" w:rsidRDefault="00FC5163" w:rsidP="0060260A">
      <w:pPr>
        <w:rPr>
          <w:rFonts w:eastAsiaTheme="minorEastAsia"/>
          <w:noProof/>
          <w:lang w:eastAsia="en-US"/>
        </w:rPr>
      </w:pPr>
      <w:r w:rsidRPr="0025405D">
        <w:rPr>
          <w:noProof/>
        </w:rPr>
        <w:fldChar w:fldCharType="end"/>
      </w:r>
    </w:p>
    <w:p w:rsidR="0060260A" w:rsidRPr="0060260A" w:rsidRDefault="0060260A" w:rsidP="0060260A">
      <w:pPr>
        <w:rPr>
          <w:rFonts w:ascii="Tahoma" w:hAnsi="Tahoma" w:cs="Tahoma"/>
          <w:b/>
          <w:noProof/>
          <w:sz w:val="28"/>
          <w:szCs w:val="28"/>
        </w:rPr>
      </w:pPr>
      <w:r w:rsidRPr="0060260A">
        <w:rPr>
          <w:rFonts w:ascii="Tahoma" w:hAnsi="Tahoma" w:cs="Tahoma"/>
          <w:b/>
          <w:noProof/>
          <w:sz w:val="28"/>
          <w:szCs w:val="28"/>
        </w:rPr>
        <w:t>Spis rysunków</w:t>
      </w:r>
    </w:p>
    <w:p w:rsidR="0060260A" w:rsidRDefault="0060260A" w:rsidP="0060260A">
      <w:pPr>
        <w:rPr>
          <w:noProof/>
        </w:rPr>
      </w:pPr>
    </w:p>
    <w:p w:rsidR="004E61BB" w:rsidRPr="00554DC0" w:rsidRDefault="00FC5163">
      <w:pPr>
        <w:pStyle w:val="Spistreci1"/>
        <w:rPr>
          <w:rFonts w:asciiTheme="minorHAnsi" w:eastAsiaTheme="minorEastAsia" w:hAnsiTheme="minorHAnsi" w:cstheme="minorBidi"/>
          <w:b w:val="0"/>
          <w:sz w:val="24"/>
          <w:szCs w:val="24"/>
          <w:lang w:eastAsia="pl-PL"/>
        </w:rPr>
      </w:pPr>
      <w:r w:rsidRPr="00554DC0">
        <w:rPr>
          <w:b w:val="0"/>
          <w:sz w:val="24"/>
          <w:szCs w:val="24"/>
        </w:rPr>
        <w:fldChar w:fldCharType="begin"/>
      </w:r>
      <w:r w:rsidR="0060260A" w:rsidRPr="00554DC0">
        <w:rPr>
          <w:b w:val="0"/>
          <w:sz w:val="24"/>
          <w:szCs w:val="24"/>
        </w:rPr>
        <w:instrText xml:space="preserve"> TOC \h \z \t "Rysunek;1" </w:instrText>
      </w:r>
      <w:r w:rsidRPr="00554DC0">
        <w:rPr>
          <w:b w:val="0"/>
          <w:sz w:val="24"/>
          <w:szCs w:val="24"/>
        </w:rPr>
        <w:fldChar w:fldCharType="separate"/>
      </w:r>
      <w:hyperlink w:anchor="_Toc379453860" w:history="1">
        <w:r w:rsidR="004E61BB" w:rsidRPr="00554DC0">
          <w:rPr>
            <w:rStyle w:val="Hipercze"/>
            <w:b w:val="0"/>
            <w:sz w:val="24"/>
            <w:szCs w:val="24"/>
          </w:rPr>
          <w:t>Rysunek 1. Mapa lokalizująca Gminę Chełmża na tle sąsiadujących miast</w:t>
        </w:r>
        <w:r w:rsidR="004E61BB" w:rsidRPr="00554DC0">
          <w:rPr>
            <w:b w:val="0"/>
            <w:webHidden/>
            <w:sz w:val="24"/>
            <w:szCs w:val="24"/>
          </w:rPr>
          <w:tab/>
        </w:r>
        <w:r w:rsidRPr="00554DC0">
          <w:rPr>
            <w:b w:val="0"/>
            <w:webHidden/>
            <w:sz w:val="24"/>
            <w:szCs w:val="24"/>
          </w:rPr>
          <w:fldChar w:fldCharType="begin"/>
        </w:r>
        <w:r w:rsidR="004E61BB" w:rsidRPr="00554DC0">
          <w:rPr>
            <w:b w:val="0"/>
            <w:webHidden/>
            <w:sz w:val="24"/>
            <w:szCs w:val="24"/>
          </w:rPr>
          <w:instrText xml:space="preserve"> PAGEREF _Toc379453860 \h </w:instrText>
        </w:r>
        <w:r w:rsidRPr="00554DC0">
          <w:rPr>
            <w:b w:val="0"/>
            <w:webHidden/>
            <w:sz w:val="24"/>
            <w:szCs w:val="24"/>
          </w:rPr>
        </w:r>
        <w:r w:rsidRPr="00554DC0">
          <w:rPr>
            <w:b w:val="0"/>
            <w:webHidden/>
            <w:sz w:val="24"/>
            <w:szCs w:val="24"/>
          </w:rPr>
          <w:fldChar w:fldCharType="separate"/>
        </w:r>
        <w:r w:rsidR="003225E5">
          <w:rPr>
            <w:b w:val="0"/>
            <w:webHidden/>
            <w:sz w:val="24"/>
            <w:szCs w:val="24"/>
          </w:rPr>
          <w:t>23</w:t>
        </w:r>
        <w:r w:rsidRPr="00554DC0">
          <w:rPr>
            <w:b w:val="0"/>
            <w:webHidden/>
            <w:sz w:val="24"/>
            <w:szCs w:val="24"/>
          </w:rPr>
          <w:fldChar w:fldCharType="end"/>
        </w:r>
      </w:hyperlink>
    </w:p>
    <w:p w:rsidR="004E61BB" w:rsidRPr="00554DC0" w:rsidRDefault="003E3B7B">
      <w:pPr>
        <w:pStyle w:val="Spistreci1"/>
        <w:rPr>
          <w:rFonts w:asciiTheme="minorHAnsi" w:eastAsiaTheme="minorEastAsia" w:hAnsiTheme="minorHAnsi" w:cstheme="minorBidi"/>
          <w:b w:val="0"/>
          <w:sz w:val="24"/>
          <w:szCs w:val="24"/>
          <w:lang w:eastAsia="pl-PL"/>
        </w:rPr>
      </w:pPr>
      <w:hyperlink w:anchor="_Toc379453861" w:history="1">
        <w:r w:rsidR="004E61BB" w:rsidRPr="00554DC0">
          <w:rPr>
            <w:rStyle w:val="Hipercze"/>
            <w:b w:val="0"/>
            <w:sz w:val="24"/>
            <w:szCs w:val="24"/>
          </w:rPr>
          <w:t>Rysunek 2. Mapa Gminy Chełmża</w:t>
        </w:r>
        <w:r w:rsidR="004E61BB" w:rsidRPr="00554DC0">
          <w:rPr>
            <w:b w:val="0"/>
            <w:webHidden/>
            <w:sz w:val="24"/>
            <w:szCs w:val="24"/>
          </w:rPr>
          <w:tab/>
        </w:r>
        <w:r w:rsidR="00FC5163" w:rsidRPr="00554DC0">
          <w:rPr>
            <w:b w:val="0"/>
            <w:webHidden/>
            <w:sz w:val="24"/>
            <w:szCs w:val="24"/>
          </w:rPr>
          <w:fldChar w:fldCharType="begin"/>
        </w:r>
        <w:r w:rsidR="004E61BB" w:rsidRPr="00554DC0">
          <w:rPr>
            <w:b w:val="0"/>
            <w:webHidden/>
            <w:sz w:val="24"/>
            <w:szCs w:val="24"/>
          </w:rPr>
          <w:instrText xml:space="preserve"> PAGEREF _Toc379453861 \h </w:instrText>
        </w:r>
        <w:r w:rsidR="00FC5163" w:rsidRPr="00554DC0">
          <w:rPr>
            <w:b w:val="0"/>
            <w:webHidden/>
            <w:sz w:val="24"/>
            <w:szCs w:val="24"/>
          </w:rPr>
        </w:r>
        <w:r w:rsidR="00FC5163" w:rsidRPr="00554DC0">
          <w:rPr>
            <w:b w:val="0"/>
            <w:webHidden/>
            <w:sz w:val="24"/>
            <w:szCs w:val="24"/>
          </w:rPr>
          <w:fldChar w:fldCharType="separate"/>
        </w:r>
        <w:r w:rsidR="003225E5">
          <w:rPr>
            <w:b w:val="0"/>
            <w:webHidden/>
            <w:sz w:val="24"/>
            <w:szCs w:val="24"/>
          </w:rPr>
          <w:t>25</w:t>
        </w:r>
        <w:r w:rsidR="00FC5163" w:rsidRPr="00554DC0">
          <w:rPr>
            <w:b w:val="0"/>
            <w:webHidden/>
            <w:sz w:val="24"/>
            <w:szCs w:val="24"/>
          </w:rPr>
          <w:fldChar w:fldCharType="end"/>
        </w:r>
      </w:hyperlink>
    </w:p>
    <w:p w:rsidR="004E61BB" w:rsidRPr="00554DC0" w:rsidRDefault="003E3B7B">
      <w:pPr>
        <w:pStyle w:val="Spistreci1"/>
        <w:rPr>
          <w:rFonts w:asciiTheme="minorHAnsi" w:eastAsiaTheme="minorEastAsia" w:hAnsiTheme="minorHAnsi" w:cstheme="minorBidi"/>
          <w:b w:val="0"/>
          <w:sz w:val="24"/>
          <w:szCs w:val="24"/>
          <w:lang w:eastAsia="pl-PL"/>
        </w:rPr>
      </w:pPr>
      <w:hyperlink r:id="rId12" w:anchor="_Toc379453862" w:history="1">
        <w:r w:rsidR="004E61BB" w:rsidRPr="00554DC0">
          <w:rPr>
            <w:rStyle w:val="Hipercze"/>
            <w:b w:val="0"/>
            <w:sz w:val="24"/>
            <w:szCs w:val="24"/>
          </w:rPr>
          <w:t>Rysunek 3 Infrastruktura teletechniczna komunikacyjna na obszarze Gminy Chełmża</w:t>
        </w:r>
        <w:r w:rsidR="004E61BB" w:rsidRPr="00554DC0">
          <w:rPr>
            <w:b w:val="0"/>
            <w:webHidden/>
            <w:sz w:val="24"/>
            <w:szCs w:val="24"/>
          </w:rPr>
          <w:tab/>
        </w:r>
        <w:r w:rsidR="00FC5163" w:rsidRPr="00554DC0">
          <w:rPr>
            <w:b w:val="0"/>
            <w:webHidden/>
            <w:sz w:val="24"/>
            <w:szCs w:val="24"/>
          </w:rPr>
          <w:fldChar w:fldCharType="begin"/>
        </w:r>
        <w:r w:rsidR="004E61BB" w:rsidRPr="00554DC0">
          <w:rPr>
            <w:b w:val="0"/>
            <w:webHidden/>
            <w:sz w:val="24"/>
            <w:szCs w:val="24"/>
          </w:rPr>
          <w:instrText xml:space="preserve"> PAGEREF _Toc379453862 \h </w:instrText>
        </w:r>
        <w:r w:rsidR="00FC5163" w:rsidRPr="00554DC0">
          <w:rPr>
            <w:b w:val="0"/>
            <w:webHidden/>
            <w:sz w:val="24"/>
            <w:szCs w:val="24"/>
          </w:rPr>
        </w:r>
        <w:r w:rsidR="00FC5163" w:rsidRPr="00554DC0">
          <w:rPr>
            <w:b w:val="0"/>
            <w:webHidden/>
            <w:sz w:val="24"/>
            <w:szCs w:val="24"/>
          </w:rPr>
          <w:fldChar w:fldCharType="separate"/>
        </w:r>
        <w:r w:rsidR="003225E5">
          <w:rPr>
            <w:b w:val="0"/>
            <w:webHidden/>
            <w:sz w:val="24"/>
            <w:szCs w:val="24"/>
          </w:rPr>
          <w:t>47</w:t>
        </w:r>
        <w:r w:rsidR="00FC5163" w:rsidRPr="00554DC0">
          <w:rPr>
            <w:b w:val="0"/>
            <w:webHidden/>
            <w:sz w:val="24"/>
            <w:szCs w:val="24"/>
          </w:rPr>
          <w:fldChar w:fldCharType="end"/>
        </w:r>
      </w:hyperlink>
    </w:p>
    <w:p w:rsidR="00C60A88" w:rsidRPr="00554DC0" w:rsidRDefault="00FC5163" w:rsidP="0060260A">
      <w:pPr>
        <w:rPr>
          <w:noProof/>
        </w:rPr>
      </w:pPr>
      <w:r w:rsidRPr="00554DC0">
        <w:rPr>
          <w:noProof/>
        </w:rPr>
        <w:fldChar w:fldCharType="end"/>
      </w:r>
    </w:p>
    <w:p w:rsidR="0060260A" w:rsidRPr="00554DC0" w:rsidRDefault="0060260A" w:rsidP="0060260A">
      <w:pPr>
        <w:rPr>
          <w:noProof/>
          <w:sz w:val="22"/>
          <w:szCs w:val="22"/>
        </w:rPr>
      </w:pPr>
    </w:p>
    <w:p w:rsidR="0060260A" w:rsidRPr="00554DC0" w:rsidRDefault="0060260A" w:rsidP="0060260A">
      <w:pPr>
        <w:rPr>
          <w:noProof/>
          <w:sz w:val="22"/>
          <w:szCs w:val="22"/>
        </w:rPr>
      </w:pPr>
    </w:p>
    <w:p w:rsidR="0060260A" w:rsidRPr="00554DC0" w:rsidRDefault="0060260A" w:rsidP="0060260A">
      <w:pPr>
        <w:rPr>
          <w:noProof/>
          <w:sz w:val="22"/>
          <w:szCs w:val="22"/>
        </w:rPr>
      </w:pPr>
    </w:p>
    <w:p w:rsidR="0060260A" w:rsidRDefault="0060260A"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60260A" w:rsidRDefault="0060260A" w:rsidP="0060260A">
      <w:pPr>
        <w:rPr>
          <w:noProof/>
        </w:rPr>
      </w:pPr>
    </w:p>
    <w:p w:rsidR="00BF5031" w:rsidRPr="00620F53" w:rsidRDefault="00FC5163" w:rsidP="00620F53">
      <w:pPr>
        <w:pStyle w:val="Nagwek1"/>
      </w:pPr>
      <w:r>
        <w:rPr>
          <w:rFonts w:eastAsia="Calibri" w:cs="Tahoma"/>
          <w:noProof/>
          <w:color w:val="auto"/>
          <w:sz w:val="24"/>
          <w:szCs w:val="24"/>
          <w:lang w:eastAsia="en-US"/>
        </w:rPr>
        <w:lastRenderedPageBreak/>
        <w:fldChar w:fldCharType="end"/>
      </w:r>
      <w:bookmarkStart w:id="3" w:name="_Toc378585520"/>
      <w:r w:rsidR="001D442B">
        <w:t>1. Założenia metody</w:t>
      </w:r>
      <w:r w:rsidR="00BF5031" w:rsidRPr="00620F53">
        <w:t>czne</w:t>
      </w:r>
      <w:bookmarkEnd w:id="3"/>
      <w:r w:rsidR="00BF5031" w:rsidRPr="00620F53">
        <w:t xml:space="preserve">  </w:t>
      </w:r>
    </w:p>
    <w:p w:rsidR="00BF5031" w:rsidRPr="00620F53" w:rsidRDefault="00BF5031" w:rsidP="00620F53">
      <w:pPr>
        <w:pStyle w:val="Nagwek2"/>
        <w:spacing w:line="276" w:lineRule="auto"/>
      </w:pPr>
      <w:bookmarkStart w:id="4" w:name="_Toc378585521"/>
      <w:r w:rsidRPr="00620F53">
        <w:t>1.1. Zasięg terytorialny strategii</w:t>
      </w:r>
      <w:bookmarkEnd w:id="4"/>
    </w:p>
    <w:p w:rsidR="002E3D98" w:rsidRPr="002E3D98" w:rsidRDefault="001B3A10" w:rsidP="00DB7197">
      <w:pPr>
        <w:spacing w:line="360" w:lineRule="auto"/>
        <w:ind w:firstLine="708"/>
        <w:jc w:val="both"/>
        <w:rPr>
          <w:rStyle w:val="Pogrubienie"/>
          <w:rFonts w:ascii="Tahoma" w:hAnsi="Tahoma" w:cs="Tahoma"/>
        </w:rPr>
      </w:pPr>
      <w:r w:rsidRPr="002E3D98">
        <w:rPr>
          <w:rFonts w:ascii="Tahoma" w:hAnsi="Tahoma" w:cs="Tahoma"/>
        </w:rPr>
        <w:t>Gmina Chełmża</w:t>
      </w:r>
      <w:r w:rsidR="00BF5031" w:rsidRPr="002E3D98">
        <w:rPr>
          <w:rFonts w:ascii="Tahoma" w:hAnsi="Tahoma" w:cs="Tahoma"/>
        </w:rPr>
        <w:t xml:space="preserve"> leży w środkowej części województwa kujawsko–pomorskiego </w:t>
      </w:r>
      <w:r w:rsidR="00BF5031" w:rsidRPr="002E3D98">
        <w:rPr>
          <w:rFonts w:ascii="Tahoma" w:hAnsi="Tahoma" w:cs="Tahoma"/>
        </w:rPr>
        <w:br/>
        <w:t>w powiecie toruńskim. Jednostką administracyjną obsługują</w:t>
      </w:r>
      <w:r w:rsidRPr="002E3D98">
        <w:rPr>
          <w:rFonts w:ascii="Tahoma" w:hAnsi="Tahoma" w:cs="Tahoma"/>
        </w:rPr>
        <w:t>cą Gminę jest Urząd Gminy Chełmża</w:t>
      </w:r>
      <w:r w:rsidR="00BF5031" w:rsidRPr="002E3D98">
        <w:rPr>
          <w:rFonts w:ascii="Tahoma" w:hAnsi="Tahoma" w:cs="Tahoma"/>
        </w:rPr>
        <w:t xml:space="preserve"> mieszczący się przy ul.</w:t>
      </w:r>
      <w:r w:rsidR="002E3D98" w:rsidRPr="002E3D98">
        <w:rPr>
          <w:rFonts w:ascii="Tahoma" w:hAnsi="Tahoma" w:cs="Tahoma"/>
        </w:rPr>
        <w:t xml:space="preserve"> </w:t>
      </w:r>
      <w:r w:rsidR="002E3D98" w:rsidRPr="002E3D98">
        <w:rPr>
          <w:rStyle w:val="Pogrubienie"/>
          <w:rFonts w:ascii="Tahoma" w:hAnsi="Tahoma" w:cs="Tahoma"/>
          <w:b w:val="0"/>
        </w:rPr>
        <w:t>Wodna 2, 87-140 Chełmża</w:t>
      </w:r>
      <w:r w:rsidR="00BF5031" w:rsidRPr="002E3D98">
        <w:rPr>
          <w:rStyle w:val="Pogrubienie"/>
          <w:rFonts w:ascii="Tahoma" w:hAnsi="Tahoma" w:cs="Tahoma"/>
          <w:b w:val="0"/>
        </w:rPr>
        <w:t>.</w:t>
      </w:r>
    </w:p>
    <w:p w:rsidR="00BF5031" w:rsidRPr="00E97272" w:rsidRDefault="00BF5031" w:rsidP="00DB7197">
      <w:pPr>
        <w:pStyle w:val="Nagwek2"/>
        <w:spacing w:line="360" w:lineRule="auto"/>
      </w:pPr>
      <w:bookmarkStart w:id="5" w:name="_Toc378585522"/>
      <w:r>
        <w:t xml:space="preserve">1.2. </w:t>
      </w:r>
      <w:r w:rsidRPr="00E97272">
        <w:t xml:space="preserve">Okres objęty </w:t>
      </w:r>
      <w:r>
        <w:t>strategią</w:t>
      </w:r>
      <w:bookmarkEnd w:id="5"/>
    </w:p>
    <w:p w:rsidR="00BF5031" w:rsidRPr="002E3D98" w:rsidRDefault="00BF5031" w:rsidP="00DB7197">
      <w:pPr>
        <w:spacing w:line="360" w:lineRule="auto"/>
        <w:ind w:firstLine="708"/>
        <w:rPr>
          <w:rFonts w:ascii="Tahoma" w:hAnsi="Tahoma" w:cs="Tahoma"/>
        </w:rPr>
      </w:pPr>
      <w:r w:rsidRPr="002E3D98">
        <w:rPr>
          <w:rFonts w:ascii="Tahoma" w:hAnsi="Tahoma" w:cs="Tahoma"/>
        </w:rPr>
        <w:t>Okres objęty strategią dotyczy</w:t>
      </w:r>
      <w:r w:rsidR="000168A8" w:rsidRPr="002E3D98">
        <w:rPr>
          <w:rFonts w:ascii="Tahoma" w:hAnsi="Tahoma" w:cs="Tahoma"/>
        </w:rPr>
        <w:t xml:space="preserve"> perspektywy na lata</w:t>
      </w:r>
      <w:r w:rsidR="00E964B9">
        <w:rPr>
          <w:rFonts w:ascii="Tahoma" w:hAnsi="Tahoma" w:cs="Tahoma"/>
        </w:rPr>
        <w:t xml:space="preserve"> 2015-2025</w:t>
      </w:r>
      <w:r w:rsidRPr="002E3D98">
        <w:rPr>
          <w:rFonts w:ascii="Tahoma" w:hAnsi="Tahoma" w:cs="Tahoma"/>
        </w:rPr>
        <w:t>.</w:t>
      </w:r>
    </w:p>
    <w:p w:rsidR="00BF5031" w:rsidRPr="00E97272" w:rsidRDefault="00BF5031" w:rsidP="00DB7197">
      <w:pPr>
        <w:pStyle w:val="Nagwek2"/>
        <w:spacing w:line="360" w:lineRule="auto"/>
        <w:rPr>
          <w:rFonts w:eastAsia="Tahoma"/>
        </w:rPr>
      </w:pPr>
      <w:bookmarkStart w:id="6" w:name="_Toc378585523"/>
      <w:r>
        <w:t xml:space="preserve">1.3. </w:t>
      </w:r>
      <w:r w:rsidRPr="00E97272">
        <w:t xml:space="preserve">Metody pracy nad przygotowaniem i wdrażaniem </w:t>
      </w:r>
      <w:r>
        <w:t>strategii</w:t>
      </w:r>
      <w:r w:rsidRPr="00E97272">
        <w:t xml:space="preserve"> rozwoju</w:t>
      </w:r>
      <w:bookmarkEnd w:id="6"/>
    </w:p>
    <w:p w:rsidR="00BF5031" w:rsidRPr="007D4E8A" w:rsidRDefault="00BF5031" w:rsidP="00DB7197">
      <w:pPr>
        <w:spacing w:line="360" w:lineRule="auto"/>
        <w:ind w:firstLine="708"/>
        <w:jc w:val="both"/>
        <w:rPr>
          <w:rFonts w:ascii="Tahoma" w:hAnsi="Tahoma" w:cs="Tahoma"/>
        </w:rPr>
      </w:pPr>
      <w:r w:rsidRPr="007D4E8A">
        <w:rPr>
          <w:rFonts w:ascii="Tahoma" w:hAnsi="Tahoma" w:cs="Tahoma"/>
        </w:rPr>
        <w:t xml:space="preserve">Niniejszy dokument został opracowany </w:t>
      </w:r>
      <w:r w:rsidRPr="007D4E8A">
        <w:rPr>
          <w:rFonts w:ascii="Tahoma" w:hAnsi="Tahoma" w:cs="Tahoma"/>
          <w:iCs/>
        </w:rPr>
        <w:t>na zlecenie</w:t>
      </w:r>
      <w:r w:rsidR="002E3D98" w:rsidRPr="007D4E8A">
        <w:rPr>
          <w:rFonts w:ascii="Tahoma" w:hAnsi="Tahoma" w:cs="Tahoma"/>
        </w:rPr>
        <w:t xml:space="preserve"> Gminy Chełmża</w:t>
      </w:r>
      <w:r w:rsidRPr="007D4E8A">
        <w:rPr>
          <w:rFonts w:ascii="Tahoma" w:hAnsi="Tahoma" w:cs="Tahoma"/>
        </w:rPr>
        <w:t xml:space="preserve"> przez firmę Dorfin sp. z o.o. Przy opracowywaniu strategii wykorzystane zostały narzędzia i założenia metod planowania strategicznego, takich jak: metoda ekspercka i uspołeczniona, analiza SWOT, metoda aktywnego planowania strategicznego oraz metody pośre</w:t>
      </w:r>
      <w:r w:rsidR="00DB5E62">
        <w:rPr>
          <w:rFonts w:ascii="Tahoma" w:hAnsi="Tahoma" w:cs="Tahoma"/>
        </w:rPr>
        <w:t>dnie – technika „burzy mózgów”,</w:t>
      </w:r>
      <w:r w:rsidRPr="007D4E8A">
        <w:rPr>
          <w:rFonts w:ascii="Tahoma" w:hAnsi="Tahoma" w:cs="Tahoma"/>
        </w:rPr>
        <w:t xml:space="preserve"> warsztaty planowania strategicznego, konsultacje społeczne.</w:t>
      </w:r>
    </w:p>
    <w:p w:rsidR="00BF5031" w:rsidRDefault="00BF5031" w:rsidP="00DB7197">
      <w:pPr>
        <w:spacing w:line="360" w:lineRule="auto"/>
        <w:ind w:firstLine="708"/>
        <w:jc w:val="both"/>
        <w:rPr>
          <w:rFonts w:ascii="Tahoma" w:hAnsi="Tahoma" w:cs="Tahoma"/>
        </w:rPr>
      </w:pPr>
      <w:r w:rsidRPr="007D4E8A">
        <w:rPr>
          <w:rFonts w:ascii="Tahoma" w:hAnsi="Tahoma" w:cs="Tahoma"/>
        </w:rPr>
        <w:t>Pomoc ze strony władz gminy w zbieraniu i kompletowaniu materiałów umo</w:t>
      </w:r>
      <w:r w:rsidRPr="007D4E8A">
        <w:rPr>
          <w:rFonts w:ascii="Tahoma" w:eastAsia="TimesNewRoman" w:hAnsi="Tahoma" w:cs="Tahoma"/>
        </w:rPr>
        <w:t>ż</w:t>
      </w:r>
      <w:r w:rsidRPr="007D4E8A">
        <w:rPr>
          <w:rFonts w:ascii="Tahoma" w:hAnsi="Tahoma" w:cs="Tahoma"/>
        </w:rPr>
        <w:t>liwiła przeprowadzenie analizy stanu faktycznego, pozwalaj</w:t>
      </w:r>
      <w:r w:rsidRPr="007D4E8A">
        <w:rPr>
          <w:rFonts w:ascii="Tahoma" w:eastAsia="TimesNewRoman" w:hAnsi="Tahoma" w:cs="Tahoma"/>
        </w:rPr>
        <w:t>ą</w:t>
      </w:r>
      <w:r w:rsidRPr="007D4E8A">
        <w:rPr>
          <w:rFonts w:ascii="Tahoma" w:hAnsi="Tahoma" w:cs="Tahoma"/>
        </w:rPr>
        <w:t xml:space="preserve">c na opracowanie części diagnostycznej dokumentu. </w:t>
      </w:r>
    </w:p>
    <w:p w:rsidR="00B47EDE" w:rsidRPr="003476CE" w:rsidRDefault="00C43465" w:rsidP="00B47EDE">
      <w:pPr>
        <w:spacing w:line="360" w:lineRule="auto"/>
        <w:ind w:firstLine="708"/>
        <w:jc w:val="both"/>
        <w:rPr>
          <w:rFonts w:ascii="Tahoma" w:hAnsi="Tahoma" w:cs="Tahoma"/>
        </w:rPr>
      </w:pPr>
      <w:r>
        <w:rPr>
          <w:rFonts w:ascii="Tahoma" w:hAnsi="Tahoma" w:cs="Tahoma"/>
        </w:rPr>
        <w:t>Przystąpienie do właściwych prac nad opracowaniem strategii zostało poprzedzone przeprowadzeniem konsultacji społecznych, których celem była ocena działań gminy. Konsultacje przeprowadzono jesienią 2012 r. w grupie mieszkańców, radnych oraz pracowników UG (</w:t>
      </w:r>
      <w:r w:rsidR="00A74C6E">
        <w:rPr>
          <w:rFonts w:ascii="Tahoma" w:hAnsi="Tahoma" w:cs="Tahoma"/>
        </w:rPr>
        <w:t>40</w:t>
      </w:r>
      <w:r>
        <w:rPr>
          <w:rFonts w:ascii="Tahoma" w:hAnsi="Tahoma" w:cs="Tahoma"/>
        </w:rPr>
        <w:t xml:space="preserve"> osób) oraz wiosną 2013 w grupach młodych mieszkańców gminy uwzględniających podział wiekowy „16+”, „20+” oraz „30</w:t>
      </w:r>
      <w:r w:rsidR="007B7EC0">
        <w:rPr>
          <w:rFonts w:ascii="Tahoma" w:hAnsi="Tahoma" w:cs="Tahoma"/>
        </w:rPr>
        <w:t>+” (6</w:t>
      </w:r>
      <w:r w:rsidR="00A74C6E">
        <w:rPr>
          <w:rFonts w:ascii="Tahoma" w:hAnsi="Tahoma" w:cs="Tahoma"/>
        </w:rPr>
        <w:t>4 osoby</w:t>
      </w:r>
      <w:r>
        <w:rPr>
          <w:rFonts w:ascii="Tahoma" w:hAnsi="Tahoma" w:cs="Tahoma"/>
        </w:rPr>
        <w:t>). Dobór grup miał na celu dostarczenie informacji na temat oceny działań gminy oraz oczekiwań mieszkańców ze szczególnym uwzględnieni</w:t>
      </w:r>
      <w:r w:rsidR="00E7781E">
        <w:rPr>
          <w:rFonts w:ascii="Tahoma" w:hAnsi="Tahoma" w:cs="Tahoma"/>
        </w:rPr>
        <w:t>e</w:t>
      </w:r>
      <w:r>
        <w:rPr>
          <w:rFonts w:ascii="Tahoma" w:hAnsi="Tahoma" w:cs="Tahoma"/>
        </w:rPr>
        <w:t>m młodego pokolenia jak również uchwycenie rozbieżności pomiędzy oczekiwaniami mieszkańców</w:t>
      </w:r>
      <w:r w:rsidR="00B47EDE">
        <w:rPr>
          <w:rFonts w:ascii="Tahoma" w:hAnsi="Tahoma" w:cs="Tahoma"/>
        </w:rPr>
        <w:t xml:space="preserve">, a założeniami władzy uchwałodawczej i wykonawczej. </w:t>
      </w:r>
      <w:r w:rsidR="00B47EDE" w:rsidRPr="003476CE">
        <w:rPr>
          <w:rFonts w:ascii="Tahoma" w:hAnsi="Tahoma" w:cs="Tahoma"/>
        </w:rPr>
        <w:t>Wykaz osób uczestniczących w konsultacjach stanowi załącznik nr 1.</w:t>
      </w:r>
    </w:p>
    <w:p w:rsidR="00BF5031" w:rsidRPr="00AD4408" w:rsidRDefault="00BF5031" w:rsidP="007D4E8A">
      <w:pPr>
        <w:spacing w:line="360" w:lineRule="auto"/>
        <w:ind w:firstLine="708"/>
        <w:jc w:val="both"/>
        <w:rPr>
          <w:rFonts w:ascii="Tahoma" w:hAnsi="Tahoma" w:cs="Tahoma"/>
        </w:rPr>
      </w:pPr>
      <w:r w:rsidRPr="00AD4408">
        <w:rPr>
          <w:rFonts w:ascii="Tahoma" w:hAnsi="Tahoma" w:cs="Tahoma"/>
        </w:rPr>
        <w:t xml:space="preserve">W pracach nad niniejszym dokumentem brała udział </w:t>
      </w:r>
      <w:r w:rsidR="007D4E8A" w:rsidRPr="00AD4408">
        <w:rPr>
          <w:rFonts w:ascii="Tahoma" w:hAnsi="Tahoma" w:cs="Tahoma"/>
        </w:rPr>
        <w:t xml:space="preserve">liczna grupa osób z obszaru gminy, </w:t>
      </w:r>
      <w:r w:rsidRPr="00AD4408">
        <w:rPr>
          <w:rFonts w:ascii="Tahoma" w:hAnsi="Tahoma" w:cs="Tahoma"/>
        </w:rPr>
        <w:t xml:space="preserve">zarówno mieszkańcy gminy, przedsiębiorcy, jak i </w:t>
      </w:r>
      <w:r w:rsidR="007D4E8A" w:rsidRPr="00AD4408">
        <w:rPr>
          <w:rFonts w:ascii="Tahoma" w:hAnsi="Tahoma" w:cs="Tahoma"/>
        </w:rPr>
        <w:t>lokalni inicjatorzy społeczni. P</w:t>
      </w:r>
      <w:r w:rsidRPr="00AD4408">
        <w:rPr>
          <w:rFonts w:ascii="Tahoma" w:hAnsi="Tahoma" w:cs="Tahoma"/>
        </w:rPr>
        <w:t xml:space="preserve">omysły i wiedza </w:t>
      </w:r>
      <w:r w:rsidR="007D4E8A" w:rsidRPr="00AD4408">
        <w:rPr>
          <w:rFonts w:ascii="Tahoma" w:hAnsi="Tahoma" w:cs="Tahoma"/>
        </w:rPr>
        <w:t xml:space="preserve">osób biorących aktywny udział w warsztatach planowania </w:t>
      </w:r>
      <w:r w:rsidR="007D4E8A" w:rsidRPr="00AD4408">
        <w:rPr>
          <w:rFonts w:ascii="Tahoma" w:hAnsi="Tahoma" w:cs="Tahoma"/>
        </w:rPr>
        <w:lastRenderedPageBreak/>
        <w:t xml:space="preserve">strategicznego oraz wypełniających kwestionariusz ankiety nt. aktualnej sytuacji społeczno-ekonomicznej Gminy Chełmża, </w:t>
      </w:r>
      <w:r w:rsidRPr="00AD4408">
        <w:rPr>
          <w:rFonts w:ascii="Tahoma" w:hAnsi="Tahoma" w:cs="Tahoma"/>
        </w:rPr>
        <w:t>zostały wykorzystane przy opracowywaniu niniejszego dokumentu. Zespół reprezentuj</w:t>
      </w:r>
      <w:r w:rsidRPr="00AD4408">
        <w:rPr>
          <w:rFonts w:ascii="Tahoma" w:eastAsia="TimesNewRoman" w:hAnsi="Tahoma" w:cs="Tahoma"/>
        </w:rPr>
        <w:t>ą</w:t>
      </w:r>
      <w:r w:rsidRPr="00AD4408">
        <w:rPr>
          <w:rFonts w:ascii="Tahoma" w:hAnsi="Tahoma" w:cs="Tahoma"/>
        </w:rPr>
        <w:t>cy ogół mieszka</w:t>
      </w:r>
      <w:r w:rsidRPr="00AD4408">
        <w:rPr>
          <w:rFonts w:ascii="Tahoma" w:eastAsia="TimesNewRoman" w:hAnsi="Tahoma" w:cs="Tahoma"/>
        </w:rPr>
        <w:t>ń</w:t>
      </w:r>
      <w:r w:rsidRPr="00AD4408">
        <w:rPr>
          <w:rFonts w:ascii="Tahoma" w:hAnsi="Tahoma" w:cs="Tahoma"/>
        </w:rPr>
        <w:t xml:space="preserve">ców gminy pod nadzorem ekspertów zewnętrznych opracował analizę SWOT, określił kierunki rozwoju oraz dokonał wyboru </w:t>
      </w:r>
      <w:r w:rsidR="00E964B9">
        <w:rPr>
          <w:rFonts w:ascii="Tahoma" w:hAnsi="Tahoma" w:cs="Tahoma"/>
        </w:rPr>
        <w:t xml:space="preserve">najważniejszych </w:t>
      </w:r>
      <w:r w:rsidRPr="00AD4408">
        <w:rPr>
          <w:rFonts w:ascii="Tahoma" w:hAnsi="Tahoma" w:cs="Tahoma"/>
        </w:rPr>
        <w:t>zadań, które powinny zostać zrealizowane w okresie obowiązywania nowej strategii.</w:t>
      </w:r>
    </w:p>
    <w:p w:rsidR="007D4E8A" w:rsidRDefault="00BF5031" w:rsidP="007D4E8A">
      <w:pPr>
        <w:spacing w:line="360" w:lineRule="auto"/>
        <w:ind w:firstLine="708"/>
        <w:jc w:val="both"/>
        <w:rPr>
          <w:rFonts w:ascii="Tahoma" w:hAnsi="Tahoma" w:cs="Tahoma"/>
        </w:rPr>
      </w:pPr>
      <w:r w:rsidRPr="007D4E8A">
        <w:rPr>
          <w:rFonts w:ascii="Tahoma" w:hAnsi="Tahoma" w:cs="Tahoma"/>
        </w:rPr>
        <w:t>Aktywny udział przedstawicieli gminy we wszystkich pracach nad przygotowaniem strategii zapewnił poczucie lokalnej własno</w:t>
      </w:r>
      <w:r w:rsidRPr="007D4E8A">
        <w:rPr>
          <w:rFonts w:ascii="Tahoma" w:eastAsia="TimesNewRoman" w:hAnsi="Tahoma" w:cs="Tahoma"/>
        </w:rPr>
        <w:t>ś</w:t>
      </w:r>
      <w:r w:rsidRPr="007D4E8A">
        <w:rPr>
          <w:rFonts w:ascii="Tahoma" w:hAnsi="Tahoma" w:cs="Tahoma"/>
        </w:rPr>
        <w:t>ci tego dokumentu i reprezentacji interesów społeczno</w:t>
      </w:r>
      <w:r w:rsidRPr="007D4E8A">
        <w:rPr>
          <w:rFonts w:ascii="Tahoma" w:eastAsia="TimesNewRoman" w:hAnsi="Tahoma" w:cs="Tahoma"/>
        </w:rPr>
        <w:t>ś</w:t>
      </w:r>
      <w:r w:rsidRPr="007D4E8A">
        <w:rPr>
          <w:rFonts w:ascii="Tahoma" w:hAnsi="Tahoma" w:cs="Tahoma"/>
        </w:rPr>
        <w:t>ci gminnej. Spełniono w ten sposób, istotne z punktu widzenia planowania strategicznego, kryterium zgody i reprezentacji społecznej. Jednocześnie pozwala to mie</w:t>
      </w:r>
      <w:r w:rsidRPr="007D4E8A">
        <w:rPr>
          <w:rFonts w:ascii="Tahoma" w:eastAsia="TimesNewRoman" w:hAnsi="Tahoma" w:cs="Tahoma"/>
        </w:rPr>
        <w:t xml:space="preserve">ć </w:t>
      </w:r>
      <w:r w:rsidRPr="007D4E8A">
        <w:rPr>
          <w:rFonts w:ascii="Tahoma" w:hAnsi="Tahoma" w:cs="Tahoma"/>
        </w:rPr>
        <w:t>nadziej</w:t>
      </w:r>
      <w:r w:rsidRPr="007D4E8A">
        <w:rPr>
          <w:rFonts w:ascii="Tahoma" w:eastAsia="TimesNewRoman" w:hAnsi="Tahoma" w:cs="Tahoma"/>
        </w:rPr>
        <w:t>ę</w:t>
      </w:r>
      <w:r w:rsidRPr="007D4E8A">
        <w:rPr>
          <w:rFonts w:ascii="Tahoma" w:hAnsi="Tahoma" w:cs="Tahoma"/>
        </w:rPr>
        <w:t>, i</w:t>
      </w:r>
      <w:r w:rsidRPr="007D4E8A">
        <w:rPr>
          <w:rFonts w:ascii="Tahoma" w:eastAsia="TimesNewRoman" w:hAnsi="Tahoma" w:cs="Tahoma"/>
        </w:rPr>
        <w:t xml:space="preserve">ż </w:t>
      </w:r>
      <w:r w:rsidRPr="007D4E8A">
        <w:rPr>
          <w:rFonts w:ascii="Tahoma" w:hAnsi="Tahoma" w:cs="Tahoma"/>
        </w:rPr>
        <w:t>jej realizacj</w:t>
      </w:r>
      <w:r w:rsidRPr="007D4E8A">
        <w:rPr>
          <w:rFonts w:ascii="Tahoma" w:eastAsia="TimesNewRoman" w:hAnsi="Tahoma" w:cs="Tahoma"/>
        </w:rPr>
        <w:t xml:space="preserve">ą </w:t>
      </w:r>
      <w:r w:rsidRPr="007D4E8A">
        <w:rPr>
          <w:rFonts w:ascii="Tahoma" w:hAnsi="Tahoma" w:cs="Tahoma"/>
        </w:rPr>
        <w:t>b</w:t>
      </w:r>
      <w:r w:rsidRPr="007D4E8A">
        <w:rPr>
          <w:rFonts w:ascii="Tahoma" w:eastAsia="TimesNewRoman" w:hAnsi="Tahoma" w:cs="Tahoma"/>
        </w:rPr>
        <w:t>ę</w:t>
      </w:r>
      <w:r w:rsidRPr="007D4E8A">
        <w:rPr>
          <w:rFonts w:ascii="Tahoma" w:hAnsi="Tahoma" w:cs="Tahoma"/>
        </w:rPr>
        <w:t>d</w:t>
      </w:r>
      <w:r w:rsidRPr="007D4E8A">
        <w:rPr>
          <w:rFonts w:ascii="Tahoma" w:eastAsia="TimesNewRoman" w:hAnsi="Tahoma" w:cs="Tahoma"/>
        </w:rPr>
        <w:t>ą ż</w:t>
      </w:r>
      <w:r w:rsidRPr="007D4E8A">
        <w:rPr>
          <w:rFonts w:ascii="Tahoma" w:hAnsi="Tahoma" w:cs="Tahoma"/>
        </w:rPr>
        <w:t>ywo zainteresowane wszystkie najwa</w:t>
      </w:r>
      <w:r w:rsidRPr="007D4E8A">
        <w:rPr>
          <w:rFonts w:ascii="Tahoma" w:eastAsia="TimesNewRoman" w:hAnsi="Tahoma" w:cs="Tahoma"/>
        </w:rPr>
        <w:t>ż</w:t>
      </w:r>
      <w:r w:rsidRPr="007D4E8A">
        <w:rPr>
          <w:rFonts w:ascii="Tahoma" w:hAnsi="Tahoma" w:cs="Tahoma"/>
        </w:rPr>
        <w:t xml:space="preserve">niejsze ugrupowania społeczne i gospodarcze. </w:t>
      </w:r>
      <w:bookmarkStart w:id="7" w:name="_Toc343167524"/>
      <w:bookmarkStart w:id="8" w:name="_Toc347913635"/>
    </w:p>
    <w:p w:rsidR="000B6F16" w:rsidRPr="003476CE" w:rsidRDefault="00FA6F72" w:rsidP="00FA6F72">
      <w:pPr>
        <w:spacing w:line="360" w:lineRule="auto"/>
        <w:ind w:firstLine="708"/>
        <w:jc w:val="both"/>
        <w:rPr>
          <w:rFonts w:ascii="Tahoma" w:hAnsi="Tahoma" w:cs="Tahoma"/>
        </w:rPr>
      </w:pPr>
      <w:r w:rsidRPr="003476CE">
        <w:rPr>
          <w:rFonts w:ascii="Tahoma" w:hAnsi="Tahoma" w:cs="Tahoma"/>
        </w:rPr>
        <w:t>Wyk</w:t>
      </w:r>
      <w:r>
        <w:rPr>
          <w:rFonts w:ascii="Tahoma" w:hAnsi="Tahoma" w:cs="Tahoma"/>
        </w:rPr>
        <w:t>az osób uczestniczących w pracach nad opracowaniem</w:t>
      </w:r>
      <w:r w:rsidR="00BF5031" w:rsidRPr="003476CE">
        <w:rPr>
          <w:rFonts w:ascii="Tahoma" w:hAnsi="Tahoma" w:cs="Tahoma"/>
        </w:rPr>
        <w:t xml:space="preserve"> Strategii rozwoju Gminy </w:t>
      </w:r>
      <w:bookmarkEnd w:id="7"/>
      <w:bookmarkEnd w:id="8"/>
      <w:r w:rsidR="000B6F16" w:rsidRPr="003476CE">
        <w:rPr>
          <w:rFonts w:ascii="Tahoma" w:hAnsi="Tahoma" w:cs="Tahoma"/>
        </w:rPr>
        <w:t>Chełmża stanowi</w:t>
      </w:r>
      <w:r w:rsidR="00E60DAC" w:rsidRPr="003476CE">
        <w:rPr>
          <w:rFonts w:ascii="Tahoma" w:hAnsi="Tahoma" w:cs="Tahoma"/>
        </w:rPr>
        <w:t>ą</w:t>
      </w:r>
      <w:r w:rsidR="000B6F16" w:rsidRPr="003476CE">
        <w:rPr>
          <w:rFonts w:ascii="Tahoma" w:hAnsi="Tahoma" w:cs="Tahoma"/>
        </w:rPr>
        <w:t xml:space="preserve"> Załącznik nr </w:t>
      </w:r>
      <w:r w:rsidR="00B47EDE" w:rsidRPr="003476CE">
        <w:rPr>
          <w:rFonts w:ascii="Tahoma" w:hAnsi="Tahoma" w:cs="Tahoma"/>
        </w:rPr>
        <w:t>2</w:t>
      </w:r>
      <w:r w:rsidR="00E60DAC" w:rsidRPr="003476CE">
        <w:rPr>
          <w:rFonts w:ascii="Tahoma" w:hAnsi="Tahoma" w:cs="Tahoma"/>
        </w:rPr>
        <w:t xml:space="preserve"> niniejszego dokumentu</w:t>
      </w:r>
      <w:r w:rsidR="000B6F16" w:rsidRPr="003476CE">
        <w:rPr>
          <w:rFonts w:ascii="Tahoma" w:hAnsi="Tahoma" w:cs="Tahoma"/>
        </w:rPr>
        <w:t>.</w:t>
      </w:r>
    </w:p>
    <w:p w:rsidR="00FB2546" w:rsidRPr="00FB2546" w:rsidRDefault="000B6F16" w:rsidP="00D94D4F">
      <w:pPr>
        <w:pStyle w:val="Tabela"/>
      </w:pPr>
      <w:bookmarkStart w:id="9" w:name="_Toc378584820"/>
      <w:r>
        <w:t xml:space="preserve">Tabela </w:t>
      </w:r>
      <w:fldSimple w:instr=" SEQ Tabela \* ARABIC ">
        <w:r w:rsidR="003225E5">
          <w:rPr>
            <w:noProof/>
          </w:rPr>
          <w:t>1</w:t>
        </w:r>
      </w:fldSimple>
      <w:r>
        <w:t>.  Lista warsztatów planowania strategicznego</w:t>
      </w:r>
      <w:bookmarkEnd w:id="9"/>
    </w:p>
    <w:tbl>
      <w:tblPr>
        <w:tblStyle w:val="Tabela-Siatka"/>
        <w:tblpPr w:leftFromText="141" w:rightFromText="141" w:vertAnchor="text" w:horzAnchor="page" w:tblpXSpec="center" w:tblpY="1"/>
        <w:tblOverlap w:val="never"/>
        <w:tblW w:w="0" w:type="auto"/>
        <w:tblLayout w:type="fixed"/>
        <w:tblLook w:val="04A0" w:firstRow="1" w:lastRow="0" w:firstColumn="1" w:lastColumn="0" w:noHBand="0" w:noVBand="1"/>
      </w:tblPr>
      <w:tblGrid>
        <w:gridCol w:w="675"/>
        <w:gridCol w:w="2410"/>
        <w:gridCol w:w="1701"/>
        <w:gridCol w:w="4112"/>
      </w:tblGrid>
      <w:tr w:rsidR="000B6F16" w:rsidRPr="00FE3E64" w:rsidTr="00AA1BDD">
        <w:trPr>
          <w:trHeight w:val="415"/>
        </w:trPr>
        <w:tc>
          <w:tcPr>
            <w:tcW w:w="675" w:type="dxa"/>
            <w:tcBorders>
              <w:bottom w:val="single" w:sz="4" w:space="0" w:color="auto"/>
            </w:tcBorders>
            <w:shd w:val="clear" w:color="auto" w:fill="C2D69B" w:themeFill="accent3" w:themeFillTint="99"/>
            <w:vAlign w:val="center"/>
          </w:tcPr>
          <w:p w:rsidR="000B6F16" w:rsidRPr="00FE3E64" w:rsidRDefault="000B6F16" w:rsidP="000168A8">
            <w:pPr>
              <w:spacing w:before="40" w:after="40"/>
              <w:jc w:val="center"/>
              <w:rPr>
                <w:rFonts w:ascii="Tahoma" w:hAnsi="Tahoma" w:cs="Tahoma"/>
                <w:b/>
                <w:sz w:val="22"/>
                <w:szCs w:val="22"/>
              </w:rPr>
            </w:pPr>
            <w:r w:rsidRPr="00FE3E64">
              <w:rPr>
                <w:rFonts w:ascii="Tahoma" w:hAnsi="Tahoma" w:cs="Tahoma"/>
                <w:b/>
                <w:sz w:val="22"/>
                <w:szCs w:val="22"/>
              </w:rPr>
              <w:t>Lp.</w:t>
            </w:r>
          </w:p>
        </w:tc>
        <w:tc>
          <w:tcPr>
            <w:tcW w:w="2410" w:type="dxa"/>
            <w:tcBorders>
              <w:bottom w:val="single" w:sz="4" w:space="0" w:color="auto"/>
            </w:tcBorders>
            <w:shd w:val="clear" w:color="auto" w:fill="C2D69B" w:themeFill="accent3" w:themeFillTint="99"/>
            <w:vAlign w:val="center"/>
          </w:tcPr>
          <w:p w:rsidR="000B6F16" w:rsidRPr="00FE3E64" w:rsidRDefault="000B6F16" w:rsidP="000168A8">
            <w:pPr>
              <w:spacing w:before="40" w:after="40"/>
              <w:jc w:val="center"/>
              <w:rPr>
                <w:rFonts w:ascii="Tahoma" w:hAnsi="Tahoma" w:cs="Tahoma"/>
                <w:b/>
                <w:sz w:val="22"/>
                <w:szCs w:val="22"/>
              </w:rPr>
            </w:pPr>
            <w:r>
              <w:rPr>
                <w:rFonts w:ascii="Tahoma" w:hAnsi="Tahoma" w:cs="Tahoma"/>
                <w:b/>
                <w:sz w:val="22"/>
                <w:szCs w:val="22"/>
              </w:rPr>
              <w:t>Termin</w:t>
            </w:r>
          </w:p>
        </w:tc>
        <w:tc>
          <w:tcPr>
            <w:tcW w:w="1701" w:type="dxa"/>
            <w:tcBorders>
              <w:bottom w:val="single" w:sz="4" w:space="0" w:color="auto"/>
            </w:tcBorders>
            <w:shd w:val="clear" w:color="auto" w:fill="C2D69B" w:themeFill="accent3" w:themeFillTint="99"/>
          </w:tcPr>
          <w:p w:rsidR="000B6F16" w:rsidRPr="00FE3E64" w:rsidRDefault="000B6F16" w:rsidP="000168A8">
            <w:pPr>
              <w:spacing w:before="40" w:after="40"/>
              <w:jc w:val="center"/>
              <w:rPr>
                <w:rFonts w:ascii="Tahoma" w:hAnsi="Tahoma" w:cs="Tahoma"/>
                <w:b/>
                <w:sz w:val="22"/>
                <w:szCs w:val="22"/>
              </w:rPr>
            </w:pPr>
            <w:r>
              <w:rPr>
                <w:rFonts w:ascii="Tahoma" w:hAnsi="Tahoma" w:cs="Tahoma"/>
                <w:b/>
                <w:sz w:val="22"/>
                <w:szCs w:val="22"/>
              </w:rPr>
              <w:t>Miejscowość</w:t>
            </w:r>
          </w:p>
        </w:tc>
        <w:tc>
          <w:tcPr>
            <w:tcW w:w="4112" w:type="dxa"/>
            <w:tcBorders>
              <w:bottom w:val="single" w:sz="4" w:space="0" w:color="auto"/>
            </w:tcBorders>
            <w:shd w:val="clear" w:color="auto" w:fill="C2D69B" w:themeFill="accent3" w:themeFillTint="99"/>
          </w:tcPr>
          <w:p w:rsidR="000B6F16" w:rsidRDefault="000B6F16" w:rsidP="000168A8">
            <w:pPr>
              <w:spacing w:before="40" w:after="40"/>
              <w:jc w:val="center"/>
              <w:rPr>
                <w:rFonts w:ascii="Tahoma" w:hAnsi="Tahoma" w:cs="Tahoma"/>
                <w:b/>
                <w:sz w:val="22"/>
                <w:szCs w:val="22"/>
              </w:rPr>
            </w:pPr>
            <w:r>
              <w:rPr>
                <w:rFonts w:ascii="Tahoma" w:hAnsi="Tahoma" w:cs="Tahoma"/>
                <w:b/>
                <w:sz w:val="22"/>
                <w:szCs w:val="22"/>
              </w:rPr>
              <w:t>Moderatorzy</w:t>
            </w:r>
          </w:p>
        </w:tc>
      </w:tr>
      <w:tr w:rsidR="000B6F16" w:rsidRPr="00FE3E64" w:rsidTr="00AA1BDD">
        <w:trPr>
          <w:trHeight w:val="1256"/>
        </w:trPr>
        <w:tc>
          <w:tcPr>
            <w:tcW w:w="675" w:type="dxa"/>
            <w:shd w:val="clear" w:color="auto" w:fill="FFFFCC"/>
            <w:vAlign w:val="center"/>
          </w:tcPr>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1</w:t>
            </w:r>
            <w:r w:rsidR="00AA1BDD">
              <w:rPr>
                <w:rFonts w:ascii="Tahoma" w:hAnsi="Tahoma" w:cs="Tahoma"/>
                <w:sz w:val="22"/>
                <w:szCs w:val="22"/>
              </w:rPr>
              <w:t>.</w:t>
            </w:r>
          </w:p>
        </w:tc>
        <w:tc>
          <w:tcPr>
            <w:tcW w:w="2410" w:type="dxa"/>
            <w:shd w:val="clear" w:color="auto" w:fill="FFFFCC"/>
            <w:vAlign w:val="center"/>
          </w:tcPr>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23 września 2013r.</w:t>
            </w:r>
          </w:p>
        </w:tc>
        <w:tc>
          <w:tcPr>
            <w:tcW w:w="1701" w:type="dxa"/>
            <w:shd w:val="clear" w:color="auto" w:fill="FFFFCC"/>
            <w:vAlign w:val="center"/>
          </w:tcPr>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Kończewice</w:t>
            </w:r>
          </w:p>
        </w:tc>
        <w:tc>
          <w:tcPr>
            <w:tcW w:w="4112" w:type="dxa"/>
            <w:vMerge w:val="restart"/>
            <w:shd w:val="clear" w:color="auto" w:fill="FFFFCC"/>
          </w:tcPr>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Zespół tematyczny nr 1:</w:t>
            </w: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Gospodarka i środowisko przyrodnicze</w:t>
            </w:r>
          </w:p>
          <w:p w:rsidR="000B6F16" w:rsidRDefault="000B6F16" w:rsidP="000B6F16">
            <w:pPr>
              <w:spacing w:before="40" w:after="40"/>
              <w:jc w:val="center"/>
              <w:rPr>
                <w:rFonts w:ascii="Tahoma" w:hAnsi="Tahoma" w:cs="Tahoma"/>
                <w:sz w:val="22"/>
                <w:szCs w:val="22"/>
              </w:rPr>
            </w:pPr>
            <w:r w:rsidRPr="000B6F16">
              <w:rPr>
                <w:rFonts w:ascii="Tahoma" w:hAnsi="Tahoma" w:cs="Tahoma"/>
                <w:sz w:val="22"/>
                <w:szCs w:val="22"/>
              </w:rPr>
              <w:t>Moderator: Jacek Błażejewski</w:t>
            </w:r>
          </w:p>
          <w:p w:rsidR="00AE7314" w:rsidRPr="000B6F16" w:rsidRDefault="00AE7314" w:rsidP="000B6F16">
            <w:pPr>
              <w:spacing w:before="40" w:after="40"/>
              <w:jc w:val="center"/>
              <w:rPr>
                <w:rFonts w:ascii="Tahoma" w:hAnsi="Tahoma" w:cs="Tahoma"/>
                <w:sz w:val="22"/>
                <w:szCs w:val="22"/>
              </w:rPr>
            </w:pPr>
            <w:r>
              <w:rPr>
                <w:rFonts w:ascii="Tahoma" w:hAnsi="Tahoma" w:cs="Tahoma"/>
                <w:sz w:val="22"/>
                <w:szCs w:val="22"/>
              </w:rPr>
              <w:t>Monika Jasieniecka</w:t>
            </w:r>
          </w:p>
          <w:p w:rsidR="000B6F16" w:rsidRPr="000B6F16" w:rsidRDefault="000B6F16" w:rsidP="000B6F16">
            <w:pPr>
              <w:spacing w:before="40" w:after="40"/>
              <w:jc w:val="center"/>
              <w:rPr>
                <w:rFonts w:ascii="Tahoma" w:hAnsi="Tahoma" w:cs="Tahoma"/>
                <w:sz w:val="22"/>
                <w:szCs w:val="22"/>
              </w:rPr>
            </w:pP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Zespół tematyczny nr 2</w:t>
            </w: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Zagospodarowanie przestrzenne i infrastruktura</w:t>
            </w:r>
          </w:p>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Moderator: Jarosław Korpal</w:t>
            </w:r>
          </w:p>
          <w:p w:rsidR="000B6F16" w:rsidRPr="000B6F16" w:rsidRDefault="000B6F16" w:rsidP="000B6F16">
            <w:pPr>
              <w:spacing w:before="40" w:after="40"/>
              <w:jc w:val="center"/>
              <w:rPr>
                <w:rFonts w:ascii="Tahoma" w:hAnsi="Tahoma" w:cs="Tahoma"/>
                <w:sz w:val="22"/>
                <w:szCs w:val="22"/>
              </w:rPr>
            </w:pP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Zespół tematyczny nr 3</w:t>
            </w: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Sfera społeczna</w:t>
            </w:r>
          </w:p>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Moderator:  Agnieszka Syrocka-Sijka</w:t>
            </w:r>
          </w:p>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Alicja Włudarska</w:t>
            </w:r>
          </w:p>
        </w:tc>
      </w:tr>
      <w:tr w:rsidR="000B6F16" w:rsidRPr="00FE3E64" w:rsidTr="00AA1BDD">
        <w:trPr>
          <w:trHeight w:val="1256"/>
        </w:trPr>
        <w:tc>
          <w:tcPr>
            <w:tcW w:w="675"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sidRPr="00FE3E64">
              <w:rPr>
                <w:rFonts w:ascii="Tahoma" w:hAnsi="Tahoma" w:cs="Tahoma"/>
                <w:sz w:val="22"/>
                <w:szCs w:val="22"/>
              </w:rPr>
              <w:t>2</w:t>
            </w:r>
            <w:r w:rsidR="00AA1BDD">
              <w:rPr>
                <w:rFonts w:ascii="Tahoma" w:hAnsi="Tahoma" w:cs="Tahoma"/>
                <w:sz w:val="22"/>
                <w:szCs w:val="22"/>
              </w:rPr>
              <w:t>.</w:t>
            </w:r>
          </w:p>
        </w:tc>
        <w:tc>
          <w:tcPr>
            <w:tcW w:w="2410"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Pr>
                <w:rFonts w:ascii="Tahoma" w:hAnsi="Tahoma" w:cs="Tahoma"/>
                <w:sz w:val="22"/>
                <w:szCs w:val="22"/>
              </w:rPr>
              <w:t>3 października 2013r.</w:t>
            </w:r>
          </w:p>
        </w:tc>
        <w:tc>
          <w:tcPr>
            <w:tcW w:w="1701"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Pr>
                <w:rFonts w:ascii="Tahoma" w:hAnsi="Tahoma" w:cs="Tahoma"/>
                <w:sz w:val="22"/>
                <w:szCs w:val="22"/>
              </w:rPr>
              <w:t>Sławkowo</w:t>
            </w:r>
          </w:p>
        </w:tc>
        <w:tc>
          <w:tcPr>
            <w:tcW w:w="4112" w:type="dxa"/>
            <w:vMerge/>
            <w:shd w:val="clear" w:color="auto" w:fill="FFFFCC"/>
          </w:tcPr>
          <w:p w:rsidR="000B6F16" w:rsidRDefault="000B6F16" w:rsidP="000168A8">
            <w:pPr>
              <w:spacing w:before="40" w:after="40"/>
              <w:rPr>
                <w:rFonts w:ascii="Tahoma" w:hAnsi="Tahoma" w:cs="Tahoma"/>
                <w:sz w:val="22"/>
                <w:szCs w:val="22"/>
              </w:rPr>
            </w:pPr>
          </w:p>
        </w:tc>
      </w:tr>
      <w:tr w:rsidR="000B6F16" w:rsidRPr="00FE3E64" w:rsidTr="00AA1BDD">
        <w:trPr>
          <w:trHeight w:val="1256"/>
        </w:trPr>
        <w:tc>
          <w:tcPr>
            <w:tcW w:w="675"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sidRPr="00FE3E64">
              <w:rPr>
                <w:rFonts w:ascii="Tahoma" w:hAnsi="Tahoma" w:cs="Tahoma"/>
                <w:sz w:val="22"/>
                <w:szCs w:val="22"/>
              </w:rPr>
              <w:t>3</w:t>
            </w:r>
            <w:r w:rsidR="00AA1BDD">
              <w:rPr>
                <w:rFonts w:ascii="Tahoma" w:hAnsi="Tahoma" w:cs="Tahoma"/>
                <w:sz w:val="22"/>
                <w:szCs w:val="22"/>
              </w:rPr>
              <w:t>.</w:t>
            </w:r>
          </w:p>
        </w:tc>
        <w:tc>
          <w:tcPr>
            <w:tcW w:w="2410"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Pr>
                <w:rFonts w:ascii="Tahoma" w:hAnsi="Tahoma" w:cs="Tahoma"/>
                <w:sz w:val="22"/>
                <w:szCs w:val="22"/>
              </w:rPr>
              <w:t>7 października 2013r.</w:t>
            </w:r>
          </w:p>
        </w:tc>
        <w:tc>
          <w:tcPr>
            <w:tcW w:w="1701"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Pr>
                <w:rFonts w:ascii="Tahoma" w:hAnsi="Tahoma" w:cs="Tahoma"/>
                <w:sz w:val="22"/>
                <w:szCs w:val="22"/>
              </w:rPr>
              <w:t>Zelgno</w:t>
            </w:r>
          </w:p>
        </w:tc>
        <w:tc>
          <w:tcPr>
            <w:tcW w:w="4112" w:type="dxa"/>
            <w:vMerge/>
            <w:shd w:val="clear" w:color="auto" w:fill="FFFFCC"/>
          </w:tcPr>
          <w:p w:rsidR="000B6F16" w:rsidRDefault="000B6F16" w:rsidP="000168A8">
            <w:pPr>
              <w:spacing w:before="40" w:after="40"/>
              <w:rPr>
                <w:rFonts w:ascii="Tahoma" w:hAnsi="Tahoma" w:cs="Tahoma"/>
                <w:sz w:val="22"/>
                <w:szCs w:val="22"/>
              </w:rPr>
            </w:pPr>
          </w:p>
        </w:tc>
      </w:tr>
    </w:tbl>
    <w:p w:rsidR="00FB2546" w:rsidRDefault="00FB2546" w:rsidP="00F83377">
      <w:pPr>
        <w:rPr>
          <w:rFonts w:ascii="Tahoma" w:hAnsi="Tahoma" w:cs="Tahoma"/>
          <w:sz w:val="20"/>
          <w:szCs w:val="20"/>
        </w:rPr>
      </w:pPr>
    </w:p>
    <w:p w:rsidR="00F83377" w:rsidRDefault="00F83377" w:rsidP="00F83377">
      <w:pPr>
        <w:rPr>
          <w:rFonts w:ascii="Tahoma" w:hAnsi="Tahoma" w:cs="Tahoma"/>
          <w:sz w:val="20"/>
          <w:szCs w:val="20"/>
        </w:rPr>
      </w:pPr>
      <w:r w:rsidRPr="00AA1BDD">
        <w:rPr>
          <w:rFonts w:ascii="Tahoma" w:hAnsi="Tahoma" w:cs="Tahoma"/>
          <w:sz w:val="20"/>
          <w:szCs w:val="20"/>
        </w:rPr>
        <w:t>Źródło: Opracowanie własn</w:t>
      </w:r>
      <w:r>
        <w:rPr>
          <w:rFonts w:ascii="Tahoma" w:hAnsi="Tahoma" w:cs="Tahoma"/>
          <w:sz w:val="20"/>
          <w:szCs w:val="20"/>
        </w:rPr>
        <w:t>e.</w:t>
      </w:r>
    </w:p>
    <w:p w:rsidR="00D41A2E" w:rsidRDefault="00D41A2E" w:rsidP="00BF5031">
      <w:pPr>
        <w:rPr>
          <w:rFonts w:ascii="Tahoma" w:hAnsi="Tahoma" w:cs="Tahoma"/>
          <w:sz w:val="20"/>
          <w:szCs w:val="20"/>
        </w:rPr>
      </w:pPr>
    </w:p>
    <w:p w:rsidR="00D41A2E" w:rsidRDefault="00D41A2E" w:rsidP="00BF5031">
      <w:pPr>
        <w:rPr>
          <w:rFonts w:ascii="Tahoma" w:hAnsi="Tahoma" w:cs="Tahoma"/>
          <w:sz w:val="20"/>
          <w:szCs w:val="20"/>
        </w:rPr>
      </w:pPr>
    </w:p>
    <w:p w:rsidR="00FA6F72" w:rsidRDefault="00FA6F72" w:rsidP="00BF5031">
      <w:pPr>
        <w:rPr>
          <w:rFonts w:ascii="Tahoma" w:hAnsi="Tahoma" w:cs="Tahoma"/>
          <w:sz w:val="20"/>
          <w:szCs w:val="20"/>
        </w:rPr>
      </w:pPr>
    </w:p>
    <w:p w:rsidR="00D41A2E" w:rsidRDefault="00D41A2E" w:rsidP="00BF5031">
      <w:pPr>
        <w:rPr>
          <w:rFonts w:ascii="Tahoma" w:hAnsi="Tahoma" w:cs="Tahoma"/>
          <w:sz w:val="20"/>
          <w:szCs w:val="20"/>
        </w:rPr>
      </w:pPr>
    </w:p>
    <w:p w:rsidR="00667E1A" w:rsidRPr="001E5BD2" w:rsidRDefault="00667E1A" w:rsidP="00667E1A">
      <w:pPr>
        <w:pStyle w:val="Nagwek1"/>
        <w:rPr>
          <w:lang w:eastAsia="en-US"/>
        </w:rPr>
      </w:pPr>
      <w:bookmarkStart w:id="10" w:name="_Toc378585524"/>
      <w:r w:rsidRPr="001E5BD2">
        <w:rPr>
          <w:lang w:eastAsia="en-US"/>
        </w:rPr>
        <w:lastRenderedPageBreak/>
        <w:t>2. Informacja o stanie realiz</w:t>
      </w:r>
      <w:r>
        <w:rPr>
          <w:lang w:eastAsia="en-US"/>
        </w:rPr>
        <w:t>acji strategii na lata 2007-2015</w:t>
      </w:r>
      <w:bookmarkEnd w:id="10"/>
    </w:p>
    <w:p w:rsidR="00DB7197" w:rsidRDefault="00DB7197" w:rsidP="00BF5031">
      <w:pPr>
        <w:rPr>
          <w:sz w:val="20"/>
        </w:rPr>
      </w:pPr>
    </w:p>
    <w:p w:rsidR="00B41661" w:rsidRDefault="00B41661" w:rsidP="00B41661">
      <w:pPr>
        <w:pStyle w:val="Nagwek2"/>
        <w:spacing w:before="0"/>
        <w:jc w:val="both"/>
      </w:pPr>
      <w:bookmarkStart w:id="11" w:name="_Toc378585525"/>
      <w:r w:rsidRPr="00B41661">
        <w:t>2.1. Gene</w:t>
      </w:r>
      <w:r>
        <w:t>za powstania dokumentu oraz pods</w:t>
      </w:r>
      <w:r w:rsidRPr="00B41661">
        <w:t>tawowe założenia</w:t>
      </w:r>
      <w:bookmarkEnd w:id="11"/>
    </w:p>
    <w:p w:rsidR="00B41661" w:rsidRDefault="00B41661" w:rsidP="00B41661">
      <w:pPr>
        <w:jc w:val="both"/>
      </w:pPr>
    </w:p>
    <w:p w:rsidR="00B41661" w:rsidRPr="00620F53" w:rsidRDefault="00B41661" w:rsidP="00E82418">
      <w:pPr>
        <w:pStyle w:val="Nagwek3"/>
        <w:numPr>
          <w:ilvl w:val="0"/>
          <w:numId w:val="64"/>
        </w:numPr>
        <w:spacing w:line="360" w:lineRule="auto"/>
      </w:pPr>
      <w:r w:rsidRPr="00620F53">
        <w:t>Źródła opracowania strategii rozwoju</w:t>
      </w:r>
    </w:p>
    <w:p w:rsidR="00B41661" w:rsidRPr="00B41661" w:rsidRDefault="00B41661" w:rsidP="00620F53">
      <w:pPr>
        <w:spacing w:line="360" w:lineRule="auto"/>
        <w:jc w:val="both"/>
        <w:rPr>
          <w:rFonts w:ascii="Tahoma" w:hAnsi="Tahoma" w:cs="Tahoma"/>
        </w:rPr>
      </w:pPr>
      <w:r w:rsidRPr="00B41661">
        <w:rPr>
          <w:rFonts w:ascii="Tahoma" w:hAnsi="Tahoma" w:cs="Tahoma"/>
        </w:rPr>
        <w:t xml:space="preserve">         Strategia rozwoju jest jednym z dokumentów planistycznych, obok innych wymaganych przepisami prawa, o charakterze długofalowym, określającym kierunki i priorytety działań jednostki samorządu terytorialnego. Jako taki dokument pełni rolę zasadniczą w procesie realizacji zadań ustawowych nałożonych na organy władzy lokalnej. Z tego względu istotną i ważną kwestią jest sposób wdrażania i realizacji przedsięwzięć zawartych w strategii jak również stały monitoring i kontrola przebiegu tego procesu. Organy władzy wykonawczej gminy są więc zobowiązane na bieżąco informować Radę Gminy o stopniu wykonania zadań jak również o efektach osiąganych w wyniku ich realizacji.</w:t>
      </w:r>
    </w:p>
    <w:p w:rsidR="00B41661" w:rsidRPr="00AA1BDD" w:rsidRDefault="00B41661" w:rsidP="00B41661">
      <w:pPr>
        <w:spacing w:line="360" w:lineRule="auto"/>
        <w:jc w:val="both"/>
        <w:rPr>
          <w:rFonts w:ascii="Tahoma" w:hAnsi="Tahoma" w:cs="Tahoma"/>
        </w:rPr>
      </w:pPr>
      <w:r w:rsidRPr="00B41661">
        <w:rPr>
          <w:rFonts w:ascii="Tahoma" w:hAnsi="Tahoma" w:cs="Tahoma"/>
        </w:rPr>
        <w:t xml:space="preserve">           Z uwagi na konieczność zachowania zgodności strategii z dokumentami strategicznymi na poziomie europejskim, krajowym oraz regionalnym, przyjmowana jest zasada opracowywania tego dokumentu na czasokres spójny z okresem programowania Unii Europejskiej. Dlatego też do opracowania obecnie obowiązującej strategii przystąpiono w roku 2006, zakładając jej cykl na lata 2007-2015. Ze </w:t>
      </w:r>
      <w:r w:rsidRPr="00AA1BDD">
        <w:rPr>
          <w:rFonts w:ascii="Tahoma" w:hAnsi="Tahoma" w:cs="Tahoma"/>
        </w:rPr>
        <w:t xml:space="preserve">względu na fakt, że okres programowania unijnego kończy </w:t>
      </w:r>
      <w:r w:rsidR="00FB2546">
        <w:rPr>
          <w:rFonts w:ascii="Tahoma" w:hAnsi="Tahoma" w:cs="Tahoma"/>
        </w:rPr>
        <w:t>się</w:t>
      </w:r>
      <w:r w:rsidRPr="00AA1BDD">
        <w:rPr>
          <w:rFonts w:ascii="Tahoma" w:hAnsi="Tahoma" w:cs="Tahoma"/>
        </w:rPr>
        <w:t xml:space="preserve"> w roku 2013 podjęto decyzję o przystąpieniu do opracowania nowej strategii rozwoju Gminy Chełmża już w roku 2013. Oznacza to, że kolejna strategia rozwoju będzie obejmować lata </w:t>
      </w:r>
      <w:r w:rsidR="0086260F">
        <w:rPr>
          <w:rFonts w:ascii="Tahoma" w:hAnsi="Tahoma" w:cs="Tahoma"/>
        </w:rPr>
        <w:t>2015-2025</w:t>
      </w:r>
      <w:r w:rsidRPr="00AA1BDD">
        <w:rPr>
          <w:rFonts w:ascii="Tahoma" w:hAnsi="Tahoma" w:cs="Tahoma"/>
        </w:rPr>
        <w:t>.</w:t>
      </w:r>
    </w:p>
    <w:p w:rsidR="00B41661" w:rsidRPr="00AA1BDD" w:rsidRDefault="00B41661" w:rsidP="00B41661">
      <w:pPr>
        <w:spacing w:line="360" w:lineRule="auto"/>
        <w:jc w:val="both"/>
        <w:rPr>
          <w:rFonts w:ascii="Tahoma" w:hAnsi="Tahoma" w:cs="Tahoma"/>
        </w:rPr>
      </w:pPr>
      <w:r w:rsidRPr="00AA1BDD">
        <w:rPr>
          <w:rFonts w:ascii="Tahoma" w:hAnsi="Tahoma" w:cs="Tahoma"/>
        </w:rPr>
        <w:t xml:space="preserve">            Obecnie obowiązujący dokument został opracowany na podstawie następujących dokumentów strategicznych:</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Strategia Rozwoju Kraju na lata 2007-2015</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Narodowa Strategia Spójności (Narodowe Strategiczne Ramy Odniesienia) na lata 2007 – 2013</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 xml:space="preserve">Strategia Rozwoju Województwa Kujawsko – Pomorskiego na lata 2007-2020, </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 xml:space="preserve">Regionalny Program Operacyjny Województwa Kujawsko – Pomorskiego na lata 2007-2013, </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 xml:space="preserve">Program Rozwoju Obszarów Wiejskich na lata 2007-2013, </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lastRenderedPageBreak/>
        <w:t>Sektorowe Programy Operacyjne na lata 2007- 2013 Kapitał Ludzki i Konkurencyjna Gospodarka.</w:t>
      </w:r>
    </w:p>
    <w:p w:rsidR="00B41661" w:rsidRPr="00AA1BDD" w:rsidRDefault="00B41661" w:rsidP="00B41661">
      <w:pPr>
        <w:spacing w:line="360" w:lineRule="auto"/>
        <w:ind w:left="360"/>
        <w:jc w:val="both"/>
        <w:rPr>
          <w:rFonts w:ascii="Tahoma" w:hAnsi="Tahoma" w:cs="Tahoma"/>
        </w:rPr>
      </w:pPr>
      <w:r w:rsidRPr="00AA1BDD">
        <w:rPr>
          <w:rFonts w:ascii="Tahoma" w:hAnsi="Tahoma" w:cs="Tahoma"/>
        </w:rPr>
        <w:t>Wykorzystano także następujące lokalne dokumenty źródłowe:</w:t>
      </w:r>
    </w:p>
    <w:p w:rsidR="00B41661" w:rsidRPr="00AA1BDD" w:rsidRDefault="00B41661" w:rsidP="006F6C04">
      <w:pPr>
        <w:numPr>
          <w:ilvl w:val="0"/>
          <w:numId w:val="15"/>
        </w:numPr>
        <w:spacing w:line="360" w:lineRule="auto"/>
        <w:jc w:val="both"/>
        <w:rPr>
          <w:rFonts w:ascii="Tahoma" w:hAnsi="Tahoma" w:cs="Tahoma"/>
        </w:rPr>
      </w:pPr>
      <w:r w:rsidRPr="00AA1BDD">
        <w:rPr>
          <w:rFonts w:ascii="Tahoma" w:hAnsi="Tahoma" w:cs="Tahoma"/>
        </w:rPr>
        <w:t xml:space="preserve">Plan Rozwoju Lokalnego Gminy Chełmża, </w:t>
      </w:r>
    </w:p>
    <w:p w:rsidR="0086260F" w:rsidRPr="00D41A2E" w:rsidRDefault="00B41661" w:rsidP="006F6C04">
      <w:pPr>
        <w:numPr>
          <w:ilvl w:val="0"/>
          <w:numId w:val="15"/>
        </w:numPr>
        <w:spacing w:line="360" w:lineRule="auto"/>
        <w:jc w:val="both"/>
        <w:rPr>
          <w:rFonts w:ascii="Tahoma" w:hAnsi="Tahoma" w:cs="Tahoma"/>
        </w:rPr>
      </w:pPr>
      <w:r w:rsidRPr="00AA1BDD">
        <w:rPr>
          <w:rFonts w:ascii="Tahoma" w:hAnsi="Tahoma" w:cs="Tahoma"/>
        </w:rPr>
        <w:t xml:space="preserve">Strategia Rozwoju Gminy Chełmża 1999-2010, </w:t>
      </w:r>
    </w:p>
    <w:p w:rsidR="00B41661" w:rsidRPr="00AA1BDD" w:rsidRDefault="00B41661" w:rsidP="006F6C04">
      <w:pPr>
        <w:numPr>
          <w:ilvl w:val="0"/>
          <w:numId w:val="15"/>
        </w:numPr>
        <w:spacing w:line="360" w:lineRule="auto"/>
        <w:jc w:val="both"/>
        <w:rPr>
          <w:rFonts w:ascii="Tahoma" w:hAnsi="Tahoma" w:cs="Tahoma"/>
        </w:rPr>
      </w:pPr>
      <w:r w:rsidRPr="00AA1BDD">
        <w:rPr>
          <w:rFonts w:ascii="Tahoma" w:hAnsi="Tahoma" w:cs="Tahoma"/>
        </w:rPr>
        <w:t xml:space="preserve">Wieloletni Plan Inwestycyjny Gminy Chełmża,  </w:t>
      </w:r>
    </w:p>
    <w:p w:rsidR="00B41661" w:rsidRPr="00AA1BDD" w:rsidRDefault="00B41661" w:rsidP="006F6C04">
      <w:pPr>
        <w:numPr>
          <w:ilvl w:val="0"/>
          <w:numId w:val="15"/>
        </w:numPr>
        <w:spacing w:line="360" w:lineRule="auto"/>
        <w:jc w:val="both"/>
        <w:rPr>
          <w:rFonts w:ascii="Tahoma" w:hAnsi="Tahoma" w:cs="Tahoma"/>
        </w:rPr>
      </w:pPr>
      <w:r w:rsidRPr="00AA1BDD">
        <w:rPr>
          <w:rFonts w:ascii="Tahoma" w:hAnsi="Tahoma" w:cs="Tahoma"/>
        </w:rPr>
        <w:t xml:space="preserve">Strategia rozwoju sektora małych i średnich przedsiębiorstw w mieście i gminie Chełmża 1999-2010  </w:t>
      </w:r>
    </w:p>
    <w:p w:rsidR="00B41661" w:rsidRPr="00D41A2E" w:rsidRDefault="00B41661" w:rsidP="006F6C04">
      <w:pPr>
        <w:numPr>
          <w:ilvl w:val="0"/>
          <w:numId w:val="15"/>
        </w:numPr>
        <w:spacing w:line="360" w:lineRule="auto"/>
        <w:jc w:val="both"/>
        <w:rPr>
          <w:rFonts w:ascii="Tahoma" w:hAnsi="Tahoma" w:cs="Tahoma"/>
        </w:rPr>
      </w:pPr>
      <w:r w:rsidRPr="00AA1BDD">
        <w:rPr>
          <w:rFonts w:ascii="Tahoma" w:hAnsi="Tahoma" w:cs="Tahoma"/>
        </w:rPr>
        <w:t>Zintegrowana Strategia Rozwoju Obszarów Wiejskich opracowana przez Lokalną Grupę Działania „Ziemia Gotyku”</w:t>
      </w:r>
      <w:r w:rsidR="00D41A2E">
        <w:rPr>
          <w:rFonts w:ascii="Tahoma" w:hAnsi="Tahoma" w:cs="Tahoma"/>
        </w:rPr>
        <w:t>.</w:t>
      </w:r>
    </w:p>
    <w:p w:rsidR="008654A9" w:rsidRPr="00AA1BDD" w:rsidRDefault="00D41A2E" w:rsidP="00C95158">
      <w:pPr>
        <w:spacing w:line="360" w:lineRule="auto"/>
        <w:ind w:left="720" w:firstLine="696"/>
        <w:jc w:val="both"/>
        <w:rPr>
          <w:rFonts w:ascii="Tahoma" w:hAnsi="Tahoma" w:cs="Tahoma"/>
        </w:rPr>
      </w:pPr>
      <w:r>
        <w:rPr>
          <w:rFonts w:ascii="Tahoma" w:hAnsi="Tahoma" w:cs="Tahoma"/>
        </w:rPr>
        <w:t>W okresie</w:t>
      </w:r>
      <w:r w:rsidR="00E7781E">
        <w:rPr>
          <w:rFonts w:ascii="Tahoma" w:hAnsi="Tahoma" w:cs="Tahoma"/>
        </w:rPr>
        <w:t xml:space="preserve"> </w:t>
      </w:r>
      <w:r w:rsidR="00B41661" w:rsidRPr="00AA1BDD">
        <w:rPr>
          <w:rFonts w:ascii="Tahoma" w:hAnsi="Tahoma" w:cs="Tahoma"/>
        </w:rPr>
        <w:t>obowiązywania strategii, począwszy od roku 2008 Wójt Gminy Chełmża przedkłada</w:t>
      </w:r>
      <w:r>
        <w:rPr>
          <w:rFonts w:ascii="Tahoma" w:hAnsi="Tahoma" w:cs="Tahoma"/>
        </w:rPr>
        <w:t>ł</w:t>
      </w:r>
      <w:r w:rsidR="00B41661" w:rsidRPr="00AA1BDD">
        <w:rPr>
          <w:rFonts w:ascii="Tahoma" w:hAnsi="Tahoma" w:cs="Tahoma"/>
        </w:rPr>
        <w:t xml:space="preserve"> Radzie Gminy roczne informacje z realizacji zadań w niej zawartych. </w:t>
      </w:r>
    </w:p>
    <w:p w:rsidR="00B41661" w:rsidRPr="009A103F" w:rsidRDefault="00B41661" w:rsidP="00E82418">
      <w:pPr>
        <w:pStyle w:val="Nagwek3"/>
        <w:numPr>
          <w:ilvl w:val="0"/>
          <w:numId w:val="64"/>
        </w:numPr>
        <w:spacing w:line="360" w:lineRule="auto"/>
      </w:pPr>
      <w:r w:rsidRPr="009A103F">
        <w:t>Metodyka prac nad strategią</w:t>
      </w:r>
    </w:p>
    <w:p w:rsidR="00B41661" w:rsidRPr="009A103F" w:rsidRDefault="00B41661" w:rsidP="009A103F">
      <w:pPr>
        <w:spacing w:line="360" w:lineRule="auto"/>
        <w:jc w:val="both"/>
        <w:rPr>
          <w:rFonts w:ascii="Tahoma" w:hAnsi="Tahoma" w:cs="Tahoma"/>
        </w:rPr>
      </w:pPr>
      <w:r w:rsidRPr="009A103F">
        <w:rPr>
          <w:rFonts w:ascii="Tahoma" w:hAnsi="Tahoma" w:cs="Tahoma"/>
        </w:rPr>
        <w:t xml:space="preserve">          Zakładając jak najszerszy proces uspołecznienia w tworzeniu dokumentu, przyjęto jako główną metodę planowania tzw. MAPS czyli Metodę Aktywnego Planowania Strategii. Zasady tej metody przewidują, że głównym sposobem podejmowania decyzji jest konsensus, wypracowany przez liderów społeczności lokalnej. Przyjęto założenia, że informacja i wiedza potrzebna do opracowania str</w:t>
      </w:r>
      <w:r w:rsidR="00430C08" w:rsidRPr="009A103F">
        <w:rPr>
          <w:rFonts w:ascii="Tahoma" w:hAnsi="Tahoma" w:cs="Tahoma"/>
        </w:rPr>
        <w:t>ategii rozwoju jest rozproszona w różnego rodzaju</w:t>
      </w:r>
      <w:r w:rsidRPr="009A103F">
        <w:rPr>
          <w:rFonts w:ascii="Tahoma" w:hAnsi="Tahoma" w:cs="Tahoma"/>
        </w:rPr>
        <w:t xml:space="preserve"> insty</w:t>
      </w:r>
      <w:r w:rsidR="009A103F" w:rsidRPr="009A103F">
        <w:rPr>
          <w:rFonts w:ascii="Tahoma" w:hAnsi="Tahoma" w:cs="Tahoma"/>
        </w:rPr>
        <w:t>tucjach, organizacjach i innych</w:t>
      </w:r>
      <w:r w:rsidRPr="009A103F">
        <w:rPr>
          <w:rFonts w:ascii="Tahoma" w:hAnsi="Tahoma" w:cs="Tahoma"/>
        </w:rPr>
        <w:t xml:space="preserve"> podmiotach działających na terenie gminy i w związku z tym zaproszono do udziału w pracach nad dokumentem wszystkich liderów. </w:t>
      </w:r>
    </w:p>
    <w:p w:rsidR="00B41661" w:rsidRPr="00AA1BDD" w:rsidRDefault="00B41661" w:rsidP="00B41661">
      <w:pPr>
        <w:spacing w:line="360" w:lineRule="auto"/>
        <w:jc w:val="both"/>
        <w:rPr>
          <w:rFonts w:ascii="Tahoma" w:hAnsi="Tahoma" w:cs="Tahoma"/>
        </w:rPr>
      </w:pPr>
      <w:r w:rsidRPr="00AA1BDD">
        <w:rPr>
          <w:rFonts w:ascii="Tahoma" w:hAnsi="Tahoma" w:cs="Tahoma"/>
        </w:rPr>
        <w:t xml:space="preserve">         Przy udziale zewnętrznych konsultantów oraz moderatorów podzielono uczestników na cztery grupy robocze, które na spotkaniach pracując metodą „burzy mózgów”, dokonały identyfikacji potrzeb, analizy problemów oraz wizualizacji przyszłego stanu gminy.</w:t>
      </w:r>
    </w:p>
    <w:p w:rsidR="00B41661" w:rsidRPr="00B41661" w:rsidRDefault="00B41661" w:rsidP="00B41661">
      <w:pPr>
        <w:spacing w:line="360" w:lineRule="auto"/>
        <w:jc w:val="both"/>
        <w:rPr>
          <w:rFonts w:ascii="Tahoma" w:hAnsi="Tahoma" w:cs="Tahoma"/>
        </w:rPr>
      </w:pPr>
      <w:r w:rsidRPr="00B41661">
        <w:rPr>
          <w:rFonts w:ascii="Tahoma" w:hAnsi="Tahoma" w:cs="Tahoma"/>
        </w:rPr>
        <w:t xml:space="preserve">        W wyniku przeprowadzonych prac przygotowano następujące części dokumentu programowego:</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Opracowano diagnozę stanu Gminy,</w:t>
      </w:r>
    </w:p>
    <w:p w:rsidR="00B41661" w:rsidRPr="008B0B83" w:rsidRDefault="00B41661" w:rsidP="006F6C04">
      <w:pPr>
        <w:numPr>
          <w:ilvl w:val="0"/>
          <w:numId w:val="16"/>
        </w:numPr>
        <w:spacing w:line="360" w:lineRule="auto"/>
        <w:jc w:val="both"/>
        <w:rPr>
          <w:rFonts w:ascii="Tahoma" w:hAnsi="Tahoma" w:cs="Tahoma"/>
        </w:rPr>
      </w:pPr>
      <w:r w:rsidRPr="00B41661">
        <w:rPr>
          <w:rFonts w:ascii="Tahoma" w:hAnsi="Tahoma" w:cs="Tahoma"/>
        </w:rPr>
        <w:t>Dokonano wyboru czterech głównych obszarów strategicznych rozwoju Gminy:</w:t>
      </w:r>
      <w:r w:rsidRPr="00B41661">
        <w:rPr>
          <w:rFonts w:ascii="Tahoma" w:hAnsi="Tahoma" w:cs="Tahoma"/>
          <w:b/>
        </w:rPr>
        <w:t xml:space="preserve"> </w:t>
      </w:r>
      <w:r w:rsidRPr="00B41661">
        <w:rPr>
          <w:rFonts w:ascii="Tahoma" w:hAnsi="Tahoma" w:cs="Tahoma"/>
        </w:rPr>
        <w:t>(Środowisko przyrodnicze/Infrastruktura; Kapitał ludzki;</w:t>
      </w:r>
      <w:r w:rsidR="008B0B83">
        <w:rPr>
          <w:rFonts w:ascii="Tahoma" w:hAnsi="Tahoma" w:cs="Tahoma"/>
        </w:rPr>
        <w:t xml:space="preserve"> </w:t>
      </w:r>
      <w:r w:rsidRPr="008B0B83">
        <w:rPr>
          <w:rFonts w:ascii="Tahoma" w:hAnsi="Tahoma" w:cs="Tahoma"/>
        </w:rPr>
        <w:t>Gospodarka/Przedsiębiorczość; Turystyka i rekreacja/Dziedzictwo kulturowe),</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lastRenderedPageBreak/>
        <w:t>Zdefiniowano silne i słabe strony oraz szanse i zagrożenia (analiza SWOT) dla całej Gminy oraz dla każdego z wybranych obszarów,</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Przeprowadzono analizę problemów i celów oraz uwarunkowań zewnętrznych</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Wypracowano wizję i misję Gminy,</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 xml:space="preserve">Wypracowano cele strategiczne i operacyjne oraz projekty/ zadania realizujące każdy z celów, </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Przyjęto zasady wdrażania i monitoringu Strategii Rozwoju Gminy Chełmża.</w:t>
      </w:r>
    </w:p>
    <w:p w:rsidR="009A103F" w:rsidRPr="00B41661" w:rsidRDefault="00B41661" w:rsidP="00B41661">
      <w:pPr>
        <w:spacing w:line="360" w:lineRule="auto"/>
        <w:jc w:val="both"/>
        <w:rPr>
          <w:rFonts w:ascii="Tahoma" w:hAnsi="Tahoma" w:cs="Tahoma"/>
        </w:rPr>
      </w:pPr>
      <w:r w:rsidRPr="00B41661">
        <w:rPr>
          <w:rFonts w:ascii="Tahoma" w:hAnsi="Tahoma" w:cs="Tahoma"/>
        </w:rPr>
        <w:t xml:space="preserve">      Dokonanie wyboru czterech głównych obszarów strategicznych rozwoju Gminy</w:t>
      </w:r>
      <w:r w:rsidRPr="00B41661">
        <w:rPr>
          <w:rFonts w:ascii="Tahoma" w:hAnsi="Tahoma" w:cs="Tahoma"/>
          <w:b/>
        </w:rPr>
        <w:t xml:space="preserve"> </w:t>
      </w:r>
      <w:r w:rsidRPr="00B41661">
        <w:rPr>
          <w:rFonts w:ascii="Tahoma" w:hAnsi="Tahoma" w:cs="Tahoma"/>
        </w:rPr>
        <w:t xml:space="preserve">jest ściśle związane z podjętym wcześniej założeniem opracowania zrównoważonej strategii rozwoju. Przyjmując, że na </w:t>
      </w:r>
      <w:r w:rsidRPr="00B41661">
        <w:rPr>
          <w:rFonts w:ascii="Tahoma" w:hAnsi="Tahoma" w:cs="Tahoma"/>
          <w:bCs/>
        </w:rPr>
        <w:t xml:space="preserve">elementy zrównoważonego rozwoju składa się między innymi </w:t>
      </w:r>
      <w:r w:rsidRPr="00B41661">
        <w:rPr>
          <w:rFonts w:ascii="Tahoma" w:hAnsi="Tahoma" w:cs="Tahoma"/>
        </w:rPr>
        <w:t>równoważenie między rozwojem gospodarczym, społecznym i środowiskowym, wybór tych obszarów jest jak najbardziej uzasadniony i daje gwarancję efektywnego wypełniania założeń strategii.</w:t>
      </w:r>
    </w:p>
    <w:p w:rsidR="00B41661" w:rsidRPr="009A103F" w:rsidRDefault="00B41661" w:rsidP="00E82418">
      <w:pPr>
        <w:pStyle w:val="Nagwek3"/>
        <w:numPr>
          <w:ilvl w:val="0"/>
          <w:numId w:val="64"/>
        </w:numPr>
        <w:spacing w:line="360" w:lineRule="auto"/>
      </w:pPr>
      <w:r w:rsidRPr="009A103F">
        <w:t>Wizja i misja Gminy Chełmża</w:t>
      </w:r>
    </w:p>
    <w:p w:rsidR="00B41661" w:rsidRPr="00B41661" w:rsidRDefault="00B41661" w:rsidP="00620F53">
      <w:pPr>
        <w:spacing w:line="360" w:lineRule="auto"/>
        <w:jc w:val="both"/>
        <w:rPr>
          <w:rFonts w:ascii="Tahoma" w:hAnsi="Tahoma" w:cs="Tahoma"/>
        </w:rPr>
      </w:pPr>
      <w:r w:rsidRPr="00B41661">
        <w:rPr>
          <w:rFonts w:ascii="Tahoma" w:hAnsi="Tahoma" w:cs="Tahoma"/>
        </w:rPr>
        <w:t xml:space="preserve">         Wizja w ujęciu strategicznym powinna posiadać długofalową perspektywę oraz stanowić podstawę do zmiany podejścia w rozwiązywaniu problemów i zaspakajaniu potrzeb bieżących na rzecz starania się o przyszły, sukcesywny wzrost poziomu życia jej mieszkańców. Podczas spotkań grup roboczych wypracowano następującą wizję Gminy Chełmża:</w:t>
      </w:r>
    </w:p>
    <w:p w:rsidR="00B41661" w:rsidRPr="00CE0CAF" w:rsidRDefault="00B41661" w:rsidP="00B41661">
      <w:pPr>
        <w:spacing w:line="360" w:lineRule="auto"/>
        <w:jc w:val="both"/>
        <w:rPr>
          <w:rFonts w:ascii="Tahoma" w:hAnsi="Tahoma" w:cs="Tahoma"/>
          <w:i/>
          <w:color w:val="000000"/>
        </w:rPr>
      </w:pPr>
      <w:r w:rsidRPr="00B41661">
        <w:rPr>
          <w:rFonts w:ascii="Tahoma" w:hAnsi="Tahoma" w:cs="Tahoma"/>
          <w:b/>
        </w:rPr>
        <w:t xml:space="preserve">                   </w:t>
      </w:r>
      <w:r w:rsidRPr="00CE0CAF">
        <w:rPr>
          <w:rFonts w:ascii="Tahoma" w:hAnsi="Tahoma" w:cs="Tahoma"/>
          <w:i/>
          <w:color w:val="000000"/>
        </w:rPr>
        <w:t>Gmina Chełmża dobrze rozwinięta gospodarczo i społecznie -</w:t>
      </w:r>
    </w:p>
    <w:p w:rsidR="00B41661" w:rsidRPr="00CE0CAF" w:rsidRDefault="00B41661" w:rsidP="00B41661">
      <w:pPr>
        <w:spacing w:line="360" w:lineRule="auto"/>
        <w:jc w:val="both"/>
        <w:rPr>
          <w:rFonts w:ascii="Tahoma" w:hAnsi="Tahoma" w:cs="Tahoma"/>
          <w:i/>
          <w:color w:val="000000"/>
        </w:rPr>
      </w:pPr>
      <w:r w:rsidRPr="00CE0CAF">
        <w:rPr>
          <w:rFonts w:ascii="Tahoma" w:hAnsi="Tahoma" w:cs="Tahoma"/>
          <w:i/>
          <w:color w:val="000000"/>
        </w:rPr>
        <w:t xml:space="preserve">                                         tu warto żyć, pracować i działać.</w:t>
      </w:r>
    </w:p>
    <w:p w:rsidR="00B41661" w:rsidRPr="00B41661" w:rsidRDefault="00B41661" w:rsidP="00B41661">
      <w:pPr>
        <w:spacing w:line="360" w:lineRule="auto"/>
        <w:jc w:val="both"/>
        <w:rPr>
          <w:rFonts w:ascii="Tahoma" w:hAnsi="Tahoma" w:cs="Tahoma"/>
        </w:rPr>
      </w:pPr>
      <w:r w:rsidRPr="00B41661">
        <w:rPr>
          <w:rFonts w:ascii="Tahoma" w:hAnsi="Tahoma" w:cs="Tahoma"/>
        </w:rPr>
        <w:t xml:space="preserve">         Przyjęto założenie, że takie sformułowanie wizji da mieszkańcom i władzom Gminy możliwość wspólnych działań, zmierzających do osiągnięcia</w:t>
      </w:r>
      <w:r w:rsidR="00AD4408">
        <w:rPr>
          <w:rFonts w:ascii="Tahoma" w:hAnsi="Tahoma" w:cs="Tahoma"/>
        </w:rPr>
        <w:t xml:space="preserve"> określonych celów oraz pozwoli</w:t>
      </w:r>
      <w:r w:rsidRPr="00B41661">
        <w:rPr>
          <w:rFonts w:ascii="Tahoma" w:hAnsi="Tahoma" w:cs="Tahoma"/>
        </w:rPr>
        <w:t xml:space="preserve"> konsekwentnie podejmować wyzwania polegające na realizacji konkretnych zadań na rzecz stabilnego rozwoju. </w:t>
      </w:r>
    </w:p>
    <w:p w:rsidR="00B41661" w:rsidRPr="00B41661" w:rsidRDefault="00B41661" w:rsidP="00B41661">
      <w:pPr>
        <w:spacing w:line="360" w:lineRule="auto"/>
        <w:jc w:val="both"/>
        <w:rPr>
          <w:rFonts w:ascii="Tahoma" w:hAnsi="Tahoma" w:cs="Tahoma"/>
        </w:rPr>
      </w:pPr>
      <w:r w:rsidRPr="00B41661">
        <w:rPr>
          <w:rFonts w:ascii="Tahoma" w:hAnsi="Tahoma" w:cs="Tahoma"/>
        </w:rPr>
        <w:t xml:space="preserve">        Następnym krokiem w kierunku ustanowienia celów strategicznych było sformułowanie misji Gminy Chełmża, którą również wypracowano podczas warsztatów grup roboczych. Biorąc pod uwagę funkcje</w:t>
      </w:r>
      <w:r w:rsidR="007A6637">
        <w:rPr>
          <w:rFonts w:ascii="Tahoma" w:hAnsi="Tahoma" w:cs="Tahoma"/>
        </w:rPr>
        <w:t>,</w:t>
      </w:r>
      <w:r w:rsidRPr="00B41661">
        <w:rPr>
          <w:rFonts w:ascii="Tahoma" w:hAnsi="Tahoma" w:cs="Tahoma"/>
        </w:rPr>
        <w:t xml:space="preserve"> jakie musi wypełniać misja, ustalono, że powinna ona wyrażać charakter gminy oraz wskazywać zasady jakimi kierują się jej mieszkańcy i władza, dążąc do osiągnięcia wizji przyszłego stanu. Po burzliwych dyskusjach określono misję Gminy Chełmża w następujący sposób:</w:t>
      </w:r>
    </w:p>
    <w:p w:rsidR="00B41661" w:rsidRPr="00CE0CAF" w:rsidRDefault="00B41661" w:rsidP="008B0B83">
      <w:pPr>
        <w:spacing w:line="360" w:lineRule="auto"/>
        <w:jc w:val="center"/>
        <w:rPr>
          <w:rFonts w:ascii="Tahoma" w:hAnsi="Tahoma" w:cs="Tahoma"/>
          <w:i/>
        </w:rPr>
      </w:pPr>
      <w:r w:rsidRPr="00CE0CAF">
        <w:rPr>
          <w:rFonts w:ascii="Tahoma" w:hAnsi="Tahoma" w:cs="Tahoma"/>
          <w:i/>
        </w:rPr>
        <w:lastRenderedPageBreak/>
        <w:t>Samorząd gmin</w:t>
      </w:r>
      <w:r w:rsidR="007A6637">
        <w:rPr>
          <w:rFonts w:ascii="Tahoma" w:hAnsi="Tahoma" w:cs="Tahoma"/>
          <w:i/>
        </w:rPr>
        <w:t>ny tworzy warunki godnego życia</w:t>
      </w:r>
      <w:r w:rsidRPr="00CE0CAF">
        <w:rPr>
          <w:rFonts w:ascii="Tahoma" w:hAnsi="Tahoma" w:cs="Tahoma"/>
          <w:i/>
        </w:rPr>
        <w:t xml:space="preserve"> oraz rozwoju intelektualnego i materialne</w:t>
      </w:r>
      <w:r w:rsidR="001C6074">
        <w:rPr>
          <w:rFonts w:ascii="Tahoma" w:hAnsi="Tahoma" w:cs="Tahoma"/>
          <w:i/>
        </w:rPr>
        <w:t>go mieszkańców</w:t>
      </w:r>
      <w:r w:rsidRPr="00CE0CAF">
        <w:rPr>
          <w:rFonts w:ascii="Tahoma" w:hAnsi="Tahoma" w:cs="Tahoma"/>
          <w:i/>
        </w:rPr>
        <w:t xml:space="preserve"> w przyjaznym środo</w:t>
      </w:r>
      <w:r w:rsidR="00CE0CAF">
        <w:rPr>
          <w:rFonts w:ascii="Tahoma" w:hAnsi="Tahoma" w:cs="Tahoma"/>
          <w:i/>
        </w:rPr>
        <w:t>wisku,</w:t>
      </w:r>
      <w:r w:rsidR="008B0B83" w:rsidRPr="00CE0CAF">
        <w:rPr>
          <w:rFonts w:ascii="Tahoma" w:hAnsi="Tahoma" w:cs="Tahoma"/>
          <w:i/>
        </w:rPr>
        <w:t xml:space="preserve"> </w:t>
      </w:r>
      <w:r w:rsidR="001C6074">
        <w:rPr>
          <w:rFonts w:ascii="Tahoma" w:hAnsi="Tahoma" w:cs="Tahoma"/>
          <w:i/>
        </w:rPr>
        <w:t xml:space="preserve">a </w:t>
      </w:r>
      <w:r w:rsidRPr="00CE0CAF">
        <w:rPr>
          <w:rFonts w:ascii="Tahoma" w:hAnsi="Tahoma" w:cs="Tahoma"/>
          <w:i/>
        </w:rPr>
        <w:t>społeczność lokalna integruje się i aktywnie buduje społeczeństwo obywatelskie.</w:t>
      </w:r>
    </w:p>
    <w:p w:rsidR="00B41661" w:rsidRPr="00B41661" w:rsidRDefault="00B41661" w:rsidP="00B41661">
      <w:pPr>
        <w:jc w:val="both"/>
      </w:pPr>
    </w:p>
    <w:p w:rsidR="00B41661" w:rsidRDefault="00AD4408" w:rsidP="00B41661">
      <w:pPr>
        <w:pStyle w:val="Nagwek2"/>
        <w:spacing w:before="0"/>
        <w:jc w:val="both"/>
      </w:pPr>
      <w:bookmarkStart w:id="12" w:name="_Toc378585526"/>
      <w:r>
        <w:t>2.2. Ocena realizacji</w:t>
      </w:r>
      <w:r w:rsidR="00B41661" w:rsidRPr="00B41661">
        <w:t xml:space="preserve"> przedsięwzięć zawartych w harmonogramie rzeczowo-finansowym strategii rozwoju w</w:t>
      </w:r>
      <w:r w:rsidR="00B41661">
        <w:t xml:space="preserve"> świetle celów strategicznych i </w:t>
      </w:r>
      <w:r w:rsidR="00B41661" w:rsidRPr="00B41661">
        <w:t>operacyjnych</w:t>
      </w:r>
      <w:bookmarkEnd w:id="12"/>
    </w:p>
    <w:p w:rsidR="008B0B83" w:rsidRDefault="008B0B83" w:rsidP="008B0B83"/>
    <w:p w:rsidR="008B0B83" w:rsidRPr="008B0B83" w:rsidRDefault="008B0B83" w:rsidP="008B0B83">
      <w:pPr>
        <w:spacing w:line="360" w:lineRule="auto"/>
        <w:ind w:firstLine="708"/>
        <w:jc w:val="both"/>
        <w:rPr>
          <w:rFonts w:ascii="Tahoma" w:hAnsi="Tahoma" w:cs="Tahoma"/>
        </w:rPr>
      </w:pPr>
      <w:r w:rsidRPr="008B0B83">
        <w:rPr>
          <w:rFonts w:ascii="Tahoma" w:hAnsi="Tahoma" w:cs="Tahoma"/>
        </w:rPr>
        <w:t>Harmonogram rzeczowo-finansowy, będący końcową częścią strategii został opracowany w układzie projektów/zadań, potencjalnych źródeł finansowania oraz potencjalnych beneficjentów. Poszczególne pozycje przyporządkowano celom strategicznym oraz operacyjnym, które określono na podstawie wyników diagnozy, analizy SWOT oraz analizy problemów. Wyznaczając cele uwzględniono nie tylko uwarunkowania przyrodnicze, kulturowe i gospodarczo-społeczne gminy</w:t>
      </w:r>
      <w:r w:rsidR="00FF4410">
        <w:rPr>
          <w:rFonts w:ascii="Tahoma" w:hAnsi="Tahoma" w:cs="Tahoma"/>
        </w:rPr>
        <w:t>,</w:t>
      </w:r>
      <w:r w:rsidRPr="008B0B83">
        <w:rPr>
          <w:rFonts w:ascii="Tahoma" w:hAnsi="Tahoma" w:cs="Tahoma"/>
        </w:rPr>
        <w:t xml:space="preserve"> ale przede wszystkim zidentyfikowane potrzeby mieszkańców. </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Wskazując potencjalne źródła finansowania zadań zakładano maksymalne wykorzystanie środków finansowych z Regionalnego Programu Operacyjnego W</w:t>
      </w:r>
      <w:r w:rsidR="00070B55">
        <w:rPr>
          <w:rFonts w:ascii="Tahoma" w:hAnsi="Tahoma" w:cs="Tahoma"/>
        </w:rPr>
        <w:t>ojewództwa Kujawsko-Pomorskiego</w:t>
      </w:r>
      <w:r w:rsidRPr="008B0B83">
        <w:rPr>
          <w:rFonts w:ascii="Tahoma" w:hAnsi="Tahoma" w:cs="Tahoma"/>
        </w:rPr>
        <w:t xml:space="preserve"> na lata 2007-2013, </w:t>
      </w:r>
      <w:r w:rsidR="006471B2">
        <w:rPr>
          <w:rFonts w:ascii="Tahoma" w:hAnsi="Tahoma" w:cs="Tahoma"/>
        </w:rPr>
        <w:t>Wojewódzki</w:t>
      </w:r>
      <w:r w:rsidR="000A0D95">
        <w:rPr>
          <w:rFonts w:ascii="Tahoma" w:hAnsi="Tahoma" w:cs="Tahoma"/>
        </w:rPr>
        <w:t>ego</w:t>
      </w:r>
      <w:r w:rsidR="006471B2">
        <w:rPr>
          <w:rFonts w:ascii="Tahoma" w:hAnsi="Tahoma" w:cs="Tahoma"/>
        </w:rPr>
        <w:t xml:space="preserve"> </w:t>
      </w:r>
      <w:r w:rsidRPr="008B0B83">
        <w:rPr>
          <w:rFonts w:ascii="Tahoma" w:hAnsi="Tahoma" w:cs="Tahoma"/>
        </w:rPr>
        <w:t>Funduszu Ochrony Środowiska, Programu Rozwo</w:t>
      </w:r>
      <w:r w:rsidR="001C6074">
        <w:rPr>
          <w:rFonts w:ascii="Tahoma" w:hAnsi="Tahoma" w:cs="Tahoma"/>
        </w:rPr>
        <w:t xml:space="preserve">ju Obszarów Wiejskich na lata </w:t>
      </w:r>
      <w:r w:rsidR="000A0D95">
        <w:rPr>
          <w:rFonts w:ascii="Tahoma" w:hAnsi="Tahoma" w:cs="Tahoma"/>
        </w:rPr>
        <w:t xml:space="preserve">2007-2013, </w:t>
      </w:r>
      <w:r w:rsidRPr="008B0B83">
        <w:rPr>
          <w:rFonts w:ascii="Tahoma" w:hAnsi="Tahoma" w:cs="Tahoma"/>
        </w:rPr>
        <w:t xml:space="preserve"> Programu Operacyjnego Kapitał Ludzki, Europejskiego</w:t>
      </w:r>
      <w:r w:rsidR="000A0D95">
        <w:rPr>
          <w:rFonts w:ascii="Tahoma" w:hAnsi="Tahoma" w:cs="Tahoma"/>
        </w:rPr>
        <w:t xml:space="preserve"> Funduszu Rozwoju Wsi Polskiej </w:t>
      </w:r>
      <w:r w:rsidRPr="008B0B83">
        <w:rPr>
          <w:rFonts w:ascii="Tahoma" w:hAnsi="Tahoma" w:cs="Tahoma"/>
        </w:rPr>
        <w:t>oraz Ministerstwa Kultury i Dziedzictwa Narodowego.</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Jako potencjalnych beneficjentów podejmowanych działań wymieniono w strategii szeroko rozumianą społeczność lokalną, reprezentowaną przez następujące podmioty: organizacje pozarządowe, przedsiębiorc</w:t>
      </w:r>
      <w:r w:rsidR="00FF4410">
        <w:rPr>
          <w:rFonts w:ascii="Tahoma" w:hAnsi="Tahoma" w:cs="Tahoma"/>
        </w:rPr>
        <w:t>ów</w:t>
      </w:r>
      <w:r w:rsidRPr="008B0B83">
        <w:rPr>
          <w:rFonts w:ascii="Tahoma" w:hAnsi="Tahoma" w:cs="Tahoma"/>
        </w:rPr>
        <w:t xml:space="preserve">, jednostki organizacyjne samorządu terytorialnego oraz ich związki, instytucje kultury, kościoły i związki wyznaniowe, rady sołeckie, podmioty sektora finansów publicznych działające na terenie Gminy Chełmża, podmioty z terenu działania Lokalnej Grupy Działania, instytucje i firmy szkoleniowe, grupy producenckie. </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W okresie realizacji strategii nie wprowadzono do katalogu zadań żadnych zmian, modyfikacji bądź uzupełnień. Nie powołano także Zespołu ds. Monitoringu Strategii co było rekomendowane przez autorów dokumentu w dziale „ Wdrażanie i monitoring strategii”. Przyjęto zasadę składania Radzie Gminy corocznych informacji z realizacji zadań w niej zawartych. W dokumentach tych pojawiają si</w:t>
      </w:r>
      <w:r w:rsidR="00AD4408">
        <w:rPr>
          <w:rFonts w:ascii="Tahoma" w:hAnsi="Tahoma" w:cs="Tahoma"/>
        </w:rPr>
        <w:t xml:space="preserve">ę jednak również dane na temat </w:t>
      </w:r>
      <w:r w:rsidRPr="008B0B83">
        <w:rPr>
          <w:rFonts w:ascii="Tahoma" w:hAnsi="Tahoma" w:cs="Tahoma"/>
        </w:rPr>
        <w:t xml:space="preserve">innych projektów i przedsięwzięć niż wymienione w harmonogramie. Z </w:t>
      </w:r>
      <w:r w:rsidRPr="008B0B83">
        <w:rPr>
          <w:rFonts w:ascii="Tahoma" w:hAnsi="Tahoma" w:cs="Tahoma"/>
        </w:rPr>
        <w:lastRenderedPageBreak/>
        <w:t>uwagi na to, że ich rodzaj wpisuje się w przyjęte cele strategiczne i operacyjne, można uznać, że stanowią one swoiste uzupełnienie nakreślonych zadań.</w:t>
      </w:r>
    </w:p>
    <w:p w:rsidR="008B0B83" w:rsidRPr="008B0B83" w:rsidRDefault="008B0B83" w:rsidP="008B0B83">
      <w:pPr>
        <w:spacing w:line="360" w:lineRule="auto"/>
        <w:ind w:left="360"/>
        <w:jc w:val="both"/>
        <w:rPr>
          <w:rFonts w:ascii="Tahoma" w:hAnsi="Tahoma" w:cs="Tahoma"/>
        </w:rPr>
      </w:pPr>
      <w:r>
        <w:rPr>
          <w:rFonts w:ascii="Tahoma" w:hAnsi="Tahoma" w:cs="Tahoma"/>
        </w:rPr>
        <w:t xml:space="preserve">   </w:t>
      </w:r>
      <w:r w:rsidR="00AD4408">
        <w:rPr>
          <w:rFonts w:ascii="Tahoma" w:hAnsi="Tahoma" w:cs="Tahoma"/>
        </w:rPr>
        <w:t xml:space="preserve"> Informacje </w:t>
      </w:r>
      <w:r w:rsidR="00FF4410">
        <w:rPr>
          <w:rFonts w:ascii="Tahoma" w:hAnsi="Tahoma" w:cs="Tahoma"/>
        </w:rPr>
        <w:t xml:space="preserve">sprawozdawcze </w:t>
      </w:r>
      <w:r w:rsidR="00AD4408">
        <w:rPr>
          <w:rFonts w:ascii="Tahoma" w:hAnsi="Tahoma" w:cs="Tahoma"/>
        </w:rPr>
        <w:t>sporządzano</w:t>
      </w:r>
      <w:r w:rsidRPr="008B0B83">
        <w:rPr>
          <w:rFonts w:ascii="Tahoma" w:hAnsi="Tahoma" w:cs="Tahoma"/>
        </w:rPr>
        <w:t xml:space="preserve"> w układzie celów strategicznych i operacyjnych:</w:t>
      </w:r>
    </w:p>
    <w:p w:rsidR="008B0B83" w:rsidRPr="008B0B83" w:rsidRDefault="008B0B83" w:rsidP="006F6C04">
      <w:pPr>
        <w:numPr>
          <w:ilvl w:val="0"/>
          <w:numId w:val="17"/>
        </w:numPr>
        <w:spacing w:line="360" w:lineRule="auto"/>
        <w:jc w:val="both"/>
        <w:rPr>
          <w:rFonts w:ascii="Tahoma" w:hAnsi="Tahoma" w:cs="Tahoma"/>
        </w:rPr>
      </w:pPr>
      <w:r w:rsidRPr="008B0B83">
        <w:rPr>
          <w:rFonts w:ascii="Tahoma" w:hAnsi="Tahoma" w:cs="Tahoma"/>
        </w:rPr>
        <w:t>Projekty/zadania w strategii;</w:t>
      </w:r>
    </w:p>
    <w:p w:rsidR="008B0B83" w:rsidRPr="008B0B83" w:rsidRDefault="008B0B83" w:rsidP="006F6C04">
      <w:pPr>
        <w:numPr>
          <w:ilvl w:val="0"/>
          <w:numId w:val="17"/>
        </w:numPr>
        <w:spacing w:line="360" w:lineRule="auto"/>
        <w:jc w:val="both"/>
        <w:rPr>
          <w:rFonts w:ascii="Tahoma" w:hAnsi="Tahoma" w:cs="Tahoma"/>
        </w:rPr>
      </w:pPr>
      <w:r w:rsidRPr="008B0B83">
        <w:rPr>
          <w:rFonts w:ascii="Tahoma" w:hAnsi="Tahoma" w:cs="Tahoma"/>
        </w:rPr>
        <w:t>Wykonanie za dany rok;</w:t>
      </w:r>
    </w:p>
    <w:p w:rsidR="008B0B83" w:rsidRPr="008B0B83" w:rsidRDefault="008B0B83" w:rsidP="006F6C04">
      <w:pPr>
        <w:numPr>
          <w:ilvl w:val="0"/>
          <w:numId w:val="17"/>
        </w:numPr>
        <w:spacing w:line="360" w:lineRule="auto"/>
        <w:jc w:val="both"/>
        <w:rPr>
          <w:rFonts w:ascii="Tahoma" w:hAnsi="Tahoma" w:cs="Tahoma"/>
        </w:rPr>
      </w:pPr>
      <w:r w:rsidRPr="008B0B83">
        <w:rPr>
          <w:rFonts w:ascii="Tahoma" w:hAnsi="Tahoma" w:cs="Tahoma"/>
        </w:rPr>
        <w:t>Możliwość wsparcia zewnętrznego;</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Dla poszczególnych przedsięwzięć przyjęto zasadę ogólnych opisó</w:t>
      </w:r>
      <w:r w:rsidR="00AD4408">
        <w:rPr>
          <w:rFonts w:ascii="Tahoma" w:hAnsi="Tahoma" w:cs="Tahoma"/>
        </w:rPr>
        <w:t>w działań podjętych przez Gminę nie podając uzyskanych</w:t>
      </w:r>
      <w:r w:rsidRPr="008B0B83">
        <w:rPr>
          <w:rFonts w:ascii="Tahoma" w:hAnsi="Tahoma" w:cs="Tahoma"/>
        </w:rPr>
        <w:t xml:space="preserve"> efektów finansowych bądź rzeczowych jak np. wartość zrealizowanego zadania inwestycyjnego, długość wykonanych dróg, sieci, itp. Natomiast w rubryce „możliwość wsparcia zewnętrznego” </w:t>
      </w:r>
      <w:r w:rsidR="007B7EC0">
        <w:rPr>
          <w:rFonts w:ascii="Tahoma" w:hAnsi="Tahoma" w:cs="Tahoma"/>
        </w:rPr>
        <w:t>zawarto</w:t>
      </w:r>
      <w:r w:rsidRPr="008B0B83">
        <w:rPr>
          <w:rFonts w:ascii="Tahoma" w:hAnsi="Tahoma" w:cs="Tahoma"/>
        </w:rPr>
        <w:t xml:space="preserve"> ogólne informacje na temat złożonych wniosków o dotację, przyznanych dotacjach i źródłach z jakich one pochodzą.</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Oprócz funduszy wymienionych w harmonogramie rzeczowo-finansowym, pozyskano środki finansowe również z Zintegrowanego Programu Operacyjnego Rozwoju Regionalnego 2004-2006 (realizacja faktyczna do 2008 r.), Sektorowego Programu Operacyjnego „Restrukturyzacja i modernizacja sektora żywnościowego oraz rozwój obszarów wiejskich 2004-2006 (realizacja faktyczna do 2008 r.), Programu Operacyjnego „Zrównoważony rozwój sektora rybołówstwa i nadbrzeżnych</w:t>
      </w:r>
      <w:r w:rsidR="00AD4408">
        <w:rPr>
          <w:rFonts w:ascii="Tahoma" w:hAnsi="Tahoma" w:cs="Tahoma"/>
        </w:rPr>
        <w:t xml:space="preserve"> obszarów rybackich 2007-2013”,</w:t>
      </w:r>
      <w:r w:rsidRPr="008B0B83">
        <w:rPr>
          <w:rFonts w:ascii="Tahoma" w:hAnsi="Tahoma" w:cs="Tahoma"/>
        </w:rPr>
        <w:t xml:space="preserve"> Funduszu Ochrony Gruntów Rolnych, Ministerstwa Sportu i Turystyki, Urzędu Marszałkowskiego Województwa Kujawsko-Pomorskiego – Fundusz Wsparcia oraz Narodowego Programu Przebudowy Dróg Lokalnych 2008-2011.  </w:t>
      </w:r>
    </w:p>
    <w:p w:rsidR="008B0B83" w:rsidRPr="008B0B83" w:rsidRDefault="008B0B83" w:rsidP="00AA1BDD">
      <w:pPr>
        <w:spacing w:line="360" w:lineRule="auto"/>
        <w:ind w:firstLine="708"/>
        <w:jc w:val="both"/>
        <w:rPr>
          <w:rFonts w:ascii="Tahoma" w:hAnsi="Tahoma" w:cs="Tahoma"/>
        </w:rPr>
      </w:pPr>
      <w:r w:rsidRPr="008B0B83">
        <w:rPr>
          <w:rFonts w:ascii="Tahoma" w:hAnsi="Tahoma" w:cs="Tahoma"/>
        </w:rPr>
        <w:t>Poniżej syntetyczny opis zrealizowanych przedsięwzięć:</w:t>
      </w:r>
    </w:p>
    <w:p w:rsidR="008B0B83" w:rsidRPr="008B0B83" w:rsidRDefault="008B0B83" w:rsidP="008B0B83">
      <w:pPr>
        <w:spacing w:line="360" w:lineRule="auto"/>
        <w:jc w:val="both"/>
        <w:rPr>
          <w:rFonts w:ascii="Tahoma" w:hAnsi="Tahoma" w:cs="Tahoma"/>
          <w:b/>
        </w:rPr>
      </w:pPr>
      <w:r w:rsidRPr="008B0B83">
        <w:rPr>
          <w:rFonts w:ascii="Tahoma" w:hAnsi="Tahoma" w:cs="Tahoma"/>
          <w:b/>
        </w:rPr>
        <w:t>Cel strategiczny 1: Poprawa jakości życia mieszkańców</w:t>
      </w:r>
    </w:p>
    <w:p w:rsidR="008B0B83" w:rsidRPr="008B0B83" w:rsidRDefault="008B0B83" w:rsidP="008B0B83">
      <w:pPr>
        <w:spacing w:line="360" w:lineRule="auto"/>
        <w:jc w:val="both"/>
        <w:rPr>
          <w:rFonts w:ascii="Tahoma" w:hAnsi="Tahoma" w:cs="Tahoma"/>
        </w:rPr>
      </w:pPr>
      <w:r w:rsidRPr="008B0B83">
        <w:rPr>
          <w:rFonts w:ascii="Tahoma" w:hAnsi="Tahoma" w:cs="Tahoma"/>
        </w:rPr>
        <w:t>Cele operacyjne:</w:t>
      </w:r>
    </w:p>
    <w:p w:rsidR="008B0B83" w:rsidRPr="008B0B83" w:rsidRDefault="008B0B83" w:rsidP="006F6C04">
      <w:pPr>
        <w:numPr>
          <w:ilvl w:val="0"/>
          <w:numId w:val="18"/>
        </w:numPr>
        <w:spacing w:line="360" w:lineRule="auto"/>
        <w:jc w:val="both"/>
        <w:rPr>
          <w:rFonts w:ascii="Tahoma" w:hAnsi="Tahoma" w:cs="Tahoma"/>
          <w:i/>
        </w:rPr>
      </w:pPr>
      <w:r w:rsidRPr="008B0B83">
        <w:rPr>
          <w:rFonts w:ascii="Tahoma" w:hAnsi="Tahoma" w:cs="Tahoma"/>
          <w:i/>
        </w:rPr>
        <w:t>Rozwój infrastruktury technicznej i społecznej oraz ochrona środowiska i zasobów przyrodniczych</w:t>
      </w:r>
    </w:p>
    <w:p w:rsidR="008B0B83" w:rsidRPr="008B0B83" w:rsidRDefault="008B0B83" w:rsidP="006F6C04">
      <w:pPr>
        <w:numPr>
          <w:ilvl w:val="0"/>
          <w:numId w:val="18"/>
        </w:numPr>
        <w:spacing w:line="360" w:lineRule="auto"/>
        <w:jc w:val="both"/>
        <w:rPr>
          <w:rFonts w:ascii="Tahoma" w:hAnsi="Tahoma" w:cs="Tahoma"/>
          <w:i/>
        </w:rPr>
      </w:pPr>
      <w:r w:rsidRPr="008B0B83">
        <w:rPr>
          <w:rFonts w:ascii="Tahoma" w:hAnsi="Tahoma" w:cs="Tahoma"/>
          <w:i/>
        </w:rPr>
        <w:t>Odnowa i rozwój wsi</w:t>
      </w:r>
    </w:p>
    <w:p w:rsidR="008B0B83" w:rsidRPr="008B0B83" w:rsidRDefault="008B0B83" w:rsidP="006F6C04">
      <w:pPr>
        <w:numPr>
          <w:ilvl w:val="0"/>
          <w:numId w:val="18"/>
        </w:numPr>
        <w:spacing w:line="360" w:lineRule="auto"/>
        <w:jc w:val="both"/>
        <w:rPr>
          <w:rFonts w:ascii="Tahoma" w:hAnsi="Tahoma" w:cs="Tahoma"/>
          <w:i/>
        </w:rPr>
      </w:pPr>
      <w:r w:rsidRPr="008B0B83">
        <w:rPr>
          <w:rFonts w:ascii="Tahoma" w:hAnsi="Tahoma" w:cs="Tahoma"/>
          <w:i/>
        </w:rPr>
        <w:t>Aktywizacja społeczności lokalnej</w:t>
      </w:r>
    </w:p>
    <w:p w:rsidR="00E249B3" w:rsidRDefault="008B0B83" w:rsidP="008B0B83">
      <w:pPr>
        <w:spacing w:line="360" w:lineRule="auto"/>
        <w:jc w:val="both"/>
        <w:rPr>
          <w:rFonts w:ascii="Tahoma" w:hAnsi="Tahoma" w:cs="Tahoma"/>
        </w:rPr>
      </w:pPr>
      <w:r w:rsidRPr="008B0B83">
        <w:rPr>
          <w:rFonts w:ascii="Tahoma" w:hAnsi="Tahoma" w:cs="Tahoma"/>
        </w:rPr>
        <w:t xml:space="preserve">         Ten wycinek harmonogramu zawiera w większej części zadania o charakterze inwestycyjnym takie jak np. budowa kanalizacji, dróg, oczyszczalni ścieków, robót remontowych, a</w:t>
      </w:r>
      <w:r w:rsidR="00AD4408">
        <w:rPr>
          <w:rFonts w:ascii="Tahoma" w:hAnsi="Tahoma" w:cs="Tahoma"/>
        </w:rPr>
        <w:t>daptacyjnych, modernizacyjnych,</w:t>
      </w:r>
      <w:r w:rsidRPr="008B0B83">
        <w:rPr>
          <w:rFonts w:ascii="Tahoma" w:hAnsi="Tahoma" w:cs="Tahoma"/>
        </w:rPr>
        <w:t xml:space="preserve"> zagospodarowanie terenów, budowa </w:t>
      </w:r>
      <w:r w:rsidRPr="008B0B83">
        <w:rPr>
          <w:rFonts w:ascii="Tahoma" w:hAnsi="Tahoma" w:cs="Tahoma"/>
        </w:rPr>
        <w:lastRenderedPageBreak/>
        <w:t>małej infrastruktury itd. Ich realizacja przynosi wymierne korzyści wpływające na poziom życia mieszkańców poprzez poprawę jakości i dostępności przestrzeni publicznej, zaspokajającej pod</w:t>
      </w:r>
      <w:r w:rsidR="00AD4408">
        <w:rPr>
          <w:rFonts w:ascii="Tahoma" w:hAnsi="Tahoma" w:cs="Tahoma"/>
        </w:rPr>
        <w:t xml:space="preserve">stawowe potrzeby ludności. </w:t>
      </w:r>
      <w:r w:rsidRPr="008B0B83">
        <w:rPr>
          <w:rFonts w:ascii="Tahoma" w:hAnsi="Tahoma" w:cs="Tahoma"/>
        </w:rPr>
        <w:t>Za dobr</w:t>
      </w:r>
      <w:r w:rsidR="00E249B3">
        <w:rPr>
          <w:rFonts w:ascii="Tahoma" w:hAnsi="Tahoma" w:cs="Tahoma"/>
        </w:rPr>
        <w:t>e</w:t>
      </w:r>
      <w:r w:rsidRPr="008B0B83">
        <w:rPr>
          <w:rFonts w:ascii="Tahoma" w:hAnsi="Tahoma" w:cs="Tahoma"/>
        </w:rPr>
        <w:t xml:space="preserve"> rezultat</w:t>
      </w:r>
      <w:r w:rsidR="00E249B3">
        <w:rPr>
          <w:rFonts w:ascii="Tahoma" w:hAnsi="Tahoma" w:cs="Tahoma"/>
        </w:rPr>
        <w:t>y</w:t>
      </w:r>
      <w:r w:rsidRPr="008B0B83">
        <w:rPr>
          <w:rFonts w:ascii="Tahoma" w:hAnsi="Tahoma" w:cs="Tahoma"/>
        </w:rPr>
        <w:t xml:space="preserve"> w tym zakresie można uznać</w:t>
      </w:r>
      <w:r w:rsidR="00E249B3">
        <w:rPr>
          <w:rFonts w:ascii="Tahoma" w:hAnsi="Tahoma" w:cs="Tahoma"/>
        </w:rPr>
        <w:t>:</w:t>
      </w:r>
    </w:p>
    <w:p w:rsidR="00E249B3" w:rsidRDefault="00E249B3" w:rsidP="008B0B83">
      <w:pPr>
        <w:spacing w:line="360" w:lineRule="auto"/>
        <w:jc w:val="both"/>
        <w:rPr>
          <w:rFonts w:ascii="Tahoma" w:hAnsi="Tahoma" w:cs="Tahoma"/>
        </w:rPr>
      </w:pPr>
      <w:r>
        <w:rPr>
          <w:rFonts w:ascii="Tahoma" w:hAnsi="Tahoma" w:cs="Tahoma"/>
        </w:rPr>
        <w:t>-</w:t>
      </w:r>
      <w:r w:rsidR="008B0B83" w:rsidRPr="008B0B83">
        <w:rPr>
          <w:rFonts w:ascii="Tahoma" w:hAnsi="Tahoma" w:cs="Tahoma"/>
        </w:rPr>
        <w:t xml:space="preserve"> budowę 230 przydomowych oczyszczalni ścieków </w:t>
      </w:r>
      <w:r w:rsidR="00107C90">
        <w:rPr>
          <w:rFonts w:ascii="Tahoma" w:hAnsi="Tahoma" w:cs="Tahoma"/>
        </w:rPr>
        <w:t xml:space="preserve">w zabudowie rozproszonej </w:t>
      </w:r>
      <w:r w:rsidR="008B0B83" w:rsidRPr="008B0B83">
        <w:rPr>
          <w:rFonts w:ascii="Tahoma" w:hAnsi="Tahoma" w:cs="Tahoma"/>
        </w:rPr>
        <w:t>w różnych miejscowościach gminy</w:t>
      </w:r>
      <w:r>
        <w:rPr>
          <w:rFonts w:ascii="Tahoma" w:hAnsi="Tahoma" w:cs="Tahoma"/>
        </w:rPr>
        <w:t>,</w:t>
      </w:r>
    </w:p>
    <w:p w:rsidR="00107C90" w:rsidRDefault="002E622E" w:rsidP="008B0B83">
      <w:pPr>
        <w:spacing w:line="360" w:lineRule="auto"/>
        <w:jc w:val="both"/>
        <w:rPr>
          <w:rFonts w:ascii="Tahoma" w:hAnsi="Tahoma" w:cs="Tahoma"/>
        </w:rPr>
      </w:pPr>
      <w:r>
        <w:rPr>
          <w:rFonts w:ascii="Tahoma" w:hAnsi="Tahoma" w:cs="Tahoma"/>
        </w:rPr>
        <w:t>- budowę</w:t>
      </w:r>
      <w:r w:rsidR="00107C90">
        <w:rPr>
          <w:rFonts w:ascii="Tahoma" w:hAnsi="Tahoma" w:cs="Tahoma"/>
        </w:rPr>
        <w:t xml:space="preserve"> kanalizacji ci</w:t>
      </w:r>
      <w:r w:rsidR="00BF72C7">
        <w:rPr>
          <w:rFonts w:ascii="Tahoma" w:hAnsi="Tahoma" w:cs="Tahoma"/>
        </w:rPr>
        <w:t>ś</w:t>
      </w:r>
      <w:r w:rsidR="00107C90">
        <w:rPr>
          <w:rFonts w:ascii="Tahoma" w:hAnsi="Tahoma" w:cs="Tahoma"/>
        </w:rPr>
        <w:t>nieniowej i grawitacyjnej w m-ciach Pluskowęsy, Nowa Chełmża i Kończewice</w:t>
      </w:r>
      <w:r w:rsidR="007B7EC0">
        <w:rPr>
          <w:rFonts w:ascii="Tahoma" w:hAnsi="Tahoma" w:cs="Tahoma"/>
        </w:rPr>
        <w:t xml:space="preserve"> </w:t>
      </w:r>
      <w:r w:rsidR="0023310B">
        <w:rPr>
          <w:rFonts w:ascii="Tahoma" w:hAnsi="Tahoma" w:cs="Tahoma"/>
        </w:rPr>
        <w:t>- 8800</w:t>
      </w:r>
      <w:r w:rsidR="006E77BD">
        <w:rPr>
          <w:rFonts w:ascii="Tahoma" w:hAnsi="Tahoma" w:cs="Tahoma"/>
        </w:rPr>
        <w:t xml:space="preserve"> mb</w:t>
      </w:r>
      <w:r w:rsidR="00107C90">
        <w:rPr>
          <w:rFonts w:ascii="Tahoma" w:hAnsi="Tahoma" w:cs="Tahoma"/>
        </w:rPr>
        <w:t>,</w:t>
      </w:r>
    </w:p>
    <w:p w:rsidR="006E77BD" w:rsidRDefault="006E77BD" w:rsidP="008B0B83">
      <w:pPr>
        <w:spacing w:line="360" w:lineRule="auto"/>
        <w:jc w:val="both"/>
        <w:rPr>
          <w:rFonts w:ascii="Tahoma" w:hAnsi="Tahoma" w:cs="Tahoma"/>
        </w:rPr>
      </w:pPr>
      <w:r>
        <w:rPr>
          <w:rFonts w:ascii="Tahoma" w:hAnsi="Tahoma" w:cs="Tahoma"/>
        </w:rPr>
        <w:t>-</w:t>
      </w:r>
      <w:r w:rsidR="000F5008">
        <w:rPr>
          <w:rFonts w:ascii="Tahoma" w:hAnsi="Tahoma" w:cs="Tahoma"/>
        </w:rPr>
        <w:t xml:space="preserve"> </w:t>
      </w:r>
      <w:r>
        <w:rPr>
          <w:rFonts w:ascii="Tahoma" w:hAnsi="Tahoma" w:cs="Tahoma"/>
        </w:rPr>
        <w:t xml:space="preserve">budowę kanalizacji sanitarno-tłocznej Głuchowo-Kończewice – </w:t>
      </w:r>
      <w:r w:rsidR="0023310B">
        <w:rPr>
          <w:rFonts w:ascii="Tahoma" w:hAnsi="Tahoma" w:cs="Tahoma"/>
        </w:rPr>
        <w:t xml:space="preserve">4100 </w:t>
      </w:r>
      <w:r>
        <w:rPr>
          <w:rFonts w:ascii="Tahoma" w:hAnsi="Tahoma" w:cs="Tahoma"/>
        </w:rPr>
        <w:t>mb,</w:t>
      </w:r>
    </w:p>
    <w:p w:rsidR="00107C90" w:rsidRDefault="008B0B83" w:rsidP="008B0B83">
      <w:pPr>
        <w:spacing w:line="360" w:lineRule="auto"/>
        <w:jc w:val="both"/>
        <w:rPr>
          <w:rFonts w:ascii="Tahoma" w:hAnsi="Tahoma" w:cs="Tahoma"/>
        </w:rPr>
      </w:pPr>
      <w:r w:rsidRPr="008B0B83">
        <w:rPr>
          <w:rFonts w:ascii="Tahoma" w:hAnsi="Tahoma" w:cs="Tahoma"/>
        </w:rPr>
        <w:t xml:space="preserve">  </w:t>
      </w:r>
      <w:r w:rsidR="00371C28">
        <w:rPr>
          <w:rFonts w:ascii="Tahoma" w:hAnsi="Tahoma" w:cs="Tahoma"/>
        </w:rPr>
        <w:t xml:space="preserve">- </w:t>
      </w:r>
      <w:r w:rsidR="002E622E">
        <w:rPr>
          <w:rFonts w:ascii="Tahoma" w:hAnsi="Tahoma" w:cs="Tahoma"/>
        </w:rPr>
        <w:t xml:space="preserve">znaczną </w:t>
      </w:r>
      <w:r w:rsidRPr="008B0B83">
        <w:rPr>
          <w:rFonts w:ascii="Tahoma" w:hAnsi="Tahoma" w:cs="Tahoma"/>
        </w:rPr>
        <w:t>popraw</w:t>
      </w:r>
      <w:r w:rsidR="002E622E">
        <w:rPr>
          <w:rFonts w:ascii="Tahoma" w:hAnsi="Tahoma" w:cs="Tahoma"/>
        </w:rPr>
        <w:t>ę</w:t>
      </w:r>
      <w:r w:rsidRPr="008B0B83">
        <w:rPr>
          <w:rFonts w:ascii="Tahoma" w:hAnsi="Tahoma" w:cs="Tahoma"/>
        </w:rPr>
        <w:t xml:space="preserve"> stan</w:t>
      </w:r>
      <w:r w:rsidR="003476CE">
        <w:rPr>
          <w:rFonts w:ascii="Tahoma" w:hAnsi="Tahoma" w:cs="Tahoma"/>
        </w:rPr>
        <w:t>u</w:t>
      </w:r>
      <w:r w:rsidRPr="008B0B83">
        <w:rPr>
          <w:rFonts w:ascii="Tahoma" w:hAnsi="Tahoma" w:cs="Tahoma"/>
        </w:rPr>
        <w:t xml:space="preserve"> dróg</w:t>
      </w:r>
      <w:r w:rsidR="00AD4408">
        <w:rPr>
          <w:rFonts w:ascii="Tahoma" w:hAnsi="Tahoma" w:cs="Tahoma"/>
        </w:rPr>
        <w:t xml:space="preserve"> </w:t>
      </w:r>
      <w:r w:rsidR="003476CE">
        <w:rPr>
          <w:rFonts w:ascii="Tahoma" w:hAnsi="Tahoma" w:cs="Tahoma"/>
        </w:rPr>
        <w:t>w wyniku</w:t>
      </w:r>
      <w:r w:rsidR="00AD4408">
        <w:rPr>
          <w:rFonts w:ascii="Tahoma" w:hAnsi="Tahoma" w:cs="Tahoma"/>
        </w:rPr>
        <w:t xml:space="preserve"> </w:t>
      </w:r>
      <w:r w:rsidR="00107C90">
        <w:rPr>
          <w:rFonts w:ascii="Tahoma" w:hAnsi="Tahoma" w:cs="Tahoma"/>
        </w:rPr>
        <w:t>przebudowy i modernizacji</w:t>
      </w:r>
      <w:r w:rsidRPr="008B0B83">
        <w:rPr>
          <w:rFonts w:ascii="Tahoma" w:hAnsi="Tahoma" w:cs="Tahoma"/>
        </w:rPr>
        <w:t xml:space="preserve"> </w:t>
      </w:r>
      <w:r w:rsidR="00724C5A">
        <w:rPr>
          <w:rFonts w:ascii="Tahoma" w:hAnsi="Tahoma" w:cs="Tahoma"/>
        </w:rPr>
        <w:t xml:space="preserve">116 </w:t>
      </w:r>
      <w:r w:rsidRPr="008B0B83">
        <w:rPr>
          <w:rFonts w:ascii="Tahoma" w:hAnsi="Tahoma" w:cs="Tahoma"/>
        </w:rPr>
        <w:t>km dróg lokalnych</w:t>
      </w:r>
      <w:r w:rsidR="00107C90">
        <w:rPr>
          <w:rFonts w:ascii="Tahoma" w:hAnsi="Tahoma" w:cs="Tahoma"/>
        </w:rPr>
        <w:t>,</w:t>
      </w:r>
    </w:p>
    <w:p w:rsidR="0023310B" w:rsidRDefault="0023310B" w:rsidP="008B0B83">
      <w:pPr>
        <w:spacing w:line="360" w:lineRule="auto"/>
        <w:jc w:val="both"/>
        <w:rPr>
          <w:rFonts w:ascii="Tahoma" w:hAnsi="Tahoma" w:cs="Tahoma"/>
        </w:rPr>
      </w:pPr>
      <w:r>
        <w:rPr>
          <w:rFonts w:ascii="Tahoma" w:hAnsi="Tahoma" w:cs="Tahoma"/>
        </w:rPr>
        <w:t xml:space="preserve">- budowę chodników w różnych miejscowościach gminy– 6700 mb oraz ścieżki </w:t>
      </w:r>
      <w:r w:rsidR="007B7EC0">
        <w:rPr>
          <w:rFonts w:ascii="Tahoma" w:hAnsi="Tahoma" w:cs="Tahoma"/>
        </w:rPr>
        <w:t>pieszo-rowerowej Chełmża-Koń</w:t>
      </w:r>
      <w:r>
        <w:rPr>
          <w:rFonts w:ascii="Tahoma" w:hAnsi="Tahoma" w:cs="Tahoma"/>
        </w:rPr>
        <w:t>czewice 1150 mb</w:t>
      </w:r>
    </w:p>
    <w:p w:rsidR="00107C90" w:rsidRDefault="00107C90" w:rsidP="008B0B83">
      <w:pPr>
        <w:spacing w:line="360" w:lineRule="auto"/>
        <w:jc w:val="both"/>
        <w:rPr>
          <w:rFonts w:ascii="Tahoma" w:hAnsi="Tahoma" w:cs="Tahoma"/>
        </w:rPr>
      </w:pPr>
      <w:r>
        <w:rPr>
          <w:rFonts w:ascii="Tahoma" w:hAnsi="Tahoma" w:cs="Tahoma"/>
        </w:rPr>
        <w:t xml:space="preserve">- kształtowanie przestrzeni publicznej w centrach wsi poprzez </w:t>
      </w:r>
      <w:r w:rsidR="00972467">
        <w:rPr>
          <w:rFonts w:ascii="Tahoma" w:hAnsi="Tahoma" w:cs="Tahoma"/>
        </w:rPr>
        <w:t xml:space="preserve">zagospodarowanie otoczenia świetlic, tworzenie placów zabaw, skwerów zieleni, budowę chodników i małej infrastruktury w m-ciach: Kuczwały, Kończewice, Grzywna, </w:t>
      </w:r>
      <w:r w:rsidR="004F6F95">
        <w:rPr>
          <w:rFonts w:ascii="Tahoma" w:hAnsi="Tahoma" w:cs="Tahoma"/>
        </w:rPr>
        <w:t>Zelgno</w:t>
      </w:r>
      <w:r w:rsidR="00A8368F">
        <w:rPr>
          <w:rFonts w:ascii="Tahoma" w:hAnsi="Tahoma" w:cs="Tahoma"/>
        </w:rPr>
        <w:t xml:space="preserve">, Grzegorz </w:t>
      </w:r>
      <w:r w:rsidR="000F5008">
        <w:rPr>
          <w:rFonts w:ascii="Tahoma" w:hAnsi="Tahoma" w:cs="Tahoma"/>
        </w:rPr>
        <w:br/>
        <w:t>(</w:t>
      </w:r>
      <w:r w:rsidR="00A8368F">
        <w:rPr>
          <w:rFonts w:ascii="Tahoma" w:hAnsi="Tahoma" w:cs="Tahoma"/>
        </w:rPr>
        <w:t>aleja parkowa)</w:t>
      </w:r>
    </w:p>
    <w:p w:rsidR="00972467" w:rsidRDefault="00972467" w:rsidP="008B0B83">
      <w:pPr>
        <w:spacing w:line="360" w:lineRule="auto"/>
        <w:jc w:val="both"/>
        <w:rPr>
          <w:rFonts w:ascii="Tahoma" w:hAnsi="Tahoma" w:cs="Tahoma"/>
        </w:rPr>
      </w:pPr>
      <w:r>
        <w:rPr>
          <w:rFonts w:ascii="Tahoma" w:hAnsi="Tahoma" w:cs="Tahoma"/>
        </w:rPr>
        <w:t>- remonty świetlic i</w:t>
      </w:r>
      <w:r w:rsidR="004F6F95">
        <w:rPr>
          <w:rFonts w:ascii="Tahoma" w:hAnsi="Tahoma" w:cs="Tahoma"/>
        </w:rPr>
        <w:t xml:space="preserve"> poprawę ich</w:t>
      </w:r>
      <w:r w:rsidR="00692230">
        <w:rPr>
          <w:rFonts w:ascii="Tahoma" w:hAnsi="Tahoma" w:cs="Tahoma"/>
        </w:rPr>
        <w:t xml:space="preserve"> otocznia w m-ciach: Zelgno, Ską</w:t>
      </w:r>
      <w:r w:rsidR="004F6F95">
        <w:rPr>
          <w:rFonts w:ascii="Tahoma" w:hAnsi="Tahoma" w:cs="Tahoma"/>
        </w:rPr>
        <w:t>pe, Browina, Bielczyny, Kończewice,</w:t>
      </w:r>
      <w:r w:rsidR="00F3239A">
        <w:rPr>
          <w:rFonts w:ascii="Tahoma" w:hAnsi="Tahoma" w:cs="Tahoma"/>
        </w:rPr>
        <w:t xml:space="preserve"> Grzywna (adaptacja), Głuchowo (adaptacja)</w:t>
      </w:r>
      <w:r w:rsidR="000F5008">
        <w:rPr>
          <w:rFonts w:ascii="Tahoma" w:hAnsi="Tahoma" w:cs="Tahoma"/>
        </w:rPr>
        <w:t>,</w:t>
      </w:r>
      <w:r w:rsidR="00F3239A">
        <w:rPr>
          <w:rFonts w:ascii="Tahoma" w:hAnsi="Tahoma" w:cs="Tahoma"/>
        </w:rPr>
        <w:t xml:space="preserve"> Kiełbasin, Bocień, Zajączkowo, Dźwierzno</w:t>
      </w:r>
      <w:r w:rsidR="001C6074">
        <w:rPr>
          <w:rFonts w:ascii="Tahoma" w:hAnsi="Tahoma" w:cs="Tahoma"/>
        </w:rPr>
        <w:t xml:space="preserve"> </w:t>
      </w:r>
      <w:r w:rsidR="00F3239A">
        <w:rPr>
          <w:rFonts w:ascii="Tahoma" w:hAnsi="Tahoma" w:cs="Tahoma"/>
        </w:rPr>
        <w:t>(budowa),</w:t>
      </w:r>
    </w:p>
    <w:p w:rsidR="004F6F95" w:rsidRDefault="004F6F95" w:rsidP="008B0B83">
      <w:pPr>
        <w:spacing w:line="360" w:lineRule="auto"/>
        <w:jc w:val="both"/>
        <w:rPr>
          <w:rFonts w:ascii="Tahoma" w:hAnsi="Tahoma" w:cs="Tahoma"/>
        </w:rPr>
      </w:pPr>
      <w:r>
        <w:rPr>
          <w:rFonts w:ascii="Tahoma" w:hAnsi="Tahoma" w:cs="Tahoma"/>
        </w:rPr>
        <w:t>- tworzenie i modernizacja istniejącej infrastruktury sporto</w:t>
      </w:r>
      <w:r w:rsidR="001C6074">
        <w:rPr>
          <w:rFonts w:ascii="Tahoma" w:hAnsi="Tahoma" w:cs="Tahoma"/>
        </w:rPr>
        <w:t>wej (</w:t>
      </w:r>
      <w:r w:rsidR="00692230">
        <w:rPr>
          <w:rFonts w:ascii="Tahoma" w:hAnsi="Tahoma" w:cs="Tahoma"/>
        </w:rPr>
        <w:t xml:space="preserve">boiska wielofunkcyjne </w:t>
      </w:r>
      <w:r w:rsidR="00724C5A">
        <w:rPr>
          <w:rFonts w:ascii="Tahoma" w:hAnsi="Tahoma" w:cs="Tahoma"/>
        </w:rPr>
        <w:t xml:space="preserve">o nawierzchni syntetycznej </w:t>
      </w:r>
      <w:r w:rsidR="00692230">
        <w:rPr>
          <w:rFonts w:ascii="Tahoma" w:hAnsi="Tahoma" w:cs="Tahoma"/>
        </w:rPr>
        <w:t>w Dź</w:t>
      </w:r>
      <w:r>
        <w:rPr>
          <w:rFonts w:ascii="Tahoma" w:hAnsi="Tahoma" w:cs="Tahoma"/>
        </w:rPr>
        <w:t>wierznie, Głuchowie, Kuczwałach, Kończewicach, Orliki w Grzywnie oraz Pluskowęsach</w:t>
      </w:r>
      <w:r w:rsidR="00692230">
        <w:rPr>
          <w:rFonts w:ascii="Tahoma" w:hAnsi="Tahoma" w:cs="Tahoma"/>
        </w:rPr>
        <w:t>, boiska trawiaste w Kończe</w:t>
      </w:r>
      <w:r w:rsidR="00111317">
        <w:rPr>
          <w:rFonts w:ascii="Tahoma" w:hAnsi="Tahoma" w:cs="Tahoma"/>
        </w:rPr>
        <w:t>w</w:t>
      </w:r>
      <w:r w:rsidR="00692230">
        <w:rPr>
          <w:rFonts w:ascii="Tahoma" w:hAnsi="Tahoma" w:cs="Tahoma"/>
        </w:rPr>
        <w:t>i</w:t>
      </w:r>
      <w:r w:rsidR="00111317">
        <w:rPr>
          <w:rFonts w:ascii="Tahoma" w:hAnsi="Tahoma" w:cs="Tahoma"/>
        </w:rPr>
        <w:t>cach i Grzywnie</w:t>
      </w:r>
      <w:r>
        <w:rPr>
          <w:rFonts w:ascii="Tahoma" w:hAnsi="Tahoma" w:cs="Tahoma"/>
        </w:rPr>
        <w:t>)</w:t>
      </w:r>
    </w:p>
    <w:p w:rsidR="002E622E" w:rsidRDefault="008B0B83" w:rsidP="008B0B83">
      <w:pPr>
        <w:spacing w:line="360" w:lineRule="auto"/>
        <w:jc w:val="both"/>
        <w:rPr>
          <w:rFonts w:ascii="Tahoma" w:hAnsi="Tahoma" w:cs="Tahoma"/>
        </w:rPr>
      </w:pPr>
      <w:r w:rsidRPr="008B0B83">
        <w:rPr>
          <w:rFonts w:ascii="Tahoma" w:hAnsi="Tahoma" w:cs="Tahoma"/>
        </w:rPr>
        <w:t xml:space="preserve">  </w:t>
      </w:r>
      <w:r w:rsidR="00724C5A">
        <w:rPr>
          <w:rFonts w:ascii="Tahoma" w:hAnsi="Tahoma" w:cs="Tahoma"/>
        </w:rPr>
        <w:t xml:space="preserve">- </w:t>
      </w:r>
      <w:r w:rsidRPr="008B0B83">
        <w:rPr>
          <w:rFonts w:ascii="Tahoma" w:hAnsi="Tahoma" w:cs="Tahoma"/>
        </w:rPr>
        <w:t>realizacj</w:t>
      </w:r>
      <w:r w:rsidR="002E622E">
        <w:rPr>
          <w:rFonts w:ascii="Tahoma" w:hAnsi="Tahoma" w:cs="Tahoma"/>
        </w:rPr>
        <w:t>ę</w:t>
      </w:r>
      <w:r w:rsidRPr="008B0B83">
        <w:rPr>
          <w:rFonts w:ascii="Tahoma" w:hAnsi="Tahoma" w:cs="Tahoma"/>
        </w:rPr>
        <w:t xml:space="preserve"> projektu rozwoju sieci</w:t>
      </w:r>
      <w:r w:rsidR="002E622E">
        <w:rPr>
          <w:rFonts w:ascii="Tahoma" w:hAnsi="Tahoma" w:cs="Tahoma"/>
        </w:rPr>
        <w:t xml:space="preserve"> teleinformatycznej</w:t>
      </w:r>
      <w:r w:rsidRPr="008B0B83">
        <w:rPr>
          <w:rFonts w:ascii="Tahoma" w:hAnsi="Tahoma" w:cs="Tahoma"/>
        </w:rPr>
        <w:t>, umożliwiającej korzyst</w:t>
      </w:r>
      <w:r w:rsidR="00AD4408">
        <w:rPr>
          <w:rFonts w:ascii="Tahoma" w:hAnsi="Tahoma" w:cs="Tahoma"/>
        </w:rPr>
        <w:t xml:space="preserve">anie z internetu indywidualnym </w:t>
      </w:r>
      <w:r w:rsidR="001C6074">
        <w:rPr>
          <w:rFonts w:ascii="Tahoma" w:hAnsi="Tahoma" w:cs="Tahoma"/>
        </w:rPr>
        <w:t>odbiorcom</w:t>
      </w:r>
      <w:r w:rsidRPr="008B0B83">
        <w:rPr>
          <w:rFonts w:ascii="Tahoma" w:hAnsi="Tahoma" w:cs="Tahoma"/>
        </w:rPr>
        <w:t xml:space="preserve"> </w:t>
      </w:r>
      <w:r w:rsidR="002E622E">
        <w:rPr>
          <w:rFonts w:ascii="Tahoma" w:hAnsi="Tahoma" w:cs="Tahoma"/>
        </w:rPr>
        <w:t>(z</w:t>
      </w:r>
      <w:r w:rsidRPr="008B0B83">
        <w:rPr>
          <w:rFonts w:ascii="Tahoma" w:hAnsi="Tahoma" w:cs="Tahoma"/>
        </w:rPr>
        <w:t xml:space="preserve"> takiej opcji skorzystało 300</w:t>
      </w:r>
      <w:r w:rsidR="006471B2">
        <w:rPr>
          <w:rFonts w:ascii="Tahoma" w:hAnsi="Tahoma" w:cs="Tahoma"/>
        </w:rPr>
        <w:t xml:space="preserve"> gospodarstw domowych</w:t>
      </w:r>
      <w:r w:rsidRPr="008B0B83">
        <w:rPr>
          <w:rFonts w:ascii="Tahoma" w:hAnsi="Tahoma" w:cs="Tahoma"/>
        </w:rPr>
        <w:t xml:space="preserve"> </w:t>
      </w:r>
      <w:r w:rsidR="006471B2">
        <w:rPr>
          <w:rFonts w:ascii="Tahoma" w:hAnsi="Tahoma" w:cs="Tahoma"/>
        </w:rPr>
        <w:t xml:space="preserve">na terenie </w:t>
      </w:r>
      <w:r w:rsidRPr="008B0B83">
        <w:rPr>
          <w:rFonts w:ascii="Tahoma" w:hAnsi="Tahoma" w:cs="Tahoma"/>
        </w:rPr>
        <w:t>gminy</w:t>
      </w:r>
      <w:r w:rsidR="002E622E">
        <w:rPr>
          <w:rFonts w:ascii="Tahoma" w:hAnsi="Tahoma" w:cs="Tahoma"/>
        </w:rPr>
        <w:t>),</w:t>
      </w:r>
    </w:p>
    <w:p w:rsidR="002E622E" w:rsidRDefault="002E622E" w:rsidP="008B0B83">
      <w:pPr>
        <w:spacing w:line="360" w:lineRule="auto"/>
        <w:jc w:val="both"/>
        <w:rPr>
          <w:rFonts w:ascii="Tahoma" w:hAnsi="Tahoma" w:cs="Tahoma"/>
        </w:rPr>
      </w:pPr>
      <w:r>
        <w:rPr>
          <w:rFonts w:ascii="Tahoma" w:hAnsi="Tahoma" w:cs="Tahoma"/>
        </w:rPr>
        <w:t xml:space="preserve"> </w:t>
      </w:r>
      <w:r w:rsidR="00724C5A">
        <w:rPr>
          <w:rFonts w:ascii="Tahoma" w:hAnsi="Tahoma" w:cs="Tahoma"/>
        </w:rPr>
        <w:t xml:space="preserve">- </w:t>
      </w:r>
      <w:r>
        <w:rPr>
          <w:rFonts w:ascii="Tahoma" w:hAnsi="Tahoma" w:cs="Tahoma"/>
        </w:rPr>
        <w:t>realizację inwestycji z wykorzystaniem energii odnawialnej np. wykorzystanie energii ge</w:t>
      </w:r>
      <w:r w:rsidR="00692230">
        <w:rPr>
          <w:rFonts w:ascii="Tahoma" w:hAnsi="Tahoma" w:cs="Tahoma"/>
        </w:rPr>
        <w:t>otermalnej w SP Koń</w:t>
      </w:r>
      <w:r>
        <w:rPr>
          <w:rFonts w:ascii="Tahoma" w:hAnsi="Tahoma" w:cs="Tahoma"/>
        </w:rPr>
        <w:t>cz</w:t>
      </w:r>
      <w:r w:rsidR="007B7EC0">
        <w:rPr>
          <w:rFonts w:ascii="Tahoma" w:hAnsi="Tahoma" w:cs="Tahoma"/>
        </w:rPr>
        <w:t>e</w:t>
      </w:r>
      <w:r>
        <w:rPr>
          <w:rFonts w:ascii="Tahoma" w:hAnsi="Tahoma" w:cs="Tahoma"/>
        </w:rPr>
        <w:t>wice, instalacja pomp ciepła w Gimnazjum w Głuchowie</w:t>
      </w:r>
      <w:r w:rsidR="006471B2">
        <w:rPr>
          <w:rFonts w:ascii="Tahoma" w:hAnsi="Tahoma" w:cs="Tahoma"/>
        </w:rPr>
        <w:t>,</w:t>
      </w:r>
      <w:r>
        <w:rPr>
          <w:rFonts w:ascii="Tahoma" w:hAnsi="Tahoma" w:cs="Tahoma"/>
        </w:rPr>
        <w:t xml:space="preserve"> </w:t>
      </w:r>
      <w:r w:rsidR="006471B2">
        <w:rPr>
          <w:rFonts w:ascii="Tahoma" w:hAnsi="Tahoma" w:cs="Tahoma"/>
        </w:rPr>
        <w:t xml:space="preserve">oraz gimnazjum w </w:t>
      </w:r>
      <w:r>
        <w:rPr>
          <w:rFonts w:ascii="Tahoma" w:hAnsi="Tahoma" w:cs="Tahoma"/>
        </w:rPr>
        <w:t>Pluskowęsach</w:t>
      </w:r>
      <w:r w:rsidR="000A0D95">
        <w:rPr>
          <w:rFonts w:ascii="Tahoma" w:hAnsi="Tahoma" w:cs="Tahoma"/>
        </w:rPr>
        <w:t xml:space="preserve"> oraz budynku SPOZ w Zelgno, instalacja</w:t>
      </w:r>
      <w:r>
        <w:rPr>
          <w:rFonts w:ascii="Tahoma" w:hAnsi="Tahoma" w:cs="Tahoma"/>
        </w:rPr>
        <w:t xml:space="preserve"> </w:t>
      </w:r>
      <w:r w:rsidR="00CD651D" w:rsidRPr="000F5008">
        <w:rPr>
          <w:rFonts w:ascii="Tahoma" w:hAnsi="Tahoma" w:cs="Tahoma"/>
        </w:rPr>
        <w:t xml:space="preserve">ok. </w:t>
      </w:r>
      <w:r w:rsidR="007B7EC0">
        <w:rPr>
          <w:rFonts w:ascii="Tahoma" w:hAnsi="Tahoma" w:cs="Tahoma"/>
        </w:rPr>
        <w:t>560</w:t>
      </w:r>
      <w:r>
        <w:rPr>
          <w:rFonts w:ascii="Tahoma" w:hAnsi="Tahoma" w:cs="Tahoma"/>
        </w:rPr>
        <w:t xml:space="preserve"> kolektorów słonecznych na budynkach prywatnych oraz użyteczności publicznej,</w:t>
      </w:r>
    </w:p>
    <w:p w:rsidR="00304AA6" w:rsidRDefault="00304AA6" w:rsidP="008B0B83">
      <w:pPr>
        <w:spacing w:line="360" w:lineRule="auto"/>
        <w:jc w:val="both"/>
        <w:rPr>
          <w:rFonts w:ascii="Tahoma" w:hAnsi="Tahoma" w:cs="Tahoma"/>
        </w:rPr>
      </w:pPr>
      <w:r>
        <w:rPr>
          <w:rFonts w:ascii="Tahoma" w:hAnsi="Tahoma" w:cs="Tahoma"/>
        </w:rPr>
        <w:t>- rozbudow</w:t>
      </w:r>
      <w:r w:rsidR="001F61D0">
        <w:rPr>
          <w:rFonts w:ascii="Tahoma" w:hAnsi="Tahoma" w:cs="Tahoma"/>
        </w:rPr>
        <w:t>ę</w:t>
      </w:r>
      <w:r>
        <w:rPr>
          <w:rFonts w:ascii="Tahoma" w:hAnsi="Tahoma" w:cs="Tahoma"/>
        </w:rPr>
        <w:t xml:space="preserve"> Szkoły Podstawowej w Zelgnie.</w:t>
      </w:r>
      <w:r w:rsidR="000002A2">
        <w:rPr>
          <w:rFonts w:ascii="Tahoma" w:hAnsi="Tahoma" w:cs="Tahoma"/>
        </w:rPr>
        <w:t>,</w:t>
      </w:r>
    </w:p>
    <w:p w:rsidR="001F61D0" w:rsidRDefault="001F61D0" w:rsidP="008B0B83">
      <w:pPr>
        <w:spacing w:line="360" w:lineRule="auto"/>
        <w:jc w:val="both"/>
        <w:rPr>
          <w:rFonts w:ascii="Tahoma" w:hAnsi="Tahoma" w:cs="Tahoma"/>
        </w:rPr>
      </w:pPr>
      <w:r>
        <w:rPr>
          <w:rFonts w:ascii="Tahoma" w:hAnsi="Tahoma" w:cs="Tahoma"/>
        </w:rPr>
        <w:lastRenderedPageBreak/>
        <w:t>- remonty obiektów oświatowych:</w:t>
      </w:r>
      <w:r w:rsidR="000F5008">
        <w:rPr>
          <w:rFonts w:ascii="Tahoma" w:hAnsi="Tahoma" w:cs="Tahoma"/>
        </w:rPr>
        <w:t xml:space="preserve"> </w:t>
      </w:r>
      <w:r>
        <w:rPr>
          <w:rFonts w:ascii="Tahoma" w:hAnsi="Tahoma" w:cs="Tahoma"/>
        </w:rPr>
        <w:t>modernizacja kotłowni w Głuchowie, remont dachu SP Zelgno oraz Gimnazjum w Głu</w:t>
      </w:r>
      <w:r w:rsidR="007B7EC0">
        <w:rPr>
          <w:rFonts w:ascii="Tahoma" w:hAnsi="Tahoma" w:cs="Tahoma"/>
        </w:rPr>
        <w:t>chowie, wymiana pokrycia dachow</w:t>
      </w:r>
      <w:r>
        <w:rPr>
          <w:rFonts w:ascii="Tahoma" w:hAnsi="Tahoma" w:cs="Tahoma"/>
        </w:rPr>
        <w:t>ego (likwidacja eternitów) w SP Kończewice oraz Gimnazjum w Pluskowęsach,</w:t>
      </w:r>
    </w:p>
    <w:p w:rsidR="001F61D0" w:rsidRDefault="007B7EC0" w:rsidP="008B0B83">
      <w:pPr>
        <w:spacing w:line="360" w:lineRule="auto"/>
        <w:jc w:val="both"/>
        <w:rPr>
          <w:rFonts w:ascii="Tahoma" w:hAnsi="Tahoma" w:cs="Tahoma"/>
        </w:rPr>
      </w:pPr>
      <w:r>
        <w:rPr>
          <w:rFonts w:ascii="Tahoma" w:hAnsi="Tahoma" w:cs="Tahoma"/>
        </w:rPr>
        <w:t xml:space="preserve">- remont pałacu </w:t>
      </w:r>
      <w:r w:rsidR="001F61D0">
        <w:rPr>
          <w:rFonts w:ascii="Tahoma" w:hAnsi="Tahoma" w:cs="Tahoma"/>
        </w:rPr>
        <w:t xml:space="preserve">w Brąchnówku (wymiana stolarki okiennej i drzwiowej, modernizacja kotłowni, </w:t>
      </w:r>
      <w:r w:rsidR="00B21868">
        <w:rPr>
          <w:rFonts w:ascii="Tahoma" w:hAnsi="Tahoma" w:cs="Tahoma"/>
        </w:rPr>
        <w:t>remont dachu, odnowienie elewacji),</w:t>
      </w:r>
    </w:p>
    <w:p w:rsidR="007B7EC0" w:rsidRDefault="001F61D0" w:rsidP="008B0B83">
      <w:pPr>
        <w:spacing w:line="360" w:lineRule="auto"/>
        <w:jc w:val="both"/>
        <w:rPr>
          <w:rFonts w:ascii="Tahoma" w:hAnsi="Tahoma" w:cs="Tahoma"/>
        </w:rPr>
      </w:pPr>
      <w:r>
        <w:rPr>
          <w:rFonts w:ascii="Tahoma" w:hAnsi="Tahoma" w:cs="Tahoma"/>
        </w:rPr>
        <w:t>-</w:t>
      </w:r>
      <w:r w:rsidR="000F5008">
        <w:rPr>
          <w:rFonts w:ascii="Tahoma" w:hAnsi="Tahoma" w:cs="Tahoma"/>
        </w:rPr>
        <w:t xml:space="preserve"> </w:t>
      </w:r>
      <w:r>
        <w:rPr>
          <w:rFonts w:ascii="Tahoma" w:hAnsi="Tahoma" w:cs="Tahoma"/>
        </w:rPr>
        <w:t>zakup i</w:t>
      </w:r>
      <w:r w:rsidR="000F5008">
        <w:rPr>
          <w:rFonts w:ascii="Tahoma" w:hAnsi="Tahoma" w:cs="Tahoma"/>
        </w:rPr>
        <w:t xml:space="preserve"> modernizację</w:t>
      </w:r>
      <w:r>
        <w:rPr>
          <w:rFonts w:ascii="Tahoma" w:hAnsi="Tahoma" w:cs="Tahoma"/>
        </w:rPr>
        <w:t xml:space="preserve"> budynku na potrzeby obsługi społeczności lokalnej ( część administracyjna oraz cz</w:t>
      </w:r>
      <w:r w:rsidR="000F5008">
        <w:rPr>
          <w:rFonts w:ascii="Tahoma" w:hAnsi="Tahoma" w:cs="Tahoma"/>
        </w:rPr>
        <w:t xml:space="preserve">ęść przeznaczona </w:t>
      </w:r>
      <w:r w:rsidR="007B7EC0">
        <w:rPr>
          <w:rFonts w:ascii="Tahoma" w:hAnsi="Tahoma" w:cs="Tahoma"/>
        </w:rPr>
        <w:t>na działalność</w:t>
      </w:r>
      <w:r w:rsidR="000F5008">
        <w:rPr>
          <w:rFonts w:ascii="Tahoma" w:hAnsi="Tahoma" w:cs="Tahoma"/>
        </w:rPr>
        <w:t xml:space="preserve"> przedszkola</w:t>
      </w:r>
      <w:r>
        <w:rPr>
          <w:rFonts w:ascii="Tahoma" w:hAnsi="Tahoma" w:cs="Tahoma"/>
        </w:rPr>
        <w:t>),</w:t>
      </w:r>
    </w:p>
    <w:p w:rsidR="000F5008" w:rsidRDefault="000F5008" w:rsidP="008B0B83">
      <w:pPr>
        <w:spacing w:line="360" w:lineRule="auto"/>
        <w:jc w:val="both"/>
        <w:rPr>
          <w:rFonts w:ascii="Tahoma" w:hAnsi="Tahoma" w:cs="Tahoma"/>
        </w:rPr>
      </w:pPr>
      <w:r>
        <w:rPr>
          <w:rFonts w:ascii="Tahoma" w:hAnsi="Tahoma" w:cs="Tahoma"/>
        </w:rPr>
        <w:t>- adaptację budynku</w:t>
      </w:r>
      <w:r w:rsidR="007B7EC0">
        <w:rPr>
          <w:rFonts w:ascii="Tahoma" w:hAnsi="Tahoma" w:cs="Tahoma"/>
        </w:rPr>
        <w:t xml:space="preserve"> „Pastorówki” na bibliotekę</w:t>
      </w:r>
      <w:r>
        <w:rPr>
          <w:rFonts w:ascii="Tahoma" w:hAnsi="Tahoma" w:cs="Tahoma"/>
        </w:rPr>
        <w:t xml:space="preserve"> samorządową oraz izbę muzealną,</w:t>
      </w:r>
    </w:p>
    <w:p w:rsidR="001F61D0" w:rsidRPr="008B0B83" w:rsidRDefault="001F61D0" w:rsidP="008B0B83">
      <w:pPr>
        <w:spacing w:line="360" w:lineRule="auto"/>
        <w:jc w:val="both"/>
        <w:rPr>
          <w:rFonts w:ascii="Tahoma" w:hAnsi="Tahoma" w:cs="Tahoma"/>
        </w:rPr>
      </w:pPr>
    </w:p>
    <w:p w:rsidR="008B0B83" w:rsidRDefault="008B0B83" w:rsidP="008B0B83">
      <w:pPr>
        <w:spacing w:line="360" w:lineRule="auto"/>
        <w:jc w:val="both"/>
        <w:rPr>
          <w:rFonts w:ascii="Tahoma" w:hAnsi="Tahoma" w:cs="Tahoma"/>
        </w:rPr>
      </w:pPr>
      <w:r w:rsidRPr="008B0B83">
        <w:rPr>
          <w:rFonts w:ascii="Tahoma" w:hAnsi="Tahoma" w:cs="Tahoma"/>
        </w:rPr>
        <w:t xml:space="preserve">         </w:t>
      </w:r>
      <w:r w:rsidR="006471B2">
        <w:rPr>
          <w:rFonts w:ascii="Tahoma" w:hAnsi="Tahoma" w:cs="Tahoma"/>
        </w:rPr>
        <w:t>D</w:t>
      </w:r>
      <w:r w:rsidRPr="008B0B83">
        <w:rPr>
          <w:rFonts w:ascii="Tahoma" w:hAnsi="Tahoma" w:cs="Tahoma"/>
        </w:rPr>
        <w:t>ziałania o miękkim charakterze takie jak m.in. budowanie kapi</w:t>
      </w:r>
      <w:r w:rsidR="00AD4408">
        <w:rPr>
          <w:rFonts w:ascii="Tahoma" w:hAnsi="Tahoma" w:cs="Tahoma"/>
        </w:rPr>
        <w:t>tału organizacji pozarządowych,</w:t>
      </w:r>
      <w:r w:rsidRPr="008B0B83">
        <w:rPr>
          <w:rFonts w:ascii="Tahoma" w:hAnsi="Tahoma" w:cs="Tahoma"/>
        </w:rPr>
        <w:t xml:space="preserve"> szkolenia dla tych organizacji, popularyzowanie sportu i rekreacji dzieci i młodzieży, propagowanie twórczości artystycznej, organizacja systemu edukacji przedszkolnej</w:t>
      </w:r>
      <w:r w:rsidR="00CF4DA1">
        <w:rPr>
          <w:rFonts w:ascii="Tahoma" w:hAnsi="Tahoma" w:cs="Tahoma"/>
        </w:rPr>
        <w:t>,</w:t>
      </w:r>
      <w:r w:rsidRPr="008B0B83">
        <w:rPr>
          <w:rFonts w:ascii="Tahoma" w:hAnsi="Tahoma" w:cs="Tahoma"/>
        </w:rPr>
        <w:t xml:space="preserve"> czy też organizowanie klubów seniora, odpowiada na zapotrzebowanie mieszkańców na wzajemną integrację oraz możliwość rozwoju osobistego. Szczególnie ważnym elementem osiągnięcia celu strategicznego jakim jest „Poprawa jakości życia mieszkańców”, jest w tym kontekście wspieranie przez gminę edukacji przedszkolnej poprzez współpracę z organizacjami poza</w:t>
      </w:r>
      <w:r w:rsidR="00AD4408">
        <w:rPr>
          <w:rFonts w:ascii="Tahoma" w:hAnsi="Tahoma" w:cs="Tahoma"/>
        </w:rPr>
        <w:t>rządowymi podczas realizacji</w:t>
      </w:r>
      <w:r w:rsidRPr="008B0B83">
        <w:rPr>
          <w:rFonts w:ascii="Tahoma" w:hAnsi="Tahoma" w:cs="Tahoma"/>
        </w:rPr>
        <w:t xml:space="preserve"> projektu „Przedszkole dla mnie i dla mamy” (7 oddziałów przedszko</w:t>
      </w:r>
      <w:r w:rsidR="00AD4408">
        <w:rPr>
          <w:rFonts w:ascii="Tahoma" w:hAnsi="Tahoma" w:cs="Tahoma"/>
        </w:rPr>
        <w:t>lnych) oraz realizacja projektu</w:t>
      </w:r>
      <w:r w:rsidRPr="008B0B83">
        <w:rPr>
          <w:rFonts w:ascii="Tahoma" w:hAnsi="Tahoma" w:cs="Tahoma"/>
        </w:rPr>
        <w:t xml:space="preserve"> „Małymi krokami w wielki świat”</w:t>
      </w:r>
      <w:r w:rsidR="00421089">
        <w:rPr>
          <w:rFonts w:ascii="Tahoma" w:hAnsi="Tahoma" w:cs="Tahoma"/>
        </w:rPr>
        <w:br/>
      </w:r>
      <w:r w:rsidR="007B7EC0">
        <w:rPr>
          <w:rFonts w:ascii="Tahoma" w:hAnsi="Tahoma" w:cs="Tahoma"/>
        </w:rPr>
        <w:t>(</w:t>
      </w:r>
      <w:r w:rsidRPr="008B0B83">
        <w:rPr>
          <w:rFonts w:ascii="Tahoma" w:hAnsi="Tahoma" w:cs="Tahoma"/>
        </w:rPr>
        <w:t>prowa</w:t>
      </w:r>
      <w:r w:rsidR="00AD4408">
        <w:rPr>
          <w:rFonts w:ascii="Tahoma" w:hAnsi="Tahoma" w:cs="Tahoma"/>
        </w:rPr>
        <w:t>dzenia 4 punktów przedszkolnych</w:t>
      </w:r>
      <w:r w:rsidRPr="008B0B83">
        <w:rPr>
          <w:rFonts w:ascii="Tahoma" w:hAnsi="Tahoma" w:cs="Tahoma"/>
        </w:rPr>
        <w:t xml:space="preserve"> - Grzywna, Kończewice, Sławkowo, Zelgno).</w:t>
      </w:r>
    </w:p>
    <w:p w:rsidR="00CF4DA1" w:rsidRPr="00AA1BDD" w:rsidRDefault="00421089" w:rsidP="008B0B83">
      <w:pPr>
        <w:spacing w:line="360" w:lineRule="auto"/>
        <w:jc w:val="both"/>
        <w:rPr>
          <w:rFonts w:ascii="Tahoma" w:hAnsi="Tahoma" w:cs="Tahoma"/>
        </w:rPr>
      </w:pPr>
      <w:r>
        <w:rPr>
          <w:rFonts w:ascii="Tahoma" w:hAnsi="Tahoma" w:cs="Tahoma"/>
        </w:rPr>
        <w:tab/>
        <w:t>W ramach realizacji celu strategicznego – Poprawa jakości życia mieszkańców powołano do życia dwie nowe instytucje tj. Centrum Inicjatyw Kulturalnych Gminy Chełmża oraz Straż Gminną.</w:t>
      </w:r>
    </w:p>
    <w:p w:rsidR="008B0B83" w:rsidRPr="008B0B83" w:rsidRDefault="008B0B83" w:rsidP="008B0B83">
      <w:pPr>
        <w:spacing w:line="360" w:lineRule="auto"/>
        <w:jc w:val="both"/>
        <w:rPr>
          <w:rFonts w:ascii="Tahoma" w:hAnsi="Tahoma" w:cs="Tahoma"/>
          <w:b/>
        </w:rPr>
      </w:pPr>
      <w:r w:rsidRPr="008B0B83">
        <w:rPr>
          <w:rFonts w:ascii="Tahoma" w:hAnsi="Tahoma" w:cs="Tahoma"/>
          <w:b/>
        </w:rPr>
        <w:t>Cel strategiczny 2: Rozwój lokalnej gospodarki</w:t>
      </w:r>
    </w:p>
    <w:p w:rsidR="008B0B83" w:rsidRPr="008B0B83" w:rsidRDefault="008B0B83" w:rsidP="008B0B83">
      <w:pPr>
        <w:spacing w:line="360" w:lineRule="auto"/>
        <w:jc w:val="both"/>
        <w:rPr>
          <w:rFonts w:ascii="Tahoma" w:hAnsi="Tahoma" w:cs="Tahoma"/>
        </w:rPr>
      </w:pPr>
      <w:r w:rsidRPr="008B0B83">
        <w:rPr>
          <w:rFonts w:ascii="Tahoma" w:hAnsi="Tahoma" w:cs="Tahoma"/>
        </w:rPr>
        <w:t>Cele operacyjne:</w:t>
      </w:r>
    </w:p>
    <w:p w:rsidR="008B0B83" w:rsidRPr="008B0B83" w:rsidRDefault="008B0B83" w:rsidP="006F6C04">
      <w:pPr>
        <w:numPr>
          <w:ilvl w:val="0"/>
          <w:numId w:val="19"/>
        </w:numPr>
        <w:spacing w:line="360" w:lineRule="auto"/>
        <w:jc w:val="both"/>
        <w:rPr>
          <w:rFonts w:ascii="Tahoma" w:hAnsi="Tahoma" w:cs="Tahoma"/>
          <w:i/>
        </w:rPr>
      </w:pPr>
      <w:r w:rsidRPr="008B0B83">
        <w:rPr>
          <w:rFonts w:ascii="Tahoma" w:hAnsi="Tahoma" w:cs="Tahoma"/>
          <w:i/>
        </w:rPr>
        <w:t>Tworzenie warunków do rozwoju przedsiębiorczości</w:t>
      </w:r>
    </w:p>
    <w:p w:rsidR="008B0B83" w:rsidRPr="008B0B83" w:rsidRDefault="008B0B83" w:rsidP="006F6C04">
      <w:pPr>
        <w:numPr>
          <w:ilvl w:val="0"/>
          <w:numId w:val="19"/>
        </w:numPr>
        <w:spacing w:line="360" w:lineRule="auto"/>
        <w:jc w:val="both"/>
        <w:rPr>
          <w:rFonts w:ascii="Tahoma" w:hAnsi="Tahoma" w:cs="Tahoma"/>
          <w:i/>
        </w:rPr>
      </w:pPr>
      <w:r w:rsidRPr="008B0B83">
        <w:rPr>
          <w:rFonts w:ascii="Tahoma" w:hAnsi="Tahoma" w:cs="Tahoma"/>
          <w:i/>
        </w:rPr>
        <w:t>Różnicowanie działalności gospodarczej</w:t>
      </w:r>
    </w:p>
    <w:p w:rsidR="008B0B83" w:rsidRPr="008B0B83" w:rsidRDefault="008B0B83" w:rsidP="006F6C04">
      <w:pPr>
        <w:numPr>
          <w:ilvl w:val="0"/>
          <w:numId w:val="19"/>
        </w:numPr>
        <w:spacing w:line="360" w:lineRule="auto"/>
        <w:jc w:val="both"/>
        <w:rPr>
          <w:rFonts w:ascii="Tahoma" w:hAnsi="Tahoma" w:cs="Tahoma"/>
          <w:i/>
        </w:rPr>
      </w:pPr>
      <w:r w:rsidRPr="008B0B83">
        <w:rPr>
          <w:rFonts w:ascii="Tahoma" w:hAnsi="Tahoma" w:cs="Tahoma"/>
          <w:i/>
        </w:rPr>
        <w:t>Promocja gospodarcza, inwestycyjna i turystyczna gminy</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Z przeprowadzonej analizy dokumentów źródłowych, wynika, że powyższy cel strategiczny oraz przyjęte cele operacyjne, a w ślad za nimi działania zmierzające do ich osiągnięcia, sprawiły największą trudność w uzyskaniu zamierzonych efektów.  Prawdopodob</w:t>
      </w:r>
      <w:r w:rsidR="00AD4408">
        <w:rPr>
          <w:rFonts w:ascii="Tahoma" w:hAnsi="Tahoma" w:cs="Tahoma"/>
        </w:rPr>
        <w:t xml:space="preserve">ną przyczyną takiego stanu był </w:t>
      </w:r>
      <w:r w:rsidRPr="008B0B83">
        <w:rPr>
          <w:rFonts w:ascii="Tahoma" w:hAnsi="Tahoma" w:cs="Tahoma"/>
        </w:rPr>
        <w:t xml:space="preserve">brak motywacji i siły napędowej dla </w:t>
      </w:r>
      <w:r w:rsidRPr="008B0B83">
        <w:rPr>
          <w:rFonts w:ascii="Tahoma" w:hAnsi="Tahoma" w:cs="Tahoma"/>
        </w:rPr>
        <w:lastRenderedPageBreak/>
        <w:t xml:space="preserve">potencjalnych beneficjentów tych działań, gdyż skupiali się oni na zabezpieczaniu podstawowych potrzeb </w:t>
      </w:r>
      <w:r w:rsidR="000A0D95">
        <w:rPr>
          <w:rFonts w:ascii="Tahoma" w:hAnsi="Tahoma" w:cs="Tahoma"/>
        </w:rPr>
        <w:t>swoich</w:t>
      </w:r>
      <w:r w:rsidRPr="008B0B83">
        <w:rPr>
          <w:rFonts w:ascii="Tahoma" w:hAnsi="Tahoma" w:cs="Tahoma"/>
        </w:rPr>
        <w:t xml:space="preserve"> gospodarstw domowych.</w:t>
      </w:r>
      <w:r w:rsidRPr="008B0B83">
        <w:rPr>
          <w:rFonts w:ascii="Tahoma" w:hAnsi="Tahoma" w:cs="Tahoma"/>
          <w:b/>
        </w:rPr>
        <w:t xml:space="preserve">  </w:t>
      </w:r>
      <w:r w:rsidRPr="008B0B83">
        <w:rPr>
          <w:rFonts w:ascii="Tahoma" w:hAnsi="Tahoma" w:cs="Tahoma"/>
        </w:rPr>
        <w:t>Podłożem tej sytuacji była najprawdopodobniej ogólna koniunktura gospodarcza kraju, która uległa znacznemu pogorszeniu od 2009 roku w wyniku ogólnoświatowego kryzysu. Fakt ten wpłynął negatywnie na wykonanie zadań z tego zakresu.</w:t>
      </w:r>
      <w:r w:rsidRPr="008B0B83">
        <w:rPr>
          <w:rFonts w:ascii="Tahoma" w:hAnsi="Tahoma" w:cs="Tahoma"/>
          <w:b/>
        </w:rPr>
        <w:t xml:space="preserve"> „</w:t>
      </w:r>
      <w:r w:rsidRPr="008B0B83">
        <w:rPr>
          <w:rFonts w:ascii="Tahoma" w:hAnsi="Tahoma" w:cs="Tahoma"/>
        </w:rPr>
        <w:t>Tworzenie warunków do r</w:t>
      </w:r>
      <w:r w:rsidR="00AD4408">
        <w:rPr>
          <w:rFonts w:ascii="Tahoma" w:hAnsi="Tahoma" w:cs="Tahoma"/>
        </w:rPr>
        <w:t>ozwoju przedsiębiorczości” oraz</w:t>
      </w:r>
      <w:r w:rsidRPr="008B0B83">
        <w:rPr>
          <w:rFonts w:ascii="Tahoma" w:hAnsi="Tahoma" w:cs="Tahoma"/>
        </w:rPr>
        <w:t xml:space="preserve"> „Różnicowanie działalności gospodarczej” okazało się w tych warunkach bardzo kłopo</w:t>
      </w:r>
      <w:r w:rsidR="00AD4408">
        <w:rPr>
          <w:rFonts w:ascii="Tahoma" w:hAnsi="Tahoma" w:cs="Tahoma"/>
        </w:rPr>
        <w:t xml:space="preserve">tliwe. </w:t>
      </w:r>
      <w:r w:rsidRPr="008B0B83">
        <w:rPr>
          <w:rFonts w:ascii="Tahoma" w:hAnsi="Tahoma" w:cs="Tahoma"/>
        </w:rPr>
        <w:t>Większość przedsięwzięć zakładanych w tym fragmencie strategii miała polegać na przeprowadzeniu serii szkoleń dla rolników, przedsiębiorców oraz innych osób zainteresowanych zmianą profilu działalności bądź zatrudnienia, planowano utworzenie inkuba</w:t>
      </w:r>
      <w:r w:rsidR="00AD4408">
        <w:rPr>
          <w:rFonts w:ascii="Tahoma" w:hAnsi="Tahoma" w:cs="Tahoma"/>
        </w:rPr>
        <w:t xml:space="preserve">tora przedsiębiorczości czy </w:t>
      </w:r>
      <w:r w:rsidRPr="008B0B83">
        <w:rPr>
          <w:rFonts w:ascii="Tahoma" w:hAnsi="Tahoma" w:cs="Tahoma"/>
        </w:rPr>
        <w:t xml:space="preserve">też  zorganizowanie konkursu dla młodzieży „Mój pomysł na biznes”. </w:t>
      </w:r>
      <w:r w:rsidR="000A6001">
        <w:rPr>
          <w:rFonts w:ascii="Tahoma" w:hAnsi="Tahoma" w:cs="Tahoma"/>
        </w:rPr>
        <w:t>Innym powodem słabej</w:t>
      </w:r>
      <w:r w:rsidR="00421089">
        <w:rPr>
          <w:rFonts w:ascii="Tahoma" w:hAnsi="Tahoma" w:cs="Tahoma"/>
        </w:rPr>
        <w:t xml:space="preserve"> realizacji celów strategicznych był fakt, że przyjęte założenia </w:t>
      </w:r>
      <w:r w:rsidR="000A6001">
        <w:rPr>
          <w:rFonts w:ascii="Tahoma" w:hAnsi="Tahoma" w:cs="Tahoma"/>
        </w:rPr>
        <w:t>wyk</w:t>
      </w:r>
      <w:r w:rsidR="00421089">
        <w:rPr>
          <w:rFonts w:ascii="Tahoma" w:hAnsi="Tahoma" w:cs="Tahoma"/>
        </w:rPr>
        <w:t>raczały</w:t>
      </w:r>
      <w:r w:rsidR="000A6001">
        <w:rPr>
          <w:rFonts w:ascii="Tahoma" w:hAnsi="Tahoma" w:cs="Tahoma"/>
        </w:rPr>
        <w:t xml:space="preserve"> poza</w:t>
      </w:r>
      <w:r w:rsidR="00421089">
        <w:rPr>
          <w:rFonts w:ascii="Tahoma" w:hAnsi="Tahoma" w:cs="Tahoma"/>
        </w:rPr>
        <w:t xml:space="preserve"> zakres zadań gminy określony w ustawie o samorządzie gminnym</w:t>
      </w:r>
      <w:r w:rsidR="000A6001">
        <w:rPr>
          <w:rFonts w:ascii="Tahoma" w:hAnsi="Tahoma" w:cs="Tahoma"/>
        </w:rPr>
        <w:t>, a ich realizacja należała do odrębnych instytucji specjalistycznych.</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Udało się jedynie częściowo wdrożyć w 2013 r., w ramach współpracy przedsiębiorstw lokalnych z gminą, wydanie kart rabatowych dla młodych rolników, pozyskując z 12 firm ofertę handlową z rabatami.  R</w:t>
      </w:r>
      <w:r w:rsidR="00C95158">
        <w:rPr>
          <w:rFonts w:ascii="Tahoma" w:hAnsi="Tahoma" w:cs="Tahoma"/>
        </w:rPr>
        <w:t>ównież w tym roku zorganizowano</w:t>
      </w:r>
      <w:r w:rsidRPr="008B0B83">
        <w:rPr>
          <w:rFonts w:ascii="Tahoma" w:hAnsi="Tahoma" w:cs="Tahoma"/>
        </w:rPr>
        <w:t xml:space="preserve"> dwa spotkania szkoleniowo – informacyjne, w których uczestniczyło ok. 200 rolników z terenu Gminy Chełmża. Spotkania dały uczestnikom możliwość pogłębienia wiedzy z zakresu wiosennych upraw polowych i zapoznania się z ofertą lokalnych firm działających w branży rolniczej i dla rolników. </w:t>
      </w:r>
    </w:p>
    <w:p w:rsidR="00CE0CAF" w:rsidRPr="008B0B83" w:rsidRDefault="008B0B83" w:rsidP="008B0B83">
      <w:pPr>
        <w:spacing w:line="360" w:lineRule="auto"/>
        <w:jc w:val="both"/>
        <w:rPr>
          <w:rFonts w:ascii="Tahoma" w:hAnsi="Tahoma" w:cs="Tahoma"/>
        </w:rPr>
      </w:pPr>
      <w:r w:rsidRPr="008B0B83">
        <w:rPr>
          <w:rFonts w:ascii="Tahoma" w:hAnsi="Tahoma" w:cs="Tahoma"/>
        </w:rPr>
        <w:t xml:space="preserve">          Tylko zadania dla celu operacyjnego „Promocja gospodarcz</w:t>
      </w:r>
      <w:r w:rsidR="00AD4408">
        <w:rPr>
          <w:rFonts w:ascii="Tahoma" w:hAnsi="Tahoma" w:cs="Tahoma"/>
        </w:rPr>
        <w:t>a, inwestycyjna i turystyczna”</w:t>
      </w:r>
      <w:r w:rsidRPr="008B0B83">
        <w:rPr>
          <w:rFonts w:ascii="Tahoma" w:hAnsi="Tahoma" w:cs="Tahoma"/>
        </w:rPr>
        <w:t xml:space="preserve"> zostały przeprowadzone w stopniu dobrym. W ramach tych prac organizowano różnego rodzaju festyny okolicznościowe jak np. „Powitanie lata w Zalesiu”, turni</w:t>
      </w:r>
      <w:r w:rsidR="00AD4408">
        <w:rPr>
          <w:rFonts w:ascii="Tahoma" w:hAnsi="Tahoma" w:cs="Tahoma"/>
        </w:rPr>
        <w:t>eje KGW, dożynki gminne. Wydano</w:t>
      </w:r>
      <w:r w:rsidRPr="008B0B83">
        <w:rPr>
          <w:rFonts w:ascii="Tahoma" w:hAnsi="Tahoma" w:cs="Tahoma"/>
        </w:rPr>
        <w:t xml:space="preserve"> materiały promocyjne nt. ciekawych miejsc, zasobów kulturowych niektórych miejscowości gminy np. Bielczyny, Brąchnówko, Zalesie. </w:t>
      </w:r>
      <w:r w:rsidR="006471B2">
        <w:rPr>
          <w:rFonts w:ascii="Tahoma" w:hAnsi="Tahoma" w:cs="Tahoma"/>
        </w:rPr>
        <w:t xml:space="preserve">Najważniejsze w tym zakresie było wydanie w 2010 r. monografii „Gmina Chełmża – Szkice dziejów”. </w:t>
      </w:r>
      <w:r w:rsidRPr="008B0B83">
        <w:rPr>
          <w:rFonts w:ascii="Tahoma" w:hAnsi="Tahoma" w:cs="Tahoma"/>
        </w:rPr>
        <w:t xml:space="preserve">Opracowano także mapę </w:t>
      </w:r>
      <w:r w:rsidR="001D442B">
        <w:rPr>
          <w:rFonts w:ascii="Tahoma" w:hAnsi="Tahoma" w:cs="Tahoma"/>
        </w:rPr>
        <w:t>poglądową Zespołu</w:t>
      </w:r>
      <w:r w:rsidRPr="008B0B83">
        <w:rPr>
          <w:rFonts w:ascii="Tahoma" w:hAnsi="Tahoma" w:cs="Tahoma"/>
        </w:rPr>
        <w:t xml:space="preserve"> Pałacowo - parkowego w Brąchnów</w:t>
      </w:r>
      <w:r w:rsidR="001D442B">
        <w:rPr>
          <w:rFonts w:ascii="Tahoma" w:hAnsi="Tahoma" w:cs="Tahoma"/>
        </w:rPr>
        <w:t xml:space="preserve">ku oraz tablice informacyjne o </w:t>
      </w:r>
      <w:r w:rsidRPr="008B0B83">
        <w:rPr>
          <w:rFonts w:ascii="Tahoma" w:hAnsi="Tahoma" w:cs="Tahoma"/>
        </w:rPr>
        <w:t xml:space="preserve">zasobach kulturowych dla miejscowości: Nawra (3 szt. Kościół, Pałac, Wieś), Sławkowo (Wieś), Kuczwały (Wieś). </w:t>
      </w:r>
    </w:p>
    <w:p w:rsidR="008B0B83" w:rsidRPr="008B0B83" w:rsidRDefault="008B0B83" w:rsidP="008B0B83">
      <w:pPr>
        <w:spacing w:line="360" w:lineRule="auto"/>
        <w:jc w:val="both"/>
        <w:rPr>
          <w:rFonts w:ascii="Tahoma" w:hAnsi="Tahoma" w:cs="Tahoma"/>
          <w:b/>
        </w:rPr>
      </w:pPr>
      <w:r w:rsidRPr="008B0B83">
        <w:rPr>
          <w:rFonts w:ascii="Tahoma" w:hAnsi="Tahoma" w:cs="Tahoma"/>
          <w:b/>
        </w:rPr>
        <w:t>Cel strategiczny 3: Rozwój rekreacji i turystyki:</w:t>
      </w:r>
    </w:p>
    <w:p w:rsidR="008B0B83" w:rsidRPr="008B0B83" w:rsidRDefault="008B0B83" w:rsidP="008B0B83">
      <w:pPr>
        <w:spacing w:line="360" w:lineRule="auto"/>
        <w:jc w:val="both"/>
        <w:rPr>
          <w:rFonts w:ascii="Tahoma" w:hAnsi="Tahoma" w:cs="Tahoma"/>
        </w:rPr>
      </w:pPr>
      <w:r w:rsidRPr="008B0B83">
        <w:rPr>
          <w:rFonts w:ascii="Tahoma" w:hAnsi="Tahoma" w:cs="Tahoma"/>
        </w:rPr>
        <w:lastRenderedPageBreak/>
        <w:t>Cele operacyjne:</w:t>
      </w:r>
    </w:p>
    <w:p w:rsidR="008B0B83" w:rsidRPr="008B0B83" w:rsidRDefault="008B0B83" w:rsidP="006F6C04">
      <w:pPr>
        <w:numPr>
          <w:ilvl w:val="0"/>
          <w:numId w:val="20"/>
        </w:numPr>
        <w:spacing w:line="360" w:lineRule="auto"/>
        <w:jc w:val="both"/>
        <w:rPr>
          <w:rFonts w:ascii="Tahoma" w:hAnsi="Tahoma" w:cs="Tahoma"/>
          <w:i/>
        </w:rPr>
      </w:pPr>
      <w:r w:rsidRPr="008B0B83">
        <w:rPr>
          <w:rFonts w:ascii="Tahoma" w:hAnsi="Tahoma" w:cs="Tahoma"/>
          <w:i/>
        </w:rPr>
        <w:t>Rozwój bazy i usług rekreacyjnych, turystycznych, kulturalnych i sportowych</w:t>
      </w:r>
    </w:p>
    <w:p w:rsidR="008B0B83" w:rsidRPr="008B0B83" w:rsidRDefault="008B0B83" w:rsidP="006F6C04">
      <w:pPr>
        <w:numPr>
          <w:ilvl w:val="0"/>
          <w:numId w:val="20"/>
        </w:numPr>
        <w:spacing w:line="360" w:lineRule="auto"/>
        <w:jc w:val="both"/>
        <w:rPr>
          <w:rFonts w:ascii="Tahoma" w:hAnsi="Tahoma" w:cs="Tahoma"/>
          <w:i/>
        </w:rPr>
      </w:pPr>
      <w:r w:rsidRPr="008B0B83">
        <w:rPr>
          <w:rFonts w:ascii="Tahoma" w:hAnsi="Tahoma" w:cs="Tahoma"/>
          <w:i/>
        </w:rPr>
        <w:t>Zachowanie i ochrona dziedzictwa kulturowego</w:t>
      </w:r>
    </w:p>
    <w:p w:rsidR="008B0B83" w:rsidRPr="008B0B83" w:rsidRDefault="008B0B83" w:rsidP="006F6C04">
      <w:pPr>
        <w:numPr>
          <w:ilvl w:val="0"/>
          <w:numId w:val="20"/>
        </w:numPr>
        <w:spacing w:line="360" w:lineRule="auto"/>
        <w:jc w:val="both"/>
        <w:rPr>
          <w:rFonts w:ascii="Tahoma" w:hAnsi="Tahoma" w:cs="Tahoma"/>
          <w:i/>
        </w:rPr>
      </w:pPr>
      <w:r w:rsidRPr="008B0B83">
        <w:rPr>
          <w:rFonts w:ascii="Tahoma" w:hAnsi="Tahoma" w:cs="Tahoma"/>
          <w:i/>
        </w:rPr>
        <w:t>Wykorzystanie zasobów i tradycji lokalnych w produktach turystycznych</w:t>
      </w:r>
      <w:r>
        <w:rPr>
          <w:rFonts w:ascii="Tahoma" w:hAnsi="Tahoma" w:cs="Tahoma"/>
          <w:i/>
        </w:rPr>
        <w:t>.</w:t>
      </w:r>
    </w:p>
    <w:p w:rsidR="008B0B83" w:rsidRPr="008B0B83" w:rsidRDefault="008B0B83" w:rsidP="008B0B83">
      <w:pPr>
        <w:autoSpaceDE w:val="0"/>
        <w:autoSpaceDN w:val="0"/>
        <w:adjustRightInd w:val="0"/>
        <w:spacing w:line="360" w:lineRule="auto"/>
        <w:jc w:val="both"/>
        <w:rPr>
          <w:rFonts w:ascii="Tahoma" w:hAnsi="Tahoma" w:cs="Tahoma"/>
          <w:i/>
        </w:rPr>
      </w:pPr>
      <w:r w:rsidRPr="008B0B83">
        <w:rPr>
          <w:rFonts w:ascii="Tahoma" w:hAnsi="Tahoma" w:cs="Tahoma"/>
        </w:rPr>
        <w:t xml:space="preserve">           Lepsze rezultaty osiągnięto podczas realizacji celu strategicznego </w:t>
      </w:r>
      <w:r w:rsidRPr="008B0B83">
        <w:rPr>
          <w:rFonts w:ascii="Tahoma" w:hAnsi="Tahoma" w:cs="Tahoma"/>
          <w:i/>
        </w:rPr>
        <w:t xml:space="preserve">„Rozwój rekreacji i turystyki”, </w:t>
      </w:r>
      <w:r w:rsidR="00AD4408">
        <w:rPr>
          <w:rFonts w:ascii="Tahoma" w:hAnsi="Tahoma" w:cs="Tahoma"/>
        </w:rPr>
        <w:t>zarówno dla celu operacyjnego</w:t>
      </w:r>
      <w:r w:rsidRPr="008B0B83">
        <w:rPr>
          <w:rFonts w:ascii="Tahoma" w:hAnsi="Tahoma" w:cs="Tahoma"/>
        </w:rPr>
        <w:t xml:space="preserve"> </w:t>
      </w:r>
      <w:r w:rsidRPr="008B0B83">
        <w:rPr>
          <w:rFonts w:ascii="Tahoma" w:hAnsi="Tahoma" w:cs="Tahoma"/>
          <w:i/>
        </w:rPr>
        <w:t xml:space="preserve">„Rozwój bazy i usług turystycznych, rekreacyjnych, kulturalnych i sportowych” </w:t>
      </w:r>
      <w:r w:rsidRPr="008B0B83">
        <w:rPr>
          <w:rFonts w:ascii="Tahoma" w:hAnsi="Tahoma" w:cs="Tahoma"/>
        </w:rPr>
        <w:t>jak i</w:t>
      </w:r>
      <w:r w:rsidRPr="008B0B83">
        <w:rPr>
          <w:rFonts w:ascii="Tahoma" w:hAnsi="Tahoma" w:cs="Tahoma"/>
          <w:i/>
        </w:rPr>
        <w:t xml:space="preserve"> „Zachowanie i ochrona dziedzictwa kulturowego”</w:t>
      </w:r>
      <w:r w:rsidRPr="008B0B83">
        <w:rPr>
          <w:rFonts w:ascii="Tahoma" w:hAnsi="Tahoma" w:cs="Tahoma"/>
          <w:b/>
          <w:i/>
        </w:rPr>
        <w:t xml:space="preserve"> </w:t>
      </w:r>
      <w:r w:rsidRPr="008B0B83">
        <w:rPr>
          <w:rFonts w:ascii="Tahoma" w:hAnsi="Tahoma" w:cs="Tahoma"/>
        </w:rPr>
        <w:t>oraz</w:t>
      </w:r>
      <w:r w:rsidRPr="008B0B83">
        <w:rPr>
          <w:rFonts w:ascii="Tahoma" w:hAnsi="Tahoma" w:cs="Tahoma"/>
          <w:b/>
          <w:i/>
        </w:rPr>
        <w:t xml:space="preserve"> „</w:t>
      </w:r>
      <w:r w:rsidRPr="008B0B83">
        <w:rPr>
          <w:rFonts w:ascii="Tahoma" w:hAnsi="Tahoma" w:cs="Tahoma"/>
          <w:i/>
        </w:rPr>
        <w:t xml:space="preserve">Wykorzystanie zasobów i tradycji lokalnych w produktach turystycznych”.          </w:t>
      </w:r>
    </w:p>
    <w:p w:rsidR="008B0B83" w:rsidRDefault="008B0B83" w:rsidP="008B0B83">
      <w:pPr>
        <w:spacing w:line="360" w:lineRule="auto"/>
        <w:jc w:val="both"/>
        <w:rPr>
          <w:rFonts w:ascii="Tahoma" w:hAnsi="Tahoma" w:cs="Tahoma"/>
        </w:rPr>
      </w:pPr>
      <w:r w:rsidRPr="008B0B83">
        <w:rPr>
          <w:rFonts w:ascii="Tahoma" w:hAnsi="Tahoma" w:cs="Tahoma"/>
        </w:rPr>
        <w:t xml:space="preserve">           W ramach tak nakreślonych celów wykonano przedsięwzięcia o charakterze inwestycyjnym takie jak budowa, rozbudowa małej infrastruktury, wytyczenie ścieżek rowerowych czy też zagospodarowanie turystyczne terenów i tworzenie nowych kąpielisk nad jeziorami. Należy w ty miejscu wymienić następujące efekty rzeczowe:</w:t>
      </w:r>
    </w:p>
    <w:p w:rsidR="00AA7B5F" w:rsidRDefault="00304AA6" w:rsidP="00AA7B5F">
      <w:pPr>
        <w:spacing w:line="360" w:lineRule="auto"/>
        <w:ind w:left="851" w:hanging="360"/>
        <w:jc w:val="both"/>
        <w:rPr>
          <w:rFonts w:ascii="Tahoma" w:hAnsi="Tahoma" w:cs="Tahoma"/>
        </w:rPr>
      </w:pPr>
      <w:r>
        <w:rPr>
          <w:rFonts w:ascii="Tahoma" w:hAnsi="Tahoma" w:cs="Tahoma"/>
        </w:rPr>
        <w:t xml:space="preserve">-  </w:t>
      </w:r>
      <w:r w:rsidRPr="008B0B83">
        <w:rPr>
          <w:rFonts w:ascii="Tahoma" w:hAnsi="Tahoma" w:cs="Tahoma"/>
        </w:rPr>
        <w:t>zagospodarowanie turystyczne w Zalesiu</w:t>
      </w:r>
      <w:r>
        <w:rPr>
          <w:rFonts w:ascii="Tahoma" w:hAnsi="Tahoma" w:cs="Tahoma"/>
        </w:rPr>
        <w:t xml:space="preserve"> </w:t>
      </w:r>
      <w:r w:rsidR="001C6074">
        <w:rPr>
          <w:rFonts w:ascii="Tahoma" w:hAnsi="Tahoma" w:cs="Tahoma"/>
        </w:rPr>
        <w:t>(</w:t>
      </w:r>
      <w:r w:rsidRPr="008B0B83">
        <w:rPr>
          <w:rFonts w:ascii="Tahoma" w:hAnsi="Tahoma" w:cs="Tahoma"/>
        </w:rPr>
        <w:t xml:space="preserve">plaża, pomost, pole </w:t>
      </w:r>
      <w:r>
        <w:rPr>
          <w:rFonts w:ascii="Tahoma" w:hAnsi="Tahoma" w:cs="Tahoma"/>
        </w:rPr>
        <w:t xml:space="preserve">namiotowe, toalety, </w:t>
      </w:r>
      <w:r w:rsidR="00B21868">
        <w:rPr>
          <w:rFonts w:ascii="Tahoma" w:hAnsi="Tahoma" w:cs="Tahoma"/>
        </w:rPr>
        <w:t xml:space="preserve">letnia kuchnia, plac zabaw, </w:t>
      </w:r>
      <w:r>
        <w:rPr>
          <w:rFonts w:ascii="Tahoma" w:hAnsi="Tahoma" w:cs="Tahoma"/>
        </w:rPr>
        <w:t xml:space="preserve">kładki drewniane z platformą widokową, </w:t>
      </w:r>
      <w:r w:rsidR="00B21868">
        <w:rPr>
          <w:rFonts w:ascii="Tahoma" w:hAnsi="Tahoma" w:cs="Tahoma"/>
        </w:rPr>
        <w:t>ogrodzenie,</w:t>
      </w:r>
      <w:r w:rsidR="001D442B">
        <w:rPr>
          <w:rFonts w:ascii="Tahoma" w:hAnsi="Tahoma" w:cs="Tahoma"/>
        </w:rPr>
        <w:t xml:space="preserve"> </w:t>
      </w:r>
      <w:r>
        <w:rPr>
          <w:rFonts w:ascii="Tahoma" w:hAnsi="Tahoma" w:cs="Tahoma"/>
        </w:rPr>
        <w:t>infrastruktura energetyczna, wodoci</w:t>
      </w:r>
      <w:r w:rsidR="00B21868">
        <w:rPr>
          <w:rFonts w:ascii="Tahoma" w:hAnsi="Tahoma" w:cs="Tahoma"/>
        </w:rPr>
        <w:t>ą</w:t>
      </w:r>
      <w:r>
        <w:rPr>
          <w:rFonts w:ascii="Tahoma" w:hAnsi="Tahoma" w:cs="Tahoma"/>
        </w:rPr>
        <w:t>gowa i kanalizacyjna</w:t>
      </w:r>
      <w:r w:rsidRPr="008B0B83">
        <w:rPr>
          <w:rFonts w:ascii="Tahoma" w:hAnsi="Tahoma" w:cs="Tahoma"/>
        </w:rPr>
        <w:t>),</w:t>
      </w:r>
    </w:p>
    <w:p w:rsidR="00AA7B5F" w:rsidRDefault="00304AA6" w:rsidP="00AA7B5F">
      <w:pPr>
        <w:spacing w:line="360" w:lineRule="auto"/>
        <w:ind w:left="851" w:hanging="360"/>
        <w:jc w:val="both"/>
        <w:rPr>
          <w:rFonts w:ascii="Tahoma" w:hAnsi="Tahoma" w:cs="Tahoma"/>
        </w:rPr>
      </w:pPr>
      <w:r>
        <w:rPr>
          <w:rFonts w:ascii="Tahoma" w:hAnsi="Tahoma" w:cs="Tahoma"/>
        </w:rPr>
        <w:t>-  rekultywacja terenu wzdłuż brzegu jeziora w Pluskowęsach i ut</w:t>
      </w:r>
      <w:r w:rsidR="001C6074">
        <w:rPr>
          <w:rFonts w:ascii="Tahoma" w:hAnsi="Tahoma" w:cs="Tahoma"/>
        </w:rPr>
        <w:t>worzenie terenu rekreacyjnego (</w:t>
      </w:r>
      <w:r>
        <w:rPr>
          <w:rFonts w:ascii="Tahoma" w:hAnsi="Tahoma" w:cs="Tahoma"/>
        </w:rPr>
        <w:t>plaża, kładki dla wędkarzy, plac zabaw, teren rekreacji)</w:t>
      </w:r>
    </w:p>
    <w:p w:rsidR="00AA7B5F" w:rsidRDefault="008E7818" w:rsidP="00AA7B5F">
      <w:pPr>
        <w:spacing w:line="360" w:lineRule="auto"/>
        <w:ind w:left="851" w:hanging="360"/>
        <w:jc w:val="both"/>
        <w:rPr>
          <w:rFonts w:ascii="Tahoma" w:hAnsi="Tahoma" w:cs="Tahoma"/>
        </w:rPr>
      </w:pPr>
      <w:r>
        <w:rPr>
          <w:rFonts w:ascii="Tahoma" w:hAnsi="Tahoma" w:cs="Tahoma"/>
        </w:rPr>
        <w:t>-  zagospodarowanie terenu w m-ci</w:t>
      </w:r>
      <w:r w:rsidR="001C6074">
        <w:rPr>
          <w:rFonts w:ascii="Tahoma" w:hAnsi="Tahoma" w:cs="Tahoma"/>
        </w:rPr>
        <w:t xml:space="preserve"> Głuchowo i Skąpe (pla</w:t>
      </w:r>
      <w:r>
        <w:rPr>
          <w:rFonts w:ascii="Tahoma" w:hAnsi="Tahoma" w:cs="Tahoma"/>
        </w:rPr>
        <w:t>ża, pomosty teren rekreacji),</w:t>
      </w:r>
    </w:p>
    <w:p w:rsidR="008B0B83" w:rsidRPr="008B0B83" w:rsidRDefault="008B0B83" w:rsidP="006F6C04">
      <w:pPr>
        <w:numPr>
          <w:ilvl w:val="0"/>
          <w:numId w:val="21"/>
        </w:numPr>
        <w:autoSpaceDE w:val="0"/>
        <w:autoSpaceDN w:val="0"/>
        <w:adjustRightInd w:val="0"/>
        <w:spacing w:line="360" w:lineRule="auto"/>
        <w:ind w:left="851"/>
        <w:jc w:val="both"/>
        <w:rPr>
          <w:rFonts w:ascii="Tahoma" w:hAnsi="Tahoma" w:cs="Tahoma"/>
        </w:rPr>
      </w:pPr>
      <w:r w:rsidRPr="008B0B83">
        <w:rPr>
          <w:rFonts w:ascii="Tahoma" w:hAnsi="Tahoma" w:cs="Tahoma"/>
        </w:rPr>
        <w:t>place zabaw w</w:t>
      </w:r>
      <w:r w:rsidR="00F3239A">
        <w:rPr>
          <w:rFonts w:ascii="Tahoma" w:hAnsi="Tahoma" w:cs="Tahoma"/>
        </w:rPr>
        <w:t xml:space="preserve"> na terenach rekreacyjnych w</w:t>
      </w:r>
      <w:r w:rsidRPr="008B0B83">
        <w:rPr>
          <w:rFonts w:ascii="Tahoma" w:hAnsi="Tahoma" w:cs="Tahoma"/>
        </w:rPr>
        <w:t xml:space="preserve"> Zalesiu</w:t>
      </w:r>
      <w:r w:rsidR="00F3239A">
        <w:rPr>
          <w:rFonts w:ascii="Tahoma" w:hAnsi="Tahoma" w:cs="Tahoma"/>
        </w:rPr>
        <w:t xml:space="preserve"> i</w:t>
      </w:r>
      <w:r w:rsidRPr="008B0B83">
        <w:rPr>
          <w:rFonts w:ascii="Tahoma" w:hAnsi="Tahoma" w:cs="Tahoma"/>
        </w:rPr>
        <w:t xml:space="preserve"> Pluskowęsach</w:t>
      </w:r>
      <w:r w:rsidR="00F3239A">
        <w:rPr>
          <w:rFonts w:ascii="Tahoma" w:hAnsi="Tahoma" w:cs="Tahoma"/>
        </w:rPr>
        <w:t xml:space="preserve"> oraz w centrach wsi</w:t>
      </w:r>
    </w:p>
    <w:p w:rsidR="008B0B83" w:rsidRDefault="008B0B83" w:rsidP="006F6C04">
      <w:pPr>
        <w:numPr>
          <w:ilvl w:val="0"/>
          <w:numId w:val="21"/>
        </w:numPr>
        <w:autoSpaceDE w:val="0"/>
        <w:autoSpaceDN w:val="0"/>
        <w:adjustRightInd w:val="0"/>
        <w:spacing w:line="360" w:lineRule="auto"/>
        <w:ind w:left="851"/>
        <w:jc w:val="both"/>
        <w:rPr>
          <w:rFonts w:ascii="Tahoma" w:hAnsi="Tahoma" w:cs="Tahoma"/>
        </w:rPr>
      </w:pPr>
      <w:r w:rsidRPr="008B0B83">
        <w:rPr>
          <w:rFonts w:ascii="Tahoma" w:hAnsi="Tahoma" w:cs="Tahoma"/>
        </w:rPr>
        <w:t>parkingi w Nawrze, Grzegorzu, Grzywnie, Zajączkowie,</w:t>
      </w:r>
      <w:r w:rsidR="00F3239A">
        <w:rPr>
          <w:rFonts w:ascii="Tahoma" w:hAnsi="Tahoma" w:cs="Tahoma"/>
        </w:rPr>
        <w:t xml:space="preserve"> Bocie</w:t>
      </w:r>
      <w:r w:rsidR="006471B2">
        <w:rPr>
          <w:rFonts w:ascii="Tahoma" w:hAnsi="Tahoma" w:cs="Tahoma"/>
        </w:rPr>
        <w:t>niu</w:t>
      </w:r>
      <w:r w:rsidR="00F3239A">
        <w:rPr>
          <w:rFonts w:ascii="Tahoma" w:hAnsi="Tahoma" w:cs="Tahoma"/>
        </w:rPr>
        <w:t>,</w:t>
      </w:r>
      <w:r w:rsidR="001C6074">
        <w:rPr>
          <w:rFonts w:ascii="Tahoma" w:hAnsi="Tahoma" w:cs="Tahoma"/>
        </w:rPr>
        <w:t xml:space="preserve"> </w:t>
      </w:r>
      <w:r w:rsidRPr="008B0B83">
        <w:rPr>
          <w:rFonts w:ascii="Tahoma" w:hAnsi="Tahoma" w:cs="Tahoma"/>
        </w:rPr>
        <w:t>Kończewicach</w:t>
      </w:r>
      <w:r w:rsidR="006471B2">
        <w:rPr>
          <w:rFonts w:ascii="Tahoma" w:hAnsi="Tahoma" w:cs="Tahoma"/>
        </w:rPr>
        <w:t xml:space="preserve"> i Zelgnie</w:t>
      </w:r>
    </w:p>
    <w:p w:rsidR="00A8368F" w:rsidRPr="008B0B83" w:rsidRDefault="00A8368F" w:rsidP="006F6C04">
      <w:pPr>
        <w:numPr>
          <w:ilvl w:val="0"/>
          <w:numId w:val="21"/>
        </w:numPr>
        <w:autoSpaceDE w:val="0"/>
        <w:autoSpaceDN w:val="0"/>
        <w:adjustRightInd w:val="0"/>
        <w:spacing w:line="360" w:lineRule="auto"/>
        <w:ind w:left="851"/>
        <w:jc w:val="both"/>
        <w:rPr>
          <w:rFonts w:ascii="Tahoma" w:hAnsi="Tahoma" w:cs="Tahoma"/>
        </w:rPr>
      </w:pPr>
      <w:r>
        <w:rPr>
          <w:rFonts w:ascii="Tahoma" w:hAnsi="Tahoma" w:cs="Tahoma"/>
        </w:rPr>
        <w:t>plac rekreacyjny przy kompleksie „Orlik” w Grzywnie,</w:t>
      </w:r>
    </w:p>
    <w:p w:rsidR="006471B2" w:rsidRDefault="008B0B83" w:rsidP="006F6C04">
      <w:pPr>
        <w:numPr>
          <w:ilvl w:val="0"/>
          <w:numId w:val="21"/>
        </w:numPr>
        <w:spacing w:line="360" w:lineRule="auto"/>
        <w:ind w:left="851"/>
        <w:jc w:val="both"/>
        <w:rPr>
          <w:rFonts w:ascii="Tahoma" w:hAnsi="Tahoma" w:cs="Tahoma"/>
        </w:rPr>
      </w:pPr>
      <w:r w:rsidRPr="008B0B83">
        <w:rPr>
          <w:rFonts w:ascii="Tahoma" w:hAnsi="Tahoma" w:cs="Tahoma"/>
        </w:rPr>
        <w:t>ścieżk</w:t>
      </w:r>
      <w:r w:rsidR="006471B2">
        <w:rPr>
          <w:rFonts w:ascii="Tahoma" w:hAnsi="Tahoma" w:cs="Tahoma"/>
        </w:rPr>
        <w:t>a</w:t>
      </w:r>
      <w:r w:rsidRPr="008B0B83">
        <w:rPr>
          <w:rFonts w:ascii="Tahoma" w:hAnsi="Tahoma" w:cs="Tahoma"/>
        </w:rPr>
        <w:t xml:space="preserve"> pieszo</w:t>
      </w:r>
      <w:r w:rsidR="001D442B">
        <w:rPr>
          <w:rFonts w:ascii="Tahoma" w:hAnsi="Tahoma" w:cs="Tahoma"/>
        </w:rPr>
        <w:t>-</w:t>
      </w:r>
      <w:r w:rsidRPr="008B0B83">
        <w:rPr>
          <w:rFonts w:ascii="Tahoma" w:hAnsi="Tahoma" w:cs="Tahoma"/>
        </w:rPr>
        <w:t>rowerow</w:t>
      </w:r>
      <w:r w:rsidR="006471B2">
        <w:rPr>
          <w:rFonts w:ascii="Tahoma" w:hAnsi="Tahoma" w:cs="Tahoma"/>
        </w:rPr>
        <w:t>a</w:t>
      </w:r>
      <w:r w:rsidRPr="008B0B83">
        <w:rPr>
          <w:rFonts w:ascii="Tahoma" w:hAnsi="Tahoma" w:cs="Tahoma"/>
        </w:rPr>
        <w:t xml:space="preserve"> przy drodze 551 w Kończewicach, </w:t>
      </w:r>
    </w:p>
    <w:p w:rsidR="00AA7B5F" w:rsidRPr="00BF72C7" w:rsidRDefault="008B0B83" w:rsidP="006F6C04">
      <w:pPr>
        <w:numPr>
          <w:ilvl w:val="0"/>
          <w:numId w:val="21"/>
        </w:numPr>
        <w:spacing w:line="360" w:lineRule="auto"/>
        <w:ind w:left="851"/>
        <w:jc w:val="both"/>
        <w:rPr>
          <w:rFonts w:ascii="Tahoma" w:hAnsi="Tahoma" w:cs="Tahoma"/>
        </w:rPr>
      </w:pPr>
      <w:r w:rsidRPr="008B0B83">
        <w:rPr>
          <w:rFonts w:ascii="Tahoma" w:hAnsi="Tahoma" w:cs="Tahoma"/>
        </w:rPr>
        <w:t xml:space="preserve">w porozumieniu z Powiatem Toruńskim, odcinek ciągu pieszo-rowerowego przy drodze powiatowej </w:t>
      </w:r>
      <w:smartTag w:uri="urn:schemas-microsoft-com:office:smarttags" w:element="metricconverter">
        <w:smartTagPr>
          <w:attr w:name="ProductID" w:val="1619C"/>
        </w:smartTagPr>
        <w:r w:rsidRPr="008B0B83">
          <w:rPr>
            <w:rFonts w:ascii="Tahoma" w:hAnsi="Tahoma" w:cs="Tahoma"/>
          </w:rPr>
          <w:t>1619C</w:t>
        </w:r>
      </w:smartTag>
      <w:r w:rsidRPr="008B0B83">
        <w:rPr>
          <w:rFonts w:ascii="Tahoma" w:hAnsi="Tahoma" w:cs="Tahoma"/>
        </w:rPr>
        <w:t xml:space="preserve"> w Skąpym, współpraca ze Starostwem w Toruniu przy przygotowaniu realizacji projektu kluczowego budowy ścieżek rowerowych Toruń-Chełmża – wykup gruntów</w:t>
      </w:r>
      <w:r w:rsidR="00BF72C7">
        <w:rPr>
          <w:rFonts w:ascii="Tahoma" w:hAnsi="Tahoma" w:cs="Tahoma"/>
        </w:rPr>
        <w:t>.</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Podejmowano również szereg inicjatyw o c</w:t>
      </w:r>
      <w:r w:rsidR="001C6074">
        <w:rPr>
          <w:rFonts w:ascii="Tahoma" w:hAnsi="Tahoma" w:cs="Tahoma"/>
        </w:rPr>
        <w:t>harakterze nie inwestycyjnym, w </w:t>
      </w:r>
      <w:r w:rsidRPr="008B0B83">
        <w:rPr>
          <w:rFonts w:ascii="Tahoma" w:hAnsi="Tahoma" w:cs="Tahoma"/>
        </w:rPr>
        <w:t xml:space="preserve">postaci działań promocyjnych, wsparcia finansowego organizacji pozarządowych, </w:t>
      </w:r>
      <w:r w:rsidRPr="008B0B83">
        <w:rPr>
          <w:rFonts w:ascii="Tahoma" w:hAnsi="Tahoma" w:cs="Tahoma"/>
        </w:rPr>
        <w:lastRenderedPageBreak/>
        <w:t>parafii dla działań z zakresu kultury, ochrony dóbr kultury i zasobów zabytkowych, dofinansowanie kolonii letnich w Zalesiu oraz obozów letnich, wsparcia przedsięwzięć promujących aktywny sposób spędzania wolnego czasu np. program „wieś aktywna – mozaika inicjatyw dla zdrowia”, „bezpieczne wakacje w Brąchnówku”, „festiwal zdrowia”, sport dla wszystkich, zdrowie dla każde</w:t>
      </w:r>
      <w:r w:rsidR="001C6074">
        <w:rPr>
          <w:rFonts w:ascii="Tahoma" w:hAnsi="Tahoma" w:cs="Tahoma"/>
        </w:rPr>
        <w:t>go – zachowaj trzeźwy umysł”. W </w:t>
      </w:r>
      <w:r w:rsidRPr="008B0B83">
        <w:rPr>
          <w:rFonts w:ascii="Tahoma" w:hAnsi="Tahoma" w:cs="Tahoma"/>
        </w:rPr>
        <w:t>celu przygotowania rynkowej oferty produktów turystycznych o charakterze regionalnym (lokalnym) współorganizowano wyjazdy studyjne dla mieszkańców ukazujące produkty turystyczne innych regionów np. Muzeum Wsi Polskiej w Sierpcu, Święto Śliwki</w:t>
      </w:r>
      <w:r w:rsidR="006471B2">
        <w:rPr>
          <w:rFonts w:ascii="Tahoma" w:hAnsi="Tahoma" w:cs="Tahoma"/>
        </w:rPr>
        <w:t xml:space="preserve"> w Grucznie</w:t>
      </w:r>
      <w:r w:rsidRPr="008B0B83">
        <w:rPr>
          <w:rFonts w:ascii="Tahoma" w:hAnsi="Tahoma" w:cs="Tahoma"/>
        </w:rPr>
        <w:t>, Ciechocinek, Golub-Dobrzyń.</w:t>
      </w:r>
    </w:p>
    <w:p w:rsidR="008B0B83" w:rsidRPr="008B0B83" w:rsidRDefault="008B0B83" w:rsidP="008B0B83"/>
    <w:p w:rsidR="00B41661" w:rsidRPr="00B41661" w:rsidRDefault="00B41661" w:rsidP="00B41661">
      <w:pPr>
        <w:pStyle w:val="Nagwek2"/>
        <w:spacing w:before="0"/>
        <w:jc w:val="both"/>
      </w:pPr>
      <w:bookmarkStart w:id="13" w:name="_Toc378585527"/>
      <w:r w:rsidRPr="00B41661">
        <w:t>2.3. Zmiana trendów podstawowych wskaźników rozwoju, mająca wpływ</w:t>
      </w:r>
      <w:bookmarkEnd w:id="13"/>
      <w:r w:rsidRPr="00B41661">
        <w:t xml:space="preserve"> </w:t>
      </w:r>
    </w:p>
    <w:p w:rsidR="00B41661" w:rsidRDefault="00B41661" w:rsidP="00B41661">
      <w:pPr>
        <w:pStyle w:val="Nagwek2"/>
        <w:spacing w:before="0"/>
        <w:jc w:val="both"/>
      </w:pPr>
      <w:bookmarkStart w:id="14" w:name="_Toc378585528"/>
      <w:r w:rsidRPr="00B41661">
        <w:t>na realizację wizji i misji Gminy</w:t>
      </w:r>
      <w:bookmarkEnd w:id="14"/>
    </w:p>
    <w:p w:rsidR="009A103F" w:rsidRPr="009A103F" w:rsidRDefault="009A103F" w:rsidP="009A103F"/>
    <w:p w:rsidR="008B0B83" w:rsidRPr="009A103F" w:rsidRDefault="008B0B83" w:rsidP="00E82418">
      <w:pPr>
        <w:pStyle w:val="Nagwek3"/>
        <w:numPr>
          <w:ilvl w:val="0"/>
          <w:numId w:val="64"/>
        </w:numPr>
        <w:spacing w:line="360" w:lineRule="auto"/>
      </w:pPr>
      <w:r w:rsidRPr="009A103F">
        <w:t>Sytuacja demograficzna</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Czynniki demograficzne są istotnym elementem danego obszaru i mają  niebagatelne znaczenie oraz wpływ na tempo rozwoju społeczno-gospodarczego danej jednostki terytorialnej. Sytuacja demograficzna oraz perspektywy jej zmian przekłada</w:t>
      </w:r>
      <w:r w:rsidR="008E7818">
        <w:rPr>
          <w:rFonts w:ascii="Tahoma" w:hAnsi="Tahoma" w:cs="Tahoma"/>
        </w:rPr>
        <w:t>ją</w:t>
      </w:r>
      <w:r w:rsidRPr="008B0B83">
        <w:rPr>
          <w:rFonts w:ascii="Tahoma" w:hAnsi="Tahoma" w:cs="Tahoma"/>
        </w:rPr>
        <w:t xml:space="preserve"> się bezpośrednio na poziom wskaźników charakteryzujących daną społeczność lokalną. </w:t>
      </w:r>
    </w:p>
    <w:p w:rsidR="00F5495A" w:rsidRDefault="008B0B83" w:rsidP="00F34F3D">
      <w:pPr>
        <w:spacing w:line="360" w:lineRule="auto"/>
        <w:ind w:firstLine="708"/>
        <w:jc w:val="both"/>
        <w:rPr>
          <w:rFonts w:ascii="Tahoma" w:hAnsi="Tahoma" w:cs="Tahoma"/>
        </w:rPr>
      </w:pPr>
      <w:r w:rsidRPr="008B0B83">
        <w:rPr>
          <w:rFonts w:ascii="Tahoma" w:hAnsi="Tahoma" w:cs="Tahoma"/>
        </w:rPr>
        <w:t>Z danych statystycznych wynika</w:t>
      </w:r>
      <w:r w:rsidR="00AD4408">
        <w:rPr>
          <w:rFonts w:ascii="Tahoma" w:hAnsi="Tahoma" w:cs="Tahoma"/>
        </w:rPr>
        <w:t>,</w:t>
      </w:r>
      <w:r w:rsidRPr="008B0B83">
        <w:rPr>
          <w:rFonts w:ascii="Tahoma" w:hAnsi="Tahoma" w:cs="Tahoma"/>
        </w:rPr>
        <w:t xml:space="preserve"> iż w Gminie Chełmża, w czasokresie obowiązywania strategii rozwoju nastąpiło szereg pozytywnych zmian. Następował sukcesywny przyrost ludności, osiągając w 2012 roku liczbę 9.738 mieszkańców ogółem, w stosunku do liczby 9.592 roku 2007, co stanowi 1,5% wzrostu. Podobnie korzystnie kształtował się przyrost naturalny, co ma bardzo duże znaczenie, w czasie kiedy w Polsce odnotowuje się ujemny wskaźnik. W Gminie Chełmża nat</w:t>
      </w:r>
      <w:r w:rsidR="00AD4408">
        <w:rPr>
          <w:rFonts w:ascii="Tahoma" w:hAnsi="Tahoma" w:cs="Tahoma"/>
        </w:rPr>
        <w:t xml:space="preserve">omiast w roku 2012 stwierdzono </w:t>
      </w:r>
      <w:r w:rsidRPr="008B0B83">
        <w:rPr>
          <w:rFonts w:ascii="Tahoma" w:hAnsi="Tahoma" w:cs="Tahoma"/>
        </w:rPr>
        <w:t xml:space="preserve">dodatni przyrost naturalny, co oznacza więcej urodzeń niż zgonów w danym okresie. </w:t>
      </w:r>
      <w:r w:rsidR="00F34F3D">
        <w:rPr>
          <w:rFonts w:ascii="Tahoma" w:hAnsi="Tahoma" w:cs="Tahoma"/>
        </w:rPr>
        <w:t>Dane dotyczące liczby ludności przedstawiono w tabeli 1.</w:t>
      </w:r>
    </w:p>
    <w:p w:rsidR="00AA1BDD" w:rsidRDefault="00AA1BDD" w:rsidP="00D94D4F">
      <w:pPr>
        <w:pStyle w:val="Tabela"/>
      </w:pPr>
      <w:bookmarkStart w:id="15" w:name="_Toc378584821"/>
      <w:r>
        <w:t xml:space="preserve">Tabela </w:t>
      </w:r>
      <w:fldSimple w:instr=" SEQ Tabela \* ARABIC ">
        <w:r w:rsidR="003225E5">
          <w:rPr>
            <w:noProof/>
          </w:rPr>
          <w:t>2</w:t>
        </w:r>
      </w:fldSimple>
      <w:r>
        <w:t xml:space="preserve">. </w:t>
      </w:r>
      <w:r w:rsidRPr="00737BAC">
        <w:t>Liczba ludności na terenie Gminy w latach 2007-2012</w:t>
      </w:r>
      <w:bookmarkEnd w:id="15"/>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1"/>
        <w:gridCol w:w="831"/>
        <w:gridCol w:w="851"/>
        <w:gridCol w:w="992"/>
        <w:gridCol w:w="992"/>
        <w:gridCol w:w="992"/>
        <w:gridCol w:w="993"/>
      </w:tblGrid>
      <w:tr w:rsidR="00F5495A" w:rsidRPr="00F34F3D" w:rsidTr="00B931D9">
        <w:trPr>
          <w:jc w:val="center"/>
        </w:trPr>
        <w:tc>
          <w:tcPr>
            <w:tcW w:w="3081" w:type="dxa"/>
            <w:vMerge w:val="restart"/>
            <w:shd w:val="clear" w:color="auto" w:fill="C2D69B" w:themeFill="accent3" w:themeFillTint="99"/>
          </w:tcPr>
          <w:p w:rsidR="00F5495A" w:rsidRPr="00F34F3D" w:rsidRDefault="00F5495A" w:rsidP="00B30F06">
            <w:pPr>
              <w:rPr>
                <w:rFonts w:ascii="Tahoma" w:hAnsi="Tahoma" w:cs="Tahoma"/>
                <w:b/>
                <w:sz w:val="22"/>
                <w:szCs w:val="22"/>
              </w:rPr>
            </w:pPr>
            <w:r w:rsidRPr="00F34F3D">
              <w:rPr>
                <w:rFonts w:ascii="Tahoma" w:hAnsi="Tahoma" w:cs="Tahoma"/>
                <w:b/>
                <w:sz w:val="22"/>
                <w:szCs w:val="22"/>
              </w:rPr>
              <w:t>Wyszczególnienie</w:t>
            </w:r>
          </w:p>
        </w:tc>
        <w:tc>
          <w:tcPr>
            <w:tcW w:w="5651" w:type="dxa"/>
            <w:gridSpan w:val="6"/>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Rok</w:t>
            </w:r>
          </w:p>
        </w:tc>
      </w:tr>
      <w:tr w:rsidR="00F5495A" w:rsidRPr="00F34F3D" w:rsidTr="00B931D9">
        <w:trPr>
          <w:jc w:val="center"/>
        </w:trPr>
        <w:tc>
          <w:tcPr>
            <w:tcW w:w="3081" w:type="dxa"/>
            <w:vMerge/>
            <w:tcBorders>
              <w:bottom w:val="single" w:sz="4" w:space="0" w:color="auto"/>
            </w:tcBorders>
            <w:shd w:val="clear" w:color="auto" w:fill="C2D69B" w:themeFill="accent3" w:themeFillTint="99"/>
          </w:tcPr>
          <w:p w:rsidR="00F5495A" w:rsidRPr="00F34F3D" w:rsidRDefault="00F5495A" w:rsidP="00B30F06">
            <w:pPr>
              <w:rPr>
                <w:rFonts w:ascii="Tahoma" w:hAnsi="Tahoma" w:cs="Tahoma"/>
                <w:sz w:val="22"/>
                <w:szCs w:val="22"/>
              </w:rPr>
            </w:pPr>
          </w:p>
        </w:tc>
        <w:tc>
          <w:tcPr>
            <w:tcW w:w="831"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2007</w:t>
            </w:r>
          </w:p>
        </w:tc>
        <w:tc>
          <w:tcPr>
            <w:tcW w:w="851"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2008</w:t>
            </w:r>
          </w:p>
        </w:tc>
        <w:tc>
          <w:tcPr>
            <w:tcW w:w="992"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2009</w:t>
            </w:r>
          </w:p>
        </w:tc>
        <w:tc>
          <w:tcPr>
            <w:tcW w:w="992"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2010</w:t>
            </w:r>
          </w:p>
        </w:tc>
        <w:tc>
          <w:tcPr>
            <w:tcW w:w="992"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2011</w:t>
            </w:r>
          </w:p>
        </w:tc>
        <w:tc>
          <w:tcPr>
            <w:tcW w:w="993"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2012</w:t>
            </w:r>
          </w:p>
        </w:tc>
      </w:tr>
      <w:tr w:rsidR="00F5495A" w:rsidRPr="00F34F3D" w:rsidTr="00B931D9">
        <w:trPr>
          <w:jc w:val="center"/>
        </w:trPr>
        <w:tc>
          <w:tcPr>
            <w:tcW w:w="8732" w:type="dxa"/>
            <w:gridSpan w:val="7"/>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Ludność</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Ogółem</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9 592</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9 620</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9 655</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9 665</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9 674</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9 738</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Mężczyźni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4 794</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4 789</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4 798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4 798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4 838</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4 872</w:t>
            </w:r>
          </w:p>
        </w:tc>
      </w:tr>
      <w:tr w:rsidR="00F5495A" w:rsidRPr="00F34F3D" w:rsidTr="00B931D9">
        <w:trPr>
          <w:jc w:val="center"/>
        </w:trPr>
        <w:tc>
          <w:tcPr>
            <w:tcW w:w="3081" w:type="dxa"/>
            <w:tcBorders>
              <w:bottom w:val="single" w:sz="4" w:space="0" w:color="auto"/>
            </w:tcBorders>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Kobiety</w:t>
            </w:r>
          </w:p>
        </w:tc>
        <w:tc>
          <w:tcPr>
            <w:tcW w:w="831"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4 798</w:t>
            </w:r>
          </w:p>
        </w:tc>
        <w:tc>
          <w:tcPr>
            <w:tcW w:w="851"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4 831</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4 857</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4 867</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4 836</w:t>
            </w:r>
          </w:p>
        </w:tc>
        <w:tc>
          <w:tcPr>
            <w:tcW w:w="993"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4 866</w:t>
            </w:r>
          </w:p>
        </w:tc>
      </w:tr>
      <w:tr w:rsidR="00F5495A" w:rsidRPr="00F34F3D" w:rsidTr="00B931D9">
        <w:trPr>
          <w:jc w:val="center"/>
        </w:trPr>
        <w:tc>
          <w:tcPr>
            <w:tcW w:w="8732" w:type="dxa"/>
            <w:gridSpan w:val="7"/>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Przyrost naturalny</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Ogółem</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-14</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-17</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27</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lastRenderedPageBreak/>
              <w:t>Mężczyźni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-3</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8</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0</w:t>
            </w:r>
          </w:p>
        </w:tc>
      </w:tr>
      <w:tr w:rsidR="00F5495A" w:rsidRPr="00F34F3D" w:rsidTr="00B931D9">
        <w:trPr>
          <w:jc w:val="center"/>
        </w:trPr>
        <w:tc>
          <w:tcPr>
            <w:tcW w:w="3081" w:type="dxa"/>
            <w:tcBorders>
              <w:bottom w:val="single" w:sz="4" w:space="0" w:color="auto"/>
            </w:tcBorders>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Kobiety</w:t>
            </w:r>
          </w:p>
        </w:tc>
        <w:tc>
          <w:tcPr>
            <w:tcW w:w="831"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-11</w:t>
            </w:r>
          </w:p>
        </w:tc>
        <w:tc>
          <w:tcPr>
            <w:tcW w:w="851"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20</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19</w:t>
            </w:r>
          </w:p>
        </w:tc>
        <w:tc>
          <w:tcPr>
            <w:tcW w:w="993"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w:t>
            </w:r>
          </w:p>
        </w:tc>
      </w:tr>
      <w:tr w:rsidR="00F5495A" w:rsidRPr="00F34F3D" w:rsidTr="00B931D9">
        <w:trPr>
          <w:jc w:val="center"/>
        </w:trPr>
        <w:tc>
          <w:tcPr>
            <w:tcW w:w="8732" w:type="dxa"/>
            <w:gridSpan w:val="7"/>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Ludność wskaźniki modułu gminnego</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ludność na 1 km</w:t>
            </w:r>
            <w:r w:rsidRPr="00F34F3D">
              <w:rPr>
                <w:rFonts w:ascii="Tahoma" w:hAnsi="Tahoma" w:cs="Tahoma"/>
                <w:sz w:val="22"/>
                <w:szCs w:val="22"/>
                <w:vertAlign w:val="superscript"/>
              </w:rPr>
              <w:t>2</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53</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53</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53</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53</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54</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54</w:t>
            </w:r>
          </w:p>
        </w:tc>
      </w:tr>
      <w:tr w:rsidR="00F5495A" w:rsidRPr="00F34F3D" w:rsidTr="00B931D9">
        <w:trPr>
          <w:jc w:val="center"/>
        </w:trPr>
        <w:tc>
          <w:tcPr>
            <w:tcW w:w="3081" w:type="dxa"/>
            <w:shd w:val="clear" w:color="auto" w:fill="FFFFCC"/>
          </w:tcPr>
          <w:p w:rsidR="00F5495A" w:rsidRPr="00F34F3D" w:rsidRDefault="00F5495A" w:rsidP="00B30F06">
            <w:pPr>
              <w:ind w:right="-372"/>
              <w:rPr>
                <w:rFonts w:ascii="Tahoma" w:hAnsi="Tahoma" w:cs="Tahoma"/>
                <w:sz w:val="22"/>
                <w:szCs w:val="22"/>
              </w:rPr>
            </w:pPr>
            <w:r w:rsidRPr="00F34F3D">
              <w:rPr>
                <w:rFonts w:ascii="Tahoma" w:hAnsi="Tahoma" w:cs="Tahoma"/>
                <w:sz w:val="22"/>
                <w:szCs w:val="22"/>
              </w:rPr>
              <w:t>kobiety na 100 mężczyzn</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100</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101</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101</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101</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100</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100</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małżeństwa na 1000 ludności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6,9</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7,5</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6,9</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6,8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5,1</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urodzenia żywe na 1000 ludności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11,2</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12,2</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11,9</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10,9</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12,1</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9,8</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zgony na 1000 ludności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12,7</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11,4</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12,6</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9,3</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9,3</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Przyrost naturalny na 1000 ludności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-1,5</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0,8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2,8</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0,5</w:t>
            </w:r>
          </w:p>
        </w:tc>
      </w:tr>
    </w:tbl>
    <w:p w:rsidR="00F5495A" w:rsidRPr="008163B6" w:rsidRDefault="00F5495A" w:rsidP="00F5495A">
      <w:pPr>
        <w:rPr>
          <w:rFonts w:ascii="Tahoma" w:hAnsi="Tahoma" w:cs="Tahoma"/>
          <w:sz w:val="20"/>
          <w:szCs w:val="20"/>
        </w:rPr>
      </w:pPr>
      <w:r w:rsidRPr="008163B6">
        <w:rPr>
          <w:rFonts w:ascii="Tahoma" w:hAnsi="Tahoma" w:cs="Tahoma"/>
          <w:sz w:val="20"/>
          <w:szCs w:val="20"/>
        </w:rPr>
        <w:t>Źródło: GUS</w:t>
      </w:r>
      <w:r w:rsidR="00F34F3D" w:rsidRPr="008163B6">
        <w:rPr>
          <w:rFonts w:ascii="Tahoma" w:hAnsi="Tahoma" w:cs="Tahoma"/>
          <w:sz w:val="20"/>
          <w:szCs w:val="20"/>
        </w:rPr>
        <w:t>.</w:t>
      </w:r>
    </w:p>
    <w:p w:rsidR="00F5495A" w:rsidRPr="008B0B83" w:rsidRDefault="00F5495A" w:rsidP="00F34F3D">
      <w:pPr>
        <w:spacing w:line="360" w:lineRule="auto"/>
        <w:jc w:val="both"/>
        <w:rPr>
          <w:rFonts w:ascii="Tahoma" w:hAnsi="Tahoma" w:cs="Tahoma"/>
        </w:rPr>
      </w:pPr>
    </w:p>
    <w:p w:rsidR="00F34F3D" w:rsidRDefault="008B0B83" w:rsidP="008B0B83">
      <w:pPr>
        <w:spacing w:line="360" w:lineRule="auto"/>
        <w:jc w:val="both"/>
        <w:rPr>
          <w:rFonts w:ascii="Tahoma" w:hAnsi="Tahoma" w:cs="Tahoma"/>
        </w:rPr>
      </w:pPr>
      <w:r w:rsidRPr="008B0B83">
        <w:rPr>
          <w:rFonts w:ascii="Tahoma" w:hAnsi="Tahoma" w:cs="Tahoma"/>
        </w:rPr>
        <w:t xml:space="preserve">         Równie ważnym czynnikiem mającym wpływ na rozwój gospodarczy Gminy </w:t>
      </w:r>
      <w:r w:rsidR="000A0D95">
        <w:rPr>
          <w:rFonts w:ascii="Tahoma" w:hAnsi="Tahoma" w:cs="Tahoma"/>
        </w:rPr>
        <w:t>jest</w:t>
      </w:r>
      <w:r w:rsidRPr="008B0B83">
        <w:rPr>
          <w:rFonts w:ascii="Tahoma" w:hAnsi="Tahoma" w:cs="Tahoma"/>
        </w:rPr>
        <w:t xml:space="preserve"> struktura wiekowa ludności i obserwowana na terenie gminy rosnąca tendencja związana z przyrostem lic</w:t>
      </w:r>
      <w:r w:rsidR="00F34F3D">
        <w:rPr>
          <w:rFonts w:ascii="Tahoma" w:hAnsi="Tahoma" w:cs="Tahoma"/>
        </w:rPr>
        <w:t>zby osób w wieku produkcyjnym (</w:t>
      </w:r>
      <w:r w:rsidRPr="008B0B83">
        <w:rPr>
          <w:rFonts w:ascii="Tahoma" w:hAnsi="Tahoma" w:cs="Tahoma"/>
        </w:rPr>
        <w:t>z poziomu 5981 osób w roku 2007 do</w:t>
      </w:r>
      <w:r w:rsidR="00F34F3D">
        <w:rPr>
          <w:rFonts w:ascii="Tahoma" w:hAnsi="Tahoma" w:cs="Tahoma"/>
        </w:rPr>
        <w:t xml:space="preserve"> poziomu 6.226 osób w roku 2012</w:t>
      </w:r>
      <w:r w:rsidRPr="008B0B83">
        <w:rPr>
          <w:rFonts w:ascii="Tahoma" w:hAnsi="Tahoma" w:cs="Tahoma"/>
        </w:rPr>
        <w:t>). Odsetek tych mieszkańców do ogółu ludności wyniósł w 2012 r. - 63,9 %. Można zatem stw</w:t>
      </w:r>
      <w:r w:rsidR="00F34F3D">
        <w:rPr>
          <w:rFonts w:ascii="Tahoma" w:hAnsi="Tahoma" w:cs="Tahoma"/>
        </w:rPr>
        <w:t>ierdzić, że potencjał rozwojowy</w:t>
      </w:r>
      <w:r w:rsidRPr="008B0B83">
        <w:rPr>
          <w:rFonts w:ascii="Tahoma" w:hAnsi="Tahoma" w:cs="Tahoma"/>
        </w:rPr>
        <w:t xml:space="preserve"> na obszarze gminy jest na dobrym poziomie i sukcesywnie choć w wolnym tempie wzrasta. </w:t>
      </w:r>
      <w:r w:rsidR="00F34F3D">
        <w:rPr>
          <w:rFonts w:ascii="Tahoma" w:hAnsi="Tahoma" w:cs="Tahoma"/>
        </w:rPr>
        <w:t>Szczegółowe informacje nt. grup wiekowych przedstawiono w poniższej tabeli.</w:t>
      </w:r>
    </w:p>
    <w:p w:rsidR="00F34F3D" w:rsidRDefault="00F34F3D" w:rsidP="00D94D4F">
      <w:pPr>
        <w:pStyle w:val="Tabela"/>
      </w:pPr>
      <w:bookmarkStart w:id="16" w:name="_Toc378584822"/>
      <w:r>
        <w:t xml:space="preserve">Tabela </w:t>
      </w:r>
      <w:fldSimple w:instr=" SEQ Tabela \* ARABIC ">
        <w:r w:rsidR="003225E5">
          <w:rPr>
            <w:noProof/>
          </w:rPr>
          <w:t>3</w:t>
        </w:r>
      </w:fldSimple>
      <w:r>
        <w:t xml:space="preserve">. </w:t>
      </w:r>
      <w:r w:rsidRPr="008A2A2C">
        <w:t>Grupy wiekowe ludności w latach 2007-2012</w:t>
      </w:r>
      <w:bookmarkEnd w:id="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738"/>
        <w:gridCol w:w="869"/>
        <w:gridCol w:w="869"/>
        <w:gridCol w:w="870"/>
        <w:gridCol w:w="869"/>
        <w:gridCol w:w="869"/>
        <w:gridCol w:w="870"/>
      </w:tblGrid>
      <w:tr w:rsidR="00F34F3D" w:rsidRPr="00AA1BDD" w:rsidTr="00AA1BDD">
        <w:trPr>
          <w:trHeight w:val="344"/>
        </w:trPr>
        <w:tc>
          <w:tcPr>
            <w:tcW w:w="2835"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Wyszczególnienie</w:t>
            </w:r>
          </w:p>
        </w:tc>
        <w:tc>
          <w:tcPr>
            <w:tcW w:w="738"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J.m.</w:t>
            </w:r>
          </w:p>
        </w:tc>
        <w:tc>
          <w:tcPr>
            <w:tcW w:w="869"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2007</w:t>
            </w:r>
          </w:p>
        </w:tc>
        <w:tc>
          <w:tcPr>
            <w:tcW w:w="869"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2008</w:t>
            </w:r>
          </w:p>
        </w:tc>
        <w:tc>
          <w:tcPr>
            <w:tcW w:w="870"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2009</w:t>
            </w:r>
          </w:p>
        </w:tc>
        <w:tc>
          <w:tcPr>
            <w:tcW w:w="869"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2010</w:t>
            </w:r>
          </w:p>
        </w:tc>
        <w:tc>
          <w:tcPr>
            <w:tcW w:w="869"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2011</w:t>
            </w:r>
          </w:p>
        </w:tc>
        <w:tc>
          <w:tcPr>
            <w:tcW w:w="870"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2012</w:t>
            </w:r>
          </w:p>
        </w:tc>
      </w:tr>
      <w:tr w:rsidR="00F34F3D" w:rsidRPr="00AA1BDD" w:rsidTr="00AA1BDD">
        <w:trPr>
          <w:trHeight w:val="344"/>
        </w:trPr>
        <w:tc>
          <w:tcPr>
            <w:tcW w:w="8789" w:type="dxa"/>
            <w:gridSpan w:val="8"/>
            <w:tcBorders>
              <w:bottom w:val="single" w:sz="4" w:space="0" w:color="auto"/>
            </w:tcBorders>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Grupy wiekowe ludności w latach 2005-2010</w:t>
            </w:r>
          </w:p>
        </w:tc>
      </w:tr>
      <w:tr w:rsidR="00F34F3D" w:rsidRPr="00AA1BDD" w:rsidTr="00AA1BDD">
        <w:tc>
          <w:tcPr>
            <w:tcW w:w="8789" w:type="dxa"/>
            <w:gridSpan w:val="8"/>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w wieku przedprodukcyjnym</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Ogółem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2 137</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2 115</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2 076</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2 115</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2 108</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2 087</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mężczyźni</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1 094</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1 071</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1 048</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1 096</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1 087</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1 056</w:t>
            </w:r>
          </w:p>
        </w:tc>
      </w:tr>
      <w:tr w:rsidR="00F34F3D" w:rsidRPr="00AA1BDD" w:rsidTr="00AA1BDD">
        <w:tc>
          <w:tcPr>
            <w:tcW w:w="2835"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Kobiety</w:t>
            </w:r>
          </w:p>
        </w:tc>
        <w:tc>
          <w:tcPr>
            <w:tcW w:w="738"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1 043</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1 044</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1 028</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1 019</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1 021</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1 031</w:t>
            </w:r>
          </w:p>
        </w:tc>
      </w:tr>
      <w:tr w:rsidR="00F34F3D" w:rsidRPr="00AA1BDD" w:rsidTr="00AA1BDD">
        <w:tc>
          <w:tcPr>
            <w:tcW w:w="8789" w:type="dxa"/>
            <w:gridSpan w:val="8"/>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w wieku produkcyjnym</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Ogółem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5 981</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6 051</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6 065</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6 177</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6 182</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6 226</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mężczyźni</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3 197</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3 235</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3 262</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3 309</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3 321</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3 365</w:t>
            </w:r>
          </w:p>
        </w:tc>
      </w:tr>
      <w:tr w:rsidR="00F34F3D" w:rsidRPr="00AA1BDD" w:rsidTr="00AA1BDD">
        <w:tc>
          <w:tcPr>
            <w:tcW w:w="2835"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Kobiety</w:t>
            </w:r>
          </w:p>
        </w:tc>
        <w:tc>
          <w:tcPr>
            <w:tcW w:w="738"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2 784</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2 816</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2 803</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2 868</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2 861</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2 861</w:t>
            </w:r>
          </w:p>
        </w:tc>
      </w:tr>
      <w:tr w:rsidR="00F34F3D" w:rsidRPr="00AA1BDD" w:rsidTr="00AA1BDD">
        <w:tc>
          <w:tcPr>
            <w:tcW w:w="8789" w:type="dxa"/>
            <w:gridSpan w:val="8"/>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w wieku poprodukcyjnym</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Ogółem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1 327</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1 334</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1 334</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1 335</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1 384</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1 425</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mężczyźni</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442</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431</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413</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410</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430</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451</w:t>
            </w:r>
          </w:p>
        </w:tc>
      </w:tr>
      <w:tr w:rsidR="00F34F3D" w:rsidRPr="00AA1BDD" w:rsidTr="00AA1BDD">
        <w:tc>
          <w:tcPr>
            <w:tcW w:w="2835"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Kobiety</w:t>
            </w:r>
          </w:p>
        </w:tc>
        <w:tc>
          <w:tcPr>
            <w:tcW w:w="738"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885</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903</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921</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925</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954</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974</w:t>
            </w:r>
          </w:p>
        </w:tc>
      </w:tr>
      <w:tr w:rsidR="00F34F3D" w:rsidRPr="00AA1BDD" w:rsidTr="00AA1BDD">
        <w:tc>
          <w:tcPr>
            <w:tcW w:w="8789" w:type="dxa"/>
            <w:gridSpan w:val="8"/>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Wskaźnik obciążenia demograficznego</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Ludność w wieku nieprodukcyjnym na 100 osób w wieku produkcyjnym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57,9</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57,0</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56,2</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55,9</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56,5</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56,4</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Ludność w wieku poprodukcyjnym na 100 osób w wieku przedprodukcyjnym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62,1</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63,1</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64,3</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63,1</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65,7</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68,3</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lastRenderedPageBreak/>
              <w:t>Ludność w wieku poprodukcyjnym na 100 osób w wieku produkcyjnym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22,2</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22,0</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22,0</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14,1</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22,4</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22,9</w:t>
            </w:r>
          </w:p>
        </w:tc>
      </w:tr>
    </w:tbl>
    <w:p w:rsidR="00F34F3D" w:rsidRPr="00AA1BDD" w:rsidRDefault="00F34F3D" w:rsidP="00F34F3D">
      <w:pPr>
        <w:rPr>
          <w:rFonts w:ascii="Tahoma" w:hAnsi="Tahoma" w:cs="Tahoma"/>
          <w:sz w:val="20"/>
          <w:szCs w:val="20"/>
        </w:rPr>
      </w:pPr>
      <w:r w:rsidRPr="00AA1BDD">
        <w:rPr>
          <w:rFonts w:ascii="Tahoma" w:hAnsi="Tahoma" w:cs="Tahoma"/>
          <w:sz w:val="20"/>
          <w:szCs w:val="20"/>
        </w:rPr>
        <w:t>Źródło: GUS.</w:t>
      </w:r>
    </w:p>
    <w:p w:rsidR="00F34F3D" w:rsidRPr="008B0B83" w:rsidRDefault="00F34F3D" w:rsidP="008B0B83">
      <w:pPr>
        <w:spacing w:line="360" w:lineRule="auto"/>
        <w:jc w:val="both"/>
        <w:rPr>
          <w:rFonts w:ascii="Tahoma" w:hAnsi="Tahoma" w:cs="Tahoma"/>
        </w:rPr>
      </w:pPr>
    </w:p>
    <w:p w:rsidR="00F34F3D" w:rsidRDefault="008B0B83" w:rsidP="008B0B83">
      <w:pPr>
        <w:spacing w:line="360" w:lineRule="auto"/>
        <w:jc w:val="both"/>
        <w:rPr>
          <w:rFonts w:ascii="Tahoma" w:hAnsi="Tahoma" w:cs="Tahoma"/>
        </w:rPr>
      </w:pPr>
      <w:r w:rsidRPr="008B0B83">
        <w:rPr>
          <w:rFonts w:ascii="Tahoma" w:hAnsi="Tahoma" w:cs="Tahoma"/>
        </w:rPr>
        <w:t xml:space="preserve">         Podobne wnioski można wyciągnąć analizując migracje ludności na ter</w:t>
      </w:r>
      <w:r w:rsidR="00F34F3D">
        <w:rPr>
          <w:rFonts w:ascii="Tahoma" w:hAnsi="Tahoma" w:cs="Tahoma"/>
        </w:rPr>
        <w:t>e</w:t>
      </w:r>
      <w:r w:rsidRPr="008B0B83">
        <w:rPr>
          <w:rFonts w:ascii="Tahoma" w:hAnsi="Tahoma" w:cs="Tahoma"/>
        </w:rPr>
        <w:t xml:space="preserve">nie gminy. </w:t>
      </w:r>
      <w:r w:rsidR="00F34F3D">
        <w:rPr>
          <w:rFonts w:ascii="Tahoma" w:hAnsi="Tahoma" w:cs="Tahoma"/>
        </w:rPr>
        <w:t>Jak wskazuje poniższa tabela, w</w:t>
      </w:r>
      <w:r w:rsidRPr="008B0B83">
        <w:rPr>
          <w:rFonts w:ascii="Tahoma" w:hAnsi="Tahoma" w:cs="Tahoma"/>
        </w:rPr>
        <w:t>e wszystkich lat</w:t>
      </w:r>
      <w:r w:rsidR="00AD4408">
        <w:rPr>
          <w:rFonts w:ascii="Tahoma" w:hAnsi="Tahoma" w:cs="Tahoma"/>
        </w:rPr>
        <w:t xml:space="preserve">ach objętych obecną strategią, </w:t>
      </w:r>
      <w:r w:rsidRPr="008B0B83">
        <w:rPr>
          <w:rFonts w:ascii="Tahoma" w:hAnsi="Tahoma" w:cs="Tahoma"/>
        </w:rPr>
        <w:t>saldo migracji było dodatnie</w:t>
      </w:r>
      <w:r w:rsidR="006471B2">
        <w:rPr>
          <w:rFonts w:ascii="Tahoma" w:hAnsi="Tahoma" w:cs="Tahoma"/>
        </w:rPr>
        <w:t>,</w:t>
      </w:r>
      <w:r w:rsidRPr="008B0B83">
        <w:rPr>
          <w:rFonts w:ascii="Tahoma" w:hAnsi="Tahoma" w:cs="Tahoma"/>
        </w:rPr>
        <w:t xml:space="preserve"> </w:t>
      </w:r>
      <w:r w:rsidR="006471B2">
        <w:rPr>
          <w:rFonts w:ascii="Tahoma" w:hAnsi="Tahoma" w:cs="Tahoma"/>
        </w:rPr>
        <w:t>p</w:t>
      </w:r>
      <w:r w:rsidRPr="008B0B83">
        <w:rPr>
          <w:rFonts w:ascii="Tahoma" w:hAnsi="Tahoma" w:cs="Tahoma"/>
        </w:rPr>
        <w:t xml:space="preserve">rzy czym najlepszy wynik zanotowano w roku 2012, kiedy różnica między liczbą zameldowań czyli napływem a wymeldowań czyli odpływem ludności wyniosła 56 osób. Co oznacza, że na 147 nowo zameldowanych, </w:t>
      </w:r>
      <w:r w:rsidR="00AD4408">
        <w:rPr>
          <w:rFonts w:ascii="Tahoma" w:hAnsi="Tahoma" w:cs="Tahoma"/>
        </w:rPr>
        <w:t>wymeldowało się 91 mieszkańców.</w:t>
      </w:r>
      <w:r w:rsidRPr="008B0B83">
        <w:rPr>
          <w:rFonts w:ascii="Tahoma" w:hAnsi="Tahoma" w:cs="Tahoma"/>
        </w:rPr>
        <w:t xml:space="preserve"> Może to świadczyć o rosnącej atrakcyjności gminy Chełmża oraz zwyżkującym zainteresowaniu mieszkańców miast terenami wiejskimi, co jest obecnie często obserwowanym zjawiskiem w skali kraju. Niewątpliwym atutem gminy są</w:t>
      </w:r>
      <w:r w:rsidR="00AD4408">
        <w:rPr>
          <w:rFonts w:ascii="Tahoma" w:hAnsi="Tahoma" w:cs="Tahoma"/>
        </w:rPr>
        <w:t xml:space="preserve"> ciekawe warunki przyrodnicze, </w:t>
      </w:r>
      <w:r w:rsidRPr="008B0B83">
        <w:rPr>
          <w:rFonts w:ascii="Tahoma" w:hAnsi="Tahoma" w:cs="Tahoma"/>
        </w:rPr>
        <w:t>zasoby kulturowe, tereny rekreacyjne jak również bliskie położenie od Torunia.</w:t>
      </w:r>
    </w:p>
    <w:p w:rsidR="00F34F3D" w:rsidRDefault="00F34F3D" w:rsidP="00D94D4F">
      <w:pPr>
        <w:pStyle w:val="Tabela"/>
      </w:pPr>
      <w:bookmarkStart w:id="17" w:name="_Toc378584823"/>
      <w:r>
        <w:t xml:space="preserve">Tabela </w:t>
      </w:r>
      <w:fldSimple w:instr=" SEQ Tabela \* ARABIC ">
        <w:r w:rsidR="003225E5">
          <w:rPr>
            <w:noProof/>
          </w:rPr>
          <w:t>4</w:t>
        </w:r>
      </w:fldSimple>
      <w:r>
        <w:t xml:space="preserve">. </w:t>
      </w:r>
      <w:r w:rsidRPr="000641BF">
        <w:t>Migracje ludności na terenie Gminy Chełmża w latach 2</w:t>
      </w:r>
      <w:r>
        <w:t>007-2012</w:t>
      </w:r>
      <w:bookmarkEnd w:id="1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851"/>
        <w:gridCol w:w="850"/>
        <w:gridCol w:w="851"/>
        <w:gridCol w:w="850"/>
        <w:gridCol w:w="851"/>
        <w:gridCol w:w="820"/>
        <w:gridCol w:w="739"/>
      </w:tblGrid>
      <w:tr w:rsidR="00F34F3D" w:rsidRPr="00F34F3D" w:rsidTr="00B931D9">
        <w:trPr>
          <w:jc w:val="center"/>
        </w:trPr>
        <w:tc>
          <w:tcPr>
            <w:tcW w:w="2693"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Wyszczególnienie</w:t>
            </w:r>
          </w:p>
          <w:p w:rsidR="00F34F3D" w:rsidRPr="00F34F3D" w:rsidRDefault="00F34F3D" w:rsidP="00B30F06">
            <w:pPr>
              <w:jc w:val="center"/>
              <w:rPr>
                <w:rFonts w:ascii="Tahoma" w:hAnsi="Tahoma" w:cs="Tahoma"/>
                <w:b/>
                <w:sz w:val="20"/>
                <w:szCs w:val="20"/>
              </w:rPr>
            </w:pPr>
          </w:p>
        </w:tc>
        <w:tc>
          <w:tcPr>
            <w:tcW w:w="851"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J.m.</w:t>
            </w:r>
          </w:p>
        </w:tc>
        <w:tc>
          <w:tcPr>
            <w:tcW w:w="850"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2007</w:t>
            </w:r>
          </w:p>
        </w:tc>
        <w:tc>
          <w:tcPr>
            <w:tcW w:w="851"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2008</w:t>
            </w:r>
          </w:p>
        </w:tc>
        <w:tc>
          <w:tcPr>
            <w:tcW w:w="850"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2009</w:t>
            </w:r>
          </w:p>
        </w:tc>
        <w:tc>
          <w:tcPr>
            <w:tcW w:w="851"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2010</w:t>
            </w:r>
          </w:p>
        </w:tc>
        <w:tc>
          <w:tcPr>
            <w:tcW w:w="820"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2011</w:t>
            </w:r>
          </w:p>
        </w:tc>
        <w:tc>
          <w:tcPr>
            <w:tcW w:w="739"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2012</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Zameldowania ogółem</w:t>
            </w:r>
          </w:p>
          <w:p w:rsidR="00F34F3D" w:rsidRPr="00B931D9" w:rsidRDefault="00F34F3D" w:rsidP="00B931D9">
            <w:pPr>
              <w:jc w:val="center"/>
              <w:rPr>
                <w:rFonts w:ascii="Tahoma" w:hAnsi="Tahoma" w:cs="Tahoma"/>
                <w:b/>
                <w:sz w:val="20"/>
                <w:szCs w:val="20"/>
              </w:rPr>
            </w:pPr>
          </w:p>
        </w:tc>
        <w:tc>
          <w:tcPr>
            <w:tcW w:w="851"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158</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134</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130</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146</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121</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147</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zameldowania z miast</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97</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89</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83</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103</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75</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102</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zameldowania ze wsi</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59</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44</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43</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43</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46</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43</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zameldowania z zagranicy</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Wymeldowania ogółem</w:t>
            </w:r>
          </w:p>
          <w:p w:rsidR="00F34F3D" w:rsidRPr="00B931D9" w:rsidRDefault="00F34F3D" w:rsidP="00B931D9">
            <w:pPr>
              <w:jc w:val="center"/>
              <w:rPr>
                <w:rFonts w:ascii="Tahoma" w:hAnsi="Tahoma" w:cs="Tahoma"/>
                <w:b/>
                <w:sz w:val="20"/>
                <w:szCs w:val="20"/>
              </w:rPr>
            </w:pPr>
          </w:p>
        </w:tc>
        <w:tc>
          <w:tcPr>
            <w:tcW w:w="851"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157</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114</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105</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119</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101</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91</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wymeldowania do miast</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92</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62</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63</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64</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51</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50</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wymeldowania na wieś</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56</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48</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42</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55</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50</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41</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wymeldowania za granicę</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9</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Saldo migracji ogółem</w:t>
            </w:r>
          </w:p>
          <w:p w:rsidR="00F34F3D" w:rsidRPr="00B931D9" w:rsidRDefault="00F34F3D" w:rsidP="00B931D9">
            <w:pPr>
              <w:jc w:val="center"/>
              <w:rPr>
                <w:rFonts w:ascii="Tahoma" w:hAnsi="Tahoma" w:cs="Tahoma"/>
                <w:b/>
                <w:sz w:val="20"/>
                <w:szCs w:val="20"/>
              </w:rPr>
            </w:pPr>
          </w:p>
        </w:tc>
        <w:tc>
          <w:tcPr>
            <w:tcW w:w="851"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20</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25</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27</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20</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56</w:t>
            </w:r>
          </w:p>
        </w:tc>
      </w:tr>
    </w:tbl>
    <w:p w:rsidR="00AA1BDD" w:rsidRPr="00AA1BDD" w:rsidRDefault="00AA1BDD" w:rsidP="00AA1BDD">
      <w:pPr>
        <w:rPr>
          <w:rFonts w:ascii="Tahoma" w:hAnsi="Tahoma" w:cs="Tahoma"/>
          <w:sz w:val="20"/>
          <w:szCs w:val="20"/>
        </w:rPr>
      </w:pPr>
      <w:r w:rsidRPr="00AA1BDD">
        <w:rPr>
          <w:rFonts w:ascii="Tahoma" w:hAnsi="Tahoma" w:cs="Tahoma"/>
          <w:sz w:val="20"/>
          <w:szCs w:val="20"/>
        </w:rPr>
        <w:t>Źródło: GUS.</w:t>
      </w:r>
    </w:p>
    <w:p w:rsidR="00F34F3D" w:rsidRPr="00AA1BDD" w:rsidRDefault="00F34F3D" w:rsidP="008B0B83">
      <w:pPr>
        <w:spacing w:line="360" w:lineRule="auto"/>
        <w:jc w:val="both"/>
        <w:rPr>
          <w:rFonts w:ascii="Tahoma" w:hAnsi="Tahoma" w:cs="Tahoma"/>
          <w:b/>
        </w:rPr>
      </w:pPr>
    </w:p>
    <w:p w:rsidR="009A103F" w:rsidRDefault="008B0B83" w:rsidP="008B0B83">
      <w:pPr>
        <w:spacing w:line="360" w:lineRule="auto"/>
        <w:jc w:val="both"/>
        <w:rPr>
          <w:rFonts w:ascii="Tahoma" w:hAnsi="Tahoma" w:cs="Tahoma"/>
        </w:rPr>
      </w:pPr>
      <w:r w:rsidRPr="008B0B83">
        <w:rPr>
          <w:rFonts w:ascii="Tahoma" w:hAnsi="Tahoma" w:cs="Tahoma"/>
        </w:rPr>
        <w:t xml:space="preserve">         Takie dane </w:t>
      </w:r>
      <w:r w:rsidR="00AD4408">
        <w:rPr>
          <w:rFonts w:ascii="Tahoma" w:hAnsi="Tahoma" w:cs="Tahoma"/>
        </w:rPr>
        <w:t>demograficzne</w:t>
      </w:r>
      <w:r w:rsidRPr="008B0B83">
        <w:rPr>
          <w:rFonts w:ascii="Tahoma" w:hAnsi="Tahoma" w:cs="Tahoma"/>
        </w:rPr>
        <w:t xml:space="preserve"> świadczą o tym, że kierunki działań przyjęte w strategii rozwoju oraz zrealizowane inwestycje mające na celu poprawę infrastruktury, środowiska naturalnego oraz zaplecza usługowego mogą przyciągać na obszar gminy </w:t>
      </w:r>
      <w:r w:rsidRPr="008B0B83">
        <w:rPr>
          <w:rFonts w:ascii="Tahoma" w:hAnsi="Tahoma" w:cs="Tahoma"/>
        </w:rPr>
        <w:lastRenderedPageBreak/>
        <w:t>nowych mieszkańców oraz zatrzymać młodych, dobrze wykształconych ludzi, którzy zechcą pozostać na tym terenie</w:t>
      </w:r>
      <w:r w:rsidR="00F34F3D">
        <w:rPr>
          <w:rFonts w:ascii="Tahoma" w:hAnsi="Tahoma" w:cs="Tahoma"/>
        </w:rPr>
        <w:t xml:space="preserve"> (tabela 4)</w:t>
      </w:r>
      <w:r w:rsidRPr="008B0B83">
        <w:rPr>
          <w:rFonts w:ascii="Tahoma" w:hAnsi="Tahoma" w:cs="Tahoma"/>
        </w:rPr>
        <w:t xml:space="preserve">. </w:t>
      </w:r>
    </w:p>
    <w:p w:rsidR="00744F17" w:rsidRDefault="00744F17" w:rsidP="00D94D4F">
      <w:pPr>
        <w:pStyle w:val="Tabela"/>
      </w:pPr>
      <w:bookmarkStart w:id="18" w:name="_Toc378584824"/>
      <w:r>
        <w:t xml:space="preserve">Tabela </w:t>
      </w:r>
      <w:fldSimple w:instr=" SEQ Tabela \* ARABIC ">
        <w:r w:rsidR="003225E5">
          <w:rPr>
            <w:noProof/>
          </w:rPr>
          <w:t>5</w:t>
        </w:r>
      </w:fldSimple>
      <w:r>
        <w:t xml:space="preserve">. </w:t>
      </w:r>
      <w:r w:rsidRPr="000B67A1">
        <w:t xml:space="preserve">Prognoza </w:t>
      </w:r>
      <w:r>
        <w:t>liczby ludności Gminy</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761"/>
      </w:tblGrid>
      <w:tr w:rsidR="00F34F3D" w:rsidRPr="00B931D9" w:rsidTr="00B931D9">
        <w:trPr>
          <w:trHeight w:val="376"/>
          <w:jc w:val="center"/>
        </w:trPr>
        <w:tc>
          <w:tcPr>
            <w:tcW w:w="1198" w:type="dxa"/>
            <w:tcBorders>
              <w:bottom w:val="single" w:sz="4" w:space="0" w:color="auto"/>
            </w:tcBorders>
            <w:shd w:val="clear" w:color="auto" w:fill="C2D69B" w:themeFill="accent3" w:themeFillTint="99"/>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Lata</w:t>
            </w:r>
          </w:p>
        </w:tc>
        <w:tc>
          <w:tcPr>
            <w:tcW w:w="1761" w:type="dxa"/>
            <w:tcBorders>
              <w:bottom w:val="single" w:sz="4" w:space="0" w:color="auto"/>
            </w:tcBorders>
            <w:shd w:val="clear" w:color="auto" w:fill="C2D69B" w:themeFill="accent3" w:themeFillTint="99"/>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Liczba ludności</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2012</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9 768</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2013</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9 816</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2014</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9 859</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2015</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9 900</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2016</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9 937</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2017</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9 969</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2018</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9 998</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2019</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10 021</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2020</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10 042</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2021</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10 059</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2022</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10 073</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2023</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10 083</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2024</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10 090</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2025</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10 095</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2026</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10 095</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2027</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10 093</w:t>
            </w:r>
          </w:p>
        </w:tc>
      </w:tr>
    </w:tbl>
    <w:p w:rsidR="00F34F3D" w:rsidRDefault="00744F17" w:rsidP="00744F17">
      <w:pPr>
        <w:rPr>
          <w:rFonts w:ascii="Tahoma" w:hAnsi="Tahoma" w:cs="Tahoma"/>
          <w:sz w:val="20"/>
          <w:szCs w:val="20"/>
        </w:rPr>
      </w:pPr>
      <w:r w:rsidRPr="00AA1BDD">
        <w:rPr>
          <w:rFonts w:ascii="Tahoma" w:hAnsi="Tahoma" w:cs="Tahoma"/>
          <w:sz w:val="20"/>
          <w:szCs w:val="20"/>
        </w:rPr>
        <w:t>Źródło: GUS.</w:t>
      </w:r>
    </w:p>
    <w:p w:rsidR="009A103F" w:rsidRPr="00AA1BDD" w:rsidRDefault="009A103F" w:rsidP="00744F17">
      <w:pPr>
        <w:rPr>
          <w:rFonts w:ascii="Tahoma" w:hAnsi="Tahoma" w:cs="Tahoma"/>
          <w:sz w:val="20"/>
          <w:szCs w:val="20"/>
        </w:rPr>
      </w:pPr>
    </w:p>
    <w:p w:rsidR="008B0B83" w:rsidRPr="009A103F" w:rsidRDefault="008B0B83" w:rsidP="00E82418">
      <w:pPr>
        <w:pStyle w:val="Nagwek3"/>
        <w:numPr>
          <w:ilvl w:val="0"/>
          <w:numId w:val="64"/>
        </w:numPr>
        <w:spacing w:line="360" w:lineRule="auto"/>
      </w:pPr>
      <w:r w:rsidRPr="009A103F">
        <w:t>Rynek pracy</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Z uwagi na rolniczy charakter Gminy Chełmża, w dalszym ciągu znaczna część jej mieszkańców utrzymuje się z prowadzonej działalności rolniczej. Ze względu na korzystne warunki glebowe (przewaga urodzajnych gleb br</w:t>
      </w:r>
      <w:r w:rsidR="00620F53">
        <w:rPr>
          <w:rFonts w:ascii="Tahoma" w:hAnsi="Tahoma" w:cs="Tahoma"/>
        </w:rPr>
        <w:t>unatnych), wodne i klimatyczne,</w:t>
      </w:r>
      <w:r w:rsidRPr="008B0B83">
        <w:rPr>
          <w:rFonts w:ascii="Tahoma" w:hAnsi="Tahoma" w:cs="Tahoma"/>
        </w:rPr>
        <w:t xml:space="preserve"> gospodarkę rolną charakteryzuje wysoka </w:t>
      </w:r>
      <w:r w:rsidR="000A0D95">
        <w:rPr>
          <w:rFonts w:ascii="Tahoma" w:hAnsi="Tahoma" w:cs="Tahoma"/>
        </w:rPr>
        <w:t>efektywność</w:t>
      </w:r>
      <w:r w:rsidRPr="008B0B83">
        <w:rPr>
          <w:rFonts w:ascii="Tahoma" w:hAnsi="Tahoma" w:cs="Tahoma"/>
        </w:rPr>
        <w:t xml:space="preserve"> produkcji oraz wysoka kultura rolna.  Gospodarstwa rolne specjalizują się przede wszystkim w produkcji roślinnej oraz hodowli trzody i bydła, w tym krów mlecznych. Wg  powszechnego </w:t>
      </w:r>
      <w:r w:rsidR="006471B2">
        <w:rPr>
          <w:rFonts w:ascii="Tahoma" w:hAnsi="Tahoma" w:cs="Tahoma"/>
        </w:rPr>
        <w:t xml:space="preserve">spisu rolnego </w:t>
      </w:r>
      <w:r w:rsidRPr="008B0B83">
        <w:rPr>
          <w:rFonts w:ascii="Tahoma" w:hAnsi="Tahoma" w:cs="Tahoma"/>
        </w:rPr>
        <w:t>z 2010 roku w gminie funkcjonuje 800 gospodarstw rolnych, w tym 796 gospodarstw indywidualnych.</w:t>
      </w:r>
    </w:p>
    <w:p w:rsidR="008163B6" w:rsidRPr="00246CB1" w:rsidRDefault="008B0B83" w:rsidP="00246CB1">
      <w:pPr>
        <w:spacing w:line="360" w:lineRule="auto"/>
        <w:jc w:val="both"/>
        <w:rPr>
          <w:rFonts w:ascii="Tahoma" w:hAnsi="Tahoma" w:cs="Tahoma"/>
        </w:rPr>
      </w:pPr>
      <w:r w:rsidRPr="008B0B83">
        <w:rPr>
          <w:rFonts w:ascii="Tahoma" w:hAnsi="Tahoma" w:cs="Tahoma"/>
        </w:rPr>
        <w:t xml:space="preserve">         Z roku na rok rośnie ilość podmiotów gospodarczych w dziedzinie rolnictwa, leśnictwa, łowiectwa i rybactwa. Tendencję zwyżkową wykazują również branże: </w:t>
      </w:r>
      <w:r w:rsidRPr="00744F17">
        <w:rPr>
          <w:rFonts w:ascii="Tahoma" w:hAnsi="Tahoma" w:cs="Tahoma"/>
        </w:rPr>
        <w:t xml:space="preserve">budowlana, przetwórstwa przemysłowego oraz handlu hurtowego i detalicznego.  Ogółem w 2012 roku funkcjonowało w gminie 558 podmiotów gospodarczych. W okresie realizacji strategii od 2007 roku ich ilość wzrosła o 98 jednostek.  </w:t>
      </w:r>
    </w:p>
    <w:p w:rsidR="009A103F" w:rsidRPr="008B0B83" w:rsidRDefault="008B0B83" w:rsidP="008B0B83">
      <w:pPr>
        <w:spacing w:line="360" w:lineRule="auto"/>
        <w:jc w:val="both"/>
        <w:rPr>
          <w:rFonts w:ascii="Tahoma" w:hAnsi="Tahoma" w:cs="Tahoma"/>
        </w:rPr>
      </w:pPr>
      <w:r w:rsidRPr="008B0B83">
        <w:rPr>
          <w:rFonts w:ascii="Tahoma" w:hAnsi="Tahoma" w:cs="Tahoma"/>
        </w:rPr>
        <w:lastRenderedPageBreak/>
        <w:t xml:space="preserve">          </w:t>
      </w:r>
      <w:r w:rsidR="00BC74F2">
        <w:rPr>
          <w:rFonts w:ascii="Tahoma" w:hAnsi="Tahoma" w:cs="Tahoma"/>
        </w:rPr>
        <w:t>N</w:t>
      </w:r>
      <w:r w:rsidRPr="008B0B83">
        <w:rPr>
          <w:rFonts w:ascii="Tahoma" w:hAnsi="Tahoma" w:cs="Tahoma"/>
        </w:rPr>
        <w:t xml:space="preserve">a przestrzeni pięciu badanych lat stopa bezrobocia </w:t>
      </w:r>
      <w:r w:rsidR="00BC74F2">
        <w:rPr>
          <w:rFonts w:ascii="Tahoma" w:hAnsi="Tahoma" w:cs="Tahoma"/>
        </w:rPr>
        <w:t xml:space="preserve">w Gminie Chełmża </w:t>
      </w:r>
      <w:r w:rsidRPr="008B0B83">
        <w:rPr>
          <w:rFonts w:ascii="Tahoma" w:hAnsi="Tahoma" w:cs="Tahoma"/>
        </w:rPr>
        <w:t>stopniowo wzrastała. Udział bezrobotnych zarejestrowanych w liczbie ludności w wieku produkcyjnym zw</w:t>
      </w:r>
      <w:r w:rsidR="00AD4408">
        <w:rPr>
          <w:rFonts w:ascii="Tahoma" w:hAnsi="Tahoma" w:cs="Tahoma"/>
        </w:rPr>
        <w:t>iększył się z 7,4% w 2007 r. do</w:t>
      </w:r>
      <w:r w:rsidRPr="008B0B83">
        <w:rPr>
          <w:rFonts w:ascii="Tahoma" w:hAnsi="Tahoma" w:cs="Tahoma"/>
        </w:rPr>
        <w:t xml:space="preserve"> 13,1 % w 2012 roku. W tym odsetku osób bezrobotnych ogółem większość stanowią kobiety, co z k</w:t>
      </w:r>
      <w:r w:rsidR="00AD4408">
        <w:rPr>
          <w:rFonts w:ascii="Tahoma" w:hAnsi="Tahoma" w:cs="Tahoma"/>
        </w:rPr>
        <w:t xml:space="preserve">olei nie odbiega od wskaźników </w:t>
      </w:r>
      <w:r w:rsidRPr="008B0B83">
        <w:rPr>
          <w:rFonts w:ascii="Tahoma" w:hAnsi="Tahoma" w:cs="Tahoma"/>
        </w:rPr>
        <w:t>krajo</w:t>
      </w:r>
      <w:r w:rsidR="00AD4408">
        <w:rPr>
          <w:rFonts w:ascii="Tahoma" w:hAnsi="Tahoma" w:cs="Tahoma"/>
        </w:rPr>
        <w:t xml:space="preserve">wych. Oprócz tego występuje </w:t>
      </w:r>
      <w:r w:rsidRPr="008B0B83">
        <w:rPr>
          <w:rFonts w:ascii="Tahoma" w:hAnsi="Tahoma" w:cs="Tahoma"/>
        </w:rPr>
        <w:t>zjawisko ukrytego bezrobocia, typowego dla gmin wiejskich. Ta tendencja może budzić niepokój, gdyż świadczy o tym, że zauważalny stopniowy wzrost liczby podmiotów gospodarczych, szczególnie w sektorze prywatnym, nie przekłada się na przyrost miejsc pracy. Wynika to najprawdopodobniej z faktu, że w większości powstają firmy prowadzone jednoosobowo w formie działalności gospodarczej przez osoby fizyczne.</w:t>
      </w:r>
    </w:p>
    <w:p w:rsidR="008B0B83" w:rsidRPr="009A103F" w:rsidRDefault="008B0B83" w:rsidP="00E82418">
      <w:pPr>
        <w:pStyle w:val="Nagwek3"/>
        <w:numPr>
          <w:ilvl w:val="0"/>
          <w:numId w:val="64"/>
        </w:numPr>
        <w:spacing w:line="360" w:lineRule="auto"/>
      </w:pPr>
      <w:r w:rsidRPr="009A103F">
        <w:t>Aktywność społeczności lokalnej</w:t>
      </w:r>
    </w:p>
    <w:p w:rsidR="008B0B83" w:rsidRPr="008B0B83" w:rsidRDefault="008B0B83" w:rsidP="008B0B83">
      <w:pPr>
        <w:pStyle w:val="Default"/>
        <w:spacing w:line="360" w:lineRule="auto"/>
        <w:jc w:val="both"/>
        <w:rPr>
          <w:rFonts w:ascii="Tahoma" w:hAnsi="Tahoma" w:cs="Tahoma"/>
        </w:rPr>
      </w:pPr>
      <w:r w:rsidRPr="008B0B83">
        <w:rPr>
          <w:rFonts w:ascii="Tahoma" w:hAnsi="Tahoma" w:cs="Tahoma"/>
        </w:rPr>
        <w:t xml:space="preserve">         Jednym z celów operacyjnych strategii rozwoju jest </w:t>
      </w:r>
      <w:r w:rsidRPr="008B0B83">
        <w:rPr>
          <w:rFonts w:ascii="Tahoma" w:hAnsi="Tahoma" w:cs="Tahoma"/>
          <w:i/>
        </w:rPr>
        <w:t xml:space="preserve">„Aktywizacja społeczności lokalnej”. </w:t>
      </w:r>
      <w:r w:rsidRPr="008B0B83">
        <w:rPr>
          <w:rFonts w:ascii="Tahoma" w:hAnsi="Tahoma" w:cs="Tahoma"/>
        </w:rPr>
        <w:t xml:space="preserve">Aktywność mieszkańców gminy przejawia się przede wszystkim w szerokim udziale mieszkańców w działalności różnego rodzaju organizacji, które skupiają osoby o różnych zainteresowaniach i pasjach. Z danych statystycznych wynika, że na przestrzeniu ostatnich pięciu lat liczba stowarzyszeń i organizacji społecznych wzrosła z 19 do 26. Utworzono też Fundację „Ziemia Gotyku”, która działając </w:t>
      </w:r>
      <w:r w:rsidR="00BC74F2">
        <w:rPr>
          <w:rFonts w:ascii="Tahoma" w:hAnsi="Tahoma" w:cs="Tahoma"/>
        </w:rPr>
        <w:t>jako</w:t>
      </w:r>
      <w:r w:rsidRPr="008B0B83">
        <w:rPr>
          <w:rFonts w:ascii="Tahoma" w:hAnsi="Tahoma" w:cs="Tahoma"/>
        </w:rPr>
        <w:t xml:space="preserve"> Lokaln</w:t>
      </w:r>
      <w:r w:rsidR="006471B2">
        <w:rPr>
          <w:rFonts w:ascii="Tahoma" w:hAnsi="Tahoma" w:cs="Tahoma"/>
        </w:rPr>
        <w:t>a</w:t>
      </w:r>
      <w:r w:rsidRPr="008B0B83">
        <w:rPr>
          <w:rFonts w:ascii="Tahoma" w:hAnsi="Tahoma" w:cs="Tahoma"/>
        </w:rPr>
        <w:t xml:space="preserve"> Grup</w:t>
      </w:r>
      <w:r w:rsidR="006471B2">
        <w:rPr>
          <w:rFonts w:ascii="Tahoma" w:hAnsi="Tahoma" w:cs="Tahoma"/>
        </w:rPr>
        <w:t>a</w:t>
      </w:r>
      <w:r w:rsidRPr="008B0B83">
        <w:rPr>
          <w:rFonts w:ascii="Tahoma" w:hAnsi="Tahoma" w:cs="Tahoma"/>
        </w:rPr>
        <w:t xml:space="preserve"> Działania, realizowała przez kilka lat projekt „ Lokalna Grupa Działania  Ziemia Gotyku animatorem rozwoju lokalnego na terenie gmin Chełmży , Łubianka, Łysomice i Papowo Biskupie”. Fundacja na swoją działalność uzyskuje wsparcie finansowe ze środków Unii Europejskiej, aplikując skutecznie do różnego rodzaju programów. Oprócz fundacji na terenie gminy działa również stowarzyszenie Lokalna Grupa Rybacka „Rybak”, która zrzesza następujące gminy: Chełmża, Grudziądz, Płużnica, Radzyń Chełmiński, Świecie nad Osą i Wąbrzeźno a zostało utworzone w celu wspierania zrównoważonego rozwoju sektora rybackiego. Powstanie tych dwóch podmiotów przyczyniło się do zwiększenia aktywności lokalnych społeczności dzięki możliwości pozyskiwania środków finansowych na realizację projektów objętych programami operacyjnymi na poziomie regionalnym a także krajowym. Dzięki absorpcji funduszy wiele samorządowych oraz indywidualnych inicjatyw i pomysłów mogło zostać zrealizowanych.</w:t>
      </w:r>
    </w:p>
    <w:p w:rsidR="008B0B83" w:rsidRPr="008B0B83" w:rsidRDefault="008B0B83" w:rsidP="008B0B83">
      <w:pPr>
        <w:autoSpaceDE w:val="0"/>
        <w:autoSpaceDN w:val="0"/>
        <w:adjustRightInd w:val="0"/>
        <w:spacing w:line="360" w:lineRule="auto"/>
        <w:jc w:val="both"/>
        <w:rPr>
          <w:rFonts w:ascii="Tahoma" w:hAnsi="Tahoma" w:cs="Tahoma"/>
        </w:rPr>
      </w:pPr>
      <w:r w:rsidRPr="008B0B83">
        <w:rPr>
          <w:rFonts w:ascii="Tahoma" w:hAnsi="Tahoma" w:cs="Tahoma"/>
        </w:rPr>
        <w:t xml:space="preserve">        Wśród stowarzyszeń, jako jedne z najbardziej aktywnych należy wymienić:</w:t>
      </w:r>
    </w:p>
    <w:p w:rsidR="008B0B83" w:rsidRPr="008B0B83" w:rsidRDefault="003E3B7B" w:rsidP="006F6C04">
      <w:pPr>
        <w:numPr>
          <w:ilvl w:val="0"/>
          <w:numId w:val="22"/>
        </w:numPr>
        <w:shd w:val="clear" w:color="auto" w:fill="FFFFFF"/>
        <w:spacing w:line="360" w:lineRule="auto"/>
        <w:jc w:val="both"/>
        <w:rPr>
          <w:rFonts w:ascii="Tahoma" w:hAnsi="Tahoma" w:cs="Tahoma"/>
        </w:rPr>
      </w:pPr>
      <w:hyperlink r:id="rId13" w:history="1">
        <w:r w:rsidR="008B0B83" w:rsidRPr="008B0B83">
          <w:rPr>
            <w:rFonts w:ascii="Tahoma" w:hAnsi="Tahoma" w:cs="Tahoma"/>
          </w:rPr>
          <w:t>Stowarzyszenie Homo-homini w Chełmży</w:t>
        </w:r>
      </w:hyperlink>
      <w:r w:rsidR="006471B2">
        <w:t>,</w:t>
      </w:r>
    </w:p>
    <w:p w:rsidR="008B0B83" w:rsidRPr="006471B2" w:rsidRDefault="003E3B7B" w:rsidP="006F6C04">
      <w:pPr>
        <w:numPr>
          <w:ilvl w:val="0"/>
          <w:numId w:val="22"/>
        </w:numPr>
        <w:shd w:val="clear" w:color="auto" w:fill="FFFFFF"/>
        <w:spacing w:line="360" w:lineRule="auto"/>
        <w:jc w:val="both"/>
        <w:rPr>
          <w:rFonts w:ascii="Tahoma" w:hAnsi="Tahoma" w:cs="Tahoma"/>
        </w:rPr>
      </w:pPr>
      <w:hyperlink r:id="rId14" w:history="1">
        <w:r w:rsidR="008B0B83" w:rsidRPr="008B0B83">
          <w:rPr>
            <w:rFonts w:ascii="Tahoma" w:hAnsi="Tahoma" w:cs="Tahoma"/>
          </w:rPr>
          <w:t xml:space="preserve">Stowarzyszenie </w:t>
        </w:r>
        <w:r w:rsidR="00A616C2">
          <w:rPr>
            <w:rFonts w:ascii="Tahoma" w:hAnsi="Tahoma" w:cs="Tahoma"/>
          </w:rPr>
          <w:t>„</w:t>
        </w:r>
        <w:r w:rsidR="008B0B83" w:rsidRPr="008B0B83">
          <w:rPr>
            <w:rFonts w:ascii="Tahoma" w:hAnsi="Tahoma" w:cs="Tahoma"/>
          </w:rPr>
          <w:t>Sowa</w:t>
        </w:r>
        <w:r w:rsidR="00A616C2">
          <w:rPr>
            <w:rFonts w:ascii="Tahoma" w:hAnsi="Tahoma" w:cs="Tahoma"/>
          </w:rPr>
          <w:t>”</w:t>
        </w:r>
        <w:r w:rsidR="008B0B83" w:rsidRPr="008B0B83">
          <w:rPr>
            <w:rFonts w:ascii="Tahoma" w:hAnsi="Tahoma" w:cs="Tahoma"/>
          </w:rPr>
          <w:t xml:space="preserve"> przy Gimnazjum w Głuchowie</w:t>
        </w:r>
        <w:r w:rsidR="006471B2">
          <w:rPr>
            <w:rFonts w:ascii="Tahoma" w:hAnsi="Tahoma" w:cs="Tahoma"/>
          </w:rPr>
          <w:t>,</w:t>
        </w:r>
        <w:r w:rsidR="008B0B83" w:rsidRPr="008B0B83">
          <w:rPr>
            <w:rFonts w:ascii="Tahoma" w:hAnsi="Tahoma" w:cs="Tahoma"/>
          </w:rPr>
          <w:t xml:space="preserve"> </w:t>
        </w:r>
      </w:hyperlink>
    </w:p>
    <w:p w:rsidR="006471B2" w:rsidRPr="00A616C2" w:rsidRDefault="00973B36" w:rsidP="006F6C04">
      <w:pPr>
        <w:numPr>
          <w:ilvl w:val="0"/>
          <w:numId w:val="22"/>
        </w:numPr>
        <w:shd w:val="clear" w:color="auto" w:fill="FFFFFF"/>
        <w:spacing w:line="360" w:lineRule="auto"/>
        <w:jc w:val="both"/>
        <w:rPr>
          <w:rFonts w:ascii="Tahoma" w:hAnsi="Tahoma" w:cs="Tahoma"/>
        </w:rPr>
      </w:pPr>
      <w:r w:rsidRPr="00973B36">
        <w:rPr>
          <w:rFonts w:ascii="Tahoma" w:hAnsi="Tahoma" w:cs="Tahoma"/>
        </w:rPr>
        <w:t>Stowarzyszenie „Horyzont” przy Gimnazjum w Pluskowęsach,</w:t>
      </w:r>
    </w:p>
    <w:p w:rsidR="008B0B83" w:rsidRPr="008B0B83" w:rsidRDefault="003E3B7B" w:rsidP="006F6C04">
      <w:pPr>
        <w:numPr>
          <w:ilvl w:val="0"/>
          <w:numId w:val="22"/>
        </w:numPr>
        <w:shd w:val="clear" w:color="auto" w:fill="FFFFFF"/>
        <w:spacing w:line="360" w:lineRule="auto"/>
        <w:jc w:val="both"/>
        <w:rPr>
          <w:rFonts w:ascii="Tahoma" w:hAnsi="Tahoma" w:cs="Tahoma"/>
        </w:rPr>
      </w:pPr>
      <w:hyperlink r:id="rId15" w:history="1">
        <w:r w:rsidR="008B0B83" w:rsidRPr="008B0B83">
          <w:rPr>
            <w:rFonts w:ascii="Tahoma" w:hAnsi="Tahoma" w:cs="Tahoma"/>
          </w:rPr>
          <w:t>Stowarzyszenie Kulturalno-Oświatowe "Edukacja i Przyszłość" w Brąchnówku</w:t>
        </w:r>
      </w:hyperlink>
    </w:p>
    <w:p w:rsidR="008B0B83" w:rsidRPr="008B0B83" w:rsidRDefault="008B0B83" w:rsidP="006F6C04">
      <w:pPr>
        <w:numPr>
          <w:ilvl w:val="0"/>
          <w:numId w:val="22"/>
        </w:numPr>
        <w:shd w:val="clear" w:color="auto" w:fill="FFFFFF"/>
        <w:spacing w:line="360" w:lineRule="auto"/>
        <w:jc w:val="both"/>
        <w:rPr>
          <w:rFonts w:ascii="Tahoma" w:hAnsi="Tahoma" w:cs="Tahoma"/>
        </w:rPr>
      </w:pPr>
      <w:r w:rsidRPr="008B0B83">
        <w:rPr>
          <w:rFonts w:ascii="Tahoma" w:hAnsi="Tahoma" w:cs="Tahoma"/>
        </w:rPr>
        <w:t>Lokalna Grupa Rybacka „Rybak”</w:t>
      </w:r>
      <w:r>
        <w:rPr>
          <w:rFonts w:ascii="Tahoma" w:hAnsi="Tahoma" w:cs="Tahoma"/>
        </w:rPr>
        <w:t>.</w:t>
      </w:r>
    </w:p>
    <w:p w:rsidR="008B0B83" w:rsidRPr="008B0B83" w:rsidRDefault="008B0B83" w:rsidP="008B0B83">
      <w:pPr>
        <w:shd w:val="clear" w:color="auto" w:fill="FFFFFF"/>
        <w:spacing w:line="360" w:lineRule="auto"/>
        <w:jc w:val="both"/>
        <w:rPr>
          <w:rFonts w:ascii="Tahoma" w:hAnsi="Tahoma" w:cs="Tahoma"/>
        </w:rPr>
      </w:pPr>
      <w:r w:rsidRPr="008B0B83">
        <w:rPr>
          <w:rFonts w:ascii="Tahoma" w:hAnsi="Tahoma" w:cs="Tahoma"/>
        </w:rPr>
        <w:t>Bardzo prężnie działają także Koła Gospodyń Wiejskich (13), Ochotnicze Straże Pożarne (8) oraz Uczniowskie Kluby Sportowe.</w:t>
      </w:r>
    </w:p>
    <w:p w:rsidR="00C95158" w:rsidRPr="00620F53" w:rsidRDefault="00620F53" w:rsidP="00620F53">
      <w:pPr>
        <w:shd w:val="clear" w:color="auto" w:fill="FFFFFF"/>
        <w:spacing w:line="360" w:lineRule="auto"/>
        <w:jc w:val="both"/>
        <w:rPr>
          <w:rFonts w:ascii="Tahoma" w:hAnsi="Tahoma" w:cs="Tahoma"/>
        </w:rPr>
      </w:pPr>
      <w:r>
        <w:rPr>
          <w:rFonts w:ascii="Tahoma" w:hAnsi="Tahoma" w:cs="Tahoma"/>
        </w:rPr>
        <w:t xml:space="preserve">        </w:t>
      </w:r>
    </w:p>
    <w:p w:rsidR="00B41661" w:rsidRPr="00B41661" w:rsidRDefault="00B41661" w:rsidP="00B41661">
      <w:pPr>
        <w:pStyle w:val="Nagwek2"/>
        <w:spacing w:before="0"/>
        <w:jc w:val="both"/>
        <w:rPr>
          <w:rFonts w:eastAsia="Times New Roman"/>
        </w:rPr>
      </w:pPr>
      <w:bookmarkStart w:id="19" w:name="_Toc378585529"/>
      <w:r w:rsidRPr="00B41661">
        <w:t>2.4. Podsumowanie</w:t>
      </w:r>
      <w:bookmarkEnd w:id="19"/>
    </w:p>
    <w:p w:rsidR="00DB7197" w:rsidRDefault="00DB7197" w:rsidP="00BF5031">
      <w:pPr>
        <w:rPr>
          <w:sz w:val="20"/>
        </w:rPr>
      </w:pPr>
    </w:p>
    <w:p w:rsidR="008B0B83" w:rsidRPr="008B0B83" w:rsidRDefault="008B0B83" w:rsidP="008B0B83">
      <w:pPr>
        <w:spacing w:line="360" w:lineRule="auto"/>
        <w:ind w:firstLine="708"/>
        <w:jc w:val="both"/>
        <w:rPr>
          <w:rFonts w:ascii="Tahoma" w:hAnsi="Tahoma" w:cs="Tahoma"/>
        </w:rPr>
      </w:pPr>
      <w:r w:rsidRPr="008B0B83">
        <w:rPr>
          <w:rFonts w:ascii="Tahoma" w:hAnsi="Tahoma" w:cs="Tahoma"/>
        </w:rPr>
        <w:t>W okresie obowiązywania strategii rozwoju Gmina Chełmża zrealizowała szereg projektów ze środków własnych oraz z udziałem dofinansowania z różnych źródeł o łącznej wartości 59.520.474 zł. Struktura poniesionych kosztów była następująca:</w:t>
      </w:r>
    </w:p>
    <w:p w:rsidR="008B0B83" w:rsidRPr="008B0B83" w:rsidRDefault="00AA1BDD" w:rsidP="00AA1BDD">
      <w:pPr>
        <w:spacing w:line="360" w:lineRule="auto"/>
        <w:ind w:left="708"/>
        <w:jc w:val="both"/>
        <w:rPr>
          <w:rFonts w:ascii="Tahoma" w:hAnsi="Tahoma" w:cs="Tahoma"/>
        </w:rPr>
      </w:pPr>
      <w:r>
        <w:rPr>
          <w:rFonts w:ascii="Tahoma" w:hAnsi="Tahoma" w:cs="Tahoma"/>
        </w:rPr>
        <w:t xml:space="preserve">- </w:t>
      </w:r>
      <w:r w:rsidR="008B0B83" w:rsidRPr="008B0B83">
        <w:rPr>
          <w:rFonts w:ascii="Tahoma" w:hAnsi="Tahoma" w:cs="Tahoma"/>
        </w:rPr>
        <w:t>29.672.841 zł – projekty z dofinansowaniem zewnętrznym (UE, rządowe), w tym wartość uzyskaneg</w:t>
      </w:r>
      <w:r w:rsidR="00AD4408">
        <w:rPr>
          <w:rFonts w:ascii="Tahoma" w:hAnsi="Tahoma" w:cs="Tahoma"/>
        </w:rPr>
        <w:t>o dofinansowania: 15.162.116 zł</w:t>
      </w:r>
      <w:r w:rsidR="008B0B83" w:rsidRPr="008B0B83">
        <w:rPr>
          <w:rFonts w:ascii="Tahoma" w:hAnsi="Tahoma" w:cs="Tahoma"/>
        </w:rPr>
        <w:t>, co stanowi 51,1% ogólnej wartości zadań;</w:t>
      </w:r>
    </w:p>
    <w:p w:rsidR="008B0B83" w:rsidRPr="008B0B83" w:rsidRDefault="00AA1BDD" w:rsidP="00AA1BDD">
      <w:pPr>
        <w:spacing w:line="360" w:lineRule="auto"/>
        <w:ind w:left="708"/>
        <w:jc w:val="both"/>
        <w:rPr>
          <w:rFonts w:ascii="Tahoma" w:hAnsi="Tahoma" w:cs="Tahoma"/>
        </w:rPr>
      </w:pPr>
      <w:r>
        <w:rPr>
          <w:rFonts w:ascii="Tahoma" w:hAnsi="Tahoma" w:cs="Tahoma"/>
        </w:rPr>
        <w:t xml:space="preserve">- </w:t>
      </w:r>
      <w:r w:rsidR="008B0B83" w:rsidRPr="008B0B83">
        <w:rPr>
          <w:rFonts w:ascii="Tahoma" w:hAnsi="Tahoma" w:cs="Tahoma"/>
        </w:rPr>
        <w:t xml:space="preserve">29.847.633 zł – projekty realizowane ze środków własnych gminy, z udziałem niewielkich dofinansowań w kwocie 1.163.660 zł, co stanowi zaledwie 3,9% wartości całkowitej. </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Zaangażowanie gminy wyniosło razem 43.194.698 zł, co daje 27,6 % udziału w całkowitej wysokości wydatków zrealizowanych w </w:t>
      </w:r>
      <w:r w:rsidR="00620F53">
        <w:rPr>
          <w:rFonts w:ascii="Tahoma" w:hAnsi="Tahoma" w:cs="Tahoma"/>
        </w:rPr>
        <w:t>ramach planów finansowych gminy</w:t>
      </w:r>
      <w:r w:rsidRPr="008B0B83">
        <w:rPr>
          <w:rFonts w:ascii="Tahoma" w:hAnsi="Tahoma" w:cs="Tahoma"/>
        </w:rPr>
        <w:t xml:space="preserve"> w okresie od 2007 do 2012 roku.</w:t>
      </w:r>
    </w:p>
    <w:p w:rsidR="008B0B83" w:rsidRDefault="008B0B83" w:rsidP="008B0B83">
      <w:pPr>
        <w:spacing w:line="360" w:lineRule="auto"/>
        <w:jc w:val="both"/>
        <w:rPr>
          <w:rFonts w:ascii="Tahoma" w:hAnsi="Tahoma" w:cs="Tahoma"/>
        </w:rPr>
      </w:pPr>
      <w:r w:rsidRPr="008B0B83">
        <w:rPr>
          <w:rFonts w:ascii="Tahoma" w:hAnsi="Tahoma" w:cs="Tahoma"/>
        </w:rPr>
        <w:t xml:space="preserve">           Wszystkie dokumenty źródłowe wskazują, że władze Gminy Chełmża sukcesywnie i konsekwentnie realizują cele nakreślone w strategii rozwoju. Jest to możliwe dzięki skutecznemu aplikowaniu o środki finansowe z funduszy europejskich, dotacji rządowych oraz fundacji wspierających rozwój lokalny. Takie podejście przynosi pozytywne rezultaty w postaci wymiernych korzyści dla mieszkańców, którzy mają możliwość poprawić warunki i jakość życia. </w:t>
      </w:r>
    </w:p>
    <w:p w:rsidR="00554DC0" w:rsidRDefault="00554DC0" w:rsidP="008B0B83">
      <w:pPr>
        <w:spacing w:line="360" w:lineRule="auto"/>
        <w:jc w:val="both"/>
        <w:rPr>
          <w:rFonts w:ascii="Tahoma" w:hAnsi="Tahoma" w:cs="Tahoma"/>
        </w:rPr>
      </w:pPr>
    </w:p>
    <w:p w:rsidR="00554DC0" w:rsidRPr="008B0B83" w:rsidRDefault="00554DC0" w:rsidP="008B0B83">
      <w:pPr>
        <w:spacing w:line="360" w:lineRule="auto"/>
        <w:jc w:val="both"/>
        <w:rPr>
          <w:rFonts w:ascii="Tahoma" w:hAnsi="Tahoma" w:cs="Tahoma"/>
        </w:rPr>
      </w:pP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W wyniku podjętych działań osiągnięto następujące rezultaty:</w:t>
      </w:r>
    </w:p>
    <w:p w:rsidR="008B0B83" w:rsidRPr="008B0B83" w:rsidRDefault="008B0B83" w:rsidP="006F6C04">
      <w:pPr>
        <w:numPr>
          <w:ilvl w:val="0"/>
          <w:numId w:val="23"/>
        </w:numPr>
        <w:spacing w:line="360" w:lineRule="auto"/>
        <w:jc w:val="both"/>
        <w:rPr>
          <w:rFonts w:ascii="Tahoma" w:hAnsi="Tahoma" w:cs="Tahoma"/>
        </w:rPr>
      </w:pPr>
      <w:r w:rsidRPr="008B0B83">
        <w:rPr>
          <w:rFonts w:ascii="Tahoma" w:hAnsi="Tahoma" w:cs="Tahoma"/>
        </w:rPr>
        <w:t xml:space="preserve">Poprawa stanu infrastruktury technicznej (drogowej i komunalnej): sieci kanalizacji sanitarnej, przydomowe oczyszczalnie ścieków, </w:t>
      </w:r>
      <w:r w:rsidR="00A616C2">
        <w:rPr>
          <w:rFonts w:ascii="Tahoma" w:hAnsi="Tahoma" w:cs="Tahoma"/>
        </w:rPr>
        <w:t xml:space="preserve">modernizacja dróg, </w:t>
      </w:r>
      <w:r w:rsidRPr="008B0B83">
        <w:rPr>
          <w:rFonts w:ascii="Tahoma" w:hAnsi="Tahoma" w:cs="Tahoma"/>
        </w:rPr>
        <w:t>modernizacja systemów ogrzewania (energia geotermalna, solary);</w:t>
      </w:r>
    </w:p>
    <w:p w:rsidR="008B0B83" w:rsidRPr="008B0B83" w:rsidRDefault="008B0B83" w:rsidP="006F6C04">
      <w:pPr>
        <w:numPr>
          <w:ilvl w:val="0"/>
          <w:numId w:val="23"/>
        </w:numPr>
        <w:spacing w:line="360" w:lineRule="auto"/>
        <w:jc w:val="both"/>
        <w:rPr>
          <w:rFonts w:ascii="Tahoma" w:hAnsi="Tahoma" w:cs="Tahoma"/>
        </w:rPr>
      </w:pPr>
      <w:r w:rsidRPr="008B0B83">
        <w:rPr>
          <w:rFonts w:ascii="Tahoma" w:hAnsi="Tahoma" w:cs="Tahoma"/>
        </w:rPr>
        <w:lastRenderedPageBreak/>
        <w:t>Poprawa zagospodarowania przestrzeni publicznej: nowe parkingi i chodniki, skwery, remont świetlic wiejskich, aleje parkowe, ścieżki pieszo-rowerowe;</w:t>
      </w:r>
    </w:p>
    <w:p w:rsidR="008B0B83" w:rsidRPr="008B0B83" w:rsidRDefault="008B0B83" w:rsidP="006F6C04">
      <w:pPr>
        <w:numPr>
          <w:ilvl w:val="0"/>
          <w:numId w:val="23"/>
        </w:numPr>
        <w:spacing w:line="360" w:lineRule="auto"/>
        <w:jc w:val="both"/>
        <w:rPr>
          <w:rFonts w:ascii="Tahoma" w:hAnsi="Tahoma" w:cs="Tahoma"/>
        </w:rPr>
      </w:pPr>
      <w:r w:rsidRPr="008B0B83">
        <w:rPr>
          <w:rFonts w:ascii="Tahoma" w:hAnsi="Tahoma" w:cs="Tahoma"/>
        </w:rPr>
        <w:t>Zmodernizowanie i ulepszenie bazy oświatowej, kulturalnej, turystycznej i rekreacyjnej: nowe przedszkola, rozbudowy i modernizacje szkół, nowe świetlice, boiska sportowe, place zabaw, plaże, pomosty, kładki dla wędkarzy,  pola namiotowe, ;</w:t>
      </w:r>
    </w:p>
    <w:p w:rsidR="008B0B83" w:rsidRDefault="008B0B83" w:rsidP="006F6C04">
      <w:pPr>
        <w:numPr>
          <w:ilvl w:val="0"/>
          <w:numId w:val="23"/>
        </w:numPr>
        <w:spacing w:line="360" w:lineRule="auto"/>
        <w:jc w:val="both"/>
        <w:rPr>
          <w:rFonts w:ascii="Tahoma" w:hAnsi="Tahoma" w:cs="Tahoma"/>
        </w:rPr>
      </w:pPr>
      <w:r w:rsidRPr="008B0B83">
        <w:rPr>
          <w:rFonts w:ascii="Tahoma" w:hAnsi="Tahoma" w:cs="Tahoma"/>
        </w:rPr>
        <w:t>Odnowa obiektów dziedzictwa kulturowego: prace konserwatorskie i restaurato</w:t>
      </w:r>
      <w:r w:rsidR="00620F53">
        <w:rPr>
          <w:rFonts w:ascii="Tahoma" w:hAnsi="Tahoma" w:cs="Tahoma"/>
        </w:rPr>
        <w:t>rskie w obiektach zabytkowych (</w:t>
      </w:r>
      <w:r w:rsidRPr="008B0B83">
        <w:rPr>
          <w:rFonts w:ascii="Tahoma" w:hAnsi="Tahoma" w:cs="Tahoma"/>
        </w:rPr>
        <w:t>pałac w Brąchnówku, Pastorówka w Zelgnie, Poniatówka w Sławkowie);</w:t>
      </w:r>
    </w:p>
    <w:p w:rsidR="00E93E1C" w:rsidRPr="008B0B83" w:rsidRDefault="00E93E1C" w:rsidP="006F6C04">
      <w:pPr>
        <w:numPr>
          <w:ilvl w:val="0"/>
          <w:numId w:val="23"/>
        </w:numPr>
        <w:spacing w:line="360" w:lineRule="auto"/>
        <w:jc w:val="both"/>
        <w:rPr>
          <w:rFonts w:ascii="Tahoma" w:hAnsi="Tahoma" w:cs="Tahoma"/>
        </w:rPr>
      </w:pPr>
      <w:r>
        <w:rPr>
          <w:rFonts w:ascii="Tahoma" w:hAnsi="Tahoma" w:cs="Tahoma"/>
        </w:rPr>
        <w:t>Rozbudowa bazy sportowej: dwa orliki, boiska wielof</w:t>
      </w:r>
      <w:r w:rsidR="00111317">
        <w:rPr>
          <w:rFonts w:ascii="Tahoma" w:hAnsi="Tahoma" w:cs="Tahoma"/>
        </w:rPr>
        <w:t>unkcyjne, boisk</w:t>
      </w:r>
      <w:r w:rsidR="00A616C2">
        <w:rPr>
          <w:rFonts w:ascii="Tahoma" w:hAnsi="Tahoma" w:cs="Tahoma"/>
        </w:rPr>
        <w:t>a</w:t>
      </w:r>
      <w:r w:rsidR="00111317">
        <w:rPr>
          <w:rFonts w:ascii="Tahoma" w:hAnsi="Tahoma" w:cs="Tahoma"/>
        </w:rPr>
        <w:t xml:space="preserve"> trawiaste</w:t>
      </w:r>
      <w:r>
        <w:rPr>
          <w:rFonts w:ascii="Tahoma" w:hAnsi="Tahoma" w:cs="Tahoma"/>
        </w:rPr>
        <w:t xml:space="preserve">,  </w:t>
      </w:r>
    </w:p>
    <w:p w:rsidR="008B0B83" w:rsidRPr="008B0B83" w:rsidRDefault="008B0B83" w:rsidP="006F6C04">
      <w:pPr>
        <w:numPr>
          <w:ilvl w:val="0"/>
          <w:numId w:val="23"/>
        </w:numPr>
        <w:spacing w:line="360" w:lineRule="auto"/>
        <w:jc w:val="both"/>
        <w:rPr>
          <w:rFonts w:ascii="Tahoma" w:hAnsi="Tahoma" w:cs="Tahoma"/>
        </w:rPr>
      </w:pPr>
      <w:r w:rsidRPr="008B0B83">
        <w:rPr>
          <w:rFonts w:ascii="Tahoma" w:hAnsi="Tahoma" w:cs="Tahoma"/>
        </w:rPr>
        <w:t>Zintegrowanie i zaktywizowanie mieszkańców: festyny, dożynki, imprezy sportowe, zajęcia rekreacyjne, wyjazdy integracyjne i studyjne, udostępnienie pomieszczeń dla organizacji pozarządowych, spotkania dla seniorów, dla osób niepełnosprawnych, warsztaty artystyczne, przeglądy twórczości.</w:t>
      </w:r>
    </w:p>
    <w:p w:rsidR="008B0B83" w:rsidRDefault="008B0B83" w:rsidP="00BF5031">
      <w:r>
        <w:t xml:space="preserve"> </w:t>
      </w:r>
    </w:p>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B7EC0" w:rsidRDefault="007B7EC0" w:rsidP="00BF5031"/>
    <w:p w:rsidR="007B7EC0" w:rsidRDefault="007B7EC0" w:rsidP="00BF5031"/>
    <w:p w:rsidR="007B7EC0" w:rsidRDefault="007B7EC0" w:rsidP="00BF5031"/>
    <w:p w:rsidR="00744F17" w:rsidRDefault="00744F17" w:rsidP="00BF5031"/>
    <w:p w:rsidR="00BF5031" w:rsidRPr="006529F2" w:rsidRDefault="00DB7197" w:rsidP="00BF5031">
      <w:pPr>
        <w:pStyle w:val="Nagwek1"/>
      </w:pPr>
      <w:bookmarkStart w:id="20" w:name="_Toc378585530"/>
      <w:r>
        <w:t>3</w:t>
      </w:r>
      <w:r w:rsidR="00BF5031">
        <w:t xml:space="preserve">. </w:t>
      </w:r>
      <w:r w:rsidR="00BF5031" w:rsidRPr="006529F2">
        <w:t>Diagnoza sytuacji społeczno-gospodarczej i przestrzennej</w:t>
      </w:r>
      <w:bookmarkEnd w:id="20"/>
      <w:r w:rsidR="00BF5031" w:rsidRPr="006529F2">
        <w:t xml:space="preserve"> </w:t>
      </w:r>
    </w:p>
    <w:p w:rsidR="00BF5031" w:rsidRDefault="00DB7197" w:rsidP="00CB6807">
      <w:pPr>
        <w:pStyle w:val="Nagwek2"/>
      </w:pPr>
      <w:bookmarkStart w:id="21" w:name="_Toc378585531"/>
      <w:r>
        <w:t>3</w:t>
      </w:r>
      <w:r w:rsidR="00BF5031" w:rsidRPr="00E97272">
        <w:t>.1</w:t>
      </w:r>
      <w:r w:rsidR="00BF5031">
        <w:t xml:space="preserve">. </w:t>
      </w:r>
      <w:r w:rsidR="00BF5031" w:rsidRPr="00E97272">
        <w:t>Położenie geograficzne, ludność, powierzchnia</w:t>
      </w:r>
      <w:bookmarkEnd w:id="21"/>
    </w:p>
    <w:p w:rsidR="004F154E" w:rsidRDefault="004F154E" w:rsidP="004F154E"/>
    <w:p w:rsidR="00630F2C" w:rsidRDefault="00630F2C" w:rsidP="00630F2C"/>
    <w:p w:rsidR="00BA14C3" w:rsidRPr="00946EA3" w:rsidRDefault="00630F2C" w:rsidP="00BA14C3">
      <w:pPr>
        <w:pStyle w:val="Tekstpodstawowy"/>
        <w:spacing w:after="0" w:line="360" w:lineRule="auto"/>
        <w:ind w:firstLine="709"/>
        <w:jc w:val="both"/>
        <w:rPr>
          <w:rFonts w:ascii="Tahoma" w:hAnsi="Tahoma" w:cs="Tahoma"/>
        </w:rPr>
      </w:pPr>
      <w:r w:rsidRPr="007D1629">
        <w:rPr>
          <w:rFonts w:ascii="Tahoma" w:hAnsi="Tahoma" w:cs="Tahoma"/>
        </w:rPr>
        <w:t xml:space="preserve">Gmina </w:t>
      </w:r>
      <w:r w:rsidRPr="00946EA3">
        <w:rPr>
          <w:rFonts w:ascii="Tahoma" w:hAnsi="Tahoma" w:cs="Tahoma"/>
        </w:rPr>
        <w:t xml:space="preserve">Chełmża położona jest w </w:t>
      </w:r>
      <w:r w:rsidR="004C44B5" w:rsidRPr="00946EA3">
        <w:rPr>
          <w:rFonts w:ascii="Tahoma" w:hAnsi="Tahoma" w:cs="Tahoma"/>
          <w:iCs/>
        </w:rPr>
        <w:t>północnej części powiatu toruńskiego</w:t>
      </w:r>
      <w:r w:rsidR="00AA1BDD">
        <w:rPr>
          <w:rFonts w:ascii="Tahoma" w:hAnsi="Tahoma" w:cs="Tahoma"/>
        </w:rPr>
        <w:t>, w </w:t>
      </w:r>
      <w:r w:rsidRPr="00946EA3">
        <w:rPr>
          <w:rFonts w:ascii="Tahoma" w:hAnsi="Tahoma" w:cs="Tahoma"/>
        </w:rPr>
        <w:t>centralnej części województwa kujawsko-pomorskiego</w:t>
      </w:r>
      <w:r w:rsidR="00BA14C3" w:rsidRPr="00946EA3">
        <w:rPr>
          <w:rFonts w:ascii="Tahoma" w:hAnsi="Tahoma" w:cs="Tahoma"/>
        </w:rPr>
        <w:t xml:space="preserve">, </w:t>
      </w:r>
      <w:r w:rsidRPr="00946EA3">
        <w:rPr>
          <w:rFonts w:ascii="Tahoma" w:hAnsi="Tahoma" w:cs="Tahoma"/>
        </w:rPr>
        <w:t xml:space="preserve">w odległości ok. </w:t>
      </w:r>
      <w:smartTag w:uri="urn:schemas-microsoft-com:office:smarttags" w:element="metricconverter">
        <w:smartTagPr>
          <w:attr w:name="ProductID" w:val="20 km"/>
        </w:smartTagPr>
        <w:r w:rsidRPr="00946EA3">
          <w:rPr>
            <w:rFonts w:ascii="Tahoma" w:hAnsi="Tahoma" w:cs="Tahoma"/>
          </w:rPr>
          <w:t>20 km</w:t>
        </w:r>
      </w:smartTag>
      <w:r w:rsidR="00BA14C3" w:rsidRPr="00946EA3">
        <w:rPr>
          <w:rFonts w:ascii="Tahoma" w:hAnsi="Tahoma" w:cs="Tahoma"/>
        </w:rPr>
        <w:t xml:space="preserve"> na północ od m. </w:t>
      </w:r>
      <w:r w:rsidRPr="00946EA3">
        <w:rPr>
          <w:rFonts w:ascii="Tahoma" w:hAnsi="Tahoma" w:cs="Tahoma"/>
        </w:rPr>
        <w:t xml:space="preserve">Torunia i ok. </w:t>
      </w:r>
      <w:smartTag w:uri="urn:schemas-microsoft-com:office:smarttags" w:element="metricconverter">
        <w:smartTagPr>
          <w:attr w:name="ProductID" w:val="40 km"/>
        </w:smartTagPr>
        <w:r w:rsidRPr="00946EA3">
          <w:rPr>
            <w:rFonts w:ascii="Tahoma" w:hAnsi="Tahoma" w:cs="Tahoma"/>
          </w:rPr>
          <w:t>40 km</w:t>
        </w:r>
      </w:smartTag>
      <w:r w:rsidRPr="00946EA3">
        <w:rPr>
          <w:rFonts w:ascii="Tahoma" w:hAnsi="Tahoma" w:cs="Tahoma"/>
        </w:rPr>
        <w:t xml:space="preserve"> na wschód od m. Bydgoszczy. </w:t>
      </w:r>
    </w:p>
    <w:p w:rsidR="00BA14C3" w:rsidRPr="00946EA3" w:rsidRDefault="00630F2C" w:rsidP="00BA14C3">
      <w:pPr>
        <w:pStyle w:val="Tekstpodstawowy"/>
        <w:spacing w:after="0" w:line="360" w:lineRule="auto"/>
        <w:ind w:firstLine="709"/>
        <w:jc w:val="both"/>
        <w:rPr>
          <w:rFonts w:ascii="Tahoma" w:hAnsi="Tahoma" w:cs="Tahoma"/>
        </w:rPr>
      </w:pPr>
      <w:r w:rsidRPr="00946EA3">
        <w:rPr>
          <w:rFonts w:ascii="Tahoma" w:hAnsi="Tahoma" w:cs="Tahoma"/>
        </w:rPr>
        <w:t xml:space="preserve">Gmina graniczy z następującymi gminami: </w:t>
      </w:r>
    </w:p>
    <w:p w:rsidR="00BA14C3" w:rsidRPr="00946EA3" w:rsidRDefault="00BA14C3" w:rsidP="006F6C04">
      <w:pPr>
        <w:pStyle w:val="Tekstpodstawowy"/>
        <w:numPr>
          <w:ilvl w:val="0"/>
          <w:numId w:val="8"/>
        </w:numPr>
        <w:spacing w:after="0" w:line="360" w:lineRule="auto"/>
        <w:jc w:val="both"/>
        <w:rPr>
          <w:rFonts w:ascii="Tahoma" w:hAnsi="Tahoma" w:cs="Tahoma"/>
        </w:rPr>
      </w:pPr>
      <w:r w:rsidRPr="00946EA3">
        <w:rPr>
          <w:rFonts w:ascii="Tahoma" w:hAnsi="Tahoma" w:cs="Tahoma"/>
        </w:rPr>
        <w:lastRenderedPageBreak/>
        <w:t xml:space="preserve">w obrębie powiatu chełmińskiego: Papowo Biskupie, Lisewo, Unisław i Kijewo Królewskie. </w:t>
      </w:r>
    </w:p>
    <w:p w:rsidR="00BA14C3" w:rsidRPr="00A6050D" w:rsidRDefault="00BA14C3" w:rsidP="006F6C04">
      <w:pPr>
        <w:pStyle w:val="Tekstpodstawowy"/>
        <w:numPr>
          <w:ilvl w:val="0"/>
          <w:numId w:val="8"/>
        </w:numPr>
        <w:spacing w:after="0" w:line="360" w:lineRule="auto"/>
        <w:jc w:val="both"/>
        <w:rPr>
          <w:rFonts w:ascii="Tahoma" w:hAnsi="Tahoma" w:cs="Tahoma"/>
        </w:rPr>
      </w:pPr>
      <w:r w:rsidRPr="00946EA3">
        <w:rPr>
          <w:rFonts w:ascii="Tahoma" w:hAnsi="Tahoma" w:cs="Tahoma"/>
        </w:rPr>
        <w:t>w obrębie powiatu toruń</w:t>
      </w:r>
      <w:r w:rsidR="007D1629" w:rsidRPr="00946EA3">
        <w:rPr>
          <w:rFonts w:ascii="Tahoma" w:hAnsi="Tahoma" w:cs="Tahoma"/>
        </w:rPr>
        <w:t>skiego</w:t>
      </w:r>
      <w:r w:rsidRPr="00946EA3">
        <w:rPr>
          <w:rFonts w:ascii="Tahoma" w:hAnsi="Tahoma" w:cs="Tahoma"/>
        </w:rPr>
        <w:t xml:space="preserve">: </w:t>
      </w:r>
      <w:r w:rsidR="004C44B5" w:rsidRPr="00946EA3">
        <w:rPr>
          <w:rFonts w:ascii="Tahoma" w:hAnsi="Tahoma" w:cs="Tahoma"/>
        </w:rPr>
        <w:t>Miasto Chełmża</w:t>
      </w:r>
      <w:r w:rsidR="004C44B5" w:rsidRPr="00A6050D">
        <w:rPr>
          <w:rFonts w:ascii="Tahoma" w:hAnsi="Tahoma" w:cs="Tahoma"/>
        </w:rPr>
        <w:t xml:space="preserve">, </w:t>
      </w:r>
      <w:r w:rsidRPr="00A6050D">
        <w:rPr>
          <w:rFonts w:ascii="Tahoma" w:hAnsi="Tahoma" w:cs="Tahoma"/>
        </w:rPr>
        <w:t xml:space="preserve">Łysomice, Łubianka, </w:t>
      </w:r>
    </w:p>
    <w:p w:rsidR="00BA14C3" w:rsidRPr="00A6050D" w:rsidRDefault="00BA14C3" w:rsidP="006F6C04">
      <w:pPr>
        <w:pStyle w:val="Tekstpodstawowy"/>
        <w:numPr>
          <w:ilvl w:val="0"/>
          <w:numId w:val="8"/>
        </w:numPr>
        <w:spacing w:after="0" w:line="360" w:lineRule="auto"/>
        <w:jc w:val="both"/>
        <w:rPr>
          <w:rFonts w:ascii="Tahoma" w:hAnsi="Tahoma" w:cs="Tahoma"/>
        </w:rPr>
      </w:pPr>
      <w:r w:rsidRPr="00A6050D">
        <w:rPr>
          <w:rFonts w:ascii="Tahoma" w:hAnsi="Tahoma" w:cs="Tahoma"/>
        </w:rPr>
        <w:t>w obrębie powiatu wąbrzeskiego: Wąbrzeźno, Płużnica</w:t>
      </w:r>
    </w:p>
    <w:p w:rsidR="00BA14C3" w:rsidRPr="00614E15" w:rsidRDefault="00BA14C3" w:rsidP="006F6C04">
      <w:pPr>
        <w:pStyle w:val="Tekstpodstawowy"/>
        <w:numPr>
          <w:ilvl w:val="0"/>
          <w:numId w:val="8"/>
        </w:numPr>
        <w:spacing w:after="0" w:line="360" w:lineRule="auto"/>
        <w:jc w:val="both"/>
        <w:rPr>
          <w:rFonts w:ascii="Tahoma" w:hAnsi="Tahoma" w:cs="Tahoma"/>
        </w:rPr>
      </w:pPr>
      <w:r w:rsidRPr="00A6050D">
        <w:rPr>
          <w:rFonts w:ascii="Tahoma" w:hAnsi="Tahoma" w:cs="Tahoma"/>
        </w:rPr>
        <w:t xml:space="preserve">w </w:t>
      </w:r>
      <w:r w:rsidRPr="00614E15">
        <w:rPr>
          <w:rFonts w:ascii="Tahoma" w:hAnsi="Tahoma" w:cs="Tahoma"/>
        </w:rPr>
        <w:t>obrębie powiatu golubsko-dobrzyńskiego: Kowalewo Pomorskie</w:t>
      </w:r>
      <w:r w:rsidR="007D1629" w:rsidRPr="00614E15">
        <w:rPr>
          <w:rFonts w:ascii="Tahoma" w:hAnsi="Tahoma" w:cs="Tahoma"/>
        </w:rPr>
        <w:t>.</w:t>
      </w:r>
    </w:p>
    <w:p w:rsidR="00614E15" w:rsidRDefault="00614E15" w:rsidP="00614E15">
      <w:pPr>
        <w:pStyle w:val="Tekstpodstawowy"/>
        <w:spacing w:after="0" w:line="360" w:lineRule="auto"/>
        <w:ind w:firstLine="709"/>
        <w:jc w:val="both"/>
        <w:rPr>
          <w:rFonts w:ascii="Tahoma" w:hAnsi="Tahoma" w:cs="Tahoma"/>
        </w:rPr>
      </w:pPr>
      <w:r w:rsidRPr="00614E15">
        <w:rPr>
          <w:rFonts w:ascii="Tahoma" w:hAnsi="Tahoma" w:cs="Tahoma"/>
        </w:rPr>
        <w:t>Gmina Chełmża jest gminą wiejską otaczającą Miasto Chełmża. Siedziba władz gminy znajduje się w mieście Chełmża tj. poza jej granicami administracyjnymi.</w:t>
      </w:r>
    </w:p>
    <w:p w:rsidR="009134D6" w:rsidRDefault="009134D6" w:rsidP="0060260A">
      <w:pPr>
        <w:pStyle w:val="Rysunek"/>
      </w:pPr>
      <w:bookmarkStart w:id="22" w:name="_Ref378578914"/>
      <w:bookmarkStart w:id="23" w:name="_Toc379453860"/>
      <w:r>
        <w:t xml:space="preserve">Rysunek </w:t>
      </w:r>
      <w:fldSimple w:instr=" SEQ Rysunek \* ARABIC ">
        <w:r w:rsidR="003225E5">
          <w:rPr>
            <w:noProof/>
          </w:rPr>
          <w:t>1</w:t>
        </w:r>
      </w:fldSimple>
      <w:r>
        <w:t>. Mapa lokalizująca Gminę Chełmża</w:t>
      </w:r>
      <w:r w:rsidR="00F1335D">
        <w:t xml:space="preserve"> na tle sąsiadujących miast</w:t>
      </w:r>
      <w:bookmarkEnd w:id="22"/>
      <w:bookmarkEnd w:id="23"/>
    </w:p>
    <w:p w:rsidR="00700AD2" w:rsidRDefault="00700AD2" w:rsidP="009134D6">
      <w:pPr>
        <w:pStyle w:val="Tekstpodstawowy"/>
        <w:spacing w:after="0" w:line="360" w:lineRule="auto"/>
        <w:ind w:firstLine="709"/>
        <w:jc w:val="center"/>
        <w:rPr>
          <w:rFonts w:ascii="Tahoma" w:hAnsi="Tahoma" w:cs="Tahoma"/>
        </w:rPr>
      </w:pPr>
      <w:r>
        <w:rPr>
          <w:rFonts w:ascii="Tahoma" w:hAnsi="Tahoma" w:cs="Tahoma"/>
          <w:noProof/>
        </w:rPr>
        <w:drawing>
          <wp:inline distT="0" distB="0" distL="0" distR="0" wp14:anchorId="5AD3DFFA" wp14:editId="0D4454C9">
            <wp:extent cx="5141185" cy="3971925"/>
            <wp:effectExtent l="19050" t="0" r="23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26608" t="40605" r="31258" b="18874"/>
                    <a:stretch>
                      <a:fillRect/>
                    </a:stretch>
                  </pic:blipFill>
                  <pic:spPr bwMode="auto">
                    <a:xfrm>
                      <a:off x="0" y="0"/>
                      <a:ext cx="5142336" cy="3972814"/>
                    </a:xfrm>
                    <a:prstGeom prst="rect">
                      <a:avLst/>
                    </a:prstGeom>
                    <a:noFill/>
                    <a:ln w="9525">
                      <a:noFill/>
                      <a:miter lim="800000"/>
                      <a:headEnd/>
                      <a:tailEnd/>
                    </a:ln>
                  </pic:spPr>
                </pic:pic>
              </a:graphicData>
            </a:graphic>
          </wp:inline>
        </w:drawing>
      </w:r>
    </w:p>
    <w:p w:rsidR="00DC0ADD" w:rsidRPr="008163B6" w:rsidRDefault="00AA1BDD" w:rsidP="009134D6">
      <w:pPr>
        <w:pStyle w:val="Tekstpodstawowy"/>
        <w:spacing w:after="0" w:line="360" w:lineRule="auto"/>
        <w:jc w:val="both"/>
        <w:rPr>
          <w:rFonts w:ascii="Tahoma" w:hAnsi="Tahoma" w:cs="Tahoma"/>
          <w:sz w:val="20"/>
          <w:szCs w:val="20"/>
        </w:rPr>
      </w:pPr>
      <w:r w:rsidRPr="008163B6">
        <w:rPr>
          <w:rFonts w:ascii="Tahoma" w:hAnsi="Tahoma" w:cs="Tahoma"/>
          <w:sz w:val="20"/>
          <w:szCs w:val="20"/>
        </w:rPr>
        <w:t>Źródło: Google Maps.</w:t>
      </w:r>
    </w:p>
    <w:p w:rsidR="007B69C6" w:rsidRPr="00B931D9" w:rsidRDefault="007D1629" w:rsidP="00B931D9">
      <w:pPr>
        <w:pStyle w:val="Tekstpodstawowy"/>
        <w:spacing w:line="360" w:lineRule="auto"/>
        <w:ind w:firstLine="708"/>
        <w:jc w:val="both"/>
        <w:rPr>
          <w:rFonts w:ascii="Tahoma" w:hAnsi="Tahoma" w:cs="Tahoma"/>
        </w:rPr>
      </w:pPr>
      <w:r w:rsidRPr="00614E15">
        <w:rPr>
          <w:rFonts w:ascii="Tahoma" w:hAnsi="Tahoma" w:cs="Tahoma"/>
        </w:rPr>
        <w:t>Gmina z</w:t>
      </w:r>
      <w:r w:rsidR="00630F2C" w:rsidRPr="00614E15">
        <w:rPr>
          <w:rFonts w:ascii="Tahoma" w:hAnsi="Tahoma" w:cs="Tahoma"/>
        </w:rPr>
        <w:t>ajmuje powierzchnię 179</w:t>
      </w:r>
      <w:r w:rsidR="00630F2C" w:rsidRPr="00A6050D">
        <w:rPr>
          <w:rFonts w:ascii="Tahoma" w:hAnsi="Tahoma" w:cs="Tahoma"/>
        </w:rPr>
        <w:t xml:space="preserve"> km², co stanowi ok. 1% powierzchni </w:t>
      </w:r>
      <w:r w:rsidR="00630F2C" w:rsidRPr="000F3D3E">
        <w:rPr>
          <w:rFonts w:ascii="Tahoma" w:hAnsi="Tahoma" w:cs="Tahoma"/>
        </w:rPr>
        <w:t xml:space="preserve">województwa. </w:t>
      </w:r>
      <w:r w:rsidR="000F3D3E" w:rsidRPr="000F3D3E">
        <w:rPr>
          <w:rFonts w:ascii="Tahoma" w:hAnsi="Tahoma" w:cs="Tahoma"/>
          <w:iCs/>
        </w:rPr>
        <w:t xml:space="preserve">Pod względem powierzchni gmina zajmuje drugie miejsce w powiecie toruńskim. </w:t>
      </w:r>
      <w:r w:rsidR="002C24E5" w:rsidRPr="000F3D3E">
        <w:rPr>
          <w:rFonts w:ascii="Tahoma" w:hAnsi="Tahoma" w:cs="Tahoma"/>
          <w:iCs/>
        </w:rPr>
        <w:t>Strukturę</w:t>
      </w:r>
      <w:r w:rsidR="002C24E5" w:rsidRPr="00A6050D">
        <w:rPr>
          <w:rFonts w:ascii="Tahoma" w:hAnsi="Tahoma" w:cs="Tahoma"/>
          <w:iCs/>
        </w:rPr>
        <w:t xml:space="preserve"> osadniczą gminy stanowi </w:t>
      </w:r>
      <w:r w:rsidR="002C24E5" w:rsidRPr="00A6050D">
        <w:rPr>
          <w:rFonts w:ascii="Tahoma" w:hAnsi="Tahoma" w:cs="Tahoma"/>
        </w:rPr>
        <w:t>28 miejscowości sołeckich</w:t>
      </w:r>
      <w:r w:rsidR="007B69C6">
        <w:rPr>
          <w:rFonts w:ascii="Tahoma" w:hAnsi="Tahoma" w:cs="Tahoma"/>
        </w:rPr>
        <w:t>, kt</w:t>
      </w:r>
      <w:r w:rsidR="007B69C6" w:rsidRPr="007B69C6">
        <w:rPr>
          <w:rFonts w:ascii="Tahoma" w:hAnsi="Tahoma" w:cs="Tahoma"/>
        </w:rPr>
        <w:t>órych  wykaz  wraz  z  podlegającymi miejscowościami  przedstawiono w tabeli</w:t>
      </w:r>
      <w:r w:rsidR="007B69C6">
        <w:rPr>
          <w:rFonts w:ascii="Tahoma" w:hAnsi="Tahoma" w:cs="Tahoma"/>
        </w:rPr>
        <w:t xml:space="preserve"> 1</w:t>
      </w:r>
      <w:r w:rsidR="007B69C6" w:rsidRPr="007B69C6">
        <w:rPr>
          <w:rFonts w:ascii="Tahoma" w:hAnsi="Tahoma" w:cs="Tahoma"/>
        </w:rPr>
        <w:t>.</w:t>
      </w:r>
    </w:p>
    <w:p w:rsidR="007B69C6" w:rsidRDefault="007B69C6" w:rsidP="00D94D4F">
      <w:pPr>
        <w:pStyle w:val="Tabela"/>
      </w:pPr>
      <w:bookmarkStart w:id="24" w:name="_Toc378584825"/>
      <w:r>
        <w:t xml:space="preserve">Tabela </w:t>
      </w:r>
      <w:fldSimple w:instr=" SEQ Tabela \* ARABIC ">
        <w:r w:rsidR="003225E5">
          <w:rPr>
            <w:noProof/>
          </w:rPr>
          <w:t>6</w:t>
        </w:r>
      </w:fldSimple>
      <w:r>
        <w:t xml:space="preserve">. </w:t>
      </w:r>
      <w:r w:rsidRPr="000C6386">
        <w:t xml:space="preserve">Lista sołectw </w:t>
      </w:r>
      <w:r>
        <w:t>w Gminie Chełmża z podlegającymi miejscowościami</w:t>
      </w:r>
      <w:bookmarkEnd w:id="24"/>
    </w:p>
    <w:tbl>
      <w:tblPr>
        <w:tblStyle w:val="Tabela-Siatka"/>
        <w:tblW w:w="0" w:type="auto"/>
        <w:jc w:val="center"/>
        <w:tblLook w:val="04A0" w:firstRow="1" w:lastRow="0" w:firstColumn="1" w:lastColumn="0" w:noHBand="0" w:noVBand="1"/>
      </w:tblPr>
      <w:tblGrid>
        <w:gridCol w:w="570"/>
        <w:gridCol w:w="2152"/>
        <w:gridCol w:w="5011"/>
      </w:tblGrid>
      <w:tr w:rsidR="00990B6D" w:rsidRPr="009134D6" w:rsidTr="00990B6D">
        <w:trPr>
          <w:trHeight w:val="432"/>
          <w:jc w:val="center"/>
        </w:trPr>
        <w:tc>
          <w:tcPr>
            <w:tcW w:w="570" w:type="dxa"/>
            <w:tcBorders>
              <w:bottom w:val="single" w:sz="4" w:space="0" w:color="auto"/>
            </w:tcBorders>
            <w:shd w:val="clear" w:color="auto" w:fill="C2D69B" w:themeFill="accent3" w:themeFillTint="99"/>
          </w:tcPr>
          <w:p w:rsidR="00990B6D" w:rsidRPr="009134D6" w:rsidRDefault="00990B6D" w:rsidP="00990B6D">
            <w:pPr>
              <w:jc w:val="center"/>
              <w:rPr>
                <w:rFonts w:ascii="Tahoma" w:hAnsi="Tahoma" w:cs="Tahoma"/>
                <w:b/>
                <w:iCs/>
                <w:sz w:val="22"/>
                <w:szCs w:val="22"/>
              </w:rPr>
            </w:pPr>
            <w:r w:rsidRPr="009134D6">
              <w:rPr>
                <w:rFonts w:ascii="Tahoma" w:hAnsi="Tahoma" w:cs="Tahoma"/>
                <w:b/>
                <w:iCs/>
                <w:sz w:val="22"/>
                <w:szCs w:val="22"/>
              </w:rPr>
              <w:t>Lp.</w:t>
            </w:r>
          </w:p>
        </w:tc>
        <w:tc>
          <w:tcPr>
            <w:tcW w:w="2152" w:type="dxa"/>
            <w:tcBorders>
              <w:bottom w:val="single" w:sz="4" w:space="0" w:color="auto"/>
            </w:tcBorders>
            <w:shd w:val="clear" w:color="auto" w:fill="C2D69B" w:themeFill="accent3" w:themeFillTint="99"/>
          </w:tcPr>
          <w:p w:rsidR="00990B6D" w:rsidRPr="009134D6" w:rsidRDefault="00990B6D" w:rsidP="00990B6D">
            <w:pPr>
              <w:jc w:val="center"/>
              <w:rPr>
                <w:rFonts w:ascii="Tahoma" w:hAnsi="Tahoma" w:cs="Tahoma"/>
                <w:b/>
                <w:iCs/>
                <w:sz w:val="22"/>
                <w:szCs w:val="22"/>
              </w:rPr>
            </w:pPr>
            <w:r w:rsidRPr="009134D6">
              <w:rPr>
                <w:rFonts w:ascii="Tahoma" w:hAnsi="Tahoma" w:cs="Tahoma"/>
                <w:b/>
                <w:iCs/>
                <w:sz w:val="22"/>
                <w:szCs w:val="22"/>
              </w:rPr>
              <w:t>Nazwa sołectwa</w:t>
            </w:r>
          </w:p>
        </w:tc>
        <w:tc>
          <w:tcPr>
            <w:tcW w:w="5011" w:type="dxa"/>
            <w:tcBorders>
              <w:bottom w:val="single" w:sz="4" w:space="0" w:color="auto"/>
            </w:tcBorders>
            <w:shd w:val="clear" w:color="auto" w:fill="C2D69B" w:themeFill="accent3" w:themeFillTint="99"/>
          </w:tcPr>
          <w:p w:rsidR="00990B6D" w:rsidRPr="009134D6" w:rsidRDefault="00990B6D" w:rsidP="00990B6D">
            <w:pPr>
              <w:jc w:val="center"/>
              <w:rPr>
                <w:rFonts w:ascii="Tahoma" w:hAnsi="Tahoma" w:cs="Tahoma"/>
                <w:b/>
                <w:iCs/>
                <w:sz w:val="22"/>
                <w:szCs w:val="22"/>
              </w:rPr>
            </w:pPr>
            <w:r w:rsidRPr="009134D6">
              <w:rPr>
                <w:rFonts w:ascii="Tahoma" w:hAnsi="Tahoma" w:cs="Tahoma"/>
                <w:b/>
                <w:iCs/>
                <w:sz w:val="22"/>
                <w:szCs w:val="22"/>
              </w:rPr>
              <w:t xml:space="preserve">Podlegające miejscowości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Bielczyny</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Bielczyny</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Bogusławki</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Bogusławki, część </w:t>
            </w:r>
            <w:r>
              <w:rPr>
                <w:rFonts w:ascii="Tahoma" w:hAnsi="Tahoma" w:cs="Tahoma"/>
                <w:color w:val="000000"/>
                <w:sz w:val="22"/>
                <w:szCs w:val="22"/>
              </w:rPr>
              <w:t xml:space="preserve">wsi </w:t>
            </w:r>
            <w:r w:rsidRPr="009134D6">
              <w:rPr>
                <w:rFonts w:ascii="Tahoma" w:hAnsi="Tahoma" w:cs="Tahoma"/>
                <w:color w:val="000000"/>
                <w:sz w:val="22"/>
                <w:szCs w:val="22"/>
              </w:rPr>
              <w:t>Nawr</w:t>
            </w:r>
            <w:r>
              <w:rPr>
                <w:rFonts w:ascii="Tahoma" w:hAnsi="Tahoma" w:cs="Tahoma"/>
                <w:color w:val="000000"/>
                <w:sz w:val="22"/>
                <w:szCs w:val="22"/>
              </w:rPr>
              <w:t>a</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lastRenderedPageBreak/>
              <w:t>3.</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Browina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Browina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4.</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Brąchnówko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Brąchnówko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5.</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Drzonówko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Drzonówko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6.</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Dziemiony</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Dziemiony</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7.</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Głuchowo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Głuchowo</w:t>
            </w:r>
            <w:r>
              <w:rPr>
                <w:rFonts w:ascii="Tahoma" w:hAnsi="Tahoma" w:cs="Tahoma"/>
                <w:color w:val="000000"/>
                <w:sz w:val="22"/>
                <w:szCs w:val="22"/>
              </w:rPr>
              <w:t>- część wsi</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8.</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Windak</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Głuchowo</w:t>
            </w:r>
            <w:r>
              <w:rPr>
                <w:rFonts w:ascii="Tahoma" w:hAnsi="Tahoma" w:cs="Tahoma"/>
                <w:color w:val="000000"/>
                <w:sz w:val="22"/>
                <w:szCs w:val="22"/>
              </w:rPr>
              <w:t xml:space="preserve">  część wsi</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9.</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Grzegorz</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Grzegorz</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10.</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Grzywna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Grzywna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11.</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Januszewo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Januszewo, Dźwierzno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12.</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Kiełbasin</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Kiełbasin, Kiełbasinek</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13.</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Kończewice</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Kończewice</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14.</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Kuczwały</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Kuczwały</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15.</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Liznowo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Liznowo, Zelgno-Bezdół (kolonia)</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16.</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Mirakowo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Mirakowo, Morczyny (kolonia), Grodno (kolonia)</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17.</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Nawra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część Nawry</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18.</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Nowa Chełmża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Nowa Chełmża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19.</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Parowa Falęcka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Parowa Falęcka</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20.</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Pluskowęsy</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Pluskowęsy, Zalesie</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21.</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Skąpe</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Skąpe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22.</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Sławkowo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Sławkowo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23.</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Strużal</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Strużal</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24.</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Świętosław</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Świętosław, Bocień</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25.</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Szerokopas</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Szerokopas</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26.</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Witkowo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Witkowo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27.</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Zajączkowo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Zajączkowo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28.</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Zelgno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Zelgno</w:t>
            </w:r>
          </w:p>
        </w:tc>
      </w:tr>
    </w:tbl>
    <w:p w:rsidR="00990B6D" w:rsidRPr="00990B6D" w:rsidRDefault="00990B6D" w:rsidP="00990B6D">
      <w:pPr>
        <w:rPr>
          <w:lang w:eastAsia="en-US"/>
        </w:rPr>
      </w:pPr>
    </w:p>
    <w:p w:rsidR="007B69C6" w:rsidRPr="008163B6" w:rsidRDefault="007B69C6" w:rsidP="008F66ED">
      <w:pPr>
        <w:jc w:val="both"/>
        <w:rPr>
          <w:rFonts w:ascii="Tahoma" w:hAnsi="Tahoma" w:cs="Tahoma"/>
          <w:iCs/>
          <w:sz w:val="20"/>
          <w:szCs w:val="20"/>
        </w:rPr>
      </w:pPr>
      <w:r w:rsidRPr="008163B6">
        <w:rPr>
          <w:rFonts w:ascii="Tahoma" w:hAnsi="Tahoma" w:cs="Tahoma"/>
          <w:iCs/>
          <w:sz w:val="20"/>
          <w:szCs w:val="20"/>
        </w:rPr>
        <w:t>Źródło: BIP Gminy Chełmża</w:t>
      </w:r>
      <w:r w:rsidR="009134D6" w:rsidRPr="008163B6">
        <w:rPr>
          <w:rFonts w:ascii="Tahoma" w:hAnsi="Tahoma" w:cs="Tahoma"/>
          <w:iCs/>
          <w:sz w:val="20"/>
          <w:szCs w:val="20"/>
        </w:rPr>
        <w:t>.</w:t>
      </w:r>
    </w:p>
    <w:p w:rsidR="00BE08EF" w:rsidRDefault="00BE08EF" w:rsidP="007B69C6">
      <w:pPr>
        <w:pStyle w:val="Tekstpodstawowy"/>
        <w:spacing w:after="0" w:line="360" w:lineRule="auto"/>
        <w:jc w:val="both"/>
        <w:rPr>
          <w:iCs/>
          <w:color w:val="FF0000"/>
        </w:rPr>
      </w:pPr>
    </w:p>
    <w:p w:rsidR="00BA7090" w:rsidRDefault="00BA7090" w:rsidP="007B69C6">
      <w:pPr>
        <w:pStyle w:val="Tekstpodstawowy"/>
        <w:spacing w:after="0" w:line="360" w:lineRule="auto"/>
        <w:jc w:val="both"/>
        <w:rPr>
          <w:iCs/>
          <w:color w:val="FF0000"/>
        </w:rPr>
      </w:pPr>
    </w:p>
    <w:p w:rsidR="00BA7090" w:rsidRDefault="00BA7090" w:rsidP="007B69C6">
      <w:pPr>
        <w:pStyle w:val="Tekstpodstawowy"/>
        <w:spacing w:after="0" w:line="360" w:lineRule="auto"/>
        <w:jc w:val="both"/>
        <w:rPr>
          <w:iCs/>
          <w:color w:val="FF0000"/>
        </w:rPr>
      </w:pPr>
    </w:p>
    <w:p w:rsidR="00BA7090" w:rsidRDefault="00BA7090" w:rsidP="007B69C6">
      <w:pPr>
        <w:pStyle w:val="Tekstpodstawowy"/>
        <w:spacing w:after="0" w:line="360" w:lineRule="auto"/>
        <w:jc w:val="both"/>
        <w:rPr>
          <w:iCs/>
          <w:color w:val="FF0000"/>
        </w:rPr>
      </w:pPr>
    </w:p>
    <w:p w:rsidR="00F1335D" w:rsidRDefault="00F1335D" w:rsidP="0060260A">
      <w:pPr>
        <w:pStyle w:val="Rysunek"/>
      </w:pPr>
      <w:bookmarkStart w:id="25" w:name="_Ref378578918"/>
      <w:bookmarkStart w:id="26" w:name="_Toc379453861"/>
      <w:r>
        <w:lastRenderedPageBreak/>
        <w:t xml:space="preserve">Rysunek </w:t>
      </w:r>
      <w:fldSimple w:instr=" SEQ Rysunek \* ARABIC ">
        <w:r w:rsidR="003225E5">
          <w:rPr>
            <w:noProof/>
          </w:rPr>
          <w:t>2</w:t>
        </w:r>
      </w:fldSimple>
      <w:r>
        <w:t>. Mapa Gminy Chełmża</w:t>
      </w:r>
      <w:bookmarkEnd w:id="25"/>
      <w:bookmarkEnd w:id="26"/>
    </w:p>
    <w:p w:rsidR="00BA7090" w:rsidRDefault="00BA7090" w:rsidP="007B69C6">
      <w:pPr>
        <w:pStyle w:val="Tekstpodstawowy"/>
        <w:spacing w:after="0" w:line="360" w:lineRule="auto"/>
        <w:jc w:val="both"/>
        <w:rPr>
          <w:iCs/>
          <w:color w:val="FF0000"/>
        </w:rPr>
      </w:pPr>
      <w:r w:rsidRPr="00BA7090">
        <w:rPr>
          <w:iCs/>
          <w:noProof/>
          <w:color w:val="FF0000"/>
        </w:rPr>
        <w:drawing>
          <wp:inline distT="0" distB="0" distL="0" distR="0" wp14:anchorId="11756A21" wp14:editId="607535EC">
            <wp:extent cx="5667375" cy="3819525"/>
            <wp:effectExtent l="19050" t="0" r="9525" b="0"/>
            <wp:docPr id="13" name="Obraz 1" descr="http://www.gminachelmza.pl/grafika,43022,-.jpg"/>
            <wp:cNvGraphicFramePr/>
            <a:graphic xmlns:a="http://schemas.openxmlformats.org/drawingml/2006/main">
              <a:graphicData uri="http://schemas.openxmlformats.org/drawingml/2006/picture">
                <pic:pic xmlns:pic="http://schemas.openxmlformats.org/drawingml/2006/picture">
                  <pic:nvPicPr>
                    <pic:cNvPr id="18435" name="Picture 2" descr="http://www.gminachelmza.pl/grafika,430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3674" cy="382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1335D" w:rsidRPr="00F1335D" w:rsidRDefault="00F1335D" w:rsidP="007B69C6">
      <w:pPr>
        <w:pStyle w:val="Tekstpodstawowy"/>
        <w:spacing w:after="0" w:line="360" w:lineRule="auto"/>
        <w:jc w:val="both"/>
        <w:rPr>
          <w:iCs/>
        </w:rPr>
      </w:pPr>
      <w:r w:rsidRPr="00F1335D">
        <w:rPr>
          <w:iCs/>
        </w:rPr>
        <w:t>Źródło: www.gminachelmza.pl</w:t>
      </w:r>
    </w:p>
    <w:p w:rsidR="00BA7090" w:rsidRDefault="00F1335D" w:rsidP="007B69C6">
      <w:pPr>
        <w:pStyle w:val="Tekstpodstawowy"/>
        <w:spacing w:after="0" w:line="360" w:lineRule="auto"/>
        <w:jc w:val="both"/>
        <w:rPr>
          <w:iCs/>
          <w:color w:val="FF0000"/>
        </w:rPr>
      </w:pPr>
      <w:r>
        <w:rPr>
          <w:iCs/>
          <w:color w:val="FF0000"/>
        </w:rPr>
        <w:t xml:space="preserve"> </w:t>
      </w:r>
    </w:p>
    <w:p w:rsidR="0004307D" w:rsidRPr="00FE3E64" w:rsidRDefault="008F66ED" w:rsidP="0004307D">
      <w:pPr>
        <w:pStyle w:val="Tekstpodstawowy"/>
        <w:spacing w:after="0" w:line="360" w:lineRule="auto"/>
        <w:ind w:firstLine="708"/>
        <w:jc w:val="both"/>
        <w:rPr>
          <w:rFonts w:ascii="Tahoma" w:hAnsi="Tahoma" w:cs="Tahoma"/>
          <w:iCs/>
        </w:rPr>
      </w:pPr>
      <w:r w:rsidRPr="00FE3E64">
        <w:rPr>
          <w:rFonts w:ascii="Tahoma" w:hAnsi="Tahoma" w:cs="Tahoma"/>
        </w:rPr>
        <w:t>Łączna liczba mieszkańców wynosi ponad</w:t>
      </w:r>
      <w:r w:rsidR="000F3D3E" w:rsidRPr="00FE3E64">
        <w:rPr>
          <w:rFonts w:ascii="Tahoma" w:hAnsi="Tahoma" w:cs="Tahoma"/>
        </w:rPr>
        <w:t xml:space="preserve"> 9 </w:t>
      </w:r>
      <w:r w:rsidRPr="00FE3E64">
        <w:rPr>
          <w:rFonts w:ascii="Tahoma" w:hAnsi="Tahoma" w:cs="Tahoma"/>
        </w:rPr>
        <w:t>7</w:t>
      </w:r>
      <w:r w:rsidR="000F3D3E" w:rsidRPr="00FE3E64">
        <w:rPr>
          <w:rFonts w:ascii="Tahoma" w:hAnsi="Tahoma" w:cs="Tahoma"/>
        </w:rPr>
        <w:t>0</w:t>
      </w:r>
      <w:r w:rsidRPr="00FE3E64">
        <w:rPr>
          <w:rFonts w:ascii="Tahoma" w:hAnsi="Tahoma" w:cs="Tahoma"/>
        </w:rPr>
        <w:t>0 osób.</w:t>
      </w:r>
      <w:r w:rsidR="00C80DED" w:rsidRPr="00FE3E64">
        <w:rPr>
          <w:rFonts w:ascii="Tahoma" w:hAnsi="Tahoma" w:cs="Tahoma"/>
        </w:rPr>
        <w:t xml:space="preserve"> </w:t>
      </w:r>
      <w:r w:rsidR="009134D6" w:rsidRPr="00FE3E64">
        <w:rPr>
          <w:rFonts w:ascii="Tahoma" w:hAnsi="Tahoma" w:cs="Tahoma"/>
        </w:rPr>
        <w:t xml:space="preserve">Do roku 1998 </w:t>
      </w:r>
      <w:r w:rsidR="00C80DED" w:rsidRPr="00FE3E64">
        <w:rPr>
          <w:rFonts w:ascii="Tahoma" w:hAnsi="Tahoma" w:cs="Tahoma"/>
        </w:rPr>
        <w:t>liczba ludności gminy utrzymywała się na stałym poziomie. W 1999r. nastąpił gwałtowny spadek liczby mies</w:t>
      </w:r>
      <w:r w:rsidR="00DC0ADD">
        <w:rPr>
          <w:rFonts w:ascii="Tahoma" w:hAnsi="Tahoma" w:cs="Tahoma"/>
        </w:rPr>
        <w:t>zkańców – o ponad 800 osób. Od 2009r.</w:t>
      </w:r>
      <w:r w:rsidR="00C80DED" w:rsidRPr="00FE3E64">
        <w:rPr>
          <w:rFonts w:ascii="Tahoma" w:hAnsi="Tahoma" w:cs="Tahoma"/>
        </w:rPr>
        <w:t xml:space="preserve"> li</w:t>
      </w:r>
      <w:r w:rsidR="0004307D" w:rsidRPr="00FE3E64">
        <w:rPr>
          <w:rFonts w:ascii="Tahoma" w:hAnsi="Tahoma" w:cs="Tahoma"/>
        </w:rPr>
        <w:t xml:space="preserve">czba ludności stopniowo wzrasta, </w:t>
      </w:r>
      <w:r w:rsidR="009134D6" w:rsidRPr="00FE3E64">
        <w:rPr>
          <w:rFonts w:ascii="Tahoma" w:hAnsi="Tahoma" w:cs="Tahoma"/>
          <w:iCs/>
        </w:rPr>
        <w:t>co prezentuje wykres</w:t>
      </w:r>
      <w:r w:rsidR="0004307D" w:rsidRPr="00FE3E64">
        <w:rPr>
          <w:rFonts w:ascii="Tahoma" w:hAnsi="Tahoma" w:cs="Tahoma"/>
          <w:iCs/>
        </w:rPr>
        <w:t xml:space="preserve"> 1.</w:t>
      </w:r>
    </w:p>
    <w:p w:rsidR="0004307D" w:rsidRDefault="0004307D" w:rsidP="00C60A88">
      <w:pPr>
        <w:pStyle w:val="Wykres"/>
      </w:pPr>
      <w:bookmarkStart w:id="27" w:name="_Toc378585201"/>
      <w:r>
        <w:lastRenderedPageBreak/>
        <w:t xml:space="preserve">Wykres </w:t>
      </w:r>
      <w:fldSimple w:instr=" SEQ Wykres \* ARABIC ">
        <w:r w:rsidR="003225E5">
          <w:rPr>
            <w:noProof/>
          </w:rPr>
          <w:t>1</w:t>
        </w:r>
      </w:fldSimple>
      <w:r>
        <w:t>. Liczba ludności w Gminie Chełmża</w:t>
      </w:r>
      <w:bookmarkEnd w:id="27"/>
    </w:p>
    <w:p w:rsidR="0004307D" w:rsidRDefault="00EF2E0C" w:rsidP="0004307D">
      <w:pPr>
        <w:pStyle w:val="Tekstpodstawowy"/>
        <w:spacing w:after="0" w:line="360" w:lineRule="auto"/>
        <w:jc w:val="center"/>
      </w:pPr>
      <w:r w:rsidRPr="00EF2E0C">
        <w:rPr>
          <w:noProof/>
          <w:color w:val="00B050"/>
        </w:rPr>
        <w:drawing>
          <wp:inline distT="0" distB="0" distL="0" distR="0" wp14:anchorId="0BA298F2" wp14:editId="77D23934">
            <wp:extent cx="5395789" cy="2775005"/>
            <wp:effectExtent l="1905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7675" w:rsidRPr="008163B6" w:rsidRDefault="0004307D" w:rsidP="00596F10">
      <w:pPr>
        <w:pStyle w:val="Tekstpodstawowy"/>
        <w:spacing w:after="0" w:line="360" w:lineRule="auto"/>
        <w:rPr>
          <w:rFonts w:ascii="Tahoma" w:hAnsi="Tahoma" w:cs="Tahoma"/>
          <w:color w:val="00B050"/>
          <w:sz w:val="20"/>
          <w:szCs w:val="20"/>
        </w:rPr>
      </w:pPr>
      <w:r w:rsidRPr="008163B6">
        <w:rPr>
          <w:rFonts w:ascii="Tahoma" w:hAnsi="Tahoma" w:cs="Tahoma"/>
          <w:sz w:val="20"/>
          <w:szCs w:val="20"/>
        </w:rPr>
        <w:t>Źródło: opracowanie własne na podstawie danych z BDL GUS.</w:t>
      </w:r>
      <w:r w:rsidRPr="008163B6">
        <w:rPr>
          <w:rFonts w:ascii="Tahoma" w:hAnsi="Tahoma" w:cs="Tahoma"/>
          <w:color w:val="00B050"/>
          <w:sz w:val="20"/>
          <w:szCs w:val="20"/>
        </w:rPr>
        <w:t xml:space="preserve"> </w:t>
      </w:r>
    </w:p>
    <w:p w:rsidR="00596F10" w:rsidRDefault="0004307D" w:rsidP="00C60A88">
      <w:pPr>
        <w:pStyle w:val="Wykres"/>
      </w:pPr>
      <w:bookmarkStart w:id="28" w:name="_Toc347913650"/>
      <w:bookmarkStart w:id="29" w:name="_Toc378585202"/>
      <w:r w:rsidRPr="00877675">
        <w:t xml:space="preserve">Wykres </w:t>
      </w:r>
      <w:fldSimple w:instr=" SEQ Wykres \* ARABIC ">
        <w:r w:rsidR="003225E5">
          <w:rPr>
            <w:noProof/>
          </w:rPr>
          <w:t>2</w:t>
        </w:r>
      </w:fldSimple>
      <w:r w:rsidR="00877675" w:rsidRPr="00877675">
        <w:t>. Liczba ludności Gminy Chełmża w latach 2000-2012</w:t>
      </w:r>
      <w:r w:rsidRPr="00877675">
        <w:t xml:space="preserve"> w podziale ze względu na płeć</w:t>
      </w:r>
      <w:bookmarkEnd w:id="28"/>
      <w:bookmarkEnd w:id="29"/>
    </w:p>
    <w:p w:rsidR="00877675" w:rsidRPr="003F3197" w:rsidRDefault="00E96586" w:rsidP="003F3197">
      <w:pPr>
        <w:pStyle w:val="Legenda"/>
        <w:keepNext/>
        <w:jc w:val="left"/>
        <w:rPr>
          <w:b w:val="0"/>
        </w:rPr>
      </w:pPr>
      <w:r w:rsidRPr="00C26C4E">
        <w:rPr>
          <w:noProof/>
          <w:lang w:eastAsia="pl-PL"/>
        </w:rPr>
        <w:drawing>
          <wp:inline distT="0" distB="0" distL="0" distR="0" wp14:anchorId="56E9700F" wp14:editId="547CC624">
            <wp:extent cx="5573865" cy="2989691"/>
            <wp:effectExtent l="0" t="0" r="0"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04307D" w:rsidRPr="00E96586">
        <w:rPr>
          <w:rFonts w:cs="Tahoma"/>
          <w:b w:val="0"/>
          <w:color w:val="auto"/>
          <w:szCs w:val="20"/>
        </w:rPr>
        <w:t xml:space="preserve">Źródło: Opracowanie własne na podstawie danych </w:t>
      </w:r>
      <w:r w:rsidR="00877675" w:rsidRPr="00E96586">
        <w:rPr>
          <w:rFonts w:cs="Tahoma"/>
          <w:b w:val="0"/>
          <w:color w:val="auto"/>
          <w:szCs w:val="20"/>
        </w:rPr>
        <w:t>z BDL GUS.</w:t>
      </w:r>
    </w:p>
    <w:p w:rsidR="00596F10" w:rsidRDefault="00596F10" w:rsidP="00596F10">
      <w:pPr>
        <w:spacing w:line="360" w:lineRule="auto"/>
        <w:jc w:val="both"/>
        <w:rPr>
          <w:rFonts w:ascii="Tahoma" w:hAnsi="Tahoma" w:cs="Tahoma"/>
        </w:rPr>
      </w:pPr>
    </w:p>
    <w:p w:rsidR="00596F10" w:rsidRDefault="00596F10" w:rsidP="00596F10">
      <w:pPr>
        <w:spacing w:line="360" w:lineRule="auto"/>
        <w:ind w:firstLine="708"/>
        <w:jc w:val="both"/>
        <w:rPr>
          <w:rFonts w:ascii="Tahoma" w:hAnsi="Tahoma" w:cs="Tahoma"/>
        </w:rPr>
      </w:pPr>
      <w:r w:rsidRPr="00877675">
        <w:rPr>
          <w:rFonts w:ascii="Tahoma" w:hAnsi="Tahoma" w:cs="Tahoma"/>
        </w:rPr>
        <w:t>Pod względem płci w Gminie Chełmża występuje porównywalna liczba kobiet</w:t>
      </w:r>
      <w:r>
        <w:rPr>
          <w:rFonts w:ascii="Tahoma" w:hAnsi="Tahoma" w:cs="Tahoma"/>
        </w:rPr>
        <w:t xml:space="preserve"> i </w:t>
      </w:r>
      <w:r w:rsidRPr="00877675">
        <w:rPr>
          <w:rFonts w:ascii="Tahoma" w:hAnsi="Tahoma" w:cs="Tahoma"/>
        </w:rPr>
        <w:t xml:space="preserve">mężczyzn. W analizowanym </w:t>
      </w:r>
      <w:r>
        <w:rPr>
          <w:rFonts w:ascii="Tahoma" w:hAnsi="Tahoma" w:cs="Tahoma"/>
        </w:rPr>
        <w:t xml:space="preserve">okresie </w:t>
      </w:r>
      <w:r w:rsidR="00BC74F2">
        <w:rPr>
          <w:rFonts w:ascii="Tahoma" w:hAnsi="Tahoma" w:cs="Tahoma"/>
        </w:rPr>
        <w:t xml:space="preserve">nie odnotowano </w:t>
      </w:r>
      <w:r w:rsidRPr="00877675">
        <w:rPr>
          <w:rFonts w:ascii="Tahoma" w:hAnsi="Tahoma" w:cs="Tahoma"/>
        </w:rPr>
        <w:t xml:space="preserve">znaczących zmian </w:t>
      </w:r>
      <w:r>
        <w:rPr>
          <w:rFonts w:ascii="Tahoma" w:hAnsi="Tahoma" w:cs="Tahoma"/>
        </w:rPr>
        <w:t>w </w:t>
      </w:r>
      <w:r w:rsidRPr="00877675">
        <w:rPr>
          <w:rFonts w:ascii="Tahoma" w:hAnsi="Tahoma" w:cs="Tahoma"/>
        </w:rPr>
        <w:t>proporcjach liczby kobiet i mężczyzn w ogólnej liczbie mieszkańców.</w:t>
      </w:r>
    </w:p>
    <w:p w:rsidR="00811EC9" w:rsidRDefault="003F3197" w:rsidP="00596F10">
      <w:pPr>
        <w:spacing w:line="360" w:lineRule="auto"/>
        <w:ind w:firstLine="708"/>
        <w:jc w:val="both"/>
        <w:rPr>
          <w:rFonts w:ascii="Tahoma" w:hAnsi="Tahoma" w:cs="Tahoma"/>
        </w:rPr>
      </w:pPr>
      <w:r w:rsidRPr="00E955D6">
        <w:rPr>
          <w:rFonts w:ascii="Tahoma" w:hAnsi="Tahoma" w:cs="Tahoma"/>
        </w:rPr>
        <w:lastRenderedPageBreak/>
        <w:t>Z danych demograficznych wynika, że największy odsetek mieszkańców Gminy Chełmża stanowią os</w:t>
      </w:r>
      <w:r w:rsidR="00C06985" w:rsidRPr="00E955D6">
        <w:rPr>
          <w:rFonts w:ascii="Tahoma" w:hAnsi="Tahoma" w:cs="Tahoma"/>
        </w:rPr>
        <w:t>oby w wieku produkcyjnym</w:t>
      </w:r>
      <w:r w:rsidRPr="00E955D6">
        <w:rPr>
          <w:rFonts w:ascii="Tahoma" w:hAnsi="Tahoma" w:cs="Tahoma"/>
        </w:rPr>
        <w:t>, następnie w wieku przedprod</w:t>
      </w:r>
      <w:r w:rsidR="00C06985" w:rsidRPr="00E955D6">
        <w:rPr>
          <w:rFonts w:ascii="Tahoma" w:hAnsi="Tahoma" w:cs="Tahoma"/>
        </w:rPr>
        <w:t>ukcyjnym i w wieku poprodukcyjnym</w:t>
      </w:r>
      <w:r w:rsidRPr="00E955D6">
        <w:rPr>
          <w:rFonts w:ascii="Tahoma" w:hAnsi="Tahoma" w:cs="Tahoma"/>
        </w:rPr>
        <w:t>.</w:t>
      </w:r>
      <w:r w:rsidR="0090223F" w:rsidRPr="00E955D6">
        <w:rPr>
          <w:rFonts w:ascii="Tahoma" w:hAnsi="Tahoma" w:cs="Tahoma"/>
        </w:rPr>
        <w:t xml:space="preserve"> </w:t>
      </w:r>
      <w:r w:rsidR="000C5B2C" w:rsidRPr="00E955D6">
        <w:rPr>
          <w:rFonts w:ascii="Tahoma" w:hAnsi="Tahoma" w:cs="Tahoma"/>
        </w:rPr>
        <w:t xml:space="preserve">Jest to zgodne z ogólnokrajową tendencją starzenia się społeczeństwa. </w:t>
      </w:r>
      <w:r w:rsidR="00D71EB1" w:rsidRPr="00E955D6">
        <w:rPr>
          <w:rFonts w:ascii="Tahoma" w:hAnsi="Tahoma" w:cs="Tahoma"/>
        </w:rPr>
        <w:t xml:space="preserve">W 2012r. udział ludności Gminy Chełmża w wieku przedprodukcyjnym wynosił ponad 21% ogółu ludności, w wieku produkcyjnym wynosił 64%, a w wieku poprodukcyjnym </w:t>
      </w:r>
      <w:r w:rsidR="00E955D6" w:rsidRPr="00E955D6">
        <w:rPr>
          <w:rFonts w:ascii="Tahoma" w:hAnsi="Tahoma" w:cs="Tahoma"/>
        </w:rPr>
        <w:t xml:space="preserve">- </w:t>
      </w:r>
      <w:r w:rsidR="00D71EB1" w:rsidRPr="00E955D6">
        <w:rPr>
          <w:rFonts w:ascii="Tahoma" w:hAnsi="Tahoma" w:cs="Tahoma"/>
        </w:rPr>
        <w:t>ponad 14%.  W tym samym roku w kraju udział ludności w wieku przedprodukcyjnym wynosił ponad 18%</w:t>
      </w:r>
      <w:r w:rsidR="00E955D6" w:rsidRPr="00E955D6">
        <w:rPr>
          <w:rFonts w:ascii="Tahoma" w:hAnsi="Tahoma" w:cs="Tahoma"/>
        </w:rPr>
        <w:t xml:space="preserve">, a wieku poprodukcyjnym blisko 18%. W stosunku do struktury ludności w kraju, dane demograficzne dla Gminy Chełmża są bardzo korzystne. </w:t>
      </w:r>
    </w:p>
    <w:p w:rsidR="000C5B2C" w:rsidRDefault="00596F10" w:rsidP="00C60A88">
      <w:pPr>
        <w:pStyle w:val="Wykres"/>
      </w:pPr>
      <w:bookmarkStart w:id="30" w:name="_Toc378585203"/>
      <w:r>
        <w:t>Wy</w:t>
      </w:r>
      <w:r w:rsidR="000C5B2C">
        <w:t xml:space="preserve">kres </w:t>
      </w:r>
      <w:fldSimple w:instr=" SEQ Wykres \* ARABIC ">
        <w:r w:rsidR="003225E5">
          <w:rPr>
            <w:noProof/>
          </w:rPr>
          <w:t>3</w:t>
        </w:r>
      </w:fldSimple>
      <w:r w:rsidR="000C5B2C">
        <w:t xml:space="preserve">. </w:t>
      </w:r>
      <w:r w:rsidR="000C5B2C" w:rsidRPr="00461C58">
        <w:t>Liczba osób w wieku przedprodukcyjnym, produkcyjnym i poprodukcyjnym w Gminie Chełmża w 2012r.</w:t>
      </w:r>
      <w:bookmarkEnd w:id="30"/>
    </w:p>
    <w:p w:rsidR="00C06985" w:rsidRDefault="00C06985" w:rsidP="00811EC9">
      <w:pPr>
        <w:spacing w:line="360" w:lineRule="auto"/>
        <w:ind w:firstLine="709"/>
        <w:jc w:val="center"/>
        <w:rPr>
          <w:rFonts w:ascii="Tahoma" w:hAnsi="Tahoma" w:cs="Tahoma"/>
        </w:rPr>
      </w:pPr>
      <w:r w:rsidRPr="00C06985">
        <w:rPr>
          <w:rFonts w:ascii="Tahoma" w:hAnsi="Tahoma" w:cs="Tahoma"/>
          <w:noProof/>
        </w:rPr>
        <w:drawing>
          <wp:inline distT="0" distB="0" distL="0" distR="0" wp14:anchorId="51CA32FC" wp14:editId="5512DA91">
            <wp:extent cx="3896139" cy="2480807"/>
            <wp:effectExtent l="0" t="0" r="0" b="0"/>
            <wp:docPr id="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1EC9" w:rsidRPr="003F3197" w:rsidRDefault="00811EC9" w:rsidP="00811EC9">
      <w:pPr>
        <w:pStyle w:val="Legenda"/>
        <w:keepNext/>
        <w:spacing w:before="0" w:after="0" w:line="240" w:lineRule="auto"/>
        <w:jc w:val="left"/>
        <w:rPr>
          <w:b w:val="0"/>
        </w:rPr>
      </w:pPr>
      <w:r w:rsidRPr="00E96586">
        <w:rPr>
          <w:rFonts w:cs="Tahoma"/>
          <w:b w:val="0"/>
          <w:color w:val="auto"/>
          <w:szCs w:val="20"/>
        </w:rPr>
        <w:t>Źródło: Opracowanie własne na podstawie danych z BDL GUS.</w:t>
      </w:r>
    </w:p>
    <w:p w:rsidR="00C06985" w:rsidRDefault="00C06985" w:rsidP="00DF2979">
      <w:pPr>
        <w:spacing w:line="360" w:lineRule="auto"/>
        <w:ind w:firstLine="708"/>
        <w:jc w:val="both"/>
        <w:rPr>
          <w:rFonts w:ascii="Tahoma" w:hAnsi="Tahoma" w:cs="Tahoma"/>
        </w:rPr>
      </w:pPr>
    </w:p>
    <w:p w:rsidR="00C06985" w:rsidRDefault="00E955D6" w:rsidP="00E955D6">
      <w:pPr>
        <w:spacing w:line="360" w:lineRule="auto"/>
        <w:ind w:firstLine="709"/>
        <w:jc w:val="both"/>
        <w:rPr>
          <w:rFonts w:ascii="Tahoma" w:hAnsi="Tahoma" w:cs="Tahoma"/>
        </w:rPr>
      </w:pPr>
      <w:r>
        <w:rPr>
          <w:rFonts w:ascii="Tahoma" w:hAnsi="Tahoma" w:cs="Tahoma"/>
        </w:rPr>
        <w:t xml:space="preserve">Od 2000r. zauważany jest stopniowy, sukcesywny wzrost liczby osób w wieku produkcyjnym i poprodukcyjnym oraz spadek liczby osób w wieku przedprodukcyjnym. </w:t>
      </w:r>
      <w:r w:rsidR="000C5B2C">
        <w:rPr>
          <w:rFonts w:ascii="Tahoma" w:hAnsi="Tahoma" w:cs="Tahoma"/>
        </w:rPr>
        <w:t>W 2012r. nastąpił</w:t>
      </w:r>
      <w:r w:rsidR="00D71EB1">
        <w:rPr>
          <w:rFonts w:ascii="Tahoma" w:hAnsi="Tahoma" w:cs="Tahoma"/>
        </w:rPr>
        <w:t xml:space="preserve"> wzrost</w:t>
      </w:r>
      <w:r w:rsidR="000C5B2C">
        <w:rPr>
          <w:rFonts w:ascii="Tahoma" w:hAnsi="Tahoma" w:cs="Tahoma"/>
        </w:rPr>
        <w:t xml:space="preserve"> liczby ludności </w:t>
      </w:r>
      <w:r w:rsidR="00D71EB1">
        <w:rPr>
          <w:rFonts w:ascii="Tahoma" w:hAnsi="Tahoma" w:cs="Tahoma"/>
        </w:rPr>
        <w:t xml:space="preserve">w wieku produkcyjnym w stosunku do roku 2005 o ponad 6%, przy jednoczesnym wzroście liczby osób w wieku poprodukcyjnym o ponad 7%. Z </w:t>
      </w:r>
      <w:r>
        <w:rPr>
          <w:rFonts w:ascii="Tahoma" w:hAnsi="Tahoma" w:cs="Tahoma"/>
        </w:rPr>
        <w:t>kolei w badanym okresie nastą</w:t>
      </w:r>
      <w:r w:rsidR="00D71EB1">
        <w:rPr>
          <w:rFonts w:ascii="Tahoma" w:hAnsi="Tahoma" w:cs="Tahoma"/>
        </w:rPr>
        <w:t xml:space="preserve">pił spadek liczby osób w wieku przedprodukcyjnym </w:t>
      </w:r>
      <w:r>
        <w:rPr>
          <w:rFonts w:ascii="Tahoma" w:hAnsi="Tahoma" w:cs="Tahoma"/>
        </w:rPr>
        <w:t>o 6%.</w:t>
      </w:r>
      <w:r w:rsidR="000C5B2C">
        <w:rPr>
          <w:rFonts w:ascii="Tahoma" w:hAnsi="Tahoma" w:cs="Tahoma"/>
        </w:rPr>
        <w:t xml:space="preserve">  </w:t>
      </w:r>
    </w:p>
    <w:p w:rsidR="00554DC0" w:rsidRDefault="00554DC0" w:rsidP="00E955D6">
      <w:pPr>
        <w:spacing w:line="360" w:lineRule="auto"/>
        <w:ind w:firstLine="709"/>
        <w:jc w:val="both"/>
        <w:rPr>
          <w:rFonts w:ascii="Tahoma" w:hAnsi="Tahoma" w:cs="Tahoma"/>
        </w:rPr>
      </w:pPr>
    </w:p>
    <w:p w:rsidR="00DF2979" w:rsidRDefault="00DF2979" w:rsidP="00D94D4F">
      <w:pPr>
        <w:pStyle w:val="Tabela"/>
      </w:pPr>
      <w:bookmarkStart w:id="31" w:name="_Toc378584826"/>
      <w:r>
        <w:lastRenderedPageBreak/>
        <w:t xml:space="preserve">Tabela </w:t>
      </w:r>
      <w:fldSimple w:instr=" SEQ Tabela \* ARABIC ">
        <w:r w:rsidR="003225E5">
          <w:rPr>
            <w:noProof/>
          </w:rPr>
          <w:t>7</w:t>
        </w:r>
      </w:fldSimple>
      <w:r>
        <w:t>. Liczba ludności w Gminie Chełmża w wieku przedprodukcyjnym, produkcyjnym i poprodukcyjnym</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4"/>
        <w:gridCol w:w="992"/>
        <w:gridCol w:w="992"/>
        <w:gridCol w:w="1002"/>
        <w:gridCol w:w="992"/>
      </w:tblGrid>
      <w:tr w:rsidR="00DF2979" w:rsidRPr="00DF2979" w:rsidTr="00B931D9">
        <w:trPr>
          <w:jc w:val="center"/>
        </w:trPr>
        <w:tc>
          <w:tcPr>
            <w:tcW w:w="4094" w:type="dxa"/>
            <w:tcBorders>
              <w:bottom w:val="single" w:sz="4" w:space="0" w:color="auto"/>
            </w:tcBorders>
            <w:shd w:val="clear" w:color="auto" w:fill="C2D69B" w:themeFill="accent3" w:themeFillTint="99"/>
            <w:vAlign w:val="center"/>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Rok</w:t>
            </w:r>
          </w:p>
        </w:tc>
        <w:tc>
          <w:tcPr>
            <w:tcW w:w="992" w:type="dxa"/>
            <w:tcBorders>
              <w:bottom w:val="single" w:sz="4" w:space="0" w:color="auto"/>
            </w:tcBorders>
            <w:shd w:val="clear" w:color="auto" w:fill="C2D69B" w:themeFill="accent3" w:themeFillTint="99"/>
            <w:vAlign w:val="center"/>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2000</w:t>
            </w:r>
          </w:p>
        </w:tc>
        <w:tc>
          <w:tcPr>
            <w:tcW w:w="992" w:type="dxa"/>
            <w:tcBorders>
              <w:bottom w:val="single" w:sz="4" w:space="0" w:color="auto"/>
            </w:tcBorders>
            <w:shd w:val="clear" w:color="auto" w:fill="C2D69B" w:themeFill="accent3" w:themeFillTint="99"/>
            <w:vAlign w:val="center"/>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2005</w:t>
            </w:r>
          </w:p>
        </w:tc>
        <w:tc>
          <w:tcPr>
            <w:tcW w:w="1002" w:type="dxa"/>
            <w:tcBorders>
              <w:bottom w:val="single" w:sz="4" w:space="0" w:color="auto"/>
            </w:tcBorders>
            <w:shd w:val="clear" w:color="auto" w:fill="C2D69B" w:themeFill="accent3" w:themeFillTint="99"/>
            <w:vAlign w:val="center"/>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2010</w:t>
            </w:r>
          </w:p>
        </w:tc>
        <w:tc>
          <w:tcPr>
            <w:tcW w:w="992" w:type="dxa"/>
            <w:tcBorders>
              <w:bottom w:val="single" w:sz="4" w:space="0" w:color="auto"/>
            </w:tcBorders>
            <w:shd w:val="clear" w:color="auto" w:fill="C2D69B" w:themeFill="accent3" w:themeFillTint="99"/>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2012</w:t>
            </w:r>
          </w:p>
        </w:tc>
      </w:tr>
      <w:tr w:rsidR="00DF2979" w:rsidRPr="00DF2979" w:rsidTr="00B931D9">
        <w:trPr>
          <w:jc w:val="center"/>
        </w:trPr>
        <w:tc>
          <w:tcPr>
            <w:tcW w:w="4094" w:type="dxa"/>
            <w:shd w:val="clear" w:color="auto" w:fill="FFFFCC"/>
            <w:vAlign w:val="center"/>
          </w:tcPr>
          <w:p w:rsidR="00DF2979" w:rsidRPr="00DF2979" w:rsidRDefault="00DF2979" w:rsidP="00DF2979">
            <w:pPr>
              <w:spacing w:before="80" w:after="80"/>
              <w:rPr>
                <w:rFonts w:ascii="Tahoma" w:hAnsi="Tahoma" w:cs="Tahoma"/>
                <w:sz w:val="20"/>
                <w:szCs w:val="20"/>
              </w:rPr>
            </w:pPr>
            <w:r w:rsidRPr="00DF2979">
              <w:rPr>
                <w:rFonts w:ascii="Tahoma" w:hAnsi="Tahoma" w:cs="Tahoma"/>
                <w:sz w:val="20"/>
                <w:szCs w:val="20"/>
              </w:rPr>
              <w:t>Liczba osób w wieku przedprodukcyjnym</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2635</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2226</w:t>
            </w:r>
          </w:p>
        </w:tc>
        <w:tc>
          <w:tcPr>
            <w:tcW w:w="100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2115</w:t>
            </w:r>
          </w:p>
        </w:tc>
        <w:tc>
          <w:tcPr>
            <w:tcW w:w="992" w:type="dxa"/>
            <w:shd w:val="clear" w:color="auto" w:fill="FFFFCC"/>
            <w:vAlign w:val="center"/>
          </w:tcPr>
          <w:p w:rsidR="00DF2979" w:rsidRPr="00DF2979" w:rsidRDefault="00DF2979" w:rsidP="00DF2979">
            <w:pPr>
              <w:jc w:val="center"/>
              <w:rPr>
                <w:rFonts w:ascii="Tahoma" w:hAnsi="Tahoma" w:cs="Tahoma"/>
                <w:bCs/>
                <w:sz w:val="20"/>
                <w:szCs w:val="20"/>
              </w:rPr>
            </w:pPr>
            <w:r w:rsidRPr="00DF2979">
              <w:rPr>
                <w:rFonts w:ascii="Tahoma" w:hAnsi="Tahoma" w:cs="Tahoma"/>
                <w:bCs/>
                <w:sz w:val="20"/>
                <w:szCs w:val="20"/>
              </w:rPr>
              <w:t>2087</w:t>
            </w:r>
          </w:p>
        </w:tc>
      </w:tr>
      <w:tr w:rsidR="00DF2979" w:rsidRPr="00DF2979" w:rsidTr="00B931D9">
        <w:trPr>
          <w:jc w:val="center"/>
        </w:trPr>
        <w:tc>
          <w:tcPr>
            <w:tcW w:w="4094" w:type="dxa"/>
            <w:shd w:val="clear" w:color="auto" w:fill="FFFFCC"/>
            <w:vAlign w:val="center"/>
          </w:tcPr>
          <w:p w:rsidR="00DF2979" w:rsidRPr="00DF2979" w:rsidRDefault="00DF2979" w:rsidP="00DF2979">
            <w:pPr>
              <w:spacing w:before="80" w:after="80"/>
              <w:rPr>
                <w:rFonts w:ascii="Tahoma" w:hAnsi="Tahoma" w:cs="Tahoma"/>
                <w:sz w:val="20"/>
                <w:szCs w:val="20"/>
              </w:rPr>
            </w:pPr>
            <w:r w:rsidRPr="00DF2979">
              <w:rPr>
                <w:rFonts w:ascii="Tahoma" w:hAnsi="Tahoma" w:cs="Tahoma"/>
                <w:sz w:val="20"/>
                <w:szCs w:val="20"/>
              </w:rPr>
              <w:t>Liczba osób w wieku produkcyjnym</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5415</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5874</w:t>
            </w:r>
          </w:p>
        </w:tc>
        <w:tc>
          <w:tcPr>
            <w:tcW w:w="100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6177</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6226</w:t>
            </w:r>
          </w:p>
        </w:tc>
      </w:tr>
      <w:tr w:rsidR="00DF2979" w:rsidRPr="00DF2979" w:rsidTr="00B931D9">
        <w:trPr>
          <w:jc w:val="center"/>
        </w:trPr>
        <w:tc>
          <w:tcPr>
            <w:tcW w:w="4094" w:type="dxa"/>
            <w:shd w:val="clear" w:color="auto" w:fill="FFFFCC"/>
            <w:vAlign w:val="center"/>
          </w:tcPr>
          <w:p w:rsidR="00DF2979" w:rsidRPr="00DF2979" w:rsidRDefault="00DF2979" w:rsidP="00DF2979">
            <w:pPr>
              <w:spacing w:before="80" w:after="80"/>
              <w:rPr>
                <w:rFonts w:ascii="Tahoma" w:hAnsi="Tahoma" w:cs="Tahoma"/>
                <w:sz w:val="20"/>
                <w:szCs w:val="20"/>
              </w:rPr>
            </w:pPr>
            <w:r w:rsidRPr="00DF2979">
              <w:rPr>
                <w:rFonts w:ascii="Tahoma" w:hAnsi="Tahoma" w:cs="Tahoma"/>
                <w:sz w:val="20"/>
                <w:szCs w:val="20"/>
              </w:rPr>
              <w:t>Liczba osób w wieku poprodukcyjnym</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1362</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1327</w:t>
            </w:r>
          </w:p>
        </w:tc>
        <w:tc>
          <w:tcPr>
            <w:tcW w:w="100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1335</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1425</w:t>
            </w:r>
          </w:p>
        </w:tc>
      </w:tr>
      <w:tr w:rsidR="00DF2979" w:rsidRPr="00DF2979" w:rsidTr="00B931D9">
        <w:trPr>
          <w:jc w:val="center"/>
        </w:trPr>
        <w:tc>
          <w:tcPr>
            <w:tcW w:w="4094"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Ogółem</w:t>
            </w:r>
          </w:p>
        </w:tc>
        <w:tc>
          <w:tcPr>
            <w:tcW w:w="992"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9412</w:t>
            </w:r>
          </w:p>
        </w:tc>
        <w:tc>
          <w:tcPr>
            <w:tcW w:w="992"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9427</w:t>
            </w:r>
          </w:p>
        </w:tc>
        <w:tc>
          <w:tcPr>
            <w:tcW w:w="1002"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9627</w:t>
            </w:r>
          </w:p>
        </w:tc>
        <w:tc>
          <w:tcPr>
            <w:tcW w:w="992"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9738</w:t>
            </w:r>
          </w:p>
        </w:tc>
      </w:tr>
    </w:tbl>
    <w:p w:rsidR="00DF2979" w:rsidRPr="003F3197" w:rsidRDefault="00DF2979" w:rsidP="00C06985">
      <w:pPr>
        <w:pStyle w:val="Legenda"/>
        <w:keepNext/>
        <w:spacing w:before="0" w:after="0" w:line="240" w:lineRule="auto"/>
        <w:jc w:val="left"/>
        <w:rPr>
          <w:b w:val="0"/>
        </w:rPr>
      </w:pPr>
      <w:r w:rsidRPr="00E96586">
        <w:rPr>
          <w:rFonts w:cs="Tahoma"/>
          <w:b w:val="0"/>
          <w:color w:val="auto"/>
          <w:szCs w:val="20"/>
        </w:rPr>
        <w:t>Źródło: Opracowanie własne na podstawie danych z BDL GUS.</w:t>
      </w:r>
    </w:p>
    <w:p w:rsidR="00E955D6" w:rsidRDefault="00E955D6" w:rsidP="00596F10">
      <w:pPr>
        <w:spacing w:line="360" w:lineRule="auto"/>
        <w:jc w:val="both"/>
        <w:rPr>
          <w:rFonts w:ascii="Tahoma" w:hAnsi="Tahoma" w:cs="Tahoma"/>
        </w:rPr>
      </w:pPr>
    </w:p>
    <w:p w:rsidR="00AB466C" w:rsidRPr="009C6865" w:rsidRDefault="003C14EA" w:rsidP="008163B6">
      <w:pPr>
        <w:spacing w:line="360" w:lineRule="auto"/>
        <w:ind w:firstLine="708"/>
        <w:jc w:val="both"/>
        <w:rPr>
          <w:rFonts w:ascii="Tahoma" w:hAnsi="Tahoma" w:cs="Tahoma"/>
        </w:rPr>
      </w:pPr>
      <w:r>
        <w:rPr>
          <w:rFonts w:ascii="Tahoma" w:hAnsi="Tahoma" w:cs="Tahoma"/>
        </w:rPr>
        <w:t>Na poniższych wykresach</w:t>
      </w:r>
      <w:r w:rsidR="00596F10" w:rsidRPr="00596F10">
        <w:rPr>
          <w:rFonts w:ascii="Tahoma" w:hAnsi="Tahoma" w:cs="Tahoma"/>
        </w:rPr>
        <w:t xml:space="preserve"> </w:t>
      </w:r>
      <w:r w:rsidR="0090223F" w:rsidRPr="00596F10">
        <w:rPr>
          <w:rFonts w:ascii="Tahoma" w:hAnsi="Tahoma" w:cs="Tahoma"/>
        </w:rPr>
        <w:t>przedstawi</w:t>
      </w:r>
      <w:r w:rsidR="00596F10" w:rsidRPr="00596F10">
        <w:rPr>
          <w:rFonts w:ascii="Tahoma" w:hAnsi="Tahoma" w:cs="Tahoma"/>
        </w:rPr>
        <w:t>ono liczbę ludności Gminy Chełmża</w:t>
      </w:r>
      <w:r w:rsidR="0090223F" w:rsidRPr="00596F10">
        <w:rPr>
          <w:rFonts w:ascii="Tahoma" w:hAnsi="Tahoma" w:cs="Tahoma"/>
        </w:rPr>
        <w:t xml:space="preserve"> </w:t>
      </w:r>
      <w:r w:rsidR="0061612C">
        <w:rPr>
          <w:rFonts w:ascii="Tahoma" w:hAnsi="Tahoma" w:cs="Tahoma"/>
        </w:rPr>
        <w:t>w </w:t>
      </w:r>
      <w:r w:rsidR="0090223F" w:rsidRPr="00596F10">
        <w:rPr>
          <w:rFonts w:ascii="Tahoma" w:hAnsi="Tahoma" w:cs="Tahoma"/>
        </w:rPr>
        <w:t>wiek</w:t>
      </w:r>
      <w:r w:rsidR="00596F10" w:rsidRPr="00596F10">
        <w:rPr>
          <w:rFonts w:ascii="Tahoma" w:hAnsi="Tahoma" w:cs="Tahoma"/>
        </w:rPr>
        <w:t>u</w:t>
      </w:r>
      <w:r w:rsidR="0090223F" w:rsidRPr="00596F10">
        <w:rPr>
          <w:rFonts w:ascii="Tahoma" w:hAnsi="Tahoma" w:cs="Tahoma"/>
        </w:rPr>
        <w:t xml:space="preserve"> przedprodukcyjny</w:t>
      </w:r>
      <w:r w:rsidR="00596F10" w:rsidRPr="00596F10">
        <w:rPr>
          <w:rFonts w:ascii="Tahoma" w:hAnsi="Tahoma" w:cs="Tahoma"/>
        </w:rPr>
        <w:t>m</w:t>
      </w:r>
      <w:r w:rsidR="0090223F" w:rsidRPr="00596F10">
        <w:rPr>
          <w:rFonts w:ascii="Tahoma" w:hAnsi="Tahoma" w:cs="Tahoma"/>
        </w:rPr>
        <w:t>, produkcyjny</w:t>
      </w:r>
      <w:r w:rsidR="00596F10" w:rsidRPr="00596F10">
        <w:rPr>
          <w:rFonts w:ascii="Tahoma" w:hAnsi="Tahoma" w:cs="Tahoma"/>
        </w:rPr>
        <w:t>m</w:t>
      </w:r>
      <w:r w:rsidR="0090223F" w:rsidRPr="00596F10">
        <w:rPr>
          <w:rFonts w:ascii="Tahoma" w:hAnsi="Tahoma" w:cs="Tahoma"/>
        </w:rPr>
        <w:t xml:space="preserve"> i poprodukcyjny</w:t>
      </w:r>
      <w:r w:rsidR="00BC351B">
        <w:rPr>
          <w:rFonts w:ascii="Tahoma" w:hAnsi="Tahoma" w:cs="Tahoma"/>
        </w:rPr>
        <w:t>m w podziale ze względu na płeć</w:t>
      </w:r>
      <w:r w:rsidR="0090223F" w:rsidRPr="00596F10">
        <w:rPr>
          <w:rFonts w:ascii="Tahoma" w:hAnsi="Tahoma" w:cs="Tahoma"/>
        </w:rPr>
        <w:t>.</w:t>
      </w:r>
      <w:bookmarkStart w:id="32" w:name="_Toc343167526"/>
      <w:bookmarkStart w:id="33" w:name="_Toc347913637"/>
      <w:r w:rsidR="00BC351B">
        <w:rPr>
          <w:rFonts w:ascii="Tahoma" w:hAnsi="Tahoma" w:cs="Tahoma"/>
        </w:rPr>
        <w:t xml:space="preserve"> </w:t>
      </w:r>
      <w:r w:rsidR="00A46472">
        <w:rPr>
          <w:rFonts w:ascii="Tahoma" w:hAnsi="Tahoma" w:cs="Tahoma"/>
        </w:rPr>
        <w:t xml:space="preserve">Według danych </w:t>
      </w:r>
      <w:r w:rsidR="00A616C2">
        <w:rPr>
          <w:rFonts w:ascii="Tahoma" w:hAnsi="Tahoma" w:cs="Tahoma"/>
        </w:rPr>
        <w:t>za</w:t>
      </w:r>
      <w:r w:rsidR="00A46472">
        <w:rPr>
          <w:rFonts w:ascii="Tahoma" w:hAnsi="Tahoma" w:cs="Tahoma"/>
        </w:rPr>
        <w:t xml:space="preserve"> 2012r. w</w:t>
      </w:r>
      <w:r w:rsidR="00BC351B">
        <w:rPr>
          <w:rFonts w:ascii="Tahoma" w:hAnsi="Tahoma" w:cs="Tahoma"/>
        </w:rPr>
        <w:t xml:space="preserve"> wieku produkcyjnym </w:t>
      </w:r>
      <w:r w:rsidR="00A46472">
        <w:rPr>
          <w:rFonts w:ascii="Tahoma" w:hAnsi="Tahoma" w:cs="Tahoma"/>
        </w:rPr>
        <w:t>wystąpiła</w:t>
      </w:r>
      <w:r w:rsidR="00BC351B">
        <w:rPr>
          <w:rFonts w:ascii="Tahoma" w:hAnsi="Tahoma" w:cs="Tahoma"/>
        </w:rPr>
        <w:t xml:space="preserve"> niewielka nadwyżka liczby mężczyzn (51,5%) nad kobietami (48,5%). W wieku produkcyjnym rozbieżności są większe, gdyż udział mężczyzn w </w:t>
      </w:r>
      <w:r w:rsidR="00A46472">
        <w:rPr>
          <w:rFonts w:ascii="Tahoma" w:hAnsi="Tahoma" w:cs="Tahoma"/>
        </w:rPr>
        <w:t xml:space="preserve">ogólnej </w:t>
      </w:r>
      <w:r w:rsidR="00BC351B">
        <w:rPr>
          <w:rFonts w:ascii="Tahoma" w:hAnsi="Tahoma" w:cs="Tahoma"/>
        </w:rPr>
        <w:t xml:space="preserve">liczbie </w:t>
      </w:r>
      <w:r w:rsidR="0061612C">
        <w:rPr>
          <w:rFonts w:ascii="Tahoma" w:hAnsi="Tahoma" w:cs="Tahoma"/>
        </w:rPr>
        <w:t>osób wynosi 54%, a </w:t>
      </w:r>
      <w:r w:rsidR="00A46472">
        <w:rPr>
          <w:rFonts w:ascii="Tahoma" w:hAnsi="Tahoma" w:cs="Tahoma"/>
        </w:rPr>
        <w:t xml:space="preserve">udział kobiet – 46%. Z kolei w wieku poprodukcyjnym odsetek kobiet jest większy i wynosi ponad 68%, a mężczyzn 32% w ogólnej liczbie osób.  </w:t>
      </w:r>
    </w:p>
    <w:p w:rsidR="00FD418F" w:rsidRDefault="00FD418F" w:rsidP="00C60A88">
      <w:pPr>
        <w:pStyle w:val="Wykres"/>
      </w:pPr>
      <w:bookmarkStart w:id="34" w:name="_Toc378585204"/>
      <w:bookmarkEnd w:id="32"/>
      <w:bookmarkEnd w:id="33"/>
      <w:r>
        <w:t xml:space="preserve">Wykres </w:t>
      </w:r>
      <w:fldSimple w:instr=" SEQ Wykres \* ARABIC ">
        <w:r w:rsidR="003225E5">
          <w:rPr>
            <w:noProof/>
          </w:rPr>
          <w:t>4</w:t>
        </w:r>
      </w:fldSimple>
      <w:r>
        <w:t xml:space="preserve">. </w:t>
      </w:r>
      <w:r w:rsidR="003C14EA">
        <w:t>Liczba ludności Gminy Chełmża</w:t>
      </w:r>
      <w:r w:rsidRPr="00E23BE7">
        <w:t xml:space="preserve"> w wieku przedprodukcyjnym</w:t>
      </w:r>
      <w:bookmarkEnd w:id="34"/>
    </w:p>
    <w:p w:rsidR="00AB466C" w:rsidRDefault="00FD418F" w:rsidP="00AB466C">
      <w:pPr>
        <w:jc w:val="center"/>
        <w:rPr>
          <w:rFonts w:ascii="Tahoma" w:hAnsi="Tahoma" w:cs="Tahoma"/>
          <w:b/>
          <w:sz w:val="20"/>
          <w:szCs w:val="20"/>
        </w:rPr>
      </w:pPr>
      <w:r w:rsidRPr="00FD418F">
        <w:rPr>
          <w:noProof/>
        </w:rPr>
        <w:drawing>
          <wp:inline distT="0" distB="0" distL="0" distR="0" wp14:anchorId="4F57D187" wp14:editId="770E149C">
            <wp:extent cx="4715123" cy="3196424"/>
            <wp:effectExtent l="0" t="0" r="0" b="0"/>
            <wp:docPr id="10"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466C" w:rsidRPr="00AB466C" w:rsidRDefault="00AB466C" w:rsidP="00AB466C">
      <w:pPr>
        <w:rPr>
          <w:lang w:eastAsia="en-US"/>
        </w:rPr>
      </w:pPr>
      <w:r w:rsidRPr="00AB466C">
        <w:rPr>
          <w:rFonts w:ascii="Tahoma" w:hAnsi="Tahoma" w:cs="Tahoma"/>
          <w:sz w:val="20"/>
          <w:szCs w:val="20"/>
        </w:rPr>
        <w:t>Źródło: Opracowanie własne na podstawie danych z BDL GUS.</w:t>
      </w:r>
    </w:p>
    <w:p w:rsidR="00AB466C" w:rsidRDefault="00AB466C" w:rsidP="00C60A88">
      <w:pPr>
        <w:pStyle w:val="Wykres"/>
      </w:pPr>
      <w:bookmarkStart w:id="35" w:name="_Toc378585205"/>
      <w:bookmarkStart w:id="36" w:name="_Toc343167528"/>
      <w:bookmarkStart w:id="37" w:name="_Toc347913639"/>
      <w:r>
        <w:lastRenderedPageBreak/>
        <w:t xml:space="preserve">Wykres </w:t>
      </w:r>
      <w:fldSimple w:instr=" SEQ Wykres \* ARABIC ">
        <w:r w:rsidR="003225E5">
          <w:rPr>
            <w:noProof/>
          </w:rPr>
          <w:t>5</w:t>
        </w:r>
      </w:fldSimple>
      <w:r>
        <w:t xml:space="preserve">. </w:t>
      </w:r>
      <w:r w:rsidR="003C14EA">
        <w:t>Liczba ludności Gminy Chełmża</w:t>
      </w:r>
      <w:r w:rsidRPr="00CE1808">
        <w:t xml:space="preserve"> w wieku produkcyjnym</w:t>
      </w:r>
      <w:bookmarkEnd w:id="35"/>
    </w:p>
    <w:p w:rsidR="00AB466C" w:rsidRDefault="00AB466C" w:rsidP="00AB466C">
      <w:pPr>
        <w:pStyle w:val="Legenda"/>
        <w:keepNext/>
        <w:jc w:val="center"/>
        <w:rPr>
          <w:color w:val="FF0000"/>
        </w:rPr>
      </w:pPr>
      <w:r w:rsidRPr="00AB466C">
        <w:rPr>
          <w:noProof/>
          <w:color w:val="FF0000"/>
          <w:lang w:eastAsia="pl-PL"/>
        </w:rPr>
        <w:drawing>
          <wp:inline distT="0" distB="0" distL="0" distR="0" wp14:anchorId="7239AC70" wp14:editId="299949FD">
            <wp:extent cx="4842344" cy="3236181"/>
            <wp:effectExtent l="0" t="0" r="0" b="0"/>
            <wp:docPr id="12"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466C" w:rsidRPr="00AB466C" w:rsidRDefault="00AB466C" w:rsidP="00AB466C">
      <w:pPr>
        <w:rPr>
          <w:lang w:eastAsia="en-US"/>
        </w:rPr>
      </w:pPr>
      <w:r w:rsidRPr="00AB466C">
        <w:rPr>
          <w:rFonts w:ascii="Tahoma" w:hAnsi="Tahoma" w:cs="Tahoma"/>
          <w:sz w:val="20"/>
          <w:szCs w:val="20"/>
        </w:rPr>
        <w:t>Źródło: Opracowanie własne na podstawie danych z BDL GUS.</w:t>
      </w:r>
    </w:p>
    <w:bookmarkEnd w:id="36"/>
    <w:bookmarkEnd w:id="37"/>
    <w:p w:rsidR="00AB466C" w:rsidRDefault="00AB466C" w:rsidP="0004307D">
      <w:pPr>
        <w:spacing w:before="120"/>
        <w:rPr>
          <w:rFonts w:cs="Tahoma"/>
          <w:color w:val="FF0000"/>
          <w:sz w:val="20"/>
          <w:szCs w:val="20"/>
        </w:rPr>
      </w:pPr>
    </w:p>
    <w:p w:rsidR="00611533" w:rsidRDefault="00611533" w:rsidP="00C60A88">
      <w:pPr>
        <w:pStyle w:val="Wykres"/>
      </w:pPr>
      <w:bookmarkStart w:id="38" w:name="_Toc378585206"/>
      <w:r>
        <w:t xml:space="preserve">Wykres </w:t>
      </w:r>
      <w:fldSimple w:instr=" SEQ Wykres \* ARABIC ">
        <w:r w:rsidR="003225E5">
          <w:rPr>
            <w:noProof/>
          </w:rPr>
          <w:t>6</w:t>
        </w:r>
      </w:fldSimple>
      <w:r>
        <w:t xml:space="preserve">. </w:t>
      </w:r>
      <w:r w:rsidRPr="005864E2">
        <w:t xml:space="preserve">Liczba ludności </w:t>
      </w:r>
      <w:r w:rsidR="003C14EA">
        <w:t>Gminy Chełmża</w:t>
      </w:r>
      <w:r w:rsidRPr="005864E2">
        <w:t xml:space="preserve"> w wieku poprodukcyjnym</w:t>
      </w:r>
      <w:bookmarkEnd w:id="38"/>
    </w:p>
    <w:p w:rsidR="00AB466C" w:rsidRDefault="00AB466C" w:rsidP="00BC351B">
      <w:pPr>
        <w:spacing w:before="120"/>
        <w:jc w:val="center"/>
        <w:rPr>
          <w:rFonts w:cs="Tahoma"/>
          <w:color w:val="FF0000"/>
          <w:sz w:val="20"/>
          <w:szCs w:val="20"/>
        </w:rPr>
      </w:pPr>
      <w:r w:rsidRPr="00AB466C">
        <w:rPr>
          <w:rFonts w:cs="Tahoma"/>
          <w:noProof/>
          <w:color w:val="FF0000"/>
          <w:sz w:val="20"/>
          <w:szCs w:val="20"/>
        </w:rPr>
        <w:drawing>
          <wp:inline distT="0" distB="0" distL="0" distR="0" wp14:anchorId="78B827C7" wp14:editId="4BDAF853">
            <wp:extent cx="4627659" cy="3355450"/>
            <wp:effectExtent l="0" t="0" r="0" b="0"/>
            <wp:docPr id="15"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B466C" w:rsidRDefault="00AB466C" w:rsidP="0004307D">
      <w:pPr>
        <w:spacing w:before="120"/>
        <w:rPr>
          <w:rFonts w:cs="Tahoma"/>
          <w:color w:val="FF0000"/>
          <w:sz w:val="20"/>
          <w:szCs w:val="20"/>
        </w:rPr>
      </w:pPr>
    </w:p>
    <w:p w:rsidR="00AB466C" w:rsidRPr="00AB466C" w:rsidRDefault="00AB466C" w:rsidP="00AB466C">
      <w:pPr>
        <w:rPr>
          <w:lang w:eastAsia="en-US"/>
        </w:rPr>
      </w:pPr>
      <w:r w:rsidRPr="00AB466C">
        <w:rPr>
          <w:rFonts w:ascii="Tahoma" w:hAnsi="Tahoma" w:cs="Tahoma"/>
          <w:sz w:val="20"/>
          <w:szCs w:val="20"/>
        </w:rPr>
        <w:t>Źródło: Opracowanie własne na podstawie danych z BDL GUS.</w:t>
      </w:r>
    </w:p>
    <w:p w:rsidR="00AB466C" w:rsidRDefault="00AB466C" w:rsidP="0004307D">
      <w:pPr>
        <w:spacing w:before="120"/>
        <w:rPr>
          <w:rFonts w:cs="Tahoma"/>
          <w:color w:val="FF0000"/>
          <w:sz w:val="20"/>
          <w:szCs w:val="20"/>
        </w:rPr>
      </w:pPr>
    </w:p>
    <w:p w:rsidR="00D46217" w:rsidRDefault="00D46217" w:rsidP="00414108">
      <w:pPr>
        <w:spacing w:before="120" w:line="360" w:lineRule="auto"/>
        <w:jc w:val="both"/>
        <w:rPr>
          <w:rFonts w:cs="Tahoma"/>
        </w:rPr>
      </w:pPr>
    </w:p>
    <w:p w:rsidR="0004773E" w:rsidRPr="00D46217" w:rsidRDefault="00D46217" w:rsidP="00D46217">
      <w:pPr>
        <w:spacing w:before="120" w:line="360" w:lineRule="auto"/>
        <w:ind w:firstLine="708"/>
        <w:jc w:val="both"/>
        <w:rPr>
          <w:rFonts w:cs="Tahoma"/>
        </w:rPr>
      </w:pPr>
      <w:r w:rsidRPr="006B2CFE">
        <w:rPr>
          <w:rFonts w:ascii="Tahoma" w:hAnsi="Tahoma" w:cs="Tahoma"/>
        </w:rPr>
        <w:lastRenderedPageBreak/>
        <w:t>Liczba mieszkańców gminy, uwarunkowana jest wielkością przyrostu naturalnego i saldem migracji. P</w:t>
      </w:r>
      <w:r w:rsidR="0004773E" w:rsidRPr="006B2CFE">
        <w:rPr>
          <w:rFonts w:ascii="Tahoma" w:hAnsi="Tahoma" w:cs="Tahoma"/>
        </w:rPr>
        <w:t>rzyrost naturalny</w:t>
      </w:r>
      <w:r w:rsidRPr="006B2CFE">
        <w:rPr>
          <w:rFonts w:ascii="Tahoma" w:hAnsi="Tahoma" w:cs="Tahoma"/>
        </w:rPr>
        <w:t xml:space="preserve"> w Gminie Chełmża</w:t>
      </w:r>
      <w:r w:rsidR="00634912" w:rsidRPr="006B2CFE">
        <w:rPr>
          <w:rFonts w:ascii="Tahoma" w:hAnsi="Tahoma" w:cs="Tahoma"/>
        </w:rPr>
        <w:t xml:space="preserve"> </w:t>
      </w:r>
      <w:r w:rsidR="0004773E" w:rsidRPr="006B2CFE">
        <w:rPr>
          <w:rFonts w:ascii="Tahoma" w:hAnsi="Tahoma" w:cs="Tahoma"/>
        </w:rPr>
        <w:t>ulega okresowym wahaniom. W latach 2011-2012 był dodatni</w:t>
      </w:r>
      <w:r w:rsidR="0004773E" w:rsidRPr="003A1C12">
        <w:rPr>
          <w:rFonts w:ascii="Tahoma" w:hAnsi="Tahoma" w:cs="Tahoma"/>
        </w:rPr>
        <w:t xml:space="preserve">, co oznacza, że liczba urodzeń była większa niż liczba zgonów. Od kilku lat liczba urodzeń jest większa wśród kobiet niż mężczyzn (w 2012r. – 52 kobiety i 43 mężczyzn). </w:t>
      </w:r>
      <w:r w:rsidR="00414108" w:rsidRPr="003A1C12">
        <w:rPr>
          <w:rFonts w:ascii="Tahoma" w:hAnsi="Tahoma" w:cs="Tahoma"/>
        </w:rPr>
        <w:t>Podobnie kształtuje się liczba zgonów – jest ona większa wśród kobiet niż wśród mężczyzn (w 2012r. – 47 kobiet i 43 mężczyzn). Szczegóły przedstawiono na poniższym wykresie.</w:t>
      </w:r>
    </w:p>
    <w:p w:rsidR="00414108" w:rsidRDefault="00414108" w:rsidP="00C60A88">
      <w:pPr>
        <w:pStyle w:val="Wykres"/>
      </w:pPr>
      <w:bookmarkStart w:id="39" w:name="_Toc378585207"/>
      <w:r>
        <w:t xml:space="preserve">Wykres </w:t>
      </w:r>
      <w:fldSimple w:instr=" SEQ Wykres \* ARABIC ">
        <w:r w:rsidR="003225E5">
          <w:rPr>
            <w:noProof/>
          </w:rPr>
          <w:t>7</w:t>
        </w:r>
      </w:fldSimple>
      <w:r>
        <w:t>. Przyrost naturalny w Gminie Chełmża w latach 2000-2012</w:t>
      </w:r>
      <w:bookmarkEnd w:id="39"/>
    </w:p>
    <w:p w:rsidR="0061612C" w:rsidRDefault="0004773E" w:rsidP="00414108">
      <w:pPr>
        <w:spacing w:before="120"/>
        <w:jc w:val="center"/>
        <w:rPr>
          <w:rFonts w:cs="Tahoma"/>
          <w:color w:val="FF0000"/>
          <w:sz w:val="20"/>
          <w:szCs w:val="20"/>
        </w:rPr>
      </w:pPr>
      <w:r w:rsidRPr="0004773E">
        <w:rPr>
          <w:rFonts w:cs="Tahoma"/>
          <w:noProof/>
          <w:color w:val="FF0000"/>
          <w:sz w:val="20"/>
          <w:szCs w:val="20"/>
        </w:rPr>
        <w:drawing>
          <wp:inline distT="0" distB="0" distL="0" distR="0" wp14:anchorId="2A756BE2" wp14:editId="75B88DDF">
            <wp:extent cx="5152445" cy="2560320"/>
            <wp:effectExtent l="0" t="0" r="0"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14108" w:rsidRPr="00AB466C" w:rsidRDefault="00414108" w:rsidP="00414108">
      <w:pPr>
        <w:rPr>
          <w:lang w:eastAsia="en-US"/>
        </w:rPr>
      </w:pPr>
      <w:r w:rsidRPr="00AB466C">
        <w:rPr>
          <w:rFonts w:ascii="Tahoma" w:hAnsi="Tahoma" w:cs="Tahoma"/>
          <w:sz w:val="20"/>
          <w:szCs w:val="20"/>
        </w:rPr>
        <w:t>Źródło: Opracowanie własne na podstawie danych z BDL GUS.</w:t>
      </w:r>
    </w:p>
    <w:p w:rsidR="00C47448" w:rsidRDefault="00C47448" w:rsidP="00C47448">
      <w:pPr>
        <w:spacing w:line="360" w:lineRule="auto"/>
        <w:jc w:val="both"/>
        <w:rPr>
          <w:rFonts w:cs="Tahoma"/>
          <w:color w:val="FF0000"/>
        </w:rPr>
      </w:pPr>
    </w:p>
    <w:p w:rsidR="00C47448" w:rsidRPr="003A1C12" w:rsidRDefault="00C47448" w:rsidP="00C47448">
      <w:pPr>
        <w:spacing w:before="120" w:line="360" w:lineRule="auto"/>
        <w:ind w:firstLine="708"/>
        <w:jc w:val="both"/>
        <w:rPr>
          <w:rFonts w:ascii="Tahoma" w:hAnsi="Tahoma" w:cs="Tahoma"/>
        </w:rPr>
      </w:pPr>
      <w:r w:rsidRPr="003A1C12">
        <w:rPr>
          <w:rFonts w:ascii="Tahoma" w:hAnsi="Tahoma" w:cs="Tahoma"/>
        </w:rPr>
        <w:t>Od 2005r. saldo migracji na terenie Gminy Chełmża jest dodatnie. W 2012r. wyniosło ono 56 osób, gdyż odnotowano 147 zameldowań i 91wymeldowań mieszkańców. Zdecydowany wpływ na saldo migracji mają ruchy wewnętrzne (obejmują miasta i wsie) – stanowią one ponad 96% wszystkim migracji. Wśród osób migrujących przeważają kobiety – w 2012r. stanowiły one blisko 54% osób zameldowanych i 53% osób wymeldowanych. Szczegóły dotyczące migracji przedstawiono na poniższym wykresie i w tabeli.</w:t>
      </w:r>
    </w:p>
    <w:p w:rsidR="003A1C12" w:rsidRDefault="003A1C12" w:rsidP="00C47448">
      <w:pPr>
        <w:spacing w:before="120" w:line="360" w:lineRule="auto"/>
        <w:ind w:firstLine="708"/>
        <w:jc w:val="both"/>
        <w:rPr>
          <w:rFonts w:cs="Tahoma"/>
          <w:color w:val="FF0000"/>
          <w:sz w:val="20"/>
          <w:szCs w:val="20"/>
        </w:rPr>
      </w:pPr>
    </w:p>
    <w:p w:rsidR="00C47448" w:rsidRPr="00C47448" w:rsidRDefault="00C47448" w:rsidP="00C47448">
      <w:pPr>
        <w:spacing w:line="360" w:lineRule="auto"/>
        <w:ind w:firstLine="708"/>
        <w:jc w:val="both"/>
        <w:rPr>
          <w:rFonts w:cs="Tahoma"/>
        </w:rPr>
      </w:pPr>
    </w:p>
    <w:p w:rsidR="00B812FF" w:rsidRDefault="00B812FF" w:rsidP="00C60A88">
      <w:pPr>
        <w:pStyle w:val="Wykres"/>
      </w:pPr>
      <w:bookmarkStart w:id="40" w:name="_Toc378585208"/>
      <w:r>
        <w:lastRenderedPageBreak/>
        <w:t xml:space="preserve">Wykres </w:t>
      </w:r>
      <w:fldSimple w:instr=" SEQ Wykres \* ARABIC ">
        <w:r w:rsidR="003225E5">
          <w:rPr>
            <w:noProof/>
          </w:rPr>
          <w:t>8</w:t>
        </w:r>
      </w:fldSimple>
      <w:r>
        <w:t>. Saldo migracji w Gminie Chełmża</w:t>
      </w:r>
      <w:bookmarkEnd w:id="40"/>
    </w:p>
    <w:p w:rsidR="00414108" w:rsidRDefault="00F9173C" w:rsidP="00BE08EF">
      <w:pPr>
        <w:spacing w:before="120"/>
        <w:jc w:val="center"/>
        <w:rPr>
          <w:rFonts w:cs="Tahoma"/>
          <w:color w:val="FF0000"/>
          <w:sz w:val="20"/>
          <w:szCs w:val="20"/>
        </w:rPr>
      </w:pPr>
      <w:r w:rsidRPr="00F9173C">
        <w:rPr>
          <w:rFonts w:cs="Tahoma"/>
          <w:noProof/>
          <w:color w:val="FF0000"/>
          <w:sz w:val="20"/>
          <w:szCs w:val="20"/>
        </w:rPr>
        <w:drawing>
          <wp:inline distT="0" distB="0" distL="0" distR="0" wp14:anchorId="44279CDF" wp14:editId="3EB9F067">
            <wp:extent cx="5093639" cy="3005593"/>
            <wp:effectExtent l="0" t="0" r="0" b="0"/>
            <wp:docPr id="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A1C12" w:rsidRDefault="003A1C12" w:rsidP="004F154E"/>
    <w:p w:rsidR="003A1C12" w:rsidRPr="00AB466C" w:rsidRDefault="003A1C12" w:rsidP="003A1C12">
      <w:pPr>
        <w:rPr>
          <w:lang w:eastAsia="en-US"/>
        </w:rPr>
      </w:pPr>
      <w:r w:rsidRPr="00AB466C">
        <w:rPr>
          <w:rFonts w:ascii="Tahoma" w:hAnsi="Tahoma" w:cs="Tahoma"/>
          <w:sz w:val="20"/>
          <w:szCs w:val="20"/>
        </w:rPr>
        <w:t>Źródło: Opracowanie własne na podstawie danych z BDL GUS.</w:t>
      </w:r>
    </w:p>
    <w:p w:rsidR="003A1C12" w:rsidRDefault="003A1C12" w:rsidP="004F154E"/>
    <w:p w:rsidR="003A1C12" w:rsidRDefault="003A1C12" w:rsidP="00D94D4F">
      <w:pPr>
        <w:pStyle w:val="Tabela"/>
      </w:pPr>
      <w:bookmarkStart w:id="41" w:name="_Toc378584827"/>
      <w:r>
        <w:t xml:space="preserve">Tabela </w:t>
      </w:r>
      <w:fldSimple w:instr=" SEQ Tabela \* ARABIC ">
        <w:r w:rsidR="003225E5">
          <w:rPr>
            <w:noProof/>
          </w:rPr>
          <w:t>8</w:t>
        </w:r>
      </w:fldSimple>
      <w:r>
        <w:t>. Saldo migracji w Gminie Chełmża ze względu na płeć</w:t>
      </w:r>
      <w:bookmarkEnd w:id="41"/>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992"/>
        <w:gridCol w:w="1134"/>
        <w:gridCol w:w="732"/>
        <w:gridCol w:w="732"/>
        <w:gridCol w:w="733"/>
        <w:gridCol w:w="732"/>
        <w:gridCol w:w="732"/>
        <w:gridCol w:w="733"/>
      </w:tblGrid>
      <w:tr w:rsidR="003A1C12" w:rsidRPr="00B931D9" w:rsidTr="00B931D9">
        <w:trPr>
          <w:trHeight w:val="472"/>
          <w:jc w:val="center"/>
        </w:trPr>
        <w:tc>
          <w:tcPr>
            <w:tcW w:w="1999" w:type="dxa"/>
            <w:vMerge w:val="restart"/>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Wyszczególnienie</w:t>
            </w:r>
          </w:p>
          <w:p w:rsidR="003A1C12" w:rsidRPr="00B931D9" w:rsidRDefault="003A1C12" w:rsidP="00BE08EF">
            <w:pPr>
              <w:jc w:val="center"/>
              <w:rPr>
                <w:rFonts w:ascii="Tahoma" w:hAnsi="Tahoma" w:cs="Tahoma"/>
                <w:b/>
                <w:sz w:val="20"/>
                <w:szCs w:val="20"/>
              </w:rPr>
            </w:pPr>
          </w:p>
        </w:tc>
        <w:tc>
          <w:tcPr>
            <w:tcW w:w="2126" w:type="dxa"/>
            <w:gridSpan w:val="2"/>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2000</w:t>
            </w:r>
          </w:p>
        </w:tc>
        <w:tc>
          <w:tcPr>
            <w:tcW w:w="1464" w:type="dxa"/>
            <w:gridSpan w:val="2"/>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2005</w:t>
            </w:r>
          </w:p>
        </w:tc>
        <w:tc>
          <w:tcPr>
            <w:tcW w:w="1465" w:type="dxa"/>
            <w:gridSpan w:val="2"/>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2010</w:t>
            </w:r>
          </w:p>
        </w:tc>
        <w:tc>
          <w:tcPr>
            <w:tcW w:w="1465" w:type="dxa"/>
            <w:gridSpan w:val="2"/>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2012</w:t>
            </w:r>
          </w:p>
        </w:tc>
      </w:tr>
      <w:tr w:rsidR="003A1C12" w:rsidRPr="00B931D9" w:rsidTr="00B931D9">
        <w:trPr>
          <w:trHeight w:val="410"/>
          <w:jc w:val="center"/>
        </w:trPr>
        <w:tc>
          <w:tcPr>
            <w:tcW w:w="1999" w:type="dxa"/>
            <w:vMerge/>
            <w:tcBorders>
              <w:bottom w:val="single" w:sz="4" w:space="0" w:color="auto"/>
            </w:tcBorders>
            <w:shd w:val="clear" w:color="auto" w:fill="C2D69B" w:themeFill="accent3" w:themeFillTint="99"/>
            <w:vAlign w:val="center"/>
          </w:tcPr>
          <w:p w:rsidR="003A1C12" w:rsidRPr="00B931D9" w:rsidRDefault="003A1C12" w:rsidP="00BE08EF">
            <w:pPr>
              <w:jc w:val="center"/>
              <w:rPr>
                <w:rFonts w:ascii="Tahoma" w:hAnsi="Tahoma" w:cs="Tahoma"/>
                <w:b/>
                <w:sz w:val="20"/>
                <w:szCs w:val="20"/>
              </w:rPr>
            </w:pPr>
          </w:p>
        </w:tc>
        <w:tc>
          <w:tcPr>
            <w:tcW w:w="99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Kobiety (K)</w:t>
            </w:r>
          </w:p>
        </w:tc>
        <w:tc>
          <w:tcPr>
            <w:tcW w:w="1134"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Mężczyźni (M)</w:t>
            </w:r>
          </w:p>
        </w:tc>
        <w:tc>
          <w:tcPr>
            <w:tcW w:w="73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K</w:t>
            </w:r>
          </w:p>
        </w:tc>
        <w:tc>
          <w:tcPr>
            <w:tcW w:w="73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 xml:space="preserve">M </w:t>
            </w:r>
          </w:p>
        </w:tc>
        <w:tc>
          <w:tcPr>
            <w:tcW w:w="733"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K</w:t>
            </w:r>
          </w:p>
        </w:tc>
        <w:tc>
          <w:tcPr>
            <w:tcW w:w="73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 xml:space="preserve">M </w:t>
            </w:r>
          </w:p>
        </w:tc>
        <w:tc>
          <w:tcPr>
            <w:tcW w:w="73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K</w:t>
            </w:r>
          </w:p>
        </w:tc>
        <w:tc>
          <w:tcPr>
            <w:tcW w:w="733"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 xml:space="preserve">M </w:t>
            </w:r>
          </w:p>
        </w:tc>
      </w:tr>
      <w:tr w:rsidR="003A1C12" w:rsidRPr="003A1C12" w:rsidTr="00B931D9">
        <w:trPr>
          <w:jc w:val="center"/>
        </w:trPr>
        <w:tc>
          <w:tcPr>
            <w:tcW w:w="1999" w:type="dxa"/>
            <w:shd w:val="clear" w:color="auto" w:fill="FFFFCC"/>
            <w:vAlign w:val="center"/>
          </w:tcPr>
          <w:p w:rsidR="003A1C12" w:rsidRPr="003A1C12" w:rsidRDefault="003A1C12" w:rsidP="00BE08EF">
            <w:pPr>
              <w:jc w:val="center"/>
              <w:rPr>
                <w:rFonts w:ascii="Tahoma" w:hAnsi="Tahoma" w:cs="Tahoma"/>
                <w:b/>
                <w:sz w:val="20"/>
                <w:szCs w:val="20"/>
              </w:rPr>
            </w:pPr>
            <w:r>
              <w:rPr>
                <w:rFonts w:ascii="Tahoma" w:hAnsi="Tahoma" w:cs="Tahoma"/>
                <w:b/>
                <w:sz w:val="20"/>
                <w:szCs w:val="20"/>
              </w:rPr>
              <w:t>Z</w:t>
            </w:r>
            <w:r w:rsidRPr="003A1C12">
              <w:rPr>
                <w:rFonts w:ascii="Tahoma" w:hAnsi="Tahoma" w:cs="Tahoma"/>
                <w:b/>
                <w:sz w:val="20"/>
                <w:szCs w:val="20"/>
              </w:rPr>
              <w:t xml:space="preserve">ameldowania </w:t>
            </w:r>
          </w:p>
          <w:p w:rsidR="003A1C12" w:rsidRPr="003A1C12" w:rsidRDefault="003A1C12" w:rsidP="00BE08EF">
            <w:pPr>
              <w:jc w:val="center"/>
              <w:rPr>
                <w:rFonts w:ascii="Tahoma" w:hAnsi="Tahoma" w:cs="Tahoma"/>
                <w:b/>
                <w:sz w:val="20"/>
                <w:szCs w:val="20"/>
              </w:rPr>
            </w:pPr>
          </w:p>
        </w:tc>
        <w:tc>
          <w:tcPr>
            <w:tcW w:w="99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94</w:t>
            </w:r>
          </w:p>
        </w:tc>
        <w:tc>
          <w:tcPr>
            <w:tcW w:w="1134"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82</w:t>
            </w:r>
          </w:p>
        </w:tc>
        <w:tc>
          <w:tcPr>
            <w:tcW w:w="73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95</w:t>
            </w:r>
          </w:p>
        </w:tc>
        <w:tc>
          <w:tcPr>
            <w:tcW w:w="73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87</w:t>
            </w:r>
          </w:p>
        </w:tc>
        <w:tc>
          <w:tcPr>
            <w:tcW w:w="733" w:type="dxa"/>
            <w:shd w:val="clear" w:color="auto" w:fill="FFFFCC"/>
            <w:vAlign w:val="center"/>
          </w:tcPr>
          <w:p w:rsidR="003A1C12" w:rsidRPr="003A1C12" w:rsidRDefault="00E235F4" w:rsidP="00BE08EF">
            <w:pPr>
              <w:jc w:val="center"/>
              <w:rPr>
                <w:rFonts w:ascii="Tahoma" w:hAnsi="Tahoma" w:cs="Tahoma"/>
                <w:sz w:val="20"/>
                <w:szCs w:val="20"/>
              </w:rPr>
            </w:pPr>
            <w:r>
              <w:rPr>
                <w:rFonts w:ascii="Tahoma" w:hAnsi="Tahoma" w:cs="Tahoma"/>
                <w:sz w:val="20"/>
                <w:szCs w:val="20"/>
              </w:rPr>
              <w:t>80</w:t>
            </w:r>
          </w:p>
        </w:tc>
        <w:tc>
          <w:tcPr>
            <w:tcW w:w="732" w:type="dxa"/>
            <w:shd w:val="clear" w:color="auto" w:fill="FFFFCC"/>
            <w:vAlign w:val="center"/>
          </w:tcPr>
          <w:p w:rsidR="003A1C12" w:rsidRPr="003A1C12" w:rsidRDefault="00E235F4" w:rsidP="00BE08EF">
            <w:pPr>
              <w:jc w:val="center"/>
              <w:rPr>
                <w:rFonts w:ascii="Tahoma" w:hAnsi="Tahoma" w:cs="Tahoma"/>
                <w:sz w:val="20"/>
                <w:szCs w:val="20"/>
              </w:rPr>
            </w:pPr>
            <w:r>
              <w:rPr>
                <w:rFonts w:ascii="Tahoma" w:hAnsi="Tahoma" w:cs="Tahoma"/>
                <w:sz w:val="20"/>
                <w:szCs w:val="20"/>
              </w:rPr>
              <w:t>66</w:t>
            </w:r>
          </w:p>
        </w:tc>
        <w:tc>
          <w:tcPr>
            <w:tcW w:w="732" w:type="dxa"/>
            <w:shd w:val="clear" w:color="auto" w:fill="FFFFCC"/>
            <w:vAlign w:val="center"/>
          </w:tcPr>
          <w:p w:rsidR="003A1C12" w:rsidRPr="003A1C12" w:rsidRDefault="003A1C12" w:rsidP="00BE08EF">
            <w:pPr>
              <w:jc w:val="center"/>
              <w:rPr>
                <w:rFonts w:ascii="Tahoma" w:hAnsi="Tahoma" w:cs="Tahoma"/>
                <w:sz w:val="20"/>
                <w:szCs w:val="20"/>
              </w:rPr>
            </w:pPr>
            <w:r>
              <w:rPr>
                <w:rFonts w:ascii="Tahoma" w:hAnsi="Tahoma" w:cs="Tahoma"/>
                <w:sz w:val="20"/>
                <w:szCs w:val="20"/>
              </w:rPr>
              <w:t>79</w:t>
            </w:r>
          </w:p>
        </w:tc>
        <w:tc>
          <w:tcPr>
            <w:tcW w:w="733" w:type="dxa"/>
            <w:shd w:val="clear" w:color="auto" w:fill="FFFFCC"/>
            <w:vAlign w:val="center"/>
          </w:tcPr>
          <w:p w:rsidR="003A1C12" w:rsidRPr="003A1C12" w:rsidRDefault="003A1C12" w:rsidP="00BE08EF">
            <w:pPr>
              <w:jc w:val="center"/>
              <w:rPr>
                <w:rFonts w:ascii="Tahoma" w:hAnsi="Tahoma" w:cs="Tahoma"/>
                <w:sz w:val="20"/>
                <w:szCs w:val="20"/>
              </w:rPr>
            </w:pPr>
            <w:r>
              <w:rPr>
                <w:rFonts w:ascii="Tahoma" w:hAnsi="Tahoma" w:cs="Tahoma"/>
                <w:sz w:val="20"/>
                <w:szCs w:val="20"/>
              </w:rPr>
              <w:t>68</w:t>
            </w:r>
          </w:p>
        </w:tc>
      </w:tr>
      <w:tr w:rsidR="003A1C12" w:rsidRPr="003A1C12" w:rsidTr="00B931D9">
        <w:trPr>
          <w:jc w:val="center"/>
        </w:trPr>
        <w:tc>
          <w:tcPr>
            <w:tcW w:w="1999" w:type="dxa"/>
            <w:shd w:val="clear" w:color="auto" w:fill="FFFFCC"/>
            <w:vAlign w:val="center"/>
          </w:tcPr>
          <w:p w:rsidR="003A1C12" w:rsidRPr="003A1C12" w:rsidRDefault="003A1C12" w:rsidP="00BE08EF">
            <w:pPr>
              <w:jc w:val="center"/>
              <w:rPr>
                <w:rFonts w:ascii="Tahoma" w:hAnsi="Tahoma" w:cs="Tahoma"/>
                <w:b/>
                <w:sz w:val="20"/>
                <w:szCs w:val="20"/>
              </w:rPr>
            </w:pPr>
            <w:r>
              <w:rPr>
                <w:rFonts w:ascii="Tahoma" w:hAnsi="Tahoma" w:cs="Tahoma"/>
                <w:b/>
                <w:sz w:val="20"/>
                <w:szCs w:val="20"/>
              </w:rPr>
              <w:t>W</w:t>
            </w:r>
            <w:r w:rsidRPr="003A1C12">
              <w:rPr>
                <w:rFonts w:ascii="Tahoma" w:hAnsi="Tahoma" w:cs="Tahoma"/>
                <w:b/>
                <w:sz w:val="20"/>
                <w:szCs w:val="20"/>
              </w:rPr>
              <w:t xml:space="preserve">ymeldowania </w:t>
            </w:r>
          </w:p>
          <w:p w:rsidR="003A1C12" w:rsidRPr="003A1C12" w:rsidRDefault="003A1C12" w:rsidP="00BE08EF">
            <w:pPr>
              <w:jc w:val="center"/>
              <w:rPr>
                <w:rFonts w:ascii="Tahoma" w:hAnsi="Tahoma" w:cs="Tahoma"/>
                <w:b/>
                <w:sz w:val="20"/>
                <w:szCs w:val="20"/>
              </w:rPr>
            </w:pPr>
          </w:p>
        </w:tc>
        <w:tc>
          <w:tcPr>
            <w:tcW w:w="99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83</w:t>
            </w:r>
          </w:p>
        </w:tc>
        <w:tc>
          <w:tcPr>
            <w:tcW w:w="1134"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94</w:t>
            </w:r>
          </w:p>
        </w:tc>
        <w:tc>
          <w:tcPr>
            <w:tcW w:w="73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72</w:t>
            </w:r>
          </w:p>
        </w:tc>
        <w:tc>
          <w:tcPr>
            <w:tcW w:w="73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48</w:t>
            </w:r>
          </w:p>
        </w:tc>
        <w:tc>
          <w:tcPr>
            <w:tcW w:w="733" w:type="dxa"/>
            <w:shd w:val="clear" w:color="auto" w:fill="FFFFCC"/>
            <w:vAlign w:val="center"/>
          </w:tcPr>
          <w:p w:rsidR="003A1C12" w:rsidRPr="003A1C12" w:rsidRDefault="00E235F4" w:rsidP="00BE08EF">
            <w:pPr>
              <w:jc w:val="center"/>
              <w:rPr>
                <w:rFonts w:ascii="Tahoma" w:hAnsi="Tahoma" w:cs="Tahoma"/>
                <w:sz w:val="20"/>
                <w:szCs w:val="20"/>
              </w:rPr>
            </w:pPr>
            <w:r>
              <w:rPr>
                <w:rFonts w:ascii="Tahoma" w:hAnsi="Tahoma" w:cs="Tahoma"/>
                <w:sz w:val="20"/>
                <w:szCs w:val="20"/>
              </w:rPr>
              <w:t>65</w:t>
            </w:r>
          </w:p>
        </w:tc>
        <w:tc>
          <w:tcPr>
            <w:tcW w:w="732" w:type="dxa"/>
            <w:shd w:val="clear" w:color="auto" w:fill="FFFFCC"/>
            <w:vAlign w:val="center"/>
          </w:tcPr>
          <w:p w:rsidR="003A1C12" w:rsidRPr="003A1C12" w:rsidRDefault="00E235F4" w:rsidP="00BE08EF">
            <w:pPr>
              <w:jc w:val="center"/>
              <w:rPr>
                <w:rFonts w:ascii="Tahoma" w:hAnsi="Tahoma" w:cs="Tahoma"/>
                <w:sz w:val="20"/>
                <w:szCs w:val="20"/>
              </w:rPr>
            </w:pPr>
            <w:r>
              <w:rPr>
                <w:rFonts w:ascii="Tahoma" w:hAnsi="Tahoma" w:cs="Tahoma"/>
                <w:sz w:val="20"/>
                <w:szCs w:val="20"/>
              </w:rPr>
              <w:t>54</w:t>
            </w:r>
          </w:p>
        </w:tc>
        <w:tc>
          <w:tcPr>
            <w:tcW w:w="732" w:type="dxa"/>
            <w:shd w:val="clear" w:color="auto" w:fill="FFFFCC"/>
            <w:vAlign w:val="center"/>
          </w:tcPr>
          <w:p w:rsidR="003A1C12" w:rsidRPr="003A1C12" w:rsidRDefault="003A1C12" w:rsidP="00BE08EF">
            <w:pPr>
              <w:jc w:val="center"/>
              <w:rPr>
                <w:rFonts w:ascii="Tahoma" w:hAnsi="Tahoma" w:cs="Tahoma"/>
                <w:sz w:val="20"/>
                <w:szCs w:val="20"/>
              </w:rPr>
            </w:pPr>
            <w:r>
              <w:rPr>
                <w:rFonts w:ascii="Tahoma" w:hAnsi="Tahoma" w:cs="Tahoma"/>
                <w:sz w:val="20"/>
                <w:szCs w:val="20"/>
              </w:rPr>
              <w:t>48</w:t>
            </w:r>
          </w:p>
        </w:tc>
        <w:tc>
          <w:tcPr>
            <w:tcW w:w="733" w:type="dxa"/>
            <w:shd w:val="clear" w:color="auto" w:fill="FFFFCC"/>
            <w:vAlign w:val="center"/>
          </w:tcPr>
          <w:p w:rsidR="003A1C12" w:rsidRPr="003A1C12" w:rsidRDefault="003A1C12" w:rsidP="00BE08EF">
            <w:pPr>
              <w:jc w:val="center"/>
              <w:rPr>
                <w:rFonts w:ascii="Tahoma" w:hAnsi="Tahoma" w:cs="Tahoma"/>
                <w:sz w:val="20"/>
                <w:szCs w:val="20"/>
              </w:rPr>
            </w:pPr>
            <w:r>
              <w:rPr>
                <w:rFonts w:ascii="Tahoma" w:hAnsi="Tahoma" w:cs="Tahoma"/>
                <w:sz w:val="20"/>
                <w:szCs w:val="20"/>
              </w:rPr>
              <w:t>43</w:t>
            </w:r>
          </w:p>
        </w:tc>
      </w:tr>
      <w:tr w:rsidR="003A1C12" w:rsidRPr="003A1C12" w:rsidTr="00B931D9">
        <w:trPr>
          <w:jc w:val="center"/>
        </w:trPr>
        <w:tc>
          <w:tcPr>
            <w:tcW w:w="1999" w:type="dxa"/>
            <w:shd w:val="clear" w:color="auto" w:fill="FFFFCC"/>
            <w:vAlign w:val="center"/>
          </w:tcPr>
          <w:p w:rsidR="003A1C12" w:rsidRPr="003A1C12" w:rsidRDefault="003A1C12" w:rsidP="00BE08EF">
            <w:pPr>
              <w:jc w:val="center"/>
              <w:rPr>
                <w:rFonts w:ascii="Tahoma" w:hAnsi="Tahoma" w:cs="Tahoma"/>
                <w:b/>
                <w:sz w:val="20"/>
                <w:szCs w:val="20"/>
              </w:rPr>
            </w:pPr>
            <w:r>
              <w:rPr>
                <w:rFonts w:ascii="Tahoma" w:hAnsi="Tahoma" w:cs="Tahoma"/>
                <w:b/>
                <w:sz w:val="20"/>
                <w:szCs w:val="20"/>
              </w:rPr>
              <w:t>S</w:t>
            </w:r>
            <w:r w:rsidRPr="003A1C12">
              <w:rPr>
                <w:rFonts w:ascii="Tahoma" w:hAnsi="Tahoma" w:cs="Tahoma"/>
                <w:b/>
                <w:sz w:val="20"/>
                <w:szCs w:val="20"/>
              </w:rPr>
              <w:t xml:space="preserve">aldo migracji </w:t>
            </w:r>
          </w:p>
          <w:p w:rsidR="003A1C12" w:rsidRPr="003A1C12" w:rsidRDefault="003A1C12" w:rsidP="00BE08EF">
            <w:pPr>
              <w:jc w:val="center"/>
              <w:rPr>
                <w:rFonts w:ascii="Tahoma" w:hAnsi="Tahoma" w:cs="Tahoma"/>
                <w:b/>
                <w:sz w:val="20"/>
                <w:szCs w:val="20"/>
              </w:rPr>
            </w:pPr>
          </w:p>
        </w:tc>
        <w:tc>
          <w:tcPr>
            <w:tcW w:w="992" w:type="dxa"/>
            <w:shd w:val="clear" w:color="auto" w:fill="FFFFCC"/>
            <w:vAlign w:val="center"/>
          </w:tcPr>
          <w:p w:rsidR="003A1C12" w:rsidRPr="003A1C12" w:rsidRDefault="002F1B0B" w:rsidP="00BE08EF">
            <w:pPr>
              <w:jc w:val="center"/>
              <w:rPr>
                <w:rFonts w:ascii="Tahoma" w:hAnsi="Tahoma" w:cs="Tahoma"/>
                <w:b/>
                <w:sz w:val="20"/>
                <w:szCs w:val="20"/>
              </w:rPr>
            </w:pPr>
            <w:r>
              <w:rPr>
                <w:rFonts w:ascii="Tahoma" w:hAnsi="Tahoma" w:cs="Tahoma"/>
                <w:b/>
                <w:sz w:val="20"/>
                <w:szCs w:val="20"/>
              </w:rPr>
              <w:t>11</w:t>
            </w:r>
          </w:p>
        </w:tc>
        <w:tc>
          <w:tcPr>
            <w:tcW w:w="1134" w:type="dxa"/>
            <w:shd w:val="clear" w:color="auto" w:fill="FFFFCC"/>
            <w:vAlign w:val="center"/>
          </w:tcPr>
          <w:p w:rsidR="003A1C12" w:rsidRPr="003A1C12" w:rsidRDefault="002F1B0B" w:rsidP="00BE08EF">
            <w:pPr>
              <w:jc w:val="center"/>
              <w:rPr>
                <w:rFonts w:ascii="Tahoma" w:hAnsi="Tahoma" w:cs="Tahoma"/>
                <w:b/>
                <w:sz w:val="20"/>
                <w:szCs w:val="20"/>
              </w:rPr>
            </w:pPr>
            <w:r>
              <w:rPr>
                <w:rFonts w:ascii="Tahoma" w:hAnsi="Tahoma" w:cs="Tahoma"/>
                <w:b/>
                <w:sz w:val="20"/>
                <w:szCs w:val="20"/>
              </w:rPr>
              <w:t>-12</w:t>
            </w:r>
          </w:p>
        </w:tc>
        <w:tc>
          <w:tcPr>
            <w:tcW w:w="732" w:type="dxa"/>
            <w:shd w:val="clear" w:color="auto" w:fill="FFFFCC"/>
            <w:vAlign w:val="center"/>
          </w:tcPr>
          <w:p w:rsidR="003A1C12" w:rsidRPr="003A1C12" w:rsidRDefault="002F1B0B" w:rsidP="00BE08EF">
            <w:pPr>
              <w:jc w:val="center"/>
              <w:rPr>
                <w:rFonts w:ascii="Tahoma" w:hAnsi="Tahoma" w:cs="Tahoma"/>
                <w:b/>
                <w:sz w:val="20"/>
                <w:szCs w:val="20"/>
              </w:rPr>
            </w:pPr>
            <w:r>
              <w:rPr>
                <w:rFonts w:ascii="Tahoma" w:hAnsi="Tahoma" w:cs="Tahoma"/>
                <w:b/>
                <w:sz w:val="20"/>
                <w:szCs w:val="20"/>
              </w:rPr>
              <w:t>23</w:t>
            </w:r>
          </w:p>
        </w:tc>
        <w:tc>
          <w:tcPr>
            <w:tcW w:w="732" w:type="dxa"/>
            <w:shd w:val="clear" w:color="auto" w:fill="FFFFCC"/>
            <w:vAlign w:val="center"/>
          </w:tcPr>
          <w:p w:rsidR="003A1C12" w:rsidRPr="003A1C12" w:rsidRDefault="002F1B0B" w:rsidP="00BE08EF">
            <w:pPr>
              <w:jc w:val="center"/>
              <w:rPr>
                <w:rFonts w:ascii="Tahoma" w:hAnsi="Tahoma" w:cs="Tahoma"/>
                <w:b/>
                <w:sz w:val="20"/>
                <w:szCs w:val="20"/>
              </w:rPr>
            </w:pPr>
            <w:r>
              <w:rPr>
                <w:rFonts w:ascii="Tahoma" w:hAnsi="Tahoma" w:cs="Tahoma"/>
                <w:b/>
                <w:sz w:val="20"/>
                <w:szCs w:val="20"/>
              </w:rPr>
              <w:t>39</w:t>
            </w:r>
          </w:p>
        </w:tc>
        <w:tc>
          <w:tcPr>
            <w:tcW w:w="733" w:type="dxa"/>
            <w:shd w:val="clear" w:color="auto" w:fill="FFFFCC"/>
            <w:vAlign w:val="center"/>
          </w:tcPr>
          <w:p w:rsidR="003A1C12" w:rsidRPr="003A1C12" w:rsidRDefault="00E235F4" w:rsidP="00BE08EF">
            <w:pPr>
              <w:jc w:val="center"/>
              <w:rPr>
                <w:rFonts w:ascii="Tahoma" w:hAnsi="Tahoma" w:cs="Tahoma"/>
                <w:b/>
                <w:sz w:val="20"/>
                <w:szCs w:val="20"/>
              </w:rPr>
            </w:pPr>
            <w:r>
              <w:rPr>
                <w:rFonts w:ascii="Tahoma" w:hAnsi="Tahoma" w:cs="Tahoma"/>
                <w:b/>
                <w:sz w:val="20"/>
                <w:szCs w:val="20"/>
              </w:rPr>
              <w:t>15</w:t>
            </w:r>
          </w:p>
        </w:tc>
        <w:tc>
          <w:tcPr>
            <w:tcW w:w="732" w:type="dxa"/>
            <w:shd w:val="clear" w:color="auto" w:fill="FFFFCC"/>
            <w:vAlign w:val="center"/>
          </w:tcPr>
          <w:p w:rsidR="003A1C12" w:rsidRPr="003A1C12" w:rsidRDefault="00E235F4" w:rsidP="00BE08EF">
            <w:pPr>
              <w:jc w:val="center"/>
              <w:rPr>
                <w:rFonts w:ascii="Tahoma" w:hAnsi="Tahoma" w:cs="Tahoma"/>
                <w:b/>
                <w:sz w:val="20"/>
                <w:szCs w:val="20"/>
              </w:rPr>
            </w:pPr>
            <w:r>
              <w:rPr>
                <w:rFonts w:ascii="Tahoma" w:hAnsi="Tahoma" w:cs="Tahoma"/>
                <w:b/>
                <w:sz w:val="20"/>
                <w:szCs w:val="20"/>
              </w:rPr>
              <w:t>12</w:t>
            </w:r>
          </w:p>
        </w:tc>
        <w:tc>
          <w:tcPr>
            <w:tcW w:w="732" w:type="dxa"/>
            <w:shd w:val="clear" w:color="auto" w:fill="FFFFCC"/>
            <w:vAlign w:val="center"/>
          </w:tcPr>
          <w:p w:rsidR="003A1C12" w:rsidRPr="003A1C12" w:rsidRDefault="003A1C12" w:rsidP="00BE08EF">
            <w:pPr>
              <w:jc w:val="center"/>
              <w:rPr>
                <w:rFonts w:ascii="Tahoma" w:hAnsi="Tahoma" w:cs="Tahoma"/>
                <w:b/>
                <w:sz w:val="20"/>
                <w:szCs w:val="20"/>
              </w:rPr>
            </w:pPr>
            <w:r w:rsidRPr="003A1C12">
              <w:rPr>
                <w:rFonts w:ascii="Tahoma" w:hAnsi="Tahoma" w:cs="Tahoma"/>
                <w:b/>
                <w:sz w:val="20"/>
                <w:szCs w:val="20"/>
              </w:rPr>
              <w:t>31</w:t>
            </w:r>
          </w:p>
        </w:tc>
        <w:tc>
          <w:tcPr>
            <w:tcW w:w="733" w:type="dxa"/>
            <w:shd w:val="clear" w:color="auto" w:fill="FFFFCC"/>
            <w:vAlign w:val="center"/>
          </w:tcPr>
          <w:p w:rsidR="003A1C12" w:rsidRPr="003A1C12" w:rsidRDefault="003A1C12" w:rsidP="00BE08EF">
            <w:pPr>
              <w:jc w:val="center"/>
              <w:rPr>
                <w:rFonts w:ascii="Tahoma" w:hAnsi="Tahoma" w:cs="Tahoma"/>
                <w:b/>
                <w:sz w:val="20"/>
                <w:szCs w:val="20"/>
              </w:rPr>
            </w:pPr>
            <w:r w:rsidRPr="003A1C12">
              <w:rPr>
                <w:rFonts w:ascii="Tahoma" w:hAnsi="Tahoma" w:cs="Tahoma"/>
                <w:b/>
                <w:sz w:val="20"/>
                <w:szCs w:val="20"/>
              </w:rPr>
              <w:t>25</w:t>
            </w:r>
          </w:p>
        </w:tc>
      </w:tr>
    </w:tbl>
    <w:p w:rsidR="00C47448" w:rsidRDefault="00C47448" w:rsidP="004F154E"/>
    <w:p w:rsidR="003A1C12" w:rsidRPr="00AB466C" w:rsidRDefault="003A1C12" w:rsidP="003A1C12">
      <w:pPr>
        <w:rPr>
          <w:lang w:eastAsia="en-US"/>
        </w:rPr>
      </w:pPr>
      <w:r w:rsidRPr="00AB466C">
        <w:rPr>
          <w:rFonts w:ascii="Tahoma" w:hAnsi="Tahoma" w:cs="Tahoma"/>
          <w:sz w:val="20"/>
          <w:szCs w:val="20"/>
        </w:rPr>
        <w:t>Źródło: Opracowanie własne na podstawie danych z BDL GUS.</w:t>
      </w:r>
    </w:p>
    <w:p w:rsidR="00C47448" w:rsidRPr="004F154E" w:rsidRDefault="00C47448" w:rsidP="004F154E"/>
    <w:p w:rsidR="00BF5031" w:rsidRDefault="00DB7197" w:rsidP="00BF5031">
      <w:pPr>
        <w:pStyle w:val="Nagwek2"/>
      </w:pPr>
      <w:bookmarkStart w:id="42" w:name="_Toc378585532"/>
      <w:r>
        <w:t>3</w:t>
      </w:r>
      <w:r w:rsidR="00BF5031" w:rsidRPr="00E97272">
        <w:t>.2</w:t>
      </w:r>
      <w:r w:rsidR="00BF5031">
        <w:t>.</w:t>
      </w:r>
      <w:r w:rsidR="0061612C">
        <w:t xml:space="preserve"> Środowisko p</w:t>
      </w:r>
      <w:r w:rsidR="009A103F">
        <w:t>rzyrodnicze</w:t>
      </w:r>
      <w:r w:rsidR="00BF5031" w:rsidRPr="00E97272">
        <w:t xml:space="preserve"> </w:t>
      </w:r>
      <w:r w:rsidR="00CD4785">
        <w:t>i jego ochrona</w:t>
      </w:r>
      <w:bookmarkEnd w:id="42"/>
    </w:p>
    <w:p w:rsidR="0004307D" w:rsidRPr="00820201" w:rsidRDefault="0004307D" w:rsidP="0004307D">
      <w:pPr>
        <w:rPr>
          <w:rFonts w:ascii="Tahoma" w:hAnsi="Tahoma" w:cs="Tahoma"/>
        </w:rPr>
      </w:pPr>
    </w:p>
    <w:p w:rsidR="00BF5031" w:rsidRPr="00820201" w:rsidRDefault="00BF5031" w:rsidP="00E82418">
      <w:pPr>
        <w:pStyle w:val="Nagwek3"/>
        <w:numPr>
          <w:ilvl w:val="0"/>
          <w:numId w:val="64"/>
        </w:numPr>
        <w:spacing w:line="360" w:lineRule="auto"/>
      </w:pPr>
      <w:r w:rsidRPr="00820201">
        <w:t>Rzeźba terenu</w:t>
      </w:r>
    </w:p>
    <w:p w:rsidR="00955F28" w:rsidRPr="00820201" w:rsidRDefault="00955F28" w:rsidP="00820201">
      <w:pPr>
        <w:pStyle w:val="Tekstpodstawowy"/>
        <w:spacing w:after="0" w:line="360" w:lineRule="auto"/>
        <w:ind w:firstLine="708"/>
        <w:jc w:val="both"/>
        <w:rPr>
          <w:rFonts w:ascii="Tahoma" w:hAnsi="Tahoma" w:cs="Tahoma"/>
        </w:rPr>
      </w:pPr>
      <w:r w:rsidRPr="00820201">
        <w:rPr>
          <w:rFonts w:ascii="Tahoma" w:hAnsi="Tahoma" w:cs="Tahoma"/>
        </w:rPr>
        <w:t>Gmina Chełmża znajduje się w całości w makroregionie Pojezierza Chełmińsko-Dobrzyńskiego, w mezoregionie Pojezierza Chełmińskiego. Pod względem przyrodniczym i krajobrazowym teren gminy podzielić można na trzy części:</w:t>
      </w:r>
    </w:p>
    <w:p w:rsidR="00955F28" w:rsidRPr="00820201" w:rsidRDefault="00955F28" w:rsidP="006F6C04">
      <w:pPr>
        <w:pStyle w:val="Tekstpodstawowy3"/>
        <w:numPr>
          <w:ilvl w:val="0"/>
          <w:numId w:val="9"/>
        </w:numPr>
        <w:spacing w:after="0" w:line="360" w:lineRule="auto"/>
        <w:jc w:val="both"/>
        <w:rPr>
          <w:rFonts w:ascii="Tahoma" w:hAnsi="Tahoma" w:cs="Tahoma"/>
          <w:sz w:val="24"/>
          <w:szCs w:val="24"/>
        </w:rPr>
      </w:pPr>
      <w:r w:rsidRPr="00820201">
        <w:rPr>
          <w:rFonts w:ascii="Tahoma" w:hAnsi="Tahoma" w:cs="Tahoma"/>
          <w:sz w:val="24"/>
          <w:szCs w:val="24"/>
        </w:rPr>
        <w:t>część północno-wschodnią – charakteryzującą się typowo wysoczyznowo-morenowym krajobrazem z licznymi pagórkami i</w:t>
      </w:r>
      <w:r w:rsidR="00820201" w:rsidRPr="00820201">
        <w:rPr>
          <w:rFonts w:ascii="Tahoma" w:hAnsi="Tahoma" w:cs="Tahoma"/>
          <w:sz w:val="24"/>
          <w:szCs w:val="24"/>
        </w:rPr>
        <w:t xml:space="preserve"> zagłębieniami wytopiskowymi, z </w:t>
      </w:r>
      <w:r w:rsidRPr="00820201">
        <w:rPr>
          <w:rFonts w:ascii="Tahoma" w:hAnsi="Tahoma" w:cs="Tahoma"/>
          <w:sz w:val="24"/>
          <w:szCs w:val="24"/>
        </w:rPr>
        <w:t xml:space="preserve">dużym udziałem tzw. użytków ekologicznych w postaci śródpolnych </w:t>
      </w:r>
      <w:r w:rsidRPr="00820201">
        <w:rPr>
          <w:rFonts w:ascii="Tahoma" w:hAnsi="Tahoma" w:cs="Tahoma"/>
          <w:sz w:val="24"/>
          <w:szCs w:val="24"/>
        </w:rPr>
        <w:lastRenderedPageBreak/>
        <w:t>zakrzaczeń, oczek wodnych, torfowisk. Jest to część bezleśna, typowo rolnicza. Część ta obejmuje obszary w rejonie wsi Dziemiony, Zelgno, Dźwierzno, Zajączkowo, Szero</w:t>
      </w:r>
      <w:r w:rsidR="00820201" w:rsidRPr="00820201">
        <w:rPr>
          <w:rFonts w:ascii="Tahoma" w:hAnsi="Tahoma" w:cs="Tahoma"/>
          <w:sz w:val="24"/>
          <w:szCs w:val="24"/>
        </w:rPr>
        <w:t>kopas, Świętosław i Bocień.</w:t>
      </w:r>
    </w:p>
    <w:p w:rsidR="00955F28" w:rsidRPr="00820201" w:rsidRDefault="00955F28" w:rsidP="006F6C04">
      <w:pPr>
        <w:pStyle w:val="Tekstpodstawowy3"/>
        <w:numPr>
          <w:ilvl w:val="0"/>
          <w:numId w:val="9"/>
        </w:numPr>
        <w:spacing w:after="0" w:line="360" w:lineRule="auto"/>
        <w:jc w:val="both"/>
        <w:rPr>
          <w:rFonts w:ascii="Tahoma" w:hAnsi="Tahoma" w:cs="Tahoma"/>
          <w:sz w:val="24"/>
          <w:szCs w:val="24"/>
        </w:rPr>
      </w:pPr>
      <w:r w:rsidRPr="00820201">
        <w:rPr>
          <w:rFonts w:ascii="Tahoma" w:hAnsi="Tahoma" w:cs="Tahoma"/>
          <w:sz w:val="24"/>
          <w:szCs w:val="24"/>
        </w:rPr>
        <w:t>część środkowa – związana z rynną Jeziora Chełmżyńskiego, z Jeziorami Głuchowskim i Grodzieńskim oraz ciekiem Miałkusz, tworząca „korytarz ekologiczny” o przebiegu SE-NW. Jest to fragment rynny polodowcowej rozcina</w:t>
      </w:r>
      <w:r w:rsidR="00820201" w:rsidRPr="00820201">
        <w:rPr>
          <w:rFonts w:ascii="Tahoma" w:hAnsi="Tahoma" w:cs="Tahoma"/>
          <w:sz w:val="24"/>
          <w:szCs w:val="24"/>
        </w:rPr>
        <w:t xml:space="preserve">jącej wysoczyznę morenową </w:t>
      </w:r>
      <w:r w:rsidRPr="00820201">
        <w:rPr>
          <w:rFonts w:ascii="Tahoma" w:hAnsi="Tahoma" w:cs="Tahoma"/>
          <w:sz w:val="24"/>
          <w:szCs w:val="24"/>
        </w:rPr>
        <w:t>o urozmaic</w:t>
      </w:r>
      <w:r w:rsidR="00820201">
        <w:rPr>
          <w:rFonts w:ascii="Tahoma" w:hAnsi="Tahoma" w:cs="Tahoma"/>
          <w:sz w:val="24"/>
          <w:szCs w:val="24"/>
        </w:rPr>
        <w:t>onej rzeźbie i znacznych jak na </w:t>
      </w:r>
      <w:r w:rsidRPr="00820201">
        <w:rPr>
          <w:rFonts w:ascii="Tahoma" w:hAnsi="Tahoma" w:cs="Tahoma"/>
          <w:sz w:val="24"/>
          <w:szCs w:val="24"/>
        </w:rPr>
        <w:t>miejscowe</w:t>
      </w:r>
      <w:r w:rsidR="00820201" w:rsidRPr="00820201">
        <w:rPr>
          <w:rFonts w:ascii="Tahoma" w:hAnsi="Tahoma" w:cs="Tahoma"/>
          <w:sz w:val="24"/>
          <w:szCs w:val="24"/>
        </w:rPr>
        <w:t xml:space="preserve"> warunki deniwelacjach terenu. </w:t>
      </w:r>
      <w:r w:rsidRPr="00820201">
        <w:rPr>
          <w:rFonts w:ascii="Tahoma" w:hAnsi="Tahoma" w:cs="Tahoma"/>
          <w:sz w:val="24"/>
          <w:szCs w:val="24"/>
        </w:rPr>
        <w:t>Występu</w:t>
      </w:r>
      <w:r w:rsidR="00820201" w:rsidRPr="00820201">
        <w:rPr>
          <w:rFonts w:ascii="Tahoma" w:hAnsi="Tahoma" w:cs="Tahoma"/>
          <w:sz w:val="24"/>
          <w:szCs w:val="24"/>
        </w:rPr>
        <w:t>ją tutaj jedyne w gminie</w:t>
      </w:r>
      <w:r w:rsidRPr="00820201">
        <w:rPr>
          <w:rFonts w:ascii="Tahoma" w:hAnsi="Tahoma" w:cs="Tahoma"/>
          <w:sz w:val="24"/>
          <w:szCs w:val="24"/>
        </w:rPr>
        <w:t xml:space="preserve"> zwarte powierzchnie leśne (okolice jeziora Grodzieńskiego).</w:t>
      </w:r>
    </w:p>
    <w:p w:rsidR="00820201" w:rsidRPr="001C6074" w:rsidRDefault="00955F28" w:rsidP="006F6C04">
      <w:pPr>
        <w:pStyle w:val="Tekstpodstawowy3"/>
        <w:numPr>
          <w:ilvl w:val="0"/>
          <w:numId w:val="9"/>
        </w:numPr>
        <w:spacing w:after="0" w:line="360" w:lineRule="auto"/>
        <w:jc w:val="both"/>
        <w:rPr>
          <w:rFonts w:ascii="Tahoma" w:hAnsi="Tahoma" w:cs="Tahoma"/>
          <w:sz w:val="24"/>
          <w:szCs w:val="24"/>
        </w:rPr>
      </w:pPr>
      <w:r w:rsidRPr="00820201">
        <w:rPr>
          <w:rFonts w:ascii="Tahoma" w:hAnsi="Tahoma" w:cs="Tahoma"/>
          <w:sz w:val="24"/>
          <w:szCs w:val="24"/>
        </w:rPr>
        <w:t>część południowo-zachodnia – tere</w:t>
      </w:r>
      <w:r w:rsidR="00820201">
        <w:rPr>
          <w:rFonts w:ascii="Tahoma" w:hAnsi="Tahoma" w:cs="Tahoma"/>
          <w:sz w:val="24"/>
          <w:szCs w:val="24"/>
        </w:rPr>
        <w:t xml:space="preserve">n płaskiej równiny morenowej, </w:t>
      </w:r>
      <w:r w:rsidR="00820201" w:rsidRPr="001C6074">
        <w:rPr>
          <w:rFonts w:ascii="Tahoma" w:hAnsi="Tahoma" w:cs="Tahoma"/>
          <w:sz w:val="24"/>
          <w:szCs w:val="24"/>
        </w:rPr>
        <w:t>z </w:t>
      </w:r>
      <w:r w:rsidRPr="001C6074">
        <w:rPr>
          <w:rFonts w:ascii="Tahoma" w:hAnsi="Tahoma" w:cs="Tahoma"/>
          <w:sz w:val="24"/>
          <w:szCs w:val="24"/>
        </w:rPr>
        <w:t>krajobrazem bezleśnym i w dużym stopniu pozbawionym zadrzewień, stanowiący wielkoobszarowe kompleksy gruntów uprawnych.</w:t>
      </w:r>
      <w:r w:rsidR="00820201" w:rsidRPr="001C6074">
        <w:rPr>
          <w:rFonts w:ascii="Tahoma" w:hAnsi="Tahoma" w:cs="Tahoma"/>
          <w:sz w:val="24"/>
          <w:szCs w:val="24"/>
        </w:rPr>
        <w:t xml:space="preserve"> Część ta obejmuje grunty wsi Kuczwały, Grzywna, Browina, Kończewice, Nawra.</w:t>
      </w:r>
    </w:p>
    <w:p w:rsidR="00401399" w:rsidRPr="001C6074" w:rsidRDefault="00955F28" w:rsidP="00C95158">
      <w:pPr>
        <w:pStyle w:val="Tekstpodstawowy2"/>
        <w:spacing w:before="0" w:after="0"/>
        <w:ind w:firstLine="708"/>
        <w:rPr>
          <w:rFonts w:ascii="Tahoma" w:hAnsi="Tahoma" w:cs="Tahoma"/>
        </w:rPr>
      </w:pPr>
      <w:r w:rsidRPr="001C6074">
        <w:rPr>
          <w:rFonts w:ascii="Tahoma" w:hAnsi="Tahoma" w:cs="Tahoma"/>
        </w:rPr>
        <w:t xml:space="preserve">Najbardziej urozmaicony i najwyżej położony teren leży w północno-wschodniej części gminy. Najwyższe wzniesienia (108,2 – </w:t>
      </w:r>
      <w:smartTag w:uri="urn:schemas-microsoft-com:office:smarttags" w:element="metricconverter">
        <w:smartTagPr>
          <w:attr w:name="ProductID" w:val="100,3 m"/>
        </w:smartTagPr>
        <w:r w:rsidRPr="001C6074">
          <w:rPr>
            <w:rFonts w:ascii="Tahoma" w:hAnsi="Tahoma" w:cs="Tahoma"/>
          </w:rPr>
          <w:t>100,3 m</w:t>
        </w:r>
      </w:smartTag>
      <w:r w:rsidRPr="001C6074">
        <w:rPr>
          <w:rFonts w:ascii="Tahoma" w:hAnsi="Tahoma" w:cs="Tahoma"/>
        </w:rPr>
        <w:t xml:space="preserve"> n.p.m.) występują w okolicy wsi Świętosław, Szerokopas i Witkowo. Najmniejsze zróżnicowanie wysokości występuje na obszarze moreny dennej płaskiej i częściowo falistej, położonej w części północno-zachodniej (Głuchowo – Nawra) i południowo-zachodniej (Brąchnówko, Grzywna). W części północno-zachodniej, w dolinie rzeki  Browiny, leży najniższy punkt terenu gminy </w:t>
      </w:r>
      <w:smartTag w:uri="urn:schemas-microsoft-com:office:smarttags" w:element="metricconverter">
        <w:smartTagPr>
          <w:attr w:name="ProductID" w:val="76,3 m"/>
        </w:smartTagPr>
        <w:r w:rsidRPr="001C6074">
          <w:rPr>
            <w:rFonts w:ascii="Tahoma" w:hAnsi="Tahoma" w:cs="Tahoma"/>
          </w:rPr>
          <w:t>76,3 m</w:t>
        </w:r>
      </w:smartTag>
      <w:r w:rsidRPr="001C6074">
        <w:rPr>
          <w:rFonts w:ascii="Tahoma" w:hAnsi="Tahoma" w:cs="Tahoma"/>
        </w:rPr>
        <w:t xml:space="preserve"> npm). Rzeźbę terenu urozmaicają liczne rynny jezior</w:t>
      </w:r>
      <w:r w:rsidR="00A2737A" w:rsidRPr="001C6074">
        <w:rPr>
          <w:rFonts w:ascii="Tahoma" w:hAnsi="Tahoma" w:cs="Tahoma"/>
        </w:rPr>
        <w:t>ne i pojeziorne</w:t>
      </w:r>
      <w:r w:rsidRPr="001C6074">
        <w:rPr>
          <w:rFonts w:ascii="Tahoma" w:hAnsi="Tahoma" w:cs="Tahoma"/>
        </w:rPr>
        <w:t>. Największą z nich jest rynna Chełmżyńska.</w:t>
      </w:r>
      <w:r w:rsidR="00401399" w:rsidRPr="001C6074">
        <w:rPr>
          <w:rFonts w:ascii="Tahoma" w:hAnsi="Tahoma" w:cs="Tahoma"/>
        </w:rPr>
        <w:t xml:space="preserve"> W południowej części Pojezierza Chełmińskiego, w granicach miasta Chełmża i Gminy Chełmża położone są Jezioro Chełmżyńskie, Grażyna i Grodzieńskie.</w:t>
      </w:r>
    </w:p>
    <w:p w:rsidR="00A2737A" w:rsidRPr="00620F53" w:rsidRDefault="00BF5031" w:rsidP="00E82418">
      <w:pPr>
        <w:pStyle w:val="Nagwek3"/>
        <w:numPr>
          <w:ilvl w:val="0"/>
          <w:numId w:val="64"/>
        </w:numPr>
        <w:spacing w:line="360" w:lineRule="auto"/>
      </w:pPr>
      <w:r w:rsidRPr="00A2737A">
        <w:t xml:space="preserve">Szata leśna </w:t>
      </w:r>
    </w:p>
    <w:p w:rsidR="008C268B" w:rsidRDefault="00A2737A" w:rsidP="00620F53">
      <w:pPr>
        <w:spacing w:line="360" w:lineRule="auto"/>
        <w:ind w:firstLine="708"/>
        <w:jc w:val="both"/>
        <w:rPr>
          <w:rFonts w:ascii="Tahoma" w:hAnsi="Tahoma" w:cs="Tahoma"/>
          <w:color w:val="FF0000"/>
        </w:rPr>
      </w:pPr>
      <w:r w:rsidRPr="006515E5">
        <w:rPr>
          <w:rFonts w:ascii="Tahoma" w:hAnsi="Tahoma" w:cs="Tahoma"/>
        </w:rPr>
        <w:t>Gmina Chełmża charakteryzuje się bardzo niską lesistością</w:t>
      </w:r>
      <w:r w:rsidR="006515E5" w:rsidRPr="006515E5">
        <w:rPr>
          <w:rFonts w:ascii="Tahoma" w:hAnsi="Tahoma" w:cs="Tahoma"/>
        </w:rPr>
        <w:t xml:space="preserve"> i wykazuje jeden z </w:t>
      </w:r>
      <w:r w:rsidR="006515E5" w:rsidRPr="008C268B">
        <w:rPr>
          <w:rFonts w:ascii="Tahoma" w:hAnsi="Tahoma" w:cs="Tahoma"/>
        </w:rPr>
        <w:t>najniższych wskaźników w regionie</w:t>
      </w:r>
      <w:r w:rsidRPr="008C268B">
        <w:rPr>
          <w:rFonts w:ascii="Tahoma" w:hAnsi="Tahoma" w:cs="Tahoma"/>
        </w:rPr>
        <w:t xml:space="preserve">. Lasy na obszarze gminy </w:t>
      </w:r>
      <w:r w:rsidR="00990B6D">
        <w:rPr>
          <w:rFonts w:ascii="Tahoma" w:hAnsi="Tahoma" w:cs="Tahoma"/>
        </w:rPr>
        <w:t>zajmują powierzchnię 269</w:t>
      </w:r>
      <w:r w:rsidR="00BD2878">
        <w:rPr>
          <w:rFonts w:ascii="Tahoma" w:hAnsi="Tahoma" w:cs="Tahoma"/>
        </w:rPr>
        <w:t xml:space="preserve"> ha. </w:t>
      </w:r>
      <w:r w:rsidR="008C268B" w:rsidRPr="008C268B">
        <w:rPr>
          <w:rFonts w:ascii="Tahoma" w:hAnsi="Tahoma" w:cs="Tahoma"/>
        </w:rPr>
        <w:t>Lasy zajmują wyłącznie tereny o najsłabszych glebach. Występują one w rejonie rynny Chełmżyńskiej, w okolicach Jeziora Głuchowskiego, Jeziora Grodzieńskiego i na wschodnim brzegu Jeziora Chełmżyńskiego – w rejonie Zalesia. Dominują siedliska borowe, w tym boru świeżego, boru mieszanego i boru suchego wykształcone na glebach piaszczystych.</w:t>
      </w:r>
    </w:p>
    <w:p w:rsidR="00BD2878" w:rsidRPr="0027461A" w:rsidRDefault="00A2737A" w:rsidP="00C95158">
      <w:pPr>
        <w:spacing w:line="360" w:lineRule="auto"/>
        <w:ind w:firstLine="708"/>
        <w:jc w:val="both"/>
        <w:rPr>
          <w:rFonts w:ascii="Tahoma" w:hAnsi="Tahoma" w:cs="Tahoma"/>
        </w:rPr>
      </w:pPr>
      <w:r w:rsidRPr="006515E5">
        <w:rPr>
          <w:rFonts w:ascii="Tahoma" w:hAnsi="Tahoma" w:cs="Tahoma"/>
        </w:rPr>
        <w:lastRenderedPageBreak/>
        <w:t xml:space="preserve">Niewielkie enklawy leśne znajdują </w:t>
      </w:r>
      <w:r w:rsidR="00CD5B34" w:rsidRPr="006515E5">
        <w:rPr>
          <w:rFonts w:ascii="Tahoma" w:hAnsi="Tahoma" w:cs="Tahoma"/>
        </w:rPr>
        <w:t>się również w okolicy Zelgna w postaci drzewostanów sosnowych</w:t>
      </w:r>
      <w:r w:rsidRPr="006515E5">
        <w:rPr>
          <w:rFonts w:ascii="Tahoma" w:hAnsi="Tahoma" w:cs="Tahoma"/>
        </w:rPr>
        <w:t xml:space="preserve"> m</w:t>
      </w:r>
      <w:r w:rsidR="00CD5B34" w:rsidRPr="006515E5">
        <w:rPr>
          <w:rFonts w:ascii="Tahoma" w:hAnsi="Tahoma" w:cs="Tahoma"/>
        </w:rPr>
        <w:t>łodszych klas wiekowych, rosnących</w:t>
      </w:r>
      <w:r w:rsidRPr="006515E5">
        <w:rPr>
          <w:rFonts w:ascii="Tahoma" w:hAnsi="Tahoma" w:cs="Tahoma"/>
        </w:rPr>
        <w:t xml:space="preserve"> na ubogich siedliskach. Pod względem własności dominują lasy państwowe będące</w:t>
      </w:r>
      <w:r w:rsidR="006515E5" w:rsidRPr="006515E5">
        <w:rPr>
          <w:rFonts w:ascii="Tahoma" w:hAnsi="Tahoma" w:cs="Tahoma"/>
        </w:rPr>
        <w:t xml:space="preserve"> w zarządzie Nadleśnictwa Golub-</w:t>
      </w:r>
      <w:r w:rsidRPr="006515E5">
        <w:rPr>
          <w:rFonts w:ascii="Tahoma" w:hAnsi="Tahoma" w:cs="Tahoma"/>
        </w:rPr>
        <w:t xml:space="preserve">Dobrzyń. </w:t>
      </w:r>
      <w:r w:rsidR="006515E5" w:rsidRPr="006515E5">
        <w:rPr>
          <w:rFonts w:ascii="Tahoma" w:hAnsi="Tahoma" w:cs="Tahoma"/>
        </w:rPr>
        <w:t>W gminie</w:t>
      </w:r>
      <w:r w:rsidRPr="006515E5">
        <w:rPr>
          <w:rFonts w:ascii="Tahoma" w:hAnsi="Tahoma" w:cs="Tahoma"/>
        </w:rPr>
        <w:t xml:space="preserve"> nie występuj</w:t>
      </w:r>
      <w:r w:rsidR="006515E5" w:rsidRPr="006515E5">
        <w:rPr>
          <w:rFonts w:ascii="Tahoma" w:hAnsi="Tahoma" w:cs="Tahoma"/>
        </w:rPr>
        <w:t>ą typowe zadrzewienia śródpolne, a jedynie nieliczne śródpolne bagienka pozbawione roślinności drzewiastej (najczęściej pojedyncze</w:t>
      </w:r>
      <w:r w:rsidRPr="006515E5">
        <w:rPr>
          <w:rFonts w:ascii="Tahoma" w:hAnsi="Tahoma" w:cs="Tahoma"/>
        </w:rPr>
        <w:t xml:space="preserve"> wierzby lub drobne zakrzaczenia wierzbowe). </w:t>
      </w:r>
    </w:p>
    <w:p w:rsidR="008C268B" w:rsidRPr="009A103F" w:rsidRDefault="008C268B" w:rsidP="00E82418">
      <w:pPr>
        <w:pStyle w:val="Nagwek3"/>
        <w:numPr>
          <w:ilvl w:val="0"/>
          <w:numId w:val="64"/>
        </w:numPr>
        <w:spacing w:line="360" w:lineRule="auto"/>
      </w:pPr>
      <w:r w:rsidRPr="009A103F">
        <w:t>Fauna</w:t>
      </w:r>
    </w:p>
    <w:p w:rsidR="0027461A" w:rsidRPr="0027461A" w:rsidRDefault="008C268B" w:rsidP="0027461A">
      <w:pPr>
        <w:spacing w:line="360" w:lineRule="auto"/>
        <w:ind w:firstLine="708"/>
        <w:jc w:val="both"/>
        <w:rPr>
          <w:rFonts w:ascii="Tahoma" w:hAnsi="Tahoma" w:cs="Tahoma"/>
        </w:rPr>
      </w:pPr>
      <w:r w:rsidRPr="0027461A">
        <w:rPr>
          <w:rFonts w:ascii="Tahoma" w:hAnsi="Tahoma" w:cs="Tahoma"/>
        </w:rPr>
        <w:t>Świat zwierząt w Gminie Chełmża jest dość ubogi, co związane jest przede wszystkim z niskim udziałem lasów w ogólnej powierzchni gruntów. Najliczniejszą grupę zwierząt stanowią bezkręgowce (kilkanaście</w:t>
      </w:r>
      <w:r w:rsidR="0027461A" w:rsidRPr="0027461A">
        <w:rPr>
          <w:rFonts w:ascii="Tahoma" w:hAnsi="Tahoma" w:cs="Tahoma"/>
        </w:rPr>
        <w:t xml:space="preserve"> tysięcy gatunków), natomiast ptactwo reprezentowane</w:t>
      </w:r>
      <w:r w:rsidRPr="0027461A">
        <w:rPr>
          <w:rFonts w:ascii="Tahoma" w:hAnsi="Tahoma" w:cs="Tahoma"/>
        </w:rPr>
        <w:t xml:space="preserve"> jest przez gatunki lęgowe (140 gatunków) i kilkadziesiąt gatunków ptaków</w:t>
      </w:r>
      <w:r w:rsidR="0027461A" w:rsidRPr="0027461A">
        <w:rPr>
          <w:rFonts w:ascii="Tahoma" w:hAnsi="Tahoma" w:cs="Tahoma"/>
        </w:rPr>
        <w:t xml:space="preserve"> </w:t>
      </w:r>
      <w:r w:rsidRPr="0027461A">
        <w:rPr>
          <w:rFonts w:ascii="Tahoma" w:hAnsi="Tahoma" w:cs="Tahoma"/>
        </w:rPr>
        <w:t>wędrownych.</w:t>
      </w:r>
    </w:p>
    <w:p w:rsidR="008C268B" w:rsidRPr="0027461A" w:rsidRDefault="0027461A" w:rsidP="0027461A">
      <w:pPr>
        <w:spacing w:line="360" w:lineRule="auto"/>
        <w:ind w:firstLine="708"/>
        <w:jc w:val="both"/>
        <w:rPr>
          <w:rFonts w:ascii="Tahoma" w:hAnsi="Tahoma" w:cs="Tahoma"/>
        </w:rPr>
      </w:pPr>
      <w:r w:rsidRPr="0027461A">
        <w:rPr>
          <w:rFonts w:ascii="Tahoma" w:hAnsi="Tahoma" w:cs="Tahoma"/>
        </w:rPr>
        <w:t>Występowanie zwierzyny ł</w:t>
      </w:r>
      <w:r w:rsidR="008C268B" w:rsidRPr="0027461A">
        <w:rPr>
          <w:rFonts w:ascii="Tahoma" w:hAnsi="Tahoma" w:cs="Tahoma"/>
        </w:rPr>
        <w:t>ownej umożliwia prowadzenie racjonalnej gospodarki</w:t>
      </w:r>
      <w:r w:rsidRPr="0027461A">
        <w:rPr>
          <w:rFonts w:ascii="Tahoma" w:hAnsi="Tahoma" w:cs="Tahoma"/>
        </w:rPr>
        <w:t xml:space="preserve"> ł</w:t>
      </w:r>
      <w:r w:rsidR="008C268B" w:rsidRPr="0027461A">
        <w:rPr>
          <w:rFonts w:ascii="Tahoma" w:hAnsi="Tahoma" w:cs="Tahoma"/>
        </w:rPr>
        <w:t>owieckiej. Do najważniejszych gatunków z</w:t>
      </w:r>
      <w:r w:rsidRPr="0027461A">
        <w:rPr>
          <w:rFonts w:ascii="Tahoma" w:hAnsi="Tahoma" w:cs="Tahoma"/>
        </w:rPr>
        <w:t>wierząt stanowi</w:t>
      </w:r>
      <w:r w:rsidR="008C268B" w:rsidRPr="0027461A">
        <w:rPr>
          <w:rFonts w:ascii="Tahoma" w:hAnsi="Tahoma" w:cs="Tahoma"/>
        </w:rPr>
        <w:t>ących podstawę</w:t>
      </w:r>
      <w:r w:rsidRPr="0027461A">
        <w:rPr>
          <w:rFonts w:ascii="Tahoma" w:hAnsi="Tahoma" w:cs="Tahoma"/>
        </w:rPr>
        <w:t xml:space="preserve"> </w:t>
      </w:r>
      <w:r w:rsidR="008C268B" w:rsidRPr="0027461A">
        <w:rPr>
          <w:rFonts w:ascii="Tahoma" w:hAnsi="Tahoma" w:cs="Tahoma"/>
        </w:rPr>
        <w:t>tej gospodarki</w:t>
      </w:r>
      <w:r w:rsidRPr="0027461A">
        <w:rPr>
          <w:rFonts w:ascii="Tahoma" w:hAnsi="Tahoma" w:cs="Tahoma"/>
        </w:rPr>
        <w:t xml:space="preserve"> </w:t>
      </w:r>
      <w:r w:rsidR="008C268B" w:rsidRPr="0027461A">
        <w:rPr>
          <w:rFonts w:ascii="Tahoma" w:hAnsi="Tahoma" w:cs="Tahoma"/>
        </w:rPr>
        <w:t>należą:</w:t>
      </w:r>
    </w:p>
    <w:p w:rsidR="008C268B" w:rsidRPr="0027461A" w:rsidRDefault="0027461A" w:rsidP="0027461A">
      <w:pPr>
        <w:spacing w:line="360" w:lineRule="auto"/>
        <w:ind w:left="708"/>
        <w:jc w:val="both"/>
        <w:rPr>
          <w:rFonts w:ascii="Tahoma" w:hAnsi="Tahoma" w:cs="Tahoma"/>
        </w:rPr>
      </w:pPr>
      <w:r w:rsidRPr="0027461A">
        <w:rPr>
          <w:rFonts w:ascii="Tahoma" w:hAnsi="Tahoma" w:cs="Tahoma"/>
        </w:rPr>
        <w:t xml:space="preserve">- </w:t>
      </w:r>
      <w:r w:rsidR="008C268B" w:rsidRPr="0027461A">
        <w:rPr>
          <w:rFonts w:ascii="Tahoma" w:hAnsi="Tahoma" w:cs="Tahoma"/>
        </w:rPr>
        <w:t>zwierzyna gruba, bytująca przede wszystkim na terenach leśnych lub na pograniczu lasu</w:t>
      </w:r>
      <w:r w:rsidRPr="0027461A">
        <w:rPr>
          <w:rFonts w:ascii="Tahoma" w:hAnsi="Tahoma" w:cs="Tahoma"/>
        </w:rPr>
        <w:t xml:space="preserve"> </w:t>
      </w:r>
      <w:r w:rsidR="008C268B" w:rsidRPr="0027461A">
        <w:rPr>
          <w:rFonts w:ascii="Tahoma" w:hAnsi="Tahoma" w:cs="Tahoma"/>
        </w:rPr>
        <w:t>i pól, jak np.: łoś, jeleń, sarna leśna, sarna polna, dzik;</w:t>
      </w:r>
    </w:p>
    <w:p w:rsidR="008C268B" w:rsidRPr="0027461A" w:rsidRDefault="0027461A" w:rsidP="0027461A">
      <w:pPr>
        <w:spacing w:line="360" w:lineRule="auto"/>
        <w:ind w:left="708"/>
        <w:jc w:val="both"/>
        <w:rPr>
          <w:rFonts w:ascii="Tahoma" w:hAnsi="Tahoma" w:cs="Tahoma"/>
        </w:rPr>
      </w:pPr>
      <w:r w:rsidRPr="0027461A">
        <w:rPr>
          <w:rFonts w:ascii="Tahoma" w:hAnsi="Tahoma" w:cs="Tahoma"/>
        </w:rPr>
        <w:t xml:space="preserve">- </w:t>
      </w:r>
      <w:r w:rsidR="008C268B" w:rsidRPr="0027461A">
        <w:rPr>
          <w:rFonts w:ascii="Tahoma" w:hAnsi="Tahoma" w:cs="Tahoma"/>
        </w:rPr>
        <w:t>zwierzyna drobna, bytująca przede wszystkim na terenach polnych, jak np.: zając, bażant,</w:t>
      </w:r>
      <w:r w:rsidRPr="0027461A">
        <w:rPr>
          <w:rFonts w:ascii="Tahoma" w:hAnsi="Tahoma" w:cs="Tahoma"/>
        </w:rPr>
        <w:t xml:space="preserve"> </w:t>
      </w:r>
      <w:r w:rsidR="008C268B" w:rsidRPr="0027461A">
        <w:rPr>
          <w:rFonts w:ascii="Tahoma" w:hAnsi="Tahoma" w:cs="Tahoma"/>
        </w:rPr>
        <w:t>kuropatwa;</w:t>
      </w:r>
    </w:p>
    <w:p w:rsidR="00A2737A" w:rsidRPr="00C95158" w:rsidRDefault="0027461A" w:rsidP="00C95158">
      <w:pPr>
        <w:spacing w:line="360" w:lineRule="auto"/>
        <w:ind w:left="708"/>
        <w:jc w:val="both"/>
        <w:rPr>
          <w:rFonts w:ascii="Tahoma" w:hAnsi="Tahoma" w:cs="Tahoma"/>
        </w:rPr>
      </w:pPr>
      <w:r w:rsidRPr="0027461A">
        <w:rPr>
          <w:rFonts w:ascii="Tahoma" w:hAnsi="Tahoma" w:cs="Tahoma"/>
        </w:rPr>
        <w:t xml:space="preserve">- </w:t>
      </w:r>
      <w:r w:rsidR="008C268B" w:rsidRPr="0027461A">
        <w:rPr>
          <w:rFonts w:ascii="Tahoma" w:hAnsi="Tahoma" w:cs="Tahoma"/>
        </w:rPr>
        <w:t>w mniejszych ilościach występuje tu piżmak,</w:t>
      </w:r>
      <w:r w:rsidRPr="0027461A">
        <w:rPr>
          <w:rFonts w:ascii="Tahoma" w:hAnsi="Tahoma" w:cs="Tahoma"/>
        </w:rPr>
        <w:t xml:space="preserve"> dzikie kaczki, dzikie gęsi, go</w:t>
      </w:r>
      <w:r w:rsidR="008C268B" w:rsidRPr="0027461A">
        <w:rPr>
          <w:rFonts w:ascii="Tahoma" w:hAnsi="Tahoma" w:cs="Tahoma"/>
        </w:rPr>
        <w:t>łąb grzywacz,</w:t>
      </w:r>
      <w:r w:rsidRPr="0027461A">
        <w:rPr>
          <w:rFonts w:ascii="Tahoma" w:hAnsi="Tahoma" w:cs="Tahoma"/>
        </w:rPr>
        <w:t xml:space="preserve"> </w:t>
      </w:r>
      <w:r w:rsidR="008C268B" w:rsidRPr="0027461A">
        <w:rPr>
          <w:rFonts w:ascii="Tahoma" w:hAnsi="Tahoma" w:cs="Tahoma"/>
        </w:rPr>
        <w:t xml:space="preserve">słonka oraz drapieżniki, jak: lis, kuna domowa, kuna leśna, tchórz i </w:t>
      </w:r>
      <w:r w:rsidR="008C268B" w:rsidRPr="00F531A0">
        <w:rPr>
          <w:rFonts w:ascii="Tahoma" w:hAnsi="Tahoma" w:cs="Tahoma"/>
        </w:rPr>
        <w:t>jenot.</w:t>
      </w:r>
    </w:p>
    <w:p w:rsidR="00CA56E9" w:rsidRPr="009A103F" w:rsidRDefault="00BF5031" w:rsidP="00E82418">
      <w:pPr>
        <w:pStyle w:val="Nagwek3"/>
        <w:numPr>
          <w:ilvl w:val="0"/>
          <w:numId w:val="64"/>
        </w:numPr>
        <w:spacing w:line="360" w:lineRule="auto"/>
      </w:pPr>
      <w:r w:rsidRPr="009A103F">
        <w:t xml:space="preserve">Gleby </w:t>
      </w:r>
    </w:p>
    <w:p w:rsidR="002251BD" w:rsidRPr="00FE6386" w:rsidRDefault="00FE6386" w:rsidP="00FE6386">
      <w:pPr>
        <w:pStyle w:val="Tekstpodstawowy2"/>
        <w:spacing w:after="0"/>
        <w:ind w:firstLine="708"/>
        <w:rPr>
          <w:rFonts w:ascii="Tahoma" w:hAnsi="Tahoma" w:cs="Tahoma"/>
        </w:rPr>
      </w:pPr>
      <w:r>
        <w:rPr>
          <w:rFonts w:ascii="Tahoma" w:hAnsi="Tahoma" w:cs="Tahoma"/>
        </w:rPr>
        <w:t>N</w:t>
      </w:r>
      <w:r w:rsidRPr="002251BD">
        <w:rPr>
          <w:rFonts w:ascii="Tahoma" w:hAnsi="Tahoma" w:cs="Tahoma"/>
        </w:rPr>
        <w:t>a terenie gminy występują gliny zwałowe o nachyleniu zboczy 0-3%. Północno–wschodnia część gminy (Nowa Chełmża, Dziemiony, Witkowo, Pluskowęsy, Zelgno, Zalesie i Kiełbasin) pokryta jest glinami zwałowymi wysoczyzn morenowych o nachyleniu zboczy powyżej 3%.</w:t>
      </w:r>
      <w:r w:rsidR="00AD4408">
        <w:rPr>
          <w:rFonts w:ascii="Tahoma" w:hAnsi="Tahoma" w:cs="Tahoma"/>
        </w:rPr>
        <w:t xml:space="preserve"> Powoduje to, że</w:t>
      </w:r>
      <w:r w:rsidRPr="002251BD">
        <w:rPr>
          <w:rFonts w:ascii="Tahoma" w:hAnsi="Tahoma" w:cs="Tahoma"/>
        </w:rPr>
        <w:t xml:space="preserve"> w tym rejonie są dobre warunki budowlane, uzależnione jednak od morfologii i zawodnienia. Na wschodzie i południowym-wschodzie, gdzie występują grunty piaszczysto-żwirowe, warunki budowlane są dostateczne lub dobre i polepszają się ze wzr</w:t>
      </w:r>
      <w:r w:rsidR="00AD4408">
        <w:rPr>
          <w:rFonts w:ascii="Tahoma" w:hAnsi="Tahoma" w:cs="Tahoma"/>
        </w:rPr>
        <w:t>ostem</w:t>
      </w:r>
      <w:r w:rsidRPr="002251BD">
        <w:rPr>
          <w:rFonts w:ascii="Tahoma" w:hAnsi="Tahoma" w:cs="Tahoma"/>
        </w:rPr>
        <w:t xml:space="preserve"> średnicy ziarna, i obniżaniem się zwierciadła wody gruntowej. Dostateczne warunki budowlane </w:t>
      </w:r>
      <w:r w:rsidRPr="002251BD">
        <w:rPr>
          <w:rFonts w:ascii="Tahoma" w:hAnsi="Tahoma" w:cs="Tahoma"/>
        </w:rPr>
        <w:lastRenderedPageBreak/>
        <w:t>pogarszające się w miarę skomplikowania morfologii i zaburzeń glacitektonicznych panuj</w:t>
      </w:r>
      <w:r w:rsidRPr="00FE6386">
        <w:rPr>
          <w:rFonts w:ascii="Tahoma" w:hAnsi="Tahoma" w:cs="Tahoma"/>
        </w:rPr>
        <w:t xml:space="preserve">ą wzdłuż Fryby, gdzie występują grunty piaszczysto-żwirowe akumulacji wodno-lodowcowej i lodowcowej o nachyleniu powyżej 3%. Najgorsze warunki budowlane występują w sołectwach Skąpe, Dziemiony, Grzegorz i na północy Szerokopasu i Bocienia. Jest to obszar występowania oczek morenowych w obrębie glin zwałowych. </w:t>
      </w:r>
    </w:p>
    <w:p w:rsidR="00A757D0" w:rsidRDefault="006515E5" w:rsidP="00A757D0">
      <w:pPr>
        <w:spacing w:line="360" w:lineRule="auto"/>
        <w:ind w:firstLine="708"/>
        <w:jc w:val="both"/>
        <w:rPr>
          <w:rFonts w:ascii="Tahoma" w:hAnsi="Tahoma" w:cs="Tahoma"/>
        </w:rPr>
      </w:pPr>
      <w:r w:rsidRPr="00FE6386">
        <w:rPr>
          <w:rFonts w:ascii="Tahoma" w:hAnsi="Tahoma" w:cs="Tahoma"/>
        </w:rPr>
        <w:t>Największym bogactwem przyrodniczym gminy są dobre, żyzne gleby,</w:t>
      </w:r>
      <w:r w:rsidRPr="00FE6386">
        <w:rPr>
          <w:rFonts w:ascii="Tahoma" w:hAnsi="Tahoma" w:cs="Tahoma"/>
          <w:b/>
        </w:rPr>
        <w:t xml:space="preserve"> </w:t>
      </w:r>
      <w:r w:rsidRPr="00FE6386">
        <w:rPr>
          <w:rFonts w:ascii="Tahoma" w:hAnsi="Tahoma" w:cs="Tahoma"/>
        </w:rPr>
        <w:t>wśród których dominują gleby brunatne</w:t>
      </w:r>
      <w:r w:rsidR="002251BD" w:rsidRPr="00FE6386">
        <w:rPr>
          <w:rFonts w:ascii="Tahoma" w:hAnsi="Tahoma" w:cs="Tahoma"/>
        </w:rPr>
        <w:t xml:space="preserve"> (</w:t>
      </w:r>
      <w:r w:rsidR="00FE6386" w:rsidRPr="00FE6386">
        <w:rPr>
          <w:rFonts w:ascii="Tahoma" w:hAnsi="Tahoma" w:cs="Tahoma"/>
        </w:rPr>
        <w:t>36% powierzchni gminy), gleby bieli</w:t>
      </w:r>
      <w:r w:rsidR="002251BD" w:rsidRPr="00FE6386">
        <w:rPr>
          <w:rFonts w:ascii="Tahoma" w:hAnsi="Tahoma" w:cs="Tahoma"/>
        </w:rPr>
        <w:t>c</w:t>
      </w:r>
      <w:r w:rsidR="00FE6386" w:rsidRPr="00FE6386">
        <w:rPr>
          <w:rFonts w:ascii="Tahoma" w:hAnsi="Tahoma" w:cs="Tahoma"/>
        </w:rPr>
        <w:t>o</w:t>
      </w:r>
      <w:r w:rsidR="002251BD" w:rsidRPr="00FE6386">
        <w:rPr>
          <w:rFonts w:ascii="Tahoma" w:hAnsi="Tahoma" w:cs="Tahoma"/>
        </w:rPr>
        <w:t xml:space="preserve">we i pseudobielicowe </w:t>
      </w:r>
      <w:r w:rsidR="00FE6386" w:rsidRPr="00FE6386">
        <w:rPr>
          <w:rFonts w:ascii="Tahoma" w:hAnsi="Tahoma" w:cs="Tahoma"/>
        </w:rPr>
        <w:t>utworzone z glin i piasków zwałowych</w:t>
      </w:r>
      <w:r w:rsidR="002251BD" w:rsidRPr="00FE6386">
        <w:rPr>
          <w:rFonts w:ascii="Tahoma" w:hAnsi="Tahoma" w:cs="Tahoma"/>
        </w:rPr>
        <w:t>(ok. 35% powierzchni gminy)</w:t>
      </w:r>
      <w:r w:rsidRPr="00FE6386">
        <w:rPr>
          <w:rFonts w:ascii="Tahoma" w:hAnsi="Tahoma" w:cs="Tahoma"/>
        </w:rPr>
        <w:t>. Lokalnie</w:t>
      </w:r>
      <w:r w:rsidR="00FE6386" w:rsidRPr="00FE6386">
        <w:rPr>
          <w:rFonts w:ascii="Tahoma" w:hAnsi="Tahoma" w:cs="Tahoma"/>
        </w:rPr>
        <w:t>, w obniżeniach bezodpływowych,</w:t>
      </w:r>
      <w:r w:rsidR="002F52D0" w:rsidRPr="00FE6386">
        <w:rPr>
          <w:rFonts w:ascii="Tahoma" w:hAnsi="Tahoma" w:cs="Tahoma"/>
        </w:rPr>
        <w:t xml:space="preserve"> występują również czarnoziemy</w:t>
      </w:r>
      <w:r w:rsidR="00FE6386" w:rsidRPr="00FE6386">
        <w:rPr>
          <w:rFonts w:ascii="Tahoma" w:hAnsi="Tahoma" w:cs="Tahoma"/>
        </w:rPr>
        <w:t xml:space="preserve"> (18% powierzchni gminy)</w:t>
      </w:r>
      <w:r w:rsidR="002F52D0" w:rsidRPr="00FE6386">
        <w:rPr>
          <w:rFonts w:ascii="Tahoma" w:hAnsi="Tahoma" w:cs="Tahoma"/>
        </w:rPr>
        <w:t>.</w:t>
      </w:r>
      <w:r w:rsidRPr="00FE6386">
        <w:rPr>
          <w:rFonts w:ascii="Tahoma" w:hAnsi="Tahoma" w:cs="Tahoma"/>
        </w:rPr>
        <w:t xml:space="preserve"> </w:t>
      </w:r>
      <w:r w:rsidR="00FE6386" w:rsidRPr="00FE6386">
        <w:rPr>
          <w:rFonts w:ascii="Tahoma" w:hAnsi="Tahoma" w:cs="Tahoma"/>
        </w:rPr>
        <w:t>Gleby organiczne: mułowe, torfowe i murszowo-torfowe, murszowo-mineralne i murszowe zajmują łącznie około 4% p</w:t>
      </w:r>
      <w:r w:rsidR="00AD4408">
        <w:rPr>
          <w:rFonts w:ascii="Tahoma" w:hAnsi="Tahoma" w:cs="Tahoma"/>
        </w:rPr>
        <w:t>owierzchni gminy i znajdują się</w:t>
      </w:r>
      <w:r w:rsidR="00FE6386" w:rsidRPr="00FE6386">
        <w:rPr>
          <w:rFonts w:ascii="Tahoma" w:hAnsi="Tahoma" w:cs="Tahoma"/>
        </w:rPr>
        <w:t xml:space="preserve"> w pobliżu jezior, w dnach rynien i zagłębieniach bezodpływowych. Podstawą rozwoju gleb na terenie gminy są głównie utwory polodowcowe, szczególnie gliny lekkie (37% powierzchni gminy) oraz piaski gliniaste mocne pylaste (23% powierzchni gminy).</w:t>
      </w:r>
      <w:r w:rsidR="008C268B">
        <w:rPr>
          <w:rFonts w:ascii="Tahoma" w:hAnsi="Tahoma" w:cs="Tahoma"/>
        </w:rPr>
        <w:t xml:space="preserve"> </w:t>
      </w:r>
      <w:r w:rsidR="00930AE0" w:rsidRPr="00FE6386">
        <w:rPr>
          <w:rFonts w:ascii="Tahoma" w:hAnsi="Tahoma" w:cs="Tahoma"/>
        </w:rPr>
        <w:t>Ponad 58%</w:t>
      </w:r>
      <w:r w:rsidRPr="00FE6386">
        <w:rPr>
          <w:rFonts w:ascii="Tahoma" w:hAnsi="Tahoma" w:cs="Tahoma"/>
        </w:rPr>
        <w:t xml:space="preserve"> użytków rolnych</w:t>
      </w:r>
      <w:r w:rsidRPr="00B21C6C">
        <w:rPr>
          <w:rFonts w:ascii="Tahoma" w:hAnsi="Tahoma" w:cs="Tahoma"/>
        </w:rPr>
        <w:t xml:space="preserve"> stanowią gleby </w:t>
      </w:r>
      <w:r w:rsidR="00930AE0" w:rsidRPr="00B21C6C">
        <w:rPr>
          <w:rFonts w:ascii="Tahoma" w:hAnsi="Tahoma" w:cs="Tahoma"/>
        </w:rPr>
        <w:t>skl</w:t>
      </w:r>
      <w:r w:rsidR="008C268B">
        <w:rPr>
          <w:rFonts w:ascii="Tahoma" w:hAnsi="Tahoma" w:cs="Tahoma"/>
        </w:rPr>
        <w:t>asyfikowane jako IIIa i IIIb, a </w:t>
      </w:r>
      <w:r w:rsidR="00930AE0" w:rsidRPr="00B21C6C">
        <w:rPr>
          <w:rFonts w:ascii="Tahoma" w:hAnsi="Tahoma" w:cs="Tahoma"/>
        </w:rPr>
        <w:t>33%</w:t>
      </w:r>
      <w:r w:rsidRPr="00B21C6C">
        <w:rPr>
          <w:rFonts w:ascii="Tahoma" w:hAnsi="Tahoma" w:cs="Tahoma"/>
        </w:rPr>
        <w:t xml:space="preserve"> </w:t>
      </w:r>
      <w:r w:rsidR="002F52D0" w:rsidRPr="00B21C6C">
        <w:rPr>
          <w:rFonts w:ascii="Tahoma" w:hAnsi="Tahoma" w:cs="Tahoma"/>
        </w:rPr>
        <w:t>gleby klasy IV.</w:t>
      </w:r>
      <w:r w:rsidR="00B21C6C" w:rsidRPr="00B21C6C">
        <w:rPr>
          <w:rFonts w:ascii="Tahoma" w:hAnsi="Tahoma" w:cs="Tahoma"/>
        </w:rPr>
        <w:t xml:space="preserve"> </w:t>
      </w:r>
      <w:r w:rsidR="00A757D0">
        <w:rPr>
          <w:rFonts w:ascii="Tahoma" w:hAnsi="Tahoma" w:cs="Tahoma"/>
        </w:rPr>
        <w:tab/>
      </w:r>
    </w:p>
    <w:p w:rsidR="00B21C6C" w:rsidRPr="008C268B" w:rsidRDefault="006515E5" w:rsidP="00A757D0">
      <w:pPr>
        <w:spacing w:line="360" w:lineRule="auto"/>
        <w:ind w:firstLine="708"/>
        <w:jc w:val="both"/>
        <w:rPr>
          <w:rFonts w:ascii="Tahoma" w:hAnsi="Tahoma" w:cs="Tahoma"/>
        </w:rPr>
      </w:pPr>
      <w:r w:rsidRPr="00B21C6C">
        <w:rPr>
          <w:rFonts w:ascii="Tahoma" w:hAnsi="Tahoma" w:cs="Tahoma"/>
        </w:rPr>
        <w:t xml:space="preserve">W </w:t>
      </w:r>
      <w:r w:rsidRPr="00A757D0">
        <w:rPr>
          <w:rFonts w:ascii="Tahoma" w:hAnsi="Tahoma" w:cs="Tahoma"/>
        </w:rPr>
        <w:t xml:space="preserve">ogólnej powierzchni </w:t>
      </w:r>
      <w:smartTag w:uri="urn:schemas-microsoft-com:office:smarttags" w:element="metricconverter">
        <w:smartTagPr>
          <w:attr w:name="ProductID" w:val="17.872 ha"/>
        </w:smartTagPr>
        <w:r w:rsidRPr="00A757D0">
          <w:rPr>
            <w:rFonts w:ascii="Tahoma" w:hAnsi="Tahoma" w:cs="Tahoma"/>
          </w:rPr>
          <w:t>17.872 ha</w:t>
        </w:r>
      </w:smartTag>
      <w:r w:rsidRPr="00A757D0">
        <w:rPr>
          <w:rFonts w:ascii="Tahoma" w:hAnsi="Tahoma" w:cs="Tahoma"/>
        </w:rPr>
        <w:t xml:space="preserve"> użytki rolne stanowią </w:t>
      </w:r>
      <w:r w:rsidR="005A08D2" w:rsidRPr="00A757D0">
        <w:rPr>
          <w:rFonts w:ascii="Tahoma" w:hAnsi="Tahoma" w:cs="Tahoma"/>
        </w:rPr>
        <w:t>89,5%</w:t>
      </w:r>
      <w:r w:rsidR="00B21C6C" w:rsidRPr="00A757D0">
        <w:rPr>
          <w:rFonts w:ascii="Tahoma" w:hAnsi="Tahoma" w:cs="Tahoma"/>
        </w:rPr>
        <w:t>.</w:t>
      </w:r>
      <w:r w:rsidRPr="00A757D0">
        <w:rPr>
          <w:rFonts w:ascii="Tahoma" w:hAnsi="Tahoma" w:cs="Tahoma"/>
        </w:rPr>
        <w:t xml:space="preserve"> </w:t>
      </w:r>
      <w:r w:rsidR="00B21C6C" w:rsidRPr="00A757D0">
        <w:rPr>
          <w:rFonts w:ascii="Tahoma" w:hAnsi="Tahoma" w:cs="Tahoma"/>
        </w:rPr>
        <w:t>Wewnętrzna struktura użytków rolnych przedstawiono na wykresie.</w:t>
      </w:r>
      <w:r w:rsidR="00A757D0" w:rsidRPr="00A757D0">
        <w:rPr>
          <w:rFonts w:ascii="Tahoma" w:hAnsi="Tahoma" w:cs="Tahoma"/>
        </w:rPr>
        <w:t xml:space="preserve"> Nieużytki z kolei zajmują powierzchnię </w:t>
      </w:r>
      <w:r w:rsidR="00A757D0" w:rsidRPr="00BD2878">
        <w:rPr>
          <w:rFonts w:ascii="Tahoma" w:hAnsi="Tahoma" w:cs="Tahoma"/>
        </w:rPr>
        <w:t>293 ha</w:t>
      </w:r>
      <w:r w:rsidR="00A757D0" w:rsidRPr="00A757D0">
        <w:rPr>
          <w:rFonts w:ascii="Tahoma" w:hAnsi="Tahoma" w:cs="Tahoma"/>
        </w:rPr>
        <w:t>.</w:t>
      </w:r>
    </w:p>
    <w:p w:rsidR="00B21C6C" w:rsidRDefault="00B21C6C" w:rsidP="00C60A88">
      <w:pPr>
        <w:pStyle w:val="Wykres"/>
      </w:pPr>
      <w:bookmarkStart w:id="43" w:name="_Toc378585209"/>
      <w:r>
        <w:t xml:space="preserve">Wykres </w:t>
      </w:r>
      <w:fldSimple w:instr=" SEQ Wykres \* ARABIC ">
        <w:r w:rsidR="003225E5">
          <w:rPr>
            <w:noProof/>
          </w:rPr>
          <w:t>9</w:t>
        </w:r>
      </w:fldSimple>
      <w:r>
        <w:t>. Wewnętrzna struktura użytków rolnych w Gminie Chełmża</w:t>
      </w:r>
      <w:bookmarkEnd w:id="43"/>
    </w:p>
    <w:p w:rsidR="00B21C6C" w:rsidRDefault="00B21C6C" w:rsidP="006C6200">
      <w:pPr>
        <w:pStyle w:val="Tekstpodstawowy2"/>
        <w:spacing w:after="0"/>
        <w:ind w:firstLine="708"/>
        <w:jc w:val="center"/>
        <w:rPr>
          <w:rFonts w:ascii="Tahoma" w:hAnsi="Tahoma" w:cs="Tahoma"/>
          <w:color w:val="FF0000"/>
        </w:rPr>
      </w:pPr>
      <w:r w:rsidRPr="00B21C6C">
        <w:rPr>
          <w:rFonts w:ascii="Tahoma" w:hAnsi="Tahoma" w:cs="Tahoma"/>
          <w:noProof/>
          <w:color w:val="FF0000"/>
        </w:rPr>
        <w:drawing>
          <wp:inline distT="0" distB="0" distL="0" distR="0" wp14:anchorId="7E486DA4" wp14:editId="3BA31EB2">
            <wp:extent cx="3940699" cy="2266122"/>
            <wp:effectExtent l="0" t="0" r="0" b="0"/>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C6200" w:rsidRPr="006C6200" w:rsidRDefault="006C6200" w:rsidP="006C6200">
      <w:pPr>
        <w:pStyle w:val="Tekstpodstawowy2"/>
        <w:spacing w:after="0"/>
        <w:rPr>
          <w:rFonts w:ascii="Tahoma" w:hAnsi="Tahoma" w:cs="Tahoma"/>
          <w:sz w:val="20"/>
          <w:szCs w:val="20"/>
        </w:rPr>
      </w:pPr>
      <w:r w:rsidRPr="006C6200">
        <w:rPr>
          <w:rFonts w:ascii="Tahoma" w:hAnsi="Tahoma" w:cs="Tahoma"/>
          <w:sz w:val="20"/>
          <w:szCs w:val="20"/>
        </w:rPr>
        <w:t>Źródło: UG Chełmża.</w:t>
      </w:r>
    </w:p>
    <w:p w:rsidR="0029081A" w:rsidRPr="00C95158" w:rsidRDefault="006515E5" w:rsidP="00C95158">
      <w:pPr>
        <w:pStyle w:val="Tekstpodstawowy2"/>
        <w:spacing w:after="0"/>
        <w:ind w:firstLine="708"/>
        <w:rPr>
          <w:rFonts w:ascii="Tahoma" w:hAnsi="Tahoma" w:cs="Tahoma"/>
        </w:rPr>
      </w:pPr>
      <w:r w:rsidRPr="006C6200">
        <w:rPr>
          <w:rFonts w:ascii="Tahoma" w:hAnsi="Tahoma" w:cs="Tahoma"/>
        </w:rPr>
        <w:lastRenderedPageBreak/>
        <w:t xml:space="preserve">Analiza kompleksów rolniczej przydatności gleb wskazuje, że na obszarze gminy zdecydowanie dominują gleby o wysokiej przydatności rolniczej – wysokoprodukcyjne – należące do kompleksów pszennego dobrego i żytniego bardzo dobrego. Zajmują one zdecydowanie największy areał gruntów ornych. Gleby niskoprodukcyjne reprezentowane są głównie przez kompleksy: żytni słaby i żytni bardzo słaby. Ogólny wskaźnik jakości rolniczej przestrzeni produkcyjnej dla obszaru </w:t>
      </w:r>
      <w:r w:rsidRPr="002251BD">
        <w:rPr>
          <w:rFonts w:ascii="Tahoma" w:hAnsi="Tahoma" w:cs="Tahoma"/>
        </w:rPr>
        <w:t>gminy Chełmża wynoszący 83,7 punktów na 100 możliwych lokuje gminę w czołówce województwa kujawsko – pomorskiego</w:t>
      </w:r>
      <w:r w:rsidR="006C6200" w:rsidRPr="002251BD">
        <w:rPr>
          <w:rFonts w:ascii="Tahoma" w:hAnsi="Tahoma" w:cs="Tahoma"/>
        </w:rPr>
        <w:t>.</w:t>
      </w:r>
    </w:p>
    <w:p w:rsidR="006515E5" w:rsidRPr="00620F53" w:rsidRDefault="00BF5031" w:rsidP="00E82418">
      <w:pPr>
        <w:pStyle w:val="Nagwek3"/>
        <w:numPr>
          <w:ilvl w:val="0"/>
          <w:numId w:val="64"/>
        </w:numPr>
        <w:spacing w:line="360" w:lineRule="auto"/>
      </w:pPr>
      <w:r w:rsidRPr="002F52D0">
        <w:t xml:space="preserve">Wody powierzchniowe </w:t>
      </w:r>
    </w:p>
    <w:p w:rsidR="006515E5" w:rsidRPr="00441ABE" w:rsidRDefault="006515E5" w:rsidP="00620F53">
      <w:pPr>
        <w:pStyle w:val="Tekstpodstawowy2"/>
        <w:spacing w:before="0" w:after="0"/>
        <w:ind w:firstLine="709"/>
        <w:rPr>
          <w:rFonts w:ascii="Tahoma" w:hAnsi="Tahoma" w:cs="Tahoma"/>
        </w:rPr>
      </w:pPr>
      <w:r w:rsidRPr="00441ABE">
        <w:rPr>
          <w:rFonts w:ascii="Tahoma" w:hAnsi="Tahoma" w:cs="Tahoma"/>
        </w:rPr>
        <w:t>Ważnym zasobem przyrodniczy</w:t>
      </w:r>
      <w:r w:rsidR="0046794E" w:rsidRPr="00441ABE">
        <w:rPr>
          <w:rFonts w:ascii="Tahoma" w:hAnsi="Tahoma" w:cs="Tahoma"/>
        </w:rPr>
        <w:t>m gminy są wody powierzchniowe, w tym przede wszystkim jeziora.</w:t>
      </w:r>
    </w:p>
    <w:p w:rsidR="006515E5" w:rsidRPr="00441ABE" w:rsidRDefault="00401399" w:rsidP="00F303A2">
      <w:pPr>
        <w:pStyle w:val="Tekstpodstawowy2"/>
        <w:spacing w:before="0" w:after="0"/>
        <w:ind w:firstLine="709"/>
        <w:rPr>
          <w:rFonts w:ascii="Tahoma" w:hAnsi="Tahoma" w:cs="Tahoma"/>
        </w:rPr>
      </w:pPr>
      <w:r w:rsidRPr="00441ABE">
        <w:rPr>
          <w:rFonts w:ascii="Tahoma" w:hAnsi="Tahoma" w:cs="Tahoma"/>
        </w:rPr>
        <w:t>Pod względem hydrograficznym o</w:t>
      </w:r>
      <w:r w:rsidR="006515E5" w:rsidRPr="00441ABE">
        <w:rPr>
          <w:rFonts w:ascii="Tahoma" w:hAnsi="Tahoma" w:cs="Tahoma"/>
        </w:rPr>
        <w:t>bszar Gminy Chełmża położony jest w dorzeczu Wisły, w zlewniach jej dopływów: Strugi Toruńskiej i Fryby (</w:t>
      </w:r>
      <w:r w:rsidR="0046794E" w:rsidRPr="00441ABE">
        <w:rPr>
          <w:rFonts w:ascii="Tahoma" w:hAnsi="Tahoma" w:cs="Tahoma"/>
        </w:rPr>
        <w:t>zwanej Browiną</w:t>
      </w:r>
      <w:r w:rsidR="006515E5" w:rsidRPr="00441ABE">
        <w:rPr>
          <w:rFonts w:ascii="Tahoma" w:hAnsi="Tahoma" w:cs="Tahoma"/>
        </w:rPr>
        <w:t>).</w:t>
      </w:r>
    </w:p>
    <w:p w:rsidR="00F303A2" w:rsidRPr="00441ABE" w:rsidRDefault="0046794E" w:rsidP="006F6C04">
      <w:pPr>
        <w:pStyle w:val="Tekstpodstawowy2"/>
        <w:numPr>
          <w:ilvl w:val="0"/>
          <w:numId w:val="10"/>
        </w:numPr>
        <w:autoSpaceDE/>
        <w:autoSpaceDN/>
        <w:spacing w:before="0" w:after="0"/>
        <w:rPr>
          <w:rFonts w:ascii="Tahoma" w:hAnsi="Tahoma" w:cs="Tahoma"/>
        </w:rPr>
      </w:pPr>
      <w:r w:rsidRPr="00441ABE">
        <w:rPr>
          <w:rFonts w:ascii="Tahoma" w:hAnsi="Tahoma" w:cs="Tahoma"/>
        </w:rPr>
        <w:t xml:space="preserve">Rzeka Fryba </w:t>
      </w:r>
      <w:r w:rsidR="006515E5" w:rsidRPr="00441ABE">
        <w:rPr>
          <w:rFonts w:ascii="Tahoma" w:hAnsi="Tahoma" w:cs="Tahoma"/>
        </w:rPr>
        <w:t>jest prawym dopływem Wisły, do której uchodzi w rejonie Ch</w:t>
      </w:r>
      <w:r w:rsidRPr="00441ABE">
        <w:rPr>
          <w:rFonts w:ascii="Tahoma" w:hAnsi="Tahoma" w:cs="Tahoma"/>
        </w:rPr>
        <w:t xml:space="preserve">ełmna. </w:t>
      </w:r>
      <w:r w:rsidR="00F303A2" w:rsidRPr="00441ABE">
        <w:rPr>
          <w:rFonts w:ascii="Tahoma" w:hAnsi="Tahoma" w:cs="Tahoma"/>
        </w:rPr>
        <w:t>Posiada 44 km długości i 351 km</w:t>
      </w:r>
      <w:r w:rsidR="00F303A2" w:rsidRPr="00441ABE">
        <w:rPr>
          <w:rFonts w:ascii="Tahoma" w:hAnsi="Tahoma" w:cs="Tahoma"/>
          <w:vertAlign w:val="superscript"/>
        </w:rPr>
        <w:t>2</w:t>
      </w:r>
      <w:r w:rsidR="00F303A2" w:rsidRPr="00441ABE">
        <w:rPr>
          <w:rFonts w:ascii="Tahoma" w:hAnsi="Tahoma" w:cs="Tahoma"/>
        </w:rPr>
        <w:t xml:space="preserve"> powierzchni</w:t>
      </w:r>
      <w:r w:rsidRPr="00441ABE">
        <w:rPr>
          <w:rFonts w:ascii="Tahoma" w:hAnsi="Tahoma" w:cs="Tahoma"/>
        </w:rPr>
        <w:t xml:space="preserve"> </w:t>
      </w:r>
      <w:r w:rsidR="00F303A2" w:rsidRPr="00441ABE">
        <w:rPr>
          <w:rFonts w:ascii="Tahoma" w:hAnsi="Tahoma" w:cs="Tahoma"/>
        </w:rPr>
        <w:t>zlewni</w:t>
      </w:r>
      <w:r w:rsidR="006515E5" w:rsidRPr="00441ABE">
        <w:rPr>
          <w:rFonts w:ascii="Tahoma" w:hAnsi="Tahoma" w:cs="Tahoma"/>
        </w:rPr>
        <w:t>.</w:t>
      </w:r>
      <w:r w:rsidR="00F303A2" w:rsidRPr="00441ABE">
        <w:rPr>
          <w:rFonts w:ascii="Tahoma" w:hAnsi="Tahoma" w:cs="Tahoma"/>
        </w:rPr>
        <w:t xml:space="preserve"> </w:t>
      </w:r>
      <w:r w:rsidR="006515E5" w:rsidRPr="00441ABE">
        <w:rPr>
          <w:rFonts w:ascii="Tahoma" w:hAnsi="Tahoma" w:cs="Tahoma"/>
        </w:rPr>
        <w:t>W górnym biegu ma charakter nie</w:t>
      </w:r>
      <w:r w:rsidR="00F303A2" w:rsidRPr="00441ABE">
        <w:rPr>
          <w:rFonts w:ascii="Tahoma" w:hAnsi="Tahoma" w:cs="Tahoma"/>
        </w:rPr>
        <w:t xml:space="preserve">wielkiego rowu, od wsi Browina </w:t>
      </w:r>
      <w:r w:rsidR="006515E5" w:rsidRPr="00441ABE">
        <w:rPr>
          <w:rFonts w:ascii="Tahoma" w:hAnsi="Tahoma" w:cs="Tahoma"/>
        </w:rPr>
        <w:t xml:space="preserve">płynie w wąskiej, malowniczej dolinie. Na obszarze </w:t>
      </w:r>
      <w:r w:rsidR="00F303A2" w:rsidRPr="00441ABE">
        <w:rPr>
          <w:rFonts w:ascii="Tahoma" w:hAnsi="Tahoma" w:cs="Tahoma"/>
        </w:rPr>
        <w:t xml:space="preserve">gminy </w:t>
      </w:r>
      <w:r w:rsidR="006515E5" w:rsidRPr="00441ABE">
        <w:rPr>
          <w:rFonts w:ascii="Tahoma" w:hAnsi="Tahoma" w:cs="Tahoma"/>
        </w:rPr>
        <w:t xml:space="preserve">przyjmuje dwa dopływy: </w:t>
      </w:r>
      <w:r w:rsidR="00F303A2" w:rsidRPr="00441ABE">
        <w:rPr>
          <w:rFonts w:ascii="Tahoma" w:hAnsi="Tahoma" w:cs="Tahoma"/>
        </w:rPr>
        <w:t>d</w:t>
      </w:r>
      <w:r w:rsidR="006515E5" w:rsidRPr="00441ABE">
        <w:rPr>
          <w:rFonts w:ascii="Tahoma" w:hAnsi="Tahoma" w:cs="Tahoma"/>
        </w:rPr>
        <w:t>opływ z Cukrowni – prowadzący głównie oczys</w:t>
      </w:r>
      <w:r w:rsidR="00F303A2" w:rsidRPr="00441ABE">
        <w:rPr>
          <w:rFonts w:ascii="Tahoma" w:hAnsi="Tahoma" w:cs="Tahoma"/>
        </w:rPr>
        <w:t xml:space="preserve">zczone ścieki oraz </w:t>
      </w:r>
      <w:r w:rsidR="006515E5" w:rsidRPr="00441ABE">
        <w:rPr>
          <w:rFonts w:ascii="Tahoma" w:hAnsi="Tahoma" w:cs="Tahoma"/>
        </w:rPr>
        <w:t xml:space="preserve">Kanał Miałkusz. </w:t>
      </w:r>
      <w:r w:rsidR="00F303A2" w:rsidRPr="00441ABE">
        <w:rPr>
          <w:rFonts w:ascii="Tahoma" w:hAnsi="Tahoma" w:cs="Tahoma"/>
        </w:rPr>
        <w:t xml:space="preserve">W zlewni Fryby </w:t>
      </w:r>
      <w:r w:rsidR="006515E5" w:rsidRPr="00441ABE">
        <w:rPr>
          <w:rFonts w:ascii="Tahoma" w:hAnsi="Tahoma" w:cs="Tahoma"/>
        </w:rPr>
        <w:t xml:space="preserve">znajduje się największe jezioro gminy Chełmża – Jezioro Chełmżyńskie. </w:t>
      </w:r>
    </w:p>
    <w:p w:rsidR="008A0A77" w:rsidRPr="00441ABE" w:rsidRDefault="006515E5" w:rsidP="006F6C04">
      <w:pPr>
        <w:pStyle w:val="Tekstpodstawowy2"/>
        <w:numPr>
          <w:ilvl w:val="0"/>
          <w:numId w:val="10"/>
        </w:numPr>
        <w:tabs>
          <w:tab w:val="left" w:pos="284"/>
        </w:tabs>
        <w:autoSpaceDE/>
        <w:autoSpaceDN/>
        <w:spacing w:before="0" w:after="0"/>
        <w:rPr>
          <w:rFonts w:ascii="Tahoma" w:hAnsi="Tahoma" w:cs="Tahoma"/>
        </w:rPr>
      </w:pPr>
      <w:r w:rsidRPr="00441ABE">
        <w:rPr>
          <w:rFonts w:ascii="Tahoma" w:hAnsi="Tahoma" w:cs="Tahoma"/>
        </w:rPr>
        <w:t>Struga Toruńska jest prawym dopływem Wisły</w:t>
      </w:r>
      <w:r w:rsidR="00F303A2" w:rsidRPr="00441ABE">
        <w:rPr>
          <w:rFonts w:ascii="Tahoma" w:hAnsi="Tahoma" w:cs="Tahoma"/>
        </w:rPr>
        <w:t>. Posiada 51,3 km długości i 370 km</w:t>
      </w:r>
      <w:r w:rsidR="00F303A2" w:rsidRPr="00441ABE">
        <w:rPr>
          <w:rFonts w:ascii="Tahoma" w:hAnsi="Tahoma" w:cs="Tahoma"/>
          <w:vertAlign w:val="superscript"/>
        </w:rPr>
        <w:t>2</w:t>
      </w:r>
      <w:r w:rsidR="00F303A2" w:rsidRPr="00441ABE">
        <w:rPr>
          <w:rFonts w:ascii="Tahoma" w:hAnsi="Tahoma" w:cs="Tahoma"/>
        </w:rPr>
        <w:t xml:space="preserve"> powierzchni zlewni, intensywnie użytkowanej</w:t>
      </w:r>
      <w:r w:rsidRPr="00441ABE">
        <w:rPr>
          <w:rFonts w:ascii="Tahoma" w:hAnsi="Tahoma" w:cs="Tahoma"/>
        </w:rPr>
        <w:t xml:space="preserve"> rolniczo.</w:t>
      </w:r>
      <w:r w:rsidR="00F303A2" w:rsidRPr="00441ABE">
        <w:rPr>
          <w:rFonts w:ascii="Tahoma" w:hAnsi="Tahoma" w:cs="Tahoma"/>
        </w:rPr>
        <w:t xml:space="preserve"> </w:t>
      </w:r>
      <w:r w:rsidRPr="00441ABE">
        <w:rPr>
          <w:rFonts w:ascii="Tahoma" w:hAnsi="Tahoma" w:cs="Tahoma"/>
        </w:rPr>
        <w:t>Rzeka bierze</w:t>
      </w:r>
      <w:r w:rsidR="00F303A2" w:rsidRPr="00441ABE">
        <w:rPr>
          <w:rFonts w:ascii="Tahoma" w:hAnsi="Tahoma" w:cs="Tahoma"/>
        </w:rPr>
        <w:t xml:space="preserve"> swój </w:t>
      </w:r>
      <w:r w:rsidRPr="00441ABE">
        <w:rPr>
          <w:rFonts w:ascii="Tahoma" w:hAnsi="Tahoma" w:cs="Tahoma"/>
        </w:rPr>
        <w:t xml:space="preserve">początek z </w:t>
      </w:r>
      <w:r w:rsidR="00F303A2" w:rsidRPr="00441ABE">
        <w:rPr>
          <w:rFonts w:ascii="Tahoma" w:hAnsi="Tahoma" w:cs="Tahoma"/>
        </w:rPr>
        <w:t>jeziora Wieldządz położonego w G</w:t>
      </w:r>
      <w:r w:rsidRPr="00441ABE">
        <w:rPr>
          <w:rFonts w:ascii="Tahoma" w:hAnsi="Tahoma" w:cs="Tahoma"/>
        </w:rPr>
        <w:t>minie Płużnica</w:t>
      </w:r>
      <w:r w:rsidR="00F303A2" w:rsidRPr="00441ABE">
        <w:rPr>
          <w:rFonts w:ascii="Tahoma" w:hAnsi="Tahoma" w:cs="Tahoma"/>
        </w:rPr>
        <w:t xml:space="preserve"> i przepływa w rejonie północno-wschodniej granicy Gminy Chełmża. </w:t>
      </w:r>
      <w:r w:rsidRPr="00441ABE">
        <w:rPr>
          <w:rFonts w:ascii="Tahoma" w:hAnsi="Tahoma" w:cs="Tahoma"/>
        </w:rPr>
        <w:t>Od ujścia Kanału Zelgnowskiego nosi nazwę Strugi Toruńskiej. Dalej wypływa poza granice gminy powracając ponownie w rejonie Kiełbasina. W zlewni Strugi Toruńskiej znajduje się Jezioro Dźwierzno.</w:t>
      </w:r>
    </w:p>
    <w:p w:rsidR="006515E5" w:rsidRPr="00441ABE" w:rsidRDefault="007E1AE1" w:rsidP="005A08D2">
      <w:pPr>
        <w:pStyle w:val="Tekstpodstawowy2"/>
        <w:tabs>
          <w:tab w:val="left" w:pos="284"/>
        </w:tabs>
        <w:autoSpaceDE/>
        <w:autoSpaceDN/>
        <w:spacing w:before="0" w:after="0"/>
        <w:ind w:firstLine="709"/>
        <w:rPr>
          <w:rFonts w:ascii="Tahoma" w:hAnsi="Tahoma" w:cs="Tahoma"/>
        </w:rPr>
      </w:pPr>
      <w:r w:rsidRPr="00441ABE">
        <w:rPr>
          <w:rFonts w:ascii="Tahoma" w:hAnsi="Tahoma" w:cs="Tahoma"/>
        </w:rPr>
        <w:t>Na obszarze G</w:t>
      </w:r>
      <w:r w:rsidR="00F303A2" w:rsidRPr="00441ABE">
        <w:rPr>
          <w:rFonts w:ascii="Tahoma" w:hAnsi="Tahoma" w:cs="Tahoma"/>
        </w:rPr>
        <w:t xml:space="preserve">miny Chełmża znajduje się </w:t>
      </w:r>
      <w:r w:rsidR="006515E5" w:rsidRPr="00441ABE">
        <w:rPr>
          <w:rFonts w:ascii="Tahoma" w:hAnsi="Tahoma" w:cs="Tahoma"/>
        </w:rPr>
        <w:t>sześć jezior o znacznie zróżnicowanej powierzchni i linii brzegowej:</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xml:space="preserve">1) </w:t>
      </w:r>
      <w:r w:rsidR="006515E5" w:rsidRPr="00441ABE">
        <w:rPr>
          <w:rFonts w:ascii="Tahoma" w:hAnsi="Tahoma" w:cs="Tahoma"/>
        </w:rPr>
        <w:t xml:space="preserve">Jezioro Chełmżyńskie </w:t>
      </w:r>
      <w:r w:rsidR="008A0A77" w:rsidRPr="00441ABE">
        <w:rPr>
          <w:rFonts w:ascii="Tahoma" w:hAnsi="Tahoma" w:cs="Tahoma"/>
        </w:rPr>
        <w:t>–</w:t>
      </w:r>
      <w:r w:rsidR="006515E5" w:rsidRPr="00441ABE">
        <w:rPr>
          <w:rFonts w:ascii="Tahoma" w:hAnsi="Tahoma" w:cs="Tahoma"/>
        </w:rPr>
        <w:t xml:space="preserve"> typu rynnowego o powierzchni </w:t>
      </w:r>
      <w:smartTag w:uri="urn:schemas-microsoft-com:office:smarttags" w:element="metricconverter">
        <w:smartTagPr>
          <w:attr w:name="ProductID" w:val="271,1 ha"/>
        </w:smartTagPr>
        <w:r w:rsidR="006515E5" w:rsidRPr="00441ABE">
          <w:rPr>
            <w:rFonts w:ascii="Tahoma" w:hAnsi="Tahoma" w:cs="Tahoma"/>
          </w:rPr>
          <w:t>271,1 ha</w:t>
        </w:r>
      </w:smartTag>
      <w:r w:rsidR="006515E5" w:rsidRPr="00441ABE">
        <w:rPr>
          <w:rFonts w:ascii="Tahoma" w:hAnsi="Tahoma" w:cs="Tahoma"/>
        </w:rPr>
        <w:t xml:space="preserve">. </w:t>
      </w:r>
      <w:r w:rsidRPr="00441ABE">
        <w:rPr>
          <w:rFonts w:ascii="Tahoma" w:hAnsi="Tahoma" w:cs="Tahoma"/>
        </w:rPr>
        <w:t>Cechy charakterystyczne jeziora to:</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o</w:t>
      </w:r>
      <w:r w:rsidR="006515E5" w:rsidRPr="00441ABE">
        <w:rPr>
          <w:rFonts w:ascii="Tahoma" w:hAnsi="Tahoma" w:cs="Tahoma"/>
        </w:rPr>
        <w:t xml:space="preserve">bjętość wody </w:t>
      </w:r>
      <w:r w:rsidRPr="00441ABE">
        <w:rPr>
          <w:rFonts w:ascii="Tahoma" w:hAnsi="Tahoma" w:cs="Tahoma"/>
        </w:rPr>
        <w:t xml:space="preserve">- </w:t>
      </w:r>
      <w:r w:rsidR="006515E5" w:rsidRPr="00441ABE">
        <w:rPr>
          <w:rFonts w:ascii="Tahoma" w:hAnsi="Tahoma" w:cs="Tahoma"/>
        </w:rPr>
        <w:t>16452 tys. m</w:t>
      </w:r>
      <w:r w:rsidR="006515E5" w:rsidRPr="00441ABE">
        <w:rPr>
          <w:rFonts w:ascii="Tahoma" w:hAnsi="Tahoma" w:cs="Tahoma"/>
          <w:vertAlign w:val="superscript"/>
        </w:rPr>
        <w:t>3</w:t>
      </w:r>
      <w:r w:rsidRPr="00441ABE">
        <w:rPr>
          <w:rFonts w:ascii="Tahoma" w:hAnsi="Tahoma" w:cs="Tahoma"/>
        </w:rPr>
        <w:t>,</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lastRenderedPageBreak/>
        <w:t>- maksymalna długość -</w:t>
      </w:r>
      <w:r w:rsidR="006515E5" w:rsidRPr="00441ABE">
        <w:rPr>
          <w:rFonts w:ascii="Tahoma" w:hAnsi="Tahoma" w:cs="Tahoma"/>
        </w:rPr>
        <w:t xml:space="preserve"> 6125 m, </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maksymalna głębokość - 27,1 m,</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xml:space="preserve">- maksymalna </w:t>
      </w:r>
      <w:r w:rsidR="006515E5" w:rsidRPr="00441ABE">
        <w:rPr>
          <w:rFonts w:ascii="Tahoma" w:hAnsi="Tahoma" w:cs="Tahoma"/>
        </w:rPr>
        <w:t xml:space="preserve">szerokość </w:t>
      </w:r>
      <w:r w:rsidRPr="00441ABE">
        <w:rPr>
          <w:rFonts w:ascii="Tahoma" w:hAnsi="Tahoma" w:cs="Tahoma"/>
        </w:rPr>
        <w:t xml:space="preserve">- </w:t>
      </w:r>
      <w:r w:rsidR="006515E5" w:rsidRPr="00441ABE">
        <w:rPr>
          <w:rFonts w:ascii="Tahoma" w:hAnsi="Tahoma" w:cs="Tahoma"/>
        </w:rPr>
        <w:t>550 m</w:t>
      </w:r>
      <w:r w:rsidRPr="00441ABE">
        <w:rPr>
          <w:rFonts w:ascii="Tahoma" w:hAnsi="Tahoma" w:cs="Tahoma"/>
        </w:rPr>
        <w:t>,</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d</w:t>
      </w:r>
      <w:r w:rsidR="006515E5" w:rsidRPr="00441ABE">
        <w:rPr>
          <w:rFonts w:ascii="Tahoma" w:hAnsi="Tahoma" w:cs="Tahoma"/>
        </w:rPr>
        <w:t>ł</w:t>
      </w:r>
      <w:r w:rsidRPr="00441ABE">
        <w:rPr>
          <w:rFonts w:ascii="Tahoma" w:hAnsi="Tahoma" w:cs="Tahoma"/>
        </w:rPr>
        <w:t>ugość linii brzegowej -</w:t>
      </w:r>
      <w:r w:rsidR="006515E5" w:rsidRPr="00441ABE">
        <w:rPr>
          <w:rFonts w:ascii="Tahoma" w:hAnsi="Tahoma" w:cs="Tahoma"/>
        </w:rPr>
        <w:t xml:space="preserve"> </w:t>
      </w:r>
      <w:smartTag w:uri="urn:schemas-microsoft-com:office:smarttags" w:element="metricconverter">
        <w:smartTagPr>
          <w:attr w:name="ProductID" w:val="20,9 km"/>
        </w:smartTagPr>
        <w:r w:rsidR="006515E5" w:rsidRPr="00441ABE">
          <w:rPr>
            <w:rFonts w:ascii="Tahoma" w:hAnsi="Tahoma" w:cs="Tahoma"/>
          </w:rPr>
          <w:t>20,9 km</w:t>
        </w:r>
      </w:smartTag>
      <w:r w:rsidR="006515E5" w:rsidRPr="00441ABE">
        <w:rPr>
          <w:rFonts w:ascii="Tahoma" w:hAnsi="Tahoma" w:cs="Tahoma"/>
        </w:rPr>
        <w:t xml:space="preserve">. </w:t>
      </w:r>
    </w:p>
    <w:p w:rsidR="007E1AE1" w:rsidRPr="00441ABE" w:rsidRDefault="006515E5" w:rsidP="007E1AE1">
      <w:pPr>
        <w:pStyle w:val="Tekstpodstawowy2"/>
        <w:autoSpaceDE/>
        <w:autoSpaceDN/>
        <w:spacing w:before="0" w:after="0"/>
        <w:ind w:left="720"/>
        <w:rPr>
          <w:rFonts w:ascii="Tahoma" w:hAnsi="Tahoma" w:cs="Tahoma"/>
        </w:rPr>
      </w:pPr>
      <w:r w:rsidRPr="00441ABE">
        <w:rPr>
          <w:rFonts w:ascii="Tahoma" w:hAnsi="Tahoma" w:cs="Tahoma"/>
        </w:rPr>
        <w:t xml:space="preserve">Jezioro posiada liczne boczne odnogi, zatoki i półwyspy. </w:t>
      </w:r>
    </w:p>
    <w:p w:rsidR="006515E5" w:rsidRPr="00441ABE" w:rsidRDefault="007E1AE1" w:rsidP="008A0A77">
      <w:pPr>
        <w:pStyle w:val="Tekstpodstawowy2"/>
        <w:autoSpaceDE/>
        <w:autoSpaceDN/>
        <w:spacing w:before="0" w:after="0"/>
        <w:ind w:left="720"/>
        <w:rPr>
          <w:rFonts w:ascii="Tahoma" w:hAnsi="Tahoma" w:cs="Tahoma"/>
        </w:rPr>
      </w:pPr>
      <w:r w:rsidRPr="00441ABE">
        <w:rPr>
          <w:rFonts w:ascii="Tahoma" w:hAnsi="Tahoma" w:cs="Tahoma"/>
        </w:rPr>
        <w:t xml:space="preserve">2) </w:t>
      </w:r>
      <w:r w:rsidR="006515E5" w:rsidRPr="00441ABE">
        <w:rPr>
          <w:rFonts w:ascii="Tahoma" w:hAnsi="Tahoma" w:cs="Tahoma"/>
        </w:rPr>
        <w:t xml:space="preserve">Jezioro Grażyna </w:t>
      </w:r>
      <w:r w:rsidRPr="00441ABE">
        <w:rPr>
          <w:rFonts w:ascii="Tahoma" w:hAnsi="Tahoma" w:cs="Tahoma"/>
        </w:rPr>
        <w:t xml:space="preserve">(zwane </w:t>
      </w:r>
      <w:r w:rsidR="006515E5" w:rsidRPr="00441ABE">
        <w:rPr>
          <w:rFonts w:ascii="Tahoma" w:hAnsi="Tahoma" w:cs="Tahoma"/>
        </w:rPr>
        <w:t>Jeziorem Małym Chełmżynskim lub Grzywieńskim</w:t>
      </w:r>
      <w:r w:rsidRPr="00441ABE">
        <w:rPr>
          <w:rFonts w:ascii="Tahoma" w:hAnsi="Tahoma" w:cs="Tahoma"/>
        </w:rPr>
        <w:t>)</w:t>
      </w:r>
      <w:r w:rsidR="006515E5" w:rsidRPr="00441ABE">
        <w:rPr>
          <w:rFonts w:ascii="Tahoma" w:hAnsi="Tahoma" w:cs="Tahoma"/>
        </w:rPr>
        <w:t xml:space="preserve"> </w:t>
      </w:r>
      <w:r w:rsidRPr="00441ABE">
        <w:rPr>
          <w:rFonts w:ascii="Tahoma" w:hAnsi="Tahoma" w:cs="Tahoma"/>
        </w:rPr>
        <w:t xml:space="preserve">– stanowi przedłużenie Jeziora Chełmżyńskiego. Posiada </w:t>
      </w:r>
      <w:r w:rsidR="006515E5" w:rsidRPr="00441ABE">
        <w:rPr>
          <w:rFonts w:ascii="Tahoma" w:hAnsi="Tahoma" w:cs="Tahoma"/>
        </w:rPr>
        <w:t>wydłużony kształt</w:t>
      </w:r>
      <w:r w:rsidRPr="00441ABE">
        <w:rPr>
          <w:rFonts w:ascii="Tahoma" w:hAnsi="Tahoma" w:cs="Tahoma"/>
        </w:rPr>
        <w:t xml:space="preserve">, </w:t>
      </w:r>
      <w:r w:rsidR="006515E5" w:rsidRPr="00441ABE">
        <w:rPr>
          <w:rFonts w:ascii="Tahoma" w:hAnsi="Tahoma" w:cs="Tahoma"/>
        </w:rPr>
        <w:t xml:space="preserve"> </w:t>
      </w:r>
      <w:r w:rsidRPr="00441ABE">
        <w:rPr>
          <w:rFonts w:ascii="Tahoma" w:hAnsi="Tahoma" w:cs="Tahoma"/>
        </w:rPr>
        <w:t xml:space="preserve">1670 m </w:t>
      </w:r>
      <w:r w:rsidR="006515E5" w:rsidRPr="00441ABE">
        <w:rPr>
          <w:rFonts w:ascii="Tahoma" w:hAnsi="Tahoma" w:cs="Tahoma"/>
        </w:rPr>
        <w:t xml:space="preserve">długości i </w:t>
      </w:r>
      <w:r w:rsidRPr="00441ABE">
        <w:rPr>
          <w:rFonts w:ascii="Tahoma" w:hAnsi="Tahoma" w:cs="Tahoma"/>
        </w:rPr>
        <w:t>210 m szerokości</w:t>
      </w:r>
      <w:r w:rsidR="006515E5" w:rsidRPr="00441ABE">
        <w:rPr>
          <w:rFonts w:ascii="Tahoma" w:hAnsi="Tahoma" w:cs="Tahoma"/>
        </w:rPr>
        <w:t xml:space="preserve">. Głębokość jeziora wynosi maksymalnie </w:t>
      </w:r>
      <w:smartTag w:uri="urn:schemas-microsoft-com:office:smarttags" w:element="metricconverter">
        <w:smartTagPr>
          <w:attr w:name="ProductID" w:val="8,6 m"/>
        </w:smartTagPr>
        <w:r w:rsidR="006515E5" w:rsidRPr="00441ABE">
          <w:rPr>
            <w:rFonts w:ascii="Tahoma" w:hAnsi="Tahoma" w:cs="Tahoma"/>
          </w:rPr>
          <w:t>8,6 m</w:t>
        </w:r>
      </w:smartTag>
      <w:r w:rsidR="008A0A77" w:rsidRPr="00441ABE">
        <w:rPr>
          <w:rFonts w:ascii="Tahoma" w:hAnsi="Tahoma" w:cs="Tahoma"/>
        </w:rPr>
        <w:t xml:space="preserve"> i powierzchnię</w:t>
      </w:r>
      <w:r w:rsidR="006515E5" w:rsidRPr="00441ABE">
        <w:rPr>
          <w:rFonts w:ascii="Tahoma" w:hAnsi="Tahoma" w:cs="Tahoma"/>
        </w:rPr>
        <w:t xml:space="preserve"> </w:t>
      </w:r>
      <w:smartTag w:uri="urn:schemas-microsoft-com:office:smarttags" w:element="metricconverter">
        <w:smartTagPr>
          <w:attr w:name="ProductID" w:val="28,6 ha"/>
        </w:smartTagPr>
        <w:r w:rsidR="006515E5" w:rsidRPr="00441ABE">
          <w:rPr>
            <w:rFonts w:ascii="Tahoma" w:hAnsi="Tahoma" w:cs="Tahoma"/>
          </w:rPr>
          <w:t>28,6 ha</w:t>
        </w:r>
      </w:smartTag>
      <w:r w:rsidR="006515E5" w:rsidRPr="00441ABE">
        <w:rPr>
          <w:rFonts w:ascii="Tahoma" w:hAnsi="Tahoma" w:cs="Tahoma"/>
        </w:rPr>
        <w:t xml:space="preserve">. </w:t>
      </w:r>
    </w:p>
    <w:p w:rsidR="006515E5" w:rsidRPr="00441ABE" w:rsidRDefault="007E1AE1" w:rsidP="008A0A77">
      <w:pPr>
        <w:pStyle w:val="Tekstpodstawowy2"/>
        <w:autoSpaceDE/>
        <w:autoSpaceDN/>
        <w:spacing w:before="0" w:after="0"/>
        <w:ind w:left="720"/>
        <w:rPr>
          <w:rFonts w:ascii="Tahoma" w:hAnsi="Tahoma" w:cs="Tahoma"/>
        </w:rPr>
      </w:pPr>
      <w:r w:rsidRPr="00441ABE">
        <w:rPr>
          <w:rFonts w:ascii="Tahoma" w:hAnsi="Tahoma" w:cs="Tahoma"/>
        </w:rPr>
        <w:t xml:space="preserve">3) </w:t>
      </w:r>
      <w:r w:rsidR="006515E5" w:rsidRPr="00441ABE">
        <w:rPr>
          <w:rFonts w:ascii="Tahoma" w:hAnsi="Tahoma" w:cs="Tahoma"/>
        </w:rPr>
        <w:t xml:space="preserve">Jezioro Grodzieńskie - drugie, co do wielkości jezioro na obszarze gminy </w:t>
      </w:r>
      <w:r w:rsidR="008A0A77" w:rsidRPr="00441ABE">
        <w:rPr>
          <w:rFonts w:ascii="Tahoma" w:hAnsi="Tahoma" w:cs="Tahoma"/>
        </w:rPr>
        <w:t xml:space="preserve">o </w:t>
      </w:r>
      <w:r w:rsidR="006515E5" w:rsidRPr="00441ABE">
        <w:rPr>
          <w:rFonts w:ascii="Tahoma" w:hAnsi="Tahoma" w:cs="Tahoma"/>
        </w:rPr>
        <w:t>powierzchni 43,0 ha i m</w:t>
      </w:r>
      <w:r w:rsidR="008A0A77" w:rsidRPr="00441ABE">
        <w:rPr>
          <w:rFonts w:ascii="Tahoma" w:hAnsi="Tahoma" w:cs="Tahoma"/>
        </w:rPr>
        <w:t>aksymalnej</w:t>
      </w:r>
      <w:r w:rsidR="006515E5" w:rsidRPr="00441ABE">
        <w:rPr>
          <w:rFonts w:ascii="Tahoma" w:hAnsi="Tahoma" w:cs="Tahoma"/>
        </w:rPr>
        <w:t xml:space="preserve"> głębokości </w:t>
      </w:r>
      <w:smartTag w:uri="urn:schemas-microsoft-com:office:smarttags" w:element="metricconverter">
        <w:smartTagPr>
          <w:attr w:name="ProductID" w:val="7,3 m"/>
        </w:smartTagPr>
        <w:r w:rsidR="006515E5" w:rsidRPr="00441ABE">
          <w:rPr>
            <w:rFonts w:ascii="Tahoma" w:hAnsi="Tahoma" w:cs="Tahoma"/>
          </w:rPr>
          <w:t>7,3 m</w:t>
        </w:r>
      </w:smartTag>
      <w:r w:rsidR="006515E5" w:rsidRPr="00441ABE">
        <w:rPr>
          <w:rFonts w:ascii="Tahoma" w:hAnsi="Tahoma" w:cs="Tahoma"/>
        </w:rPr>
        <w:t>. Objętość wody w jeziorze wynosi 1277 tys. m</w:t>
      </w:r>
      <w:r w:rsidR="006515E5" w:rsidRPr="00441ABE">
        <w:rPr>
          <w:rFonts w:ascii="Tahoma" w:hAnsi="Tahoma" w:cs="Tahoma"/>
          <w:vertAlign w:val="superscript"/>
        </w:rPr>
        <w:t>3</w:t>
      </w:r>
      <w:r w:rsidR="006515E5" w:rsidRPr="00441ABE">
        <w:rPr>
          <w:rFonts w:ascii="Tahoma" w:hAnsi="Tahoma" w:cs="Tahoma"/>
        </w:rPr>
        <w:t xml:space="preserve">. </w:t>
      </w:r>
      <w:r w:rsidR="008A0A77" w:rsidRPr="00441ABE">
        <w:rPr>
          <w:rFonts w:ascii="Tahoma" w:hAnsi="Tahoma" w:cs="Tahoma"/>
        </w:rPr>
        <w:t>Jezioro stanowi przedłużenie</w:t>
      </w:r>
      <w:r w:rsidR="006515E5" w:rsidRPr="00441ABE">
        <w:rPr>
          <w:rFonts w:ascii="Tahoma" w:hAnsi="Tahoma" w:cs="Tahoma"/>
        </w:rPr>
        <w:t xml:space="preserve"> rynny Jeziora Chełmżynskiego. Brzegi jeziora są trudnodostępne i w znacznym stopniu zabagnione.</w:t>
      </w:r>
    </w:p>
    <w:p w:rsidR="008A0A77" w:rsidRPr="00441ABE" w:rsidRDefault="008A0A77" w:rsidP="008A0A77">
      <w:pPr>
        <w:pStyle w:val="Tekstpodstawowy2"/>
        <w:autoSpaceDE/>
        <w:autoSpaceDN/>
        <w:spacing w:before="0" w:after="0"/>
        <w:ind w:left="708"/>
        <w:rPr>
          <w:rFonts w:ascii="Tahoma" w:hAnsi="Tahoma" w:cs="Tahoma"/>
        </w:rPr>
      </w:pPr>
      <w:r w:rsidRPr="00441ABE">
        <w:rPr>
          <w:rFonts w:ascii="Tahoma" w:hAnsi="Tahoma" w:cs="Tahoma"/>
        </w:rPr>
        <w:t xml:space="preserve">4) </w:t>
      </w:r>
      <w:r w:rsidR="006515E5" w:rsidRPr="00441ABE">
        <w:rPr>
          <w:rFonts w:ascii="Tahoma" w:hAnsi="Tahoma" w:cs="Tahoma"/>
        </w:rPr>
        <w:t xml:space="preserve">Jezioro Głuchowskie </w:t>
      </w:r>
      <w:r w:rsidRPr="00441ABE">
        <w:rPr>
          <w:rFonts w:ascii="Tahoma" w:hAnsi="Tahoma" w:cs="Tahoma"/>
        </w:rPr>
        <w:t>(</w:t>
      </w:r>
      <w:r w:rsidR="006515E5" w:rsidRPr="00441ABE">
        <w:rPr>
          <w:rFonts w:ascii="Tahoma" w:hAnsi="Tahoma" w:cs="Tahoma"/>
        </w:rPr>
        <w:t>zwane Bielczyńskim</w:t>
      </w:r>
      <w:r w:rsidRPr="00441ABE">
        <w:rPr>
          <w:rFonts w:ascii="Tahoma" w:hAnsi="Tahoma" w:cs="Tahoma"/>
        </w:rPr>
        <w:t>)</w:t>
      </w:r>
      <w:r w:rsidR="006515E5" w:rsidRPr="00441ABE">
        <w:rPr>
          <w:rFonts w:ascii="Tahoma" w:hAnsi="Tahoma" w:cs="Tahoma"/>
        </w:rPr>
        <w:t xml:space="preserve"> </w:t>
      </w:r>
      <w:r w:rsidRPr="00441ABE">
        <w:rPr>
          <w:rFonts w:ascii="Tahoma" w:hAnsi="Tahoma" w:cs="Tahoma"/>
        </w:rPr>
        <w:t>- jezioro</w:t>
      </w:r>
      <w:r w:rsidR="006515E5" w:rsidRPr="00441ABE">
        <w:rPr>
          <w:rFonts w:ascii="Tahoma" w:hAnsi="Tahoma" w:cs="Tahoma"/>
        </w:rPr>
        <w:t xml:space="preserve"> </w:t>
      </w:r>
      <w:r w:rsidRPr="00441ABE">
        <w:rPr>
          <w:rFonts w:ascii="Tahoma" w:hAnsi="Tahoma" w:cs="Tahoma"/>
        </w:rPr>
        <w:t>położone</w:t>
      </w:r>
      <w:r w:rsidR="006515E5" w:rsidRPr="00441ABE">
        <w:rPr>
          <w:rFonts w:ascii="Tahoma" w:hAnsi="Tahoma" w:cs="Tahoma"/>
        </w:rPr>
        <w:t xml:space="preserve"> w obrębie rynny Chełmżyńskiej. Jego powierzchnia wynosi </w:t>
      </w:r>
      <w:smartTag w:uri="urn:schemas-microsoft-com:office:smarttags" w:element="metricconverter">
        <w:smartTagPr>
          <w:attr w:name="ProductID" w:val="24,0 ha"/>
        </w:smartTagPr>
        <w:r w:rsidR="006515E5" w:rsidRPr="00441ABE">
          <w:rPr>
            <w:rFonts w:ascii="Tahoma" w:hAnsi="Tahoma" w:cs="Tahoma"/>
          </w:rPr>
          <w:t>24,0 ha</w:t>
        </w:r>
      </w:smartTag>
      <w:r w:rsidR="006515E5" w:rsidRPr="00441ABE">
        <w:rPr>
          <w:rFonts w:ascii="Tahoma" w:hAnsi="Tahoma" w:cs="Tahoma"/>
        </w:rPr>
        <w:t>, objętość 530,2 m</w:t>
      </w:r>
      <w:r w:rsidR="006515E5" w:rsidRPr="00441ABE">
        <w:rPr>
          <w:rFonts w:ascii="Tahoma" w:hAnsi="Tahoma" w:cs="Tahoma"/>
          <w:vertAlign w:val="superscript"/>
        </w:rPr>
        <w:t>3</w:t>
      </w:r>
      <w:r w:rsidR="006515E5" w:rsidRPr="00441ABE">
        <w:rPr>
          <w:rFonts w:ascii="Tahoma" w:hAnsi="Tahoma" w:cs="Tahoma"/>
        </w:rPr>
        <w:t xml:space="preserve">, długość </w:t>
      </w:r>
      <w:smartTag w:uri="urn:schemas-microsoft-com:office:smarttags" w:element="metricconverter">
        <w:smartTagPr>
          <w:attr w:name="ProductID" w:val="750 m"/>
        </w:smartTagPr>
        <w:r w:rsidR="006515E5" w:rsidRPr="00441ABE">
          <w:rPr>
            <w:rFonts w:ascii="Tahoma" w:hAnsi="Tahoma" w:cs="Tahoma"/>
          </w:rPr>
          <w:t>750 m</w:t>
        </w:r>
      </w:smartTag>
      <w:r w:rsidR="006515E5" w:rsidRPr="00441ABE">
        <w:rPr>
          <w:rFonts w:ascii="Tahoma" w:hAnsi="Tahoma" w:cs="Tahoma"/>
        </w:rPr>
        <w:t>, szerokość 475 m</w:t>
      </w:r>
      <w:r w:rsidRPr="00441ABE">
        <w:rPr>
          <w:rFonts w:ascii="Tahoma" w:hAnsi="Tahoma" w:cs="Tahoma"/>
        </w:rPr>
        <w:t>, a maksymalna głębokość -</w:t>
      </w:r>
      <w:r w:rsidR="006515E5" w:rsidRPr="00441ABE">
        <w:rPr>
          <w:rFonts w:ascii="Tahoma" w:hAnsi="Tahoma" w:cs="Tahoma"/>
        </w:rPr>
        <w:t xml:space="preserve"> </w:t>
      </w:r>
      <w:smartTag w:uri="urn:schemas-microsoft-com:office:smarttags" w:element="metricconverter">
        <w:smartTagPr>
          <w:attr w:name="ProductID" w:val="6 m"/>
        </w:smartTagPr>
        <w:r w:rsidR="006515E5" w:rsidRPr="00441ABE">
          <w:rPr>
            <w:rFonts w:ascii="Tahoma" w:hAnsi="Tahoma" w:cs="Tahoma"/>
          </w:rPr>
          <w:t>6 m</w:t>
        </w:r>
      </w:smartTag>
      <w:r w:rsidR="006515E5" w:rsidRPr="00441ABE">
        <w:rPr>
          <w:rFonts w:ascii="Tahoma" w:hAnsi="Tahoma" w:cs="Tahoma"/>
        </w:rPr>
        <w:t>.</w:t>
      </w:r>
    </w:p>
    <w:p w:rsidR="008A0A77" w:rsidRPr="00441ABE" w:rsidRDefault="008A0A77" w:rsidP="008A0A77">
      <w:pPr>
        <w:pStyle w:val="Tekstpodstawowy2"/>
        <w:autoSpaceDE/>
        <w:autoSpaceDN/>
        <w:spacing w:before="0" w:after="0"/>
        <w:ind w:left="720"/>
        <w:rPr>
          <w:rFonts w:ascii="Tahoma" w:hAnsi="Tahoma" w:cs="Tahoma"/>
        </w:rPr>
      </w:pPr>
      <w:r w:rsidRPr="00441ABE">
        <w:rPr>
          <w:rFonts w:ascii="Tahoma" w:hAnsi="Tahoma" w:cs="Tahoma"/>
        </w:rPr>
        <w:t xml:space="preserve">5) </w:t>
      </w:r>
      <w:r w:rsidR="006515E5" w:rsidRPr="00441ABE">
        <w:rPr>
          <w:rFonts w:ascii="Tahoma" w:hAnsi="Tahoma" w:cs="Tahoma"/>
        </w:rPr>
        <w:t xml:space="preserve">Jezioro Dźwierzno </w:t>
      </w:r>
      <w:r w:rsidRPr="00441ABE">
        <w:rPr>
          <w:rFonts w:ascii="Tahoma" w:hAnsi="Tahoma" w:cs="Tahoma"/>
        </w:rPr>
        <w:t xml:space="preserve">- </w:t>
      </w:r>
      <w:r w:rsidR="006515E5" w:rsidRPr="00441ABE">
        <w:rPr>
          <w:rFonts w:ascii="Tahoma" w:hAnsi="Tahoma" w:cs="Tahoma"/>
        </w:rPr>
        <w:t xml:space="preserve">położone we wschodniej części gminy w miejscowości Dźwierzno. Powierzchnia jeziora wynosi </w:t>
      </w:r>
      <w:smartTag w:uri="urn:schemas-microsoft-com:office:smarttags" w:element="metricconverter">
        <w:smartTagPr>
          <w:attr w:name="ProductID" w:val="9,6 ha"/>
        </w:smartTagPr>
        <w:r w:rsidR="006515E5" w:rsidRPr="00441ABE">
          <w:rPr>
            <w:rFonts w:ascii="Tahoma" w:hAnsi="Tahoma" w:cs="Tahoma"/>
          </w:rPr>
          <w:t>9,6 ha</w:t>
        </w:r>
      </w:smartTag>
      <w:r w:rsidRPr="00441ABE">
        <w:rPr>
          <w:rFonts w:ascii="Tahoma" w:hAnsi="Tahoma" w:cs="Tahoma"/>
        </w:rPr>
        <w:t>, maksymalna</w:t>
      </w:r>
      <w:r w:rsidR="006515E5" w:rsidRPr="00441ABE">
        <w:rPr>
          <w:rFonts w:ascii="Tahoma" w:hAnsi="Tahoma" w:cs="Tahoma"/>
        </w:rPr>
        <w:t xml:space="preserve"> głębokość ok. </w:t>
      </w:r>
      <w:smartTag w:uri="urn:schemas-microsoft-com:office:smarttags" w:element="metricconverter">
        <w:smartTagPr>
          <w:attr w:name="ProductID" w:val="3 m"/>
        </w:smartTagPr>
        <w:r w:rsidR="006515E5" w:rsidRPr="00441ABE">
          <w:rPr>
            <w:rFonts w:ascii="Tahoma" w:hAnsi="Tahoma" w:cs="Tahoma"/>
          </w:rPr>
          <w:t>3 m</w:t>
        </w:r>
      </w:smartTag>
      <w:r w:rsidR="006515E5" w:rsidRPr="00441ABE">
        <w:rPr>
          <w:rFonts w:ascii="Tahoma" w:hAnsi="Tahoma" w:cs="Tahoma"/>
        </w:rPr>
        <w:t>, objętość 328 tys. m</w:t>
      </w:r>
      <w:r w:rsidR="006515E5" w:rsidRPr="00441ABE">
        <w:rPr>
          <w:rFonts w:ascii="Tahoma" w:hAnsi="Tahoma" w:cs="Tahoma"/>
          <w:vertAlign w:val="superscript"/>
        </w:rPr>
        <w:t>3</w:t>
      </w:r>
      <w:r w:rsidR="006515E5" w:rsidRPr="00441ABE">
        <w:rPr>
          <w:rFonts w:ascii="Tahoma" w:hAnsi="Tahoma" w:cs="Tahoma"/>
        </w:rPr>
        <w:t>. Posiada słabo rozwiniętą linię brzegową, od strony południowej brzegi dość strome. Przez jezioro przepływa Kanał Zelgnowski odwadniający teren w kierunku Strugi Toruńskiej.</w:t>
      </w:r>
    </w:p>
    <w:p w:rsidR="006515E5" w:rsidRPr="00441ABE" w:rsidRDefault="008A0A77" w:rsidP="005A08D2">
      <w:pPr>
        <w:pStyle w:val="Tekstpodstawowy2"/>
        <w:autoSpaceDE/>
        <w:autoSpaceDN/>
        <w:spacing w:before="0" w:after="0"/>
        <w:ind w:left="720"/>
        <w:rPr>
          <w:rFonts w:ascii="Tahoma" w:hAnsi="Tahoma" w:cs="Tahoma"/>
        </w:rPr>
      </w:pPr>
      <w:r w:rsidRPr="00441ABE">
        <w:rPr>
          <w:rFonts w:ascii="Tahoma" w:hAnsi="Tahoma" w:cs="Tahoma"/>
        </w:rPr>
        <w:t xml:space="preserve">6) </w:t>
      </w:r>
      <w:r w:rsidR="006515E5" w:rsidRPr="00441ABE">
        <w:rPr>
          <w:rFonts w:ascii="Tahoma" w:hAnsi="Tahoma" w:cs="Tahoma"/>
        </w:rPr>
        <w:t xml:space="preserve">Jezioro Stare </w:t>
      </w:r>
      <w:r w:rsidRPr="00441ABE">
        <w:rPr>
          <w:rFonts w:ascii="Tahoma" w:hAnsi="Tahoma" w:cs="Tahoma"/>
        </w:rPr>
        <w:t>- t</w:t>
      </w:r>
      <w:r w:rsidR="006515E5" w:rsidRPr="00441ABE">
        <w:rPr>
          <w:rFonts w:ascii="Tahoma" w:hAnsi="Tahoma" w:cs="Tahoma"/>
        </w:rPr>
        <w:t>yp</w:t>
      </w:r>
      <w:r w:rsidRPr="00441ABE">
        <w:rPr>
          <w:rFonts w:ascii="Tahoma" w:hAnsi="Tahoma" w:cs="Tahoma"/>
        </w:rPr>
        <w:t>u</w:t>
      </w:r>
      <w:r w:rsidR="006515E5" w:rsidRPr="00441ABE">
        <w:rPr>
          <w:rFonts w:ascii="Tahoma" w:hAnsi="Tahoma" w:cs="Tahoma"/>
        </w:rPr>
        <w:t xml:space="preserve"> zanikającego </w:t>
      </w:r>
      <w:r w:rsidRPr="00441ABE">
        <w:rPr>
          <w:rFonts w:ascii="Tahoma" w:hAnsi="Tahoma" w:cs="Tahoma"/>
        </w:rPr>
        <w:t xml:space="preserve">otoczonego mokradłami i bagnami położone w okolicy Zelgna. Powierzchnia jeziora wynosi </w:t>
      </w:r>
      <w:r w:rsidR="006515E5" w:rsidRPr="00441ABE">
        <w:rPr>
          <w:rFonts w:ascii="Tahoma" w:hAnsi="Tahoma" w:cs="Tahoma"/>
        </w:rPr>
        <w:t xml:space="preserve">18 ha, a średnia głębokość </w:t>
      </w:r>
      <w:smartTag w:uri="urn:schemas-microsoft-com:office:smarttags" w:element="metricconverter">
        <w:smartTagPr>
          <w:attr w:name="ProductID" w:val="0,5 m"/>
        </w:smartTagPr>
        <w:r w:rsidR="006515E5" w:rsidRPr="00441ABE">
          <w:rPr>
            <w:rFonts w:ascii="Tahoma" w:hAnsi="Tahoma" w:cs="Tahoma"/>
          </w:rPr>
          <w:t>0,5 m</w:t>
        </w:r>
      </w:smartTag>
      <w:r w:rsidR="006515E5" w:rsidRPr="00441ABE">
        <w:rPr>
          <w:rFonts w:ascii="Tahoma" w:hAnsi="Tahoma" w:cs="Tahoma"/>
        </w:rPr>
        <w:t>. Głównym dopływem jeziora jest rów melioracyjny odprowadzający wody z mokradeł w pobliżu Zelgna – Bezdół i okolicznych pól.</w:t>
      </w:r>
    </w:p>
    <w:p w:rsidR="00401399" w:rsidRPr="00441ABE" w:rsidRDefault="00401399" w:rsidP="005A08D2">
      <w:pPr>
        <w:pStyle w:val="Tekstpodstawowy2"/>
        <w:autoSpaceDE/>
        <w:autoSpaceDN/>
        <w:spacing w:before="0" w:after="0"/>
        <w:ind w:firstLine="709"/>
        <w:rPr>
          <w:rFonts w:ascii="Tahoma" w:hAnsi="Tahoma" w:cs="Tahoma"/>
        </w:rPr>
      </w:pPr>
      <w:r w:rsidRPr="00441ABE">
        <w:rPr>
          <w:rFonts w:ascii="Tahoma" w:hAnsi="Tahoma" w:cs="Tahoma"/>
        </w:rPr>
        <w:t>Więcej informacji nt. najważniejszych jezior w gminie Chełmża znajduje się w opracowaniu „Studium Ochrony Jeziora Chełmżyńskiego” z 2002r.</w:t>
      </w:r>
    </w:p>
    <w:p w:rsidR="005A08D2" w:rsidRPr="00C95158" w:rsidRDefault="006515E5" w:rsidP="00C95158">
      <w:pPr>
        <w:pStyle w:val="Tekstpodstawowy2"/>
        <w:spacing w:before="0" w:after="0"/>
        <w:ind w:firstLine="708"/>
        <w:rPr>
          <w:rFonts w:ascii="Tahoma" w:hAnsi="Tahoma" w:cs="Tahoma"/>
        </w:rPr>
      </w:pPr>
      <w:r w:rsidRPr="00441ABE">
        <w:rPr>
          <w:rFonts w:ascii="Tahoma" w:hAnsi="Tahoma" w:cs="Tahoma"/>
        </w:rPr>
        <w:t>Na terenie gminy znajdują się tereny bagienne i podmokłe, które stanowią obszary naturalnej retencji wód. Najwięcej</w:t>
      </w:r>
      <w:r w:rsidR="005A08D2" w:rsidRPr="00441ABE">
        <w:rPr>
          <w:rFonts w:ascii="Tahoma" w:hAnsi="Tahoma" w:cs="Tahoma"/>
        </w:rPr>
        <w:t xml:space="preserve"> terenów podmokłych występuje w </w:t>
      </w:r>
      <w:r w:rsidRPr="00441ABE">
        <w:rPr>
          <w:rFonts w:ascii="Tahoma" w:hAnsi="Tahoma" w:cs="Tahoma"/>
        </w:rPr>
        <w:t xml:space="preserve">okolicach Zelgna i Dźwierzna, na północ od Szerokopasu, w rejonie Kiełbasina </w:t>
      </w:r>
      <w:r w:rsidR="005A08D2" w:rsidRPr="00441ABE">
        <w:rPr>
          <w:rFonts w:ascii="Tahoma" w:hAnsi="Tahoma" w:cs="Tahoma"/>
        </w:rPr>
        <w:lastRenderedPageBreak/>
        <w:t>i </w:t>
      </w:r>
      <w:r w:rsidRPr="00441ABE">
        <w:rPr>
          <w:rFonts w:ascii="Tahoma" w:hAnsi="Tahoma" w:cs="Tahoma"/>
        </w:rPr>
        <w:t>Nowej Chełmży. Posiadają ogromne znaczenie ekologiczne oraz gospodarcze, gdyż stabilizują poziom wód gruntowych oraz sta</w:t>
      </w:r>
      <w:r w:rsidR="005A08D2" w:rsidRPr="00441ABE">
        <w:rPr>
          <w:rFonts w:ascii="Tahoma" w:hAnsi="Tahoma" w:cs="Tahoma"/>
        </w:rPr>
        <w:t>nowią źródło zasilania cieków w </w:t>
      </w:r>
      <w:r w:rsidRPr="00441ABE">
        <w:rPr>
          <w:rFonts w:ascii="Tahoma" w:hAnsi="Tahoma" w:cs="Tahoma"/>
        </w:rPr>
        <w:t>wodę.</w:t>
      </w:r>
    </w:p>
    <w:p w:rsidR="00FE6386" w:rsidRPr="009A103F" w:rsidRDefault="00FE6386" w:rsidP="00E82418">
      <w:pPr>
        <w:pStyle w:val="Nagwek3"/>
        <w:numPr>
          <w:ilvl w:val="0"/>
          <w:numId w:val="64"/>
        </w:numPr>
        <w:spacing w:line="360" w:lineRule="auto"/>
      </w:pPr>
      <w:r w:rsidRPr="009A103F">
        <w:t>Klimat</w:t>
      </w:r>
    </w:p>
    <w:p w:rsidR="004536AE" w:rsidRPr="00322F73" w:rsidRDefault="00FE6386" w:rsidP="00322F73">
      <w:pPr>
        <w:pStyle w:val="Tekstpodstawowy2"/>
        <w:spacing w:before="0" w:after="0"/>
        <w:ind w:firstLine="708"/>
        <w:rPr>
          <w:rFonts w:ascii="Tahoma" w:hAnsi="Tahoma" w:cs="Tahoma"/>
        </w:rPr>
      </w:pPr>
      <w:r w:rsidRPr="00322F73">
        <w:rPr>
          <w:rFonts w:ascii="Tahoma" w:hAnsi="Tahoma" w:cs="Tahoma"/>
        </w:rPr>
        <w:t>Klimat na obszarze gminy charakteryzuje się</w:t>
      </w:r>
      <w:r w:rsidR="00D109DC" w:rsidRPr="00322F73">
        <w:rPr>
          <w:rFonts w:ascii="Tahoma" w:hAnsi="Tahoma" w:cs="Tahoma"/>
        </w:rPr>
        <w:t xml:space="preserve"> </w:t>
      </w:r>
      <w:r w:rsidRPr="00322F73">
        <w:rPr>
          <w:rFonts w:ascii="Tahoma" w:hAnsi="Tahoma" w:cs="Tahoma"/>
        </w:rPr>
        <w:t>dużą</w:t>
      </w:r>
      <w:r w:rsidR="00D109DC" w:rsidRPr="00322F73">
        <w:rPr>
          <w:rFonts w:ascii="Tahoma" w:hAnsi="Tahoma" w:cs="Tahoma"/>
        </w:rPr>
        <w:t xml:space="preserve"> </w:t>
      </w:r>
      <w:r w:rsidRPr="00322F73">
        <w:rPr>
          <w:rFonts w:ascii="Tahoma" w:hAnsi="Tahoma" w:cs="Tahoma"/>
        </w:rPr>
        <w:t>zmiennością</w:t>
      </w:r>
      <w:r w:rsidR="00D109DC" w:rsidRPr="00322F73">
        <w:rPr>
          <w:rFonts w:ascii="Tahoma" w:hAnsi="Tahoma" w:cs="Tahoma"/>
        </w:rPr>
        <w:t xml:space="preserve"> </w:t>
      </w:r>
      <w:r w:rsidRPr="00322F73">
        <w:rPr>
          <w:rFonts w:ascii="Tahoma" w:hAnsi="Tahoma" w:cs="Tahoma"/>
        </w:rPr>
        <w:t>i przejściowością, spowodowaną ścieraniem się</w:t>
      </w:r>
      <w:r w:rsidR="00D109DC" w:rsidRPr="00322F73">
        <w:rPr>
          <w:rFonts w:ascii="Tahoma" w:hAnsi="Tahoma" w:cs="Tahoma"/>
        </w:rPr>
        <w:t xml:space="preserve"> </w:t>
      </w:r>
      <w:r w:rsidRPr="00322F73">
        <w:rPr>
          <w:rFonts w:ascii="Tahoma" w:hAnsi="Tahoma" w:cs="Tahoma"/>
        </w:rPr>
        <w:t>mas powietrza kontynentalnego i morskiego.</w:t>
      </w:r>
    </w:p>
    <w:p w:rsidR="00D109DC" w:rsidRPr="008C0644" w:rsidRDefault="004536AE" w:rsidP="008C0644">
      <w:pPr>
        <w:spacing w:line="360" w:lineRule="auto"/>
        <w:ind w:firstLine="708"/>
        <w:jc w:val="both"/>
        <w:rPr>
          <w:rFonts w:ascii="Tahoma" w:hAnsi="Tahoma" w:cs="Tahoma"/>
        </w:rPr>
      </w:pPr>
      <w:r w:rsidRPr="008C0644">
        <w:rPr>
          <w:rFonts w:ascii="Tahoma" w:hAnsi="Tahoma" w:cs="Tahoma"/>
        </w:rPr>
        <w:t xml:space="preserve">Obszar gminy cechuje się niskimi opadami </w:t>
      </w:r>
      <w:r w:rsidR="00322F73" w:rsidRPr="008C0644">
        <w:rPr>
          <w:rFonts w:ascii="Tahoma" w:hAnsi="Tahoma" w:cs="Tahoma"/>
        </w:rPr>
        <w:t xml:space="preserve">i dużymi wahaniami temperatury. </w:t>
      </w:r>
      <w:r w:rsidR="00FE6386" w:rsidRPr="008C0644">
        <w:rPr>
          <w:rFonts w:ascii="Tahoma" w:hAnsi="Tahoma" w:cs="Tahoma"/>
        </w:rPr>
        <w:t>Wielkość</w:t>
      </w:r>
      <w:r w:rsidR="00D109DC" w:rsidRPr="008C0644">
        <w:rPr>
          <w:rFonts w:ascii="Tahoma" w:hAnsi="Tahoma" w:cs="Tahoma"/>
        </w:rPr>
        <w:t xml:space="preserve"> </w:t>
      </w:r>
      <w:r w:rsidR="00FE6386" w:rsidRPr="008C0644">
        <w:rPr>
          <w:rFonts w:ascii="Tahoma" w:hAnsi="Tahoma" w:cs="Tahoma"/>
        </w:rPr>
        <w:t>opadów atmosferycznych</w:t>
      </w:r>
      <w:r w:rsidR="00D109DC" w:rsidRPr="008C0644">
        <w:rPr>
          <w:rFonts w:ascii="Tahoma" w:hAnsi="Tahoma" w:cs="Tahoma"/>
        </w:rPr>
        <w:t xml:space="preserve"> </w:t>
      </w:r>
      <w:r w:rsidRPr="008C0644">
        <w:rPr>
          <w:rFonts w:ascii="Tahoma" w:hAnsi="Tahoma" w:cs="Tahoma"/>
        </w:rPr>
        <w:t>jest niekorzystnym parametrem, gdyż</w:t>
      </w:r>
      <w:r w:rsidR="00322F73" w:rsidRPr="008C0644">
        <w:rPr>
          <w:rFonts w:ascii="Tahoma" w:hAnsi="Tahoma" w:cs="Tahoma"/>
        </w:rPr>
        <w:t xml:space="preserve"> ich niedobór na </w:t>
      </w:r>
      <w:r w:rsidR="00FE6386" w:rsidRPr="008C0644">
        <w:rPr>
          <w:rFonts w:ascii="Tahoma" w:hAnsi="Tahoma" w:cs="Tahoma"/>
        </w:rPr>
        <w:t>ni</w:t>
      </w:r>
      <w:r w:rsidR="00322F73" w:rsidRPr="008C0644">
        <w:rPr>
          <w:rFonts w:ascii="Tahoma" w:hAnsi="Tahoma" w:cs="Tahoma"/>
        </w:rPr>
        <w:t>ektórych obszarach</w:t>
      </w:r>
      <w:r w:rsidR="00FE6386" w:rsidRPr="008C0644">
        <w:rPr>
          <w:rFonts w:ascii="Tahoma" w:hAnsi="Tahoma" w:cs="Tahoma"/>
        </w:rPr>
        <w:t xml:space="preserve"> powoduje zachwianie bilansu wodnego</w:t>
      </w:r>
      <w:r w:rsidR="00322F73" w:rsidRPr="008C0644">
        <w:rPr>
          <w:rFonts w:ascii="Tahoma" w:hAnsi="Tahoma" w:cs="Tahoma"/>
        </w:rPr>
        <w:t>.</w:t>
      </w:r>
    </w:p>
    <w:p w:rsidR="005A6389" w:rsidRPr="008C0644" w:rsidRDefault="00FE6386" w:rsidP="00C95158">
      <w:pPr>
        <w:pStyle w:val="Tekstpodstawowy2"/>
        <w:ind w:firstLine="708"/>
        <w:rPr>
          <w:rFonts w:ascii="Tahoma" w:hAnsi="Tahoma" w:cs="Tahoma"/>
        </w:rPr>
      </w:pPr>
      <w:r w:rsidRPr="008C0644">
        <w:rPr>
          <w:rFonts w:ascii="Tahoma" w:hAnsi="Tahoma" w:cs="Tahoma"/>
        </w:rPr>
        <w:t>Przeważające wiatry mają</w:t>
      </w:r>
      <w:r w:rsidR="00322F73" w:rsidRPr="008C0644">
        <w:rPr>
          <w:rFonts w:ascii="Tahoma" w:hAnsi="Tahoma" w:cs="Tahoma"/>
        </w:rPr>
        <w:t xml:space="preserve"> kierunek zachodni (19,4% ogółu wiatrów). Oprócz nich występują wiatry południowo-zachodnie (13,8%) i północno-zachodnie (11,8%).</w:t>
      </w:r>
      <w:r w:rsidR="008C0644" w:rsidRPr="008C0644">
        <w:rPr>
          <w:rFonts w:ascii="Tahoma" w:hAnsi="Tahoma" w:cs="Tahoma"/>
        </w:rPr>
        <w:t xml:space="preserve"> </w:t>
      </w:r>
      <w:r w:rsidRPr="008C0644">
        <w:rPr>
          <w:rFonts w:ascii="Tahoma" w:hAnsi="Tahoma" w:cs="Tahoma"/>
        </w:rPr>
        <w:t>Są</w:t>
      </w:r>
      <w:r w:rsidR="00322F73" w:rsidRPr="008C0644">
        <w:rPr>
          <w:rFonts w:ascii="Tahoma" w:hAnsi="Tahoma" w:cs="Tahoma"/>
        </w:rPr>
        <w:t xml:space="preserve"> </w:t>
      </w:r>
      <w:r w:rsidRPr="008C0644">
        <w:rPr>
          <w:rFonts w:ascii="Tahoma" w:hAnsi="Tahoma" w:cs="Tahoma"/>
        </w:rPr>
        <w:t>to wiatry słabe i bardzo słabe o prędkościach od 0,2 do 5 m/s.</w:t>
      </w:r>
      <w:r w:rsidR="008C0644" w:rsidRPr="008C0644">
        <w:rPr>
          <w:rFonts w:ascii="Tahoma" w:hAnsi="Tahoma" w:cs="Tahoma"/>
        </w:rPr>
        <w:t xml:space="preserve"> </w:t>
      </w:r>
      <w:r w:rsidRPr="008C0644">
        <w:rPr>
          <w:rFonts w:ascii="Tahoma" w:hAnsi="Tahoma" w:cs="Tahoma"/>
        </w:rPr>
        <w:t>Przy tak małych prędkościach wiatru utrudnione są</w:t>
      </w:r>
      <w:r w:rsidR="008C0644" w:rsidRPr="008C0644">
        <w:rPr>
          <w:rFonts w:ascii="Tahoma" w:hAnsi="Tahoma" w:cs="Tahoma"/>
        </w:rPr>
        <w:t xml:space="preserve"> </w:t>
      </w:r>
      <w:r w:rsidRPr="008C0644">
        <w:rPr>
          <w:rFonts w:ascii="Tahoma" w:hAnsi="Tahoma" w:cs="Tahoma"/>
        </w:rPr>
        <w:t>warunki przewietrzania, co wpływa na łatwe gromadzenie się</w:t>
      </w:r>
      <w:r w:rsidR="008C0644" w:rsidRPr="008C0644">
        <w:rPr>
          <w:rFonts w:ascii="Tahoma" w:hAnsi="Tahoma" w:cs="Tahoma"/>
        </w:rPr>
        <w:t xml:space="preserve"> </w:t>
      </w:r>
      <w:r w:rsidRPr="008C0644">
        <w:rPr>
          <w:rFonts w:ascii="Tahoma" w:hAnsi="Tahoma" w:cs="Tahoma"/>
        </w:rPr>
        <w:t xml:space="preserve">zanieczyszczeń. </w:t>
      </w:r>
    </w:p>
    <w:p w:rsidR="00580486" w:rsidRPr="009A103F" w:rsidRDefault="008C0644" w:rsidP="00E82418">
      <w:pPr>
        <w:pStyle w:val="Nagwek3"/>
        <w:numPr>
          <w:ilvl w:val="0"/>
          <w:numId w:val="64"/>
        </w:numPr>
        <w:spacing w:line="360" w:lineRule="auto"/>
      </w:pPr>
      <w:r w:rsidRPr="009A103F">
        <w:t xml:space="preserve">Ochrona środowiska </w:t>
      </w:r>
      <w:r w:rsidR="009949F7" w:rsidRPr="009A103F">
        <w:t>naturalnego</w:t>
      </w:r>
    </w:p>
    <w:p w:rsidR="008C0644" w:rsidRPr="00580486" w:rsidRDefault="00580486" w:rsidP="009A103F">
      <w:pPr>
        <w:pStyle w:val="Tekstpodstawowy"/>
        <w:spacing w:after="0" w:line="360" w:lineRule="auto"/>
        <w:ind w:firstLine="709"/>
        <w:jc w:val="both"/>
        <w:rPr>
          <w:rFonts w:ascii="Tahoma" w:hAnsi="Tahoma" w:cs="Tahoma"/>
        </w:rPr>
      </w:pPr>
      <w:r w:rsidRPr="00580486">
        <w:rPr>
          <w:rFonts w:ascii="Tahoma" w:hAnsi="Tahoma" w:cs="Tahoma"/>
        </w:rPr>
        <w:t xml:space="preserve">Na obszarze Gminy Chełmża, będącym typowo rolniczym, </w:t>
      </w:r>
      <w:r w:rsidR="008C0644" w:rsidRPr="00580486">
        <w:rPr>
          <w:rFonts w:ascii="Tahoma" w:hAnsi="Tahoma" w:cs="Tahoma"/>
        </w:rPr>
        <w:t>reprezentatywnym wskaźnikiem jakości środowiska jest czystość wód, a w szczególności jakość wód jezior. Podstawowym źródłem zanieczyszczeń wód powierzchniowych jak i podziemnych są: spływy powierzchniowe z obszarów rolnych, z chemizacji rolnictwa, rolniczego wykorzystania ścieków, z nawożenia gruntów, z obszarów nieskanalizowanych miejscowości, jak również odpływy z systemów drenarskich, otwa</w:t>
      </w:r>
      <w:r w:rsidR="00AD4408">
        <w:rPr>
          <w:rFonts w:ascii="Tahoma" w:hAnsi="Tahoma" w:cs="Tahoma"/>
        </w:rPr>
        <w:t>rtych systemów nawadniających i</w:t>
      </w:r>
      <w:r w:rsidR="008C0644" w:rsidRPr="00580486">
        <w:rPr>
          <w:rFonts w:ascii="Tahoma" w:hAnsi="Tahoma" w:cs="Tahoma"/>
        </w:rPr>
        <w:t xml:space="preserve"> powierzchni leśnych. Realizowane w ostatnich latach inwestycje w zakresie gospodarki wodno – ściekowej wpłynęły na poprawę jakości wód, dotyczy to przede wszystkim Jeziora Chełmżyńskiego. </w:t>
      </w:r>
    </w:p>
    <w:p w:rsidR="00580486" w:rsidRPr="009949F7" w:rsidRDefault="008C0644" w:rsidP="009949F7">
      <w:pPr>
        <w:pStyle w:val="Tekstpodstawowy"/>
        <w:spacing w:after="0" w:line="360" w:lineRule="auto"/>
        <w:ind w:firstLine="709"/>
        <w:jc w:val="both"/>
        <w:rPr>
          <w:rFonts w:ascii="Tahoma" w:hAnsi="Tahoma" w:cs="Tahoma"/>
        </w:rPr>
      </w:pPr>
      <w:r w:rsidRPr="00580486">
        <w:rPr>
          <w:rFonts w:ascii="Tahoma" w:hAnsi="Tahoma" w:cs="Tahoma"/>
        </w:rPr>
        <w:t xml:space="preserve">Znaczne zanieczyszczenie dotyczy również wód prowadzonych przez rzeki przepływające przez Gminę Chełmża. Rzeka Fryba, jest właściwie kanałem odprowadzającym wody, w różnym stopniu oczyszczone i nieoczyszczone. Ogólne wnioski dotyczące zasad gospodarowania terenami na obrzeżach jezior zawarte </w:t>
      </w:r>
      <w:r w:rsidRPr="009949F7">
        <w:rPr>
          <w:rFonts w:ascii="Tahoma" w:hAnsi="Tahoma" w:cs="Tahoma"/>
        </w:rPr>
        <w:t>zostały w opracowaniu: „Studium Ochrony Je</w:t>
      </w:r>
      <w:r w:rsidR="00580486" w:rsidRPr="009949F7">
        <w:rPr>
          <w:rFonts w:ascii="Tahoma" w:hAnsi="Tahoma" w:cs="Tahoma"/>
        </w:rPr>
        <w:t>ziora Chełmżyńskiego” 2002 r.</w:t>
      </w:r>
    </w:p>
    <w:p w:rsidR="00580486" w:rsidRPr="009949F7" w:rsidRDefault="008C0644" w:rsidP="009949F7">
      <w:pPr>
        <w:pStyle w:val="Tekstpodstawowy"/>
        <w:spacing w:after="0" w:line="360" w:lineRule="auto"/>
        <w:ind w:firstLine="708"/>
        <w:jc w:val="both"/>
        <w:rPr>
          <w:rFonts w:ascii="Tahoma" w:hAnsi="Tahoma" w:cs="Tahoma"/>
        </w:rPr>
      </w:pPr>
      <w:r w:rsidRPr="009949F7">
        <w:rPr>
          <w:rFonts w:ascii="Tahoma" w:hAnsi="Tahoma" w:cs="Tahoma"/>
        </w:rPr>
        <w:lastRenderedPageBreak/>
        <w:t>Na obszarze Gminy Chełmża nie występują groźne dla środowiska źródła zanieczyszczeń powietrza atmosferycznego. Odczuwalny wpływ na jakość pow</w:t>
      </w:r>
      <w:r w:rsidR="00580486" w:rsidRPr="009949F7">
        <w:rPr>
          <w:rFonts w:ascii="Tahoma" w:hAnsi="Tahoma" w:cs="Tahoma"/>
        </w:rPr>
        <w:t>ietrza na obszarze gminy</w:t>
      </w:r>
      <w:r w:rsidRPr="009949F7">
        <w:rPr>
          <w:rFonts w:ascii="Tahoma" w:hAnsi="Tahoma" w:cs="Tahoma"/>
        </w:rPr>
        <w:t xml:space="preserve"> wywiera </w:t>
      </w:r>
      <w:r w:rsidR="00580486" w:rsidRPr="009949F7">
        <w:rPr>
          <w:rFonts w:ascii="Tahoma" w:hAnsi="Tahoma" w:cs="Tahoma"/>
        </w:rPr>
        <w:t>cukrownia w Chełmży</w:t>
      </w:r>
      <w:r w:rsidRPr="009949F7">
        <w:rPr>
          <w:rFonts w:ascii="Tahoma" w:hAnsi="Tahoma" w:cs="Tahoma"/>
        </w:rPr>
        <w:t xml:space="preserve">. </w:t>
      </w:r>
    </w:p>
    <w:p w:rsidR="00F531A0" w:rsidRPr="009949F7" w:rsidRDefault="009949F7" w:rsidP="008826BA">
      <w:pPr>
        <w:pStyle w:val="Tekstpodstawowy"/>
        <w:spacing w:after="0" w:line="360" w:lineRule="auto"/>
        <w:ind w:firstLine="709"/>
        <w:jc w:val="both"/>
        <w:rPr>
          <w:rFonts w:ascii="Tahoma" w:hAnsi="Tahoma" w:cs="Tahoma"/>
        </w:rPr>
      </w:pPr>
      <w:r w:rsidRPr="009949F7">
        <w:rPr>
          <w:rFonts w:ascii="Tahoma" w:hAnsi="Tahoma" w:cs="Tahoma"/>
        </w:rPr>
        <w:t>Ponadto p</w:t>
      </w:r>
      <w:r w:rsidR="008C0644" w:rsidRPr="009949F7">
        <w:rPr>
          <w:rFonts w:ascii="Tahoma" w:hAnsi="Tahoma" w:cs="Tahoma"/>
        </w:rPr>
        <w:t>oważnym źródłem zanieczyszczania atmosfery i gleb są pojazdy samochodowe</w:t>
      </w:r>
      <w:r w:rsidR="0017605F" w:rsidRPr="009949F7">
        <w:rPr>
          <w:rFonts w:ascii="Tahoma" w:hAnsi="Tahoma" w:cs="Tahoma"/>
        </w:rPr>
        <w:t xml:space="preserve"> na drodze krajowej nr </w:t>
      </w:r>
      <w:r w:rsidR="00990B6D">
        <w:rPr>
          <w:rFonts w:ascii="Tahoma" w:hAnsi="Tahoma" w:cs="Tahoma"/>
        </w:rPr>
        <w:t>9</w:t>
      </w:r>
      <w:r w:rsidR="0017605F" w:rsidRPr="009949F7">
        <w:rPr>
          <w:rFonts w:ascii="Tahoma" w:hAnsi="Tahoma" w:cs="Tahoma"/>
        </w:rPr>
        <w:t xml:space="preserve">1. </w:t>
      </w:r>
      <w:r w:rsidR="00F531A0">
        <w:rPr>
          <w:rFonts w:ascii="Tahoma" w:hAnsi="Tahoma" w:cs="Tahoma"/>
        </w:rPr>
        <w:t>Szczegółowe informacje nt. zagrożeń środowiska przyrodniczego określono w „Studium Uwarunkowa</w:t>
      </w:r>
      <w:r w:rsidR="00F531A0" w:rsidRPr="00F531A0">
        <w:rPr>
          <w:rFonts w:ascii="Tahoma" w:hAnsi="Tahoma" w:cs="Tahoma"/>
        </w:rPr>
        <w:t>ń</w:t>
      </w:r>
      <w:r w:rsidR="00F531A0">
        <w:rPr>
          <w:rFonts w:ascii="Tahoma" w:hAnsi="Tahoma" w:cs="Tahoma"/>
        </w:rPr>
        <w:t xml:space="preserve"> i</w:t>
      </w:r>
      <w:r w:rsidR="00F531A0" w:rsidRPr="00F531A0">
        <w:rPr>
          <w:rFonts w:ascii="Tahoma" w:hAnsi="Tahoma" w:cs="Tahoma"/>
        </w:rPr>
        <w:t xml:space="preserve"> Kierunków Zagospodarowania</w:t>
      </w:r>
      <w:r w:rsidR="00F531A0">
        <w:rPr>
          <w:rFonts w:ascii="Tahoma" w:hAnsi="Tahoma" w:cs="Tahoma"/>
        </w:rPr>
        <w:t xml:space="preserve"> Przestrzennego Gminy Chełmż</w:t>
      </w:r>
      <w:r w:rsidR="00F531A0" w:rsidRPr="00F531A0">
        <w:rPr>
          <w:rFonts w:ascii="Tahoma" w:hAnsi="Tahoma" w:cs="Tahoma"/>
        </w:rPr>
        <w:t>a</w:t>
      </w:r>
      <w:r w:rsidR="00F531A0">
        <w:rPr>
          <w:rFonts w:ascii="Tahoma" w:hAnsi="Tahoma" w:cs="Tahoma"/>
        </w:rPr>
        <w:t>”, stanowiącym z</w:t>
      </w:r>
      <w:r w:rsidR="00F531A0" w:rsidRPr="00F531A0">
        <w:rPr>
          <w:rFonts w:ascii="Tahoma" w:hAnsi="Tahoma" w:cs="Tahoma"/>
        </w:rPr>
        <w:t>ałącznik nr 1</w:t>
      </w:r>
      <w:r w:rsidR="006F1E6D">
        <w:rPr>
          <w:rFonts w:ascii="Tahoma" w:hAnsi="Tahoma" w:cs="Tahoma"/>
        </w:rPr>
        <w:t xml:space="preserve"> </w:t>
      </w:r>
      <w:r w:rsidR="00F531A0" w:rsidRPr="00F531A0">
        <w:rPr>
          <w:rFonts w:ascii="Tahoma" w:hAnsi="Tahoma" w:cs="Tahoma"/>
        </w:rPr>
        <w:t>do uchwały Nr XLVI/308/09</w:t>
      </w:r>
      <w:r w:rsidR="00F531A0">
        <w:rPr>
          <w:rFonts w:ascii="Tahoma" w:hAnsi="Tahoma" w:cs="Tahoma"/>
        </w:rPr>
        <w:t xml:space="preserve"> </w:t>
      </w:r>
      <w:r w:rsidR="00F531A0" w:rsidRPr="00F531A0">
        <w:rPr>
          <w:rFonts w:ascii="Tahoma" w:hAnsi="Tahoma" w:cs="Tahoma"/>
        </w:rPr>
        <w:t>Rady Gminy Chełmża</w:t>
      </w:r>
      <w:r w:rsidR="00F531A0">
        <w:rPr>
          <w:rFonts w:ascii="Tahoma" w:hAnsi="Tahoma" w:cs="Tahoma"/>
        </w:rPr>
        <w:t xml:space="preserve"> </w:t>
      </w:r>
      <w:r w:rsidR="00F531A0" w:rsidRPr="00F531A0">
        <w:rPr>
          <w:rFonts w:ascii="Tahoma" w:hAnsi="Tahoma" w:cs="Tahoma"/>
        </w:rPr>
        <w:t>z dnia 30 października 2009 r.</w:t>
      </w:r>
    </w:p>
    <w:p w:rsidR="009949F7" w:rsidRPr="008C268B" w:rsidRDefault="0046794E" w:rsidP="008826BA">
      <w:pPr>
        <w:pStyle w:val="Tekstpodstawowy2"/>
        <w:spacing w:before="0" w:after="0"/>
        <w:ind w:firstLine="709"/>
        <w:rPr>
          <w:rFonts w:ascii="Tahoma" w:hAnsi="Tahoma" w:cs="Tahoma"/>
        </w:rPr>
      </w:pPr>
      <w:r w:rsidRPr="009949F7">
        <w:t>Jedyną formą wielkoprzestrzennej ochrony przyrody i krajobrazu na obszarze Gminy</w:t>
      </w:r>
      <w:r w:rsidR="009949F7" w:rsidRPr="009949F7">
        <w:t xml:space="preserve"> Chełmża</w:t>
      </w:r>
      <w:r w:rsidRPr="009949F7">
        <w:t xml:space="preserve"> jest fragment obszaru chronionego krajobrazu „</w:t>
      </w:r>
      <w:r w:rsidR="009949F7" w:rsidRPr="009949F7">
        <w:t>Obszar kompleksu torfowiskowo–jeziorno</w:t>
      </w:r>
      <w:r w:rsidRPr="009949F7">
        <w:t>–</w:t>
      </w:r>
      <w:r w:rsidR="009949F7" w:rsidRPr="009949F7">
        <w:t>leśnego Zgniłka–Wieczno–</w:t>
      </w:r>
      <w:r w:rsidRPr="009949F7">
        <w:t xml:space="preserve">Wronie”, który został wyznaczony i </w:t>
      </w:r>
      <w:r w:rsidRPr="008C268B">
        <w:rPr>
          <w:rFonts w:ascii="Tahoma" w:hAnsi="Tahoma" w:cs="Tahoma"/>
        </w:rPr>
        <w:t xml:space="preserve">zatwierdzony Rozporządzeniem nr 21/92 Wojewody Toruńskiego z dnia 10 grudnia 1992 roku. </w:t>
      </w:r>
    </w:p>
    <w:p w:rsidR="0046794E" w:rsidRPr="008C268B" w:rsidRDefault="0046794E" w:rsidP="008826BA">
      <w:pPr>
        <w:pStyle w:val="Tekstpodstawowy2"/>
        <w:spacing w:before="0" w:after="0"/>
        <w:ind w:firstLine="709"/>
        <w:rPr>
          <w:rFonts w:ascii="Tahoma" w:hAnsi="Tahoma" w:cs="Tahoma"/>
        </w:rPr>
      </w:pPr>
      <w:r w:rsidRPr="008C268B">
        <w:rPr>
          <w:rFonts w:ascii="Tahoma" w:hAnsi="Tahoma" w:cs="Tahoma"/>
        </w:rPr>
        <w:t>Sieć obszarów chronionego krajobrazu objęła wyróżniające się przyrodniczo i krajobrazowo tereny o różnych typach ekosystemów i posiadające powiązania przestrzenne z parkami krajobrazowymi i obszarami chronionymi terenów ościennych. Teren zo</w:t>
      </w:r>
      <w:r w:rsidR="008C268B" w:rsidRPr="008C268B">
        <w:rPr>
          <w:rFonts w:ascii="Tahoma" w:hAnsi="Tahoma" w:cs="Tahoma"/>
        </w:rPr>
        <w:t>stał wyznaczony w celu ochrony</w:t>
      </w:r>
      <w:r w:rsidRPr="008C268B">
        <w:rPr>
          <w:rFonts w:ascii="Tahoma" w:hAnsi="Tahoma" w:cs="Tahoma"/>
        </w:rPr>
        <w:t xml:space="preserve"> obszaru torfowiskowego, ze zbiorowiskami roślinnymi torfowisk przejściowych oraz zbiorowisk zaroślowych i leśnych, a także wodnych, z szeregiem rzadkich gatunków roślin i zwierząt. Pełni on funkcję szlaku migracyjnego dla wielu gatun</w:t>
      </w:r>
      <w:r w:rsidR="00AD54BE">
        <w:rPr>
          <w:rFonts w:ascii="Tahoma" w:hAnsi="Tahoma" w:cs="Tahoma"/>
        </w:rPr>
        <w:t>ków flory i fauny, prowadzącego</w:t>
      </w:r>
      <w:r w:rsidRPr="008C268B">
        <w:rPr>
          <w:rFonts w:ascii="Tahoma" w:hAnsi="Tahoma" w:cs="Tahoma"/>
        </w:rPr>
        <w:t xml:space="preserve"> przez odlesione i nadmiernie odwodnione tereny. Obszar ten obejmuje </w:t>
      </w:r>
      <w:smartTag w:uri="urn:schemas-microsoft-com:office:smarttags" w:element="metricconverter">
        <w:smartTagPr>
          <w:attr w:name="ProductID" w:val="480 ha"/>
        </w:smartTagPr>
        <w:r w:rsidRPr="008C268B">
          <w:rPr>
            <w:rFonts w:ascii="Tahoma" w:hAnsi="Tahoma" w:cs="Tahoma"/>
          </w:rPr>
          <w:t>480 ha</w:t>
        </w:r>
      </w:smartTag>
      <w:r w:rsidR="008C268B" w:rsidRPr="008C268B">
        <w:rPr>
          <w:rFonts w:ascii="Tahoma" w:hAnsi="Tahoma" w:cs="Tahoma"/>
        </w:rPr>
        <w:t xml:space="preserve"> terenu G</w:t>
      </w:r>
      <w:r w:rsidRPr="008C268B">
        <w:rPr>
          <w:rFonts w:ascii="Tahoma" w:hAnsi="Tahoma" w:cs="Tahoma"/>
        </w:rPr>
        <w:t>miny Chełmża, co stanowi 2,7% obszaru gminy. Do obszaru zostały wł</w:t>
      </w:r>
      <w:r w:rsidR="008C268B" w:rsidRPr="008C268B">
        <w:rPr>
          <w:rFonts w:ascii="Tahoma" w:hAnsi="Tahoma" w:cs="Tahoma"/>
        </w:rPr>
        <w:t>ączone tereny użytków rolnych (</w:t>
      </w:r>
      <w:r w:rsidRPr="008C268B">
        <w:rPr>
          <w:rFonts w:ascii="Tahoma" w:hAnsi="Tahoma" w:cs="Tahoma"/>
        </w:rPr>
        <w:t>głównie łąki</w:t>
      </w:r>
      <w:r w:rsidR="008C268B" w:rsidRPr="008C268B">
        <w:rPr>
          <w:rFonts w:ascii="Tahoma" w:hAnsi="Tahoma" w:cs="Tahoma"/>
        </w:rPr>
        <w:t xml:space="preserve"> i pastwiska) oraz nieużytków (</w:t>
      </w:r>
      <w:r w:rsidRPr="008C268B">
        <w:rPr>
          <w:rFonts w:ascii="Tahoma" w:hAnsi="Tahoma" w:cs="Tahoma"/>
        </w:rPr>
        <w:t>tereny bagienne) w północno-wschodniej części gminy w rejonie Bocienia</w:t>
      </w:r>
      <w:r w:rsidR="00A616C2">
        <w:rPr>
          <w:rFonts w:ascii="Tahoma" w:hAnsi="Tahoma" w:cs="Tahoma"/>
        </w:rPr>
        <w:t xml:space="preserve">, Zajączkowa </w:t>
      </w:r>
      <w:r w:rsidRPr="008C268B">
        <w:rPr>
          <w:rFonts w:ascii="Tahoma" w:hAnsi="Tahoma" w:cs="Tahoma"/>
        </w:rPr>
        <w:t xml:space="preserve"> i Świętosławia. Głównym celem ochrony tych terenów jest ich zachowanie w możliwie niezmienionej, atrakcyjnej formie dla różnego rodzaju działalności człowieka, w tym dla turystyki i wypoczynku. Wyklucza się natomiast te formy gospodarki, które mogłyby prowadzić do zakłócenia równowagi ekologicznej systemów przyrodniczych.</w:t>
      </w:r>
    </w:p>
    <w:p w:rsidR="00FA1A63" w:rsidRPr="00FA1A63" w:rsidRDefault="00FA1A63" w:rsidP="008826BA">
      <w:pPr>
        <w:pStyle w:val="Tekstpodstawowy2"/>
        <w:spacing w:before="0" w:after="0"/>
        <w:ind w:firstLine="709"/>
      </w:pPr>
      <w:r w:rsidRPr="00FA1A63">
        <w:t xml:space="preserve">Na obszarze Gminy Chełmża znajduje się użytek ekologiczny w Zelgnie obejmujący tereny łąk i podmokłych nieużytków w tej miejscowości – utworzony Uchwałą Rady Gminy Chełmża z dnia 26 kwietnia 2004r. </w:t>
      </w:r>
    </w:p>
    <w:p w:rsidR="008163B6" w:rsidRPr="00BA3365" w:rsidRDefault="0046794E" w:rsidP="008163B6">
      <w:pPr>
        <w:pStyle w:val="Tekstpodstawowy2"/>
        <w:spacing w:before="0" w:after="0"/>
        <w:ind w:firstLine="708"/>
        <w:rPr>
          <w:rFonts w:ascii="Tahoma" w:hAnsi="Tahoma" w:cs="Tahoma"/>
        </w:rPr>
      </w:pPr>
      <w:r w:rsidRPr="00BA3365">
        <w:rPr>
          <w:rFonts w:ascii="Tahoma" w:hAnsi="Tahoma" w:cs="Tahoma"/>
        </w:rPr>
        <w:lastRenderedPageBreak/>
        <w:t>Na obsza</w:t>
      </w:r>
      <w:r w:rsidR="00990B6D">
        <w:rPr>
          <w:rFonts w:ascii="Tahoma" w:hAnsi="Tahoma" w:cs="Tahoma"/>
        </w:rPr>
        <w:t>rze Gminy Chełmża znajduje się 9</w:t>
      </w:r>
      <w:r w:rsidRPr="00BA3365">
        <w:rPr>
          <w:rFonts w:ascii="Tahoma" w:hAnsi="Tahoma" w:cs="Tahoma"/>
        </w:rPr>
        <w:t xml:space="preserve"> pomników przyrody, które scharakte</w:t>
      </w:r>
      <w:r w:rsidR="008163B6">
        <w:rPr>
          <w:rFonts w:ascii="Tahoma" w:hAnsi="Tahoma" w:cs="Tahoma"/>
        </w:rPr>
        <w:t>ryzowano w poniższej tabeli.</w:t>
      </w:r>
    </w:p>
    <w:p w:rsidR="008163B6" w:rsidRDefault="008163B6" w:rsidP="00D94D4F">
      <w:pPr>
        <w:pStyle w:val="Tabela"/>
      </w:pPr>
      <w:bookmarkStart w:id="44" w:name="_Toc378584828"/>
      <w:r>
        <w:t xml:space="preserve">Tabela </w:t>
      </w:r>
      <w:fldSimple w:instr=" SEQ Tabela \* ARABIC ">
        <w:r w:rsidR="003225E5">
          <w:rPr>
            <w:noProof/>
          </w:rPr>
          <w:t>9</w:t>
        </w:r>
      </w:fldSimple>
      <w:r>
        <w:t>. Lista pomników przyrody na terenie Gminy Chełmża</w:t>
      </w:r>
      <w:bookmarkEnd w:id="44"/>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67"/>
        <w:gridCol w:w="2552"/>
        <w:gridCol w:w="992"/>
        <w:gridCol w:w="1276"/>
        <w:gridCol w:w="2126"/>
        <w:gridCol w:w="1276"/>
      </w:tblGrid>
      <w:tr w:rsidR="0046794E" w:rsidRPr="00B931D9" w:rsidTr="00A536DA">
        <w:trPr>
          <w:cantSplit/>
          <w:trHeight w:val="433"/>
          <w:jc w:val="center"/>
        </w:trPr>
        <w:tc>
          <w:tcPr>
            <w:tcW w:w="567" w:type="dxa"/>
            <w:vMerge w:val="restart"/>
            <w:shd w:val="clear" w:color="auto" w:fill="C2D69B" w:themeFill="accent3" w:themeFillTint="99"/>
          </w:tcPr>
          <w:p w:rsidR="0046794E" w:rsidRPr="00A536DA" w:rsidRDefault="00BA3365" w:rsidP="00FA1A63">
            <w:pPr>
              <w:pStyle w:val="Tekstpodstawowy2"/>
              <w:spacing w:before="0" w:after="0" w:line="240" w:lineRule="auto"/>
              <w:jc w:val="center"/>
              <w:rPr>
                <w:rFonts w:ascii="Tahoma" w:hAnsi="Tahoma" w:cs="Tahoma"/>
                <w:b/>
                <w:sz w:val="22"/>
              </w:rPr>
            </w:pPr>
            <w:r w:rsidRPr="00A536DA">
              <w:rPr>
                <w:rFonts w:ascii="Tahoma" w:hAnsi="Tahoma" w:cs="Tahoma"/>
                <w:b/>
                <w:sz w:val="22"/>
              </w:rPr>
              <w:t xml:space="preserve">Lp. </w:t>
            </w:r>
          </w:p>
        </w:tc>
        <w:tc>
          <w:tcPr>
            <w:tcW w:w="2552" w:type="dxa"/>
            <w:vMerge w:val="restart"/>
            <w:shd w:val="clear" w:color="auto" w:fill="C2D69B" w:themeFill="accent3" w:themeFillTint="99"/>
          </w:tcPr>
          <w:p w:rsidR="0046794E" w:rsidRPr="00A536DA" w:rsidRDefault="0046794E" w:rsidP="00BA3365">
            <w:pPr>
              <w:pStyle w:val="Tekstpodstawowy2"/>
              <w:spacing w:before="0" w:after="0" w:line="240" w:lineRule="auto"/>
              <w:jc w:val="center"/>
              <w:rPr>
                <w:rFonts w:ascii="Tahoma" w:hAnsi="Tahoma" w:cs="Tahoma"/>
                <w:b/>
                <w:sz w:val="22"/>
              </w:rPr>
            </w:pPr>
            <w:r w:rsidRPr="00A536DA">
              <w:rPr>
                <w:rFonts w:ascii="Tahoma" w:hAnsi="Tahoma" w:cs="Tahoma"/>
                <w:b/>
                <w:sz w:val="22"/>
              </w:rPr>
              <w:t>Rodzaj pomnika</w:t>
            </w:r>
          </w:p>
          <w:p w:rsidR="0046794E" w:rsidRPr="00A536DA" w:rsidRDefault="0046794E" w:rsidP="00FA1A63">
            <w:pPr>
              <w:pStyle w:val="Tekstpodstawowy2"/>
              <w:spacing w:before="0" w:after="0" w:line="240" w:lineRule="auto"/>
              <w:jc w:val="center"/>
              <w:rPr>
                <w:rFonts w:ascii="Tahoma" w:hAnsi="Tahoma" w:cs="Tahoma"/>
                <w:b/>
                <w:sz w:val="22"/>
              </w:rPr>
            </w:pPr>
            <w:r w:rsidRPr="00A536DA">
              <w:rPr>
                <w:rFonts w:ascii="Tahoma" w:hAnsi="Tahoma" w:cs="Tahoma"/>
                <w:b/>
                <w:sz w:val="22"/>
              </w:rPr>
              <w:t>przyrody</w:t>
            </w:r>
          </w:p>
        </w:tc>
        <w:tc>
          <w:tcPr>
            <w:tcW w:w="2268" w:type="dxa"/>
            <w:gridSpan w:val="2"/>
            <w:tcBorders>
              <w:bottom w:val="single" w:sz="4" w:space="0" w:color="auto"/>
            </w:tcBorders>
            <w:shd w:val="clear" w:color="auto" w:fill="C2D69B" w:themeFill="accent3" w:themeFillTint="99"/>
          </w:tcPr>
          <w:p w:rsidR="0046794E" w:rsidRPr="00A536DA" w:rsidRDefault="00BA3365" w:rsidP="00FA1A63">
            <w:pPr>
              <w:pStyle w:val="Tekstpodstawowy2"/>
              <w:spacing w:before="0" w:after="0" w:line="240" w:lineRule="auto"/>
              <w:jc w:val="center"/>
              <w:rPr>
                <w:rFonts w:ascii="Tahoma" w:hAnsi="Tahoma" w:cs="Tahoma"/>
                <w:b/>
                <w:sz w:val="22"/>
              </w:rPr>
            </w:pPr>
            <w:r w:rsidRPr="00A536DA">
              <w:rPr>
                <w:rFonts w:ascii="Tahoma" w:hAnsi="Tahoma" w:cs="Tahoma"/>
                <w:b/>
                <w:sz w:val="22"/>
              </w:rPr>
              <w:t>Wymiary</w:t>
            </w:r>
            <w:r w:rsidR="0046794E" w:rsidRPr="00A536DA">
              <w:rPr>
                <w:rFonts w:ascii="Tahoma" w:hAnsi="Tahoma" w:cs="Tahoma"/>
                <w:b/>
                <w:sz w:val="22"/>
              </w:rPr>
              <w:t xml:space="preserve"> pomnika</w:t>
            </w:r>
          </w:p>
        </w:tc>
        <w:tc>
          <w:tcPr>
            <w:tcW w:w="2126" w:type="dxa"/>
            <w:vMerge w:val="restart"/>
            <w:shd w:val="clear" w:color="auto" w:fill="C2D69B" w:themeFill="accent3" w:themeFillTint="99"/>
          </w:tcPr>
          <w:p w:rsidR="0046794E" w:rsidRPr="00A536DA" w:rsidRDefault="0046794E" w:rsidP="00BA3365">
            <w:pPr>
              <w:pStyle w:val="Tekstpodstawowy2"/>
              <w:spacing w:before="0" w:after="0" w:line="240" w:lineRule="auto"/>
              <w:jc w:val="center"/>
              <w:rPr>
                <w:rFonts w:ascii="Tahoma" w:hAnsi="Tahoma" w:cs="Tahoma"/>
                <w:b/>
                <w:sz w:val="22"/>
              </w:rPr>
            </w:pPr>
            <w:r w:rsidRPr="00A536DA">
              <w:rPr>
                <w:rFonts w:ascii="Tahoma" w:hAnsi="Tahoma" w:cs="Tahoma"/>
                <w:b/>
                <w:sz w:val="22"/>
              </w:rPr>
              <w:t xml:space="preserve">Opis </w:t>
            </w:r>
            <w:r w:rsidR="00BA3365" w:rsidRPr="00A536DA">
              <w:rPr>
                <w:rFonts w:ascii="Tahoma" w:hAnsi="Tahoma" w:cs="Tahoma"/>
                <w:b/>
                <w:sz w:val="22"/>
              </w:rPr>
              <w:t>lokalizacji</w:t>
            </w:r>
          </w:p>
        </w:tc>
        <w:tc>
          <w:tcPr>
            <w:tcW w:w="1276" w:type="dxa"/>
            <w:vMerge w:val="restart"/>
            <w:shd w:val="clear" w:color="auto" w:fill="C2D69B" w:themeFill="accent3" w:themeFillTint="99"/>
          </w:tcPr>
          <w:p w:rsidR="0046794E" w:rsidRPr="00A536DA" w:rsidRDefault="00BA3365" w:rsidP="00BA3365">
            <w:pPr>
              <w:pStyle w:val="Tekstpodstawowy2"/>
              <w:spacing w:before="0" w:after="0" w:line="240" w:lineRule="auto"/>
              <w:rPr>
                <w:rFonts w:ascii="Tahoma" w:hAnsi="Tahoma" w:cs="Tahoma"/>
                <w:b/>
                <w:sz w:val="22"/>
              </w:rPr>
            </w:pPr>
            <w:r w:rsidRPr="00A536DA">
              <w:rPr>
                <w:rFonts w:ascii="Tahoma" w:hAnsi="Tahoma" w:cs="Tahoma"/>
                <w:b/>
                <w:sz w:val="22"/>
              </w:rPr>
              <w:t xml:space="preserve">Rok </w:t>
            </w:r>
            <w:r w:rsidR="0046794E" w:rsidRPr="00A536DA">
              <w:rPr>
                <w:rFonts w:ascii="Tahoma" w:hAnsi="Tahoma" w:cs="Tahoma"/>
                <w:b/>
                <w:sz w:val="22"/>
              </w:rPr>
              <w:t>u</w:t>
            </w:r>
            <w:r w:rsidRPr="00A536DA">
              <w:rPr>
                <w:rFonts w:ascii="Tahoma" w:hAnsi="Tahoma" w:cs="Tahoma"/>
                <w:b/>
                <w:sz w:val="22"/>
              </w:rPr>
              <w:t>znania</w:t>
            </w:r>
          </w:p>
        </w:tc>
      </w:tr>
      <w:tr w:rsidR="0046794E" w:rsidRPr="00B931D9" w:rsidTr="00A536DA">
        <w:trPr>
          <w:cantSplit/>
          <w:trHeight w:val="465"/>
          <w:jc w:val="center"/>
        </w:trPr>
        <w:tc>
          <w:tcPr>
            <w:tcW w:w="567" w:type="dxa"/>
            <w:vMerge/>
            <w:tcBorders>
              <w:bottom w:val="single" w:sz="4" w:space="0" w:color="auto"/>
            </w:tcBorders>
          </w:tcPr>
          <w:p w:rsidR="0046794E" w:rsidRPr="00B931D9" w:rsidRDefault="0046794E" w:rsidP="00FA1A63">
            <w:pPr>
              <w:pStyle w:val="Tekstpodstawowy2"/>
              <w:spacing w:before="0" w:after="0" w:line="240" w:lineRule="auto"/>
              <w:jc w:val="center"/>
              <w:rPr>
                <w:rFonts w:ascii="Tahoma" w:hAnsi="Tahoma" w:cs="Tahoma"/>
                <w:sz w:val="20"/>
                <w:szCs w:val="20"/>
              </w:rPr>
            </w:pPr>
          </w:p>
        </w:tc>
        <w:tc>
          <w:tcPr>
            <w:tcW w:w="2552" w:type="dxa"/>
            <w:vMerge/>
            <w:tcBorders>
              <w:bottom w:val="single" w:sz="4" w:space="0" w:color="auto"/>
            </w:tcBorders>
          </w:tcPr>
          <w:p w:rsidR="0046794E" w:rsidRPr="00B931D9" w:rsidRDefault="0046794E" w:rsidP="00FA1A63">
            <w:pPr>
              <w:pStyle w:val="Tekstpodstawowy2"/>
              <w:spacing w:before="0" w:after="0" w:line="240" w:lineRule="auto"/>
              <w:jc w:val="center"/>
              <w:rPr>
                <w:rFonts w:ascii="Tahoma" w:hAnsi="Tahoma" w:cs="Tahoma"/>
                <w:sz w:val="20"/>
                <w:szCs w:val="20"/>
              </w:rPr>
            </w:pPr>
          </w:p>
        </w:tc>
        <w:tc>
          <w:tcPr>
            <w:tcW w:w="992" w:type="dxa"/>
            <w:tcBorders>
              <w:bottom w:val="single" w:sz="4" w:space="0" w:color="auto"/>
            </w:tcBorders>
            <w:shd w:val="clear" w:color="auto" w:fill="C2D69B" w:themeFill="accent3" w:themeFillTint="99"/>
          </w:tcPr>
          <w:p w:rsidR="0046794E" w:rsidRPr="00B931D9" w:rsidRDefault="0046794E" w:rsidP="00FA1A63">
            <w:pPr>
              <w:pStyle w:val="Tekstpodstawowy2"/>
              <w:spacing w:before="0" w:after="0" w:line="240" w:lineRule="auto"/>
              <w:jc w:val="center"/>
              <w:rPr>
                <w:rFonts w:ascii="Tahoma" w:hAnsi="Tahoma" w:cs="Tahoma"/>
                <w:b/>
                <w:sz w:val="20"/>
                <w:szCs w:val="20"/>
              </w:rPr>
            </w:pPr>
            <w:r w:rsidRPr="00B931D9">
              <w:rPr>
                <w:rFonts w:ascii="Tahoma" w:hAnsi="Tahoma" w:cs="Tahoma"/>
                <w:b/>
                <w:sz w:val="20"/>
                <w:szCs w:val="20"/>
              </w:rPr>
              <w:t>Obwód (cm)</w:t>
            </w:r>
          </w:p>
        </w:tc>
        <w:tc>
          <w:tcPr>
            <w:tcW w:w="1276" w:type="dxa"/>
            <w:tcBorders>
              <w:bottom w:val="single" w:sz="4" w:space="0" w:color="auto"/>
            </w:tcBorders>
            <w:shd w:val="clear" w:color="auto" w:fill="C2D69B" w:themeFill="accent3" w:themeFillTint="99"/>
          </w:tcPr>
          <w:p w:rsidR="0046794E" w:rsidRPr="00B931D9" w:rsidRDefault="0046794E" w:rsidP="00FA1A63">
            <w:pPr>
              <w:pStyle w:val="Tekstpodstawowy2"/>
              <w:spacing w:before="0" w:after="0" w:line="240" w:lineRule="auto"/>
              <w:jc w:val="center"/>
              <w:rPr>
                <w:rFonts w:ascii="Tahoma" w:hAnsi="Tahoma" w:cs="Tahoma"/>
                <w:b/>
                <w:sz w:val="20"/>
                <w:szCs w:val="20"/>
              </w:rPr>
            </w:pPr>
            <w:r w:rsidRPr="00B931D9">
              <w:rPr>
                <w:rFonts w:ascii="Tahoma" w:hAnsi="Tahoma" w:cs="Tahoma"/>
                <w:b/>
                <w:sz w:val="20"/>
                <w:szCs w:val="20"/>
              </w:rPr>
              <w:t>Wysokość (m)</w:t>
            </w:r>
          </w:p>
        </w:tc>
        <w:tc>
          <w:tcPr>
            <w:tcW w:w="2126" w:type="dxa"/>
            <w:vMerge/>
            <w:tcBorders>
              <w:bottom w:val="single" w:sz="4" w:space="0" w:color="auto"/>
            </w:tcBorders>
          </w:tcPr>
          <w:p w:rsidR="0046794E" w:rsidRPr="00B931D9" w:rsidRDefault="0046794E" w:rsidP="00FA1A63">
            <w:pPr>
              <w:pStyle w:val="Tekstpodstawowy2"/>
              <w:spacing w:before="0" w:after="0" w:line="240" w:lineRule="auto"/>
              <w:jc w:val="center"/>
              <w:rPr>
                <w:rFonts w:ascii="Tahoma" w:hAnsi="Tahoma" w:cs="Tahoma"/>
                <w:sz w:val="20"/>
                <w:szCs w:val="20"/>
              </w:rPr>
            </w:pPr>
          </w:p>
        </w:tc>
        <w:tc>
          <w:tcPr>
            <w:tcW w:w="1276" w:type="dxa"/>
            <w:vMerge/>
            <w:tcBorders>
              <w:bottom w:val="single" w:sz="4" w:space="0" w:color="auto"/>
            </w:tcBorders>
          </w:tcPr>
          <w:p w:rsidR="0046794E" w:rsidRPr="00B931D9" w:rsidRDefault="0046794E" w:rsidP="00FA1A63">
            <w:pPr>
              <w:pStyle w:val="Tekstpodstawowy2"/>
              <w:spacing w:before="0" w:after="0" w:line="240" w:lineRule="auto"/>
              <w:jc w:val="center"/>
              <w:rPr>
                <w:rFonts w:ascii="Tahoma" w:hAnsi="Tahoma" w:cs="Tahoma"/>
                <w:sz w:val="20"/>
                <w:szCs w:val="20"/>
              </w:rPr>
            </w:pPr>
          </w:p>
        </w:tc>
      </w:tr>
      <w:tr w:rsidR="0046794E" w:rsidRPr="00B931D9" w:rsidTr="00A536DA">
        <w:trPr>
          <w:trHeight w:val="414"/>
          <w:jc w:val="center"/>
        </w:trPr>
        <w:tc>
          <w:tcPr>
            <w:tcW w:w="567" w:type="dxa"/>
            <w:shd w:val="clear" w:color="auto" w:fill="FFFFCC"/>
            <w:vAlign w:val="center"/>
          </w:tcPr>
          <w:p w:rsidR="0046794E" w:rsidRPr="00A536DA" w:rsidRDefault="0046794E" w:rsidP="00BA3365">
            <w:pPr>
              <w:pStyle w:val="Tekstpodstawowy2"/>
              <w:spacing w:before="0" w:after="0" w:line="240" w:lineRule="auto"/>
              <w:rPr>
                <w:rFonts w:ascii="Tahoma" w:hAnsi="Tahoma" w:cs="Tahoma"/>
                <w:sz w:val="22"/>
              </w:rPr>
            </w:pPr>
            <w:r w:rsidRPr="00A536DA">
              <w:rPr>
                <w:rFonts w:ascii="Tahoma" w:hAnsi="Tahoma" w:cs="Tahoma"/>
                <w:sz w:val="22"/>
              </w:rPr>
              <w:t>1</w:t>
            </w:r>
            <w:r w:rsidR="00BA3365" w:rsidRPr="00A536DA">
              <w:rPr>
                <w:rFonts w:ascii="Tahoma" w:hAnsi="Tahoma" w:cs="Tahoma"/>
                <w:sz w:val="22"/>
              </w:rPr>
              <w:t>.</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4 dębów</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305-340</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27-30</w:t>
            </w:r>
          </w:p>
        </w:tc>
        <w:tc>
          <w:tcPr>
            <w:tcW w:w="212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Nawra (w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1982</w:t>
            </w:r>
          </w:p>
        </w:tc>
      </w:tr>
      <w:tr w:rsidR="0046794E" w:rsidRPr="00B931D9" w:rsidTr="00A536DA">
        <w:trPr>
          <w:jc w:val="center"/>
        </w:trPr>
        <w:tc>
          <w:tcPr>
            <w:tcW w:w="567"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BA3365">
            <w:pPr>
              <w:pStyle w:val="Tekstpodstawowy2"/>
              <w:spacing w:before="0" w:after="0" w:line="240" w:lineRule="auto"/>
              <w:rPr>
                <w:rFonts w:ascii="Tahoma" w:hAnsi="Tahoma" w:cs="Tahoma"/>
                <w:sz w:val="22"/>
              </w:rPr>
            </w:pPr>
            <w:r w:rsidRPr="00A536DA">
              <w:rPr>
                <w:rFonts w:ascii="Tahoma" w:hAnsi="Tahoma" w:cs="Tahoma"/>
                <w:sz w:val="22"/>
              </w:rPr>
              <w:t>2</w:t>
            </w:r>
            <w:r w:rsidR="00BA3365" w:rsidRPr="00A536DA">
              <w:rPr>
                <w:rFonts w:ascii="Tahoma" w:hAnsi="Tahoma" w:cs="Tahoma"/>
                <w:sz w:val="22"/>
              </w:rPr>
              <w:t>.</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Dąb szypułkowy</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352</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w:t>
            </w:r>
          </w:p>
        </w:tc>
        <w:tc>
          <w:tcPr>
            <w:tcW w:w="2126"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Bocień (</w:t>
            </w:r>
            <w:r w:rsidR="0046794E" w:rsidRPr="00A536DA">
              <w:rPr>
                <w:rFonts w:ascii="Tahoma" w:hAnsi="Tahoma" w:cs="Tahoma"/>
                <w:sz w:val="22"/>
              </w:rPr>
              <w:t>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1986</w:t>
            </w:r>
          </w:p>
        </w:tc>
      </w:tr>
      <w:tr w:rsidR="0046794E" w:rsidRPr="00B931D9" w:rsidTr="00A536DA">
        <w:trPr>
          <w:jc w:val="center"/>
        </w:trPr>
        <w:tc>
          <w:tcPr>
            <w:tcW w:w="567"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3.</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24 drzew:</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- 3 dęby szypułkowe</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dąb czerwony</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buk zwyczajny</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- 17 jesionów</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grab</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platan klonolistny</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361-383</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361</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267</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254-377</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188</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282</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22-32</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25</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23</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21-36</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26</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26</w:t>
            </w:r>
          </w:p>
        </w:tc>
        <w:tc>
          <w:tcPr>
            <w:tcW w:w="212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Głuchowo (w parku)</w:t>
            </w:r>
          </w:p>
          <w:p w:rsidR="0046794E" w:rsidRPr="00A536DA" w:rsidRDefault="0046794E" w:rsidP="00FA1A63">
            <w:pPr>
              <w:pStyle w:val="Tekstpodstawowy2"/>
              <w:spacing w:before="0" w:after="0" w:line="240" w:lineRule="auto"/>
              <w:rPr>
                <w:rFonts w:ascii="Tahoma" w:hAnsi="Tahoma" w:cs="Tahoma"/>
                <w:sz w:val="22"/>
              </w:rPr>
            </w:pP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1988</w:t>
            </w:r>
          </w:p>
        </w:tc>
      </w:tr>
      <w:tr w:rsidR="0046794E" w:rsidRPr="00B931D9" w:rsidTr="00A536DA">
        <w:trPr>
          <w:jc w:val="center"/>
        </w:trPr>
        <w:tc>
          <w:tcPr>
            <w:tcW w:w="567"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4.</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3 wierzb</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462-530</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19-22</w:t>
            </w:r>
          </w:p>
        </w:tc>
        <w:tc>
          <w:tcPr>
            <w:tcW w:w="2126" w:type="dxa"/>
            <w:shd w:val="clear" w:color="auto" w:fill="FFFFCC"/>
            <w:vAlign w:val="center"/>
          </w:tcPr>
          <w:p w:rsidR="00BA3365"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xml:space="preserve">Zalesie </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(nad Jeziorem Chełmżyńskim)</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1988</w:t>
            </w:r>
          </w:p>
        </w:tc>
      </w:tr>
      <w:tr w:rsidR="0046794E" w:rsidRPr="00B931D9" w:rsidTr="00A536DA">
        <w:trPr>
          <w:trHeight w:val="1610"/>
          <w:jc w:val="center"/>
        </w:trPr>
        <w:tc>
          <w:tcPr>
            <w:tcW w:w="567"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5.</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10 drzew:</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- 7 dębów szypułkowych</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xml:space="preserve">- dąb czerwony </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xml:space="preserve">- buk pospolity (odmiana   </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xml:space="preserve">   czerwonolistna)</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xml:space="preserve">- jesion wyniosły </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326-540</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391</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293</w:t>
            </w:r>
          </w:p>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306</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18-24</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18</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24</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22</w:t>
            </w:r>
          </w:p>
        </w:tc>
        <w:tc>
          <w:tcPr>
            <w:tcW w:w="212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BA3365"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Pluskowęsy</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1993</w:t>
            </w:r>
          </w:p>
        </w:tc>
      </w:tr>
      <w:tr w:rsidR="0046794E" w:rsidRPr="00B931D9" w:rsidTr="00A536DA">
        <w:trPr>
          <w:trHeight w:val="472"/>
          <w:jc w:val="center"/>
        </w:trPr>
        <w:tc>
          <w:tcPr>
            <w:tcW w:w="567"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6.</w:t>
            </w:r>
          </w:p>
        </w:tc>
        <w:tc>
          <w:tcPr>
            <w:tcW w:w="2552" w:type="dxa"/>
            <w:shd w:val="clear" w:color="auto" w:fill="FFFFCC"/>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4 dębów</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304-325</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20-23</w:t>
            </w:r>
          </w:p>
        </w:tc>
        <w:tc>
          <w:tcPr>
            <w:tcW w:w="2126" w:type="dxa"/>
            <w:shd w:val="clear" w:color="auto" w:fill="FFFFCC"/>
            <w:vAlign w:val="center"/>
          </w:tcPr>
          <w:p w:rsidR="00BA3365"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Pluskowęsy</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1993</w:t>
            </w:r>
          </w:p>
        </w:tc>
      </w:tr>
      <w:tr w:rsidR="0046794E" w:rsidRPr="00B931D9" w:rsidTr="00A536DA">
        <w:trPr>
          <w:jc w:val="center"/>
        </w:trPr>
        <w:tc>
          <w:tcPr>
            <w:tcW w:w="567"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7</w:t>
            </w:r>
            <w:r w:rsidR="00BA3365" w:rsidRPr="00A536DA">
              <w:rPr>
                <w:rFonts w:ascii="Tahoma" w:hAnsi="Tahoma" w:cs="Tahoma"/>
                <w:sz w:val="22"/>
              </w:rPr>
              <w:t>.</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Grupa 8 dębów szypułkowych</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180-361</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14-22</w:t>
            </w:r>
          </w:p>
        </w:tc>
        <w:tc>
          <w:tcPr>
            <w:tcW w:w="212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Grzywna (w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1998</w:t>
            </w:r>
          </w:p>
        </w:tc>
      </w:tr>
      <w:tr w:rsidR="00990B6D" w:rsidRPr="00B931D9" w:rsidTr="00A536DA">
        <w:trPr>
          <w:jc w:val="center"/>
        </w:trPr>
        <w:tc>
          <w:tcPr>
            <w:tcW w:w="567" w:type="dxa"/>
            <w:shd w:val="clear" w:color="auto" w:fill="FFFFCC"/>
            <w:vAlign w:val="center"/>
          </w:tcPr>
          <w:p w:rsidR="00990B6D" w:rsidRPr="00A536DA" w:rsidRDefault="00990B6D" w:rsidP="00FA1A63">
            <w:pPr>
              <w:pStyle w:val="Tekstpodstawowy2"/>
              <w:spacing w:before="0" w:after="0" w:line="240" w:lineRule="auto"/>
              <w:rPr>
                <w:rFonts w:ascii="Tahoma" w:hAnsi="Tahoma" w:cs="Tahoma"/>
                <w:sz w:val="22"/>
              </w:rPr>
            </w:pPr>
            <w:r>
              <w:rPr>
                <w:rFonts w:ascii="Tahoma" w:hAnsi="Tahoma" w:cs="Tahoma"/>
                <w:sz w:val="22"/>
              </w:rPr>
              <w:t>8.</w:t>
            </w:r>
          </w:p>
        </w:tc>
        <w:tc>
          <w:tcPr>
            <w:tcW w:w="2552" w:type="dxa"/>
            <w:shd w:val="clear" w:color="auto" w:fill="FFFFCC"/>
            <w:vAlign w:val="center"/>
          </w:tcPr>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Skupienie drzew:</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- 1 platan klonolistny</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- 2 buki zwyczajne</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- 1 dąb bezszypułkowy</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- 1 miłorząb dwuklapowy</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- 2 modrzewie europejski</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- 2 sosny czarne</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- 3 wiązy szypułkowe,</w:t>
            </w:r>
          </w:p>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- 74 graby pospolite ( w formie alei)</w:t>
            </w:r>
          </w:p>
        </w:tc>
        <w:tc>
          <w:tcPr>
            <w:tcW w:w="992" w:type="dxa"/>
            <w:shd w:val="clear" w:color="auto" w:fill="FFFFCC"/>
            <w:vAlign w:val="center"/>
          </w:tcPr>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460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310-360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250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160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230-269</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270-280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240-345</w:t>
            </w:r>
          </w:p>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40-90</w:t>
            </w:r>
          </w:p>
        </w:tc>
        <w:tc>
          <w:tcPr>
            <w:tcW w:w="127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p>
        </w:tc>
        <w:tc>
          <w:tcPr>
            <w:tcW w:w="212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 xml:space="preserve">Brąchnówko </w:t>
            </w:r>
            <w:r>
              <w:rPr>
                <w:rFonts w:ascii="Tahoma" w:hAnsi="Tahoma" w:cs="Tahoma"/>
                <w:sz w:val="22"/>
              </w:rPr>
              <w:br/>
              <w:t>(w parku)</w:t>
            </w:r>
          </w:p>
        </w:tc>
        <w:tc>
          <w:tcPr>
            <w:tcW w:w="127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2007</w:t>
            </w:r>
          </w:p>
        </w:tc>
      </w:tr>
      <w:tr w:rsidR="00990B6D" w:rsidRPr="00B931D9" w:rsidTr="00A536DA">
        <w:trPr>
          <w:jc w:val="center"/>
        </w:trPr>
        <w:tc>
          <w:tcPr>
            <w:tcW w:w="567" w:type="dxa"/>
            <w:shd w:val="clear" w:color="auto" w:fill="FFFFCC"/>
            <w:vAlign w:val="center"/>
          </w:tcPr>
          <w:p w:rsidR="00990B6D" w:rsidRPr="00A536DA" w:rsidRDefault="00990B6D" w:rsidP="00FA1A63">
            <w:pPr>
              <w:pStyle w:val="Tekstpodstawowy2"/>
              <w:spacing w:before="0" w:after="0" w:line="240" w:lineRule="auto"/>
              <w:rPr>
                <w:rFonts w:ascii="Tahoma" w:hAnsi="Tahoma" w:cs="Tahoma"/>
                <w:sz w:val="22"/>
              </w:rPr>
            </w:pPr>
            <w:r>
              <w:rPr>
                <w:rFonts w:ascii="Tahoma" w:hAnsi="Tahoma" w:cs="Tahoma"/>
                <w:sz w:val="22"/>
              </w:rPr>
              <w:t>9.</w:t>
            </w:r>
          </w:p>
        </w:tc>
        <w:tc>
          <w:tcPr>
            <w:tcW w:w="2552"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Aleja Lipowa</w:t>
            </w:r>
          </w:p>
        </w:tc>
        <w:tc>
          <w:tcPr>
            <w:tcW w:w="992"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147-269</w:t>
            </w:r>
          </w:p>
        </w:tc>
        <w:tc>
          <w:tcPr>
            <w:tcW w:w="127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p>
        </w:tc>
        <w:tc>
          <w:tcPr>
            <w:tcW w:w="212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Dziemiony (pas drogi powiatowej nr 2023)</w:t>
            </w:r>
          </w:p>
        </w:tc>
        <w:tc>
          <w:tcPr>
            <w:tcW w:w="1276" w:type="dxa"/>
            <w:shd w:val="clear" w:color="auto" w:fill="FFFFCC"/>
            <w:vAlign w:val="center"/>
          </w:tcPr>
          <w:p w:rsidR="00990B6D" w:rsidRPr="00A536DA" w:rsidRDefault="00990B6D" w:rsidP="00990B6D">
            <w:pPr>
              <w:pStyle w:val="Tekstpodstawowy2"/>
              <w:spacing w:before="0" w:after="0" w:line="240" w:lineRule="auto"/>
              <w:rPr>
                <w:rFonts w:ascii="Tahoma" w:hAnsi="Tahoma" w:cs="Tahoma"/>
                <w:sz w:val="22"/>
              </w:rPr>
            </w:pPr>
            <w:r>
              <w:rPr>
                <w:rFonts w:ascii="Tahoma" w:hAnsi="Tahoma" w:cs="Tahoma"/>
                <w:sz w:val="22"/>
              </w:rPr>
              <w:t>2009</w:t>
            </w:r>
          </w:p>
        </w:tc>
      </w:tr>
    </w:tbl>
    <w:p w:rsidR="0046794E" w:rsidRPr="008163B6" w:rsidRDefault="008163B6" w:rsidP="00FA1A63">
      <w:pPr>
        <w:pStyle w:val="Tekstpodstawowy2"/>
        <w:spacing w:before="0" w:after="0" w:line="240" w:lineRule="auto"/>
        <w:ind w:firstLine="708"/>
        <w:rPr>
          <w:rFonts w:ascii="Tahoma" w:hAnsi="Tahoma" w:cs="Tahoma"/>
          <w:sz w:val="20"/>
          <w:szCs w:val="20"/>
        </w:rPr>
      </w:pPr>
      <w:r w:rsidRPr="008163B6">
        <w:rPr>
          <w:rFonts w:ascii="Tahoma" w:hAnsi="Tahoma" w:cs="Tahoma"/>
          <w:sz w:val="20"/>
          <w:szCs w:val="20"/>
        </w:rPr>
        <w:t xml:space="preserve">Źródło: </w:t>
      </w:r>
      <w:r w:rsidR="007A44DC">
        <w:rPr>
          <w:rFonts w:ascii="Tahoma" w:hAnsi="Tahoma" w:cs="Tahoma"/>
          <w:sz w:val="20"/>
          <w:szCs w:val="20"/>
        </w:rPr>
        <w:t>Urząd Gminy Chełmża.</w:t>
      </w:r>
    </w:p>
    <w:p w:rsidR="00BA3365" w:rsidRDefault="00BA3365" w:rsidP="008826BA">
      <w:pPr>
        <w:pStyle w:val="Tekstpodstawowy2"/>
        <w:spacing w:before="0" w:after="0" w:line="240" w:lineRule="auto"/>
        <w:rPr>
          <w:color w:val="FF0000"/>
        </w:rPr>
      </w:pPr>
    </w:p>
    <w:p w:rsidR="008163B6" w:rsidRPr="006C6200" w:rsidRDefault="008163B6" w:rsidP="008826BA">
      <w:pPr>
        <w:pStyle w:val="Tekstpodstawowy2"/>
        <w:spacing w:before="0" w:after="0" w:line="240" w:lineRule="auto"/>
        <w:rPr>
          <w:color w:val="FF0000"/>
        </w:rPr>
      </w:pPr>
    </w:p>
    <w:p w:rsidR="008826BA" w:rsidRPr="00BE53CF" w:rsidRDefault="0046794E" w:rsidP="008826BA">
      <w:pPr>
        <w:pStyle w:val="Tekstpodstawowy2"/>
        <w:spacing w:before="0" w:after="0"/>
        <w:ind w:firstLine="708"/>
        <w:rPr>
          <w:rFonts w:ascii="Tahoma" w:hAnsi="Tahoma" w:cs="Tahoma"/>
        </w:rPr>
      </w:pPr>
      <w:r w:rsidRPr="00BE53CF">
        <w:rPr>
          <w:rFonts w:ascii="Tahoma" w:hAnsi="Tahoma" w:cs="Tahoma"/>
        </w:rPr>
        <w:lastRenderedPageBreak/>
        <w:t>W stosunku do w/w drzew wprowadzono ochronę polegającą na stosowaniu zakazów: wycinania, niszczenia lub uszkadzania drzew, zrywania pączków, owoców, kwiatków i liści; zanieczyszczania terenu i wzniecania ognia w pobliżu drzew; umieszczania tablic, napisów i innych znaków; wchodzenia na drzewa; wznoszenia budowli w pobliżu drzew.</w:t>
      </w:r>
    </w:p>
    <w:p w:rsidR="008826BA" w:rsidRPr="00BE53CF" w:rsidRDefault="0046794E" w:rsidP="004C5D8A">
      <w:pPr>
        <w:pStyle w:val="Tekstpodstawowy2"/>
        <w:spacing w:before="0" w:after="0"/>
        <w:rPr>
          <w:rFonts w:ascii="Tahoma" w:hAnsi="Tahoma" w:cs="Tahoma"/>
        </w:rPr>
      </w:pPr>
      <w:r w:rsidRPr="00BE53CF">
        <w:rPr>
          <w:rFonts w:ascii="Tahoma" w:hAnsi="Tahoma" w:cs="Tahoma"/>
        </w:rPr>
        <w:tab/>
        <w:t xml:space="preserve">Ponadto w Gminie Chełmża znajdują </w:t>
      </w:r>
      <w:r w:rsidR="008826BA" w:rsidRPr="00BE53CF">
        <w:rPr>
          <w:rFonts w:ascii="Tahoma" w:hAnsi="Tahoma" w:cs="Tahoma"/>
        </w:rPr>
        <w:t>się parki wiejskie (podworskie)</w:t>
      </w:r>
      <w:r w:rsidRPr="00BE53CF">
        <w:rPr>
          <w:rFonts w:ascii="Tahoma" w:hAnsi="Tahoma" w:cs="Tahoma"/>
        </w:rPr>
        <w:t>.</w:t>
      </w:r>
      <w:r w:rsidR="008826BA" w:rsidRPr="00BE53CF">
        <w:rPr>
          <w:rFonts w:ascii="Tahoma" w:hAnsi="Tahoma" w:cs="Tahoma"/>
        </w:rPr>
        <w:t xml:space="preserve"> </w:t>
      </w:r>
      <w:r w:rsidRPr="00BE53CF">
        <w:rPr>
          <w:rFonts w:ascii="Tahoma" w:hAnsi="Tahoma" w:cs="Tahoma"/>
        </w:rPr>
        <w:t xml:space="preserve">Parki w Brąchnówku i Pluskowęsach są wpisane do ewidencji </w:t>
      </w:r>
      <w:r w:rsidR="008826BA" w:rsidRPr="00BE53CF">
        <w:rPr>
          <w:rFonts w:ascii="Tahoma" w:hAnsi="Tahoma" w:cs="Tahoma"/>
        </w:rPr>
        <w:t xml:space="preserve">zabytków prowadzonej przez </w:t>
      </w:r>
      <w:r w:rsidRPr="00BE53CF">
        <w:rPr>
          <w:rFonts w:ascii="Tahoma" w:hAnsi="Tahoma" w:cs="Tahoma"/>
        </w:rPr>
        <w:t xml:space="preserve"> Wojewódzkiego Konserwatora Zabytków. Parki wiejskie tworzą wraz z zabudowani</w:t>
      </w:r>
      <w:r w:rsidR="008826BA" w:rsidRPr="00BE53CF">
        <w:rPr>
          <w:rFonts w:ascii="Tahoma" w:hAnsi="Tahoma" w:cs="Tahoma"/>
        </w:rPr>
        <w:t>ami podworskimi zespoły dworsko–</w:t>
      </w:r>
      <w:r w:rsidRPr="00BE53CF">
        <w:rPr>
          <w:rFonts w:ascii="Tahoma" w:hAnsi="Tahoma" w:cs="Tahoma"/>
        </w:rPr>
        <w:t xml:space="preserve">parkowe, które są dziedzictwem kultury. </w:t>
      </w:r>
      <w:r w:rsidR="008826BA" w:rsidRPr="00BE53CF">
        <w:rPr>
          <w:rFonts w:ascii="Tahoma" w:hAnsi="Tahoma" w:cs="Tahoma"/>
        </w:rPr>
        <w:t>Stanowią one istotny element krajobrazu wiejskiego, pełniąc</w:t>
      </w:r>
      <w:r w:rsidRPr="00BE53CF">
        <w:rPr>
          <w:rFonts w:ascii="Tahoma" w:hAnsi="Tahoma" w:cs="Tahoma"/>
        </w:rPr>
        <w:t xml:space="preserve"> ważną funkcję ekologiczną, wzbogacając i urozmaicając środowisko przyrodnicze. Ze względu na wartości historyczne, architektoniczne i przyrodnicze mają także znaczenie naukowo</w:t>
      </w:r>
      <w:r w:rsidR="008826BA" w:rsidRPr="00BE53CF">
        <w:rPr>
          <w:rFonts w:ascii="Tahoma" w:hAnsi="Tahoma" w:cs="Tahoma"/>
        </w:rPr>
        <w:t>–</w:t>
      </w:r>
      <w:r w:rsidRPr="00BE53CF">
        <w:rPr>
          <w:rFonts w:ascii="Tahoma" w:hAnsi="Tahoma" w:cs="Tahoma"/>
        </w:rPr>
        <w:t xml:space="preserve">dydaktyczne, a jako miejsce rekreacji i wypoczynku dla mieszkańców wsi spełniają też funkcję społeczną. </w:t>
      </w:r>
    </w:p>
    <w:p w:rsidR="008826BA" w:rsidRPr="00BE53CF" w:rsidRDefault="0046794E" w:rsidP="003A0F03">
      <w:pPr>
        <w:pStyle w:val="Tekstpodstawowy2"/>
        <w:spacing w:after="0"/>
        <w:rPr>
          <w:rFonts w:ascii="Tahoma" w:hAnsi="Tahoma" w:cs="Tahoma"/>
        </w:rPr>
      </w:pPr>
      <w:r w:rsidRPr="00BE53CF">
        <w:rPr>
          <w:rFonts w:ascii="Tahoma" w:hAnsi="Tahoma" w:cs="Tahoma"/>
        </w:rPr>
        <w:tab/>
        <w:t xml:space="preserve">Na obszarze </w:t>
      </w:r>
      <w:r w:rsidR="008826BA" w:rsidRPr="00BE53CF">
        <w:rPr>
          <w:rFonts w:ascii="Tahoma" w:hAnsi="Tahoma" w:cs="Tahoma"/>
        </w:rPr>
        <w:t xml:space="preserve">gminy </w:t>
      </w:r>
      <w:r w:rsidRPr="00BE53CF">
        <w:rPr>
          <w:rFonts w:ascii="Tahoma" w:hAnsi="Tahoma" w:cs="Tahoma"/>
        </w:rPr>
        <w:t xml:space="preserve">znajdują się lasy uznane za ochronne. Należą do nich lasy znajdujące się w otoczeniu Jeziora Grodzieńskiego. Lasy wodochronne to lasy, które chronią brzegi wód, źródła rzek i potoków oraz lasy rosnące na siedliskach bagiennych i podmokłych. </w:t>
      </w:r>
    </w:p>
    <w:p w:rsidR="0046794E" w:rsidRPr="00BE53CF" w:rsidRDefault="0046794E" w:rsidP="003A0F03">
      <w:pPr>
        <w:pStyle w:val="Tekstpodstawowy2"/>
        <w:spacing w:after="0"/>
        <w:ind w:firstLine="708"/>
        <w:rPr>
          <w:rFonts w:ascii="Tahoma" w:hAnsi="Tahoma" w:cs="Tahoma"/>
        </w:rPr>
      </w:pPr>
      <w:r w:rsidRPr="00BE53CF">
        <w:rPr>
          <w:rFonts w:ascii="Tahoma" w:hAnsi="Tahoma" w:cs="Tahoma"/>
        </w:rPr>
        <w:t>Na terenie Gminy Chełmża zachowały się liczne szpalerowe zadr</w:t>
      </w:r>
      <w:r w:rsidR="003A0F03" w:rsidRPr="00BE53CF">
        <w:rPr>
          <w:rFonts w:ascii="Tahoma" w:hAnsi="Tahoma" w:cs="Tahoma"/>
        </w:rPr>
        <w:t xml:space="preserve">zewienia przydrożne wzdłuż dróg, które </w:t>
      </w:r>
      <w:r w:rsidRPr="00BE53CF">
        <w:rPr>
          <w:rFonts w:ascii="Tahoma" w:hAnsi="Tahoma" w:cs="Tahoma"/>
        </w:rPr>
        <w:t xml:space="preserve">urozmaicają monotonny krajobraz pól uprawnych, mają znaczenie wiatrochronne oraz stabilizują poziom wód gruntowych. Przeciwdziałają ponadto migracji zanieczyszczeń komunikacyjnych na tereny upraw polowych. </w:t>
      </w:r>
    </w:p>
    <w:p w:rsidR="006C6200" w:rsidRPr="00C95158" w:rsidRDefault="0046794E" w:rsidP="00C95158">
      <w:pPr>
        <w:pStyle w:val="Tekstpodstawowy2"/>
        <w:spacing w:after="0"/>
        <w:ind w:firstLine="708"/>
        <w:rPr>
          <w:rFonts w:ascii="Tahoma" w:hAnsi="Tahoma" w:cs="Tahoma"/>
        </w:rPr>
      </w:pPr>
      <w:r w:rsidRPr="00BE53CF">
        <w:rPr>
          <w:rFonts w:ascii="Tahoma" w:hAnsi="Tahoma" w:cs="Tahoma"/>
        </w:rPr>
        <w:t>Na obszarze oddziałów leśnych Lasów Państwowych będących w</w:t>
      </w:r>
      <w:r w:rsidR="003A0F03" w:rsidRPr="00BE53CF">
        <w:rPr>
          <w:rFonts w:ascii="Tahoma" w:hAnsi="Tahoma" w:cs="Tahoma"/>
        </w:rPr>
        <w:t xml:space="preserve"> zarządzie Nadleśnictwa Golub–</w:t>
      </w:r>
      <w:r w:rsidRPr="00BE53CF">
        <w:rPr>
          <w:rFonts w:ascii="Tahoma" w:hAnsi="Tahoma" w:cs="Tahoma"/>
        </w:rPr>
        <w:t>Dobrzyń, uznano Rozporządzeniem Nr 22/96 Wojewody Toruńskiego z dnia 28 czerwca 1996 r. (Dziennik Urzędowy Województwa Toruńskiego nr 15m poz. 88) siedem użytków ekologicznych.</w:t>
      </w:r>
    </w:p>
    <w:p w:rsidR="003A0F03" w:rsidRPr="009A103F" w:rsidRDefault="008C0644" w:rsidP="00E82418">
      <w:pPr>
        <w:pStyle w:val="Nagwek3"/>
        <w:numPr>
          <w:ilvl w:val="0"/>
          <w:numId w:val="64"/>
        </w:numPr>
        <w:spacing w:line="360" w:lineRule="auto"/>
      </w:pPr>
      <w:r w:rsidRPr="009A103F">
        <w:t>Turystyka</w:t>
      </w:r>
    </w:p>
    <w:p w:rsidR="008C0644" w:rsidRPr="00210F06" w:rsidRDefault="008C0644" w:rsidP="00210F06">
      <w:pPr>
        <w:pStyle w:val="Tekstpodstawowy"/>
        <w:spacing w:after="0" w:line="360" w:lineRule="auto"/>
        <w:ind w:firstLine="708"/>
        <w:jc w:val="both"/>
        <w:rPr>
          <w:rFonts w:ascii="Tahoma" w:hAnsi="Tahoma" w:cs="Tahoma"/>
        </w:rPr>
      </w:pPr>
      <w:r w:rsidRPr="00BE53CF">
        <w:rPr>
          <w:rFonts w:ascii="Tahoma" w:hAnsi="Tahoma" w:cs="Tahoma"/>
        </w:rPr>
        <w:t>Obszar Gminy Chełm</w:t>
      </w:r>
      <w:r w:rsidR="003A0F03" w:rsidRPr="00BE53CF">
        <w:rPr>
          <w:rFonts w:ascii="Tahoma" w:hAnsi="Tahoma" w:cs="Tahoma"/>
        </w:rPr>
        <w:t>ża ma ogromne znaczenie historyczne, gdyż jest</w:t>
      </w:r>
      <w:r w:rsidR="003A0F03" w:rsidRPr="00210F06">
        <w:rPr>
          <w:rFonts w:ascii="Tahoma" w:hAnsi="Tahoma" w:cs="Tahoma"/>
        </w:rPr>
        <w:t xml:space="preserve"> nierozerwalnie związany z </w:t>
      </w:r>
      <w:r w:rsidRPr="00210F06">
        <w:rPr>
          <w:rFonts w:ascii="Tahoma" w:hAnsi="Tahoma" w:cs="Tahoma"/>
        </w:rPr>
        <w:t>„Ziemi</w:t>
      </w:r>
      <w:r w:rsidR="003A0F03" w:rsidRPr="00210F06">
        <w:rPr>
          <w:rFonts w:ascii="Tahoma" w:hAnsi="Tahoma" w:cs="Tahoma"/>
        </w:rPr>
        <w:t>ą Chełmińską</w:t>
      </w:r>
      <w:r w:rsidRPr="00210F06">
        <w:rPr>
          <w:rFonts w:ascii="Tahoma" w:hAnsi="Tahoma" w:cs="Tahoma"/>
        </w:rPr>
        <w:t>”</w:t>
      </w:r>
      <w:r w:rsidR="003A0F03" w:rsidRPr="00210F06">
        <w:rPr>
          <w:rFonts w:ascii="Tahoma" w:hAnsi="Tahoma" w:cs="Tahoma"/>
        </w:rPr>
        <w:t xml:space="preserve"> i dziedzictwem kulturowym</w:t>
      </w:r>
      <w:r w:rsidRPr="00210F06">
        <w:rPr>
          <w:rFonts w:ascii="Tahoma" w:hAnsi="Tahoma" w:cs="Tahoma"/>
        </w:rPr>
        <w:t xml:space="preserve"> </w:t>
      </w:r>
      <w:r w:rsidR="003A0F03" w:rsidRPr="00210F06">
        <w:rPr>
          <w:rFonts w:ascii="Tahoma" w:hAnsi="Tahoma" w:cs="Tahoma"/>
        </w:rPr>
        <w:t>zachowanym z okresu krzyżackiego</w:t>
      </w:r>
      <w:r w:rsidR="001838D3" w:rsidRPr="00210F06">
        <w:rPr>
          <w:rFonts w:ascii="Tahoma" w:hAnsi="Tahoma" w:cs="Tahoma"/>
        </w:rPr>
        <w:t xml:space="preserve"> oraz wczesnego średniowiecza (rozgałęzienie „szlaku bursztynowego”, osiedle nad Jeziorem Grodno). W gminie</w:t>
      </w:r>
      <w:r w:rsidRPr="00210F06">
        <w:rPr>
          <w:rFonts w:ascii="Tahoma" w:hAnsi="Tahoma" w:cs="Tahoma"/>
        </w:rPr>
        <w:t xml:space="preserve"> występują obiekty o </w:t>
      </w:r>
      <w:r w:rsidRPr="00210F06">
        <w:rPr>
          <w:rFonts w:ascii="Tahoma" w:hAnsi="Tahoma" w:cs="Tahoma"/>
        </w:rPr>
        <w:lastRenderedPageBreak/>
        <w:t>dużej warto</w:t>
      </w:r>
      <w:r w:rsidR="001838D3" w:rsidRPr="00210F06">
        <w:rPr>
          <w:rFonts w:ascii="Tahoma" w:hAnsi="Tahoma" w:cs="Tahoma"/>
        </w:rPr>
        <w:t>ści historycznej i kulturowej, z których znaczna część została wpisana</w:t>
      </w:r>
      <w:r w:rsidRPr="00210F06">
        <w:rPr>
          <w:rFonts w:ascii="Tahoma" w:hAnsi="Tahoma" w:cs="Tahoma"/>
        </w:rPr>
        <w:t xml:space="preserve"> do rejestru zabytków</w:t>
      </w:r>
      <w:r w:rsidRPr="00210F06">
        <w:rPr>
          <w:rFonts w:ascii="Tahoma" w:hAnsi="Tahoma" w:cs="Tahoma"/>
          <w:b/>
        </w:rPr>
        <w:t>.</w:t>
      </w:r>
      <w:r w:rsidRPr="00210F06">
        <w:rPr>
          <w:rFonts w:ascii="Tahoma" w:hAnsi="Tahoma" w:cs="Tahoma"/>
        </w:rPr>
        <w:t xml:space="preserve"> </w:t>
      </w:r>
    </w:p>
    <w:p w:rsidR="00880998" w:rsidRDefault="008C0644" w:rsidP="00210F06">
      <w:pPr>
        <w:pStyle w:val="Tekstpodstawowy"/>
        <w:spacing w:after="0" w:line="360" w:lineRule="auto"/>
        <w:ind w:firstLine="708"/>
        <w:jc w:val="both"/>
        <w:rPr>
          <w:rFonts w:ascii="Tahoma" w:hAnsi="Tahoma" w:cs="Tahoma"/>
        </w:rPr>
      </w:pPr>
      <w:r w:rsidRPr="00210F06">
        <w:rPr>
          <w:rFonts w:ascii="Tahoma" w:hAnsi="Tahoma" w:cs="Tahoma"/>
        </w:rPr>
        <w:t xml:space="preserve">Na terenie gminy znajduje się wiele cennych zabytków architektury </w:t>
      </w:r>
      <w:r w:rsidR="00210F06" w:rsidRPr="00210F06">
        <w:rPr>
          <w:rFonts w:ascii="Tahoma" w:hAnsi="Tahoma" w:cs="Tahoma"/>
        </w:rPr>
        <w:t xml:space="preserve">sakralnej i </w:t>
      </w:r>
      <w:r w:rsidR="00210F06" w:rsidRPr="00441ABE">
        <w:rPr>
          <w:rFonts w:ascii="Tahoma" w:hAnsi="Tahoma" w:cs="Tahoma"/>
        </w:rPr>
        <w:t>świeckiej:</w:t>
      </w:r>
      <w:r w:rsidRPr="00441ABE">
        <w:rPr>
          <w:rFonts w:ascii="Tahoma" w:hAnsi="Tahoma" w:cs="Tahoma"/>
        </w:rPr>
        <w:t xml:space="preserve"> </w:t>
      </w:r>
    </w:p>
    <w:p w:rsidR="00880998"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 xml:space="preserve">23 obiekty sakralne, </w:t>
      </w:r>
    </w:p>
    <w:p w:rsidR="00880998"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28 pałaców i dwor</w:t>
      </w:r>
      <w:r w:rsidR="00441ABE">
        <w:rPr>
          <w:rFonts w:ascii="Tahoma" w:hAnsi="Tahoma" w:cs="Tahoma"/>
        </w:rPr>
        <w:t xml:space="preserve">ów, </w:t>
      </w:r>
    </w:p>
    <w:p w:rsidR="00880998" w:rsidRDefault="00441ABE" w:rsidP="006F6C04">
      <w:pPr>
        <w:pStyle w:val="Tekstpodstawowy"/>
        <w:numPr>
          <w:ilvl w:val="0"/>
          <w:numId w:val="53"/>
        </w:numPr>
        <w:spacing w:after="0" w:line="360" w:lineRule="auto"/>
        <w:jc w:val="both"/>
        <w:rPr>
          <w:rFonts w:ascii="Tahoma" w:hAnsi="Tahoma" w:cs="Tahoma"/>
        </w:rPr>
      </w:pPr>
      <w:r>
        <w:rPr>
          <w:rFonts w:ascii="Tahoma" w:hAnsi="Tahoma" w:cs="Tahoma"/>
        </w:rPr>
        <w:t xml:space="preserve">26 historycznych parków, </w:t>
      </w:r>
    </w:p>
    <w:p w:rsidR="00880998" w:rsidRDefault="00441ABE" w:rsidP="006F6C04">
      <w:pPr>
        <w:pStyle w:val="Tekstpodstawowy"/>
        <w:numPr>
          <w:ilvl w:val="0"/>
          <w:numId w:val="53"/>
        </w:numPr>
        <w:spacing w:after="0" w:line="360" w:lineRule="auto"/>
        <w:jc w:val="both"/>
        <w:rPr>
          <w:rFonts w:ascii="Tahoma" w:hAnsi="Tahoma" w:cs="Tahoma"/>
        </w:rPr>
      </w:pPr>
      <w:r>
        <w:rPr>
          <w:rFonts w:ascii="Tahoma" w:hAnsi="Tahoma" w:cs="Tahoma"/>
        </w:rPr>
        <w:t>16</w:t>
      </w:r>
      <w:r w:rsidR="008C0644" w:rsidRPr="00441ABE">
        <w:rPr>
          <w:rFonts w:ascii="Tahoma" w:hAnsi="Tahoma" w:cs="Tahoma"/>
        </w:rPr>
        <w:t xml:space="preserve"> cmentarzy, </w:t>
      </w:r>
    </w:p>
    <w:p w:rsidR="00880998"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 xml:space="preserve">26 innych obiektów architektury i budownictwa, </w:t>
      </w:r>
    </w:p>
    <w:p w:rsidR="00880998"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 xml:space="preserve">217 obiektów techniki i kultury materialnej, </w:t>
      </w:r>
    </w:p>
    <w:p w:rsidR="00880998" w:rsidRDefault="00880998" w:rsidP="006F6C04">
      <w:pPr>
        <w:pStyle w:val="Tekstpodstawowy"/>
        <w:numPr>
          <w:ilvl w:val="0"/>
          <w:numId w:val="53"/>
        </w:numPr>
        <w:spacing w:after="0" w:line="360" w:lineRule="auto"/>
        <w:jc w:val="both"/>
        <w:rPr>
          <w:rFonts w:ascii="Tahoma" w:hAnsi="Tahoma" w:cs="Tahoma"/>
        </w:rPr>
      </w:pPr>
      <w:r>
        <w:rPr>
          <w:rFonts w:ascii="Tahoma" w:hAnsi="Tahoma" w:cs="Tahoma"/>
        </w:rPr>
        <w:t>341 obiektów mieszkalnych,</w:t>
      </w:r>
    </w:p>
    <w:p w:rsidR="008C0644" w:rsidRPr="00441ABE"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 xml:space="preserve">15 obiektów małej architektury. </w:t>
      </w:r>
    </w:p>
    <w:p w:rsidR="00FA1B26" w:rsidRPr="00210F06" w:rsidRDefault="00FA1B26" w:rsidP="00441ABE">
      <w:pPr>
        <w:spacing w:line="360" w:lineRule="auto"/>
        <w:ind w:firstLine="708"/>
        <w:jc w:val="both"/>
        <w:rPr>
          <w:rFonts w:ascii="Tahoma" w:hAnsi="Tahoma" w:cs="Tahoma"/>
        </w:rPr>
      </w:pPr>
      <w:r w:rsidRPr="00441ABE">
        <w:rPr>
          <w:rFonts w:ascii="Tahoma" w:hAnsi="Tahoma" w:cs="Tahoma"/>
        </w:rPr>
        <w:t>Na terenie gminy znajduje się 6 kościołów w miejscowościach: Dźwierzno, Grzegorz, Grzywna, Kiełbasin, Nawra, Zajęczkowo (ruiny)</w:t>
      </w:r>
      <w:r w:rsidR="00441ABE" w:rsidRPr="00441ABE">
        <w:rPr>
          <w:rFonts w:ascii="Tahoma" w:hAnsi="Tahoma" w:cs="Tahoma"/>
        </w:rPr>
        <w:t>.</w:t>
      </w:r>
    </w:p>
    <w:p w:rsidR="00AE3CAC" w:rsidRPr="00B30F06" w:rsidRDefault="008C0644" w:rsidP="00B30F06">
      <w:pPr>
        <w:spacing w:line="360" w:lineRule="auto"/>
        <w:ind w:firstLine="708"/>
        <w:jc w:val="both"/>
        <w:rPr>
          <w:rFonts w:ascii="Tahoma" w:hAnsi="Tahoma" w:cs="Tahoma"/>
          <w:bCs/>
        </w:rPr>
      </w:pPr>
      <w:r w:rsidRPr="00B30F06">
        <w:rPr>
          <w:rFonts w:ascii="Tahoma" w:hAnsi="Tahoma" w:cs="Tahoma"/>
          <w:bCs/>
        </w:rPr>
        <w:t>Bogactwem Gminy Chełmża są liczne zespoły pałacowo-parkowe</w:t>
      </w:r>
      <w:r w:rsidR="00AE3CAC" w:rsidRPr="00B30F06">
        <w:rPr>
          <w:rFonts w:ascii="Tahoma" w:hAnsi="Tahoma" w:cs="Tahoma"/>
          <w:bCs/>
        </w:rPr>
        <w:t xml:space="preserve"> i dworsko-parkowe</w:t>
      </w:r>
      <w:r w:rsidRPr="00B30F06">
        <w:rPr>
          <w:rFonts w:ascii="Tahoma" w:hAnsi="Tahoma" w:cs="Tahoma"/>
          <w:bCs/>
        </w:rPr>
        <w:t xml:space="preserve">. Niestety w znacznej części niezagospodarowane i zaniedbane ze względu na wysokie koszty remontu i konserwacji. </w:t>
      </w:r>
      <w:r w:rsidR="00AE3CAC" w:rsidRPr="00B30F06">
        <w:rPr>
          <w:rFonts w:ascii="Tahoma" w:hAnsi="Tahoma" w:cs="Tahoma"/>
          <w:bCs/>
        </w:rPr>
        <w:t>Zespoły parkowe znajdują się m.in. we wsi Bocień, Brą</w:t>
      </w:r>
      <w:r w:rsidR="00B30F06" w:rsidRPr="00B30F06">
        <w:rPr>
          <w:rFonts w:ascii="Tahoma" w:hAnsi="Tahoma" w:cs="Tahoma"/>
          <w:bCs/>
        </w:rPr>
        <w:t>chnówko,</w:t>
      </w:r>
      <w:r w:rsidR="00AE3CAC" w:rsidRPr="00B30F06">
        <w:rPr>
          <w:rFonts w:ascii="Tahoma" w:hAnsi="Tahoma" w:cs="Tahoma"/>
          <w:bCs/>
        </w:rPr>
        <w:t xml:space="preserve"> Dziemiony</w:t>
      </w:r>
      <w:r w:rsidR="00B30F06" w:rsidRPr="00B30F06">
        <w:rPr>
          <w:rFonts w:ascii="Tahoma" w:hAnsi="Tahoma" w:cs="Tahoma"/>
          <w:bCs/>
        </w:rPr>
        <w:t>, Dźwierzno, Głuchowo, Grzegorz, Grzywna, Kiełbasin, Kończewice, Kuczwały, Mirakowo, Nawra, Nowa Chełmża, Parowa Falęcka, Pluskowęsy, Sławkowo, Szorokopas, Światosław, Witkowo, Zajączkowo, Zalesie, Zelgno.</w:t>
      </w:r>
      <w:r w:rsidR="00B30F06">
        <w:rPr>
          <w:rFonts w:ascii="Tahoma" w:hAnsi="Tahoma" w:cs="Tahoma"/>
          <w:bCs/>
        </w:rPr>
        <w:t xml:space="preserve"> Ponadto folwarki znajdują się we wsi </w:t>
      </w:r>
      <w:r w:rsidR="00B30F06" w:rsidRPr="00B30F06">
        <w:rPr>
          <w:rFonts w:ascii="Tahoma" w:hAnsi="Tahoma" w:cs="Tahoma"/>
          <w:bCs/>
        </w:rPr>
        <w:t>Dźwierzno</w:t>
      </w:r>
      <w:r w:rsidR="00B30F06">
        <w:rPr>
          <w:rFonts w:ascii="Tahoma" w:hAnsi="Tahoma" w:cs="Tahoma"/>
          <w:bCs/>
        </w:rPr>
        <w:t>, Grzywna, Mirakowo i Skąpe.</w:t>
      </w:r>
    </w:p>
    <w:p w:rsidR="008C0644" w:rsidRPr="00210F06" w:rsidRDefault="008C0644" w:rsidP="00210F06">
      <w:pPr>
        <w:spacing w:line="360" w:lineRule="auto"/>
        <w:ind w:firstLine="708"/>
        <w:rPr>
          <w:rFonts w:ascii="Tahoma" w:hAnsi="Tahoma" w:cs="Tahoma"/>
        </w:rPr>
      </w:pPr>
      <w:r w:rsidRPr="00210F06">
        <w:rPr>
          <w:rFonts w:ascii="Tahoma" w:hAnsi="Tahoma" w:cs="Tahoma"/>
        </w:rPr>
        <w:t>Pozostałe dobra kultury materialnej wyst</w:t>
      </w:r>
      <w:r w:rsidR="00210F06" w:rsidRPr="00210F06">
        <w:rPr>
          <w:rFonts w:ascii="Tahoma" w:hAnsi="Tahoma" w:cs="Tahoma"/>
        </w:rPr>
        <w:t>ępujące na terenie gminy to</w:t>
      </w:r>
      <w:r w:rsidRPr="00210F06">
        <w:rPr>
          <w:rFonts w:ascii="Tahoma" w:hAnsi="Tahoma" w:cs="Tahoma"/>
        </w:rPr>
        <w:t>:</w:t>
      </w:r>
    </w:p>
    <w:p w:rsidR="008C0644" w:rsidRPr="00210F06" w:rsidRDefault="008C0644" w:rsidP="006F6C04">
      <w:pPr>
        <w:pStyle w:val="Akapitzlist"/>
        <w:numPr>
          <w:ilvl w:val="0"/>
          <w:numId w:val="11"/>
        </w:numPr>
        <w:spacing w:line="360" w:lineRule="auto"/>
        <w:ind w:left="709"/>
        <w:rPr>
          <w:rFonts w:ascii="Tahoma" w:hAnsi="Tahoma" w:cs="Tahoma"/>
        </w:rPr>
      </w:pPr>
      <w:r w:rsidRPr="00210F06">
        <w:rPr>
          <w:rFonts w:ascii="Tahoma" w:hAnsi="Tahoma" w:cs="Tahoma"/>
        </w:rPr>
        <w:t>zabytkowa karczma w Nawrze z XVIII w. ,</w:t>
      </w:r>
    </w:p>
    <w:p w:rsidR="008C0644" w:rsidRPr="00210F06" w:rsidRDefault="008C0644" w:rsidP="006F6C04">
      <w:pPr>
        <w:pStyle w:val="Akapitzlist"/>
        <w:numPr>
          <w:ilvl w:val="0"/>
          <w:numId w:val="11"/>
        </w:numPr>
        <w:spacing w:line="360" w:lineRule="auto"/>
        <w:ind w:left="709"/>
        <w:rPr>
          <w:rFonts w:ascii="Tahoma" w:hAnsi="Tahoma" w:cs="Tahoma"/>
        </w:rPr>
      </w:pPr>
      <w:r w:rsidRPr="00210F06">
        <w:rPr>
          <w:rFonts w:ascii="Tahoma" w:hAnsi="Tahoma" w:cs="Tahoma"/>
        </w:rPr>
        <w:t xml:space="preserve">pastorówka w Zelgnie z poł. XIX w, </w:t>
      </w:r>
    </w:p>
    <w:p w:rsidR="008C0644" w:rsidRPr="00441ABE" w:rsidRDefault="008C0644" w:rsidP="006F6C04">
      <w:pPr>
        <w:pStyle w:val="Akapitzlist"/>
        <w:numPr>
          <w:ilvl w:val="0"/>
          <w:numId w:val="11"/>
        </w:numPr>
        <w:spacing w:line="360" w:lineRule="auto"/>
        <w:ind w:left="709"/>
        <w:rPr>
          <w:rFonts w:ascii="Tahoma" w:hAnsi="Tahoma" w:cs="Tahoma"/>
        </w:rPr>
      </w:pPr>
      <w:r w:rsidRPr="00441ABE">
        <w:rPr>
          <w:rFonts w:ascii="Tahoma" w:hAnsi="Tahoma" w:cs="Tahoma"/>
        </w:rPr>
        <w:t>budynek szkoły w Nawrze z XIX wieku,</w:t>
      </w:r>
    </w:p>
    <w:p w:rsidR="008C0644" w:rsidRPr="00441ABE" w:rsidRDefault="008C0644" w:rsidP="006F6C04">
      <w:pPr>
        <w:pStyle w:val="Akapitzlist"/>
        <w:numPr>
          <w:ilvl w:val="0"/>
          <w:numId w:val="11"/>
        </w:numPr>
        <w:spacing w:line="360" w:lineRule="auto"/>
        <w:ind w:left="709"/>
        <w:rPr>
          <w:rFonts w:ascii="Tahoma" w:hAnsi="Tahoma" w:cs="Tahoma"/>
        </w:rPr>
      </w:pPr>
      <w:r w:rsidRPr="00441ABE">
        <w:rPr>
          <w:rFonts w:ascii="Tahoma" w:hAnsi="Tahoma" w:cs="Tahoma"/>
        </w:rPr>
        <w:t>nieczynny budyne</w:t>
      </w:r>
      <w:r w:rsidR="00BD2878" w:rsidRPr="00441ABE">
        <w:rPr>
          <w:rFonts w:ascii="Tahoma" w:hAnsi="Tahoma" w:cs="Tahoma"/>
        </w:rPr>
        <w:t>k dworca kolejowego w Mirakowie,</w:t>
      </w:r>
    </w:p>
    <w:p w:rsidR="008C0644" w:rsidRPr="00441ABE" w:rsidRDefault="00990B6D" w:rsidP="006F6C04">
      <w:pPr>
        <w:pStyle w:val="Akapitzlist"/>
        <w:numPr>
          <w:ilvl w:val="0"/>
          <w:numId w:val="11"/>
        </w:numPr>
        <w:spacing w:line="360" w:lineRule="auto"/>
        <w:ind w:left="709"/>
        <w:rPr>
          <w:rFonts w:ascii="Tahoma" w:hAnsi="Tahoma" w:cs="Tahoma"/>
        </w:rPr>
      </w:pPr>
      <w:r>
        <w:rPr>
          <w:rFonts w:ascii="Tahoma" w:hAnsi="Tahoma" w:cs="Tahoma"/>
        </w:rPr>
        <w:t>dom „Poniatówka” w Sławkowie</w:t>
      </w:r>
      <w:r w:rsidR="008C0644" w:rsidRPr="00441ABE">
        <w:rPr>
          <w:rFonts w:ascii="Tahoma" w:hAnsi="Tahoma" w:cs="Tahoma"/>
        </w:rPr>
        <w:t>,</w:t>
      </w:r>
    </w:p>
    <w:p w:rsidR="008C0644" w:rsidRPr="00441ABE" w:rsidRDefault="008C0644" w:rsidP="006F6C04">
      <w:pPr>
        <w:pStyle w:val="Akapitzlist"/>
        <w:numPr>
          <w:ilvl w:val="0"/>
          <w:numId w:val="11"/>
        </w:numPr>
        <w:spacing w:line="360" w:lineRule="auto"/>
        <w:ind w:left="709"/>
        <w:rPr>
          <w:rFonts w:ascii="Tahoma" w:hAnsi="Tahoma" w:cs="Tahoma"/>
        </w:rPr>
      </w:pPr>
      <w:r w:rsidRPr="00441ABE">
        <w:rPr>
          <w:rFonts w:ascii="Tahoma" w:hAnsi="Tahoma" w:cs="Tahoma"/>
        </w:rPr>
        <w:t xml:space="preserve">kuźnia w Zelgnie z końca XIX w, </w:t>
      </w:r>
    </w:p>
    <w:p w:rsidR="008C0644" w:rsidRPr="00441ABE" w:rsidRDefault="008C0644" w:rsidP="006F6C04">
      <w:pPr>
        <w:pStyle w:val="Akapitzlist"/>
        <w:numPr>
          <w:ilvl w:val="0"/>
          <w:numId w:val="11"/>
        </w:numPr>
        <w:spacing w:line="360" w:lineRule="auto"/>
        <w:ind w:left="709"/>
        <w:rPr>
          <w:rFonts w:ascii="Tahoma" w:hAnsi="Tahoma" w:cs="Tahoma"/>
        </w:rPr>
      </w:pPr>
      <w:r w:rsidRPr="00441ABE">
        <w:rPr>
          <w:rFonts w:ascii="Tahoma" w:hAnsi="Tahoma" w:cs="Tahoma"/>
        </w:rPr>
        <w:t>mleczarnia w Zelgnie z pierwszej poł. XX w.</w:t>
      </w:r>
    </w:p>
    <w:p w:rsidR="008C0644" w:rsidRPr="00441ABE" w:rsidRDefault="008C0644" w:rsidP="006F6C04">
      <w:pPr>
        <w:numPr>
          <w:ilvl w:val="0"/>
          <w:numId w:val="12"/>
        </w:numPr>
        <w:spacing w:line="360" w:lineRule="auto"/>
        <w:ind w:left="709"/>
        <w:jc w:val="both"/>
        <w:rPr>
          <w:rFonts w:ascii="Tahoma" w:hAnsi="Tahoma" w:cs="Tahoma"/>
        </w:rPr>
      </w:pPr>
      <w:r w:rsidRPr="00441ABE">
        <w:rPr>
          <w:rFonts w:ascii="Tahoma" w:hAnsi="Tahoma" w:cs="Tahoma"/>
        </w:rPr>
        <w:t>kilkadziesiąt kapliczek przydrożnych m.in. krzyż przydrożny z okresu międzywojennego w Bocieniu, Brąchnówku, Grzegorzu, Kiełbasinie, Kuczwałach, Grodnie, Nawrze, Sł</w:t>
      </w:r>
      <w:r w:rsidR="00BD2878" w:rsidRPr="00441ABE">
        <w:rPr>
          <w:rFonts w:ascii="Tahoma" w:hAnsi="Tahoma" w:cs="Tahoma"/>
        </w:rPr>
        <w:t>awkowie, Szerokopasie i Zelgnie,</w:t>
      </w:r>
    </w:p>
    <w:p w:rsidR="008C0644" w:rsidRPr="00441ABE" w:rsidRDefault="00441ABE" w:rsidP="006F6C04">
      <w:pPr>
        <w:numPr>
          <w:ilvl w:val="0"/>
          <w:numId w:val="12"/>
        </w:numPr>
        <w:spacing w:line="360" w:lineRule="auto"/>
        <w:ind w:left="709"/>
        <w:jc w:val="both"/>
        <w:rPr>
          <w:rFonts w:ascii="Tahoma" w:hAnsi="Tahoma" w:cs="Tahoma"/>
        </w:rPr>
      </w:pPr>
      <w:r>
        <w:rPr>
          <w:rFonts w:ascii="Tahoma" w:hAnsi="Tahoma" w:cs="Tahoma"/>
        </w:rPr>
        <w:lastRenderedPageBreak/>
        <w:t>s</w:t>
      </w:r>
      <w:r w:rsidR="008C0644" w:rsidRPr="00B9491F">
        <w:rPr>
          <w:rFonts w:ascii="Tahoma" w:hAnsi="Tahoma" w:cs="Tahoma"/>
        </w:rPr>
        <w:t>tanowiska archeologic</w:t>
      </w:r>
      <w:r>
        <w:rPr>
          <w:rFonts w:ascii="Tahoma" w:hAnsi="Tahoma" w:cs="Tahoma"/>
        </w:rPr>
        <w:t xml:space="preserve">zne – łącznie kilkaset, w tym </w:t>
      </w:r>
      <w:r w:rsidRPr="00441ABE">
        <w:rPr>
          <w:rFonts w:ascii="Tahoma" w:hAnsi="Tahoma" w:cs="Tahoma"/>
        </w:rPr>
        <w:t>dwa stanowiska mające formę</w:t>
      </w:r>
      <w:r>
        <w:rPr>
          <w:rFonts w:ascii="Tahoma" w:hAnsi="Tahoma" w:cs="Tahoma"/>
        </w:rPr>
        <w:t xml:space="preserve"> krajobrazową (</w:t>
      </w:r>
      <w:r w:rsidRPr="00441ABE">
        <w:rPr>
          <w:rFonts w:ascii="Tahoma" w:hAnsi="Tahoma" w:cs="Tahoma"/>
        </w:rPr>
        <w:t>grodziska</w:t>
      </w:r>
      <w:r>
        <w:rPr>
          <w:rFonts w:ascii="Tahoma" w:hAnsi="Tahoma" w:cs="Tahoma"/>
        </w:rPr>
        <w:t xml:space="preserve"> </w:t>
      </w:r>
      <w:r w:rsidRPr="00441ABE">
        <w:rPr>
          <w:rFonts w:ascii="Tahoma" w:hAnsi="Tahoma" w:cs="Tahoma"/>
        </w:rPr>
        <w:t>w Grodnie i Nawrze oraz część</w:t>
      </w:r>
      <w:r>
        <w:rPr>
          <w:rFonts w:ascii="Tahoma" w:hAnsi="Tahoma" w:cs="Tahoma"/>
        </w:rPr>
        <w:t xml:space="preserve"> </w:t>
      </w:r>
      <w:r w:rsidRPr="00441ABE">
        <w:rPr>
          <w:rFonts w:ascii="Tahoma" w:hAnsi="Tahoma" w:cs="Tahoma"/>
        </w:rPr>
        <w:t>zachodnia Grodziska „Archidiakonka”</w:t>
      </w:r>
      <w:r>
        <w:rPr>
          <w:rFonts w:ascii="Tahoma" w:hAnsi="Tahoma" w:cs="Tahoma"/>
        </w:rPr>
        <w:t>).</w:t>
      </w:r>
    </w:p>
    <w:p w:rsidR="008C0644" w:rsidRPr="00B9491F" w:rsidRDefault="00B9491F" w:rsidP="00B9491F">
      <w:pPr>
        <w:spacing w:line="360" w:lineRule="auto"/>
        <w:ind w:firstLine="708"/>
        <w:jc w:val="both"/>
        <w:rPr>
          <w:rFonts w:ascii="Tahoma" w:hAnsi="Tahoma" w:cs="Tahoma"/>
        </w:rPr>
      </w:pPr>
      <w:r w:rsidRPr="00B9491F">
        <w:rPr>
          <w:rFonts w:ascii="Tahoma" w:hAnsi="Tahoma" w:cs="Tahoma"/>
        </w:rPr>
        <w:t>Ponadto Gminę Chełmża charakteryzują produkty lokalne i dziedzictwo niematerialne w następującej postaci:</w:t>
      </w:r>
    </w:p>
    <w:p w:rsidR="008C0644" w:rsidRPr="00B9491F" w:rsidRDefault="00B9491F" w:rsidP="006F6C04">
      <w:pPr>
        <w:pStyle w:val="Akapitzlist"/>
        <w:numPr>
          <w:ilvl w:val="0"/>
          <w:numId w:val="13"/>
        </w:numPr>
        <w:spacing w:line="360" w:lineRule="auto"/>
        <w:jc w:val="both"/>
        <w:rPr>
          <w:rFonts w:ascii="Tahoma" w:hAnsi="Tahoma" w:cs="Tahoma"/>
        </w:rPr>
      </w:pPr>
      <w:r w:rsidRPr="00B9491F">
        <w:rPr>
          <w:rFonts w:ascii="Tahoma" w:hAnsi="Tahoma" w:cs="Tahoma"/>
        </w:rPr>
        <w:t>osoby lub przedmioty</w:t>
      </w:r>
      <w:r w:rsidR="008C0644" w:rsidRPr="00B9491F">
        <w:rPr>
          <w:rFonts w:ascii="Tahoma" w:hAnsi="Tahoma" w:cs="Tahoma"/>
        </w:rPr>
        <w:t xml:space="preserve"> kultu: Bł. Juta, Kopi</w:t>
      </w:r>
      <w:r w:rsidRPr="00B9491F">
        <w:rPr>
          <w:rFonts w:ascii="Tahoma" w:hAnsi="Tahoma" w:cs="Tahoma"/>
        </w:rPr>
        <w:t>ec „Ziemi</w:t>
      </w:r>
      <w:r w:rsidR="00441ABE">
        <w:rPr>
          <w:rFonts w:ascii="Tahoma" w:hAnsi="Tahoma" w:cs="Tahoma"/>
        </w:rPr>
        <w:t>a</w:t>
      </w:r>
      <w:r w:rsidRPr="00B9491F">
        <w:rPr>
          <w:rFonts w:ascii="Tahoma" w:hAnsi="Tahoma" w:cs="Tahoma"/>
        </w:rPr>
        <w:t xml:space="preserve"> Polaków”, Sanktuarium w Nawrze,</w:t>
      </w:r>
    </w:p>
    <w:p w:rsidR="00B9491F" w:rsidRPr="00B9491F" w:rsidRDefault="00B9491F" w:rsidP="006F6C04">
      <w:pPr>
        <w:pStyle w:val="Akapitzlist"/>
        <w:numPr>
          <w:ilvl w:val="0"/>
          <w:numId w:val="13"/>
        </w:numPr>
        <w:spacing w:line="360" w:lineRule="auto"/>
        <w:jc w:val="both"/>
        <w:rPr>
          <w:rFonts w:ascii="Tahoma" w:hAnsi="Tahoma" w:cs="Tahoma"/>
          <w:b/>
          <w:bCs/>
        </w:rPr>
      </w:pPr>
      <w:r w:rsidRPr="00B9491F">
        <w:rPr>
          <w:rFonts w:ascii="Tahoma" w:hAnsi="Tahoma" w:cs="Tahoma"/>
          <w:bCs/>
        </w:rPr>
        <w:t>postacie historyczne</w:t>
      </w:r>
      <w:r w:rsidRPr="00B9491F">
        <w:rPr>
          <w:rFonts w:ascii="Tahoma" w:hAnsi="Tahoma" w:cs="Tahoma"/>
        </w:rPr>
        <w:t xml:space="preserve">: Ks. Infułat Groszkowski, </w:t>
      </w:r>
      <w:r w:rsidR="00990B6D">
        <w:rPr>
          <w:rFonts w:ascii="Tahoma" w:hAnsi="Tahoma" w:cs="Tahoma"/>
        </w:rPr>
        <w:t xml:space="preserve">S. </w:t>
      </w:r>
      <w:r w:rsidRPr="00B9491F">
        <w:rPr>
          <w:rFonts w:ascii="Tahoma" w:hAnsi="Tahoma" w:cs="Tahoma"/>
        </w:rPr>
        <w:t>Łaszewski, Sczanieccy,</w:t>
      </w:r>
    </w:p>
    <w:p w:rsidR="008C0644" w:rsidRPr="00B9491F" w:rsidRDefault="00B9491F" w:rsidP="006F6C04">
      <w:pPr>
        <w:pStyle w:val="Akapitzlist"/>
        <w:numPr>
          <w:ilvl w:val="0"/>
          <w:numId w:val="13"/>
        </w:numPr>
        <w:spacing w:line="360" w:lineRule="auto"/>
        <w:jc w:val="both"/>
        <w:rPr>
          <w:rFonts w:ascii="Tahoma" w:hAnsi="Tahoma" w:cs="Tahoma"/>
          <w:bCs/>
        </w:rPr>
      </w:pPr>
      <w:r w:rsidRPr="00B9491F">
        <w:rPr>
          <w:rFonts w:ascii="Tahoma" w:hAnsi="Tahoma" w:cs="Tahoma"/>
          <w:bCs/>
        </w:rPr>
        <w:t>święta, odpusty</w:t>
      </w:r>
      <w:r w:rsidR="008C0644" w:rsidRPr="00B9491F">
        <w:rPr>
          <w:rFonts w:ascii="Tahoma" w:hAnsi="Tahoma" w:cs="Tahoma"/>
          <w:bCs/>
        </w:rPr>
        <w:t xml:space="preserve">, pielgrzymki: Święto Plonów czyli </w:t>
      </w:r>
      <w:r w:rsidR="008C0644" w:rsidRPr="00B9491F">
        <w:rPr>
          <w:rFonts w:ascii="Tahoma" w:hAnsi="Tahoma" w:cs="Tahoma"/>
        </w:rPr>
        <w:t>dożynki gminne</w:t>
      </w:r>
      <w:r w:rsidR="008C0644" w:rsidRPr="00B9491F">
        <w:rPr>
          <w:rFonts w:ascii="Tahoma" w:hAnsi="Tahoma" w:cs="Tahoma"/>
          <w:bCs/>
        </w:rPr>
        <w:t xml:space="preserve">, </w:t>
      </w:r>
      <w:r w:rsidR="008C0644" w:rsidRPr="00B9491F">
        <w:rPr>
          <w:rFonts w:ascii="Tahoma" w:hAnsi="Tahoma" w:cs="Tahoma"/>
        </w:rPr>
        <w:t>Odpust ku czci Bł. Juty w Bielczynach, pielgrzymka Caritas z Grudziądza; kontakt z niemieckim miastem róż Sangerhausen</w:t>
      </w:r>
      <w:r w:rsidRPr="00B9491F">
        <w:rPr>
          <w:rFonts w:ascii="Tahoma" w:hAnsi="Tahoma" w:cs="Tahoma"/>
        </w:rPr>
        <w:t>,</w:t>
      </w:r>
    </w:p>
    <w:p w:rsidR="008C0644" w:rsidRPr="00B9491F" w:rsidRDefault="00B9491F" w:rsidP="006F6C04">
      <w:pPr>
        <w:pStyle w:val="Akapitzlist"/>
        <w:numPr>
          <w:ilvl w:val="0"/>
          <w:numId w:val="13"/>
        </w:numPr>
        <w:spacing w:line="360" w:lineRule="auto"/>
        <w:jc w:val="both"/>
        <w:rPr>
          <w:rFonts w:ascii="Tahoma" w:hAnsi="Tahoma" w:cs="Tahoma"/>
          <w:bCs/>
        </w:rPr>
      </w:pPr>
      <w:r w:rsidRPr="00B9491F">
        <w:rPr>
          <w:rFonts w:ascii="Tahoma" w:hAnsi="Tahoma" w:cs="Tahoma"/>
        </w:rPr>
        <w:t>t</w:t>
      </w:r>
      <w:r w:rsidR="008C0644" w:rsidRPr="00B9491F">
        <w:rPr>
          <w:rFonts w:ascii="Tahoma" w:hAnsi="Tahoma" w:cs="Tahoma"/>
          <w:bCs/>
        </w:rPr>
        <w:t>radycje</w:t>
      </w:r>
      <w:r w:rsidRPr="00B9491F">
        <w:rPr>
          <w:rFonts w:ascii="Tahoma" w:hAnsi="Tahoma" w:cs="Tahoma"/>
          <w:bCs/>
        </w:rPr>
        <w:t xml:space="preserve"> i obrzędy</w:t>
      </w:r>
      <w:r w:rsidR="008C0644" w:rsidRPr="00B9491F">
        <w:rPr>
          <w:rFonts w:ascii="Tahoma" w:hAnsi="Tahoma" w:cs="Tahoma"/>
        </w:rPr>
        <w:t xml:space="preserve">: gwara chełmińska (chełmżyńska), jasełka i spotkania opłatkowe, Bocianisko – przegląd szkolnych zespołów artystycznych z gminy, Majowe nabożeństwa przy figurach przydrożnych, święta poszczególnych wsi np. Bocianiec – festyn wiejski w Zelgnie, pokaz szopek bożonarodzeniowych </w:t>
      </w:r>
      <w:r w:rsidRPr="00B9491F">
        <w:rPr>
          <w:rFonts w:ascii="Tahoma" w:hAnsi="Tahoma" w:cs="Tahoma"/>
        </w:rPr>
        <w:t>i palm wielkanocnych w Grzywnie,</w:t>
      </w:r>
    </w:p>
    <w:p w:rsidR="008C0644" w:rsidRPr="00B9491F" w:rsidRDefault="00B9491F" w:rsidP="006F6C04">
      <w:pPr>
        <w:pStyle w:val="Akapitzlist"/>
        <w:numPr>
          <w:ilvl w:val="0"/>
          <w:numId w:val="13"/>
        </w:numPr>
        <w:spacing w:line="360" w:lineRule="auto"/>
        <w:jc w:val="both"/>
        <w:rPr>
          <w:rFonts w:ascii="Tahoma" w:hAnsi="Tahoma" w:cs="Tahoma"/>
          <w:b/>
          <w:bCs/>
        </w:rPr>
      </w:pPr>
      <w:r w:rsidRPr="00B9491F">
        <w:rPr>
          <w:rFonts w:ascii="Tahoma" w:hAnsi="Tahoma" w:cs="Tahoma"/>
          <w:bCs/>
        </w:rPr>
        <w:t>legendy i</w:t>
      </w:r>
      <w:r w:rsidR="008C0644" w:rsidRPr="00B9491F">
        <w:rPr>
          <w:rFonts w:ascii="Tahoma" w:hAnsi="Tahoma" w:cs="Tahoma"/>
          <w:bCs/>
        </w:rPr>
        <w:t xml:space="preserve"> fakty historyczne</w:t>
      </w:r>
      <w:r w:rsidR="008C0644" w:rsidRPr="00BD2878">
        <w:rPr>
          <w:rFonts w:ascii="Tahoma" w:hAnsi="Tahoma" w:cs="Tahoma"/>
          <w:bCs/>
        </w:rPr>
        <w:t>:</w:t>
      </w:r>
      <w:r w:rsidR="008C0644" w:rsidRPr="00B9491F">
        <w:rPr>
          <w:rFonts w:ascii="Tahoma" w:hAnsi="Tahoma" w:cs="Tahoma"/>
          <w:b/>
          <w:bCs/>
        </w:rPr>
        <w:t xml:space="preserve"> </w:t>
      </w:r>
      <w:r w:rsidR="008C0644" w:rsidRPr="00B9491F">
        <w:rPr>
          <w:rFonts w:ascii="Tahoma" w:hAnsi="Tahoma" w:cs="Tahoma"/>
        </w:rPr>
        <w:t>Legenda o Bł. Jucie</w:t>
      </w:r>
      <w:r w:rsidR="008C0644" w:rsidRPr="00B9491F">
        <w:rPr>
          <w:rFonts w:ascii="Tahoma" w:hAnsi="Tahoma" w:cs="Tahoma"/>
          <w:b/>
          <w:bCs/>
        </w:rPr>
        <w:t xml:space="preserve">, </w:t>
      </w:r>
      <w:r w:rsidR="008C0644" w:rsidRPr="00B9491F">
        <w:rPr>
          <w:rFonts w:ascii="Tahoma" w:hAnsi="Tahoma" w:cs="Tahoma"/>
        </w:rPr>
        <w:t>Nawra – ośrodek polskości, Osada archeologiczna w Grodnie</w:t>
      </w:r>
      <w:r w:rsidR="008C0644" w:rsidRPr="00B9491F">
        <w:rPr>
          <w:rFonts w:ascii="Tahoma" w:hAnsi="Tahoma" w:cs="Tahoma"/>
          <w:b/>
          <w:bCs/>
        </w:rPr>
        <w:t xml:space="preserve">, </w:t>
      </w:r>
      <w:r w:rsidR="008C0644" w:rsidRPr="00B9491F">
        <w:rPr>
          <w:rFonts w:ascii="Tahoma" w:hAnsi="Tahoma" w:cs="Tahoma"/>
        </w:rPr>
        <w:t>Brąchnówko – ośrodek polskości, legenda o trzech lipach w Dziemionach</w:t>
      </w:r>
      <w:r w:rsidRPr="00BD2878">
        <w:rPr>
          <w:rFonts w:ascii="Tahoma" w:hAnsi="Tahoma" w:cs="Tahoma"/>
          <w:bCs/>
        </w:rPr>
        <w:t>,</w:t>
      </w:r>
    </w:p>
    <w:p w:rsidR="0004307D" w:rsidRPr="00BE53CF" w:rsidRDefault="00B9491F" w:rsidP="006F6C04">
      <w:pPr>
        <w:pStyle w:val="Akapitzlist"/>
        <w:numPr>
          <w:ilvl w:val="0"/>
          <w:numId w:val="13"/>
        </w:numPr>
        <w:spacing w:line="360" w:lineRule="auto"/>
        <w:jc w:val="both"/>
        <w:rPr>
          <w:rFonts w:ascii="Tahoma" w:hAnsi="Tahoma" w:cs="Tahoma"/>
        </w:rPr>
      </w:pPr>
      <w:r w:rsidRPr="00B9491F">
        <w:rPr>
          <w:rFonts w:ascii="Tahoma" w:hAnsi="Tahoma" w:cs="Tahoma"/>
          <w:bCs/>
        </w:rPr>
        <w:t>t</w:t>
      </w:r>
      <w:r w:rsidR="008C0644" w:rsidRPr="00B9491F">
        <w:rPr>
          <w:rFonts w:ascii="Tahoma" w:hAnsi="Tahoma" w:cs="Tahoma"/>
          <w:bCs/>
        </w:rPr>
        <w:t>radycyjne zawody i produkty</w:t>
      </w:r>
      <w:r w:rsidR="008C0644" w:rsidRPr="00B9491F">
        <w:rPr>
          <w:rFonts w:ascii="Tahoma" w:hAnsi="Tahoma" w:cs="Tahoma"/>
        </w:rPr>
        <w:t>:</w:t>
      </w:r>
      <w:r w:rsidRPr="00B9491F">
        <w:rPr>
          <w:rFonts w:ascii="Tahoma" w:hAnsi="Tahoma" w:cs="Tahoma"/>
        </w:rPr>
        <w:t xml:space="preserve"> zawód k</w:t>
      </w:r>
      <w:r w:rsidR="008C0644" w:rsidRPr="00B9491F">
        <w:rPr>
          <w:rFonts w:ascii="Tahoma" w:hAnsi="Tahoma" w:cs="Tahoma"/>
        </w:rPr>
        <w:t>owal (Bielczyny), „Klekotek” (produkt z KGW Zelgno), „Kapuśniaczki” (Bielczyny), Nalewka z Grzegorza; Sernik głuchowski – G</w:t>
      </w:r>
      <w:r w:rsidRPr="00B9491F">
        <w:rPr>
          <w:rFonts w:ascii="Tahoma" w:hAnsi="Tahoma" w:cs="Tahoma"/>
        </w:rPr>
        <w:t>łuchowo, Zawijaniec Nawrzański.</w:t>
      </w:r>
    </w:p>
    <w:p w:rsidR="006C40D2" w:rsidRPr="00620F53" w:rsidRDefault="00403B63" w:rsidP="00620F53">
      <w:pPr>
        <w:pStyle w:val="Nagwek2"/>
      </w:pPr>
      <w:bookmarkStart w:id="45" w:name="_Toc378585533"/>
      <w:r>
        <w:t>3</w:t>
      </w:r>
      <w:r w:rsidR="00BF5031" w:rsidRPr="006C40D2">
        <w:t>.3. Zagospodarowanie przestrzenne i infrastruktura</w:t>
      </w:r>
      <w:bookmarkEnd w:id="45"/>
    </w:p>
    <w:p w:rsidR="00147556" w:rsidRPr="009A103F" w:rsidRDefault="006C40D2" w:rsidP="00E82418">
      <w:pPr>
        <w:pStyle w:val="Nagwek3"/>
        <w:numPr>
          <w:ilvl w:val="0"/>
          <w:numId w:val="64"/>
        </w:numPr>
        <w:spacing w:line="360" w:lineRule="auto"/>
      </w:pPr>
      <w:r w:rsidRPr="009A103F">
        <w:t>Infrastruktura drogowa</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Układ drogowy w Gminie Chełmża tworzy 293,72 km dróg publicznych o znaczeniu krajowym, wojewódzkim, powiatowym i gminnym. Struktura przestrzenna sieci drogowej gminy Chełmża jest dobrze rozwinięta.</w:t>
      </w:r>
      <w:r w:rsidRPr="00147556">
        <w:rPr>
          <w:rFonts w:ascii="Tahoma" w:hAnsi="Tahoma" w:cs="Tahoma"/>
          <w:color w:val="5A5D53"/>
        </w:rPr>
        <w:t xml:space="preserve"> </w:t>
      </w:r>
      <w:r w:rsidRPr="00147556">
        <w:rPr>
          <w:rFonts w:ascii="Tahoma" w:hAnsi="Tahoma" w:cs="Tahoma"/>
        </w:rPr>
        <w:t xml:space="preserve"> Na przestrzeni lat 2007 – 2012 </w:t>
      </w:r>
      <w:r w:rsidR="00990B6D">
        <w:rPr>
          <w:rFonts w:ascii="Tahoma" w:hAnsi="Tahoma" w:cs="Tahoma"/>
        </w:rPr>
        <w:t xml:space="preserve">przebudowano i zmodernizowano na terenie gminy </w:t>
      </w:r>
      <w:r w:rsidRPr="00147556">
        <w:rPr>
          <w:rFonts w:ascii="Tahoma" w:hAnsi="Tahoma" w:cs="Tahoma"/>
        </w:rPr>
        <w:t xml:space="preserve">114 km dróg lokalnych.  </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Przez obszar gminy przebiegają dwa z najważniejszych szlaków drogowych w kraju – autostrada A1 i droga krajowa nr </w:t>
      </w:r>
      <w:r w:rsidR="00990B6D">
        <w:rPr>
          <w:rFonts w:ascii="Tahoma" w:hAnsi="Tahoma" w:cs="Tahoma"/>
        </w:rPr>
        <w:t>9</w:t>
      </w:r>
      <w:r w:rsidRPr="00147556">
        <w:rPr>
          <w:rFonts w:ascii="Tahoma" w:hAnsi="Tahoma" w:cs="Tahoma"/>
        </w:rPr>
        <w:t>1. Osią komunikacyjną gminy są drogi krzyżujące się z kierunku Torunia na wybrzeże i z kierunku Bydgoszczy na Mazury.</w:t>
      </w:r>
    </w:p>
    <w:p w:rsidR="00147556" w:rsidRPr="00147556" w:rsidRDefault="00147556" w:rsidP="00147556">
      <w:pPr>
        <w:spacing w:line="360" w:lineRule="auto"/>
        <w:jc w:val="both"/>
        <w:rPr>
          <w:rFonts w:ascii="Tahoma" w:hAnsi="Tahoma" w:cs="Tahoma"/>
        </w:rPr>
      </w:pPr>
      <w:r w:rsidRPr="00147556">
        <w:rPr>
          <w:rFonts w:ascii="Tahoma" w:hAnsi="Tahoma" w:cs="Tahoma"/>
        </w:rPr>
        <w:lastRenderedPageBreak/>
        <w:t>Na sieć drogową składa się:</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11,4 km odcinek autostrady A-1, która w chwili obecnej bezpośrednio z terenu Gminy jest niedostępna ( brak węzła Dźwierzno);</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11,5 km drogi krajowej o przebiegu: Gdańsk – Świecie – Toruń – Włocławek – Łódź- Częstochowa</w:t>
      </w:r>
      <w:r w:rsidR="00990B6D">
        <w:rPr>
          <w:rFonts w:ascii="Tahoma" w:hAnsi="Tahoma" w:cs="Tahoma"/>
        </w:rPr>
        <w:t xml:space="preserve"> – Tychy - </w:t>
      </w:r>
      <w:r w:rsidRPr="00147556">
        <w:rPr>
          <w:rFonts w:ascii="Tahoma" w:hAnsi="Tahoma" w:cs="Tahoma"/>
        </w:rPr>
        <w:t>Bielsko Biała – granica państwa. Za pośrednictwem tej drogi następuje powiązanie terenu gminy z drogami krajowymi nr 10 i 15</w:t>
      </w:r>
      <w:r w:rsidR="006C40D2">
        <w:rPr>
          <w:rFonts w:ascii="Tahoma" w:hAnsi="Tahoma" w:cs="Tahoma"/>
        </w:rPr>
        <w:t>,</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36,02 km dróg wojewódzkich</w:t>
      </w:r>
      <w:r w:rsidR="006C40D2">
        <w:rPr>
          <w:rFonts w:ascii="Tahoma" w:hAnsi="Tahoma" w:cs="Tahoma"/>
        </w:rPr>
        <w:t>,</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73,00 km powiatowych</w:t>
      </w:r>
      <w:r w:rsidR="006C40D2">
        <w:rPr>
          <w:rFonts w:ascii="Tahoma" w:hAnsi="Tahoma" w:cs="Tahoma"/>
        </w:rPr>
        <w:t>,</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 xml:space="preserve"> 161,8 km dróg gminnych</w:t>
      </w:r>
      <w:r w:rsidR="006C40D2">
        <w:rPr>
          <w:rFonts w:ascii="Tahoma" w:hAnsi="Tahoma" w:cs="Tahoma"/>
        </w:rPr>
        <w:t>.</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Niewątpliwym atutem gminy jest jej bliskie położenie i dobre skomunikowanie z miastami stołecznymi województwa Toruniem i Bydgoszczą jak również niedaleka odległość od Grudziądza, Chełmna i Wąbrzeźna. Funkcje podstawowego układu komunikacyjnego pełnią w tym zakresie przebiegające przez tere</w:t>
      </w:r>
      <w:r w:rsidR="009A103F">
        <w:rPr>
          <w:rFonts w:ascii="Tahoma" w:hAnsi="Tahoma" w:cs="Tahoma"/>
        </w:rPr>
        <w:t>n gminy drogi wojewódzkie,</w:t>
      </w:r>
      <w:r w:rsidRPr="00147556">
        <w:rPr>
          <w:rFonts w:ascii="Tahoma" w:hAnsi="Tahoma" w:cs="Tahoma"/>
        </w:rPr>
        <w:t xml:space="preserve"> część dróg powiatowych pomiędzy siedzibami powiatów i gmin oraz nadrzędny układ dróg krajowych. Dzięki tym połączeniom istnieje dobre skomunikowanie wszystkich terenów intensywnie zagospodarowanych, co umożliwia prawidłowe funkcjonowanie tych jednostek w obszarze województwa. </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Wyraźną szansą dla polepszenia dostępności terenu Gminy Chełmża do dróg o charakterze ponadlokalnym byłby bezpośredni dostęp do autostrady A1 i wykorzystanie jej położenia dla rozwoju gminy. Postulowany węzeł w Dźwierznie miałby zostać zlokalizowany w ciągu drogi wojewódzkiej nr 551 Strzyżawa – Wąbrzeźno, która stanowi doskonały ciąg komunikacyjny łączący z drogą krajową nr </w:t>
      </w:r>
      <w:r w:rsidR="00990B6D">
        <w:rPr>
          <w:rFonts w:ascii="Tahoma" w:hAnsi="Tahoma" w:cs="Tahoma"/>
        </w:rPr>
        <w:t>9</w:t>
      </w:r>
      <w:r w:rsidRPr="00147556">
        <w:rPr>
          <w:rFonts w:ascii="Tahoma" w:hAnsi="Tahoma" w:cs="Tahoma"/>
        </w:rPr>
        <w:t>1 oraz Miastem Chełmża.</w:t>
      </w:r>
      <w:r w:rsidRPr="00147556">
        <w:rPr>
          <w:rFonts w:ascii="Tahoma" w:hAnsi="Tahoma" w:cs="Tahoma"/>
          <w:color w:val="000066"/>
        </w:rPr>
        <w:t xml:space="preserve"> </w:t>
      </w:r>
      <w:r w:rsidRPr="00147556">
        <w:rPr>
          <w:rFonts w:ascii="Tahoma" w:hAnsi="Tahoma" w:cs="Tahoma"/>
        </w:rPr>
        <w:t>Droga nr 551 stanowi ważny odcinek ciągów komunikacyjnych z Bydgoszczy poprzez Chełmżę, Brodnicę w kierunku Olsztyna oraz z Byd</w:t>
      </w:r>
      <w:r w:rsidR="001C6074">
        <w:rPr>
          <w:rFonts w:ascii="Tahoma" w:hAnsi="Tahoma" w:cs="Tahoma"/>
        </w:rPr>
        <w:t>goszczy poprzez Chełmżę, Golub-</w:t>
      </w:r>
      <w:r w:rsidRPr="00147556">
        <w:rPr>
          <w:rFonts w:ascii="Tahoma" w:hAnsi="Tahoma" w:cs="Tahoma"/>
        </w:rPr>
        <w:t xml:space="preserve">Dobrzyń, Sierpc w kierunku na Warszawę. </w:t>
      </w:r>
      <w:r w:rsidRPr="00147556">
        <w:rPr>
          <w:rFonts w:ascii="Tahoma" w:hAnsi="Tahoma" w:cs="Tahoma"/>
        </w:rPr>
        <w:br/>
        <w:t xml:space="preserve">          Działania władz Gminy Chełmża dotyczące budowy węzła autostradowego zostały poparte stanowiskiem Sejmiku Województwa Kujawsko – Pomorskiego z dnia 17 listopada 2008 r. oraz 26 października 2009 r. Lokalizacja węzła oparta byłaby o grunty stanowiące własność Skarbu Państwa, których zwarty kompleks obejmuje powierzchnię ok. 670 ha. Dogodne położenie przy węźle autostradowym stanowi jego ogromną zaletę. Propozycję budowy węzła autostradowego oraz uzbrojenia terenu </w:t>
      </w:r>
      <w:r w:rsidRPr="00147556">
        <w:rPr>
          <w:rFonts w:ascii="Tahoma" w:hAnsi="Tahoma" w:cs="Tahoma"/>
        </w:rPr>
        <w:lastRenderedPageBreak/>
        <w:t xml:space="preserve">Urząd Gminy postulował do umieszczenia w Strategii Rozwoju Województwa Kujawsko-Pomorskiego na lata 2014-2020. </w:t>
      </w:r>
    </w:p>
    <w:p w:rsidR="00147556" w:rsidRPr="00147556" w:rsidRDefault="00147556" w:rsidP="006C40D2">
      <w:pPr>
        <w:spacing w:line="360" w:lineRule="auto"/>
        <w:ind w:firstLine="708"/>
        <w:jc w:val="both"/>
        <w:rPr>
          <w:rFonts w:ascii="Tahoma" w:hAnsi="Tahoma" w:cs="Tahoma"/>
        </w:rPr>
      </w:pPr>
      <w:r w:rsidRPr="00147556">
        <w:rPr>
          <w:rFonts w:ascii="Tahoma" w:hAnsi="Tahoma" w:cs="Tahoma"/>
        </w:rPr>
        <w:t>Na dzień dzisiejszy najważniejszymi drogami dla powiązań zewnętrznych gminy są:</w:t>
      </w:r>
    </w:p>
    <w:p w:rsidR="00147556" w:rsidRPr="00147556" w:rsidRDefault="00147556" w:rsidP="006F6C04">
      <w:pPr>
        <w:numPr>
          <w:ilvl w:val="0"/>
          <w:numId w:val="38"/>
        </w:numPr>
        <w:tabs>
          <w:tab w:val="left" w:pos="480"/>
        </w:tabs>
        <w:spacing w:line="360" w:lineRule="auto"/>
        <w:jc w:val="both"/>
        <w:rPr>
          <w:rFonts w:ascii="Tahoma" w:hAnsi="Tahoma" w:cs="Tahoma"/>
        </w:rPr>
      </w:pPr>
      <w:r w:rsidRPr="00147556">
        <w:rPr>
          <w:rFonts w:ascii="Tahoma" w:hAnsi="Tahoma" w:cs="Tahoma"/>
        </w:rPr>
        <w:t xml:space="preserve">droga krajowa nr </w:t>
      </w:r>
      <w:r w:rsidR="00990B6D">
        <w:rPr>
          <w:rFonts w:ascii="Tahoma" w:hAnsi="Tahoma" w:cs="Tahoma"/>
        </w:rPr>
        <w:t>9</w:t>
      </w:r>
      <w:r w:rsidRPr="00147556">
        <w:rPr>
          <w:rFonts w:ascii="Tahoma" w:hAnsi="Tahoma" w:cs="Tahoma"/>
        </w:rPr>
        <w:t>1 wyprowadzająca ruch z gminy w kierunkach północnym i południowym, w tym do Torunia oraz za pośrednictwem dróg niższej kategorii zapewniająca dojazd do Chełmży,</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wojewódzka nr 551 o p</w:t>
      </w:r>
      <w:r w:rsidR="00990B6D">
        <w:rPr>
          <w:rFonts w:ascii="Tahoma" w:hAnsi="Tahoma" w:cs="Tahoma"/>
          <w:sz w:val="24"/>
          <w:szCs w:val="24"/>
        </w:rPr>
        <w:t>rzebiegu Strzyża</w:t>
      </w:r>
      <w:r w:rsidRPr="00147556">
        <w:rPr>
          <w:rFonts w:ascii="Tahoma" w:hAnsi="Tahoma" w:cs="Tahoma"/>
          <w:sz w:val="24"/>
          <w:szCs w:val="24"/>
        </w:rPr>
        <w:t>wa (droga krajowa nr 80) - Dąbrowa Chełmińska - Unisław - Wybcz - Chełmża - Wąbrzeźno, wyprowadzająca ruch z gminy w kierunku wschodnim i zachodnim, w t</w:t>
      </w:r>
      <w:r w:rsidR="00B931D9">
        <w:rPr>
          <w:rFonts w:ascii="Tahoma" w:hAnsi="Tahoma" w:cs="Tahoma"/>
          <w:sz w:val="24"/>
          <w:szCs w:val="24"/>
        </w:rPr>
        <w:t>ym do Bydgoszczy oraz zapewniaj</w:t>
      </w:r>
      <w:r w:rsidRPr="00147556">
        <w:rPr>
          <w:rFonts w:ascii="Tahoma" w:hAnsi="Tahoma" w:cs="Tahoma"/>
          <w:sz w:val="24"/>
          <w:szCs w:val="24"/>
        </w:rPr>
        <w:t>ąca powiązania z nadrzędnym układem drogowym województwa - drogami krajowymi nr 10 i 15.</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wojewódzka nr 499, o przebiegu: Ostaszewo (droga nr 1) - Sławkowo - Mirakowo (droga nr 599), wyprowadzająca ruch z południowej części gminy na drogę nr </w:t>
      </w:r>
      <w:r w:rsidR="00A616C2">
        <w:rPr>
          <w:rFonts w:ascii="Tahoma" w:hAnsi="Tahoma" w:cs="Tahoma"/>
          <w:sz w:val="24"/>
          <w:szCs w:val="24"/>
        </w:rPr>
        <w:t>9</w:t>
      </w:r>
      <w:r w:rsidRPr="00147556">
        <w:rPr>
          <w:rFonts w:ascii="Tahoma" w:hAnsi="Tahoma" w:cs="Tahoma"/>
          <w:sz w:val="24"/>
          <w:szCs w:val="24"/>
        </w:rPr>
        <w:t>1 w kierunku Torunia,</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wojewódzka nr 589, o przebiegu Grzywna (droga nr 1) - Chełmża, łącząca miasto Chełmżę z drogą nr </w:t>
      </w:r>
      <w:r w:rsidR="00A616C2">
        <w:rPr>
          <w:rFonts w:ascii="Tahoma" w:hAnsi="Tahoma" w:cs="Tahoma"/>
          <w:sz w:val="24"/>
          <w:szCs w:val="24"/>
        </w:rPr>
        <w:t>9</w:t>
      </w:r>
      <w:r w:rsidRPr="00147556">
        <w:rPr>
          <w:rFonts w:ascii="Tahoma" w:hAnsi="Tahoma" w:cs="Tahoma"/>
          <w:sz w:val="24"/>
          <w:szCs w:val="24"/>
        </w:rPr>
        <w:t>1,</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wojewódzka nr 599, o przebiegu Mirakowo - Grodno, będąca przedł</w:t>
      </w:r>
      <w:r w:rsidR="00990B6D">
        <w:rPr>
          <w:rFonts w:ascii="Tahoma" w:hAnsi="Tahoma" w:cs="Tahoma"/>
          <w:sz w:val="24"/>
          <w:szCs w:val="24"/>
        </w:rPr>
        <w:t>użeniem drogi nr 499, łącząca j</w:t>
      </w:r>
      <w:r w:rsidRPr="00147556">
        <w:rPr>
          <w:rFonts w:ascii="Tahoma" w:hAnsi="Tahoma" w:cs="Tahoma"/>
          <w:sz w:val="24"/>
          <w:szCs w:val="24"/>
        </w:rPr>
        <w:t>ą z drogą wojewódzką nr 649,</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wojewódzka nr 649, o przebiegu Pluskowęsy - Mlewo - Sierakowo, droga ta uzupełnia powiązania zewnętrzne gminy z terenami i układem drogowym, położonymi po jej wschodniej stronie,</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powiatowa nr 1604C o przebiegu Brzozowo - Nawra, zapewniająca powiązania z terenami położonymi na północ od gminy w pasie pomiędzy Wisłą i drogą nr </w:t>
      </w:r>
      <w:r w:rsidR="00A616C2">
        <w:rPr>
          <w:rFonts w:ascii="Tahoma" w:hAnsi="Tahoma" w:cs="Tahoma"/>
          <w:sz w:val="24"/>
          <w:szCs w:val="24"/>
        </w:rPr>
        <w:t>9</w:t>
      </w:r>
      <w:r w:rsidRPr="00147556">
        <w:rPr>
          <w:rFonts w:ascii="Tahoma" w:hAnsi="Tahoma" w:cs="Tahoma"/>
          <w:sz w:val="24"/>
          <w:szCs w:val="24"/>
        </w:rPr>
        <w:t>1,</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powiatowa nr 1615C o przebiegu Krusin - Staw - Bielczyny, zapewniająca powiązania z terenami po północnej stronie gminy, w tym z gminą Papowo Biskupie,</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powiatowa nr nr 1619C o przebiegu Lisewo - Dubielno - Chełmża, służąca powiązaniom z terenami po północnej stronie gminy</w:t>
      </w:r>
      <w:r w:rsidR="00A616C2">
        <w:rPr>
          <w:rFonts w:ascii="Tahoma" w:hAnsi="Tahoma" w:cs="Tahoma"/>
          <w:sz w:val="24"/>
          <w:szCs w:val="24"/>
        </w:rPr>
        <w:t xml:space="preserve"> oraz węzłem autostradowym Lisewo</w:t>
      </w:r>
      <w:r w:rsidRPr="00147556">
        <w:rPr>
          <w:rFonts w:ascii="Tahoma" w:hAnsi="Tahoma" w:cs="Tahoma"/>
          <w:sz w:val="24"/>
          <w:szCs w:val="24"/>
        </w:rPr>
        <w:t>,</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powiatowa nr 1629C o przebiegu Trzebcz Szlachecki - Głuchowo, wraz z </w:t>
      </w:r>
      <w:r w:rsidRPr="00147556">
        <w:rPr>
          <w:rFonts w:ascii="Tahoma" w:hAnsi="Tahoma" w:cs="Tahoma"/>
          <w:sz w:val="24"/>
          <w:szCs w:val="24"/>
        </w:rPr>
        <w:lastRenderedPageBreak/>
        <w:t>drogą nr 1604C, zapewniająca powiązania z terenami położonymi na północ od gminy w pasie pomiędzy Wisłą i drogą nr 1, przy czym na odcinku od Parowy Fałęckiej do Trzebcza Szlacheckiego, droga ta nie jest wyposażona w nawierzchnię utwardzoną ulepszoną,</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powiatowa nr 1716C o przebiegu Płużnica - Bocień - Dźwierzno, wyprowadzająca ruch w kierunku północnym, w tym w stronę gminy Płużnica,</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powiatowa nr 2013C o przebiegu Bielczyny - Chełmża, łącząca Chełmżę z drogą krajową nr </w:t>
      </w:r>
      <w:r w:rsidR="00A616C2">
        <w:rPr>
          <w:rFonts w:ascii="Tahoma" w:hAnsi="Tahoma" w:cs="Tahoma"/>
          <w:sz w:val="24"/>
          <w:szCs w:val="24"/>
        </w:rPr>
        <w:t>9</w:t>
      </w:r>
      <w:r w:rsidRPr="00147556">
        <w:rPr>
          <w:rFonts w:ascii="Tahoma" w:hAnsi="Tahoma" w:cs="Tahoma"/>
          <w:sz w:val="24"/>
          <w:szCs w:val="24"/>
        </w:rPr>
        <w:t>1,</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powiatowa nr 2016C o przebiegu Łubianka - Kończewice, zapewniająca powiązania z gminą Łubianka oraz za pośrednictwem drogi wojewódzkiej nr 553 z Toruniem,</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powiatowa nr 2019C o przebiegu Chełmża - Brąchnowo - Pigża, zapewniająca powiązania z gminą Łubianka oraz za pośrednictwem drogi wojewódzkiej nr 553 z Toruniem,</w:t>
      </w:r>
    </w:p>
    <w:p w:rsidR="00147556" w:rsidRPr="00147556" w:rsidRDefault="00147556" w:rsidP="006F6C04">
      <w:pPr>
        <w:pStyle w:val="Tekstpodstawowy20"/>
        <w:numPr>
          <w:ilvl w:val="0"/>
          <w:numId w:val="38"/>
        </w:numPr>
        <w:shd w:val="clear" w:color="auto" w:fill="auto"/>
        <w:tabs>
          <w:tab w:val="left" w:pos="337"/>
        </w:tabs>
        <w:spacing w:before="0" w:after="0" w:line="360" w:lineRule="auto"/>
        <w:ind w:right="20"/>
        <w:rPr>
          <w:rFonts w:ascii="Tahoma" w:hAnsi="Tahoma" w:cs="Tahoma"/>
          <w:sz w:val="24"/>
          <w:szCs w:val="24"/>
        </w:rPr>
      </w:pPr>
      <w:r w:rsidRPr="00147556">
        <w:rPr>
          <w:rFonts w:ascii="Tahoma" w:hAnsi="Tahoma" w:cs="Tahoma"/>
          <w:sz w:val="24"/>
          <w:szCs w:val="24"/>
        </w:rPr>
        <w:t>droga powiatowa nr 2023 C o przebiegu Chełmża - Świętosław - Węgorzyn, wiążąca północną część gminy z Chełmżą i drogą wojewódzką nr 551,</w:t>
      </w:r>
    </w:p>
    <w:p w:rsidR="00147556" w:rsidRPr="00147556" w:rsidRDefault="00147556" w:rsidP="006F6C04">
      <w:pPr>
        <w:pStyle w:val="Tekstpodstawowy20"/>
        <w:numPr>
          <w:ilvl w:val="0"/>
          <w:numId w:val="38"/>
        </w:numPr>
        <w:shd w:val="clear" w:color="auto" w:fill="auto"/>
        <w:tabs>
          <w:tab w:val="left" w:pos="337"/>
        </w:tabs>
        <w:spacing w:before="0" w:after="0" w:line="360" w:lineRule="auto"/>
        <w:ind w:right="20"/>
        <w:rPr>
          <w:rFonts w:ascii="Tahoma" w:hAnsi="Tahoma" w:cs="Tahoma"/>
          <w:sz w:val="24"/>
          <w:szCs w:val="24"/>
        </w:rPr>
      </w:pPr>
      <w:r w:rsidRPr="00147556">
        <w:rPr>
          <w:rFonts w:ascii="Tahoma" w:hAnsi="Tahoma" w:cs="Tahoma"/>
          <w:sz w:val="24"/>
          <w:szCs w:val="24"/>
        </w:rPr>
        <w:t>droga powiatowa nr 2027C o przebiegu Morczyny - Kamionki Małe, łącząca południowa część gminy z drogą krajowa nr 15</w:t>
      </w:r>
      <w:r w:rsidR="00A616C2">
        <w:rPr>
          <w:rFonts w:ascii="Tahoma" w:hAnsi="Tahoma" w:cs="Tahoma"/>
          <w:sz w:val="24"/>
          <w:szCs w:val="24"/>
        </w:rPr>
        <w:t>, węzłem autostradowym Turzno</w:t>
      </w:r>
      <w:r w:rsidRPr="00147556">
        <w:rPr>
          <w:rFonts w:ascii="Tahoma" w:hAnsi="Tahoma" w:cs="Tahoma"/>
          <w:sz w:val="24"/>
          <w:szCs w:val="24"/>
        </w:rPr>
        <w:t xml:space="preserve"> i dalej z Toruniem.</w:t>
      </w:r>
    </w:p>
    <w:p w:rsidR="00147556" w:rsidRPr="00147556" w:rsidRDefault="006C40D2" w:rsidP="006C40D2">
      <w:pPr>
        <w:pStyle w:val="Tekstpodstawowy20"/>
        <w:shd w:val="clear" w:color="auto" w:fill="auto"/>
        <w:tabs>
          <w:tab w:val="left" w:pos="309"/>
        </w:tabs>
        <w:spacing w:before="0" w:after="0" w:line="360" w:lineRule="auto"/>
        <w:ind w:left="360" w:right="20" w:firstLine="0"/>
        <w:rPr>
          <w:rFonts w:ascii="Tahoma" w:hAnsi="Tahoma" w:cs="Tahoma"/>
          <w:sz w:val="24"/>
          <w:szCs w:val="24"/>
        </w:rPr>
      </w:pPr>
      <w:r>
        <w:rPr>
          <w:rFonts w:ascii="Tahoma" w:hAnsi="Tahoma" w:cs="Tahoma"/>
          <w:sz w:val="24"/>
          <w:szCs w:val="24"/>
        </w:rPr>
        <w:tab/>
      </w:r>
      <w:r>
        <w:rPr>
          <w:rFonts w:ascii="Tahoma" w:hAnsi="Tahoma" w:cs="Tahoma"/>
          <w:sz w:val="24"/>
          <w:szCs w:val="24"/>
        </w:rPr>
        <w:tab/>
      </w:r>
      <w:r w:rsidR="00147556" w:rsidRPr="00147556">
        <w:rPr>
          <w:rFonts w:ascii="Tahoma" w:hAnsi="Tahoma" w:cs="Tahoma"/>
          <w:sz w:val="24"/>
          <w:szCs w:val="24"/>
        </w:rPr>
        <w:t xml:space="preserve">Wyżej wymienione drogi zapewniają również spójność wewnętrznych połączeń gminy. Dojazdowi do poszczególnych </w:t>
      </w:r>
      <w:r w:rsidR="008A42FF">
        <w:rPr>
          <w:rFonts w:ascii="Tahoma" w:hAnsi="Tahoma" w:cs="Tahoma"/>
          <w:sz w:val="24"/>
          <w:szCs w:val="24"/>
        </w:rPr>
        <w:t xml:space="preserve">wsi </w:t>
      </w:r>
      <w:r w:rsidR="00147556" w:rsidRPr="00147556">
        <w:rPr>
          <w:rFonts w:ascii="Tahoma" w:hAnsi="Tahoma" w:cs="Tahoma"/>
          <w:sz w:val="24"/>
          <w:szCs w:val="24"/>
        </w:rPr>
        <w:t xml:space="preserve">w gminie służą pozostałe drogi powiatowe: </w:t>
      </w:r>
    </w:p>
    <w:p w:rsidR="00147556" w:rsidRPr="00147556" w:rsidRDefault="00147556" w:rsidP="006F6C04">
      <w:pPr>
        <w:pStyle w:val="Tekstpodstawowy20"/>
        <w:numPr>
          <w:ilvl w:val="0"/>
          <w:numId w:val="39"/>
        </w:numPr>
        <w:shd w:val="clear" w:color="auto" w:fill="auto"/>
        <w:tabs>
          <w:tab w:val="left" w:pos="337"/>
        </w:tabs>
        <w:spacing w:before="0" w:after="0" w:line="360" w:lineRule="auto"/>
        <w:rPr>
          <w:rFonts w:ascii="Tahoma" w:hAnsi="Tahoma" w:cs="Tahoma"/>
          <w:sz w:val="24"/>
          <w:szCs w:val="24"/>
        </w:rPr>
      </w:pPr>
      <w:r w:rsidRPr="00147556">
        <w:rPr>
          <w:rFonts w:ascii="Tahoma" w:hAnsi="Tahoma" w:cs="Tahoma"/>
          <w:sz w:val="24"/>
          <w:szCs w:val="24"/>
        </w:rPr>
        <w:t>nr 1638C o przebiegu Drzonówko - Grzegorz - Liznowo,</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2014C</w:t>
      </w:r>
      <w:r w:rsidRPr="00147556">
        <w:rPr>
          <w:rFonts w:ascii="Tahoma" w:hAnsi="Tahoma" w:cs="Tahoma"/>
          <w:sz w:val="24"/>
          <w:szCs w:val="24"/>
        </w:rPr>
        <w:tab/>
        <w:t>o przebiegu</w:t>
      </w:r>
      <w:r w:rsidRPr="00147556">
        <w:rPr>
          <w:rFonts w:ascii="Tahoma" w:hAnsi="Tahoma" w:cs="Tahoma"/>
          <w:sz w:val="24"/>
          <w:szCs w:val="24"/>
        </w:rPr>
        <w:tab/>
        <w:t>Nawra - Głuchowo,</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2022C</w:t>
      </w:r>
      <w:r w:rsidRPr="00147556">
        <w:rPr>
          <w:rFonts w:ascii="Tahoma" w:hAnsi="Tahoma" w:cs="Tahoma"/>
          <w:sz w:val="24"/>
          <w:szCs w:val="24"/>
        </w:rPr>
        <w:tab/>
        <w:t>o przebiegu</w:t>
      </w:r>
      <w:r w:rsidRPr="00147556">
        <w:rPr>
          <w:rFonts w:ascii="Tahoma" w:hAnsi="Tahoma" w:cs="Tahoma"/>
          <w:sz w:val="24"/>
          <w:szCs w:val="24"/>
        </w:rPr>
        <w:tab/>
        <w:t>Dziemiony - Zeglno,</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2024C</w:t>
      </w:r>
      <w:r w:rsidRPr="00147556">
        <w:rPr>
          <w:rFonts w:ascii="Tahoma" w:hAnsi="Tahoma" w:cs="Tahoma"/>
          <w:sz w:val="24"/>
          <w:szCs w:val="24"/>
        </w:rPr>
        <w:tab/>
        <w:t>o przebiegu</w:t>
      </w:r>
      <w:r w:rsidRPr="00147556">
        <w:rPr>
          <w:rFonts w:ascii="Tahoma" w:hAnsi="Tahoma" w:cs="Tahoma"/>
          <w:sz w:val="24"/>
          <w:szCs w:val="24"/>
        </w:rPr>
        <w:tab/>
        <w:t>Drzonowo - Bocień,</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2025C</w:t>
      </w:r>
      <w:r w:rsidRPr="00147556">
        <w:rPr>
          <w:rFonts w:ascii="Tahoma" w:hAnsi="Tahoma" w:cs="Tahoma"/>
          <w:sz w:val="24"/>
          <w:szCs w:val="24"/>
        </w:rPr>
        <w:tab/>
        <w:t>o przebiegu</w:t>
      </w:r>
      <w:r w:rsidRPr="00147556">
        <w:rPr>
          <w:rFonts w:ascii="Tahoma" w:hAnsi="Tahoma" w:cs="Tahoma"/>
          <w:sz w:val="24"/>
          <w:szCs w:val="24"/>
        </w:rPr>
        <w:tab/>
        <w:t>Mała Grzywna - Mirakowo,</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2026C</w:t>
      </w:r>
      <w:r w:rsidRPr="00147556">
        <w:rPr>
          <w:rFonts w:ascii="Tahoma" w:hAnsi="Tahoma" w:cs="Tahoma"/>
          <w:sz w:val="24"/>
          <w:szCs w:val="24"/>
        </w:rPr>
        <w:tab/>
        <w:t>o przebiegu</w:t>
      </w:r>
      <w:r w:rsidRPr="00147556">
        <w:rPr>
          <w:rFonts w:ascii="Tahoma" w:hAnsi="Tahoma" w:cs="Tahoma"/>
          <w:sz w:val="24"/>
          <w:szCs w:val="24"/>
        </w:rPr>
        <w:tab/>
        <w:t>Browina - Grzywna - Sławkowo,</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2031C</w:t>
      </w:r>
      <w:r w:rsidRPr="00147556">
        <w:rPr>
          <w:rFonts w:ascii="Tahoma" w:hAnsi="Tahoma" w:cs="Tahoma"/>
          <w:sz w:val="24"/>
          <w:szCs w:val="24"/>
        </w:rPr>
        <w:tab/>
        <w:t>o przebiegu</w:t>
      </w:r>
      <w:r w:rsidRPr="00147556">
        <w:rPr>
          <w:rFonts w:ascii="Tahoma" w:hAnsi="Tahoma" w:cs="Tahoma"/>
          <w:sz w:val="24"/>
          <w:szCs w:val="24"/>
        </w:rPr>
        <w:tab/>
        <w:t>Zelgno Bezdół - Zelgno.</w:t>
      </w:r>
    </w:p>
    <w:p w:rsidR="00147556" w:rsidRPr="00147556" w:rsidRDefault="00147556" w:rsidP="00147556">
      <w:pPr>
        <w:pStyle w:val="Tekstpodstawowy20"/>
        <w:shd w:val="clear" w:color="auto" w:fill="auto"/>
        <w:tabs>
          <w:tab w:val="left" w:pos="309"/>
        </w:tabs>
        <w:spacing w:before="0" w:after="0" w:line="360" w:lineRule="auto"/>
        <w:ind w:left="720" w:right="20" w:firstLine="0"/>
        <w:rPr>
          <w:rFonts w:ascii="Tahoma" w:hAnsi="Tahoma" w:cs="Tahoma"/>
          <w:sz w:val="24"/>
          <w:szCs w:val="24"/>
        </w:rPr>
      </w:pPr>
      <w:r w:rsidRPr="00147556">
        <w:rPr>
          <w:rFonts w:ascii="Tahoma" w:hAnsi="Tahoma" w:cs="Tahoma"/>
          <w:sz w:val="24"/>
          <w:szCs w:val="24"/>
        </w:rPr>
        <w:t>Uzupełnieniem systemu dróg na obszarze gminy są drogi gminne, których część nie jest</w:t>
      </w:r>
    </w:p>
    <w:p w:rsidR="00147556" w:rsidRPr="00147556" w:rsidRDefault="00147556" w:rsidP="00147556">
      <w:pPr>
        <w:pStyle w:val="Tekstpodstawowy20"/>
        <w:shd w:val="clear" w:color="auto" w:fill="auto"/>
        <w:tabs>
          <w:tab w:val="left" w:pos="309"/>
        </w:tabs>
        <w:spacing w:before="0" w:after="0" w:line="360" w:lineRule="auto"/>
        <w:ind w:right="20" w:firstLine="0"/>
        <w:rPr>
          <w:rFonts w:ascii="Tahoma" w:hAnsi="Tahoma" w:cs="Tahoma"/>
          <w:sz w:val="24"/>
          <w:szCs w:val="24"/>
        </w:rPr>
      </w:pPr>
      <w:r w:rsidRPr="00147556">
        <w:rPr>
          <w:rFonts w:ascii="Tahoma" w:hAnsi="Tahoma" w:cs="Tahoma"/>
          <w:sz w:val="24"/>
          <w:szCs w:val="24"/>
        </w:rPr>
        <w:t xml:space="preserve">zaliczana do żadnej kategorii dróg publicznych. Są to drogi wewnętrzne na terenach </w:t>
      </w:r>
      <w:r w:rsidRPr="00147556">
        <w:rPr>
          <w:rFonts w:ascii="Tahoma" w:hAnsi="Tahoma" w:cs="Tahoma"/>
          <w:sz w:val="24"/>
          <w:szCs w:val="24"/>
        </w:rPr>
        <w:lastRenderedPageBreak/>
        <w:t>mieszkaniowych i rolnych. Spośród dróg gminnych zaledwie 21 % posiada nawierzchni</w:t>
      </w:r>
      <w:r w:rsidR="00426610">
        <w:rPr>
          <w:rFonts w:ascii="Tahoma" w:hAnsi="Tahoma" w:cs="Tahoma"/>
          <w:sz w:val="24"/>
          <w:szCs w:val="24"/>
        </w:rPr>
        <w:t>e twarde ulepszone. Pozostałe</w:t>
      </w:r>
      <w:r w:rsidRPr="00147556">
        <w:rPr>
          <w:rFonts w:ascii="Tahoma" w:hAnsi="Tahoma" w:cs="Tahoma"/>
          <w:sz w:val="24"/>
          <w:szCs w:val="24"/>
        </w:rPr>
        <w:t xml:space="preserve"> utwardzone są żwirem i leszem.</w:t>
      </w:r>
    </w:p>
    <w:p w:rsidR="00147556" w:rsidRPr="00147556" w:rsidRDefault="00147556" w:rsidP="00147556">
      <w:pPr>
        <w:pStyle w:val="Tekstpodstawowy20"/>
        <w:shd w:val="clear" w:color="auto" w:fill="auto"/>
        <w:tabs>
          <w:tab w:val="left" w:pos="309"/>
        </w:tabs>
        <w:spacing w:before="0" w:after="0" w:line="360" w:lineRule="auto"/>
        <w:ind w:right="20" w:firstLine="0"/>
        <w:rPr>
          <w:rFonts w:ascii="Tahoma" w:hAnsi="Tahoma" w:cs="Tahoma"/>
          <w:sz w:val="24"/>
          <w:szCs w:val="24"/>
        </w:rPr>
      </w:pPr>
      <w:r w:rsidRPr="00147556">
        <w:rPr>
          <w:rFonts w:ascii="Tahoma" w:hAnsi="Tahoma" w:cs="Tahoma"/>
          <w:sz w:val="24"/>
          <w:szCs w:val="24"/>
        </w:rPr>
        <w:t xml:space="preserve">          Teren gminy Chełmża charakteryzuje się dobrą dostępnością do sieci dróg utwardzonych, które obsługują najważniejsze połączenia zewnętrzne i wewnętrzne gminy oraz rejony o największej koncentracji zabudowy. Jednak w dalszym ciągu stan techniczny tych dróg uznawany jest za niezadawalający. Pomimo dużych nakładów finansowych na przebudowę i modernizację sieci drogo</w:t>
      </w:r>
      <w:r w:rsidR="009A103F">
        <w:rPr>
          <w:rFonts w:ascii="Tahoma" w:hAnsi="Tahoma" w:cs="Tahoma"/>
          <w:sz w:val="24"/>
          <w:szCs w:val="24"/>
        </w:rPr>
        <w:t>wej występuje potrzeba ciągłego</w:t>
      </w:r>
      <w:r w:rsidRPr="00147556">
        <w:rPr>
          <w:rFonts w:ascii="Tahoma" w:hAnsi="Tahoma" w:cs="Tahoma"/>
          <w:sz w:val="24"/>
          <w:szCs w:val="24"/>
        </w:rPr>
        <w:t xml:space="preserve"> ich ulepszania, szczególnie pod kątem budowy chodników dla pieszych, utwardzonych poboczy, poszerzania pasów drogowych i budowy ścieżek rowerowych. </w:t>
      </w:r>
    </w:p>
    <w:p w:rsidR="00147556" w:rsidRPr="00147556" w:rsidRDefault="006C40D2" w:rsidP="00147556">
      <w:pPr>
        <w:pStyle w:val="Tekstpodstawowy20"/>
        <w:shd w:val="clear" w:color="auto" w:fill="auto"/>
        <w:tabs>
          <w:tab w:val="left" w:pos="309"/>
        </w:tabs>
        <w:spacing w:before="0" w:after="0" w:line="360" w:lineRule="auto"/>
        <w:ind w:right="20" w:firstLine="0"/>
        <w:rPr>
          <w:rFonts w:ascii="Tahoma" w:hAnsi="Tahoma" w:cs="Tahoma"/>
          <w:sz w:val="24"/>
          <w:szCs w:val="24"/>
        </w:rPr>
      </w:pPr>
      <w:r>
        <w:rPr>
          <w:rFonts w:ascii="Tahoma" w:hAnsi="Tahoma" w:cs="Tahoma"/>
          <w:sz w:val="24"/>
          <w:szCs w:val="24"/>
        </w:rPr>
        <w:tab/>
      </w:r>
      <w:r>
        <w:rPr>
          <w:rFonts w:ascii="Tahoma" w:hAnsi="Tahoma" w:cs="Tahoma"/>
          <w:sz w:val="24"/>
          <w:szCs w:val="24"/>
        </w:rPr>
        <w:tab/>
      </w:r>
      <w:r w:rsidR="00147556" w:rsidRPr="00147556">
        <w:rPr>
          <w:rFonts w:ascii="Tahoma" w:hAnsi="Tahoma" w:cs="Tahoma"/>
          <w:sz w:val="24"/>
          <w:szCs w:val="24"/>
        </w:rPr>
        <w:t>W latach 2007 – 2012 zrealizowano:</w:t>
      </w:r>
    </w:p>
    <w:p w:rsidR="00147556" w:rsidRPr="00147556" w:rsidRDefault="00147556" w:rsidP="006F6C04">
      <w:pPr>
        <w:pStyle w:val="Tekstpodstawowy20"/>
        <w:numPr>
          <w:ilvl w:val="0"/>
          <w:numId w:val="40"/>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bCs/>
          <w:iCs/>
          <w:sz w:val="24"/>
          <w:szCs w:val="24"/>
        </w:rPr>
        <w:t>ścieżk</w:t>
      </w:r>
      <w:r w:rsidR="00BB734A">
        <w:rPr>
          <w:rFonts w:ascii="Tahoma" w:hAnsi="Tahoma" w:cs="Tahoma"/>
          <w:bCs/>
          <w:iCs/>
          <w:sz w:val="24"/>
          <w:szCs w:val="24"/>
        </w:rPr>
        <w:t>ę</w:t>
      </w:r>
      <w:r w:rsidRPr="00147556">
        <w:rPr>
          <w:rFonts w:ascii="Tahoma" w:hAnsi="Tahoma" w:cs="Tahoma"/>
          <w:bCs/>
          <w:iCs/>
          <w:sz w:val="24"/>
          <w:szCs w:val="24"/>
        </w:rPr>
        <w:t xml:space="preserve"> pieszo</w:t>
      </w:r>
      <w:r w:rsidR="00BB734A">
        <w:rPr>
          <w:rFonts w:ascii="Tahoma" w:hAnsi="Tahoma" w:cs="Tahoma"/>
          <w:bCs/>
          <w:iCs/>
          <w:sz w:val="24"/>
          <w:szCs w:val="24"/>
        </w:rPr>
        <w:t>-</w:t>
      </w:r>
      <w:r w:rsidRPr="00147556">
        <w:rPr>
          <w:rFonts w:ascii="Tahoma" w:hAnsi="Tahoma" w:cs="Tahoma"/>
          <w:bCs/>
          <w:iCs/>
          <w:sz w:val="24"/>
          <w:szCs w:val="24"/>
        </w:rPr>
        <w:t>rowerow</w:t>
      </w:r>
      <w:r w:rsidR="00BB734A">
        <w:rPr>
          <w:rFonts w:ascii="Tahoma" w:hAnsi="Tahoma" w:cs="Tahoma"/>
          <w:bCs/>
          <w:iCs/>
          <w:sz w:val="24"/>
          <w:szCs w:val="24"/>
        </w:rPr>
        <w:t>ą</w:t>
      </w:r>
      <w:r w:rsidRPr="00147556">
        <w:rPr>
          <w:rFonts w:ascii="Tahoma" w:hAnsi="Tahoma" w:cs="Tahoma"/>
          <w:bCs/>
          <w:iCs/>
          <w:sz w:val="24"/>
          <w:szCs w:val="24"/>
        </w:rPr>
        <w:t xml:space="preserve"> przy drodze </w:t>
      </w:r>
      <w:r w:rsidR="00990B6D">
        <w:rPr>
          <w:rFonts w:ascii="Tahoma" w:hAnsi="Tahoma" w:cs="Tahoma"/>
          <w:bCs/>
          <w:iCs/>
          <w:sz w:val="24"/>
          <w:szCs w:val="24"/>
        </w:rPr>
        <w:t>wojewódzkiej 551 w </w:t>
      </w:r>
      <w:r w:rsidRPr="00147556">
        <w:rPr>
          <w:rFonts w:ascii="Tahoma" w:hAnsi="Tahoma" w:cs="Tahoma"/>
          <w:bCs/>
          <w:iCs/>
          <w:sz w:val="24"/>
          <w:szCs w:val="24"/>
        </w:rPr>
        <w:t>Kończewicach, o łącznej długości 1,1 km</w:t>
      </w:r>
    </w:p>
    <w:p w:rsidR="00147556" w:rsidRPr="00147556" w:rsidRDefault="00147556" w:rsidP="006F6C04">
      <w:pPr>
        <w:pStyle w:val="Tekstpodstawowy20"/>
        <w:numPr>
          <w:ilvl w:val="0"/>
          <w:numId w:val="40"/>
        </w:numPr>
        <w:tabs>
          <w:tab w:val="left" w:pos="309"/>
        </w:tabs>
        <w:spacing w:before="0" w:after="0" w:line="360" w:lineRule="auto"/>
        <w:ind w:right="20"/>
        <w:rPr>
          <w:rFonts w:ascii="Tahoma" w:hAnsi="Tahoma" w:cs="Tahoma"/>
          <w:sz w:val="24"/>
          <w:szCs w:val="24"/>
        </w:rPr>
      </w:pPr>
      <w:r w:rsidRPr="00147556">
        <w:rPr>
          <w:rFonts w:ascii="Tahoma" w:hAnsi="Tahoma" w:cs="Tahoma"/>
          <w:bCs/>
          <w:iCs/>
          <w:sz w:val="24"/>
          <w:szCs w:val="24"/>
        </w:rPr>
        <w:t>odcinek ciągu pieszo-rowerowego przy drodze powiatowej 1619C w Skąpym dł 0,7 km.</w:t>
      </w:r>
    </w:p>
    <w:p w:rsidR="00147556" w:rsidRPr="00147556" w:rsidRDefault="00147556" w:rsidP="00147556">
      <w:pPr>
        <w:pStyle w:val="Tekstpodstawowy20"/>
        <w:tabs>
          <w:tab w:val="left" w:pos="309"/>
        </w:tabs>
        <w:spacing w:before="0" w:after="0" w:line="360" w:lineRule="auto"/>
        <w:ind w:right="20" w:firstLine="0"/>
        <w:rPr>
          <w:rFonts w:ascii="Tahoma" w:hAnsi="Tahoma" w:cs="Tahoma"/>
          <w:sz w:val="24"/>
          <w:szCs w:val="24"/>
        </w:rPr>
      </w:pPr>
      <w:r w:rsidRPr="00147556">
        <w:rPr>
          <w:rFonts w:ascii="Tahoma" w:hAnsi="Tahoma" w:cs="Tahoma"/>
          <w:bCs/>
          <w:iCs/>
          <w:sz w:val="24"/>
          <w:szCs w:val="24"/>
        </w:rPr>
        <w:t>Podjęto</w:t>
      </w:r>
      <w:r w:rsidR="00AD4408">
        <w:rPr>
          <w:rFonts w:ascii="Tahoma" w:hAnsi="Tahoma" w:cs="Tahoma"/>
          <w:bCs/>
          <w:iCs/>
          <w:sz w:val="24"/>
          <w:szCs w:val="24"/>
        </w:rPr>
        <w:t xml:space="preserve"> także współpracę ze Starostwem</w:t>
      </w:r>
      <w:r w:rsidRPr="00147556">
        <w:rPr>
          <w:rFonts w:ascii="Tahoma" w:hAnsi="Tahoma" w:cs="Tahoma"/>
          <w:bCs/>
          <w:iCs/>
          <w:sz w:val="24"/>
          <w:szCs w:val="24"/>
        </w:rPr>
        <w:t xml:space="preserve"> Powiatowym w Toruniu w celu przygotowania realizacji projektu kluczowego budowy ścieżek rowerowych na trasie Toruń – Chełmża, o planowanej długości 29,4 km. </w:t>
      </w:r>
      <w:r w:rsidRPr="00147556">
        <w:rPr>
          <w:rFonts w:ascii="Tahoma" w:hAnsi="Tahoma" w:cs="Tahoma"/>
          <w:sz w:val="24"/>
          <w:szCs w:val="24"/>
        </w:rPr>
        <w:t>Ponadto przez wschodnią część gminy przebiegają znakowane turystyczne szlaki rowerowe.</w:t>
      </w:r>
    </w:p>
    <w:p w:rsidR="00147556" w:rsidRPr="00147556" w:rsidRDefault="00147556" w:rsidP="00147556">
      <w:pPr>
        <w:pStyle w:val="Tekstpodstawowy20"/>
        <w:tabs>
          <w:tab w:val="left" w:pos="309"/>
        </w:tabs>
        <w:spacing w:before="0" w:after="0" w:line="360" w:lineRule="auto"/>
        <w:ind w:right="20" w:firstLine="0"/>
        <w:rPr>
          <w:rFonts w:ascii="Tahoma" w:hAnsi="Tahoma" w:cs="Tahoma"/>
          <w:sz w:val="24"/>
          <w:szCs w:val="24"/>
        </w:rPr>
      </w:pPr>
      <w:r w:rsidRPr="00147556">
        <w:rPr>
          <w:rFonts w:ascii="Tahoma" w:hAnsi="Tahoma" w:cs="Tahoma"/>
          <w:sz w:val="24"/>
          <w:szCs w:val="24"/>
        </w:rPr>
        <w:t xml:space="preserve">           Ograniczoną dostępność można stwierdzić w zakresie ilości i jakości parkingów w okolicach terenu rekreacyjno wypoczynkowego nad jeziorem Chełmżyńskim w miejscowości Zalesie oraz w okolicach Grodna. Szczególny niedostatek tych miejsc widoczny jest w sezonie letnim, podczas weekendów. Uzupełnieniem drogowego układu komunikacyjnego gminy są dwie linie kolejowe:</w:t>
      </w:r>
    </w:p>
    <w:p w:rsidR="00147556" w:rsidRPr="00147556" w:rsidRDefault="00147556" w:rsidP="006F6C04">
      <w:pPr>
        <w:pStyle w:val="Tekstpodstawowy20"/>
        <w:numPr>
          <w:ilvl w:val="0"/>
          <w:numId w:val="41"/>
        </w:numPr>
        <w:shd w:val="clear" w:color="auto" w:fill="auto"/>
        <w:tabs>
          <w:tab w:val="left" w:pos="366"/>
        </w:tabs>
        <w:spacing w:before="0" w:after="0" w:line="360" w:lineRule="auto"/>
        <w:rPr>
          <w:rFonts w:ascii="Tahoma" w:hAnsi="Tahoma" w:cs="Tahoma"/>
          <w:sz w:val="24"/>
          <w:szCs w:val="24"/>
        </w:rPr>
      </w:pPr>
      <w:r w:rsidRPr="00147556">
        <w:rPr>
          <w:rFonts w:ascii="Tahoma" w:hAnsi="Tahoma" w:cs="Tahoma"/>
          <w:sz w:val="24"/>
          <w:szCs w:val="24"/>
        </w:rPr>
        <w:t>nr 207 Toruń Wschodni - Chełmża - Grudziądz - Malbork, linia drugorzędna</w:t>
      </w:r>
    </w:p>
    <w:p w:rsidR="00147556" w:rsidRPr="00147556" w:rsidRDefault="00147556" w:rsidP="00147556">
      <w:pPr>
        <w:pStyle w:val="Tekstpodstawowy20"/>
        <w:shd w:val="clear" w:color="auto" w:fill="auto"/>
        <w:spacing w:before="0" w:after="0" w:line="360" w:lineRule="auto"/>
        <w:ind w:firstLine="0"/>
        <w:rPr>
          <w:rFonts w:ascii="Tahoma" w:hAnsi="Tahoma" w:cs="Tahoma"/>
          <w:sz w:val="24"/>
          <w:szCs w:val="24"/>
        </w:rPr>
      </w:pPr>
      <w:r w:rsidRPr="00147556">
        <w:rPr>
          <w:rFonts w:ascii="Tahoma" w:hAnsi="Tahoma" w:cs="Tahoma"/>
          <w:sz w:val="24"/>
          <w:szCs w:val="24"/>
        </w:rPr>
        <w:t xml:space="preserve">           jednotorowa,</w:t>
      </w:r>
    </w:p>
    <w:p w:rsidR="006C40D2" w:rsidRDefault="00147556" w:rsidP="006F6C04">
      <w:pPr>
        <w:pStyle w:val="Tekstpodstawowy20"/>
        <w:numPr>
          <w:ilvl w:val="0"/>
          <w:numId w:val="41"/>
        </w:numPr>
        <w:shd w:val="clear" w:color="auto" w:fill="auto"/>
        <w:tabs>
          <w:tab w:val="left" w:pos="366"/>
        </w:tabs>
        <w:spacing w:before="0" w:after="0" w:line="360" w:lineRule="auto"/>
        <w:rPr>
          <w:rFonts w:ascii="Tahoma" w:hAnsi="Tahoma" w:cs="Tahoma"/>
          <w:sz w:val="24"/>
          <w:szCs w:val="24"/>
        </w:rPr>
      </w:pPr>
      <w:r w:rsidRPr="00147556">
        <w:rPr>
          <w:rFonts w:ascii="Tahoma" w:hAnsi="Tahoma" w:cs="Tahoma"/>
          <w:sz w:val="24"/>
          <w:szCs w:val="24"/>
        </w:rPr>
        <w:t>nr 209 Bydgoszcz - Chełmża - Kowalewo Pomorskie - Brodnica, linia drugorzędna jednotorowa</w:t>
      </w:r>
      <w:r w:rsidR="008A42FF">
        <w:rPr>
          <w:rFonts w:ascii="Tahoma" w:hAnsi="Tahoma" w:cs="Tahoma"/>
          <w:sz w:val="24"/>
          <w:szCs w:val="24"/>
        </w:rPr>
        <w:t xml:space="preserve"> (</w:t>
      </w:r>
      <w:r w:rsidR="00BB734A">
        <w:rPr>
          <w:rFonts w:ascii="Tahoma" w:hAnsi="Tahoma" w:cs="Tahoma"/>
          <w:sz w:val="24"/>
          <w:szCs w:val="24"/>
        </w:rPr>
        <w:t>obecnie na odcinku Chełmża-Kowalewo</w:t>
      </w:r>
      <w:r w:rsidR="008A42FF">
        <w:rPr>
          <w:rFonts w:ascii="Tahoma" w:hAnsi="Tahoma" w:cs="Tahoma"/>
          <w:sz w:val="24"/>
          <w:szCs w:val="24"/>
        </w:rPr>
        <w:t xml:space="preserve"> </w:t>
      </w:r>
      <w:r w:rsidR="00BB734A">
        <w:rPr>
          <w:rFonts w:ascii="Tahoma" w:hAnsi="Tahoma" w:cs="Tahoma"/>
          <w:sz w:val="24"/>
          <w:szCs w:val="24"/>
        </w:rPr>
        <w:t>nieczynna)</w:t>
      </w:r>
      <w:r w:rsidRPr="00147556">
        <w:rPr>
          <w:rFonts w:ascii="Tahoma" w:hAnsi="Tahoma" w:cs="Tahoma"/>
          <w:sz w:val="24"/>
          <w:szCs w:val="24"/>
        </w:rPr>
        <w:t>.</w:t>
      </w:r>
    </w:p>
    <w:p w:rsidR="00B931D9" w:rsidRPr="00B931D9" w:rsidRDefault="00B931D9" w:rsidP="00E850F8">
      <w:pPr>
        <w:pStyle w:val="Tekstpodstawowy20"/>
        <w:shd w:val="clear" w:color="auto" w:fill="auto"/>
        <w:tabs>
          <w:tab w:val="left" w:pos="366"/>
        </w:tabs>
        <w:spacing w:before="0" w:after="0" w:line="360" w:lineRule="auto"/>
        <w:ind w:left="740" w:firstLine="0"/>
        <w:rPr>
          <w:rFonts w:ascii="Tahoma" w:hAnsi="Tahoma" w:cs="Tahoma"/>
          <w:sz w:val="24"/>
          <w:szCs w:val="24"/>
        </w:rPr>
      </w:pPr>
    </w:p>
    <w:p w:rsidR="00147556" w:rsidRPr="009A103F" w:rsidRDefault="006C40D2" w:rsidP="00E82418">
      <w:pPr>
        <w:pStyle w:val="Nagwek3"/>
        <w:numPr>
          <w:ilvl w:val="0"/>
          <w:numId w:val="64"/>
        </w:numPr>
        <w:spacing w:line="360" w:lineRule="auto"/>
      </w:pPr>
      <w:r w:rsidRPr="009A103F">
        <w:t>Infrastruktura telekomunikacyjna i informacyjna</w:t>
      </w:r>
    </w:p>
    <w:p w:rsidR="00E850F8" w:rsidRDefault="00147556" w:rsidP="00147556">
      <w:pPr>
        <w:spacing w:line="360" w:lineRule="auto"/>
        <w:jc w:val="both"/>
        <w:rPr>
          <w:rFonts w:ascii="Tahoma" w:hAnsi="Tahoma" w:cs="Tahoma"/>
        </w:rPr>
      </w:pPr>
      <w:r w:rsidRPr="00147556">
        <w:rPr>
          <w:rFonts w:ascii="Tahoma" w:hAnsi="Tahoma" w:cs="Tahoma"/>
        </w:rPr>
        <w:t xml:space="preserve">           System telekomunikacji w Gminie Chełmża jest rozwinięty w stopniu wystarczającym. Istnieje możliwość wyboru operatorów usług telekomunikacyjnych spośród firm </w:t>
      </w:r>
      <w:r w:rsidR="00990B6D">
        <w:rPr>
          <w:rFonts w:ascii="Tahoma" w:hAnsi="Tahoma" w:cs="Tahoma"/>
        </w:rPr>
        <w:t>Orange</w:t>
      </w:r>
      <w:r w:rsidRPr="00147556">
        <w:rPr>
          <w:rFonts w:ascii="Tahoma" w:hAnsi="Tahoma" w:cs="Tahoma"/>
        </w:rPr>
        <w:t xml:space="preserve"> oraz Netia Telekom S.A. Ponadto na terenie gminy dostępne są </w:t>
      </w:r>
      <w:r w:rsidRPr="00147556">
        <w:rPr>
          <w:rFonts w:ascii="Tahoma" w:hAnsi="Tahoma" w:cs="Tahoma"/>
        </w:rPr>
        <w:lastRenderedPageBreak/>
        <w:t>sieci telefonii komórkowej Orange, Plus GSM, T-Mobile</w:t>
      </w:r>
      <w:r w:rsidR="00990B6D">
        <w:rPr>
          <w:rFonts w:ascii="Tahoma" w:hAnsi="Tahoma" w:cs="Tahoma"/>
        </w:rPr>
        <w:t xml:space="preserve"> i Play</w:t>
      </w:r>
      <w:r w:rsidRPr="00147556">
        <w:rPr>
          <w:rFonts w:ascii="Tahoma" w:hAnsi="Tahoma" w:cs="Tahoma"/>
        </w:rPr>
        <w:t>. Ze względu na rosnącą dostępność do sieci telefonii komórkowej następuje stopniowy spadek zainteresowania telefonią stacjonarną. Aktualny stan systemu telekomunikacji przedstawia poniższy schemat;</w:t>
      </w:r>
    </w:p>
    <w:p w:rsidR="00147556" w:rsidRPr="00E850F8" w:rsidRDefault="00AD632D" w:rsidP="00E850F8">
      <w:pPr>
        <w:spacing w:line="360" w:lineRule="auto"/>
        <w:jc w:val="both"/>
        <w:rPr>
          <w:rFonts w:ascii="Tahoma" w:hAnsi="Tahoma" w:cs="Tahoma"/>
        </w:rPr>
      </w:pPr>
      <w:r>
        <w:rPr>
          <w:noProof/>
        </w:rPr>
        <mc:AlternateContent>
          <mc:Choice Requires="wps">
            <w:drawing>
              <wp:anchor distT="0" distB="0" distL="114300" distR="114300" simplePos="0" relativeHeight="251658240" behindDoc="0" locked="0" layoutInCell="1" allowOverlap="1" wp14:anchorId="7BDD5EB7" wp14:editId="76877A54">
                <wp:simplePos x="0" y="0"/>
                <wp:positionH relativeFrom="column">
                  <wp:posOffset>-26670</wp:posOffset>
                </wp:positionH>
                <wp:positionV relativeFrom="paragraph">
                  <wp:posOffset>-92710</wp:posOffset>
                </wp:positionV>
                <wp:extent cx="5829300" cy="457200"/>
                <wp:effectExtent l="0" t="0" r="3175" b="635"/>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5E5" w:rsidRPr="009B776C" w:rsidRDefault="003225E5" w:rsidP="0060260A">
                            <w:pPr>
                              <w:pStyle w:val="Rysunek"/>
                              <w:rPr>
                                <w:rFonts w:eastAsia="Times New Roman" w:cs="Tahoma"/>
                                <w:noProof/>
                                <w:sz w:val="24"/>
                                <w:szCs w:val="24"/>
                              </w:rPr>
                            </w:pPr>
                            <w:bookmarkStart w:id="46" w:name="_Ref378578920"/>
                            <w:bookmarkStart w:id="47" w:name="_Toc379453862"/>
                            <w:r>
                              <w:t xml:space="preserve">Rysunek </w:t>
                            </w:r>
                            <w:fldSimple w:instr=" SEQ Rysunek \* ARABIC ">
                              <w:r>
                                <w:rPr>
                                  <w:noProof/>
                                </w:rPr>
                                <w:t>3</w:t>
                              </w:r>
                            </w:fldSimple>
                            <w:r>
                              <w:t xml:space="preserve"> I</w:t>
                            </w:r>
                            <w:r w:rsidRPr="0075060C">
                              <w:t>nfrastruktura teletechniczna komunikacyjna</w:t>
                            </w:r>
                            <w:r>
                              <w:rPr>
                                <w:noProof/>
                              </w:rPr>
                              <w:t xml:space="preserve"> na obszarze Gminy Chełmża</w:t>
                            </w:r>
                            <w:bookmarkEnd w:id="46"/>
                            <w:bookmarkEnd w:id="4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1pt;margin-top:-7.3pt;width:45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1PfAIAAAcF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" stroked="f">
                <v:textbox inset="0,0,0,0">
                  <w:txbxContent>
                    <w:p w:rsidR="003225E5" w:rsidRPr="009B776C" w:rsidRDefault="003225E5" w:rsidP="0060260A">
                      <w:pPr>
                        <w:pStyle w:val="Rysunek"/>
                        <w:rPr>
                          <w:rFonts w:eastAsia="Times New Roman" w:cs="Tahoma"/>
                          <w:noProof/>
                          <w:sz w:val="24"/>
                          <w:szCs w:val="24"/>
                        </w:rPr>
                      </w:pPr>
                      <w:bookmarkStart w:id="48" w:name="_Ref378578920"/>
                      <w:bookmarkStart w:id="49" w:name="_Toc379453862"/>
                      <w:r>
                        <w:t xml:space="preserve">Rysunek </w:t>
                      </w:r>
                      <w:r w:rsidR="00A936A3">
                        <w:fldChar w:fldCharType="begin"/>
                      </w:r>
                      <w:r w:rsidR="00A936A3">
                        <w:instrText xml:space="preserve"> SEQ Rysunek \* ARABIC </w:instrText>
                      </w:r>
                      <w:r w:rsidR="00A936A3">
                        <w:fldChar w:fldCharType="separate"/>
                      </w:r>
                      <w:r>
                        <w:rPr>
                          <w:noProof/>
                        </w:rPr>
                        <w:t>3</w:t>
                      </w:r>
                      <w:r w:rsidR="00A936A3">
                        <w:rPr>
                          <w:noProof/>
                        </w:rPr>
                        <w:fldChar w:fldCharType="end"/>
                      </w:r>
                      <w:r>
                        <w:t xml:space="preserve"> I</w:t>
                      </w:r>
                      <w:r w:rsidRPr="0075060C">
                        <w:t>nfrastruktura teletechniczna komunikacyjna</w:t>
                      </w:r>
                      <w:r>
                        <w:rPr>
                          <w:noProof/>
                        </w:rPr>
                        <w:t xml:space="preserve"> na obszarze Gminy Chełmża</w:t>
                      </w:r>
                      <w:bookmarkEnd w:id="48"/>
                      <w:bookmarkEnd w:id="49"/>
                    </w:p>
                  </w:txbxContent>
                </v:textbox>
                <w10:wrap type="square"/>
              </v:shape>
            </w:pict>
          </mc:Fallback>
        </mc:AlternateContent>
      </w:r>
      <w:r w:rsidR="00147556" w:rsidRPr="00E850F8">
        <w:rPr>
          <w:rFonts w:ascii="Tahoma" w:hAnsi="Tahoma" w:cs="Tahoma"/>
          <w:noProof/>
        </w:rPr>
        <w:drawing>
          <wp:anchor distT="0" distB="0" distL="63500" distR="63500" simplePos="0" relativeHeight="251657216" behindDoc="1" locked="0" layoutInCell="1" allowOverlap="0" wp14:anchorId="466CDF6D" wp14:editId="59C43CA0">
            <wp:simplePos x="0" y="0"/>
            <wp:positionH relativeFrom="margin">
              <wp:posOffset>-26670</wp:posOffset>
            </wp:positionH>
            <wp:positionV relativeFrom="paragraph">
              <wp:posOffset>364490</wp:posOffset>
            </wp:positionV>
            <wp:extent cx="5829300" cy="5264785"/>
            <wp:effectExtent l="19050" t="0" r="0" b="0"/>
            <wp:wrapSquare wrapText="bothSides"/>
            <wp:docPr id="8" name="Obraz 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
                    <pic:cNvPicPr>
                      <a:picLocks noChangeAspect="1" noChangeArrowheads="1"/>
                    </pic:cNvPicPr>
                  </pic:nvPicPr>
                  <pic:blipFill>
                    <a:blip r:embed="rId27" cstate="print"/>
                    <a:srcRect/>
                    <a:stretch>
                      <a:fillRect/>
                    </a:stretch>
                  </pic:blipFill>
                  <pic:spPr bwMode="auto">
                    <a:xfrm>
                      <a:off x="0" y="0"/>
                      <a:ext cx="5829300" cy="5264785"/>
                    </a:xfrm>
                    <a:prstGeom prst="rect">
                      <a:avLst/>
                    </a:prstGeom>
                    <a:noFill/>
                    <a:ln w="9525">
                      <a:noFill/>
                      <a:miter lim="800000"/>
                      <a:headEnd/>
                      <a:tailEnd/>
                    </a:ln>
                  </pic:spPr>
                </pic:pic>
              </a:graphicData>
            </a:graphic>
          </wp:anchor>
        </w:drawing>
      </w:r>
      <w:r w:rsidR="00E850F8">
        <w:rPr>
          <w:rFonts w:ascii="Tahoma" w:hAnsi="Tahoma" w:cs="Tahoma"/>
          <w:bCs/>
          <w:sz w:val="20"/>
          <w:szCs w:val="20"/>
        </w:rPr>
        <w:t>Legenda</w:t>
      </w:r>
      <w:r w:rsidR="00147556" w:rsidRPr="00E850F8">
        <w:rPr>
          <w:rFonts w:ascii="Tahoma" w:hAnsi="Tahoma" w:cs="Tahoma"/>
          <w:bCs/>
          <w:sz w:val="20"/>
          <w:szCs w:val="20"/>
        </w:rPr>
        <w:t>:</w:t>
      </w:r>
    </w:p>
    <w:p w:rsidR="00147556" w:rsidRPr="00E850F8" w:rsidRDefault="00147556" w:rsidP="00E850F8">
      <w:pPr>
        <w:autoSpaceDE w:val="0"/>
        <w:autoSpaceDN w:val="0"/>
        <w:adjustRightInd w:val="0"/>
        <w:jc w:val="both"/>
        <w:rPr>
          <w:rFonts w:ascii="Tahoma" w:hAnsi="Tahoma" w:cs="Tahoma"/>
          <w:sz w:val="20"/>
          <w:szCs w:val="20"/>
        </w:rPr>
      </w:pPr>
      <w:r w:rsidRPr="00E850F8">
        <w:rPr>
          <w:rFonts w:ascii="Tahoma" w:hAnsi="Tahoma" w:cs="Tahoma"/>
          <w:sz w:val="20"/>
          <w:szCs w:val="20"/>
          <w:highlight w:val="darkGray"/>
        </w:rPr>
        <w:t>□</w:t>
      </w:r>
      <w:r w:rsidRPr="00E850F8">
        <w:rPr>
          <w:rFonts w:ascii="Tahoma" w:hAnsi="Tahoma" w:cs="Tahoma"/>
          <w:sz w:val="20"/>
          <w:szCs w:val="20"/>
        </w:rPr>
        <w:t xml:space="preserve"> granica administracyjna</w:t>
      </w:r>
    </w:p>
    <w:p w:rsidR="00147556" w:rsidRPr="00E850F8" w:rsidRDefault="00147556" w:rsidP="00E850F8">
      <w:pPr>
        <w:autoSpaceDE w:val="0"/>
        <w:autoSpaceDN w:val="0"/>
        <w:adjustRightInd w:val="0"/>
        <w:jc w:val="both"/>
        <w:rPr>
          <w:rFonts w:ascii="Tahoma" w:hAnsi="Tahoma" w:cs="Tahoma"/>
          <w:sz w:val="20"/>
          <w:szCs w:val="20"/>
        </w:rPr>
      </w:pPr>
      <w:r w:rsidRPr="00E850F8">
        <w:rPr>
          <w:rFonts w:ascii="Tahoma" w:hAnsi="Tahoma" w:cs="Tahoma"/>
          <w:sz w:val="20"/>
          <w:szCs w:val="20"/>
        </w:rPr>
        <w:t>□ granice sołectw</w:t>
      </w:r>
    </w:p>
    <w:p w:rsidR="00147556" w:rsidRPr="00990B6D" w:rsidRDefault="00147556" w:rsidP="00990B6D">
      <w:pPr>
        <w:autoSpaceDE w:val="0"/>
        <w:autoSpaceDN w:val="0"/>
        <w:adjustRightInd w:val="0"/>
        <w:jc w:val="both"/>
        <w:rPr>
          <w:rFonts w:ascii="Tahoma" w:hAnsi="Tahoma" w:cs="Tahoma"/>
          <w:sz w:val="20"/>
          <w:szCs w:val="20"/>
        </w:rPr>
      </w:pPr>
      <w:r w:rsidRPr="00E850F8">
        <w:rPr>
          <w:rFonts w:ascii="Tahoma" w:hAnsi="Tahoma" w:cs="Tahoma"/>
          <w:sz w:val="20"/>
          <w:szCs w:val="20"/>
          <w:highlight w:val="cyan"/>
        </w:rPr>
        <w:t></w:t>
      </w:r>
      <w:r w:rsidRPr="00E850F8">
        <w:rPr>
          <w:rFonts w:ascii="Tahoma" w:hAnsi="Tahoma" w:cs="Tahoma"/>
          <w:sz w:val="20"/>
          <w:szCs w:val="20"/>
        </w:rPr>
        <w:t xml:space="preserve"> linie telefoniczne</w:t>
      </w:r>
    </w:p>
    <w:p w:rsidR="00147556" w:rsidRPr="00147556" w:rsidRDefault="00147556" w:rsidP="00620F53">
      <w:pPr>
        <w:spacing w:line="360" w:lineRule="auto"/>
        <w:ind w:firstLine="708"/>
        <w:jc w:val="both"/>
        <w:rPr>
          <w:rFonts w:ascii="Tahoma" w:hAnsi="Tahoma" w:cs="Tahoma"/>
        </w:rPr>
      </w:pPr>
      <w:r w:rsidRPr="00147556">
        <w:rPr>
          <w:rFonts w:ascii="Tahoma" w:hAnsi="Tahoma" w:cs="Tahoma"/>
        </w:rPr>
        <w:t xml:space="preserve">W zakresie infrastruktury </w:t>
      </w:r>
      <w:r w:rsidR="00BB734A">
        <w:rPr>
          <w:rFonts w:ascii="Tahoma" w:hAnsi="Tahoma" w:cs="Tahoma"/>
        </w:rPr>
        <w:t xml:space="preserve">informatycznej </w:t>
      </w:r>
      <w:r w:rsidRPr="00147556">
        <w:rPr>
          <w:rFonts w:ascii="Tahoma" w:hAnsi="Tahoma" w:cs="Tahoma"/>
        </w:rPr>
        <w:t>zrealizowano projekt ro</w:t>
      </w:r>
      <w:r w:rsidR="00AD4408">
        <w:rPr>
          <w:rFonts w:ascii="Tahoma" w:hAnsi="Tahoma" w:cs="Tahoma"/>
        </w:rPr>
        <w:t>zwoju sieci teleinformatycznych</w:t>
      </w:r>
      <w:r w:rsidRPr="00147556">
        <w:rPr>
          <w:rFonts w:ascii="Tahoma" w:hAnsi="Tahoma" w:cs="Tahoma"/>
        </w:rPr>
        <w:t xml:space="preserve"> polegający na budowie </w:t>
      </w:r>
      <w:r w:rsidR="00990B6D">
        <w:rPr>
          <w:rFonts w:ascii="Tahoma" w:hAnsi="Tahoma" w:cs="Tahoma"/>
        </w:rPr>
        <w:t xml:space="preserve">nowych </w:t>
      </w:r>
      <w:r w:rsidRPr="00147556">
        <w:rPr>
          <w:rFonts w:ascii="Tahoma" w:hAnsi="Tahoma" w:cs="Tahoma"/>
        </w:rPr>
        <w:t xml:space="preserve">punktów dostępu do Internetu, dla indywidualnych odbiorców. Do końca 2012 roku z tej możliwości skorzystało 200 </w:t>
      </w:r>
      <w:r w:rsidR="008A42FF">
        <w:rPr>
          <w:rFonts w:ascii="Tahoma" w:hAnsi="Tahoma" w:cs="Tahoma"/>
        </w:rPr>
        <w:t>gospodarstw domowych</w:t>
      </w:r>
      <w:r w:rsidRPr="00147556">
        <w:rPr>
          <w:rFonts w:ascii="Tahoma" w:hAnsi="Tahoma" w:cs="Tahoma"/>
        </w:rPr>
        <w:t xml:space="preserve"> w miejscowościach: Brąchnówko, Głuchowo, Grzywna, </w:t>
      </w:r>
      <w:r w:rsidRPr="00147556">
        <w:rPr>
          <w:rFonts w:ascii="Tahoma" w:hAnsi="Tahoma" w:cs="Tahoma"/>
        </w:rPr>
        <w:lastRenderedPageBreak/>
        <w:t>Kończewice, Nawra, Nowa Chełmża, Zalesie. W ramach projektu każdy wnioskodawca otrzymał urządzenia do odbioru Internetu za pośrednictwem  bezprzewodowej sieci WLAN oraz możliwość bezpłatnego korzystania z usługi przez okres 12 m-cy</w:t>
      </w:r>
      <w:r w:rsidR="00990B6D">
        <w:rPr>
          <w:rFonts w:ascii="Tahoma" w:hAnsi="Tahoma" w:cs="Tahoma"/>
        </w:rPr>
        <w:t xml:space="preserve"> na zasadach określonych w projekcie</w:t>
      </w:r>
      <w:r w:rsidR="00990B6D" w:rsidRPr="00147556">
        <w:rPr>
          <w:rFonts w:ascii="Tahoma" w:hAnsi="Tahoma" w:cs="Tahoma"/>
        </w:rPr>
        <w:t>.</w:t>
      </w:r>
      <w:r w:rsidRPr="00147556">
        <w:rPr>
          <w:rFonts w:ascii="Tahoma" w:hAnsi="Tahoma" w:cs="Tahoma"/>
        </w:rPr>
        <w:t xml:space="preserve"> Po tym okresie można było zawrzeć umowę z dostawcą na jej kontynuację, za odpłatnością określoną przez op</w:t>
      </w:r>
      <w:r w:rsidR="00426610">
        <w:rPr>
          <w:rFonts w:ascii="Tahoma" w:hAnsi="Tahoma" w:cs="Tahoma"/>
        </w:rPr>
        <w:t>eratora. Wg szacunków operatora</w:t>
      </w:r>
      <w:r w:rsidRPr="00147556">
        <w:rPr>
          <w:rFonts w:ascii="Tahoma" w:hAnsi="Tahoma" w:cs="Tahoma"/>
        </w:rPr>
        <w:t xml:space="preserve"> około 150 osób utrzymuje dostęp do sieci internetowej za pośrednictwem operatora zaproponowanego w projekcie przez gminę. Jak podaje Urząd Gminy 96 osób indywidualnych odkupiło urządzenia od gminy.</w:t>
      </w:r>
      <w:r w:rsidR="00990B6D">
        <w:rPr>
          <w:rFonts w:ascii="Tahoma" w:hAnsi="Tahoma" w:cs="Tahoma"/>
        </w:rPr>
        <w:t xml:space="preserve"> W roku 2013 z projektu „Internet za 1 zł” skorzystało kolejnych 100 </w:t>
      </w:r>
      <w:r w:rsidR="008A42FF">
        <w:rPr>
          <w:rFonts w:ascii="Tahoma" w:hAnsi="Tahoma" w:cs="Tahoma"/>
        </w:rPr>
        <w:t>gospodarstw domowych</w:t>
      </w:r>
      <w:r w:rsidR="00990B6D">
        <w:rPr>
          <w:rFonts w:ascii="Tahoma" w:hAnsi="Tahoma" w:cs="Tahoma"/>
        </w:rPr>
        <w:t xml:space="preserve"> z terenu gminy.</w:t>
      </w:r>
    </w:p>
    <w:p w:rsidR="00147556" w:rsidRPr="009A103F" w:rsidRDefault="006C40D2" w:rsidP="00E82418">
      <w:pPr>
        <w:pStyle w:val="Nagwek3"/>
        <w:numPr>
          <w:ilvl w:val="0"/>
          <w:numId w:val="64"/>
        </w:numPr>
        <w:spacing w:line="360" w:lineRule="auto"/>
      </w:pPr>
      <w:r w:rsidRPr="009A103F">
        <w:t>Gospodarka wodno-ściekowa</w:t>
      </w:r>
    </w:p>
    <w:p w:rsidR="00147556" w:rsidRPr="00554DC0" w:rsidRDefault="00147556" w:rsidP="006F6C04">
      <w:pPr>
        <w:numPr>
          <w:ilvl w:val="0"/>
          <w:numId w:val="42"/>
        </w:numPr>
        <w:spacing w:line="360" w:lineRule="auto"/>
        <w:jc w:val="both"/>
        <w:rPr>
          <w:rFonts w:ascii="Tahoma" w:hAnsi="Tahoma" w:cs="Tahoma"/>
          <w:b/>
          <w:sz w:val="20"/>
          <w:szCs w:val="20"/>
        </w:rPr>
      </w:pPr>
      <w:r w:rsidRPr="00554DC0">
        <w:rPr>
          <w:rFonts w:ascii="Tahoma" w:hAnsi="Tahoma" w:cs="Tahoma"/>
          <w:b/>
          <w:sz w:val="20"/>
          <w:szCs w:val="20"/>
        </w:rPr>
        <w:t>Zaopatrzenie w wodę</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System zaopatrzenia w wodę oparty jest na 7 stacja</w:t>
      </w:r>
      <w:r w:rsidR="00990B6D">
        <w:rPr>
          <w:rFonts w:ascii="Tahoma" w:hAnsi="Tahoma" w:cs="Tahoma"/>
        </w:rPr>
        <w:t>ch uzdatniania wody, z których 3</w:t>
      </w:r>
      <w:r w:rsidRPr="00147556">
        <w:rPr>
          <w:rFonts w:ascii="Tahoma" w:hAnsi="Tahoma" w:cs="Tahoma"/>
        </w:rPr>
        <w:t xml:space="preserve"> pozostają w rezerwie w przypadku braku wody lub awarii. Użytkowane stacje uzdatniania wody znajdują się w Dziemionach, Nawrze i Morczynach. W okresie realizacji strategii </w:t>
      </w:r>
      <w:r w:rsidR="00990B6D">
        <w:rPr>
          <w:rFonts w:ascii="Tahoma" w:hAnsi="Tahoma" w:cs="Tahoma"/>
        </w:rPr>
        <w:t xml:space="preserve">przygotowano projekt modernizacji stacji uzdatniania wody </w:t>
      </w:r>
      <w:r w:rsidR="00990B6D" w:rsidRPr="00147556">
        <w:rPr>
          <w:rFonts w:ascii="Tahoma" w:hAnsi="Tahoma" w:cs="Tahoma"/>
        </w:rPr>
        <w:t xml:space="preserve"> </w:t>
      </w:r>
      <w:r w:rsidRPr="00147556">
        <w:rPr>
          <w:rFonts w:ascii="Tahoma" w:hAnsi="Tahoma" w:cs="Tahoma"/>
        </w:rPr>
        <w:t xml:space="preserve">w Nawrze, gdzie pozwolenie na eksploatację ujęcia wody wygasa 30 grudnia 2015 roku.  Natomiast w Dziemionach i Morczynach pozwolenie wygaśnie w roku </w:t>
      </w:r>
      <w:r w:rsidR="00BB734A">
        <w:rPr>
          <w:rFonts w:ascii="Tahoma" w:hAnsi="Tahoma" w:cs="Tahoma"/>
        </w:rPr>
        <w:t>2023</w:t>
      </w:r>
      <w:r w:rsidRPr="00147556">
        <w:rPr>
          <w:rFonts w:ascii="Tahoma" w:hAnsi="Tahoma" w:cs="Tahoma"/>
        </w:rPr>
        <w:t>. Wydajność wszystkich ujęć wody jest wystarczająca dla zabezpieczenia potrzeb mieszkańców.</w:t>
      </w:r>
    </w:p>
    <w:p w:rsidR="00147556" w:rsidRPr="00554DC0" w:rsidRDefault="00147556" w:rsidP="006F6C04">
      <w:pPr>
        <w:numPr>
          <w:ilvl w:val="0"/>
          <w:numId w:val="42"/>
        </w:numPr>
        <w:spacing w:line="360" w:lineRule="auto"/>
        <w:jc w:val="both"/>
        <w:rPr>
          <w:rFonts w:ascii="Tahoma" w:hAnsi="Tahoma" w:cs="Tahoma"/>
          <w:b/>
          <w:sz w:val="20"/>
          <w:szCs w:val="20"/>
        </w:rPr>
      </w:pPr>
      <w:r w:rsidRPr="00554DC0">
        <w:rPr>
          <w:rFonts w:ascii="Tahoma" w:hAnsi="Tahoma" w:cs="Tahoma"/>
          <w:b/>
          <w:sz w:val="20"/>
          <w:szCs w:val="20"/>
        </w:rPr>
        <w:t>Wodociągi</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Gmina Chełmża charakteryzuje się wysokim wskaźnikiem zwodociągowania, który wynosi średnio dla gminy 99,8% gospodarstw domowych, o łącznej długości 286,6 km sieci wodociągowej, z czego 7,7 km zostało wybudowane w latach 2007 – 2012.  Są to następujące odcinki w Kuczwałach, Grzywnie, Browinie, Skąpym, Strużalu, Nowej C</w:t>
      </w:r>
      <w:r w:rsidR="00AD4408">
        <w:rPr>
          <w:rFonts w:ascii="Tahoma" w:hAnsi="Tahoma" w:cs="Tahoma"/>
        </w:rPr>
        <w:t>hełmży, Bielczynach, Głuchowie,</w:t>
      </w:r>
      <w:r w:rsidRPr="00147556">
        <w:rPr>
          <w:rFonts w:ascii="Tahoma" w:hAnsi="Tahoma" w:cs="Tahoma"/>
        </w:rPr>
        <w:t xml:space="preserve"> Pluskowęsy – Nowa Chełmża,  odcinek w Nowej Chełmży ul Szczypiorskiego, przyłącza wodociągowe m.in. w Sławkowie, Nawrze, Grzywnie, Zalesiu.</w:t>
      </w:r>
    </w:p>
    <w:p w:rsidR="00147556" w:rsidRPr="00147556" w:rsidRDefault="00147556" w:rsidP="006C40D2">
      <w:pPr>
        <w:pStyle w:val="Tekstpodstawowy20"/>
        <w:shd w:val="clear" w:color="auto" w:fill="auto"/>
        <w:spacing w:before="0" w:after="0" w:line="360" w:lineRule="auto"/>
        <w:ind w:left="20" w:right="20" w:firstLine="0"/>
        <w:rPr>
          <w:rFonts w:ascii="Tahoma" w:hAnsi="Tahoma" w:cs="Tahoma"/>
          <w:sz w:val="24"/>
          <w:szCs w:val="24"/>
        </w:rPr>
      </w:pPr>
      <w:r w:rsidRPr="00147556">
        <w:rPr>
          <w:rFonts w:ascii="Tahoma" w:hAnsi="Tahoma" w:cs="Tahoma"/>
          <w:sz w:val="24"/>
          <w:szCs w:val="24"/>
        </w:rPr>
        <w:t>Poszczególne wsie w gminie są zaopatrywane w wodę ze SUW w:</w:t>
      </w:r>
    </w:p>
    <w:p w:rsidR="00990B6D" w:rsidRPr="00147556" w:rsidRDefault="00990B6D" w:rsidP="006F6C04">
      <w:pPr>
        <w:pStyle w:val="Tekstpodstawowy20"/>
        <w:numPr>
          <w:ilvl w:val="0"/>
          <w:numId w:val="41"/>
        </w:numPr>
        <w:shd w:val="clear" w:color="auto" w:fill="auto"/>
        <w:spacing w:before="0" w:after="0" w:line="360" w:lineRule="auto"/>
        <w:ind w:right="20"/>
        <w:rPr>
          <w:rFonts w:ascii="Tahoma" w:hAnsi="Tahoma" w:cs="Tahoma"/>
          <w:sz w:val="24"/>
          <w:szCs w:val="24"/>
        </w:rPr>
      </w:pPr>
      <w:r w:rsidRPr="00147556">
        <w:rPr>
          <w:rStyle w:val="BodytextBold"/>
          <w:rFonts w:ascii="Tahoma" w:hAnsi="Tahoma" w:cs="Tahoma"/>
          <w:sz w:val="24"/>
          <w:szCs w:val="24"/>
        </w:rPr>
        <w:t xml:space="preserve">Nawrze </w:t>
      </w:r>
      <w:r w:rsidRPr="00147556">
        <w:rPr>
          <w:rFonts w:ascii="Tahoma" w:hAnsi="Tahoma" w:cs="Tahoma"/>
          <w:sz w:val="24"/>
          <w:szCs w:val="24"/>
        </w:rPr>
        <w:t>- Nawra, Bogusławki, Parowa Falęcka, Windak, Bielczyny, Głuchowo, Ko</w:t>
      </w:r>
      <w:r w:rsidR="00426610">
        <w:rPr>
          <w:rFonts w:ascii="Tahoma" w:hAnsi="Tahoma" w:cs="Tahoma"/>
          <w:sz w:val="24"/>
          <w:szCs w:val="24"/>
        </w:rPr>
        <w:t>ńczewice, Browina, Brąchnówko.</w:t>
      </w:r>
      <w:r w:rsidRPr="00147556">
        <w:rPr>
          <w:rFonts w:ascii="Tahoma" w:hAnsi="Tahoma" w:cs="Tahoma"/>
          <w:sz w:val="24"/>
          <w:szCs w:val="24"/>
        </w:rPr>
        <w:t xml:space="preserve"> Sieć spięta jest z wodociągiem podłączonym do ujęcia wody w Dziemionach</w:t>
      </w:r>
      <w:r>
        <w:rPr>
          <w:rFonts w:ascii="Tahoma" w:hAnsi="Tahoma" w:cs="Tahoma"/>
          <w:sz w:val="24"/>
          <w:szCs w:val="24"/>
        </w:rPr>
        <w:t xml:space="preserve"> i Morczynach</w:t>
      </w:r>
      <w:r w:rsidRPr="00147556">
        <w:rPr>
          <w:rFonts w:ascii="Tahoma" w:hAnsi="Tahoma" w:cs="Tahoma"/>
          <w:sz w:val="24"/>
          <w:szCs w:val="24"/>
        </w:rPr>
        <w:t>.</w:t>
      </w:r>
    </w:p>
    <w:p w:rsidR="00990B6D" w:rsidRPr="00147556" w:rsidRDefault="00990B6D" w:rsidP="006F6C04">
      <w:pPr>
        <w:pStyle w:val="Tekstpodstawowy20"/>
        <w:numPr>
          <w:ilvl w:val="0"/>
          <w:numId w:val="41"/>
        </w:numPr>
        <w:shd w:val="clear" w:color="auto" w:fill="auto"/>
        <w:spacing w:before="0" w:after="0" w:line="360" w:lineRule="auto"/>
        <w:ind w:right="20"/>
        <w:rPr>
          <w:rFonts w:ascii="Tahoma" w:hAnsi="Tahoma" w:cs="Tahoma"/>
          <w:sz w:val="24"/>
          <w:szCs w:val="24"/>
        </w:rPr>
      </w:pPr>
      <w:r w:rsidRPr="00147556">
        <w:rPr>
          <w:rStyle w:val="BodytextBold"/>
          <w:rFonts w:ascii="Tahoma" w:hAnsi="Tahoma" w:cs="Tahoma"/>
          <w:sz w:val="24"/>
          <w:szCs w:val="24"/>
        </w:rPr>
        <w:t xml:space="preserve">Dziemionach </w:t>
      </w:r>
      <w:r w:rsidRPr="00147556">
        <w:rPr>
          <w:rFonts w:ascii="Tahoma" w:hAnsi="Tahoma" w:cs="Tahoma"/>
          <w:sz w:val="24"/>
          <w:szCs w:val="24"/>
        </w:rPr>
        <w:t xml:space="preserve">- Skąpe, Nowa Chełmża, Dziemiony, Witkowo, Pluskowęsy, </w:t>
      </w:r>
      <w:r w:rsidRPr="00147556">
        <w:rPr>
          <w:rFonts w:ascii="Tahoma" w:hAnsi="Tahoma" w:cs="Tahoma"/>
          <w:sz w:val="24"/>
          <w:szCs w:val="24"/>
        </w:rPr>
        <w:lastRenderedPageBreak/>
        <w:t xml:space="preserve">Zalesie, Zelgno, </w:t>
      </w:r>
      <w:r>
        <w:rPr>
          <w:rFonts w:ascii="Tahoma" w:hAnsi="Tahoma" w:cs="Tahoma"/>
          <w:sz w:val="24"/>
          <w:szCs w:val="24"/>
        </w:rPr>
        <w:t xml:space="preserve">Dźwierzno, </w:t>
      </w:r>
      <w:r w:rsidRPr="00147556">
        <w:rPr>
          <w:rFonts w:ascii="Tahoma" w:hAnsi="Tahoma" w:cs="Tahoma"/>
          <w:sz w:val="24"/>
          <w:szCs w:val="24"/>
        </w:rPr>
        <w:t xml:space="preserve">Januszewo, Liznowo, Drzonówek, </w:t>
      </w:r>
      <w:r>
        <w:rPr>
          <w:rFonts w:ascii="Tahoma" w:hAnsi="Tahoma" w:cs="Tahoma"/>
          <w:sz w:val="24"/>
          <w:szCs w:val="24"/>
        </w:rPr>
        <w:t xml:space="preserve">Grzegorz, </w:t>
      </w:r>
      <w:r w:rsidRPr="00147556">
        <w:rPr>
          <w:rFonts w:ascii="Tahoma" w:hAnsi="Tahoma" w:cs="Tahoma"/>
          <w:sz w:val="24"/>
          <w:szCs w:val="24"/>
        </w:rPr>
        <w:t xml:space="preserve">Szerokopas, Świętosław, </w:t>
      </w:r>
      <w:r>
        <w:rPr>
          <w:rFonts w:ascii="Tahoma" w:hAnsi="Tahoma" w:cs="Tahoma"/>
          <w:sz w:val="24"/>
          <w:szCs w:val="24"/>
        </w:rPr>
        <w:t xml:space="preserve">Bocień, </w:t>
      </w:r>
      <w:r w:rsidRPr="00147556">
        <w:rPr>
          <w:rFonts w:ascii="Tahoma" w:hAnsi="Tahoma" w:cs="Tahoma"/>
          <w:sz w:val="24"/>
          <w:szCs w:val="24"/>
        </w:rPr>
        <w:t>Zajączkowo.</w:t>
      </w:r>
    </w:p>
    <w:p w:rsidR="009076F9" w:rsidRDefault="00990B6D">
      <w:pPr>
        <w:pStyle w:val="Tekstpodstawowy20"/>
        <w:numPr>
          <w:ilvl w:val="0"/>
          <w:numId w:val="41"/>
        </w:numPr>
        <w:shd w:val="clear" w:color="auto" w:fill="auto"/>
        <w:spacing w:before="0" w:after="0" w:line="360" w:lineRule="auto"/>
        <w:ind w:right="20"/>
        <w:rPr>
          <w:rFonts w:ascii="Tahoma" w:hAnsi="Tahoma" w:cs="Tahoma"/>
          <w:sz w:val="24"/>
          <w:szCs w:val="24"/>
        </w:rPr>
      </w:pPr>
      <w:r w:rsidRPr="00147556">
        <w:rPr>
          <w:rStyle w:val="BodytextBold"/>
          <w:rFonts w:ascii="Tahoma" w:hAnsi="Tahoma" w:cs="Tahoma"/>
          <w:sz w:val="24"/>
          <w:szCs w:val="24"/>
        </w:rPr>
        <w:t xml:space="preserve">Morczynach </w:t>
      </w:r>
      <w:r w:rsidRPr="00147556">
        <w:rPr>
          <w:rFonts w:ascii="Tahoma" w:hAnsi="Tahoma" w:cs="Tahoma"/>
          <w:sz w:val="24"/>
          <w:szCs w:val="24"/>
        </w:rPr>
        <w:t>- zaopatruje wsie: Grzywna, Kuczwały, Sławkowo, Mirakowo, Kiełbasin, Zalesie</w:t>
      </w:r>
      <w:r>
        <w:rPr>
          <w:rFonts w:ascii="Tahoma" w:hAnsi="Tahoma" w:cs="Tahoma"/>
          <w:sz w:val="24"/>
          <w:szCs w:val="24"/>
        </w:rPr>
        <w:t xml:space="preserve">, Morczyny. Oprócz tego woda dostarczana jest wodociągami na teren sąsiedniej gminy Miasto Chełmża oraz Gminy Łysomice. </w:t>
      </w:r>
    </w:p>
    <w:p w:rsidR="000A0D95" w:rsidRDefault="00973B36">
      <w:pPr>
        <w:pStyle w:val="Tekstpodstawowy20"/>
        <w:shd w:val="clear" w:color="auto" w:fill="auto"/>
        <w:spacing w:before="0" w:after="0" w:line="360" w:lineRule="auto"/>
        <w:ind w:left="380" w:right="20" w:firstLine="0"/>
        <w:rPr>
          <w:rFonts w:ascii="Tahoma" w:hAnsi="Tahoma" w:cs="Tahoma"/>
          <w:sz w:val="24"/>
          <w:szCs w:val="24"/>
        </w:rPr>
      </w:pPr>
      <w:r w:rsidRPr="00973B36">
        <w:rPr>
          <w:rStyle w:val="BodytextBold"/>
          <w:rFonts w:ascii="Tahoma" w:hAnsi="Tahoma" w:cs="Tahoma"/>
          <w:b w:val="0"/>
          <w:sz w:val="24"/>
          <w:szCs w:val="24"/>
        </w:rPr>
        <w:t xml:space="preserve">Oprócz tego woda </w:t>
      </w:r>
      <w:r w:rsidR="00BB734A">
        <w:rPr>
          <w:rStyle w:val="BodytextBold"/>
          <w:rFonts w:ascii="Tahoma" w:hAnsi="Tahoma" w:cs="Tahoma"/>
          <w:b w:val="0"/>
          <w:sz w:val="24"/>
          <w:szCs w:val="24"/>
        </w:rPr>
        <w:t>dostarczana jest wodociągami na teren sąsiedniej gminy Miasto Chełmża</w:t>
      </w:r>
      <w:r w:rsidR="008A42FF">
        <w:rPr>
          <w:rStyle w:val="BodytextBold"/>
          <w:rFonts w:ascii="Tahoma" w:hAnsi="Tahoma" w:cs="Tahoma"/>
          <w:b w:val="0"/>
          <w:sz w:val="24"/>
          <w:szCs w:val="24"/>
        </w:rPr>
        <w:t xml:space="preserve"> </w:t>
      </w:r>
      <w:r w:rsidR="00BB734A">
        <w:rPr>
          <w:rStyle w:val="BodytextBold"/>
          <w:rFonts w:ascii="Tahoma" w:hAnsi="Tahoma" w:cs="Tahoma"/>
          <w:b w:val="0"/>
          <w:sz w:val="24"/>
          <w:szCs w:val="24"/>
        </w:rPr>
        <w:t>oraz Gminy Łysomice.</w:t>
      </w:r>
    </w:p>
    <w:p w:rsidR="000A0D95" w:rsidRDefault="000A0D95">
      <w:pPr>
        <w:pStyle w:val="Tekstpodstawowy20"/>
        <w:shd w:val="clear" w:color="auto" w:fill="auto"/>
        <w:spacing w:before="0" w:after="0" w:line="360" w:lineRule="auto"/>
        <w:ind w:right="20" w:firstLine="0"/>
        <w:rPr>
          <w:rFonts w:ascii="Tahoma" w:hAnsi="Tahoma" w:cs="Tahoma"/>
          <w:sz w:val="24"/>
          <w:szCs w:val="24"/>
        </w:rPr>
      </w:pPr>
    </w:p>
    <w:p w:rsidR="00147556" w:rsidRPr="00BB734A" w:rsidRDefault="00973B36" w:rsidP="006F6C04">
      <w:pPr>
        <w:pStyle w:val="Tekstpodstawowy20"/>
        <w:numPr>
          <w:ilvl w:val="0"/>
          <w:numId w:val="42"/>
        </w:numPr>
        <w:shd w:val="clear" w:color="auto" w:fill="auto"/>
        <w:spacing w:before="0" w:after="0" w:line="360" w:lineRule="auto"/>
        <w:ind w:right="20"/>
        <w:rPr>
          <w:rFonts w:ascii="Tahoma" w:hAnsi="Tahoma" w:cs="Tahoma"/>
          <w:b/>
          <w:sz w:val="24"/>
          <w:szCs w:val="24"/>
        </w:rPr>
      </w:pPr>
      <w:r w:rsidRPr="00973B36">
        <w:rPr>
          <w:rFonts w:ascii="Tahoma" w:hAnsi="Tahoma" w:cs="Tahoma"/>
          <w:b/>
          <w:sz w:val="24"/>
          <w:szCs w:val="24"/>
        </w:rPr>
        <w:t>Kanalizacja sanitarna i oczyszczalnie ścieków</w:t>
      </w:r>
    </w:p>
    <w:p w:rsidR="00147556" w:rsidRPr="00147556" w:rsidRDefault="00147556" w:rsidP="00147556">
      <w:pPr>
        <w:pStyle w:val="Tekstpodstawowy20"/>
        <w:shd w:val="clear" w:color="auto" w:fill="auto"/>
        <w:spacing w:before="0" w:after="0" w:line="360" w:lineRule="auto"/>
        <w:ind w:right="20" w:firstLine="0"/>
        <w:rPr>
          <w:rFonts w:ascii="Tahoma" w:hAnsi="Tahoma" w:cs="Tahoma"/>
          <w:sz w:val="24"/>
          <w:szCs w:val="24"/>
        </w:rPr>
      </w:pPr>
      <w:r w:rsidRPr="00147556">
        <w:rPr>
          <w:rFonts w:ascii="Tahoma" w:hAnsi="Tahoma" w:cs="Tahoma"/>
          <w:sz w:val="24"/>
          <w:szCs w:val="24"/>
        </w:rPr>
        <w:t xml:space="preserve">            Gospodarka ściekowa w gminie jest na bardzo niskim poziomie, gdyż stopień skanalizowania gminy jes</w:t>
      </w:r>
      <w:r w:rsidR="00AD4408">
        <w:rPr>
          <w:rFonts w:ascii="Tahoma" w:hAnsi="Tahoma" w:cs="Tahoma"/>
          <w:sz w:val="24"/>
          <w:szCs w:val="24"/>
        </w:rPr>
        <w:t xml:space="preserve">t niewielki i stanowi zaledwie </w:t>
      </w:r>
      <w:r w:rsidRPr="00147556">
        <w:rPr>
          <w:rFonts w:ascii="Tahoma" w:hAnsi="Tahoma" w:cs="Tahoma"/>
          <w:sz w:val="24"/>
          <w:szCs w:val="24"/>
        </w:rPr>
        <w:t xml:space="preserve">ok. 30% ogółu mieszkańców gminy. Długość czynnej sieci kanalizacyjnej wynosiła na </w:t>
      </w:r>
      <w:r w:rsidR="00990B6D">
        <w:rPr>
          <w:rFonts w:ascii="Tahoma" w:hAnsi="Tahoma" w:cs="Tahoma"/>
          <w:sz w:val="24"/>
          <w:szCs w:val="24"/>
        </w:rPr>
        <w:t>dzień 31grudnia 2012 roku ok. 38</w:t>
      </w:r>
      <w:r w:rsidRPr="00147556">
        <w:rPr>
          <w:rFonts w:ascii="Tahoma" w:hAnsi="Tahoma" w:cs="Tahoma"/>
          <w:sz w:val="24"/>
          <w:szCs w:val="24"/>
        </w:rPr>
        <w:t xml:space="preserve"> km kanalizacji. </w:t>
      </w:r>
    </w:p>
    <w:p w:rsidR="00147556" w:rsidRPr="00147556" w:rsidRDefault="00147556" w:rsidP="00147556">
      <w:pPr>
        <w:pStyle w:val="Tekstpodstawowy20"/>
        <w:shd w:val="clear" w:color="auto" w:fill="auto"/>
        <w:spacing w:before="0" w:after="0" w:line="360" w:lineRule="auto"/>
        <w:ind w:right="20" w:firstLine="0"/>
        <w:rPr>
          <w:rFonts w:ascii="Tahoma" w:hAnsi="Tahoma" w:cs="Tahoma"/>
          <w:sz w:val="24"/>
          <w:szCs w:val="24"/>
        </w:rPr>
      </w:pPr>
      <w:r w:rsidRPr="00147556">
        <w:rPr>
          <w:rFonts w:ascii="Tahoma" w:hAnsi="Tahoma" w:cs="Tahoma"/>
          <w:sz w:val="24"/>
          <w:szCs w:val="24"/>
        </w:rPr>
        <w:t>W okresie realizacji strategii zrealizowano następujące zadania:</w:t>
      </w:r>
    </w:p>
    <w:p w:rsidR="00990B6D" w:rsidRDefault="00990B6D" w:rsidP="006F6C04">
      <w:pPr>
        <w:numPr>
          <w:ilvl w:val="0"/>
          <w:numId w:val="44"/>
        </w:numPr>
        <w:autoSpaceDE w:val="0"/>
        <w:autoSpaceDN w:val="0"/>
        <w:adjustRightInd w:val="0"/>
        <w:spacing w:line="360" w:lineRule="auto"/>
        <w:jc w:val="both"/>
        <w:rPr>
          <w:rFonts w:ascii="Tahoma" w:hAnsi="Tahoma" w:cs="Tahoma"/>
        </w:rPr>
      </w:pPr>
      <w:r w:rsidRPr="00147556">
        <w:rPr>
          <w:rFonts w:ascii="Tahoma" w:hAnsi="Tahoma" w:cs="Tahoma"/>
        </w:rPr>
        <w:t>Kanalizacja sanitarno-tłoczna Głuchowo-Kończewice</w:t>
      </w:r>
      <w:r>
        <w:rPr>
          <w:rFonts w:ascii="Tahoma" w:hAnsi="Tahoma" w:cs="Tahoma"/>
        </w:rPr>
        <w:t xml:space="preserve"> o dł. 4.129 mb – kolektor, 133 mb – przyłącza.</w:t>
      </w:r>
    </w:p>
    <w:p w:rsidR="00990B6D" w:rsidRPr="00990B6D" w:rsidRDefault="00990B6D" w:rsidP="006F6C04">
      <w:pPr>
        <w:numPr>
          <w:ilvl w:val="0"/>
          <w:numId w:val="44"/>
        </w:numPr>
        <w:autoSpaceDE w:val="0"/>
        <w:autoSpaceDN w:val="0"/>
        <w:adjustRightInd w:val="0"/>
        <w:spacing w:line="360" w:lineRule="auto"/>
        <w:jc w:val="both"/>
        <w:rPr>
          <w:rFonts w:ascii="Tahoma" w:hAnsi="Tahoma" w:cs="Tahoma"/>
        </w:rPr>
      </w:pPr>
      <w:r>
        <w:rPr>
          <w:rFonts w:ascii="Tahoma" w:hAnsi="Tahoma" w:cs="Tahoma"/>
        </w:rPr>
        <w:t>Kanalizacja ciśnieniowa i grawitacyjna w miejscowościach Pluskowęsy, Nowa Chełmża i Kończewice – o dł. 8.805mb.</w:t>
      </w:r>
    </w:p>
    <w:p w:rsidR="00E850F8" w:rsidRDefault="00147556" w:rsidP="00147556">
      <w:pPr>
        <w:spacing w:line="360" w:lineRule="auto"/>
        <w:jc w:val="both"/>
        <w:rPr>
          <w:rFonts w:ascii="Tahoma" w:hAnsi="Tahoma" w:cs="Tahoma"/>
        </w:rPr>
      </w:pPr>
      <w:r w:rsidRPr="00147556">
        <w:rPr>
          <w:rFonts w:ascii="Tahoma" w:hAnsi="Tahoma" w:cs="Tahoma"/>
        </w:rPr>
        <w:t>Aktua</w:t>
      </w:r>
      <w:r w:rsidR="00E850F8">
        <w:rPr>
          <w:rFonts w:ascii="Tahoma" w:hAnsi="Tahoma" w:cs="Tahoma"/>
        </w:rPr>
        <w:t>lny stan skanalizowania gminy</w:t>
      </w:r>
      <w:r w:rsidRPr="00147556">
        <w:rPr>
          <w:rFonts w:ascii="Tahoma" w:hAnsi="Tahoma" w:cs="Tahoma"/>
        </w:rPr>
        <w:t xml:space="preserve"> przedstawia poniższa t</w:t>
      </w:r>
      <w:r w:rsidR="00E850F8">
        <w:rPr>
          <w:rFonts w:ascii="Tahoma" w:hAnsi="Tahoma" w:cs="Tahoma"/>
        </w:rPr>
        <w:t>abela.</w:t>
      </w:r>
    </w:p>
    <w:p w:rsidR="001D442B" w:rsidRDefault="001D442B" w:rsidP="00147556">
      <w:pPr>
        <w:spacing w:line="360" w:lineRule="auto"/>
        <w:jc w:val="both"/>
        <w:rPr>
          <w:rFonts w:ascii="Tahoma" w:hAnsi="Tahoma" w:cs="Tahoma"/>
        </w:rPr>
      </w:pPr>
    </w:p>
    <w:p w:rsidR="001D442B" w:rsidRDefault="001D442B" w:rsidP="00147556">
      <w:pPr>
        <w:spacing w:line="360" w:lineRule="auto"/>
        <w:jc w:val="both"/>
        <w:rPr>
          <w:rFonts w:ascii="Tahoma" w:hAnsi="Tahoma" w:cs="Tahoma"/>
        </w:rPr>
      </w:pPr>
    </w:p>
    <w:p w:rsidR="001D442B" w:rsidRPr="00147556" w:rsidRDefault="001D442B" w:rsidP="00147556">
      <w:pPr>
        <w:spacing w:line="360" w:lineRule="auto"/>
        <w:jc w:val="both"/>
        <w:rPr>
          <w:rFonts w:ascii="Tahoma" w:hAnsi="Tahoma" w:cs="Tahoma"/>
        </w:rPr>
      </w:pPr>
    </w:p>
    <w:p w:rsidR="00E850F8" w:rsidRDefault="00E850F8" w:rsidP="00D94D4F">
      <w:pPr>
        <w:pStyle w:val="Tabela"/>
      </w:pPr>
      <w:bookmarkStart w:id="48" w:name="_Toc378584829"/>
      <w:r>
        <w:t xml:space="preserve">Tabela </w:t>
      </w:r>
      <w:fldSimple w:instr=" SEQ Tabela \* ARABIC ">
        <w:r w:rsidR="003225E5">
          <w:rPr>
            <w:noProof/>
          </w:rPr>
          <w:t>10</w:t>
        </w:r>
      </w:fldSimple>
      <w:r>
        <w:t>. Stopień skanalizowania Gminy Chełmża na dzień 31.12.2012r.</w:t>
      </w:r>
      <w:bookmarkEnd w:id="48"/>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840"/>
        <w:gridCol w:w="1134"/>
        <w:gridCol w:w="1134"/>
        <w:gridCol w:w="850"/>
        <w:gridCol w:w="1276"/>
        <w:gridCol w:w="1276"/>
        <w:gridCol w:w="1504"/>
      </w:tblGrid>
      <w:tr w:rsidR="00147556" w:rsidRPr="00147556" w:rsidTr="00554DC0">
        <w:trPr>
          <w:cantSplit/>
          <w:jc w:val="center"/>
        </w:trPr>
        <w:tc>
          <w:tcPr>
            <w:tcW w:w="3936" w:type="dxa"/>
            <w:gridSpan w:val="4"/>
            <w:tcBorders>
              <w:bottom w:val="single" w:sz="4" w:space="0" w:color="auto"/>
            </w:tcBorders>
            <w:shd w:val="clear" w:color="auto" w:fill="C2D69B" w:themeFill="accent3" w:themeFillTint="99"/>
          </w:tcPr>
          <w:p w:rsidR="00147556" w:rsidRPr="00B931D9" w:rsidRDefault="00147556" w:rsidP="00B931D9">
            <w:pPr>
              <w:jc w:val="both"/>
              <w:rPr>
                <w:rFonts w:ascii="Tahoma" w:hAnsi="Tahoma" w:cs="Tahoma"/>
                <w:b/>
              </w:rPr>
            </w:pPr>
            <w:r w:rsidRPr="00B931D9">
              <w:rPr>
                <w:rFonts w:ascii="Tahoma" w:hAnsi="Tahoma" w:cs="Tahoma"/>
                <w:b/>
              </w:rPr>
              <w:t>Sieć kanalizacji sanitarnej</w:t>
            </w:r>
          </w:p>
        </w:tc>
        <w:tc>
          <w:tcPr>
            <w:tcW w:w="2126" w:type="dxa"/>
            <w:gridSpan w:val="2"/>
            <w:tcBorders>
              <w:bottom w:val="single" w:sz="4" w:space="0" w:color="auto"/>
            </w:tcBorders>
            <w:shd w:val="clear" w:color="auto" w:fill="C2D69B" w:themeFill="accent3" w:themeFillTint="99"/>
          </w:tcPr>
          <w:p w:rsidR="00147556" w:rsidRPr="00B931D9" w:rsidRDefault="00147556" w:rsidP="00B931D9">
            <w:pPr>
              <w:jc w:val="both"/>
              <w:rPr>
                <w:rFonts w:ascii="Tahoma" w:hAnsi="Tahoma" w:cs="Tahoma"/>
                <w:b/>
              </w:rPr>
            </w:pPr>
            <w:r w:rsidRPr="00B931D9">
              <w:rPr>
                <w:rFonts w:ascii="Tahoma" w:hAnsi="Tahoma" w:cs="Tahoma"/>
                <w:b/>
              </w:rPr>
              <w:t>Zbiorniki bezodpływowe</w:t>
            </w:r>
          </w:p>
        </w:tc>
        <w:tc>
          <w:tcPr>
            <w:tcW w:w="2780" w:type="dxa"/>
            <w:gridSpan w:val="2"/>
            <w:tcBorders>
              <w:bottom w:val="single" w:sz="4" w:space="0" w:color="auto"/>
            </w:tcBorders>
            <w:shd w:val="clear" w:color="auto" w:fill="C2D69B" w:themeFill="accent3" w:themeFillTint="99"/>
          </w:tcPr>
          <w:p w:rsidR="00147556" w:rsidRPr="00B931D9" w:rsidRDefault="00147556" w:rsidP="00B931D9">
            <w:pPr>
              <w:jc w:val="both"/>
              <w:rPr>
                <w:rFonts w:ascii="Tahoma" w:hAnsi="Tahoma" w:cs="Tahoma"/>
                <w:b/>
              </w:rPr>
            </w:pPr>
            <w:r w:rsidRPr="00B931D9">
              <w:rPr>
                <w:rFonts w:ascii="Tahoma" w:hAnsi="Tahoma" w:cs="Tahoma"/>
                <w:b/>
              </w:rPr>
              <w:t>Ilość</w:t>
            </w:r>
          </w:p>
          <w:p w:rsidR="00147556" w:rsidRPr="00B931D9" w:rsidRDefault="00147556" w:rsidP="00B931D9">
            <w:pPr>
              <w:jc w:val="both"/>
              <w:rPr>
                <w:rFonts w:ascii="Tahoma" w:hAnsi="Tahoma" w:cs="Tahoma"/>
                <w:b/>
              </w:rPr>
            </w:pPr>
            <w:r w:rsidRPr="00B931D9">
              <w:rPr>
                <w:rFonts w:ascii="Tahoma" w:hAnsi="Tahoma" w:cs="Tahoma"/>
                <w:b/>
              </w:rPr>
              <w:t>oczyszczalni przyzagrodowych</w:t>
            </w:r>
          </w:p>
        </w:tc>
      </w:tr>
      <w:tr w:rsidR="00147556" w:rsidRPr="00B931D9" w:rsidTr="00554DC0">
        <w:trPr>
          <w:cantSplit/>
          <w:trHeight w:val="1809"/>
          <w:jc w:val="center"/>
        </w:trPr>
        <w:tc>
          <w:tcPr>
            <w:tcW w:w="828"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Długość sieci </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w km</w:t>
            </w:r>
          </w:p>
        </w:tc>
        <w:tc>
          <w:tcPr>
            <w:tcW w:w="840"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Liczba podłączonych</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Gospodarstw</w:t>
            </w:r>
          </w:p>
        </w:tc>
        <w:tc>
          <w:tcPr>
            <w:tcW w:w="1134"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Liczba mieszkańców korzystających</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z sieci   kanalizacyjnej</w:t>
            </w:r>
          </w:p>
        </w:tc>
        <w:tc>
          <w:tcPr>
            <w:tcW w:w="1134"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ogółu mieszkańców</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korzystających </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z sieci</w:t>
            </w:r>
          </w:p>
        </w:tc>
        <w:tc>
          <w:tcPr>
            <w:tcW w:w="850"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Liczba gospodarstw</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korzystających z szamb</w:t>
            </w:r>
          </w:p>
        </w:tc>
        <w:tc>
          <w:tcPr>
            <w:tcW w:w="1276"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Liczba mieszkańców</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korzystających </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 z szamb</w:t>
            </w:r>
          </w:p>
        </w:tc>
        <w:tc>
          <w:tcPr>
            <w:tcW w:w="1276"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Liczba gosp. korzystających </w:t>
            </w:r>
            <w:r w:rsidRPr="00E850F8">
              <w:rPr>
                <w:rFonts w:ascii="Tahoma" w:hAnsi="Tahoma" w:cs="Tahoma"/>
                <w:sz w:val="20"/>
                <w:szCs w:val="20"/>
              </w:rPr>
              <w:br/>
              <w:t>z  oczyszcz. przyzagrodowych</w:t>
            </w:r>
          </w:p>
        </w:tc>
        <w:tc>
          <w:tcPr>
            <w:tcW w:w="1504"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Liczba mieszkańców  korzystających </w:t>
            </w:r>
            <w:r w:rsidRPr="00E850F8">
              <w:rPr>
                <w:rFonts w:ascii="Tahoma" w:hAnsi="Tahoma" w:cs="Tahoma"/>
                <w:sz w:val="20"/>
                <w:szCs w:val="20"/>
              </w:rPr>
              <w:br/>
              <w:t>z  oczyszcz. przyzagrodowych</w:t>
            </w:r>
          </w:p>
        </w:tc>
      </w:tr>
      <w:tr w:rsidR="00147556" w:rsidRPr="00B931D9" w:rsidTr="00554DC0">
        <w:trPr>
          <w:jc w:val="center"/>
        </w:trPr>
        <w:tc>
          <w:tcPr>
            <w:tcW w:w="828"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38</w:t>
            </w:r>
          </w:p>
        </w:tc>
        <w:tc>
          <w:tcPr>
            <w:tcW w:w="840"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298</w:t>
            </w:r>
          </w:p>
        </w:tc>
        <w:tc>
          <w:tcPr>
            <w:tcW w:w="1134"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1341</w:t>
            </w:r>
          </w:p>
        </w:tc>
        <w:tc>
          <w:tcPr>
            <w:tcW w:w="1134"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13,7</w:t>
            </w:r>
          </w:p>
        </w:tc>
        <w:tc>
          <w:tcPr>
            <w:tcW w:w="850"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1932</w:t>
            </w:r>
          </w:p>
        </w:tc>
        <w:tc>
          <w:tcPr>
            <w:tcW w:w="1276"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7498</w:t>
            </w:r>
          </w:p>
        </w:tc>
        <w:tc>
          <w:tcPr>
            <w:tcW w:w="1276"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230</w:t>
            </w:r>
          </w:p>
        </w:tc>
        <w:tc>
          <w:tcPr>
            <w:tcW w:w="1504"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920</w:t>
            </w:r>
          </w:p>
        </w:tc>
      </w:tr>
    </w:tbl>
    <w:p w:rsidR="00147556" w:rsidRPr="00E850F8" w:rsidRDefault="00E850F8" w:rsidP="00554DC0">
      <w:pPr>
        <w:jc w:val="both"/>
        <w:rPr>
          <w:rFonts w:ascii="Tahoma" w:hAnsi="Tahoma" w:cs="Tahoma"/>
          <w:sz w:val="20"/>
          <w:szCs w:val="20"/>
        </w:rPr>
      </w:pPr>
      <w:r>
        <w:rPr>
          <w:rFonts w:ascii="Tahoma" w:hAnsi="Tahoma" w:cs="Tahoma"/>
          <w:sz w:val="20"/>
          <w:szCs w:val="20"/>
        </w:rPr>
        <w:t>Źródło</w:t>
      </w:r>
      <w:r w:rsidR="00147556" w:rsidRPr="00E850F8">
        <w:rPr>
          <w:rFonts w:ascii="Tahoma" w:hAnsi="Tahoma" w:cs="Tahoma"/>
          <w:sz w:val="20"/>
          <w:szCs w:val="20"/>
        </w:rPr>
        <w:t>: Urząd Gminy Chełmża</w:t>
      </w:r>
      <w:r w:rsidRPr="00E850F8">
        <w:rPr>
          <w:rFonts w:ascii="Tahoma" w:hAnsi="Tahoma" w:cs="Tahoma"/>
          <w:sz w:val="20"/>
          <w:szCs w:val="20"/>
        </w:rPr>
        <w:t>.</w:t>
      </w:r>
    </w:p>
    <w:p w:rsidR="00E850F8" w:rsidRDefault="00E850F8" w:rsidP="00554DC0">
      <w:pPr>
        <w:jc w:val="both"/>
        <w:rPr>
          <w:rFonts w:ascii="Tahoma" w:hAnsi="Tahoma" w:cs="Tahoma"/>
          <w:sz w:val="20"/>
          <w:szCs w:val="20"/>
        </w:rPr>
      </w:pPr>
      <w:r>
        <w:rPr>
          <w:rFonts w:ascii="Tahoma" w:hAnsi="Tahoma" w:cs="Tahoma"/>
          <w:sz w:val="20"/>
          <w:szCs w:val="20"/>
        </w:rPr>
        <w:lastRenderedPageBreak/>
        <w:t xml:space="preserve">Uwaga: </w:t>
      </w:r>
      <w:r w:rsidR="00426610">
        <w:rPr>
          <w:rFonts w:ascii="Tahoma" w:hAnsi="Tahoma" w:cs="Tahoma"/>
          <w:sz w:val="20"/>
          <w:szCs w:val="20"/>
        </w:rPr>
        <w:t>Liczbę mieszkańców przyjęto wg danych na 30.06.2013</w:t>
      </w:r>
      <w:r w:rsidR="00147556" w:rsidRPr="00E850F8">
        <w:rPr>
          <w:rFonts w:ascii="Tahoma" w:hAnsi="Tahoma" w:cs="Tahoma"/>
          <w:sz w:val="20"/>
          <w:szCs w:val="20"/>
        </w:rPr>
        <w:t xml:space="preserve"> - 9.759 osób</w:t>
      </w:r>
      <w:r>
        <w:rPr>
          <w:rFonts w:ascii="Tahoma" w:hAnsi="Tahoma" w:cs="Tahoma"/>
          <w:sz w:val="20"/>
          <w:szCs w:val="20"/>
        </w:rPr>
        <w:t xml:space="preserve">. </w:t>
      </w:r>
      <w:r w:rsidR="00147556" w:rsidRPr="00E850F8">
        <w:rPr>
          <w:rFonts w:ascii="Tahoma" w:hAnsi="Tahoma" w:cs="Tahoma"/>
          <w:sz w:val="20"/>
          <w:szCs w:val="20"/>
        </w:rPr>
        <w:t>Liczbę gospodarstw domowych przyjęto na podstawie ilości złożonych deklaracji dotyczących zagospod</w:t>
      </w:r>
      <w:r>
        <w:rPr>
          <w:rFonts w:ascii="Tahoma" w:hAnsi="Tahoma" w:cs="Tahoma"/>
          <w:sz w:val="20"/>
          <w:szCs w:val="20"/>
        </w:rPr>
        <w:t>arowania odpadów komunalnych wg</w:t>
      </w:r>
      <w:r w:rsidR="00AD4408">
        <w:rPr>
          <w:rFonts w:ascii="Tahoma" w:hAnsi="Tahoma" w:cs="Tahoma"/>
          <w:sz w:val="20"/>
          <w:szCs w:val="20"/>
        </w:rPr>
        <w:t xml:space="preserve"> stanu na dzień 07.10.2013 - </w:t>
      </w:r>
      <w:r w:rsidR="00147556" w:rsidRPr="00E850F8">
        <w:rPr>
          <w:rFonts w:ascii="Tahoma" w:hAnsi="Tahoma" w:cs="Tahoma"/>
          <w:sz w:val="20"/>
          <w:szCs w:val="20"/>
        </w:rPr>
        <w:t>2460 gospodarstw</w:t>
      </w:r>
      <w:r>
        <w:rPr>
          <w:rFonts w:ascii="Tahoma" w:hAnsi="Tahoma" w:cs="Tahoma"/>
          <w:sz w:val="20"/>
          <w:szCs w:val="20"/>
        </w:rPr>
        <w:t>.</w:t>
      </w:r>
    </w:p>
    <w:p w:rsidR="001D442B" w:rsidRPr="00E850F8" w:rsidRDefault="001D442B" w:rsidP="00554DC0">
      <w:pPr>
        <w:jc w:val="both"/>
        <w:rPr>
          <w:rFonts w:ascii="Tahoma" w:hAnsi="Tahoma" w:cs="Tahoma"/>
          <w:sz w:val="20"/>
          <w:szCs w:val="20"/>
        </w:rPr>
      </w:pPr>
    </w:p>
    <w:p w:rsidR="00990B6D" w:rsidRDefault="00990B6D" w:rsidP="00990B6D">
      <w:pPr>
        <w:spacing w:line="360" w:lineRule="auto"/>
        <w:jc w:val="both"/>
        <w:rPr>
          <w:rFonts w:ascii="Tahoma" w:hAnsi="Tahoma" w:cs="Tahoma"/>
          <w:bCs/>
        </w:rPr>
      </w:pPr>
      <w:r w:rsidRPr="00147556">
        <w:rPr>
          <w:rFonts w:ascii="Tahoma" w:hAnsi="Tahoma" w:cs="Tahoma"/>
        </w:rPr>
        <w:t xml:space="preserve">            W stosunku do roku 2006 nastąpiła znaczna poprawa w zakresie budowy przydomowych oczyszczalni ścieków, co było możliwe dzięki realizacji projektów inwestycyjnych współfinanso</w:t>
      </w:r>
      <w:r>
        <w:rPr>
          <w:rFonts w:ascii="Tahoma" w:hAnsi="Tahoma" w:cs="Tahoma"/>
        </w:rPr>
        <w:t>wanych ze źródeł zewnętrznych (</w:t>
      </w:r>
      <w:r w:rsidRPr="00147556">
        <w:rPr>
          <w:rFonts w:ascii="Tahoma" w:hAnsi="Tahoma" w:cs="Tahoma"/>
        </w:rPr>
        <w:t xml:space="preserve">PROW, WFOŚiGW). </w:t>
      </w:r>
      <w:r>
        <w:rPr>
          <w:rFonts w:ascii="Tahoma" w:hAnsi="Tahoma" w:cs="Tahoma"/>
        </w:rPr>
        <w:t>Na terenie gminy o</w:t>
      </w:r>
      <w:r w:rsidRPr="00147556">
        <w:rPr>
          <w:rFonts w:ascii="Tahoma" w:hAnsi="Tahoma" w:cs="Tahoma"/>
        </w:rPr>
        <w:t>bok oczyszczalni odbierając</w:t>
      </w:r>
      <w:r w:rsidR="00BB734A">
        <w:rPr>
          <w:rFonts w:ascii="Tahoma" w:hAnsi="Tahoma" w:cs="Tahoma"/>
        </w:rPr>
        <w:t>ej</w:t>
      </w:r>
      <w:r w:rsidRPr="00147556">
        <w:rPr>
          <w:rFonts w:ascii="Tahoma" w:hAnsi="Tahoma" w:cs="Tahoma"/>
        </w:rPr>
        <w:t xml:space="preserve"> ścieki bytowo-gospodarcze </w:t>
      </w:r>
      <w:r w:rsidR="00BB734A">
        <w:rPr>
          <w:rFonts w:ascii="Tahoma" w:hAnsi="Tahoma" w:cs="Tahoma"/>
        </w:rPr>
        <w:t xml:space="preserve">położonej </w:t>
      </w:r>
      <w:r w:rsidRPr="00147556">
        <w:rPr>
          <w:rFonts w:ascii="Tahoma" w:hAnsi="Tahoma" w:cs="Tahoma"/>
        </w:rPr>
        <w:t xml:space="preserve">w miejscowości </w:t>
      </w:r>
      <w:r w:rsidR="00BB734A">
        <w:rPr>
          <w:rFonts w:ascii="Tahoma" w:hAnsi="Tahoma" w:cs="Tahoma"/>
        </w:rPr>
        <w:t>Dźwierzno,</w:t>
      </w:r>
      <w:r w:rsidRPr="00147556">
        <w:rPr>
          <w:rFonts w:ascii="Tahoma" w:hAnsi="Tahoma" w:cs="Tahoma"/>
        </w:rPr>
        <w:t xml:space="preserve"> funkcjonuje 230 przyzagrodowych oczyszczalni ścieków we wsiach: </w:t>
      </w:r>
      <w:r w:rsidRPr="00147556">
        <w:rPr>
          <w:rFonts w:ascii="Tahoma" w:hAnsi="Tahoma" w:cs="Tahoma"/>
          <w:bCs/>
        </w:rPr>
        <w:t>Bielczyny, Bogusławski, Brąchnówko, Browina, Drzonówko, Dziemiony, Głuchowo, Skąpe, Grzegorz, Grzywna, Januszewo, Kiełbasin, Kuczwały, Kończewice, Liznowo, Mirakowo, Nawra, Nowa Chełmża, Parowa Falęcka, Pluskowęsy, Skąpe, Sławkowo, Szerokopas, Świętosław, Witkowo, Zajączkowo, Zalesie, Zelgno, Zelgno Bezdół.</w:t>
      </w:r>
    </w:p>
    <w:p w:rsidR="00990B6D" w:rsidRPr="00620F53" w:rsidRDefault="00990B6D" w:rsidP="00620F53">
      <w:pPr>
        <w:spacing w:line="360" w:lineRule="auto"/>
        <w:jc w:val="both"/>
        <w:rPr>
          <w:rFonts w:ascii="Tahoma" w:hAnsi="Tahoma" w:cs="Tahoma"/>
          <w:bCs/>
        </w:rPr>
      </w:pPr>
      <w:r>
        <w:rPr>
          <w:rFonts w:ascii="Tahoma" w:hAnsi="Tahoma" w:cs="Tahoma"/>
          <w:bCs/>
        </w:rPr>
        <w:tab/>
        <w:t>Ści</w:t>
      </w:r>
      <w:r w:rsidR="009737A0">
        <w:rPr>
          <w:rFonts w:ascii="Tahoma" w:hAnsi="Tahoma" w:cs="Tahoma"/>
          <w:bCs/>
        </w:rPr>
        <w:t>eki z terenów skanalizowanych (</w:t>
      </w:r>
      <w:r>
        <w:rPr>
          <w:rFonts w:ascii="Tahoma" w:hAnsi="Tahoma" w:cs="Tahoma"/>
          <w:bCs/>
        </w:rPr>
        <w:t xml:space="preserve">z wyłączeniem obszaru obsługiwanego przez oczyszczalnię ścieków w </w:t>
      </w:r>
      <w:r w:rsidR="008A42FF">
        <w:rPr>
          <w:rFonts w:ascii="Tahoma" w:hAnsi="Tahoma" w:cs="Tahoma"/>
          <w:bCs/>
        </w:rPr>
        <w:t>Dźwierznie</w:t>
      </w:r>
      <w:r>
        <w:rPr>
          <w:rFonts w:ascii="Tahoma" w:hAnsi="Tahoma" w:cs="Tahoma"/>
          <w:bCs/>
        </w:rPr>
        <w:t>) odprowadzane są do oczyszczalnie ścieków w Toruniu.</w:t>
      </w:r>
      <w:r w:rsidRPr="00147556">
        <w:rPr>
          <w:rFonts w:ascii="Tahoma" w:hAnsi="Tahoma" w:cs="Tahoma"/>
          <w:bCs/>
        </w:rPr>
        <w:t xml:space="preserve"> </w:t>
      </w:r>
      <w:r w:rsidR="009737A0">
        <w:rPr>
          <w:rFonts w:ascii="Tahoma" w:hAnsi="Tahoma" w:cs="Tahoma"/>
          <w:bCs/>
        </w:rPr>
        <w:t>Na terenach nieskanalizowanych</w:t>
      </w:r>
      <w:r w:rsidRPr="00147556">
        <w:rPr>
          <w:rFonts w:ascii="Tahoma" w:hAnsi="Tahoma" w:cs="Tahoma"/>
          <w:bCs/>
        </w:rPr>
        <w:t xml:space="preserve"> w dalszym ciągu odprowadzane są do bezodpływowych zbiorników indywidualnych i wywożo</w:t>
      </w:r>
      <w:r w:rsidR="009737A0">
        <w:rPr>
          <w:rFonts w:ascii="Tahoma" w:hAnsi="Tahoma" w:cs="Tahoma"/>
          <w:bCs/>
        </w:rPr>
        <w:t xml:space="preserve">ne są do oczyszczalni w </w:t>
      </w:r>
      <w:r w:rsidR="00BB734A">
        <w:rPr>
          <w:rFonts w:ascii="Tahoma" w:hAnsi="Tahoma" w:cs="Tahoma"/>
          <w:bCs/>
        </w:rPr>
        <w:t xml:space="preserve">Dźwierznie </w:t>
      </w:r>
      <w:r w:rsidR="008A42FF">
        <w:rPr>
          <w:rFonts w:ascii="Tahoma" w:hAnsi="Tahoma" w:cs="Tahoma"/>
          <w:bCs/>
        </w:rPr>
        <w:t>oraz</w:t>
      </w:r>
      <w:r w:rsidR="00BB734A">
        <w:rPr>
          <w:rFonts w:ascii="Tahoma" w:hAnsi="Tahoma" w:cs="Tahoma"/>
          <w:bCs/>
        </w:rPr>
        <w:t xml:space="preserve"> na </w:t>
      </w:r>
      <w:r>
        <w:rPr>
          <w:rFonts w:ascii="Tahoma" w:hAnsi="Tahoma" w:cs="Tahoma"/>
          <w:bCs/>
        </w:rPr>
        <w:t>punkt zlewny w Chełmży.</w:t>
      </w:r>
    </w:p>
    <w:p w:rsidR="00147556" w:rsidRPr="009A103F" w:rsidRDefault="006C40D2" w:rsidP="00E82418">
      <w:pPr>
        <w:pStyle w:val="Nagwek3"/>
        <w:numPr>
          <w:ilvl w:val="0"/>
          <w:numId w:val="64"/>
        </w:numPr>
        <w:spacing w:line="360" w:lineRule="auto"/>
      </w:pPr>
      <w:r w:rsidRPr="009A103F">
        <w:t>Gospodarka energetyczna</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Stacje transformatorowe dla sieci elektroenergetycznych 110/15 kV zlokalizowane są w poszczególnych miastach województwa kujawsko-pomorskiego, którego system elektroenergetyczny pracuje w oparciu o Krajowy System Elektroenergetyczny (KSE) o napięciach 220 i 400 kV oraz o własne źródła energii elektrycznej, wytwarzanej w elektrociepłowniach i elektrowniach wodnych.</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Na terenie gminy Chełmża nie występują źródła wytwarzania energii elektryczne</w:t>
      </w:r>
      <w:r w:rsidR="001C6074">
        <w:rPr>
          <w:rFonts w:ascii="Tahoma" w:hAnsi="Tahoma" w:cs="Tahoma"/>
        </w:rPr>
        <w:t xml:space="preserve">j, </w:t>
      </w:r>
      <w:r w:rsidR="009737A0">
        <w:rPr>
          <w:rFonts w:ascii="Tahoma" w:hAnsi="Tahoma" w:cs="Tahoma"/>
        </w:rPr>
        <w:t>co oznacza</w:t>
      </w:r>
      <w:r w:rsidR="001C6074">
        <w:rPr>
          <w:rFonts w:ascii="Tahoma" w:hAnsi="Tahoma" w:cs="Tahoma"/>
        </w:rPr>
        <w:t>,</w:t>
      </w:r>
      <w:r w:rsidR="009737A0">
        <w:rPr>
          <w:rFonts w:ascii="Tahoma" w:hAnsi="Tahoma" w:cs="Tahoma"/>
        </w:rPr>
        <w:t xml:space="preserve"> że brak jest stacji 110/15 kV</w:t>
      </w:r>
      <w:r w:rsidRPr="00147556">
        <w:rPr>
          <w:rFonts w:ascii="Tahoma" w:hAnsi="Tahoma" w:cs="Tahoma"/>
        </w:rPr>
        <w:t xml:space="preserve"> oraz nie znajdują się tu żadne Główne Punkty Zasilania (GPZ).  W związku z tym, zasilanie Gminy Chełmża odbywa się z:</w:t>
      </w:r>
    </w:p>
    <w:p w:rsidR="00147556" w:rsidRPr="00147556" w:rsidRDefault="006C40D2" w:rsidP="00147556">
      <w:pPr>
        <w:autoSpaceDE w:val="0"/>
        <w:autoSpaceDN w:val="0"/>
        <w:adjustRightInd w:val="0"/>
        <w:spacing w:line="360" w:lineRule="auto"/>
        <w:jc w:val="both"/>
        <w:rPr>
          <w:rFonts w:ascii="Tahoma" w:hAnsi="Tahoma" w:cs="Tahoma"/>
        </w:rPr>
      </w:pPr>
      <w:r>
        <w:rPr>
          <w:rFonts w:ascii="Tahoma" w:hAnsi="Tahoma" w:cs="Tahoma"/>
        </w:rPr>
        <w:t xml:space="preserve">- </w:t>
      </w:r>
      <w:r w:rsidR="00147556" w:rsidRPr="00147556">
        <w:rPr>
          <w:rFonts w:ascii="Tahoma" w:hAnsi="Tahoma" w:cs="Tahoma"/>
        </w:rPr>
        <w:t>GPZ Chełmża o napięciu transformacji 110/15 kV;</w:t>
      </w:r>
    </w:p>
    <w:p w:rsidR="00147556" w:rsidRPr="00147556" w:rsidRDefault="006C40D2" w:rsidP="00147556">
      <w:pPr>
        <w:autoSpaceDE w:val="0"/>
        <w:autoSpaceDN w:val="0"/>
        <w:adjustRightInd w:val="0"/>
        <w:spacing w:line="360" w:lineRule="auto"/>
        <w:jc w:val="both"/>
        <w:rPr>
          <w:rFonts w:ascii="Tahoma" w:hAnsi="Tahoma" w:cs="Tahoma"/>
        </w:rPr>
      </w:pPr>
      <w:r>
        <w:rPr>
          <w:rFonts w:ascii="Tahoma" w:hAnsi="Tahoma" w:cs="Tahoma"/>
        </w:rPr>
        <w:t xml:space="preserve">- </w:t>
      </w:r>
      <w:r w:rsidR="00147556" w:rsidRPr="00147556">
        <w:rPr>
          <w:rFonts w:ascii="Tahoma" w:hAnsi="Tahoma" w:cs="Tahoma"/>
        </w:rPr>
        <w:t>GPZ Kowalewo o napięciu transformacji 110/15 kV.</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W przypadkach awaryjnych teren Gminy zasilany jest </w:t>
      </w:r>
      <w:r w:rsidR="00287A67">
        <w:rPr>
          <w:rFonts w:ascii="Tahoma" w:hAnsi="Tahoma" w:cs="Tahoma"/>
        </w:rPr>
        <w:t>z GPZ w Unisławiu</w:t>
      </w:r>
      <w:r w:rsidRPr="00147556">
        <w:rPr>
          <w:rFonts w:ascii="Tahoma" w:hAnsi="Tahoma" w:cs="Tahoma"/>
        </w:rPr>
        <w:t>.</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b/>
          <w:bCs/>
        </w:rPr>
        <w:lastRenderedPageBreak/>
        <w:t xml:space="preserve">           </w:t>
      </w:r>
      <w:r w:rsidRPr="00147556">
        <w:rPr>
          <w:rFonts w:ascii="Tahoma" w:hAnsi="Tahoma" w:cs="Tahoma"/>
        </w:rPr>
        <w:t>Funkcjonuje jeden system średniego napięcia 15 kV. Sieci napowietrzne, doprowadzają napięcie do stacji transformatorowych, w których następuje jego obniżenie</w:t>
      </w:r>
      <w:r w:rsidR="006C40D2">
        <w:rPr>
          <w:rFonts w:ascii="Tahoma" w:hAnsi="Tahoma" w:cs="Tahoma"/>
        </w:rPr>
        <w:t xml:space="preserve"> </w:t>
      </w:r>
      <w:r w:rsidRPr="00147556">
        <w:rPr>
          <w:rFonts w:ascii="Tahoma" w:hAnsi="Tahoma" w:cs="Tahoma"/>
        </w:rPr>
        <w:t>do wartości 0,4 kV. Jest to napięcie sieci konsumpcyjnej i oświetleniowej. Stacje</w:t>
      </w:r>
      <w:r w:rsidR="00B931D9">
        <w:rPr>
          <w:rFonts w:ascii="Tahoma" w:hAnsi="Tahoma" w:cs="Tahoma"/>
        </w:rPr>
        <w:t xml:space="preserve"> </w:t>
      </w:r>
      <w:r w:rsidRPr="00147556">
        <w:rPr>
          <w:rFonts w:ascii="Tahoma" w:hAnsi="Tahoma" w:cs="Tahoma"/>
        </w:rPr>
        <w:t>transformatorowe na terenie Gminy są w zdecydowanej większości wolnostojące, słupowe.</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Łącznie na terenie Gminy znajdują się 133 stacje transformatorowe.</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Przez obszar Gminy przebiegają następujące linie elektroenergetyczne wysokiego napięcia:</w:t>
      </w:r>
    </w:p>
    <w:p w:rsidR="00147556" w:rsidRPr="00147556" w:rsidRDefault="00147556" w:rsidP="006F6C04">
      <w:pPr>
        <w:numPr>
          <w:ilvl w:val="0"/>
          <w:numId w:val="43"/>
        </w:numPr>
        <w:spacing w:line="360" w:lineRule="auto"/>
        <w:jc w:val="both"/>
        <w:rPr>
          <w:rFonts w:ascii="Tahoma" w:hAnsi="Tahoma" w:cs="Tahoma"/>
        </w:rPr>
      </w:pPr>
      <w:r w:rsidRPr="00147556">
        <w:rPr>
          <w:rFonts w:ascii="Tahoma" w:hAnsi="Tahoma" w:cs="Tahoma"/>
        </w:rPr>
        <w:t>linia napowietrzna relacji: Toruń Elana – Grudziądz Węgrowo o napięciu 220 kV,</w:t>
      </w:r>
    </w:p>
    <w:p w:rsidR="00147556" w:rsidRPr="00147556" w:rsidRDefault="00147556" w:rsidP="006F6C04">
      <w:pPr>
        <w:numPr>
          <w:ilvl w:val="0"/>
          <w:numId w:val="43"/>
        </w:numPr>
        <w:autoSpaceDE w:val="0"/>
        <w:autoSpaceDN w:val="0"/>
        <w:adjustRightInd w:val="0"/>
        <w:spacing w:line="360" w:lineRule="auto"/>
        <w:jc w:val="both"/>
        <w:rPr>
          <w:rFonts w:ascii="Tahoma" w:hAnsi="Tahoma" w:cs="Tahoma"/>
        </w:rPr>
      </w:pPr>
      <w:r w:rsidRPr="00147556">
        <w:rPr>
          <w:rFonts w:ascii="Tahoma" w:hAnsi="Tahoma" w:cs="Tahoma"/>
        </w:rPr>
        <w:t>linia napowietrzna relacji – GPZ Unisław – GPZ Chełmża, GPZ Chełmża – GPZ</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„Toruń Elana” o napięciu 110 kV.</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Sieć energetyczna o napięciu 220 kV administrowana jest przez Polskie Sieci</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Elektroenergetyczne S.A., oddział w Bydgoszczy. Natomiast linie o napięciu 110 kV</w:t>
      </w:r>
    </w:p>
    <w:p w:rsidR="00147556" w:rsidRDefault="00147556" w:rsidP="006C40D2">
      <w:pPr>
        <w:autoSpaceDE w:val="0"/>
        <w:autoSpaceDN w:val="0"/>
        <w:adjustRightInd w:val="0"/>
        <w:spacing w:line="360" w:lineRule="auto"/>
        <w:jc w:val="both"/>
        <w:rPr>
          <w:rFonts w:ascii="Tahoma" w:hAnsi="Tahoma" w:cs="Tahoma"/>
        </w:rPr>
      </w:pPr>
      <w:r w:rsidRPr="00147556">
        <w:rPr>
          <w:rFonts w:ascii="Tahoma" w:hAnsi="Tahoma" w:cs="Tahoma"/>
        </w:rPr>
        <w:t xml:space="preserve">administruje Koncern Energetyczny Energa S.A., oddział w Toruniu. </w:t>
      </w:r>
    </w:p>
    <w:p w:rsidR="006C40D2" w:rsidRPr="006C40D2" w:rsidRDefault="006C40D2" w:rsidP="006C40D2">
      <w:pPr>
        <w:autoSpaceDE w:val="0"/>
        <w:autoSpaceDN w:val="0"/>
        <w:adjustRightInd w:val="0"/>
        <w:spacing w:line="360" w:lineRule="auto"/>
        <w:jc w:val="both"/>
        <w:rPr>
          <w:rStyle w:val="Tablecaption"/>
          <w:rFonts w:ascii="Tahoma" w:eastAsia="Times New Roman" w:hAnsi="Tahoma" w:cs="Tahoma"/>
          <w:color w:val="auto"/>
          <w:sz w:val="24"/>
          <w:szCs w:val="24"/>
        </w:rPr>
      </w:pPr>
    </w:p>
    <w:p w:rsidR="00147556" w:rsidRPr="00147556" w:rsidRDefault="00147556" w:rsidP="00147556">
      <w:pPr>
        <w:spacing w:line="360" w:lineRule="auto"/>
        <w:jc w:val="both"/>
        <w:rPr>
          <w:rFonts w:ascii="Tahoma" w:eastAsia="Arial" w:hAnsi="Tahoma" w:cs="Tahoma"/>
          <w:color w:val="000000"/>
        </w:rPr>
      </w:pPr>
      <w:r w:rsidRPr="00147556">
        <w:rPr>
          <w:rStyle w:val="Tablecaption"/>
          <w:rFonts w:ascii="Tahoma" w:hAnsi="Tahoma" w:cs="Tahoma"/>
          <w:sz w:val="24"/>
          <w:szCs w:val="24"/>
        </w:rPr>
        <w:t>Charakterystyka GPZ zasilających gminę Chełmża</w:t>
      </w:r>
    </w:p>
    <w:tbl>
      <w:tblPr>
        <w:tblOverlap w:val="never"/>
        <w:tblW w:w="10551" w:type="dxa"/>
        <w:tblLayout w:type="fixed"/>
        <w:tblCellMar>
          <w:left w:w="10" w:type="dxa"/>
          <w:right w:w="10" w:type="dxa"/>
        </w:tblCellMar>
        <w:tblLook w:val="04A0" w:firstRow="1" w:lastRow="0" w:firstColumn="1" w:lastColumn="0" w:noHBand="0" w:noVBand="1"/>
      </w:tblPr>
      <w:tblGrid>
        <w:gridCol w:w="773"/>
        <w:gridCol w:w="1482"/>
        <w:gridCol w:w="1842"/>
        <w:gridCol w:w="2268"/>
        <w:gridCol w:w="2434"/>
        <w:gridCol w:w="1752"/>
      </w:tblGrid>
      <w:tr w:rsidR="00B931D9" w:rsidRPr="00147556" w:rsidTr="00C70438">
        <w:trPr>
          <w:trHeight w:hRule="exact" w:val="850"/>
        </w:trPr>
        <w:tc>
          <w:tcPr>
            <w:tcW w:w="773" w:type="dxa"/>
            <w:tcBorders>
              <w:top w:val="single" w:sz="4" w:space="0" w:color="auto"/>
              <w:left w:val="single" w:sz="4" w:space="0" w:color="auto"/>
              <w:bottom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left="300" w:firstLine="0"/>
              <w:jc w:val="center"/>
              <w:rPr>
                <w:rFonts w:ascii="Tahoma" w:hAnsi="Tahoma" w:cs="Tahoma"/>
                <w:b/>
                <w:sz w:val="22"/>
                <w:szCs w:val="22"/>
              </w:rPr>
            </w:pPr>
            <w:r w:rsidRPr="00B931D9">
              <w:rPr>
                <w:rStyle w:val="Tekstpodstawowy4"/>
                <w:rFonts w:ascii="Tahoma" w:hAnsi="Tahoma" w:cs="Tahoma"/>
                <w:b/>
                <w:sz w:val="22"/>
                <w:szCs w:val="22"/>
              </w:rPr>
              <w:t>Lp.</w:t>
            </w:r>
          </w:p>
        </w:tc>
        <w:tc>
          <w:tcPr>
            <w:tcW w:w="1482" w:type="dxa"/>
            <w:tcBorders>
              <w:top w:val="single" w:sz="4" w:space="0" w:color="auto"/>
              <w:left w:val="single" w:sz="4" w:space="0" w:color="auto"/>
              <w:bottom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Nazwa GPZ</w:t>
            </w:r>
          </w:p>
        </w:tc>
        <w:tc>
          <w:tcPr>
            <w:tcW w:w="1842" w:type="dxa"/>
            <w:tcBorders>
              <w:top w:val="single" w:sz="4" w:space="0" w:color="auto"/>
              <w:left w:val="single" w:sz="4" w:space="0" w:color="auto"/>
              <w:bottom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Napięcie</w:t>
            </w:r>
          </w:p>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transformacji</w:t>
            </w:r>
          </w:p>
        </w:tc>
        <w:tc>
          <w:tcPr>
            <w:tcW w:w="2268" w:type="dxa"/>
            <w:tcBorders>
              <w:top w:val="single" w:sz="4" w:space="0" w:color="auto"/>
              <w:left w:val="single" w:sz="4" w:space="0" w:color="auto"/>
              <w:bottom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Ilość</w:t>
            </w:r>
          </w:p>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transformatorów</w:t>
            </w:r>
          </w:p>
        </w:tc>
        <w:tc>
          <w:tcPr>
            <w:tcW w:w="24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Moc</w:t>
            </w:r>
          </w:p>
          <w:p w:rsidR="00B931D9" w:rsidRDefault="00B931D9" w:rsidP="00B931D9">
            <w:pPr>
              <w:pStyle w:val="Tekstpodstawowy9"/>
              <w:shd w:val="clear" w:color="auto" w:fill="auto"/>
              <w:spacing w:before="0" w:after="0" w:line="360" w:lineRule="auto"/>
              <w:ind w:firstLine="0"/>
              <w:jc w:val="center"/>
              <w:rPr>
                <w:rStyle w:val="Tekstpodstawowy4"/>
                <w:rFonts w:ascii="Tahoma" w:hAnsi="Tahoma" w:cs="Tahoma"/>
                <w:b/>
                <w:sz w:val="22"/>
                <w:szCs w:val="22"/>
              </w:rPr>
            </w:pPr>
            <w:r w:rsidRPr="00B931D9">
              <w:rPr>
                <w:rStyle w:val="Tekstpodstawowy4"/>
                <w:rFonts w:ascii="Tahoma" w:hAnsi="Tahoma" w:cs="Tahoma"/>
                <w:b/>
                <w:sz w:val="22"/>
                <w:szCs w:val="22"/>
              </w:rPr>
              <w:t>Transformatorów</w:t>
            </w:r>
          </w:p>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p>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[MVA]</w:t>
            </w:r>
          </w:p>
        </w:tc>
        <w:tc>
          <w:tcPr>
            <w:tcW w:w="1752" w:type="dxa"/>
          </w:tcPr>
          <w:p w:rsidR="00B931D9" w:rsidRPr="00B931D9" w:rsidRDefault="00B931D9" w:rsidP="0043583B">
            <w:pPr>
              <w:pStyle w:val="Tekstpodstawowy9"/>
              <w:shd w:val="clear" w:color="auto" w:fill="auto"/>
              <w:spacing w:before="0" w:after="0" w:line="360" w:lineRule="auto"/>
              <w:ind w:firstLine="0"/>
              <w:rPr>
                <w:rFonts w:ascii="Tahoma" w:hAnsi="Tahoma" w:cs="Tahoma"/>
                <w:b/>
                <w:sz w:val="22"/>
                <w:szCs w:val="22"/>
              </w:rPr>
            </w:pPr>
          </w:p>
        </w:tc>
      </w:tr>
      <w:tr w:rsidR="00B931D9" w:rsidRPr="00147556" w:rsidTr="00C70438">
        <w:trPr>
          <w:gridAfter w:val="1"/>
          <w:wAfter w:w="1752" w:type="dxa"/>
          <w:trHeight w:hRule="exact" w:val="514"/>
        </w:trPr>
        <w:tc>
          <w:tcPr>
            <w:tcW w:w="773" w:type="dxa"/>
            <w:tcBorders>
              <w:top w:val="single" w:sz="4" w:space="0" w:color="auto"/>
              <w:left w:val="single" w:sz="4" w:space="0" w:color="auto"/>
              <w:bottom w:val="single" w:sz="4" w:space="0" w:color="auto"/>
            </w:tcBorders>
            <w:shd w:val="clear" w:color="auto" w:fill="FFFFCC"/>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sz w:val="22"/>
                <w:szCs w:val="22"/>
              </w:rPr>
            </w:pPr>
            <w:r w:rsidRPr="00B931D9">
              <w:rPr>
                <w:rStyle w:val="Tekstpodstawowy4"/>
                <w:rFonts w:ascii="Tahoma" w:hAnsi="Tahoma" w:cs="Tahoma"/>
                <w:sz w:val="22"/>
                <w:szCs w:val="22"/>
              </w:rPr>
              <w:t>1.</w:t>
            </w:r>
          </w:p>
        </w:tc>
        <w:tc>
          <w:tcPr>
            <w:tcW w:w="1482" w:type="dxa"/>
            <w:tcBorders>
              <w:top w:val="single" w:sz="4" w:space="0" w:color="auto"/>
              <w:left w:val="single" w:sz="4" w:space="0" w:color="auto"/>
              <w:bottom w:val="single" w:sz="4" w:space="0" w:color="auto"/>
            </w:tcBorders>
            <w:shd w:val="clear" w:color="auto" w:fill="FFFFCC"/>
          </w:tcPr>
          <w:p w:rsidR="00B931D9" w:rsidRPr="00B931D9" w:rsidRDefault="00B931D9" w:rsidP="0043583B">
            <w:pPr>
              <w:pStyle w:val="Tekstpodstawowy9"/>
              <w:shd w:val="clear" w:color="auto" w:fill="auto"/>
              <w:spacing w:before="0" w:after="0" w:line="360" w:lineRule="auto"/>
              <w:ind w:firstLine="0"/>
              <w:rPr>
                <w:rFonts w:ascii="Tahoma" w:hAnsi="Tahoma" w:cs="Tahoma"/>
                <w:sz w:val="22"/>
                <w:szCs w:val="22"/>
              </w:rPr>
            </w:pPr>
            <w:r w:rsidRPr="00B931D9">
              <w:rPr>
                <w:rStyle w:val="Tekstpodstawowy4"/>
                <w:rFonts w:ascii="Tahoma" w:hAnsi="Tahoma" w:cs="Tahoma"/>
                <w:sz w:val="22"/>
                <w:szCs w:val="22"/>
              </w:rPr>
              <w:t>Chełmża</w:t>
            </w:r>
          </w:p>
        </w:tc>
        <w:tc>
          <w:tcPr>
            <w:tcW w:w="1842" w:type="dxa"/>
            <w:tcBorders>
              <w:top w:val="single" w:sz="4" w:space="0" w:color="auto"/>
              <w:left w:val="single" w:sz="4" w:space="0" w:color="auto"/>
              <w:bottom w:val="single" w:sz="4" w:space="0" w:color="auto"/>
            </w:tcBorders>
            <w:shd w:val="clear" w:color="auto" w:fill="FFFFCC"/>
          </w:tcPr>
          <w:p w:rsidR="00B931D9" w:rsidRPr="00B931D9" w:rsidRDefault="00B931D9" w:rsidP="0043583B">
            <w:pPr>
              <w:pStyle w:val="Tekstpodstawowy9"/>
              <w:shd w:val="clear" w:color="auto" w:fill="auto"/>
              <w:spacing w:before="0" w:after="0" w:line="360" w:lineRule="auto"/>
              <w:ind w:firstLine="0"/>
              <w:rPr>
                <w:rFonts w:ascii="Tahoma" w:hAnsi="Tahoma" w:cs="Tahoma"/>
                <w:sz w:val="22"/>
                <w:szCs w:val="22"/>
              </w:rPr>
            </w:pPr>
            <w:r w:rsidRPr="00B931D9">
              <w:rPr>
                <w:rStyle w:val="Tekstpodstawowy4"/>
                <w:rFonts w:ascii="Tahoma" w:hAnsi="Tahoma" w:cs="Tahoma"/>
                <w:sz w:val="22"/>
                <w:szCs w:val="22"/>
              </w:rPr>
              <w:t>110/15kV</w:t>
            </w:r>
          </w:p>
        </w:tc>
        <w:tc>
          <w:tcPr>
            <w:tcW w:w="2268" w:type="dxa"/>
            <w:tcBorders>
              <w:top w:val="single" w:sz="4" w:space="0" w:color="auto"/>
              <w:left w:val="single" w:sz="4" w:space="0" w:color="auto"/>
              <w:bottom w:val="single" w:sz="4" w:space="0" w:color="auto"/>
            </w:tcBorders>
            <w:shd w:val="clear" w:color="auto" w:fill="FFFFCC"/>
          </w:tcPr>
          <w:p w:rsidR="00B931D9" w:rsidRPr="00B931D9" w:rsidRDefault="00B931D9" w:rsidP="0043583B">
            <w:pPr>
              <w:pStyle w:val="Tekstpodstawowy9"/>
              <w:shd w:val="clear" w:color="auto" w:fill="auto"/>
              <w:spacing w:before="0" w:after="0" w:line="360" w:lineRule="auto"/>
              <w:ind w:firstLine="0"/>
              <w:jc w:val="center"/>
              <w:rPr>
                <w:rFonts w:ascii="Tahoma" w:hAnsi="Tahoma" w:cs="Tahoma"/>
                <w:sz w:val="22"/>
                <w:szCs w:val="22"/>
              </w:rPr>
            </w:pPr>
            <w:r w:rsidRPr="00B931D9">
              <w:rPr>
                <w:rStyle w:val="Tekstpodstawowy4"/>
                <w:rFonts w:ascii="Tahoma" w:hAnsi="Tahoma" w:cs="Tahoma"/>
                <w:sz w:val="22"/>
                <w:szCs w:val="22"/>
              </w:rPr>
              <w:t>2</w:t>
            </w:r>
          </w:p>
        </w:tc>
        <w:tc>
          <w:tcPr>
            <w:tcW w:w="2434" w:type="dxa"/>
            <w:tcBorders>
              <w:top w:val="single" w:sz="4" w:space="0" w:color="auto"/>
              <w:left w:val="single" w:sz="4" w:space="0" w:color="auto"/>
              <w:bottom w:val="single" w:sz="4" w:space="0" w:color="auto"/>
              <w:right w:val="single" w:sz="4" w:space="0" w:color="auto"/>
            </w:tcBorders>
            <w:shd w:val="clear" w:color="auto" w:fill="FFFFCC"/>
          </w:tcPr>
          <w:p w:rsidR="00B931D9" w:rsidRPr="00B931D9" w:rsidRDefault="00B931D9" w:rsidP="0043583B">
            <w:pPr>
              <w:pStyle w:val="Tekstpodstawowy9"/>
              <w:shd w:val="clear" w:color="auto" w:fill="auto"/>
              <w:spacing w:before="0" w:after="0" w:line="360" w:lineRule="auto"/>
              <w:ind w:left="11" w:firstLine="0"/>
              <w:rPr>
                <w:rFonts w:ascii="Tahoma" w:hAnsi="Tahoma" w:cs="Tahoma"/>
                <w:sz w:val="22"/>
                <w:szCs w:val="22"/>
              </w:rPr>
            </w:pPr>
            <w:r w:rsidRPr="00B931D9">
              <w:rPr>
                <w:rStyle w:val="Tekstpodstawowy4"/>
                <w:rFonts w:ascii="Tahoma" w:hAnsi="Tahoma" w:cs="Tahoma"/>
                <w:sz w:val="22"/>
                <w:szCs w:val="22"/>
              </w:rPr>
              <w:t xml:space="preserve">T1 16 </w:t>
            </w:r>
            <w:r w:rsidRPr="00B931D9">
              <w:rPr>
                <w:rStyle w:val="Tekstpodstawowy4"/>
                <w:rFonts w:ascii="Tahoma" w:hAnsi="Tahoma" w:cs="Tahoma"/>
                <w:sz w:val="22"/>
                <w:szCs w:val="22"/>
                <w:lang w:val="en-US"/>
              </w:rPr>
              <w:t xml:space="preserve">MVA </w:t>
            </w:r>
            <w:r w:rsidRPr="00B931D9">
              <w:rPr>
                <w:rStyle w:val="Tekstpodstawowy4"/>
                <w:rFonts w:ascii="Tahoma" w:hAnsi="Tahoma" w:cs="Tahoma"/>
                <w:sz w:val="22"/>
                <w:szCs w:val="22"/>
              </w:rPr>
              <w:t xml:space="preserve">T2 25 </w:t>
            </w:r>
            <w:r w:rsidRPr="00B931D9">
              <w:rPr>
                <w:rStyle w:val="Tekstpodstawowy4"/>
                <w:rFonts w:ascii="Tahoma" w:hAnsi="Tahoma" w:cs="Tahoma"/>
                <w:sz w:val="22"/>
                <w:szCs w:val="22"/>
                <w:lang w:val="en-US"/>
              </w:rPr>
              <w:t>MVA</w:t>
            </w:r>
          </w:p>
        </w:tc>
      </w:tr>
      <w:tr w:rsidR="00B931D9" w:rsidRPr="00147556" w:rsidTr="00C70438">
        <w:trPr>
          <w:gridAfter w:val="1"/>
          <w:wAfter w:w="1752" w:type="dxa"/>
          <w:trHeight w:hRule="exact" w:val="511"/>
        </w:trPr>
        <w:tc>
          <w:tcPr>
            <w:tcW w:w="773" w:type="dxa"/>
            <w:tcBorders>
              <w:top w:val="single" w:sz="4" w:space="0" w:color="auto"/>
              <w:left w:val="single" w:sz="4" w:space="0" w:color="auto"/>
              <w:bottom w:val="single" w:sz="4" w:space="0" w:color="auto"/>
            </w:tcBorders>
            <w:shd w:val="clear" w:color="auto" w:fill="FFFFCC"/>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sz w:val="22"/>
                <w:szCs w:val="22"/>
              </w:rPr>
            </w:pPr>
            <w:r w:rsidRPr="00B931D9">
              <w:rPr>
                <w:rStyle w:val="Tekstpodstawowy4"/>
                <w:rFonts w:ascii="Tahoma" w:hAnsi="Tahoma" w:cs="Tahoma"/>
                <w:sz w:val="22"/>
                <w:szCs w:val="22"/>
              </w:rPr>
              <w:t>2.</w:t>
            </w:r>
          </w:p>
        </w:tc>
        <w:tc>
          <w:tcPr>
            <w:tcW w:w="1482" w:type="dxa"/>
            <w:tcBorders>
              <w:top w:val="single" w:sz="4" w:space="0" w:color="auto"/>
              <w:left w:val="single" w:sz="4" w:space="0" w:color="auto"/>
              <w:bottom w:val="single" w:sz="4" w:space="0" w:color="auto"/>
            </w:tcBorders>
            <w:shd w:val="clear" w:color="auto" w:fill="FFFFCC"/>
          </w:tcPr>
          <w:p w:rsidR="00B931D9" w:rsidRPr="00B931D9" w:rsidRDefault="00B931D9" w:rsidP="00147556">
            <w:pPr>
              <w:pStyle w:val="Tekstpodstawowy9"/>
              <w:shd w:val="clear" w:color="auto" w:fill="auto"/>
              <w:spacing w:before="0" w:after="0" w:line="360" w:lineRule="auto"/>
              <w:ind w:firstLine="0"/>
              <w:rPr>
                <w:rFonts w:ascii="Tahoma" w:hAnsi="Tahoma" w:cs="Tahoma"/>
                <w:sz w:val="22"/>
                <w:szCs w:val="22"/>
              </w:rPr>
            </w:pPr>
            <w:r w:rsidRPr="00B931D9">
              <w:rPr>
                <w:rStyle w:val="Tekstpodstawowy4"/>
                <w:rFonts w:ascii="Tahoma" w:hAnsi="Tahoma" w:cs="Tahoma"/>
                <w:sz w:val="22"/>
                <w:szCs w:val="22"/>
              </w:rPr>
              <w:t>Kowalewo</w:t>
            </w:r>
          </w:p>
        </w:tc>
        <w:tc>
          <w:tcPr>
            <w:tcW w:w="1842" w:type="dxa"/>
            <w:tcBorders>
              <w:top w:val="single" w:sz="4" w:space="0" w:color="auto"/>
              <w:left w:val="single" w:sz="4" w:space="0" w:color="auto"/>
              <w:bottom w:val="single" w:sz="4" w:space="0" w:color="auto"/>
            </w:tcBorders>
            <w:shd w:val="clear" w:color="auto" w:fill="FFFFCC"/>
          </w:tcPr>
          <w:p w:rsidR="00B931D9" w:rsidRPr="00B931D9" w:rsidRDefault="00B931D9" w:rsidP="00147556">
            <w:pPr>
              <w:pStyle w:val="Tekstpodstawowy9"/>
              <w:shd w:val="clear" w:color="auto" w:fill="auto"/>
              <w:spacing w:before="0" w:after="0" w:line="360" w:lineRule="auto"/>
              <w:ind w:firstLine="0"/>
              <w:rPr>
                <w:rFonts w:ascii="Tahoma" w:hAnsi="Tahoma" w:cs="Tahoma"/>
                <w:sz w:val="22"/>
                <w:szCs w:val="22"/>
              </w:rPr>
            </w:pPr>
            <w:r w:rsidRPr="00B931D9">
              <w:rPr>
                <w:rStyle w:val="Tekstpodstawowy4"/>
                <w:rFonts w:ascii="Tahoma" w:hAnsi="Tahoma" w:cs="Tahoma"/>
                <w:sz w:val="22"/>
                <w:szCs w:val="22"/>
              </w:rPr>
              <w:t>110/15kV</w:t>
            </w:r>
          </w:p>
        </w:tc>
        <w:tc>
          <w:tcPr>
            <w:tcW w:w="2268" w:type="dxa"/>
            <w:tcBorders>
              <w:top w:val="single" w:sz="4" w:space="0" w:color="auto"/>
              <w:left w:val="single" w:sz="4" w:space="0" w:color="auto"/>
              <w:bottom w:val="single" w:sz="4" w:space="0" w:color="auto"/>
            </w:tcBorders>
            <w:shd w:val="clear" w:color="auto" w:fill="FFFFCC"/>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sz w:val="22"/>
                <w:szCs w:val="22"/>
              </w:rPr>
            </w:pPr>
            <w:r w:rsidRPr="00B931D9">
              <w:rPr>
                <w:rStyle w:val="Tekstpodstawowy4"/>
                <w:rFonts w:ascii="Tahoma" w:hAnsi="Tahoma" w:cs="Tahoma"/>
                <w:sz w:val="22"/>
                <w:szCs w:val="22"/>
              </w:rPr>
              <w:t>2</w:t>
            </w:r>
          </w:p>
        </w:tc>
        <w:tc>
          <w:tcPr>
            <w:tcW w:w="2434" w:type="dxa"/>
            <w:tcBorders>
              <w:top w:val="single" w:sz="4" w:space="0" w:color="auto"/>
              <w:left w:val="single" w:sz="4" w:space="0" w:color="auto"/>
              <w:bottom w:val="single" w:sz="4" w:space="0" w:color="auto"/>
              <w:right w:val="single" w:sz="4" w:space="0" w:color="auto"/>
            </w:tcBorders>
            <w:shd w:val="clear" w:color="auto" w:fill="FFFFCC"/>
          </w:tcPr>
          <w:p w:rsidR="00B931D9" w:rsidRPr="00B931D9" w:rsidRDefault="00B931D9" w:rsidP="00B931D9">
            <w:pPr>
              <w:pStyle w:val="Tekstpodstawowy9"/>
              <w:shd w:val="clear" w:color="auto" w:fill="auto"/>
              <w:spacing w:before="0" w:after="0" w:line="360" w:lineRule="auto"/>
              <w:ind w:left="11" w:firstLine="0"/>
              <w:rPr>
                <w:rFonts w:ascii="Tahoma" w:hAnsi="Tahoma" w:cs="Tahoma"/>
                <w:sz w:val="22"/>
                <w:szCs w:val="22"/>
              </w:rPr>
            </w:pPr>
            <w:r w:rsidRPr="00B931D9">
              <w:rPr>
                <w:rStyle w:val="Tekstpodstawowy4"/>
                <w:rFonts w:ascii="Tahoma" w:hAnsi="Tahoma" w:cs="Tahoma"/>
                <w:sz w:val="22"/>
                <w:szCs w:val="22"/>
              </w:rPr>
              <w:t xml:space="preserve">T1 10 </w:t>
            </w:r>
            <w:r w:rsidRPr="00B931D9">
              <w:rPr>
                <w:rStyle w:val="Tekstpodstawowy4"/>
                <w:rFonts w:ascii="Tahoma" w:hAnsi="Tahoma" w:cs="Tahoma"/>
                <w:sz w:val="22"/>
                <w:szCs w:val="22"/>
                <w:lang w:val="en-US"/>
              </w:rPr>
              <w:t xml:space="preserve">MVA </w:t>
            </w:r>
            <w:r w:rsidRPr="00B931D9">
              <w:rPr>
                <w:rStyle w:val="Tekstpodstawowy4"/>
                <w:rFonts w:ascii="Tahoma" w:hAnsi="Tahoma" w:cs="Tahoma"/>
                <w:sz w:val="22"/>
                <w:szCs w:val="22"/>
              </w:rPr>
              <w:t xml:space="preserve">T2 10 </w:t>
            </w:r>
            <w:r w:rsidRPr="00B931D9">
              <w:rPr>
                <w:rStyle w:val="Tekstpodstawowy4"/>
                <w:rFonts w:ascii="Tahoma" w:hAnsi="Tahoma" w:cs="Tahoma"/>
                <w:sz w:val="22"/>
                <w:szCs w:val="22"/>
                <w:lang w:val="en-US"/>
              </w:rPr>
              <w:t>MVA</w:t>
            </w:r>
          </w:p>
        </w:tc>
      </w:tr>
    </w:tbl>
    <w:p w:rsidR="00147556" w:rsidRPr="00C70438" w:rsidRDefault="00147556" w:rsidP="00147556">
      <w:pPr>
        <w:spacing w:line="360" w:lineRule="auto"/>
        <w:jc w:val="both"/>
        <w:rPr>
          <w:rStyle w:val="Tablecaption2"/>
          <w:rFonts w:ascii="Tahoma" w:hAnsi="Tahoma" w:cs="Tahoma"/>
          <w:sz w:val="20"/>
          <w:szCs w:val="20"/>
        </w:rPr>
      </w:pPr>
      <w:r w:rsidRPr="00C70438">
        <w:rPr>
          <w:rStyle w:val="Tablecaption2"/>
          <w:rFonts w:ascii="Tahoma" w:hAnsi="Tahoma" w:cs="Tahoma"/>
          <w:sz w:val="20"/>
          <w:szCs w:val="20"/>
        </w:rPr>
        <w:t>Źródło: ENERGA - OPERATOR S.A. Oddział w Toruni</w:t>
      </w:r>
      <w:r w:rsidR="00B931D9" w:rsidRPr="00C70438">
        <w:rPr>
          <w:rStyle w:val="Tablecaption2"/>
          <w:rFonts w:ascii="Tahoma" w:hAnsi="Tahoma" w:cs="Tahoma"/>
          <w:sz w:val="20"/>
          <w:szCs w:val="20"/>
        </w:rPr>
        <w:t>u.</w:t>
      </w:r>
    </w:p>
    <w:p w:rsidR="00B931D9" w:rsidRPr="00B931D9" w:rsidRDefault="00B931D9" w:rsidP="00147556">
      <w:pPr>
        <w:spacing w:line="360" w:lineRule="auto"/>
        <w:jc w:val="both"/>
        <w:rPr>
          <w:rFonts w:ascii="Tahoma" w:eastAsia="Arial" w:hAnsi="Tahoma" w:cs="Tahoma"/>
          <w:color w:val="000000"/>
        </w:rPr>
      </w:pP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W obrębie gminy Chełmża na ok. 48 km dróg funkcjonuje 790 lamp, w tym 75 słupów oświetleniowych wzdłuż dróg wybudowano w okresie 2007 - 2012. Stan oświetlenia ulicznego oceniany jest jako średni, jednak mieszkańcy w dalszym ciągu postulują zwiększenie ilości punktów świetlnych w centrach wsi.</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Ważnym elementem gospodarki energetycznej na terenie gminy jest stopniowy rozwój energii wiatrowej. Obecnie funkcjonujące elektrownie wiatrowe zainstalowane są w Głuchowie (2 turbiny) i Brąchnówku (1 turbina). Każda z turbin posiada moc 2 MW i wysokość</w:t>
      </w:r>
      <w:r w:rsidR="00287A67">
        <w:rPr>
          <w:rFonts w:ascii="Tahoma" w:hAnsi="Tahoma" w:cs="Tahoma"/>
        </w:rPr>
        <w:t xml:space="preserve"> masztu 125</w:t>
      </w:r>
      <w:r w:rsidRPr="00147556">
        <w:rPr>
          <w:rFonts w:ascii="Tahoma" w:hAnsi="Tahoma" w:cs="Tahoma"/>
        </w:rPr>
        <w:t xml:space="preserve"> m. Łączna moc zainstalowanych turbin w chwili obecnej wynosi 6 MW. Ponadto, zgodnie z „Programem Ochrony Środowiska dla Powiatu Toruńskiego na lata 2010 – 2014 z perspektywą do roku 2017”, na terenie Gminy </w:t>
      </w:r>
      <w:r w:rsidRPr="00147556">
        <w:rPr>
          <w:rFonts w:ascii="Tahoma" w:hAnsi="Tahoma" w:cs="Tahoma"/>
        </w:rPr>
        <w:lastRenderedPageBreak/>
        <w:t>planowana jest lokalizacja 30 elektrowni wiatrowych w miejscowościach: Skąpe (2 siłownie), Sławkowo i Mirakowo (7 siłowni), Zalesie (5 siłowni), Zelgno (1 siłownia), Kuczwały (2 siłownie), Bocień, Zajączkowo i Świętosław (13 siłowni).</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W chwili obecnej wydano już 12 decyzji środowiskowych obejmujących budowę </w:t>
      </w:r>
      <w:r w:rsidR="00BB734A">
        <w:rPr>
          <w:rFonts w:ascii="Tahoma" w:hAnsi="Tahoma" w:cs="Tahoma"/>
        </w:rPr>
        <w:t>24</w:t>
      </w:r>
      <w:r w:rsidRPr="00147556">
        <w:rPr>
          <w:rFonts w:ascii="Tahoma" w:hAnsi="Tahoma" w:cs="Tahoma"/>
        </w:rPr>
        <w:t xml:space="preserve"> turbin, natomiast raporty oddziaływania na środowisko sporządzane są dla 13 kolejnych sztuk turbin wiatrowych. Projektowane są 24 turbiny wiatrowe: 1 turbina 0,85 MW; 6 turbin 2 MW; 17 turbin 3 MW. Realizacja tych zamierzeń może być jednak znacznie utrudniona z </w:t>
      </w:r>
      <w:r w:rsidR="00A81611">
        <w:rPr>
          <w:rFonts w:ascii="Tahoma" w:hAnsi="Tahoma" w:cs="Tahoma"/>
        </w:rPr>
        <w:t>uwagi na protesty mieszkańców z</w:t>
      </w:r>
      <w:r w:rsidRPr="00147556">
        <w:rPr>
          <w:rFonts w:ascii="Tahoma" w:hAnsi="Tahoma" w:cs="Tahoma"/>
        </w:rPr>
        <w:t xml:space="preserve"> terenów, na których zamierza się budować turbiny wiatrowe jak np. z okolic Zalesia i Mirakowa.</w:t>
      </w:r>
    </w:p>
    <w:p w:rsidR="00C70438" w:rsidRPr="006C40D2" w:rsidRDefault="00147556" w:rsidP="00147556">
      <w:pPr>
        <w:autoSpaceDE w:val="0"/>
        <w:autoSpaceDN w:val="0"/>
        <w:adjustRightInd w:val="0"/>
        <w:spacing w:line="360" w:lineRule="auto"/>
        <w:jc w:val="both"/>
        <w:rPr>
          <w:rFonts w:ascii="Tahoma" w:hAnsi="Tahoma" w:cs="Tahoma"/>
          <w:bCs/>
        </w:rPr>
      </w:pPr>
      <w:r w:rsidRPr="00147556">
        <w:rPr>
          <w:rFonts w:ascii="Tahoma" w:hAnsi="Tahoma" w:cs="Tahoma"/>
          <w:bCs/>
        </w:rPr>
        <w:t xml:space="preserve">Poniżej </w:t>
      </w:r>
      <w:r w:rsidR="00C70438">
        <w:rPr>
          <w:rFonts w:ascii="Tahoma" w:hAnsi="Tahoma" w:cs="Tahoma"/>
          <w:bCs/>
        </w:rPr>
        <w:t xml:space="preserve">przedstawiamy </w:t>
      </w:r>
      <w:r w:rsidRPr="00147556">
        <w:rPr>
          <w:rFonts w:ascii="Tahoma" w:hAnsi="Tahoma" w:cs="Tahoma"/>
          <w:bCs/>
        </w:rPr>
        <w:t>wykaz istniejących i projektowanyc</w:t>
      </w:r>
      <w:r w:rsidR="00C70438">
        <w:rPr>
          <w:rFonts w:ascii="Tahoma" w:hAnsi="Tahoma" w:cs="Tahoma"/>
          <w:bCs/>
        </w:rPr>
        <w:t>h turbin wiatrowych na terenie G</w:t>
      </w:r>
      <w:r w:rsidRPr="00147556">
        <w:rPr>
          <w:rFonts w:ascii="Tahoma" w:hAnsi="Tahoma" w:cs="Tahoma"/>
          <w:bCs/>
        </w:rPr>
        <w:t>miny Chełmża</w:t>
      </w:r>
      <w:r w:rsidR="00C70438">
        <w:rPr>
          <w:rFonts w:ascii="Tahoma" w:hAnsi="Tahoma" w:cs="Tahoma"/>
          <w:bCs/>
        </w:rPr>
        <w:t>.</w:t>
      </w:r>
    </w:p>
    <w:p w:rsidR="00C70438" w:rsidRDefault="00C70438" w:rsidP="00D94D4F">
      <w:pPr>
        <w:pStyle w:val="Tabela"/>
      </w:pPr>
      <w:bookmarkStart w:id="49" w:name="_Toc378584830"/>
      <w:r>
        <w:t xml:space="preserve">Tabela </w:t>
      </w:r>
      <w:fldSimple w:instr=" SEQ Tabela \* ARABIC ">
        <w:r w:rsidR="003225E5">
          <w:rPr>
            <w:noProof/>
          </w:rPr>
          <w:t>11</w:t>
        </w:r>
      </w:fldSimple>
      <w:r>
        <w:t>. Wykaz turbin wiatrowych na terenie Gminy Chełmża</w:t>
      </w:r>
      <w:bookmarkEnd w:id="49"/>
    </w:p>
    <w:p w:rsidR="00147556" w:rsidRPr="00147556" w:rsidRDefault="00147556" w:rsidP="00B931D9">
      <w:pPr>
        <w:autoSpaceDE w:val="0"/>
        <w:autoSpaceDN w:val="0"/>
        <w:adjustRightInd w:val="0"/>
        <w:spacing w:line="360" w:lineRule="auto"/>
        <w:jc w:val="center"/>
        <w:rPr>
          <w:rFonts w:ascii="Tahoma" w:hAnsi="Tahoma" w:cs="Tahoma"/>
        </w:rPr>
      </w:pPr>
      <w:r w:rsidRPr="00147556">
        <w:rPr>
          <w:rFonts w:ascii="Tahoma" w:hAnsi="Tahoma" w:cs="Tahoma"/>
          <w:noProof/>
        </w:rPr>
        <w:drawing>
          <wp:inline distT="0" distB="0" distL="0" distR="0" wp14:anchorId="5856B2C5" wp14:editId="111517F2">
            <wp:extent cx="4473437" cy="4332484"/>
            <wp:effectExtent l="19050" t="0" r="3313"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79198" cy="4338063"/>
                    </a:xfrm>
                    <a:prstGeom prst="rect">
                      <a:avLst/>
                    </a:prstGeom>
                    <a:noFill/>
                    <a:ln w="9525">
                      <a:noFill/>
                      <a:miter lim="800000"/>
                      <a:headEnd/>
                      <a:tailEnd/>
                    </a:ln>
                  </pic:spPr>
                </pic:pic>
              </a:graphicData>
            </a:graphic>
          </wp:inline>
        </w:drawing>
      </w:r>
    </w:p>
    <w:p w:rsidR="00147556" w:rsidRDefault="00147556" w:rsidP="001C6074">
      <w:pPr>
        <w:autoSpaceDE w:val="0"/>
        <w:autoSpaceDN w:val="0"/>
        <w:adjustRightInd w:val="0"/>
        <w:jc w:val="both"/>
        <w:rPr>
          <w:rFonts w:ascii="Tahoma" w:hAnsi="Tahoma" w:cs="Tahoma"/>
          <w:sz w:val="20"/>
          <w:szCs w:val="20"/>
        </w:rPr>
      </w:pPr>
      <w:r w:rsidRPr="00C70438">
        <w:rPr>
          <w:rFonts w:ascii="Tahoma" w:hAnsi="Tahoma" w:cs="Tahoma"/>
          <w:sz w:val="20"/>
          <w:szCs w:val="20"/>
        </w:rPr>
        <w:t>Źródło</w:t>
      </w:r>
      <w:r w:rsidR="00A81611">
        <w:rPr>
          <w:rFonts w:ascii="Tahoma" w:hAnsi="Tahoma" w:cs="Tahoma"/>
          <w:i/>
          <w:iCs/>
          <w:sz w:val="20"/>
          <w:szCs w:val="20"/>
        </w:rPr>
        <w:t xml:space="preserve">: </w:t>
      </w:r>
      <w:r w:rsidRPr="00C70438">
        <w:rPr>
          <w:rFonts w:ascii="Tahoma" w:hAnsi="Tahoma" w:cs="Tahoma"/>
          <w:i/>
          <w:iCs/>
          <w:sz w:val="20"/>
          <w:szCs w:val="20"/>
        </w:rPr>
        <w:t>„</w:t>
      </w:r>
      <w:r w:rsidRPr="00C70438">
        <w:rPr>
          <w:rFonts w:ascii="Tahoma" w:hAnsi="Tahoma" w:cs="Tahoma"/>
          <w:sz w:val="20"/>
          <w:szCs w:val="20"/>
        </w:rPr>
        <w:t>Program Ochrony Środowiska dla Powiatu Toruńskiego</w:t>
      </w:r>
      <w:r w:rsidR="00C70438">
        <w:rPr>
          <w:rFonts w:ascii="Tahoma" w:hAnsi="Tahoma" w:cs="Tahoma"/>
          <w:sz w:val="20"/>
          <w:szCs w:val="20"/>
        </w:rPr>
        <w:t xml:space="preserve"> </w:t>
      </w:r>
      <w:r w:rsidRPr="00C70438">
        <w:rPr>
          <w:rFonts w:ascii="Tahoma" w:hAnsi="Tahoma" w:cs="Tahoma"/>
          <w:sz w:val="20"/>
          <w:szCs w:val="20"/>
        </w:rPr>
        <w:t>na lata 2010 – 2014 z perspektywą do roku 2017”</w:t>
      </w:r>
      <w:r w:rsidR="00C70438">
        <w:rPr>
          <w:rFonts w:ascii="Tahoma" w:hAnsi="Tahoma" w:cs="Tahoma"/>
          <w:sz w:val="20"/>
          <w:szCs w:val="20"/>
        </w:rPr>
        <w:t>.</w:t>
      </w:r>
    </w:p>
    <w:p w:rsidR="00554DC0" w:rsidRPr="001C6074" w:rsidRDefault="00554DC0" w:rsidP="001C6074">
      <w:pPr>
        <w:autoSpaceDE w:val="0"/>
        <w:autoSpaceDN w:val="0"/>
        <w:adjustRightInd w:val="0"/>
        <w:jc w:val="both"/>
        <w:rPr>
          <w:rFonts w:ascii="Tahoma" w:hAnsi="Tahoma" w:cs="Tahoma"/>
          <w:sz w:val="20"/>
          <w:szCs w:val="20"/>
        </w:rPr>
      </w:pPr>
    </w:p>
    <w:p w:rsid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Ponadto na terenie </w:t>
      </w:r>
      <w:r w:rsidR="00BB734A">
        <w:rPr>
          <w:rFonts w:ascii="Tahoma" w:hAnsi="Tahoma" w:cs="Tahoma"/>
        </w:rPr>
        <w:t>G</w:t>
      </w:r>
      <w:r w:rsidRPr="00147556">
        <w:rPr>
          <w:rFonts w:ascii="Tahoma" w:hAnsi="Tahoma" w:cs="Tahoma"/>
        </w:rPr>
        <w:t>miny Chełmża real</w:t>
      </w:r>
      <w:r w:rsidR="001C6074">
        <w:rPr>
          <w:rFonts w:ascii="Tahoma" w:hAnsi="Tahoma" w:cs="Tahoma"/>
        </w:rPr>
        <w:t>izowany jest projekt związany z </w:t>
      </w:r>
      <w:r w:rsidRPr="00147556">
        <w:rPr>
          <w:rFonts w:ascii="Tahoma" w:hAnsi="Tahoma" w:cs="Tahoma"/>
        </w:rPr>
        <w:t>montażem solarn</w:t>
      </w:r>
      <w:r w:rsidR="008A42FF">
        <w:rPr>
          <w:rFonts w:ascii="Tahoma" w:hAnsi="Tahoma" w:cs="Tahoma"/>
        </w:rPr>
        <w:t>ych instalacji</w:t>
      </w:r>
      <w:r w:rsidRPr="00147556">
        <w:rPr>
          <w:rFonts w:ascii="Tahoma" w:hAnsi="Tahoma" w:cs="Tahoma"/>
        </w:rPr>
        <w:t xml:space="preserve"> ogrzewania wody w 31 miejscowościach – </w:t>
      </w:r>
      <w:r w:rsidR="001224AA">
        <w:rPr>
          <w:rFonts w:ascii="Tahoma" w:hAnsi="Tahoma" w:cs="Tahoma"/>
        </w:rPr>
        <w:t xml:space="preserve">549 </w:t>
      </w:r>
      <w:r w:rsidRPr="00147556">
        <w:rPr>
          <w:rFonts w:ascii="Tahoma" w:hAnsi="Tahoma" w:cs="Tahoma"/>
        </w:rPr>
        <w:t xml:space="preserve"> </w:t>
      </w:r>
      <w:r w:rsidRPr="00147556">
        <w:rPr>
          <w:rFonts w:ascii="Tahoma" w:hAnsi="Tahoma" w:cs="Tahoma"/>
        </w:rPr>
        <w:lastRenderedPageBreak/>
        <w:t>budynkach prywatnych i 14 budynkach użyteczności publicznej. Oczekuje się, że wynikiem finalnym planowanej</w:t>
      </w:r>
      <w:r w:rsidR="006C40D2">
        <w:rPr>
          <w:rFonts w:ascii="Tahoma" w:hAnsi="Tahoma" w:cs="Tahoma"/>
        </w:rPr>
        <w:t xml:space="preserve"> </w:t>
      </w:r>
      <w:r w:rsidRPr="00147556">
        <w:rPr>
          <w:rFonts w:ascii="Tahoma" w:hAnsi="Tahoma" w:cs="Tahoma"/>
        </w:rPr>
        <w:t>inwestycji będzie ograniczenie spalania węgla o ok. 350 ton rocznie, a co za tym idzie</w:t>
      </w:r>
      <w:r w:rsidR="006C40D2">
        <w:rPr>
          <w:rFonts w:ascii="Tahoma" w:hAnsi="Tahoma" w:cs="Tahoma"/>
        </w:rPr>
        <w:t xml:space="preserve"> </w:t>
      </w:r>
      <w:r w:rsidRPr="00147556">
        <w:rPr>
          <w:rFonts w:ascii="Tahoma" w:hAnsi="Tahoma" w:cs="Tahoma"/>
        </w:rPr>
        <w:t>ograniczenie emisji zanieczyszczeń do atmosfery. Instalacje solarne zamontowano min. w Gimnazjum Głuchowo i Pluskowęsy.</w:t>
      </w:r>
    </w:p>
    <w:p w:rsidR="001224AA" w:rsidRPr="00147556" w:rsidRDefault="001224AA" w:rsidP="00147556">
      <w:pPr>
        <w:autoSpaceDE w:val="0"/>
        <w:autoSpaceDN w:val="0"/>
        <w:adjustRightInd w:val="0"/>
        <w:spacing w:line="360" w:lineRule="auto"/>
        <w:jc w:val="both"/>
        <w:rPr>
          <w:rFonts w:ascii="Tahoma" w:hAnsi="Tahoma" w:cs="Tahoma"/>
        </w:rPr>
      </w:pPr>
      <w:r>
        <w:rPr>
          <w:rFonts w:ascii="Tahoma" w:hAnsi="Tahoma" w:cs="Tahoma"/>
        </w:rPr>
        <w:t>W ostatnim okresie wzrasta zainteresowanie potencjalnych inwestorów umiejscowieniem na terenie Gminy instalacji fotowo</w:t>
      </w:r>
      <w:r w:rsidR="008A42FF">
        <w:rPr>
          <w:rFonts w:ascii="Tahoma" w:hAnsi="Tahoma" w:cs="Tahoma"/>
        </w:rPr>
        <w:t>ltaicznych. Trwa procedura postę</w:t>
      </w:r>
      <w:r>
        <w:rPr>
          <w:rFonts w:ascii="Tahoma" w:hAnsi="Tahoma" w:cs="Tahoma"/>
        </w:rPr>
        <w:t>powania o środowiskowych uwarunkowaniach dla jednej z takich inwestycji.</w:t>
      </w:r>
    </w:p>
    <w:p w:rsidR="006C40D2" w:rsidRPr="00147556" w:rsidRDefault="00147556" w:rsidP="00147556">
      <w:pPr>
        <w:autoSpaceDE w:val="0"/>
        <w:autoSpaceDN w:val="0"/>
        <w:adjustRightInd w:val="0"/>
        <w:spacing w:line="360" w:lineRule="auto"/>
        <w:jc w:val="both"/>
        <w:rPr>
          <w:rFonts w:ascii="Tahoma" w:hAnsi="Tahoma" w:cs="Tahoma"/>
        </w:rPr>
      </w:pPr>
      <w:r w:rsidRPr="00880998">
        <w:rPr>
          <w:rFonts w:ascii="Tahoma" w:hAnsi="Tahoma" w:cs="Tahoma"/>
        </w:rPr>
        <w:t xml:space="preserve">           Duży potencjał energetyczny gmin</w:t>
      </w:r>
      <w:r w:rsidR="001C6074">
        <w:rPr>
          <w:rFonts w:ascii="Tahoma" w:hAnsi="Tahoma" w:cs="Tahoma"/>
        </w:rPr>
        <w:t>y Chełmża, zawarty jest także w </w:t>
      </w:r>
      <w:r w:rsidR="00880998" w:rsidRPr="00880998">
        <w:rPr>
          <w:rFonts w:ascii="Tahoma" w:hAnsi="Tahoma" w:cs="Tahoma"/>
        </w:rPr>
        <w:t xml:space="preserve">potencjalnych możliwościach </w:t>
      </w:r>
      <w:r w:rsidRPr="00880998">
        <w:rPr>
          <w:rFonts w:ascii="Tahoma" w:hAnsi="Tahoma" w:cs="Tahoma"/>
        </w:rPr>
        <w:t>produkcji</w:t>
      </w:r>
      <w:r w:rsidRPr="00147556">
        <w:rPr>
          <w:rFonts w:ascii="Tahoma" w:hAnsi="Tahoma" w:cs="Tahoma"/>
        </w:rPr>
        <w:t xml:space="preserve"> biogazu pochodzącego z biomasy. Obecnie na terenie gminy Chełmża nie funkcjonuje żadna biogazownia. Potencjał ten może stać się bodźcem dla władz lokalnych</w:t>
      </w:r>
      <w:r w:rsidR="006C40D2">
        <w:rPr>
          <w:rFonts w:ascii="Tahoma" w:hAnsi="Tahoma" w:cs="Tahoma"/>
        </w:rPr>
        <w:t xml:space="preserve"> </w:t>
      </w:r>
      <w:r w:rsidRPr="00147556">
        <w:rPr>
          <w:rFonts w:ascii="Tahoma" w:hAnsi="Tahoma" w:cs="Tahoma"/>
        </w:rPr>
        <w:t>do propagowania wykorzystywania biomasy jako jednego ze źródeł energii wśród</w:t>
      </w:r>
      <w:r w:rsidR="006C40D2">
        <w:rPr>
          <w:rFonts w:ascii="Tahoma" w:hAnsi="Tahoma" w:cs="Tahoma"/>
        </w:rPr>
        <w:t xml:space="preserve"> </w:t>
      </w:r>
      <w:r w:rsidRPr="00147556">
        <w:rPr>
          <w:rFonts w:ascii="Tahoma" w:hAnsi="Tahoma" w:cs="Tahoma"/>
        </w:rPr>
        <w:t xml:space="preserve">mieszkańców. </w:t>
      </w:r>
    </w:p>
    <w:p w:rsidR="006C40D2" w:rsidRPr="009A103F" w:rsidRDefault="006C40D2" w:rsidP="00E82418">
      <w:pPr>
        <w:pStyle w:val="Nagwek3"/>
        <w:numPr>
          <w:ilvl w:val="0"/>
          <w:numId w:val="64"/>
        </w:numPr>
        <w:spacing w:line="360" w:lineRule="auto"/>
      </w:pPr>
      <w:r w:rsidRPr="009A103F">
        <w:t>Gospodarka odpadami</w:t>
      </w:r>
    </w:p>
    <w:p w:rsidR="00147556" w:rsidRPr="00147556" w:rsidRDefault="00147556" w:rsidP="00620F53">
      <w:pPr>
        <w:pStyle w:val="Tekstpodstawowy20"/>
        <w:shd w:val="clear" w:color="auto" w:fill="auto"/>
        <w:spacing w:before="0" w:after="0" w:line="360" w:lineRule="auto"/>
        <w:ind w:right="20" w:firstLine="708"/>
        <w:rPr>
          <w:rFonts w:ascii="Tahoma" w:hAnsi="Tahoma" w:cs="Tahoma"/>
          <w:sz w:val="24"/>
          <w:szCs w:val="24"/>
        </w:rPr>
      </w:pPr>
      <w:r w:rsidRPr="00147556">
        <w:rPr>
          <w:rFonts w:ascii="Tahoma" w:hAnsi="Tahoma" w:cs="Tahoma"/>
          <w:sz w:val="24"/>
          <w:szCs w:val="24"/>
        </w:rPr>
        <w:t>Ze względu na rolniczy charakter gminy, udział odpadów przemysłowych I i II grupy, czyli tych najbardziej uciążliwych jest znikomy. Przeważają odpady cukrownicze i przetwórstwa owocowo-warzywnego. Jednak i ich udział jest bardzo mały.</w:t>
      </w:r>
      <w:r w:rsidR="00287A67">
        <w:rPr>
          <w:rFonts w:ascii="Tahoma" w:hAnsi="Tahoma" w:cs="Tahoma"/>
          <w:sz w:val="24"/>
          <w:szCs w:val="24"/>
        </w:rPr>
        <w:t xml:space="preserve"> </w:t>
      </w:r>
      <w:r w:rsidRPr="00147556">
        <w:rPr>
          <w:rFonts w:ascii="Tahoma" w:hAnsi="Tahoma" w:cs="Tahoma"/>
          <w:sz w:val="24"/>
          <w:szCs w:val="24"/>
        </w:rPr>
        <w:t>Unieszkodliwianie osadów ściekowych ma miejsce na poletkach osadowych przy oczyszczalniach ścieków.</w:t>
      </w:r>
    </w:p>
    <w:p w:rsidR="00147556" w:rsidRDefault="00147556" w:rsidP="00287A67">
      <w:pPr>
        <w:pStyle w:val="Tekstpodstawowy20"/>
        <w:shd w:val="clear" w:color="auto" w:fill="auto"/>
        <w:spacing w:before="0" w:after="0" w:line="360" w:lineRule="auto"/>
        <w:ind w:right="20" w:firstLine="708"/>
        <w:rPr>
          <w:rFonts w:ascii="Tahoma" w:hAnsi="Tahoma" w:cs="Tahoma"/>
          <w:sz w:val="24"/>
          <w:szCs w:val="24"/>
        </w:rPr>
      </w:pPr>
      <w:r w:rsidRPr="00147556">
        <w:rPr>
          <w:rFonts w:ascii="Tahoma" w:hAnsi="Tahoma" w:cs="Tahoma"/>
          <w:sz w:val="24"/>
          <w:szCs w:val="24"/>
        </w:rPr>
        <w:t>Do lipca 2013 roku odpady komunalne odbierane były od mieszkańców na podstawie umów indywidualnych podpisywanych z podmiotami gospodarczymi prowadzącymi działalność gospodarczą w tej dziedzinie. W celu poprawy sytuacji zorganizowano gminny system zbiórki surowców wtórnych „u źródła” oraz zbiórki odpadów niebezpiecznych.</w:t>
      </w:r>
      <w:r w:rsidR="006C40D2">
        <w:rPr>
          <w:rFonts w:ascii="Tahoma" w:hAnsi="Tahoma" w:cs="Tahoma"/>
          <w:sz w:val="24"/>
          <w:szCs w:val="24"/>
        </w:rPr>
        <w:t xml:space="preserve"> </w:t>
      </w:r>
      <w:r w:rsidRPr="00147556">
        <w:rPr>
          <w:rFonts w:ascii="Tahoma" w:hAnsi="Tahoma" w:cs="Tahoma"/>
          <w:sz w:val="24"/>
          <w:szCs w:val="24"/>
        </w:rPr>
        <w:t>Stosowany był system pojemnikowy i workowy dla selektywnej zbiórki szkła i plastików.</w:t>
      </w:r>
      <w:r w:rsidR="006C40D2">
        <w:rPr>
          <w:rFonts w:ascii="Tahoma" w:hAnsi="Tahoma" w:cs="Tahoma"/>
          <w:sz w:val="24"/>
          <w:szCs w:val="24"/>
        </w:rPr>
        <w:t xml:space="preserve"> </w:t>
      </w:r>
      <w:r w:rsidRPr="00147556">
        <w:rPr>
          <w:rFonts w:ascii="Tahoma" w:hAnsi="Tahoma" w:cs="Tahoma"/>
          <w:sz w:val="24"/>
          <w:szCs w:val="24"/>
        </w:rPr>
        <w:t>System ten w</w:t>
      </w:r>
      <w:r w:rsidR="009B212D">
        <w:rPr>
          <w:rFonts w:ascii="Tahoma" w:hAnsi="Tahoma" w:cs="Tahoma"/>
          <w:sz w:val="24"/>
          <w:szCs w:val="24"/>
        </w:rPr>
        <w:t>drożono w 2008 roku jako</w:t>
      </w:r>
      <w:r w:rsidRPr="00147556">
        <w:rPr>
          <w:rFonts w:ascii="Tahoma" w:hAnsi="Tahoma" w:cs="Tahoma"/>
          <w:sz w:val="24"/>
          <w:szCs w:val="24"/>
        </w:rPr>
        <w:t xml:space="preserve"> pilotażowy program zbiórki szkła i odpadów PET w gospodarstwach domowych. Organizowano także dodatkowe akcje zbiórki odpadów, w tym wielkogabarytowych.</w:t>
      </w:r>
    </w:p>
    <w:p w:rsidR="00287A67" w:rsidRDefault="00287A67" w:rsidP="00287A67">
      <w:pPr>
        <w:pStyle w:val="Tekstpodstawowy20"/>
        <w:shd w:val="clear" w:color="auto" w:fill="auto"/>
        <w:spacing w:before="0" w:after="0" w:line="360" w:lineRule="auto"/>
        <w:ind w:right="20" w:firstLine="708"/>
        <w:rPr>
          <w:rFonts w:ascii="Tahoma" w:hAnsi="Tahoma" w:cs="Tahoma"/>
          <w:sz w:val="24"/>
          <w:szCs w:val="24"/>
        </w:rPr>
      </w:pPr>
      <w:r>
        <w:rPr>
          <w:rFonts w:ascii="Tahoma" w:hAnsi="Tahoma" w:cs="Tahoma"/>
          <w:sz w:val="24"/>
          <w:szCs w:val="24"/>
        </w:rPr>
        <w:t>Na terenie Gminy Chełmża w minionych latach zbierano następujące ilości odpadów komunalnych (ilości wyrażone w mg/rok):</w:t>
      </w:r>
    </w:p>
    <w:p w:rsidR="00287A67" w:rsidRDefault="00287A67" w:rsidP="00287A67">
      <w:pPr>
        <w:pStyle w:val="Tekstpodstawowy20"/>
        <w:shd w:val="clear" w:color="auto" w:fill="auto"/>
        <w:spacing w:before="0" w:after="0" w:line="360" w:lineRule="auto"/>
        <w:ind w:right="20" w:firstLine="0"/>
        <w:rPr>
          <w:rFonts w:ascii="Tahoma" w:hAnsi="Tahoma" w:cs="Tahoma"/>
          <w:sz w:val="24"/>
          <w:szCs w:val="24"/>
        </w:rPr>
      </w:pPr>
      <w:r>
        <w:rPr>
          <w:rFonts w:ascii="Tahoma" w:hAnsi="Tahoma" w:cs="Tahoma"/>
          <w:sz w:val="24"/>
          <w:szCs w:val="24"/>
        </w:rPr>
        <w:t>- opakowania z tworzyw sztucznych – 25,25,</w:t>
      </w:r>
    </w:p>
    <w:p w:rsidR="00287A67" w:rsidRDefault="00287A67" w:rsidP="00287A67">
      <w:pPr>
        <w:pStyle w:val="Tekstpodstawowy20"/>
        <w:shd w:val="clear" w:color="auto" w:fill="auto"/>
        <w:spacing w:before="0" w:after="0" w:line="360" w:lineRule="auto"/>
        <w:ind w:right="20" w:firstLine="0"/>
        <w:rPr>
          <w:rFonts w:ascii="Tahoma" w:hAnsi="Tahoma" w:cs="Tahoma"/>
          <w:sz w:val="24"/>
          <w:szCs w:val="24"/>
        </w:rPr>
      </w:pPr>
      <w:r>
        <w:rPr>
          <w:rFonts w:ascii="Tahoma" w:hAnsi="Tahoma" w:cs="Tahoma"/>
          <w:sz w:val="24"/>
          <w:szCs w:val="24"/>
        </w:rPr>
        <w:t>- opakowania ze szkła – 58,84,</w:t>
      </w:r>
    </w:p>
    <w:p w:rsidR="00287A67" w:rsidRDefault="00287A67" w:rsidP="00287A67">
      <w:pPr>
        <w:pStyle w:val="Tekstpodstawowy20"/>
        <w:shd w:val="clear" w:color="auto" w:fill="auto"/>
        <w:spacing w:before="0" w:after="0" w:line="360" w:lineRule="auto"/>
        <w:ind w:right="20" w:firstLine="0"/>
        <w:rPr>
          <w:rFonts w:ascii="Tahoma" w:hAnsi="Tahoma" w:cs="Tahoma"/>
          <w:sz w:val="24"/>
          <w:szCs w:val="24"/>
        </w:rPr>
      </w:pPr>
      <w:r>
        <w:rPr>
          <w:rFonts w:ascii="Tahoma" w:hAnsi="Tahoma" w:cs="Tahoma"/>
          <w:sz w:val="24"/>
          <w:szCs w:val="24"/>
        </w:rPr>
        <w:t>- niesegregowane ( zmieszane) odpady komunalne – 1.059,84,</w:t>
      </w:r>
    </w:p>
    <w:p w:rsidR="00287A67" w:rsidRPr="00147556" w:rsidRDefault="00287A67" w:rsidP="00287A67">
      <w:pPr>
        <w:pStyle w:val="Tekstpodstawowy20"/>
        <w:shd w:val="clear" w:color="auto" w:fill="auto"/>
        <w:spacing w:before="0" w:after="0" w:line="360" w:lineRule="auto"/>
        <w:ind w:right="20" w:firstLine="0"/>
        <w:rPr>
          <w:rFonts w:ascii="Tahoma" w:hAnsi="Tahoma" w:cs="Tahoma"/>
          <w:sz w:val="24"/>
          <w:szCs w:val="24"/>
        </w:rPr>
      </w:pPr>
      <w:r>
        <w:rPr>
          <w:rFonts w:ascii="Tahoma" w:hAnsi="Tahoma" w:cs="Tahoma"/>
          <w:sz w:val="24"/>
          <w:szCs w:val="24"/>
        </w:rPr>
        <w:t>Razem: 1.143,93.</w:t>
      </w:r>
    </w:p>
    <w:p w:rsidR="00147556" w:rsidRPr="00147556" w:rsidRDefault="00147556" w:rsidP="00147556">
      <w:pPr>
        <w:spacing w:line="360" w:lineRule="auto"/>
        <w:jc w:val="both"/>
        <w:rPr>
          <w:rFonts w:ascii="Tahoma" w:hAnsi="Tahoma" w:cs="Tahoma"/>
        </w:rPr>
      </w:pPr>
      <w:r w:rsidRPr="00147556">
        <w:rPr>
          <w:rFonts w:ascii="Tahoma" w:hAnsi="Tahoma" w:cs="Tahoma"/>
        </w:rPr>
        <w:lastRenderedPageBreak/>
        <w:t xml:space="preserve">         Od roku 2012 trwały przygoto</w:t>
      </w:r>
      <w:r w:rsidR="009B212D">
        <w:rPr>
          <w:rFonts w:ascii="Tahoma" w:hAnsi="Tahoma" w:cs="Tahoma"/>
        </w:rPr>
        <w:t>wania do wprowadzenia w 2013 r.</w:t>
      </w:r>
      <w:r w:rsidRPr="00147556">
        <w:rPr>
          <w:rFonts w:ascii="Tahoma" w:hAnsi="Tahoma" w:cs="Tahoma"/>
        </w:rPr>
        <w:t xml:space="preserve"> nowego systemu gospodarki odpadami, który byłby zgodny z nowelizacją ustawy</w:t>
      </w:r>
      <w:r w:rsidR="001C6074">
        <w:rPr>
          <w:rFonts w:ascii="Tahoma" w:hAnsi="Tahoma" w:cs="Tahoma"/>
        </w:rPr>
        <w:t xml:space="preserve"> o </w:t>
      </w:r>
      <w:r w:rsidRPr="00147556">
        <w:rPr>
          <w:rFonts w:ascii="Tahoma" w:hAnsi="Tahoma" w:cs="Tahoma"/>
        </w:rPr>
        <w:t xml:space="preserve">utrzymaniu czystości i porządku w gminach. Zgodnie z zapisami ustawy </w:t>
      </w:r>
      <w:r w:rsidRPr="00147556">
        <w:rPr>
          <w:rStyle w:val="Pogrubienie"/>
          <w:rFonts w:ascii="Tahoma" w:hAnsi="Tahoma" w:cs="Tahoma"/>
          <w:b w:val="0"/>
        </w:rPr>
        <w:t xml:space="preserve">od 1 lipca 2013 roku Gmina Chełmża przejęła </w:t>
      </w:r>
      <w:r w:rsidR="00287A67">
        <w:rPr>
          <w:rStyle w:val="Pogrubienie"/>
          <w:rFonts w:ascii="Tahoma" w:hAnsi="Tahoma" w:cs="Tahoma"/>
          <w:b w:val="0"/>
        </w:rPr>
        <w:t xml:space="preserve">od osób fizycznych </w:t>
      </w:r>
      <w:r w:rsidRPr="00147556">
        <w:rPr>
          <w:rStyle w:val="Pogrubienie"/>
          <w:rFonts w:ascii="Tahoma" w:hAnsi="Tahoma" w:cs="Tahoma"/>
          <w:b w:val="0"/>
        </w:rPr>
        <w:t>obowiązki właścicieli nieruchomości w zakresie odbioru i zagospod</w:t>
      </w:r>
      <w:r w:rsidR="001C6074">
        <w:rPr>
          <w:rStyle w:val="Pogrubienie"/>
          <w:rFonts w:ascii="Tahoma" w:hAnsi="Tahoma" w:cs="Tahoma"/>
          <w:b w:val="0"/>
        </w:rPr>
        <w:t>arowania odpadów komunalnych. W </w:t>
      </w:r>
      <w:r w:rsidRPr="00147556">
        <w:rPr>
          <w:rStyle w:val="Pogrubienie"/>
          <w:rFonts w:ascii="Tahoma" w:hAnsi="Tahoma" w:cs="Tahoma"/>
          <w:b w:val="0"/>
        </w:rPr>
        <w:t xml:space="preserve">celu prawidłowego stosowania reguł wynikających z ustawy Rada Gminy podjęła uchwałę wprowadzającą w życie </w:t>
      </w:r>
      <w:r w:rsidRPr="00147556">
        <w:rPr>
          <w:rFonts w:ascii="Tahoma" w:hAnsi="Tahoma" w:cs="Tahoma"/>
        </w:rPr>
        <w:t xml:space="preserve">Regulamin utrzymania czystości i porządku na terenie Gminy Chełmża. Zgodnie z regulaminem </w:t>
      </w:r>
      <w:r w:rsidRPr="00147556">
        <w:rPr>
          <w:rStyle w:val="Pogrubienie"/>
          <w:rFonts w:ascii="Tahoma" w:hAnsi="Tahoma" w:cs="Tahoma"/>
          <w:b w:val="0"/>
        </w:rPr>
        <w:t>właściciele nieruchomości zobowiązani są do wyposażenia nieruchomości w pojemniki na zmieszane odpady komunalne oraz pojemniki lub worki na segregowane odpady komunalne poprzez ich zakup lub dzierżawę.</w:t>
      </w:r>
      <w:r w:rsidRPr="00147556">
        <w:rPr>
          <w:rStyle w:val="Pogrubienie"/>
          <w:rFonts w:ascii="Tahoma" w:hAnsi="Tahoma" w:cs="Tahoma"/>
          <w:color w:val="800000"/>
        </w:rPr>
        <w:t xml:space="preserve"> </w:t>
      </w:r>
      <w:r w:rsidRPr="00147556">
        <w:rPr>
          <w:rFonts w:ascii="Tahoma" w:hAnsi="Tahoma" w:cs="Tahoma"/>
        </w:rPr>
        <w:t>Pojemniki do zbiórki odpadów muszą być dostosowane do systemu wywozu odpadów tj. do ich mechanicznego opróżniania. Pojemniki lub worki do zbiórki odpadów segregowanych muszą odpowiadać  kolorystyce i oznakowaniu wynikającym z regulaminu.</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Oprócz regulaminu Urząd Gminy opracował i wydał specjalną broszurę informacyjną </w:t>
      </w:r>
      <w:r w:rsidRPr="00147556">
        <w:rPr>
          <w:rStyle w:val="Uwydatnienie"/>
          <w:rFonts w:ascii="Tahoma" w:hAnsi="Tahoma" w:cs="Tahoma"/>
        </w:rPr>
        <w:t>"System gospodarowania odpadami komunalnymi na terenie Gminy Chełmża</w:t>
      </w:r>
      <w:r w:rsidR="00AD4408">
        <w:rPr>
          <w:rFonts w:ascii="Tahoma" w:hAnsi="Tahoma" w:cs="Tahoma"/>
        </w:rPr>
        <w:t>". Broszura zawiera</w:t>
      </w:r>
      <w:r w:rsidRPr="00147556">
        <w:rPr>
          <w:rFonts w:ascii="Tahoma" w:hAnsi="Tahoma" w:cs="Tahoma"/>
        </w:rPr>
        <w:t xml:space="preserve"> informacje na temat obowiązków właścicieli nieruchomości, prawidłowej segregacji odpadów, rodzaju pojemników do gromadzenia odpadów i opłat. Uruchomiono także punkt selektywnej zbiórki odpadów komunalnych (PSZOK), do którego mieszka</w:t>
      </w:r>
      <w:r w:rsidR="001C6074">
        <w:rPr>
          <w:rFonts w:ascii="Tahoma" w:hAnsi="Tahoma" w:cs="Tahoma"/>
        </w:rPr>
        <w:t>ńcy mogą samodzielnie i </w:t>
      </w:r>
      <w:r w:rsidRPr="00147556">
        <w:rPr>
          <w:rFonts w:ascii="Tahoma" w:hAnsi="Tahoma" w:cs="Tahoma"/>
        </w:rPr>
        <w:t>nieodpłatn</w:t>
      </w:r>
      <w:r w:rsidR="009B212D">
        <w:rPr>
          <w:rFonts w:ascii="Tahoma" w:hAnsi="Tahoma" w:cs="Tahoma"/>
        </w:rPr>
        <w:t>ie oddawać pozostałe odpady nie</w:t>
      </w:r>
      <w:r w:rsidRPr="00147556">
        <w:rPr>
          <w:rFonts w:ascii="Tahoma" w:hAnsi="Tahoma" w:cs="Tahoma"/>
        </w:rPr>
        <w:t xml:space="preserve">objęte systemem odbioru bezpośredniego. </w:t>
      </w:r>
    </w:p>
    <w:p w:rsidR="00147556" w:rsidRDefault="00147556" w:rsidP="00147556">
      <w:pPr>
        <w:spacing w:line="360" w:lineRule="auto"/>
        <w:jc w:val="both"/>
        <w:rPr>
          <w:rFonts w:ascii="Tahoma" w:hAnsi="Tahoma" w:cs="Tahoma"/>
        </w:rPr>
      </w:pPr>
      <w:r w:rsidRPr="00147556">
        <w:rPr>
          <w:rFonts w:ascii="Tahoma" w:hAnsi="Tahoma" w:cs="Tahoma"/>
        </w:rPr>
        <w:t xml:space="preserve">         W wyniku przeprowadzonego przetargu przez Urząd Gminy na świadczenie usług </w:t>
      </w:r>
      <w:r w:rsidRPr="00147556">
        <w:rPr>
          <w:rStyle w:val="Pogrubienie"/>
          <w:rFonts w:ascii="Tahoma" w:hAnsi="Tahoma" w:cs="Tahoma"/>
          <w:b w:val="0"/>
        </w:rPr>
        <w:t>odbierania i zagospodarowania odpadów komunalnych z zamieszkałych nieruchomości położonych na tereni</w:t>
      </w:r>
      <w:r w:rsidR="00AD4408">
        <w:rPr>
          <w:rStyle w:val="Pogrubienie"/>
          <w:rFonts w:ascii="Tahoma" w:hAnsi="Tahoma" w:cs="Tahoma"/>
          <w:b w:val="0"/>
        </w:rPr>
        <w:t>e Gminy Chełmża podpisano umowę</w:t>
      </w:r>
      <w:r w:rsidR="00A81611">
        <w:rPr>
          <w:rStyle w:val="Pogrubienie"/>
          <w:rFonts w:ascii="Tahoma" w:hAnsi="Tahoma" w:cs="Tahoma"/>
          <w:b w:val="0"/>
        </w:rPr>
        <w:t xml:space="preserve"> z</w:t>
      </w:r>
      <w:r w:rsidRPr="00147556">
        <w:rPr>
          <w:rStyle w:val="Pogrubienie"/>
          <w:rFonts w:ascii="Tahoma" w:hAnsi="Tahoma" w:cs="Tahoma"/>
          <w:b w:val="0"/>
        </w:rPr>
        <w:t xml:space="preserve"> </w:t>
      </w:r>
      <w:r w:rsidRPr="00147556">
        <w:rPr>
          <w:rFonts w:ascii="Tahoma" w:hAnsi="Tahoma" w:cs="Tahoma"/>
        </w:rPr>
        <w:t>Zakładem Gospodarki Komunalnej Sp. z o.o. z Chełmży oraz sporządzono harmonogram odbioru odpadów.</w:t>
      </w:r>
    </w:p>
    <w:p w:rsidR="006C40D2" w:rsidRPr="00620F53" w:rsidRDefault="00287A67" w:rsidP="00620F53">
      <w:pPr>
        <w:spacing w:line="360" w:lineRule="auto"/>
        <w:ind w:firstLine="708"/>
        <w:jc w:val="both"/>
        <w:rPr>
          <w:rFonts w:ascii="Tahoma" w:hAnsi="Tahoma" w:cs="Tahoma"/>
        </w:rPr>
      </w:pPr>
      <w:r>
        <w:rPr>
          <w:rFonts w:ascii="Tahoma" w:hAnsi="Tahoma" w:cs="Tahoma"/>
        </w:rPr>
        <w:t>W przypadku osób prawnych system wywozu odpadów odbywa się na dotychczasowych zasadach tj. poprzez podpisanie indywidualnych umów przez poszczególne podmioty z wybrana jednostką wywozową z zachowaniem obecnie obowiązujących przepisów w zakresie odbioru i utylizacji śmieci.</w:t>
      </w:r>
    </w:p>
    <w:p w:rsidR="00147556" w:rsidRPr="009A103F" w:rsidRDefault="006C40D2" w:rsidP="00E82418">
      <w:pPr>
        <w:pStyle w:val="Nagwek3"/>
        <w:numPr>
          <w:ilvl w:val="0"/>
          <w:numId w:val="64"/>
        </w:numPr>
        <w:spacing w:line="360" w:lineRule="auto"/>
      </w:pPr>
      <w:r w:rsidRPr="009A103F">
        <w:lastRenderedPageBreak/>
        <w:t>Sieć gazowa</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Większa część Gminy Chełmża należy do obszarów niezgazyfikowanych i nie posiada rozdzielczej sieci gazowej. Są to obszary położone w odległości nie większej niż 10 km od gazociągów źródłowych i nie występują dla nich bariery rozwojowe.</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Przez teren Gminy przebiegają następujące linie gazociągów wysokiego ciśnienia, eksploatowanych przez OGP Gaz-System S.A. Oddział w Gdańsku:</w:t>
      </w:r>
    </w:p>
    <w:p w:rsidR="00147556" w:rsidRPr="001C6074" w:rsidRDefault="00147556" w:rsidP="00147556">
      <w:pPr>
        <w:numPr>
          <w:ilvl w:val="0"/>
          <w:numId w:val="45"/>
        </w:numPr>
        <w:autoSpaceDE w:val="0"/>
        <w:autoSpaceDN w:val="0"/>
        <w:adjustRightInd w:val="0"/>
        <w:spacing w:line="360" w:lineRule="auto"/>
        <w:jc w:val="both"/>
        <w:rPr>
          <w:rFonts w:ascii="Tahoma" w:hAnsi="Tahoma" w:cs="Tahoma"/>
        </w:rPr>
      </w:pPr>
      <w:r w:rsidRPr="00147556">
        <w:rPr>
          <w:rFonts w:ascii="Tahoma" w:hAnsi="Tahoma" w:cs="Tahoma"/>
        </w:rPr>
        <w:t>gazociąg DN 500 o ciśnieniu 8,4 Mpa, relacji Toruń – Rogóźno (fragment gazociągu</w:t>
      </w:r>
      <w:r w:rsidR="001C6074">
        <w:rPr>
          <w:rFonts w:ascii="Tahoma" w:hAnsi="Tahoma" w:cs="Tahoma"/>
        </w:rPr>
        <w:t xml:space="preserve"> </w:t>
      </w:r>
      <w:r w:rsidRPr="001C6074">
        <w:rPr>
          <w:rFonts w:ascii="Tahoma" w:hAnsi="Tahoma" w:cs="Tahoma"/>
        </w:rPr>
        <w:t>Włocławek – Gdynia),</w:t>
      </w:r>
    </w:p>
    <w:p w:rsidR="00147556" w:rsidRPr="001C6074" w:rsidRDefault="00147556" w:rsidP="00147556">
      <w:pPr>
        <w:numPr>
          <w:ilvl w:val="0"/>
          <w:numId w:val="45"/>
        </w:numPr>
        <w:autoSpaceDE w:val="0"/>
        <w:autoSpaceDN w:val="0"/>
        <w:adjustRightInd w:val="0"/>
        <w:spacing w:line="360" w:lineRule="auto"/>
        <w:jc w:val="both"/>
        <w:rPr>
          <w:rFonts w:ascii="Tahoma" w:hAnsi="Tahoma" w:cs="Tahoma"/>
        </w:rPr>
      </w:pPr>
      <w:r w:rsidRPr="00147556">
        <w:rPr>
          <w:rFonts w:ascii="Tahoma" w:hAnsi="Tahoma" w:cs="Tahoma"/>
        </w:rPr>
        <w:t>gazociąg DN 400 o ciśnieniu 5,5 Mpa, relacji Toruń – Rogóźno, wraz z odchodząc</w:t>
      </w:r>
      <w:r w:rsidR="001C6074">
        <w:rPr>
          <w:rFonts w:ascii="Tahoma" w:hAnsi="Tahoma" w:cs="Tahoma"/>
        </w:rPr>
        <w:t xml:space="preserve">ą </w:t>
      </w:r>
      <w:r w:rsidRPr="001C6074">
        <w:rPr>
          <w:rFonts w:ascii="Tahoma" w:hAnsi="Tahoma" w:cs="Tahoma"/>
        </w:rPr>
        <w:t>od niego nitką DN200 o ciśnieniu 5,5 Mpa Pluskowęsy – Chełmża,</w:t>
      </w:r>
    </w:p>
    <w:p w:rsidR="00147556" w:rsidRPr="00147556" w:rsidRDefault="00147556" w:rsidP="006F6C04">
      <w:pPr>
        <w:numPr>
          <w:ilvl w:val="0"/>
          <w:numId w:val="45"/>
        </w:numPr>
        <w:autoSpaceDE w:val="0"/>
        <w:autoSpaceDN w:val="0"/>
        <w:adjustRightInd w:val="0"/>
        <w:spacing w:line="360" w:lineRule="auto"/>
        <w:jc w:val="both"/>
        <w:rPr>
          <w:rFonts w:ascii="Tahoma" w:hAnsi="Tahoma" w:cs="Tahoma"/>
        </w:rPr>
      </w:pPr>
      <w:r w:rsidRPr="00147556">
        <w:rPr>
          <w:rFonts w:ascii="Tahoma" w:hAnsi="Tahoma" w:cs="Tahoma"/>
        </w:rPr>
        <w:t>gazociąg DN 300 o ciśnieniu 8,4 MPa, relacji Chełmża – Chełmno – kierunek Bydgoszcz – Koronowo- Mrocza,</w:t>
      </w:r>
    </w:p>
    <w:p w:rsidR="00147556" w:rsidRPr="006C40D2" w:rsidRDefault="00147556" w:rsidP="006F6C04">
      <w:pPr>
        <w:numPr>
          <w:ilvl w:val="0"/>
          <w:numId w:val="45"/>
        </w:numPr>
        <w:autoSpaceDE w:val="0"/>
        <w:autoSpaceDN w:val="0"/>
        <w:adjustRightInd w:val="0"/>
        <w:spacing w:line="360" w:lineRule="auto"/>
        <w:jc w:val="both"/>
        <w:rPr>
          <w:rFonts w:ascii="Tahoma" w:hAnsi="Tahoma" w:cs="Tahoma"/>
        </w:rPr>
      </w:pPr>
      <w:r w:rsidRPr="00147556">
        <w:rPr>
          <w:rFonts w:ascii="Tahoma" w:hAnsi="Tahoma" w:cs="Tahoma"/>
        </w:rPr>
        <w:t>gazociąg DN 300 relacji Zalesie – Pluskowęsy – Nowa Chełmża – Skąpe</w:t>
      </w:r>
      <w:r w:rsidR="001C6074">
        <w:rPr>
          <w:rFonts w:ascii="Tahoma" w:hAnsi="Tahoma" w:cs="Tahoma"/>
        </w:rPr>
        <w:t>.</w:t>
      </w:r>
    </w:p>
    <w:p w:rsidR="00147556" w:rsidRPr="006C40D2" w:rsidRDefault="00147556" w:rsidP="00147556">
      <w:pPr>
        <w:autoSpaceDE w:val="0"/>
        <w:autoSpaceDN w:val="0"/>
        <w:adjustRightInd w:val="0"/>
        <w:spacing w:line="360" w:lineRule="auto"/>
        <w:jc w:val="both"/>
        <w:rPr>
          <w:rFonts w:ascii="Tahoma" w:hAnsi="Tahoma" w:cs="Tahoma"/>
          <w:i/>
          <w:iCs/>
        </w:rPr>
      </w:pPr>
      <w:r w:rsidRPr="00147556">
        <w:rPr>
          <w:rFonts w:ascii="Tahoma" w:hAnsi="Tahoma" w:cs="Tahoma"/>
        </w:rPr>
        <w:t xml:space="preserve">          Zgodnie z miejscowymi planami zagospodarowania przestrzennego i </w:t>
      </w:r>
      <w:r w:rsidRPr="00147556">
        <w:rPr>
          <w:rFonts w:ascii="Tahoma" w:hAnsi="Tahoma" w:cs="Tahoma"/>
          <w:i/>
          <w:iCs/>
        </w:rPr>
        <w:t>Studium</w:t>
      </w:r>
      <w:r w:rsidR="002B6E87">
        <w:rPr>
          <w:rFonts w:ascii="Tahoma" w:hAnsi="Tahoma" w:cs="Tahoma"/>
          <w:i/>
          <w:iCs/>
        </w:rPr>
        <w:t xml:space="preserve"> </w:t>
      </w:r>
      <w:r w:rsidRPr="00147556">
        <w:rPr>
          <w:rFonts w:ascii="Tahoma" w:hAnsi="Tahoma" w:cs="Tahoma"/>
          <w:i/>
          <w:iCs/>
        </w:rPr>
        <w:t xml:space="preserve">uwarunkowań i kierunków zagospodarowania przestrzennego Gminy Chełmża </w:t>
      </w:r>
      <w:r w:rsidRPr="00147556">
        <w:rPr>
          <w:rFonts w:ascii="Tahoma" w:hAnsi="Tahoma" w:cs="Tahoma"/>
        </w:rPr>
        <w:t>obszary, przez które</w:t>
      </w:r>
      <w:r w:rsidRPr="00147556">
        <w:rPr>
          <w:rFonts w:ascii="Tahoma" w:hAnsi="Tahoma" w:cs="Tahoma"/>
          <w:i/>
          <w:iCs/>
        </w:rPr>
        <w:t xml:space="preserve"> </w:t>
      </w:r>
      <w:r w:rsidRPr="00147556">
        <w:rPr>
          <w:rFonts w:ascii="Tahoma" w:hAnsi="Tahoma" w:cs="Tahoma"/>
        </w:rPr>
        <w:t>przebiega istniejący gazociąg (tj. Zalesie, Pluskowęsy, Mirakowo), przeznaczone są pod</w:t>
      </w:r>
      <w:r w:rsidR="006C40D2">
        <w:rPr>
          <w:rFonts w:ascii="Tahoma" w:hAnsi="Tahoma" w:cs="Tahoma"/>
          <w:i/>
          <w:iCs/>
        </w:rPr>
        <w:t xml:space="preserve"> </w:t>
      </w:r>
      <w:r w:rsidRPr="00147556">
        <w:rPr>
          <w:rFonts w:ascii="Tahoma" w:hAnsi="Tahoma" w:cs="Tahoma"/>
        </w:rPr>
        <w:t>zabudowę mieszkaniową. W związku z tym, aby móc zapewnić w przyszłości podłączenie do</w:t>
      </w:r>
      <w:r w:rsidR="006C40D2">
        <w:rPr>
          <w:rFonts w:ascii="Tahoma" w:hAnsi="Tahoma" w:cs="Tahoma"/>
          <w:i/>
          <w:iCs/>
        </w:rPr>
        <w:t xml:space="preserve"> </w:t>
      </w:r>
      <w:r w:rsidRPr="00147556">
        <w:rPr>
          <w:rFonts w:ascii="Tahoma" w:hAnsi="Tahoma" w:cs="Tahoma"/>
        </w:rPr>
        <w:t>istniejącej sieci gazowej nowopowstałych jak i aktualnie istniejących budynków mieszkalnych z tego terenu, należy rozważyć powstanie stacji reduktorowej, która zmniejszałaby ciśnienie w istniejącym gazociągu. Dzięki temu możliwe byłoby wykonanie przyłączy niskiego ciśnienia do tychże budynków.</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Ponadto Pomorska Spółka Gazownictwa Spółka z o.o. w Oddział Zakład Gazowniczy w Bydgoszczy jest w trakcie opracowywania niezbędnych pozwoleń, decyzji i dokumentacji technicznej dla inwestycji polegającej na budowie gazociągu średniego ciśnienia DN 90/63PE wraz z przyłączami gazu DN32PE do budynków mieszkalnych zlokalizowanych na terenie miejscowości Nowa Chełmża na działkach ewidencyjnych o numerach: 88/3, 88/5, 88/6, 89, 90, 91/3, 95/1, 95/2, 95/3, 96/3, 96/4, 97/2, 100/2, 101.</w:t>
      </w:r>
      <w:r w:rsidR="006C40D2">
        <w:rPr>
          <w:rFonts w:ascii="Tahoma" w:hAnsi="Tahoma" w:cs="Tahoma"/>
        </w:rPr>
        <w:t xml:space="preserve"> </w:t>
      </w:r>
      <w:r w:rsidRPr="00147556">
        <w:rPr>
          <w:rFonts w:ascii="Tahoma" w:hAnsi="Tahoma" w:cs="Tahoma"/>
        </w:rPr>
        <w:t xml:space="preserve">W ramach </w:t>
      </w:r>
      <w:r w:rsidR="008A42FF">
        <w:rPr>
          <w:rFonts w:ascii="Tahoma" w:hAnsi="Tahoma" w:cs="Tahoma"/>
        </w:rPr>
        <w:t>tej</w:t>
      </w:r>
      <w:r w:rsidRPr="00147556">
        <w:rPr>
          <w:rFonts w:ascii="Tahoma" w:hAnsi="Tahoma" w:cs="Tahoma"/>
        </w:rPr>
        <w:t xml:space="preserve"> inwestycji przewidziano budowę gazociągu średniego ciśnienia</w:t>
      </w:r>
      <w:r w:rsidR="006C40D2">
        <w:rPr>
          <w:rFonts w:ascii="Tahoma" w:hAnsi="Tahoma" w:cs="Tahoma"/>
        </w:rPr>
        <w:t xml:space="preserve"> </w:t>
      </w:r>
      <w:r w:rsidRPr="00147556">
        <w:rPr>
          <w:rFonts w:ascii="Tahoma" w:hAnsi="Tahoma" w:cs="Tahoma"/>
        </w:rPr>
        <w:t>(maksymalne ciśnienie robocze 0,3 MPa) z rur polietylenowych o średnicy zewnętrznej 63</w:t>
      </w:r>
      <w:r w:rsidR="006C40D2">
        <w:rPr>
          <w:rFonts w:ascii="Tahoma" w:hAnsi="Tahoma" w:cs="Tahoma"/>
        </w:rPr>
        <w:t xml:space="preserve"> </w:t>
      </w:r>
      <w:r w:rsidRPr="00147556">
        <w:rPr>
          <w:rFonts w:ascii="Tahoma" w:hAnsi="Tahoma" w:cs="Tahoma"/>
        </w:rPr>
        <w:t>mm z przyłączami gazu z rur polietylenowych o średnicy zewnętrznej 32 mm ułożonych w</w:t>
      </w:r>
      <w:r w:rsidR="006C40D2">
        <w:rPr>
          <w:rFonts w:ascii="Tahoma" w:hAnsi="Tahoma" w:cs="Tahoma"/>
        </w:rPr>
        <w:t xml:space="preserve"> </w:t>
      </w:r>
      <w:r w:rsidRPr="00147556">
        <w:rPr>
          <w:rFonts w:ascii="Tahoma" w:hAnsi="Tahoma" w:cs="Tahoma"/>
        </w:rPr>
        <w:t xml:space="preserve">wykopie otwartym o głębokości około 1,2 m oraz </w:t>
      </w:r>
      <w:r w:rsidRPr="00147556">
        <w:rPr>
          <w:rFonts w:ascii="Tahoma" w:hAnsi="Tahoma" w:cs="Tahoma"/>
        </w:rPr>
        <w:lastRenderedPageBreak/>
        <w:t>częściowo za pomocą przecisków. Łączna</w:t>
      </w:r>
      <w:r w:rsidR="006C40D2">
        <w:rPr>
          <w:rFonts w:ascii="Tahoma" w:hAnsi="Tahoma" w:cs="Tahoma"/>
        </w:rPr>
        <w:t xml:space="preserve"> </w:t>
      </w:r>
      <w:r w:rsidRPr="00147556">
        <w:rPr>
          <w:rFonts w:ascii="Tahoma" w:hAnsi="Tahoma" w:cs="Tahoma"/>
        </w:rPr>
        <w:t>długość projektowanej sieci w granicach terenu objętego wnioskiem wynosi około 1400 mb.</w:t>
      </w:r>
    </w:p>
    <w:p w:rsidR="00620F53" w:rsidRPr="00EE75E0" w:rsidRDefault="00620F53" w:rsidP="00BF5031">
      <w:pPr>
        <w:rPr>
          <w:b/>
          <w:color w:val="FF0000"/>
        </w:rPr>
      </w:pPr>
    </w:p>
    <w:p w:rsidR="00BF5031" w:rsidRPr="006C40D2" w:rsidRDefault="00403B63" w:rsidP="006C40D2">
      <w:pPr>
        <w:pStyle w:val="Nagwek2"/>
      </w:pPr>
      <w:bookmarkStart w:id="50" w:name="_Toc378585534"/>
      <w:r>
        <w:t>3</w:t>
      </w:r>
      <w:r w:rsidR="00BF5031" w:rsidRPr="006C40D2">
        <w:t>.4. Gospodarka</w:t>
      </w:r>
      <w:bookmarkEnd w:id="50"/>
    </w:p>
    <w:p w:rsidR="006C40D2" w:rsidRDefault="006C40D2" w:rsidP="00BF5031">
      <w:pPr>
        <w:rPr>
          <w:b/>
          <w:color w:val="FF0000"/>
        </w:rPr>
      </w:pPr>
    </w:p>
    <w:p w:rsidR="006C40D2" w:rsidRPr="009A103F" w:rsidRDefault="006C40D2" w:rsidP="00E82418">
      <w:pPr>
        <w:pStyle w:val="Nagwek3"/>
        <w:numPr>
          <w:ilvl w:val="0"/>
          <w:numId w:val="64"/>
        </w:numPr>
        <w:spacing w:line="360" w:lineRule="auto"/>
      </w:pPr>
      <w:r w:rsidRPr="009A103F">
        <w:t>Podmioty gospodarcze w gminie</w:t>
      </w:r>
    </w:p>
    <w:p w:rsidR="006C40D2" w:rsidRPr="006C40D2" w:rsidRDefault="006C40D2" w:rsidP="006C40D2">
      <w:pPr>
        <w:autoSpaceDE w:val="0"/>
        <w:autoSpaceDN w:val="0"/>
        <w:adjustRightInd w:val="0"/>
        <w:spacing w:line="360" w:lineRule="auto"/>
        <w:jc w:val="both"/>
        <w:rPr>
          <w:rFonts w:ascii="Tahoma" w:hAnsi="Tahoma" w:cs="Tahoma"/>
        </w:rPr>
      </w:pPr>
      <w:r w:rsidRPr="006C40D2">
        <w:rPr>
          <w:rFonts w:ascii="Tahoma" w:hAnsi="Tahoma" w:cs="Tahoma"/>
        </w:rPr>
        <w:t xml:space="preserve">          Wg danych GUS w roku 2012 zarejestrowanych było 558 podmiotów gospodarczych, czyli o 127 więcej niż w roku 2005. </w:t>
      </w:r>
      <w:r w:rsidRPr="008A42FF">
        <w:rPr>
          <w:rFonts w:ascii="Tahoma" w:hAnsi="Tahoma" w:cs="Tahoma"/>
        </w:rPr>
        <w:t xml:space="preserve">Z uwagi na rolniczy charakter gminy, znaczną część podmiotów gospodarczych na jej terenie stanowią branże związane z </w:t>
      </w:r>
      <w:r w:rsidR="008A42FF" w:rsidRPr="008A42FF">
        <w:rPr>
          <w:rFonts w:ascii="Tahoma" w:hAnsi="Tahoma" w:cs="Tahoma"/>
        </w:rPr>
        <w:t xml:space="preserve">sekcją A </w:t>
      </w:r>
      <w:r w:rsidR="008A42FF">
        <w:rPr>
          <w:rFonts w:ascii="Tahoma" w:hAnsi="Tahoma" w:cs="Tahoma"/>
          <w:b/>
        </w:rPr>
        <w:t xml:space="preserve">- </w:t>
      </w:r>
      <w:r w:rsidR="008A42FF" w:rsidRPr="00A536DA">
        <w:rPr>
          <w:rFonts w:ascii="Tahoma" w:hAnsi="Tahoma" w:cs="Tahoma"/>
          <w:sz w:val="22"/>
          <w:szCs w:val="22"/>
        </w:rPr>
        <w:t>Rolnictwo, leśnictwo, łowiectwo i rybactwo</w:t>
      </w:r>
      <w:r w:rsidR="008A42FF">
        <w:rPr>
          <w:rFonts w:ascii="Tahoma" w:hAnsi="Tahoma" w:cs="Tahoma"/>
          <w:sz w:val="22"/>
          <w:szCs w:val="22"/>
        </w:rPr>
        <w:t xml:space="preserve"> wg PKD 2007</w:t>
      </w:r>
      <w:r w:rsidR="008A42FF" w:rsidRPr="006C40D2">
        <w:rPr>
          <w:rFonts w:ascii="Tahoma" w:hAnsi="Tahoma" w:cs="Tahoma"/>
        </w:rPr>
        <w:t xml:space="preserve"> </w:t>
      </w:r>
      <w:r w:rsidRPr="006C40D2">
        <w:rPr>
          <w:rFonts w:ascii="Tahoma" w:hAnsi="Tahoma" w:cs="Tahoma"/>
        </w:rPr>
        <w:t>(71 tj. o 18 więcej niż w 2005 roku). Na pierwszym miejscu, w dalszym ciągu znajdują się f</w:t>
      </w:r>
      <w:r w:rsidR="002B6E87">
        <w:rPr>
          <w:rFonts w:ascii="Tahoma" w:hAnsi="Tahoma" w:cs="Tahoma"/>
        </w:rPr>
        <w:t xml:space="preserve">irmy handlowe (handel hurtowy i detaliczny), </w:t>
      </w:r>
      <w:r w:rsidRPr="006C40D2">
        <w:rPr>
          <w:rFonts w:ascii="Tahoma" w:hAnsi="Tahoma" w:cs="Tahoma"/>
        </w:rPr>
        <w:t>naprawa pojazdów samochodowych, włączając motocykle – ogółem 154 (o 9 więcej w porównaniu do 2005 roku) oraz budow</w:t>
      </w:r>
      <w:r w:rsidR="009737A0">
        <w:rPr>
          <w:rFonts w:ascii="Tahoma" w:hAnsi="Tahoma" w:cs="Tahoma"/>
        </w:rPr>
        <w:t>nictwo w liczbie 93 podmiotów (</w:t>
      </w:r>
      <w:r w:rsidRPr="006C40D2">
        <w:rPr>
          <w:rFonts w:ascii="Tahoma" w:hAnsi="Tahoma" w:cs="Tahoma"/>
        </w:rPr>
        <w:t xml:space="preserve">o 53 podmioty więcej do roku 2005). Można zatem stwierdzić, że największy przyrost firm nastąpił w branży budowlanej oraz w rolnictwie. Działające na terenie Gminy podmioty gospodarcze specjalizują się głównie w branżach: meblarskiej, budowlanej, produkcji okien oraz handlu materiałami budowlanymi. </w:t>
      </w:r>
    </w:p>
    <w:p w:rsidR="006C40D2" w:rsidRPr="006C40D2" w:rsidRDefault="006C40D2" w:rsidP="006C40D2">
      <w:pPr>
        <w:autoSpaceDE w:val="0"/>
        <w:autoSpaceDN w:val="0"/>
        <w:adjustRightInd w:val="0"/>
        <w:spacing w:line="360" w:lineRule="auto"/>
        <w:jc w:val="both"/>
        <w:rPr>
          <w:rFonts w:ascii="Tahoma" w:hAnsi="Tahoma" w:cs="Tahoma"/>
        </w:rPr>
      </w:pPr>
      <w:r w:rsidRPr="006C40D2">
        <w:rPr>
          <w:rFonts w:ascii="Tahoma" w:hAnsi="Tahoma" w:cs="Tahoma"/>
        </w:rPr>
        <w:t xml:space="preserve">Usługi handlu, kultury, oświaty, ochrony zdrowia oraz przetwórstwa rolniczego, przemysłowego, transportu i napraw pojazdów samochodowych są zlokalizowane w centrach wsi a w strukturze działalności gospodarczej dominują osoby fizyczne prowadzące działalność gospodarczą. Na 558 podmiotów ogółem aż 449 to osoby fizyczne, co stanowi ponad 80 % podmiotów ogółem i jest stałą tendencją na przestrzeni ostatnich lat. </w:t>
      </w:r>
    </w:p>
    <w:p w:rsidR="00C70438" w:rsidRPr="006C40D2" w:rsidRDefault="006C40D2" w:rsidP="002B6E87">
      <w:pPr>
        <w:spacing w:line="360" w:lineRule="auto"/>
        <w:ind w:firstLine="708"/>
        <w:jc w:val="both"/>
        <w:rPr>
          <w:rFonts w:ascii="Tahoma" w:hAnsi="Tahoma" w:cs="Tahoma"/>
        </w:rPr>
      </w:pPr>
      <w:r w:rsidRPr="006C40D2">
        <w:rPr>
          <w:rFonts w:ascii="Tahoma" w:hAnsi="Tahoma" w:cs="Tahoma"/>
        </w:rPr>
        <w:t xml:space="preserve">Podmioty gospodarcze działające na terenie Gminy Chełmża </w:t>
      </w:r>
      <w:r w:rsidR="00C70438">
        <w:rPr>
          <w:rFonts w:ascii="Tahoma" w:hAnsi="Tahoma" w:cs="Tahoma"/>
        </w:rPr>
        <w:t>scharakteryzowano w poniższych tabelach.</w:t>
      </w:r>
    </w:p>
    <w:p w:rsidR="00C70438" w:rsidRDefault="00C70438" w:rsidP="00D94D4F">
      <w:pPr>
        <w:pStyle w:val="Tabela"/>
      </w:pPr>
      <w:bookmarkStart w:id="51" w:name="_Toc378584831"/>
      <w:r>
        <w:t xml:space="preserve">Tabela </w:t>
      </w:r>
      <w:fldSimple w:instr=" SEQ Tabela \* ARABIC ">
        <w:r w:rsidR="003225E5">
          <w:rPr>
            <w:noProof/>
          </w:rPr>
          <w:t>12</w:t>
        </w:r>
      </w:fldSimple>
      <w:r>
        <w:t>. Podmioty gospodarcze działające na terenie Gminy Chełmża w latach 2007-2012</w:t>
      </w:r>
      <w:bookmarkEnd w:id="51"/>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732"/>
        <w:gridCol w:w="732"/>
        <w:gridCol w:w="733"/>
        <w:gridCol w:w="732"/>
        <w:gridCol w:w="732"/>
        <w:gridCol w:w="733"/>
      </w:tblGrid>
      <w:tr w:rsidR="006C40D2" w:rsidRPr="00A536DA" w:rsidTr="00A536DA">
        <w:trPr>
          <w:jc w:val="center"/>
        </w:trPr>
        <w:tc>
          <w:tcPr>
            <w:tcW w:w="3828" w:type="dxa"/>
            <w:gridSpan w:val="2"/>
            <w:vMerge w:val="restart"/>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Wyszczególnienie</w:t>
            </w:r>
          </w:p>
          <w:p w:rsidR="006C40D2" w:rsidRPr="00A536DA" w:rsidRDefault="006C40D2" w:rsidP="00B931D9">
            <w:pPr>
              <w:jc w:val="both"/>
              <w:rPr>
                <w:rFonts w:ascii="Tahoma" w:hAnsi="Tahoma" w:cs="Tahoma"/>
                <w:b/>
                <w:sz w:val="20"/>
                <w:szCs w:val="20"/>
              </w:rPr>
            </w:pPr>
          </w:p>
        </w:tc>
        <w:tc>
          <w:tcPr>
            <w:tcW w:w="4394" w:type="dxa"/>
            <w:gridSpan w:val="6"/>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Rok</w:t>
            </w:r>
          </w:p>
        </w:tc>
      </w:tr>
      <w:tr w:rsidR="006C40D2" w:rsidRPr="00A536DA" w:rsidTr="00A536DA">
        <w:trPr>
          <w:jc w:val="center"/>
        </w:trPr>
        <w:tc>
          <w:tcPr>
            <w:tcW w:w="3828" w:type="dxa"/>
            <w:gridSpan w:val="2"/>
            <w:vMerge/>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p>
        </w:tc>
        <w:tc>
          <w:tcPr>
            <w:tcW w:w="732"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2007</w:t>
            </w:r>
          </w:p>
        </w:tc>
        <w:tc>
          <w:tcPr>
            <w:tcW w:w="732"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2008</w:t>
            </w:r>
          </w:p>
        </w:tc>
        <w:tc>
          <w:tcPr>
            <w:tcW w:w="733"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2009</w:t>
            </w:r>
          </w:p>
        </w:tc>
        <w:tc>
          <w:tcPr>
            <w:tcW w:w="732"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2010</w:t>
            </w:r>
          </w:p>
        </w:tc>
        <w:tc>
          <w:tcPr>
            <w:tcW w:w="732"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2011</w:t>
            </w:r>
          </w:p>
        </w:tc>
        <w:tc>
          <w:tcPr>
            <w:tcW w:w="733"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2012</w:t>
            </w:r>
          </w:p>
        </w:tc>
      </w:tr>
      <w:tr w:rsidR="006C40D2" w:rsidRPr="00A536DA" w:rsidTr="00A536DA">
        <w:trPr>
          <w:jc w:val="center"/>
        </w:trPr>
        <w:tc>
          <w:tcPr>
            <w:tcW w:w="3828" w:type="dxa"/>
            <w:gridSpan w:val="2"/>
            <w:shd w:val="clear" w:color="auto" w:fill="FFFFCC"/>
          </w:tcPr>
          <w:p w:rsidR="006C40D2" w:rsidRPr="00A536DA" w:rsidRDefault="006C40D2" w:rsidP="00B931D9">
            <w:pPr>
              <w:tabs>
                <w:tab w:val="left" w:pos="2676"/>
              </w:tabs>
              <w:jc w:val="both"/>
              <w:rPr>
                <w:rFonts w:ascii="Tahoma" w:hAnsi="Tahoma" w:cs="Tahoma"/>
                <w:b/>
                <w:sz w:val="20"/>
                <w:szCs w:val="20"/>
              </w:rPr>
            </w:pPr>
            <w:r w:rsidRPr="00A536DA">
              <w:rPr>
                <w:rFonts w:ascii="Tahoma" w:hAnsi="Tahoma" w:cs="Tahoma"/>
                <w:b/>
                <w:sz w:val="20"/>
                <w:szCs w:val="20"/>
              </w:rPr>
              <w:t>Liczba podmiotów gospodarczych</w:t>
            </w:r>
          </w:p>
        </w:tc>
        <w:tc>
          <w:tcPr>
            <w:tcW w:w="73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460</w:t>
            </w:r>
          </w:p>
        </w:tc>
        <w:tc>
          <w:tcPr>
            <w:tcW w:w="73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491</w:t>
            </w:r>
          </w:p>
        </w:tc>
        <w:tc>
          <w:tcPr>
            <w:tcW w:w="733"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509</w:t>
            </w:r>
          </w:p>
        </w:tc>
        <w:tc>
          <w:tcPr>
            <w:tcW w:w="73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551</w:t>
            </w:r>
          </w:p>
        </w:tc>
        <w:tc>
          <w:tcPr>
            <w:tcW w:w="73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558</w:t>
            </w:r>
          </w:p>
        </w:tc>
        <w:tc>
          <w:tcPr>
            <w:tcW w:w="733"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558</w:t>
            </w:r>
          </w:p>
        </w:tc>
      </w:tr>
      <w:tr w:rsidR="00A536DA" w:rsidRPr="00A536DA" w:rsidTr="00A536DA">
        <w:trPr>
          <w:jc w:val="center"/>
        </w:trPr>
        <w:tc>
          <w:tcPr>
            <w:tcW w:w="1276" w:type="dxa"/>
            <w:vMerge w:val="restart"/>
            <w:shd w:val="clear" w:color="auto" w:fill="FFFFCC"/>
            <w:vAlign w:val="center"/>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Sektor publiczny</w:t>
            </w:r>
          </w:p>
        </w:tc>
        <w:tc>
          <w:tcPr>
            <w:tcW w:w="2552" w:type="dxa"/>
            <w:shd w:val="clear" w:color="auto" w:fill="FFFFCC"/>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podmioty gospodarki narodowej ogółem</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11</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11</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10</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11</w:t>
            </w:r>
          </w:p>
        </w:tc>
      </w:tr>
      <w:tr w:rsidR="00A536DA" w:rsidRPr="00A536DA" w:rsidTr="00A536DA">
        <w:trPr>
          <w:jc w:val="center"/>
        </w:trPr>
        <w:tc>
          <w:tcPr>
            <w:tcW w:w="1276" w:type="dxa"/>
            <w:vMerge/>
            <w:shd w:val="clear" w:color="auto" w:fill="FFFFCC"/>
            <w:vAlign w:val="center"/>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 xml:space="preserve">państwowe i samorządowe jednostki </w:t>
            </w:r>
            <w:r w:rsidRPr="00A536DA">
              <w:rPr>
                <w:rFonts w:ascii="Tahoma" w:hAnsi="Tahoma" w:cs="Tahoma"/>
                <w:sz w:val="20"/>
                <w:szCs w:val="20"/>
              </w:rPr>
              <w:lastRenderedPageBreak/>
              <w:t>prawa budżetowego ogółem</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lastRenderedPageBreak/>
              <w:t>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9</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9</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r>
      <w:tr w:rsidR="00A536DA" w:rsidRPr="00A536DA" w:rsidTr="00A536DA">
        <w:trPr>
          <w:jc w:val="center"/>
        </w:trPr>
        <w:tc>
          <w:tcPr>
            <w:tcW w:w="1276" w:type="dxa"/>
            <w:vMerge w:val="restart"/>
            <w:shd w:val="clear" w:color="auto" w:fill="FFFFCC"/>
            <w:vAlign w:val="center"/>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Sektor prywatny</w:t>
            </w: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b/>
                <w:sz w:val="20"/>
                <w:szCs w:val="20"/>
              </w:rPr>
              <w:t>podmioty gospodarki narodowej ogółem</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450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480</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498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541</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548</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547</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osoby fizyczne prowadzące działalność gospodarczą</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367</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391</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408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443</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450</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449</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spółki handlowe</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19</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24</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23</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23</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spółki handlowe z udziałem kapitału zagranicznego</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3</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3</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Spółdzielnie</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7</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9</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9</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Fundacje</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0</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 xml:space="preserve">Stowarzyszenia </w:t>
            </w:r>
          </w:p>
          <w:p w:rsidR="006C40D2" w:rsidRPr="00A536DA" w:rsidRDefault="006C40D2" w:rsidP="00B931D9">
            <w:pPr>
              <w:jc w:val="both"/>
              <w:rPr>
                <w:rFonts w:ascii="Tahoma" w:hAnsi="Tahoma" w:cs="Tahoma"/>
                <w:sz w:val="20"/>
                <w:szCs w:val="20"/>
              </w:rPr>
            </w:pPr>
            <w:r w:rsidRPr="00A536DA">
              <w:rPr>
                <w:rFonts w:ascii="Tahoma" w:hAnsi="Tahoma" w:cs="Tahoma"/>
                <w:sz w:val="20"/>
                <w:szCs w:val="20"/>
              </w:rPr>
              <w:t>i organizacje społeczne</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19</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24</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25</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25</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25</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26</w:t>
            </w:r>
          </w:p>
        </w:tc>
      </w:tr>
    </w:tbl>
    <w:p w:rsidR="00C70438" w:rsidRPr="00C70438" w:rsidRDefault="006C40D2" w:rsidP="006C40D2">
      <w:pPr>
        <w:spacing w:line="360" w:lineRule="auto"/>
        <w:jc w:val="both"/>
        <w:rPr>
          <w:rFonts w:ascii="Tahoma" w:hAnsi="Tahoma" w:cs="Tahoma"/>
          <w:sz w:val="20"/>
          <w:szCs w:val="20"/>
        </w:rPr>
      </w:pPr>
      <w:r w:rsidRPr="00A536DA">
        <w:rPr>
          <w:rFonts w:ascii="Tahoma" w:hAnsi="Tahoma" w:cs="Tahoma"/>
          <w:sz w:val="20"/>
          <w:szCs w:val="20"/>
        </w:rPr>
        <w:t>Źródło: GUS</w:t>
      </w:r>
      <w:r w:rsidR="00A536DA">
        <w:rPr>
          <w:rFonts w:ascii="Tahoma" w:hAnsi="Tahoma" w:cs="Tahoma"/>
          <w:sz w:val="20"/>
          <w:szCs w:val="20"/>
        </w:rPr>
        <w:t>.</w:t>
      </w:r>
    </w:p>
    <w:p w:rsidR="00C70438" w:rsidRDefault="00C70438" w:rsidP="00D94D4F">
      <w:pPr>
        <w:pStyle w:val="Tabela"/>
      </w:pPr>
      <w:bookmarkStart w:id="52" w:name="_Toc378584832"/>
      <w:r>
        <w:t xml:space="preserve">Tabela </w:t>
      </w:r>
      <w:fldSimple w:instr=" SEQ Tabela \* ARABIC ">
        <w:r w:rsidR="003225E5">
          <w:rPr>
            <w:noProof/>
          </w:rPr>
          <w:t>13</w:t>
        </w:r>
      </w:fldSimple>
      <w:r>
        <w:t xml:space="preserve">. </w:t>
      </w:r>
      <w:r w:rsidRPr="00F72938">
        <w:t>Wykaz podmiotów gospodarczych na terenie Gminy wg sekcji PKD 2007 oraz sektorów własnościowych</w:t>
      </w:r>
      <w:bookmarkEnd w:id="52"/>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850"/>
        <w:gridCol w:w="851"/>
        <w:gridCol w:w="850"/>
        <w:gridCol w:w="869"/>
      </w:tblGrid>
      <w:tr w:rsidR="006C40D2" w:rsidRPr="00A536DA" w:rsidTr="00C70438">
        <w:trPr>
          <w:jc w:val="center"/>
        </w:trPr>
        <w:tc>
          <w:tcPr>
            <w:tcW w:w="5495" w:type="dxa"/>
            <w:gridSpan w:val="2"/>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Wyszczególnienie</w:t>
            </w:r>
          </w:p>
        </w:tc>
        <w:tc>
          <w:tcPr>
            <w:tcW w:w="850" w:type="dxa"/>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2009</w:t>
            </w:r>
          </w:p>
        </w:tc>
        <w:tc>
          <w:tcPr>
            <w:tcW w:w="851" w:type="dxa"/>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2010</w:t>
            </w:r>
          </w:p>
        </w:tc>
        <w:tc>
          <w:tcPr>
            <w:tcW w:w="850" w:type="dxa"/>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2011</w:t>
            </w:r>
          </w:p>
        </w:tc>
        <w:tc>
          <w:tcPr>
            <w:tcW w:w="869" w:type="dxa"/>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2012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A</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Rolnictwo, leśnictwo, łowiectwo i rybactwo-ogółem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56</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60</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71</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B</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Górnictwo i wydobywanie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0</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0</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C</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Przetwórstwo przemysłowe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48</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50</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F</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Budownictwo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73</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87</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93</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G</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Handel hurtowy i detaliczny, naprawa pojazdów samochodowych, włączając motocykle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147</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153</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158</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154</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H</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Transport i gospodarka magazynowa</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49</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46</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42</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41</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I</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związana z zakwaterowaniem i usługami gastronomicznymi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10</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J</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Informacja i komunikacja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K</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finansowa i ubezpieczeniowa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11</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12</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L</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związana z obsługą rynku nieruchomości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M</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profesjonalna, naukowa i techniczna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20</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21</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20</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N</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w zakresie usług administrowania i działalność wspierająca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17</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16</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18</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O</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Administracja publiczna i obrona narodowa; obowiązkowe zabezpieczenia społeczne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8</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P</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Edukacja-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13</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12</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11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Q</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Opieka zdrowotna i pomoc społeczna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19</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22</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18</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16</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R</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związana z kulturą, rozrywką i rekreacją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9</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11</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SiT</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Pozostała działalność usługowa;</w:t>
            </w:r>
          </w:p>
          <w:p w:rsidR="006C40D2" w:rsidRPr="00A536DA" w:rsidRDefault="006C40D2" w:rsidP="00A536DA">
            <w:pPr>
              <w:jc w:val="both"/>
              <w:rPr>
                <w:rFonts w:ascii="Tahoma" w:hAnsi="Tahoma" w:cs="Tahoma"/>
                <w:sz w:val="22"/>
                <w:szCs w:val="22"/>
              </w:rPr>
            </w:pPr>
            <w:r w:rsidRPr="00A536DA">
              <w:rPr>
                <w:rFonts w:ascii="Tahoma" w:hAnsi="Tahoma" w:cs="Tahoma"/>
                <w:sz w:val="22"/>
                <w:szCs w:val="22"/>
              </w:rPr>
              <w:t>Gospodarstwa domowe zatrudniające pracowników;</w:t>
            </w:r>
          </w:p>
          <w:p w:rsidR="006C40D2" w:rsidRPr="00A536DA" w:rsidRDefault="006C40D2" w:rsidP="00A536DA">
            <w:pPr>
              <w:jc w:val="both"/>
              <w:rPr>
                <w:rFonts w:ascii="Tahoma" w:hAnsi="Tahoma" w:cs="Tahoma"/>
                <w:sz w:val="22"/>
                <w:szCs w:val="22"/>
              </w:rPr>
            </w:pPr>
            <w:r w:rsidRPr="00A536DA">
              <w:rPr>
                <w:rFonts w:ascii="Tahoma" w:hAnsi="Tahoma" w:cs="Tahoma"/>
                <w:sz w:val="22"/>
                <w:szCs w:val="22"/>
              </w:rPr>
              <w:t>Gospodarstwa domowe produkujące wyroby i świadczące usługi na własne potrzeby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33</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38</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30</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32</w:t>
            </w:r>
          </w:p>
        </w:tc>
      </w:tr>
    </w:tbl>
    <w:p w:rsidR="006C40D2" w:rsidRDefault="006C40D2" w:rsidP="006C40D2">
      <w:pPr>
        <w:spacing w:line="360" w:lineRule="auto"/>
        <w:jc w:val="both"/>
        <w:rPr>
          <w:rFonts w:ascii="Tahoma" w:hAnsi="Tahoma" w:cs="Tahoma"/>
          <w:sz w:val="20"/>
          <w:szCs w:val="20"/>
        </w:rPr>
      </w:pPr>
      <w:r w:rsidRPr="00A536DA">
        <w:rPr>
          <w:rFonts w:ascii="Tahoma" w:hAnsi="Tahoma" w:cs="Tahoma"/>
          <w:sz w:val="20"/>
          <w:szCs w:val="20"/>
        </w:rPr>
        <w:lastRenderedPageBreak/>
        <w:t>Źródło: GUS</w:t>
      </w:r>
      <w:r w:rsidR="00A536DA" w:rsidRPr="00A536DA">
        <w:rPr>
          <w:rFonts w:ascii="Tahoma" w:hAnsi="Tahoma" w:cs="Tahoma"/>
          <w:sz w:val="20"/>
          <w:szCs w:val="20"/>
        </w:rPr>
        <w:t>.</w:t>
      </w:r>
    </w:p>
    <w:p w:rsidR="00554DC0" w:rsidRPr="00A536DA" w:rsidRDefault="00554DC0" w:rsidP="006C40D2">
      <w:pPr>
        <w:spacing w:line="360" w:lineRule="auto"/>
        <w:jc w:val="both"/>
        <w:rPr>
          <w:rFonts w:ascii="Tahoma" w:hAnsi="Tahoma" w:cs="Tahoma"/>
          <w:sz w:val="20"/>
          <w:szCs w:val="20"/>
        </w:rPr>
      </w:pPr>
    </w:p>
    <w:p w:rsidR="006C40D2" w:rsidRPr="006C40D2" w:rsidRDefault="006C40D2" w:rsidP="006C40D2">
      <w:pPr>
        <w:spacing w:line="360" w:lineRule="auto"/>
        <w:jc w:val="both"/>
        <w:rPr>
          <w:rFonts w:ascii="Tahoma" w:hAnsi="Tahoma" w:cs="Tahoma"/>
        </w:rPr>
      </w:pPr>
      <w:r w:rsidRPr="006C40D2">
        <w:rPr>
          <w:rFonts w:ascii="Tahoma" w:hAnsi="Tahoma" w:cs="Tahoma"/>
        </w:rPr>
        <w:t>Do ważniejszych firm i zakładów na terenie gminy należą:</w:t>
      </w:r>
    </w:p>
    <w:p w:rsidR="006C40D2" w:rsidRPr="006C40D2" w:rsidRDefault="006C40D2" w:rsidP="00554DC0">
      <w:pPr>
        <w:pStyle w:val="Akapitzlist"/>
        <w:numPr>
          <w:ilvl w:val="0"/>
          <w:numId w:val="47"/>
        </w:numPr>
        <w:spacing w:line="360" w:lineRule="auto"/>
        <w:ind w:left="851" w:hanging="491"/>
        <w:contextualSpacing/>
        <w:jc w:val="both"/>
        <w:rPr>
          <w:rFonts w:ascii="Tahoma" w:hAnsi="Tahoma" w:cs="Tahoma"/>
          <w:bCs/>
        </w:rPr>
      </w:pPr>
      <w:r w:rsidRPr="006C40D2">
        <w:rPr>
          <w:rFonts w:ascii="Tahoma" w:hAnsi="Tahoma" w:cs="Tahoma"/>
          <w:bCs/>
        </w:rPr>
        <w:t>Mechanika pojazdowa STB Auto Bytniewscy – Browina,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Zakład Drogowo-Budowlany Piotr Guranowski – Bielczyny,</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Plan – Pol – Plast – produkcja z tworzyw sztucznych, Browina,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P.P.H.U. „Darzbyt” – produkcja i sprzedaż mebli, Brąchnówko,</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 xml:space="preserve">F.P.H.U. „Ekoland” – </w:t>
      </w:r>
      <w:r w:rsidR="00575724">
        <w:rPr>
          <w:rFonts w:ascii="Tahoma" w:hAnsi="Tahoma" w:cs="Tahoma"/>
          <w:bCs/>
        </w:rPr>
        <w:t xml:space="preserve">roboty </w:t>
      </w:r>
      <w:r w:rsidR="008A42FF">
        <w:rPr>
          <w:rFonts w:ascii="Tahoma" w:hAnsi="Tahoma" w:cs="Tahoma"/>
          <w:bCs/>
        </w:rPr>
        <w:t>ogólnobudowlane</w:t>
      </w:r>
      <w:r w:rsidRPr="006C40D2">
        <w:rPr>
          <w:rFonts w:ascii="Tahoma" w:hAnsi="Tahoma" w:cs="Tahoma"/>
          <w:bCs/>
        </w:rPr>
        <w:t>, Skąpe,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 xml:space="preserve">BIO – BIKE – produkcja i sprzedaż </w:t>
      </w:r>
      <w:r w:rsidR="00880998">
        <w:rPr>
          <w:rFonts w:ascii="Tahoma" w:hAnsi="Tahoma" w:cs="Tahoma"/>
          <w:bCs/>
        </w:rPr>
        <w:t xml:space="preserve">rowerów i </w:t>
      </w:r>
      <w:r w:rsidRPr="006C40D2">
        <w:rPr>
          <w:rFonts w:ascii="Tahoma" w:hAnsi="Tahoma" w:cs="Tahoma"/>
          <w:bCs/>
        </w:rPr>
        <w:t>części rowerowych, Grzywna,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DIAGNOTEST – diagnostyka pojazdów, Zelgno,</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P.H.U. „TRANS-RACH” – firma transportowa, Skąpe,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P.H.U. PLON – skup i sprzedaż zboża, Kończewice,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Mechanika pojazdów – Grzywna,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Stacja Paliw – Browina,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F.H. „GROT” – handel detaliczny, agroturystyka, Mirakowo,</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POL-FIBER Sp. z o.o. Grzywna - tekstylia domowe,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IZOPAPER Sp. z o.o. Grzywna,</w:t>
      </w:r>
    </w:p>
    <w:p w:rsidR="000A0D95" w:rsidRPr="008A42FF" w:rsidRDefault="006C40D2" w:rsidP="008A42FF">
      <w:pPr>
        <w:numPr>
          <w:ilvl w:val="0"/>
          <w:numId w:val="47"/>
        </w:numPr>
        <w:spacing w:line="360" w:lineRule="auto"/>
        <w:ind w:left="851" w:hanging="491"/>
        <w:jc w:val="both"/>
        <w:rPr>
          <w:rFonts w:ascii="Tahoma" w:hAnsi="Tahoma" w:cs="Tahoma"/>
          <w:bCs/>
        </w:rPr>
      </w:pPr>
      <w:r w:rsidRPr="006C40D2">
        <w:rPr>
          <w:rFonts w:ascii="Tahoma" w:hAnsi="Tahoma" w:cs="Tahoma"/>
          <w:bCs/>
        </w:rPr>
        <w:t xml:space="preserve">AWIX-OIL  </w:t>
      </w:r>
      <w:r w:rsidR="00575724">
        <w:rPr>
          <w:rFonts w:ascii="Tahoma" w:hAnsi="Tahoma" w:cs="Tahoma"/>
          <w:bCs/>
        </w:rPr>
        <w:t xml:space="preserve">Kończalski </w:t>
      </w:r>
      <w:r w:rsidRPr="006C40D2">
        <w:rPr>
          <w:rFonts w:ascii="Tahoma" w:hAnsi="Tahoma" w:cs="Tahoma"/>
          <w:bCs/>
        </w:rPr>
        <w:t>A. Grzywna</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„Hodowla Roślin Strzelce” sp z o.o. Oddział w Kończewicach</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POZBUD Sp. Z o.o. Grzywna – fabryka okien i drzwi</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Przedsiębiorstwo Ogólnobudowlane w</w:t>
      </w:r>
      <w:r w:rsidR="008A42FF">
        <w:rPr>
          <w:rFonts w:ascii="Tahoma" w:hAnsi="Tahoma" w:cs="Tahoma"/>
          <w:bCs/>
        </w:rPr>
        <w:t xml:space="preserve"> Bielczynach – Joanna Michalska,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Fabryk</w:t>
      </w:r>
      <w:r w:rsidR="008A42FF">
        <w:rPr>
          <w:rFonts w:ascii="Tahoma" w:hAnsi="Tahoma" w:cs="Tahoma"/>
          <w:bCs/>
        </w:rPr>
        <w:t>a wieszaków POLWO w Bielczynach,</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Usługi transpor</w:t>
      </w:r>
      <w:r w:rsidR="008A42FF">
        <w:rPr>
          <w:rFonts w:ascii="Tahoma" w:hAnsi="Tahoma" w:cs="Tahoma"/>
          <w:bCs/>
        </w:rPr>
        <w:t>towe Piotr Płochacki, Bielczyny,</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Drógtech Stanisław Kaczmarski, Grzegorz</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Firma gastronomiczna ANRUM, bar Boryna – Grzywna</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 xml:space="preserve">Zdzisław </w:t>
      </w:r>
      <w:r w:rsidR="008A42FF">
        <w:rPr>
          <w:rFonts w:ascii="Tahoma" w:hAnsi="Tahoma" w:cs="Tahoma"/>
          <w:bCs/>
        </w:rPr>
        <w:t>Kalinowski, masarnia Kończewice,</w:t>
      </w:r>
    </w:p>
    <w:p w:rsidR="006C40D2" w:rsidRPr="006C40D2" w:rsidRDefault="0077184B" w:rsidP="00554DC0">
      <w:pPr>
        <w:numPr>
          <w:ilvl w:val="0"/>
          <w:numId w:val="47"/>
        </w:numPr>
        <w:spacing w:line="360" w:lineRule="auto"/>
        <w:ind w:left="851" w:hanging="491"/>
        <w:jc w:val="both"/>
        <w:rPr>
          <w:rFonts w:ascii="Tahoma" w:hAnsi="Tahoma" w:cs="Tahoma"/>
          <w:bCs/>
        </w:rPr>
      </w:pPr>
      <w:r>
        <w:rPr>
          <w:rFonts w:ascii="Tahoma" w:hAnsi="Tahoma" w:cs="Tahoma"/>
          <w:bCs/>
        </w:rPr>
        <w:t>Ste</w:t>
      </w:r>
      <w:r w:rsidR="00287A67">
        <w:rPr>
          <w:rFonts w:ascii="Tahoma" w:hAnsi="Tahoma" w:cs="Tahoma"/>
          <w:bCs/>
        </w:rPr>
        <w:t>lla Blachar</w:t>
      </w:r>
      <w:r w:rsidR="006C40D2" w:rsidRPr="006C40D2">
        <w:rPr>
          <w:rFonts w:ascii="Tahoma" w:hAnsi="Tahoma" w:cs="Tahoma"/>
          <w:bCs/>
        </w:rPr>
        <w:t>ska – Ośrodek Wypoczynkowy „Grodno” w Mirakowie,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PHU Stanisław P</w:t>
      </w:r>
      <w:r w:rsidR="008A42FF">
        <w:rPr>
          <w:rFonts w:ascii="Tahoma" w:hAnsi="Tahoma" w:cs="Tahoma"/>
          <w:bCs/>
        </w:rPr>
        <w:t>ołom – skup zboża, Nowa Chełmża,</w:t>
      </w:r>
    </w:p>
    <w:p w:rsidR="00793953" w:rsidRPr="00620F53"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FHU Rafał Bober, paliwa – Zelgno.</w:t>
      </w:r>
    </w:p>
    <w:p w:rsidR="006C40D2" w:rsidRPr="009A103F" w:rsidRDefault="006C40D2" w:rsidP="00E82418">
      <w:pPr>
        <w:pStyle w:val="Nagwek3"/>
        <w:numPr>
          <w:ilvl w:val="0"/>
          <w:numId w:val="64"/>
        </w:numPr>
        <w:spacing w:line="360" w:lineRule="auto"/>
      </w:pPr>
      <w:r w:rsidRPr="009A103F">
        <w:t>Rolnictwo</w:t>
      </w:r>
    </w:p>
    <w:p w:rsidR="006C40D2" w:rsidRPr="006C40D2" w:rsidRDefault="006C40D2" w:rsidP="006C40D2">
      <w:pPr>
        <w:spacing w:line="360" w:lineRule="auto"/>
        <w:jc w:val="both"/>
        <w:rPr>
          <w:rFonts w:ascii="Tahoma" w:hAnsi="Tahoma" w:cs="Tahoma"/>
        </w:rPr>
      </w:pPr>
      <w:r w:rsidRPr="006C40D2">
        <w:rPr>
          <w:rFonts w:ascii="Tahoma" w:hAnsi="Tahoma" w:cs="Tahoma"/>
        </w:rPr>
        <w:t xml:space="preserve">           Korzystne warunki glebowe, z przewagą</w:t>
      </w:r>
      <w:r w:rsidR="002B6E87">
        <w:rPr>
          <w:rFonts w:ascii="Tahoma" w:hAnsi="Tahoma" w:cs="Tahoma"/>
        </w:rPr>
        <w:t xml:space="preserve"> urodzajnych gleb brunatnych, a </w:t>
      </w:r>
      <w:r w:rsidRPr="006C40D2">
        <w:rPr>
          <w:rFonts w:ascii="Tahoma" w:hAnsi="Tahoma" w:cs="Tahoma"/>
        </w:rPr>
        <w:t xml:space="preserve">także dobre warunki wodne i klimatyczne sprawiają, że gospodarka rolna gminy jest ciągle </w:t>
      </w:r>
      <w:r w:rsidRPr="006C40D2">
        <w:rPr>
          <w:rFonts w:ascii="Tahoma" w:hAnsi="Tahoma" w:cs="Tahoma"/>
        </w:rPr>
        <w:lastRenderedPageBreak/>
        <w:t xml:space="preserve">jej dominującą gałęzią oraz charakteryzuje się wysoką efektywnością w poziomie produkcji i wysoką kulturą rolną. W dalszym ciągu w strukturze własności dominują gospodarstwa indywidualne o zróżnicowanym obszarze i potencjale rozwojowym. </w:t>
      </w:r>
    </w:p>
    <w:p w:rsidR="005B151A" w:rsidRPr="00287A67" w:rsidRDefault="006C40D2" w:rsidP="00287A67">
      <w:pPr>
        <w:spacing w:line="360" w:lineRule="auto"/>
        <w:jc w:val="both"/>
        <w:rPr>
          <w:rFonts w:ascii="Tahoma" w:hAnsi="Tahoma" w:cs="Tahoma"/>
        </w:rPr>
      </w:pPr>
      <w:r w:rsidRPr="006C40D2">
        <w:rPr>
          <w:rFonts w:ascii="Tahoma" w:hAnsi="Tahoma" w:cs="Tahoma"/>
        </w:rPr>
        <w:t xml:space="preserve">           Gospodarstwa rolne specjalizują się przede wszystkim w produkcji roślinnej (zboża, rzepak, buraki cukrowe, kukurydza) oraz hodowli trzody i bydła, w tym krów mlecznych. Wg powszechnego </w:t>
      </w:r>
      <w:r w:rsidR="00575724">
        <w:rPr>
          <w:rFonts w:ascii="Tahoma" w:hAnsi="Tahoma" w:cs="Tahoma"/>
        </w:rPr>
        <w:t xml:space="preserve">spisu rolnego </w:t>
      </w:r>
      <w:r w:rsidRPr="006C40D2">
        <w:rPr>
          <w:rFonts w:ascii="Tahoma" w:hAnsi="Tahoma" w:cs="Tahoma"/>
        </w:rPr>
        <w:t xml:space="preserve">z 2010 roku w gminie funkcjonuje 800 gospodarstw rolnych, w tym 796 gospodarstw indywidualnych. W porównaniu do danych z roku 2005 jest to o 575 gospodarstw mniej. Przyczyną tego stanu rzeczy </w:t>
      </w:r>
      <w:r w:rsidR="00575724">
        <w:rPr>
          <w:rFonts w:ascii="Tahoma" w:hAnsi="Tahoma" w:cs="Tahoma"/>
        </w:rPr>
        <w:t xml:space="preserve">są </w:t>
      </w:r>
      <w:r w:rsidRPr="006C40D2">
        <w:rPr>
          <w:rFonts w:ascii="Tahoma" w:hAnsi="Tahoma" w:cs="Tahoma"/>
        </w:rPr>
        <w:t xml:space="preserve"> przede wszystkim  </w:t>
      </w:r>
      <w:r w:rsidR="00575724">
        <w:rPr>
          <w:rFonts w:ascii="Tahoma" w:hAnsi="Tahoma" w:cs="Tahoma"/>
        </w:rPr>
        <w:t xml:space="preserve">zmiany w kierunku głównych źródeł utrzymania mieszkańców wsi i idące za tym zmiany struktury </w:t>
      </w:r>
      <w:r w:rsidRPr="006C40D2">
        <w:rPr>
          <w:rFonts w:ascii="Tahoma" w:hAnsi="Tahoma" w:cs="Tahoma"/>
        </w:rPr>
        <w:t xml:space="preserve"> gospodarstw rolnych. Obecnie 67% gospodarstw zajmują te od 1 do 10 ha, natomiast gospo</w:t>
      </w:r>
      <w:r w:rsidR="008A42FF">
        <w:rPr>
          <w:rFonts w:ascii="Tahoma" w:hAnsi="Tahoma" w:cs="Tahoma"/>
        </w:rPr>
        <w:t>darstwa od 1 do 5 ha</w:t>
      </w:r>
      <w:r w:rsidR="00575724">
        <w:rPr>
          <w:rFonts w:ascii="Tahoma" w:hAnsi="Tahoma" w:cs="Tahoma"/>
        </w:rPr>
        <w:t xml:space="preserve"> s</w:t>
      </w:r>
      <w:r w:rsidR="008A42FF">
        <w:rPr>
          <w:rFonts w:ascii="Tahoma" w:hAnsi="Tahoma" w:cs="Tahoma"/>
        </w:rPr>
        <w:t>tanowią</w:t>
      </w:r>
      <w:r w:rsidR="00ED02E9">
        <w:rPr>
          <w:rFonts w:ascii="Tahoma" w:hAnsi="Tahoma" w:cs="Tahoma"/>
        </w:rPr>
        <w:t xml:space="preserve"> 21</w:t>
      </w:r>
      <w:r w:rsidRPr="006C40D2">
        <w:rPr>
          <w:rFonts w:ascii="Tahoma" w:hAnsi="Tahoma" w:cs="Tahoma"/>
        </w:rPr>
        <w:t>%</w:t>
      </w:r>
      <w:r w:rsidR="00AD54BE">
        <w:rPr>
          <w:rFonts w:ascii="Tahoma" w:hAnsi="Tahoma" w:cs="Tahoma"/>
        </w:rPr>
        <w:t>,</w:t>
      </w:r>
      <w:r w:rsidRPr="006C40D2">
        <w:rPr>
          <w:rFonts w:ascii="Tahoma" w:hAnsi="Tahoma" w:cs="Tahoma"/>
        </w:rPr>
        <w:t xml:space="preserve"> co oznacza spadek o 20% udziału w ogólnej liczbie z roku 2005. Znaczący udział zajmują również gospodarstwa o powierzchni 15 ha i więcej, któr</w:t>
      </w:r>
      <w:r w:rsidR="00575724">
        <w:rPr>
          <w:rFonts w:ascii="Tahoma" w:hAnsi="Tahoma" w:cs="Tahoma"/>
        </w:rPr>
        <w:t>ych</w:t>
      </w:r>
      <w:r w:rsidR="008A42FF">
        <w:rPr>
          <w:rFonts w:ascii="Tahoma" w:hAnsi="Tahoma" w:cs="Tahoma"/>
        </w:rPr>
        <w:t xml:space="preserve"> jest</w:t>
      </w:r>
      <w:r w:rsidRPr="006C40D2">
        <w:rPr>
          <w:rFonts w:ascii="Tahoma" w:hAnsi="Tahoma" w:cs="Tahoma"/>
        </w:rPr>
        <w:t xml:space="preserve"> 27,6 % ogółu gospodarstw rolnych, co prezentuje poniższ</w:t>
      </w:r>
      <w:r w:rsidR="00575724">
        <w:rPr>
          <w:rFonts w:ascii="Tahoma" w:hAnsi="Tahoma" w:cs="Tahoma"/>
        </w:rPr>
        <w:t>a</w:t>
      </w:r>
      <w:r w:rsidRPr="006C40D2">
        <w:rPr>
          <w:rFonts w:ascii="Tahoma" w:hAnsi="Tahoma" w:cs="Tahoma"/>
        </w:rPr>
        <w:t xml:space="preserve"> </w:t>
      </w:r>
      <w:r w:rsidR="00575724">
        <w:rPr>
          <w:rFonts w:ascii="Tahoma" w:hAnsi="Tahoma" w:cs="Tahoma"/>
        </w:rPr>
        <w:t>tabela</w:t>
      </w:r>
      <w:r w:rsidRPr="006C40D2">
        <w:rPr>
          <w:rFonts w:ascii="Tahoma" w:hAnsi="Tahoma" w:cs="Tahoma"/>
        </w:rPr>
        <w:t>:</w:t>
      </w:r>
    </w:p>
    <w:p w:rsidR="00AD54BE" w:rsidRDefault="00AD54BE" w:rsidP="00D94D4F">
      <w:pPr>
        <w:pStyle w:val="Tabela"/>
      </w:pPr>
      <w:bookmarkStart w:id="53" w:name="_Toc378584833"/>
      <w:r>
        <w:t xml:space="preserve">Tabela </w:t>
      </w:r>
      <w:fldSimple w:instr=" SEQ Tabela \* ARABIC ">
        <w:r w:rsidR="003225E5">
          <w:rPr>
            <w:noProof/>
          </w:rPr>
          <w:t>14</w:t>
        </w:r>
      </w:fldSimple>
      <w:r>
        <w:t xml:space="preserve">. </w:t>
      </w:r>
      <w:r w:rsidRPr="00503FC9">
        <w:t>Gospodarstwa rolne według grup obszarowych użytków rolnych</w:t>
      </w:r>
      <w:bookmarkEnd w:id="53"/>
    </w:p>
    <w:tbl>
      <w:tblPr>
        <w:tblStyle w:val="Tabela-Siatka"/>
        <w:tblW w:w="9021" w:type="dxa"/>
        <w:jc w:val="center"/>
        <w:tblLayout w:type="fixed"/>
        <w:tblCellMar>
          <w:left w:w="0" w:type="dxa"/>
          <w:right w:w="0" w:type="dxa"/>
        </w:tblCellMar>
        <w:tblLook w:val="04A0" w:firstRow="1" w:lastRow="0" w:firstColumn="1" w:lastColumn="0" w:noHBand="0" w:noVBand="1"/>
      </w:tblPr>
      <w:tblGrid>
        <w:gridCol w:w="890"/>
        <w:gridCol w:w="1185"/>
        <w:gridCol w:w="993"/>
        <w:gridCol w:w="516"/>
        <w:gridCol w:w="708"/>
        <w:gridCol w:w="567"/>
        <w:gridCol w:w="567"/>
        <w:gridCol w:w="567"/>
        <w:gridCol w:w="618"/>
        <w:gridCol w:w="658"/>
        <w:gridCol w:w="902"/>
        <w:gridCol w:w="850"/>
      </w:tblGrid>
      <w:tr w:rsidR="00AD54BE" w:rsidRPr="00AD54BE" w:rsidTr="00AD54BE">
        <w:trPr>
          <w:jc w:val="center"/>
        </w:trPr>
        <w:tc>
          <w:tcPr>
            <w:tcW w:w="890"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Liczba ogółem</w:t>
            </w:r>
          </w:p>
        </w:tc>
        <w:tc>
          <w:tcPr>
            <w:tcW w:w="1185"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do 1 ha</w:t>
            </w:r>
          </w:p>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włącznie</w:t>
            </w:r>
          </w:p>
        </w:tc>
        <w:tc>
          <w:tcPr>
            <w:tcW w:w="993"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powyżej</w:t>
            </w:r>
          </w:p>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1 ha</w:t>
            </w:r>
          </w:p>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razem</w:t>
            </w:r>
          </w:p>
        </w:tc>
        <w:tc>
          <w:tcPr>
            <w:tcW w:w="516"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1-5 ha</w:t>
            </w:r>
          </w:p>
        </w:tc>
        <w:tc>
          <w:tcPr>
            <w:tcW w:w="708"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1-10 ha</w:t>
            </w:r>
          </w:p>
        </w:tc>
        <w:tc>
          <w:tcPr>
            <w:tcW w:w="567"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1-15 ha</w:t>
            </w:r>
          </w:p>
        </w:tc>
        <w:tc>
          <w:tcPr>
            <w:tcW w:w="567"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5-10ha</w:t>
            </w:r>
          </w:p>
        </w:tc>
        <w:tc>
          <w:tcPr>
            <w:tcW w:w="567"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5-15 ha</w:t>
            </w:r>
          </w:p>
        </w:tc>
        <w:tc>
          <w:tcPr>
            <w:tcW w:w="618"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10-15 ha</w:t>
            </w:r>
          </w:p>
        </w:tc>
        <w:tc>
          <w:tcPr>
            <w:tcW w:w="658"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5 ha i więcej</w:t>
            </w:r>
          </w:p>
        </w:tc>
        <w:tc>
          <w:tcPr>
            <w:tcW w:w="902"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10 ha i więcej</w:t>
            </w:r>
          </w:p>
        </w:tc>
        <w:tc>
          <w:tcPr>
            <w:tcW w:w="850"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15 ha i więcej</w:t>
            </w:r>
          </w:p>
        </w:tc>
      </w:tr>
      <w:tr w:rsidR="00AD54BE" w:rsidRPr="00AD54BE" w:rsidTr="00AD54BE">
        <w:trPr>
          <w:jc w:val="center"/>
        </w:trPr>
        <w:tc>
          <w:tcPr>
            <w:tcW w:w="890"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800</w:t>
            </w:r>
          </w:p>
        </w:tc>
        <w:tc>
          <w:tcPr>
            <w:tcW w:w="1185"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43</w:t>
            </w:r>
          </w:p>
        </w:tc>
        <w:tc>
          <w:tcPr>
            <w:tcW w:w="993"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757</w:t>
            </w:r>
          </w:p>
        </w:tc>
        <w:tc>
          <w:tcPr>
            <w:tcW w:w="516"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168</w:t>
            </w:r>
          </w:p>
        </w:tc>
        <w:tc>
          <w:tcPr>
            <w:tcW w:w="708"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399</w:t>
            </w:r>
          </w:p>
        </w:tc>
        <w:tc>
          <w:tcPr>
            <w:tcW w:w="567"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536</w:t>
            </w:r>
          </w:p>
        </w:tc>
        <w:tc>
          <w:tcPr>
            <w:tcW w:w="567"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231</w:t>
            </w:r>
          </w:p>
        </w:tc>
        <w:tc>
          <w:tcPr>
            <w:tcW w:w="567"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368</w:t>
            </w:r>
          </w:p>
        </w:tc>
        <w:tc>
          <w:tcPr>
            <w:tcW w:w="618"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137</w:t>
            </w:r>
          </w:p>
        </w:tc>
        <w:tc>
          <w:tcPr>
            <w:tcW w:w="658"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589</w:t>
            </w:r>
          </w:p>
        </w:tc>
        <w:tc>
          <w:tcPr>
            <w:tcW w:w="902"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358</w:t>
            </w:r>
          </w:p>
        </w:tc>
        <w:tc>
          <w:tcPr>
            <w:tcW w:w="850"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221</w:t>
            </w:r>
          </w:p>
        </w:tc>
      </w:tr>
    </w:tbl>
    <w:p w:rsidR="00AD54BE" w:rsidRPr="00AD54BE" w:rsidRDefault="00AD54BE" w:rsidP="00806337">
      <w:pPr>
        <w:pStyle w:val="Bezodstpw"/>
        <w:rPr>
          <w:rFonts w:ascii="Tahoma" w:hAnsi="Tahoma" w:cs="Tahoma"/>
          <w:b/>
          <w:noProof/>
          <w:color w:val="5A5D53"/>
          <w:spacing w:val="15"/>
          <w:sz w:val="20"/>
          <w:szCs w:val="20"/>
        </w:rPr>
      </w:pPr>
    </w:p>
    <w:p w:rsidR="006C40D2" w:rsidRPr="00806337" w:rsidRDefault="006C40D2" w:rsidP="00806337">
      <w:pPr>
        <w:pStyle w:val="Bezodstpw"/>
        <w:rPr>
          <w:rFonts w:ascii="Tahoma" w:hAnsi="Tahoma" w:cs="Tahoma"/>
          <w:sz w:val="20"/>
          <w:szCs w:val="20"/>
        </w:rPr>
      </w:pPr>
      <w:r w:rsidRPr="00806337">
        <w:rPr>
          <w:rFonts w:ascii="Tahoma" w:hAnsi="Tahoma" w:cs="Tahoma"/>
          <w:sz w:val="20"/>
          <w:szCs w:val="20"/>
        </w:rPr>
        <w:t>Źródło: Dane GUS z Powszechnego Spisu Rolnego z 2010r.</w:t>
      </w:r>
    </w:p>
    <w:p w:rsidR="006C40D2" w:rsidRDefault="006C40D2" w:rsidP="006C40D2">
      <w:pPr>
        <w:spacing w:line="360" w:lineRule="auto"/>
        <w:jc w:val="both"/>
        <w:rPr>
          <w:rFonts w:ascii="Tahoma" w:hAnsi="Tahoma" w:cs="Tahoma"/>
        </w:rPr>
      </w:pPr>
    </w:p>
    <w:p w:rsidR="006C40D2" w:rsidRPr="006C40D2" w:rsidRDefault="006C40D2" w:rsidP="006C40D2">
      <w:pPr>
        <w:spacing w:line="360" w:lineRule="auto"/>
        <w:ind w:firstLine="708"/>
        <w:jc w:val="both"/>
        <w:rPr>
          <w:rFonts w:ascii="Tahoma" w:hAnsi="Tahoma" w:cs="Tahoma"/>
        </w:rPr>
      </w:pPr>
      <w:r w:rsidRPr="006C40D2">
        <w:rPr>
          <w:rFonts w:ascii="Tahoma" w:hAnsi="Tahoma" w:cs="Tahoma"/>
        </w:rPr>
        <w:t>Struktura gospodarstw rolnych wg klas gruntu przedstawia się następująco:</w:t>
      </w:r>
    </w:p>
    <w:p w:rsidR="006C40D2" w:rsidRPr="006C40D2" w:rsidRDefault="006C40D2" w:rsidP="006C40D2">
      <w:pPr>
        <w:spacing w:line="360" w:lineRule="auto"/>
        <w:rPr>
          <w:rFonts w:ascii="Tahoma" w:hAnsi="Tahoma" w:cs="Tahoma"/>
        </w:rPr>
      </w:pPr>
      <w:r w:rsidRPr="006C40D2">
        <w:rPr>
          <w:rFonts w:ascii="Tahoma" w:hAnsi="Tahoma" w:cs="Tahoma"/>
        </w:rPr>
        <w:t>Klasa I – 6,2 ha</w:t>
      </w:r>
      <w:r w:rsidR="002B6E87">
        <w:rPr>
          <w:rFonts w:ascii="Tahoma" w:hAnsi="Tahoma" w:cs="Tahoma"/>
        </w:rPr>
        <w:t>,</w:t>
      </w:r>
      <w:r w:rsidRPr="006C40D2">
        <w:rPr>
          <w:rFonts w:ascii="Tahoma" w:hAnsi="Tahoma" w:cs="Tahoma"/>
        </w:rPr>
        <w:br/>
        <w:t>Klasa II – 324,9 ha</w:t>
      </w:r>
      <w:r w:rsidR="002B6E87">
        <w:rPr>
          <w:rFonts w:ascii="Tahoma" w:hAnsi="Tahoma" w:cs="Tahoma"/>
        </w:rPr>
        <w:t>,</w:t>
      </w:r>
      <w:r w:rsidRPr="006C40D2">
        <w:rPr>
          <w:rFonts w:ascii="Tahoma" w:hAnsi="Tahoma" w:cs="Tahoma"/>
        </w:rPr>
        <w:br/>
        <w:t>Klasa III – 9 032 ha</w:t>
      </w:r>
      <w:r w:rsidR="002B6E87">
        <w:rPr>
          <w:rFonts w:ascii="Tahoma" w:hAnsi="Tahoma" w:cs="Tahoma"/>
        </w:rPr>
        <w:t>,</w:t>
      </w:r>
      <w:r w:rsidRPr="006C40D2">
        <w:rPr>
          <w:rFonts w:ascii="Tahoma" w:hAnsi="Tahoma" w:cs="Tahoma"/>
        </w:rPr>
        <w:br/>
        <w:t>Klasa IV - 4 850 ha</w:t>
      </w:r>
      <w:r w:rsidR="002B6E87">
        <w:rPr>
          <w:rFonts w:ascii="Tahoma" w:hAnsi="Tahoma" w:cs="Tahoma"/>
        </w:rPr>
        <w:t>,</w:t>
      </w:r>
      <w:r w:rsidRPr="006C40D2">
        <w:rPr>
          <w:rFonts w:ascii="Tahoma" w:hAnsi="Tahoma" w:cs="Tahoma"/>
        </w:rPr>
        <w:br/>
        <w:t>Klasa V – 457 ha</w:t>
      </w:r>
      <w:r w:rsidRPr="006C40D2">
        <w:rPr>
          <w:rFonts w:ascii="Tahoma" w:hAnsi="Tahoma" w:cs="Tahoma"/>
        </w:rPr>
        <w:br/>
        <w:t>Klasa VI – 227 ha</w:t>
      </w:r>
      <w:r w:rsidR="002B6E87">
        <w:rPr>
          <w:rFonts w:ascii="Tahoma" w:hAnsi="Tahoma" w:cs="Tahoma"/>
        </w:rPr>
        <w:t>.</w:t>
      </w:r>
    </w:p>
    <w:p w:rsidR="006C40D2" w:rsidRPr="006C40D2" w:rsidRDefault="006C40D2" w:rsidP="002B6E87">
      <w:pPr>
        <w:spacing w:line="360" w:lineRule="auto"/>
        <w:ind w:firstLine="708"/>
        <w:jc w:val="both"/>
        <w:rPr>
          <w:rFonts w:ascii="Tahoma" w:hAnsi="Tahoma" w:cs="Tahoma"/>
        </w:rPr>
      </w:pPr>
      <w:r w:rsidRPr="006C40D2">
        <w:rPr>
          <w:rFonts w:ascii="Tahoma" w:hAnsi="Tahoma" w:cs="Tahoma"/>
        </w:rPr>
        <w:t>Wg danych z powszechnego spisu rolnego w 2010 roku na terenie gminy występują:</w:t>
      </w:r>
    </w:p>
    <w:p w:rsidR="006C40D2" w:rsidRPr="006C40D2" w:rsidRDefault="006C40D2" w:rsidP="006F6C04">
      <w:pPr>
        <w:numPr>
          <w:ilvl w:val="0"/>
          <w:numId w:val="46"/>
        </w:numPr>
        <w:shd w:val="clear" w:color="auto" w:fill="FFFFFF"/>
        <w:spacing w:line="360" w:lineRule="auto"/>
        <w:jc w:val="both"/>
        <w:rPr>
          <w:rFonts w:ascii="Tahoma" w:hAnsi="Tahoma" w:cs="Tahoma"/>
        </w:rPr>
      </w:pPr>
      <w:r w:rsidRPr="006C40D2">
        <w:rPr>
          <w:rFonts w:ascii="Tahoma" w:hAnsi="Tahoma" w:cs="Tahoma"/>
        </w:rPr>
        <w:t>Grunty pod zasi</w:t>
      </w:r>
      <w:r w:rsidR="00AD4408">
        <w:rPr>
          <w:rFonts w:ascii="Tahoma" w:hAnsi="Tahoma" w:cs="Tahoma"/>
        </w:rPr>
        <w:t>ewami – ogółem 14 168 ha, w tym</w:t>
      </w:r>
      <w:r w:rsidRPr="006C40D2">
        <w:rPr>
          <w:rFonts w:ascii="Tahoma" w:hAnsi="Tahoma" w:cs="Tahoma"/>
        </w:rPr>
        <w:t>: zboża – 8 709 ha, rzepak – 2 872 ha, buraki –1 362 ha.</w:t>
      </w:r>
    </w:p>
    <w:p w:rsidR="006C40D2" w:rsidRPr="006C40D2" w:rsidRDefault="006C40D2" w:rsidP="006F6C04">
      <w:pPr>
        <w:numPr>
          <w:ilvl w:val="0"/>
          <w:numId w:val="46"/>
        </w:numPr>
        <w:shd w:val="clear" w:color="auto" w:fill="FFFFFF"/>
        <w:spacing w:line="360" w:lineRule="auto"/>
        <w:jc w:val="both"/>
        <w:rPr>
          <w:rFonts w:ascii="Tahoma" w:hAnsi="Tahoma" w:cs="Tahoma"/>
        </w:rPr>
      </w:pPr>
      <w:r w:rsidRPr="006C40D2">
        <w:rPr>
          <w:rFonts w:ascii="Tahoma" w:hAnsi="Tahoma" w:cs="Tahoma"/>
        </w:rPr>
        <w:t xml:space="preserve">Bydło ogółem: 6 286 szt., w tym krowy – 2 567 szt., </w:t>
      </w:r>
    </w:p>
    <w:p w:rsidR="006C40D2" w:rsidRPr="006C40D2" w:rsidRDefault="006C40D2" w:rsidP="006F6C04">
      <w:pPr>
        <w:numPr>
          <w:ilvl w:val="0"/>
          <w:numId w:val="46"/>
        </w:numPr>
        <w:shd w:val="clear" w:color="auto" w:fill="FFFFFF"/>
        <w:spacing w:line="360" w:lineRule="auto"/>
        <w:jc w:val="both"/>
        <w:rPr>
          <w:rFonts w:ascii="Tahoma" w:hAnsi="Tahoma" w:cs="Tahoma"/>
        </w:rPr>
      </w:pPr>
      <w:r w:rsidRPr="006C40D2">
        <w:rPr>
          <w:rFonts w:ascii="Tahoma" w:hAnsi="Tahoma" w:cs="Tahoma"/>
        </w:rPr>
        <w:lastRenderedPageBreak/>
        <w:t xml:space="preserve">trzoda chlewna - ogółem 24 997 szt., </w:t>
      </w:r>
    </w:p>
    <w:p w:rsidR="006C40D2" w:rsidRPr="006C40D2" w:rsidRDefault="006C40D2" w:rsidP="006F6C04">
      <w:pPr>
        <w:numPr>
          <w:ilvl w:val="0"/>
          <w:numId w:val="46"/>
        </w:numPr>
        <w:shd w:val="clear" w:color="auto" w:fill="FFFFFF"/>
        <w:spacing w:line="360" w:lineRule="auto"/>
        <w:jc w:val="both"/>
        <w:rPr>
          <w:rFonts w:ascii="Tahoma" w:hAnsi="Tahoma" w:cs="Tahoma"/>
        </w:rPr>
      </w:pPr>
      <w:r w:rsidRPr="006C40D2">
        <w:rPr>
          <w:rFonts w:ascii="Tahoma" w:hAnsi="Tahoma" w:cs="Tahoma"/>
        </w:rPr>
        <w:t>Konie – 36 szt.</w:t>
      </w:r>
    </w:p>
    <w:p w:rsidR="006C40D2" w:rsidRPr="00620F53" w:rsidRDefault="006C40D2" w:rsidP="00620F53">
      <w:pPr>
        <w:numPr>
          <w:ilvl w:val="0"/>
          <w:numId w:val="46"/>
        </w:numPr>
        <w:shd w:val="clear" w:color="auto" w:fill="FFFFFF"/>
        <w:spacing w:line="360" w:lineRule="auto"/>
        <w:jc w:val="both"/>
        <w:rPr>
          <w:rFonts w:ascii="Tahoma" w:hAnsi="Tahoma" w:cs="Tahoma"/>
        </w:rPr>
      </w:pPr>
      <w:r w:rsidRPr="006C40D2">
        <w:rPr>
          <w:rFonts w:ascii="Tahoma" w:hAnsi="Tahoma" w:cs="Tahoma"/>
        </w:rPr>
        <w:t>Ciągniki rolnicze – 1189 szt.</w:t>
      </w:r>
    </w:p>
    <w:p w:rsidR="006C40D2" w:rsidRPr="009A103F" w:rsidRDefault="006C40D2" w:rsidP="00E82418">
      <w:pPr>
        <w:pStyle w:val="Nagwek3"/>
        <w:numPr>
          <w:ilvl w:val="0"/>
          <w:numId w:val="64"/>
        </w:numPr>
        <w:spacing w:line="360" w:lineRule="auto"/>
      </w:pPr>
      <w:r w:rsidRPr="009A103F">
        <w:t>Oferta inwestycyjna gminy</w:t>
      </w:r>
    </w:p>
    <w:p w:rsidR="006C40D2" w:rsidRDefault="006C40D2" w:rsidP="006C40D2">
      <w:pPr>
        <w:spacing w:line="360" w:lineRule="auto"/>
        <w:jc w:val="both"/>
        <w:rPr>
          <w:rFonts w:ascii="Tahoma" w:hAnsi="Tahoma" w:cs="Tahoma"/>
        </w:rPr>
      </w:pPr>
      <w:r w:rsidRPr="006C40D2">
        <w:rPr>
          <w:rFonts w:ascii="Tahoma" w:hAnsi="Tahoma" w:cs="Tahoma"/>
          <w:b/>
        </w:rPr>
        <w:t xml:space="preserve">       </w:t>
      </w:r>
      <w:r w:rsidRPr="006C40D2">
        <w:rPr>
          <w:rFonts w:ascii="Tahoma" w:hAnsi="Tahoma" w:cs="Tahoma"/>
        </w:rPr>
        <w:t>Gmina Chełmża obejmuje obszar 17 8</w:t>
      </w:r>
      <w:r w:rsidR="006041BB">
        <w:rPr>
          <w:rFonts w:ascii="Tahoma" w:hAnsi="Tahoma" w:cs="Tahoma"/>
        </w:rPr>
        <w:t>99 ha, w tym mienie komunalne -</w:t>
      </w:r>
      <w:r w:rsidRPr="006C40D2">
        <w:rPr>
          <w:rFonts w:ascii="Tahoma" w:hAnsi="Tahoma" w:cs="Tahoma"/>
        </w:rPr>
        <w:t xml:space="preserve"> 454 ha co stanowi 2,54% powierzchni gmin</w:t>
      </w:r>
      <w:r w:rsidR="00AD4408">
        <w:rPr>
          <w:rFonts w:ascii="Tahoma" w:hAnsi="Tahoma" w:cs="Tahoma"/>
        </w:rPr>
        <w:t xml:space="preserve">y. Skarb Państwa dysponuje ok. </w:t>
      </w:r>
      <w:r w:rsidRPr="006C40D2">
        <w:rPr>
          <w:rFonts w:ascii="Tahoma" w:hAnsi="Tahoma" w:cs="Tahoma"/>
        </w:rPr>
        <w:t>21 % gruntów a  osoby fizyczne około 78 % gruntów. Z uwagi na bardzo dobre warunki glebowe i przewagę użytków rolnych, duża część terenu gminy podlega ochronie na podstawie przepisów o ochronie gruntów rolnych i leśnych (art. 6 ustawy z dnia 3 lutego 1995 r. o ochronie gruntów rolnych i leśnych). Z tego względu przeznaczenia gruntów rolnych (I-III klasy bonitacyjnej oraz gruntów organicznych) i leśnych na cele nierolnicze i niel</w:t>
      </w:r>
      <w:r w:rsidR="0023487F">
        <w:rPr>
          <w:rFonts w:ascii="Tahoma" w:hAnsi="Tahoma" w:cs="Tahoma"/>
        </w:rPr>
        <w:t xml:space="preserve">eśne wymaga zgody </w:t>
      </w:r>
      <w:r w:rsidR="00575724">
        <w:rPr>
          <w:rFonts w:ascii="Tahoma" w:hAnsi="Tahoma" w:cs="Tahoma"/>
        </w:rPr>
        <w:t>Mi</w:t>
      </w:r>
      <w:r w:rsidR="00980785">
        <w:rPr>
          <w:rFonts w:ascii="Tahoma" w:hAnsi="Tahoma" w:cs="Tahoma"/>
        </w:rPr>
        <w:t>nistra Rolnictwa i Rozwoju Wsi.</w:t>
      </w:r>
      <w:r w:rsidRPr="006C40D2">
        <w:rPr>
          <w:rFonts w:ascii="Tahoma" w:hAnsi="Tahoma" w:cs="Tahoma"/>
        </w:rPr>
        <w:t xml:space="preserve"> </w:t>
      </w:r>
    </w:p>
    <w:p w:rsidR="005B151A" w:rsidRPr="005B151A" w:rsidRDefault="005B151A" w:rsidP="00D94D4F">
      <w:pPr>
        <w:pStyle w:val="Tabela"/>
      </w:pPr>
      <w:bookmarkStart w:id="54" w:name="_Toc378584834"/>
      <w:r>
        <w:t xml:space="preserve">Tabela </w:t>
      </w:r>
      <w:fldSimple w:instr=" SEQ Tabela \* ARABIC ">
        <w:r w:rsidR="003225E5">
          <w:rPr>
            <w:noProof/>
          </w:rPr>
          <w:t>15</w:t>
        </w:r>
      </w:fldSimple>
      <w:r>
        <w:t xml:space="preserve">. </w:t>
      </w:r>
      <w:r w:rsidRPr="00C45CD0">
        <w:t>Udział gruntów chr</w:t>
      </w:r>
      <w:r>
        <w:t>onionych klas bonitacyjnych</w:t>
      </w:r>
      <w:bookmarkEnd w:id="54"/>
    </w:p>
    <w:tbl>
      <w:tblPr>
        <w:tblOverlap w:val="never"/>
        <w:tblW w:w="0" w:type="auto"/>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27"/>
        <w:gridCol w:w="1688"/>
        <w:gridCol w:w="1714"/>
        <w:gridCol w:w="1417"/>
      </w:tblGrid>
      <w:tr w:rsidR="006C40D2" w:rsidRPr="00A536DA" w:rsidTr="00A536DA">
        <w:trPr>
          <w:trHeight w:hRule="exact" w:val="799"/>
        </w:trPr>
        <w:tc>
          <w:tcPr>
            <w:tcW w:w="727" w:type="dxa"/>
            <w:tcBorders>
              <w:bottom w:val="single" w:sz="4" w:space="0" w:color="auto"/>
            </w:tcBorders>
            <w:shd w:val="clear" w:color="auto" w:fill="C2D69B" w:themeFill="accent3" w:themeFillTint="99"/>
          </w:tcPr>
          <w:p w:rsidR="006C40D2"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Pr>
                <w:rStyle w:val="Bodytext95ptBold"/>
                <w:rFonts w:ascii="Tahoma" w:hAnsi="Tahoma" w:cs="Tahoma"/>
                <w:sz w:val="22"/>
                <w:szCs w:val="22"/>
              </w:rPr>
              <w:t>L</w:t>
            </w:r>
            <w:r w:rsidR="006C40D2" w:rsidRPr="00A536DA">
              <w:rPr>
                <w:rStyle w:val="Bodytext95ptBold"/>
                <w:rFonts w:ascii="Tahoma" w:hAnsi="Tahoma" w:cs="Tahoma"/>
                <w:sz w:val="22"/>
                <w:szCs w:val="22"/>
              </w:rPr>
              <w:t>p.</w:t>
            </w:r>
          </w:p>
        </w:tc>
        <w:tc>
          <w:tcPr>
            <w:tcW w:w="1688" w:type="dxa"/>
            <w:tcBorders>
              <w:bottom w:val="single" w:sz="4" w:space="0" w:color="auto"/>
            </w:tcBorders>
            <w:shd w:val="clear" w:color="auto" w:fill="C2D69B" w:themeFill="accent3" w:themeFillTint="99"/>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Klasa bonitacyjna</w:t>
            </w:r>
          </w:p>
        </w:tc>
        <w:tc>
          <w:tcPr>
            <w:tcW w:w="1714" w:type="dxa"/>
            <w:tcBorders>
              <w:bottom w:val="single" w:sz="4" w:space="0" w:color="auto"/>
            </w:tcBorders>
            <w:shd w:val="clear" w:color="auto" w:fill="C2D69B" w:themeFill="accent3" w:themeFillTint="99"/>
          </w:tcPr>
          <w:p w:rsidR="006C40D2" w:rsidRPr="00A536DA" w:rsidRDefault="006C40D2" w:rsidP="00A536DA">
            <w:pPr>
              <w:pStyle w:val="Tekstpodstawowy20"/>
              <w:shd w:val="clear" w:color="auto" w:fill="auto"/>
              <w:spacing w:before="0" w:after="0" w:line="360" w:lineRule="auto"/>
              <w:ind w:firstLine="0"/>
              <w:jc w:val="center"/>
              <w:rPr>
                <w:rStyle w:val="Bodytext95ptBold"/>
                <w:rFonts w:ascii="Tahoma" w:hAnsi="Tahoma" w:cs="Tahoma"/>
                <w:sz w:val="22"/>
                <w:szCs w:val="22"/>
              </w:rPr>
            </w:pPr>
            <w:r w:rsidRPr="00A536DA">
              <w:rPr>
                <w:rStyle w:val="Bodytext95ptBold"/>
                <w:rFonts w:ascii="Tahoma" w:hAnsi="Tahoma" w:cs="Tahoma"/>
                <w:sz w:val="22"/>
                <w:szCs w:val="22"/>
              </w:rPr>
              <w:t>Powierzchnia</w:t>
            </w:r>
            <w:r w:rsidR="00A536DA">
              <w:rPr>
                <w:rStyle w:val="Bodytext95ptBold"/>
                <w:rFonts w:ascii="Tahoma" w:hAnsi="Tahoma" w:cs="Tahoma"/>
                <w:sz w:val="22"/>
                <w:szCs w:val="22"/>
              </w:rPr>
              <w:t xml:space="preserve">   </w:t>
            </w:r>
          </w:p>
          <w:p w:rsidR="006C40D2"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Pr>
                <w:rStyle w:val="Bodytext95ptBold"/>
                <w:rFonts w:ascii="Tahoma" w:hAnsi="Tahoma" w:cs="Tahoma"/>
                <w:sz w:val="22"/>
                <w:szCs w:val="22"/>
              </w:rPr>
              <w:t>[</w:t>
            </w:r>
            <w:r w:rsidR="006C40D2" w:rsidRPr="00A536DA">
              <w:rPr>
                <w:rStyle w:val="Bodytext95ptBold"/>
                <w:rFonts w:ascii="Tahoma" w:hAnsi="Tahoma" w:cs="Tahoma"/>
                <w:sz w:val="22"/>
                <w:szCs w:val="22"/>
              </w:rPr>
              <w:t>ha]</w:t>
            </w:r>
          </w:p>
        </w:tc>
        <w:tc>
          <w:tcPr>
            <w:tcW w:w="1417" w:type="dxa"/>
            <w:tcBorders>
              <w:bottom w:val="single" w:sz="4" w:space="0" w:color="auto"/>
            </w:tcBorders>
            <w:shd w:val="clear" w:color="auto" w:fill="C2D69B" w:themeFill="accent3" w:themeFillTint="99"/>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Udział</w:t>
            </w:r>
          </w:p>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w:t>
            </w:r>
          </w:p>
        </w:tc>
      </w:tr>
      <w:tr w:rsidR="006C40D2" w:rsidRPr="00A536DA" w:rsidTr="00A536DA">
        <w:trPr>
          <w:trHeight w:hRule="exact" w:val="264"/>
        </w:trPr>
        <w:tc>
          <w:tcPr>
            <w:tcW w:w="727" w:type="dxa"/>
            <w:shd w:val="clear" w:color="auto" w:fill="FFFFCC"/>
          </w:tcPr>
          <w:p w:rsidR="006C40D2" w:rsidRPr="00A536DA" w:rsidRDefault="006C40D2" w:rsidP="00A536DA">
            <w:pPr>
              <w:pStyle w:val="Tekstpodstawowy20"/>
              <w:shd w:val="clear" w:color="auto" w:fill="auto"/>
              <w:spacing w:before="0" w:after="0" w:line="360" w:lineRule="auto"/>
              <w:ind w:left="80" w:firstLine="0"/>
              <w:jc w:val="center"/>
              <w:rPr>
                <w:rFonts w:ascii="Tahoma" w:hAnsi="Tahoma" w:cs="Tahoma"/>
                <w:sz w:val="22"/>
                <w:szCs w:val="22"/>
              </w:rPr>
            </w:pPr>
            <w:r w:rsidRPr="00A536DA">
              <w:rPr>
                <w:rStyle w:val="Bodytext95ptBold"/>
                <w:rFonts w:ascii="Tahoma" w:hAnsi="Tahoma" w:cs="Tahoma"/>
                <w:b w:val="0"/>
                <w:sz w:val="22"/>
                <w:szCs w:val="22"/>
              </w:rPr>
              <w:t>1.</w:t>
            </w:r>
          </w:p>
        </w:tc>
        <w:tc>
          <w:tcPr>
            <w:tcW w:w="1688"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Style w:val="Bodytext95ptBold"/>
                <w:rFonts w:ascii="Tahoma" w:hAnsi="Tahoma" w:cs="Tahoma"/>
                <w:b w:val="0"/>
                <w:sz w:val="22"/>
                <w:szCs w:val="22"/>
              </w:rPr>
            </w:pPr>
            <w:r w:rsidRPr="00A536DA">
              <w:rPr>
                <w:rStyle w:val="Bodytext95ptBold"/>
                <w:rFonts w:ascii="Tahoma" w:hAnsi="Tahoma" w:cs="Tahoma"/>
                <w:b w:val="0"/>
                <w:sz w:val="22"/>
                <w:szCs w:val="22"/>
              </w:rPr>
              <w:t>I</w:t>
            </w:r>
          </w:p>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p>
        </w:tc>
        <w:tc>
          <w:tcPr>
            <w:tcW w:w="1714"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6,17</w:t>
            </w:r>
          </w:p>
        </w:tc>
        <w:tc>
          <w:tcPr>
            <w:tcW w:w="1417"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0,06</w:t>
            </w:r>
          </w:p>
        </w:tc>
      </w:tr>
      <w:tr w:rsidR="006C40D2" w:rsidRPr="00A536DA" w:rsidTr="00A536DA">
        <w:trPr>
          <w:trHeight w:hRule="exact" w:val="240"/>
        </w:trPr>
        <w:tc>
          <w:tcPr>
            <w:tcW w:w="727" w:type="dxa"/>
            <w:shd w:val="clear" w:color="auto" w:fill="FFFFCC"/>
          </w:tcPr>
          <w:p w:rsidR="006C40D2" w:rsidRPr="00A536DA" w:rsidRDefault="006C40D2" w:rsidP="00A536DA">
            <w:pPr>
              <w:pStyle w:val="Tekstpodstawowy20"/>
              <w:shd w:val="clear" w:color="auto" w:fill="auto"/>
              <w:spacing w:before="0" w:after="0" w:line="360" w:lineRule="auto"/>
              <w:ind w:left="80" w:firstLine="0"/>
              <w:jc w:val="center"/>
              <w:rPr>
                <w:rFonts w:ascii="Tahoma" w:hAnsi="Tahoma" w:cs="Tahoma"/>
                <w:sz w:val="22"/>
                <w:szCs w:val="22"/>
              </w:rPr>
            </w:pPr>
            <w:r w:rsidRPr="00A536DA">
              <w:rPr>
                <w:rStyle w:val="Bodytext95ptBold"/>
                <w:rFonts w:ascii="Tahoma" w:hAnsi="Tahoma" w:cs="Tahoma"/>
                <w:b w:val="0"/>
                <w:sz w:val="22"/>
                <w:szCs w:val="22"/>
              </w:rPr>
              <w:t>2.</w:t>
            </w:r>
          </w:p>
        </w:tc>
        <w:tc>
          <w:tcPr>
            <w:tcW w:w="1688"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II</w:t>
            </w:r>
          </w:p>
        </w:tc>
        <w:tc>
          <w:tcPr>
            <w:tcW w:w="1714"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334,51</w:t>
            </w:r>
          </w:p>
        </w:tc>
        <w:tc>
          <w:tcPr>
            <w:tcW w:w="1417"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3,4</w:t>
            </w:r>
          </w:p>
        </w:tc>
      </w:tr>
      <w:tr w:rsidR="006C40D2" w:rsidRPr="00A536DA" w:rsidTr="00A536DA">
        <w:trPr>
          <w:trHeight w:hRule="exact" w:val="240"/>
        </w:trPr>
        <w:tc>
          <w:tcPr>
            <w:tcW w:w="727" w:type="dxa"/>
            <w:shd w:val="clear" w:color="auto" w:fill="FFFFCC"/>
          </w:tcPr>
          <w:p w:rsidR="006C40D2" w:rsidRPr="00A536DA" w:rsidRDefault="006C40D2" w:rsidP="00A536DA">
            <w:pPr>
              <w:pStyle w:val="Tekstpodstawowy20"/>
              <w:shd w:val="clear" w:color="auto" w:fill="auto"/>
              <w:spacing w:before="0" w:after="0" w:line="360" w:lineRule="auto"/>
              <w:ind w:left="80" w:firstLine="0"/>
              <w:jc w:val="center"/>
              <w:rPr>
                <w:rFonts w:ascii="Tahoma" w:hAnsi="Tahoma" w:cs="Tahoma"/>
                <w:sz w:val="22"/>
                <w:szCs w:val="22"/>
              </w:rPr>
            </w:pPr>
            <w:r w:rsidRPr="00A536DA">
              <w:rPr>
                <w:rStyle w:val="Bodytext95ptBold"/>
                <w:rFonts w:ascii="Tahoma" w:hAnsi="Tahoma" w:cs="Tahoma"/>
                <w:b w:val="0"/>
                <w:sz w:val="22"/>
                <w:szCs w:val="22"/>
              </w:rPr>
              <w:t>3.</w:t>
            </w:r>
          </w:p>
        </w:tc>
        <w:tc>
          <w:tcPr>
            <w:tcW w:w="1688"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III</w:t>
            </w:r>
          </w:p>
        </w:tc>
        <w:tc>
          <w:tcPr>
            <w:tcW w:w="1714"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9 524,58</w:t>
            </w:r>
          </w:p>
        </w:tc>
        <w:tc>
          <w:tcPr>
            <w:tcW w:w="1417"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96,55</w:t>
            </w:r>
          </w:p>
        </w:tc>
      </w:tr>
      <w:tr w:rsidR="00A536DA" w:rsidRPr="00A536DA" w:rsidTr="00A536DA">
        <w:trPr>
          <w:trHeight w:hRule="exact" w:val="368"/>
        </w:trPr>
        <w:tc>
          <w:tcPr>
            <w:tcW w:w="2415" w:type="dxa"/>
            <w:gridSpan w:val="2"/>
            <w:shd w:val="clear" w:color="auto" w:fill="FFFFCC"/>
          </w:tcPr>
          <w:p w:rsidR="00A536DA"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SUMA:</w:t>
            </w:r>
          </w:p>
        </w:tc>
        <w:tc>
          <w:tcPr>
            <w:tcW w:w="1714" w:type="dxa"/>
            <w:shd w:val="clear" w:color="auto" w:fill="FFFFCC"/>
          </w:tcPr>
          <w:p w:rsidR="00A536DA"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9 865,26</w:t>
            </w:r>
          </w:p>
        </w:tc>
        <w:tc>
          <w:tcPr>
            <w:tcW w:w="1417" w:type="dxa"/>
            <w:shd w:val="clear" w:color="auto" w:fill="FFFFCC"/>
          </w:tcPr>
          <w:p w:rsidR="00A536DA"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100,0</w:t>
            </w:r>
          </w:p>
        </w:tc>
      </w:tr>
    </w:tbl>
    <w:p w:rsidR="0023487F" w:rsidRPr="00FE52DD" w:rsidRDefault="005B151A" w:rsidP="0023487F">
      <w:pPr>
        <w:spacing w:line="360" w:lineRule="auto"/>
        <w:jc w:val="both"/>
        <w:rPr>
          <w:rFonts w:ascii="Tahoma" w:hAnsi="Tahoma" w:cs="Tahoma"/>
          <w:sz w:val="20"/>
          <w:szCs w:val="20"/>
        </w:rPr>
      </w:pPr>
      <w:r w:rsidRPr="0023487F">
        <w:rPr>
          <w:rFonts w:ascii="Tahoma" w:hAnsi="Tahoma" w:cs="Tahoma"/>
          <w:sz w:val="20"/>
          <w:szCs w:val="20"/>
        </w:rPr>
        <w:t>Źródło:</w:t>
      </w:r>
      <w:r w:rsidR="0023487F">
        <w:rPr>
          <w:rFonts w:ascii="Tahoma" w:hAnsi="Tahoma" w:cs="Tahoma"/>
          <w:color w:val="FF0000"/>
          <w:sz w:val="20"/>
          <w:szCs w:val="20"/>
        </w:rPr>
        <w:t xml:space="preserve"> </w:t>
      </w:r>
      <w:r w:rsidR="0023487F" w:rsidRPr="00FE52DD">
        <w:rPr>
          <w:rFonts w:ascii="Tahoma" w:hAnsi="Tahoma" w:cs="Tahoma"/>
          <w:sz w:val="20"/>
          <w:szCs w:val="20"/>
        </w:rPr>
        <w:t>Studium uwarunkowań i kierunków zagospodar</w:t>
      </w:r>
      <w:r w:rsidR="0023487F">
        <w:rPr>
          <w:rFonts w:ascii="Tahoma" w:hAnsi="Tahoma" w:cs="Tahoma"/>
          <w:sz w:val="20"/>
          <w:szCs w:val="20"/>
        </w:rPr>
        <w:t>owania przestrzennego Gminy Cheł</w:t>
      </w:r>
      <w:r w:rsidR="0023487F" w:rsidRPr="00FE52DD">
        <w:rPr>
          <w:rFonts w:ascii="Tahoma" w:hAnsi="Tahoma" w:cs="Tahoma"/>
          <w:sz w:val="20"/>
          <w:szCs w:val="20"/>
        </w:rPr>
        <w:t>mża 2009 r.</w:t>
      </w:r>
    </w:p>
    <w:p w:rsidR="005B151A" w:rsidRPr="006C40D2" w:rsidRDefault="005B151A" w:rsidP="006C40D2">
      <w:pPr>
        <w:spacing w:line="360" w:lineRule="auto"/>
        <w:jc w:val="both"/>
        <w:rPr>
          <w:rFonts w:ascii="Tahoma" w:hAnsi="Tahoma" w:cs="Tahoma"/>
        </w:rPr>
      </w:pPr>
    </w:p>
    <w:p w:rsidR="006C40D2" w:rsidRPr="006C40D2" w:rsidRDefault="006C40D2" w:rsidP="006C40D2">
      <w:pPr>
        <w:spacing w:line="360" w:lineRule="auto"/>
        <w:jc w:val="both"/>
        <w:rPr>
          <w:rFonts w:ascii="Tahoma" w:hAnsi="Tahoma" w:cs="Tahoma"/>
        </w:rPr>
      </w:pPr>
      <w:r w:rsidRPr="006C40D2">
        <w:rPr>
          <w:rFonts w:ascii="Tahoma" w:hAnsi="Tahoma" w:cs="Tahoma"/>
        </w:rPr>
        <w:t xml:space="preserve">            W niektórych przypadkach może to stanowić istotną barierę rozwojową w aspekcie atrakcyjnej oferty gminy dla potencjalnych inwestorów, jaką mogą być np. potencjalne tereny pod inwestycje przemysłowe położo</w:t>
      </w:r>
      <w:r w:rsidR="00980785">
        <w:rPr>
          <w:rFonts w:ascii="Tahoma" w:hAnsi="Tahoma" w:cs="Tahoma"/>
        </w:rPr>
        <w:t>ne w bezpośredniej bliskości dro</w:t>
      </w:r>
      <w:r w:rsidRPr="006C40D2">
        <w:rPr>
          <w:rFonts w:ascii="Tahoma" w:hAnsi="Tahoma" w:cs="Tahoma"/>
        </w:rPr>
        <w:t>g</w:t>
      </w:r>
      <w:r w:rsidR="00575724">
        <w:rPr>
          <w:rFonts w:ascii="Tahoma" w:hAnsi="Tahoma" w:cs="Tahoma"/>
        </w:rPr>
        <w:t>i</w:t>
      </w:r>
      <w:r w:rsidRPr="006C40D2">
        <w:rPr>
          <w:rFonts w:ascii="Tahoma" w:hAnsi="Tahoma" w:cs="Tahoma"/>
        </w:rPr>
        <w:t xml:space="preserve"> krajow</w:t>
      </w:r>
      <w:r w:rsidR="00575724">
        <w:rPr>
          <w:rFonts w:ascii="Tahoma" w:hAnsi="Tahoma" w:cs="Tahoma"/>
        </w:rPr>
        <w:t>ej</w:t>
      </w:r>
      <w:r w:rsidR="00980785">
        <w:rPr>
          <w:rFonts w:ascii="Tahoma" w:hAnsi="Tahoma" w:cs="Tahoma"/>
        </w:rPr>
        <w:t xml:space="preserve"> oraz</w:t>
      </w:r>
      <w:r w:rsidRPr="006C40D2">
        <w:rPr>
          <w:rFonts w:ascii="Tahoma" w:hAnsi="Tahoma" w:cs="Tahoma"/>
        </w:rPr>
        <w:t xml:space="preserve"> autostrady A1 jak również tereny pod budownictwo turystyczne i rekreacyjne położone nad Jeziorem Chełmżyńskim. Utworzone użytki ekologiczne na części obszaru powodują, że lokalizacja budownictwa letniskowego jest dopuszczona jedynie na terenach wyznaczonych w miejscowych planach zagospodarowania przestrzennego. Budowa budynków, budowli, obiektów małej architektury i tymczasowych obiektów budowlanych, które mogą mieć negatywny wpływ na obiekt chroniony bądź spowodować degradację krajobrazu jest również zabroniona. </w:t>
      </w:r>
    </w:p>
    <w:p w:rsidR="00A536DA" w:rsidRDefault="006C40D2" w:rsidP="006C40D2">
      <w:pPr>
        <w:spacing w:line="360" w:lineRule="auto"/>
        <w:jc w:val="both"/>
        <w:rPr>
          <w:rFonts w:ascii="Tahoma" w:hAnsi="Tahoma" w:cs="Tahoma"/>
        </w:rPr>
      </w:pPr>
      <w:r w:rsidRPr="006C40D2">
        <w:rPr>
          <w:rFonts w:ascii="Tahoma" w:hAnsi="Tahoma" w:cs="Tahoma"/>
        </w:rPr>
        <w:t xml:space="preserve">      </w:t>
      </w:r>
      <w:r w:rsidR="001671A4">
        <w:rPr>
          <w:rFonts w:ascii="Tahoma" w:hAnsi="Tahoma" w:cs="Tahoma"/>
        </w:rPr>
        <w:tab/>
        <w:t>Obecną ofertę inwestycyjną gminy przedstawiono w poniższych tabelach.</w:t>
      </w:r>
    </w:p>
    <w:p w:rsidR="001671A4" w:rsidRDefault="001671A4" w:rsidP="00D94D4F">
      <w:pPr>
        <w:pStyle w:val="Tabela"/>
      </w:pPr>
      <w:bookmarkStart w:id="55" w:name="_Toc378584835"/>
      <w:r>
        <w:lastRenderedPageBreak/>
        <w:t xml:space="preserve">Tabela </w:t>
      </w:r>
      <w:fldSimple w:instr=" SEQ Tabela \* ARABIC ">
        <w:r w:rsidR="003225E5">
          <w:rPr>
            <w:noProof/>
          </w:rPr>
          <w:t>16</w:t>
        </w:r>
      </w:fldSimple>
      <w:r>
        <w:t xml:space="preserve">. </w:t>
      </w:r>
      <w:r w:rsidRPr="00D74347">
        <w:t>Oferta inwestycyjna-potencjalne tereny pod inwestycje przemysłowe położone w bezpośrednim sąsiedztwie dróg wojewódzkich, krajowej Nr 91 i Autostrady A- 1</w:t>
      </w:r>
      <w:bookmarkEnd w:id="5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701"/>
        <w:gridCol w:w="2127"/>
        <w:gridCol w:w="2126"/>
        <w:gridCol w:w="1381"/>
        <w:gridCol w:w="1278"/>
      </w:tblGrid>
      <w:tr w:rsidR="006C40D2" w:rsidRPr="001671A4" w:rsidTr="00554DC0">
        <w:tc>
          <w:tcPr>
            <w:tcW w:w="675"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Lp.</w:t>
            </w:r>
          </w:p>
        </w:tc>
        <w:tc>
          <w:tcPr>
            <w:tcW w:w="1701"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 xml:space="preserve">Miejscowość </w:t>
            </w:r>
          </w:p>
        </w:tc>
        <w:tc>
          <w:tcPr>
            <w:tcW w:w="2127"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 xml:space="preserve">Bliższe określenie położenia  </w:t>
            </w:r>
          </w:p>
        </w:tc>
        <w:tc>
          <w:tcPr>
            <w:tcW w:w="2126"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Przeznaczenie w planie</w:t>
            </w:r>
          </w:p>
        </w:tc>
        <w:tc>
          <w:tcPr>
            <w:tcW w:w="1381"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Forma własności</w:t>
            </w:r>
          </w:p>
        </w:tc>
        <w:tc>
          <w:tcPr>
            <w:tcW w:w="1278"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Uwagi</w:t>
            </w:r>
          </w:p>
        </w:tc>
      </w:tr>
      <w:tr w:rsidR="006C40D2" w:rsidRPr="001671A4" w:rsidTr="00554DC0">
        <w:tc>
          <w:tcPr>
            <w:tcW w:w="675"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1</w:t>
            </w:r>
            <w:r w:rsidR="00A536DA" w:rsidRPr="001671A4">
              <w:rPr>
                <w:rFonts w:ascii="Tahoma" w:hAnsi="Tahoma" w:cs="Tahoma"/>
                <w:sz w:val="22"/>
                <w:szCs w:val="22"/>
              </w:rPr>
              <w:t>.</w:t>
            </w:r>
          </w:p>
        </w:tc>
        <w:tc>
          <w:tcPr>
            <w:tcW w:w="1701"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Grzywna</w:t>
            </w:r>
          </w:p>
        </w:tc>
        <w:tc>
          <w:tcPr>
            <w:tcW w:w="2127" w:type="dxa"/>
            <w:shd w:val="clear" w:color="auto" w:fill="FFFFCC"/>
          </w:tcPr>
          <w:p w:rsidR="006C40D2" w:rsidRPr="001671A4" w:rsidRDefault="007B7EC0" w:rsidP="00A536DA">
            <w:pPr>
              <w:spacing w:line="276" w:lineRule="auto"/>
              <w:jc w:val="both"/>
              <w:rPr>
                <w:rFonts w:ascii="Tahoma" w:hAnsi="Tahoma" w:cs="Tahoma"/>
                <w:sz w:val="22"/>
                <w:szCs w:val="22"/>
              </w:rPr>
            </w:pPr>
            <w:r>
              <w:rPr>
                <w:rFonts w:ascii="Tahoma" w:hAnsi="Tahoma" w:cs="Tahoma"/>
                <w:sz w:val="22"/>
                <w:szCs w:val="22"/>
              </w:rPr>
              <w:t xml:space="preserve"> centrum</w:t>
            </w:r>
            <w:r w:rsidR="006C40D2" w:rsidRPr="001671A4">
              <w:rPr>
                <w:rFonts w:ascii="Tahoma" w:hAnsi="Tahoma" w:cs="Tahoma"/>
                <w:sz w:val="22"/>
                <w:szCs w:val="22"/>
              </w:rPr>
              <w:t xml:space="preserve"> wsi, przy drodze krajowej Nr 91i wojewódzkiej Nr 589</w:t>
            </w:r>
          </w:p>
        </w:tc>
        <w:tc>
          <w:tcPr>
            <w:tcW w:w="2126"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Teren działalności gospodarczej/przemysłowej</w:t>
            </w:r>
          </w:p>
        </w:tc>
        <w:tc>
          <w:tcPr>
            <w:tcW w:w="1381" w:type="dxa"/>
            <w:shd w:val="clear" w:color="auto" w:fill="FFFFCC"/>
          </w:tcPr>
          <w:p w:rsidR="006C40D2" w:rsidRPr="00DF734A" w:rsidRDefault="006C40D2" w:rsidP="00A536DA">
            <w:pPr>
              <w:spacing w:line="276" w:lineRule="auto"/>
              <w:jc w:val="both"/>
              <w:rPr>
                <w:rFonts w:ascii="Tahoma" w:hAnsi="Tahoma" w:cs="Tahoma"/>
                <w:sz w:val="22"/>
                <w:szCs w:val="22"/>
              </w:rPr>
            </w:pPr>
            <w:r w:rsidRPr="00DF734A">
              <w:rPr>
                <w:rFonts w:ascii="Tahoma" w:hAnsi="Tahoma" w:cs="Tahoma"/>
                <w:sz w:val="22"/>
                <w:szCs w:val="22"/>
              </w:rPr>
              <w:t>O</w:t>
            </w:r>
            <w:r w:rsidR="00DF734A" w:rsidRPr="00DF734A">
              <w:rPr>
                <w:rFonts w:ascii="Tahoma" w:hAnsi="Tahoma" w:cs="Tahoma"/>
                <w:sz w:val="22"/>
                <w:szCs w:val="22"/>
              </w:rPr>
              <w:t>soba fizyczna</w:t>
            </w:r>
          </w:p>
        </w:tc>
        <w:tc>
          <w:tcPr>
            <w:tcW w:w="1278"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675"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2</w:t>
            </w:r>
            <w:r w:rsidR="00A536DA" w:rsidRPr="001671A4">
              <w:rPr>
                <w:rFonts w:ascii="Tahoma" w:hAnsi="Tahoma" w:cs="Tahoma"/>
                <w:sz w:val="22"/>
                <w:szCs w:val="22"/>
              </w:rPr>
              <w:t>.</w:t>
            </w:r>
          </w:p>
        </w:tc>
        <w:tc>
          <w:tcPr>
            <w:tcW w:w="1701"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Kończewice</w:t>
            </w:r>
          </w:p>
        </w:tc>
        <w:tc>
          <w:tcPr>
            <w:tcW w:w="2127" w:type="dxa"/>
            <w:shd w:val="clear" w:color="auto" w:fill="FFFFCC"/>
          </w:tcPr>
          <w:p w:rsidR="006C40D2" w:rsidRPr="001671A4" w:rsidRDefault="007B7EC0" w:rsidP="00A536DA">
            <w:pPr>
              <w:spacing w:line="276" w:lineRule="auto"/>
              <w:jc w:val="both"/>
              <w:rPr>
                <w:rFonts w:ascii="Tahoma" w:hAnsi="Tahoma" w:cs="Tahoma"/>
                <w:sz w:val="22"/>
                <w:szCs w:val="22"/>
              </w:rPr>
            </w:pPr>
            <w:r>
              <w:rPr>
                <w:rFonts w:ascii="Tahoma" w:hAnsi="Tahoma" w:cs="Tahoma"/>
                <w:sz w:val="22"/>
                <w:szCs w:val="22"/>
              </w:rPr>
              <w:t>przy drodze krajowej</w:t>
            </w:r>
            <w:r w:rsidR="006C40D2" w:rsidRPr="001671A4">
              <w:rPr>
                <w:rFonts w:ascii="Tahoma" w:hAnsi="Tahoma" w:cs="Tahoma"/>
                <w:sz w:val="22"/>
                <w:szCs w:val="22"/>
              </w:rPr>
              <w:t xml:space="preserve"> Nr 91 i wojewódzkiej Nr 589</w:t>
            </w:r>
          </w:p>
        </w:tc>
        <w:tc>
          <w:tcPr>
            <w:tcW w:w="2126"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Ter</w:t>
            </w:r>
            <w:r w:rsidR="00A536DA" w:rsidRPr="001671A4">
              <w:rPr>
                <w:rFonts w:ascii="Tahoma" w:hAnsi="Tahoma" w:cs="Tahoma"/>
                <w:sz w:val="22"/>
                <w:szCs w:val="22"/>
              </w:rPr>
              <w:t>e</w:t>
            </w:r>
            <w:r w:rsidRPr="001671A4">
              <w:rPr>
                <w:rFonts w:ascii="Tahoma" w:hAnsi="Tahoma" w:cs="Tahoma"/>
                <w:sz w:val="22"/>
                <w:szCs w:val="22"/>
              </w:rPr>
              <w:t>n działalności gospodarczej/przemysłowej, (dz. nr 268/1)</w:t>
            </w:r>
          </w:p>
        </w:tc>
        <w:tc>
          <w:tcPr>
            <w:tcW w:w="1381" w:type="dxa"/>
            <w:shd w:val="clear" w:color="auto" w:fill="FFFFCC"/>
          </w:tcPr>
          <w:p w:rsidR="006C40D2" w:rsidRPr="00DF734A" w:rsidRDefault="00287A67" w:rsidP="00A536DA">
            <w:pPr>
              <w:spacing w:line="276" w:lineRule="auto"/>
              <w:jc w:val="both"/>
              <w:rPr>
                <w:rFonts w:ascii="Tahoma" w:hAnsi="Tahoma" w:cs="Tahoma"/>
                <w:sz w:val="22"/>
                <w:szCs w:val="22"/>
              </w:rPr>
            </w:pPr>
            <w:r>
              <w:rPr>
                <w:rFonts w:ascii="Tahoma" w:hAnsi="Tahoma" w:cs="Tahoma"/>
                <w:sz w:val="22"/>
                <w:szCs w:val="22"/>
              </w:rPr>
              <w:t>S</w:t>
            </w:r>
            <w:r w:rsidR="00575724">
              <w:rPr>
                <w:rFonts w:ascii="Tahoma" w:hAnsi="Tahoma" w:cs="Tahoma"/>
                <w:sz w:val="22"/>
                <w:szCs w:val="22"/>
              </w:rPr>
              <w:t xml:space="preserve">karb </w:t>
            </w:r>
            <w:r>
              <w:rPr>
                <w:rFonts w:ascii="Tahoma" w:hAnsi="Tahoma" w:cs="Tahoma"/>
                <w:sz w:val="22"/>
                <w:szCs w:val="22"/>
              </w:rPr>
              <w:t>P</w:t>
            </w:r>
            <w:r w:rsidR="00575724">
              <w:rPr>
                <w:rFonts w:ascii="Tahoma" w:hAnsi="Tahoma" w:cs="Tahoma"/>
                <w:sz w:val="22"/>
                <w:szCs w:val="22"/>
              </w:rPr>
              <w:t>aństwa</w:t>
            </w:r>
            <w:r>
              <w:rPr>
                <w:rFonts w:ascii="Tahoma" w:hAnsi="Tahoma" w:cs="Tahoma"/>
                <w:sz w:val="22"/>
                <w:szCs w:val="22"/>
              </w:rPr>
              <w:t xml:space="preserve"> </w:t>
            </w:r>
          </w:p>
        </w:tc>
        <w:tc>
          <w:tcPr>
            <w:tcW w:w="1278"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675"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3</w:t>
            </w:r>
            <w:r w:rsidR="00A536DA" w:rsidRPr="001671A4">
              <w:rPr>
                <w:rFonts w:ascii="Tahoma" w:hAnsi="Tahoma" w:cs="Tahoma"/>
                <w:sz w:val="22"/>
                <w:szCs w:val="22"/>
              </w:rPr>
              <w:t>.</w:t>
            </w:r>
          </w:p>
        </w:tc>
        <w:tc>
          <w:tcPr>
            <w:tcW w:w="1701"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 xml:space="preserve">Pluskowęsy </w:t>
            </w:r>
          </w:p>
        </w:tc>
        <w:tc>
          <w:tcPr>
            <w:tcW w:w="2127"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przy drodze wojewódzkiej 649</w:t>
            </w:r>
          </w:p>
        </w:tc>
        <w:tc>
          <w:tcPr>
            <w:tcW w:w="2126"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Ter</w:t>
            </w:r>
            <w:r w:rsidR="00A536DA" w:rsidRPr="001671A4">
              <w:rPr>
                <w:rFonts w:ascii="Tahoma" w:hAnsi="Tahoma" w:cs="Tahoma"/>
                <w:sz w:val="22"/>
                <w:szCs w:val="22"/>
              </w:rPr>
              <w:t>e</w:t>
            </w:r>
            <w:r w:rsidRPr="001671A4">
              <w:rPr>
                <w:rFonts w:ascii="Tahoma" w:hAnsi="Tahoma" w:cs="Tahoma"/>
                <w:sz w:val="22"/>
                <w:szCs w:val="22"/>
              </w:rPr>
              <w:t>n działalności gospodarczej/przemysłowej</w:t>
            </w:r>
          </w:p>
        </w:tc>
        <w:tc>
          <w:tcPr>
            <w:tcW w:w="1381" w:type="dxa"/>
            <w:shd w:val="clear" w:color="auto" w:fill="FFFFCC"/>
          </w:tcPr>
          <w:p w:rsidR="006C40D2" w:rsidRPr="00DF734A" w:rsidRDefault="00DF734A" w:rsidP="00A536DA">
            <w:pPr>
              <w:spacing w:line="276" w:lineRule="auto"/>
              <w:jc w:val="both"/>
              <w:rPr>
                <w:rFonts w:ascii="Tahoma" w:hAnsi="Tahoma" w:cs="Tahoma"/>
                <w:sz w:val="22"/>
                <w:szCs w:val="22"/>
              </w:rPr>
            </w:pPr>
            <w:r w:rsidRPr="00DF734A">
              <w:rPr>
                <w:rFonts w:ascii="Tahoma" w:hAnsi="Tahoma" w:cs="Tahoma"/>
                <w:sz w:val="22"/>
                <w:szCs w:val="22"/>
              </w:rPr>
              <w:t>Osoba fizyczna</w:t>
            </w:r>
            <w:r w:rsidR="006C40D2" w:rsidRPr="00DF734A">
              <w:rPr>
                <w:rFonts w:ascii="Tahoma" w:hAnsi="Tahoma" w:cs="Tahoma"/>
                <w:sz w:val="22"/>
                <w:szCs w:val="22"/>
              </w:rPr>
              <w:t>, Gmina Chełmża</w:t>
            </w:r>
          </w:p>
        </w:tc>
        <w:tc>
          <w:tcPr>
            <w:tcW w:w="1278"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 xml:space="preserve">Teren  </w:t>
            </w:r>
            <w:r w:rsidR="00287A67">
              <w:rPr>
                <w:rFonts w:ascii="Tahoma" w:hAnsi="Tahoma" w:cs="Tahoma"/>
                <w:sz w:val="22"/>
                <w:szCs w:val="22"/>
              </w:rPr>
              <w:t xml:space="preserve">częściowo </w:t>
            </w:r>
            <w:r w:rsidRPr="001671A4">
              <w:rPr>
                <w:rFonts w:ascii="Tahoma" w:hAnsi="Tahoma" w:cs="Tahoma"/>
                <w:sz w:val="22"/>
                <w:szCs w:val="22"/>
              </w:rPr>
              <w:t>uzbrojony</w:t>
            </w:r>
          </w:p>
        </w:tc>
      </w:tr>
    </w:tbl>
    <w:p w:rsidR="006C40D2" w:rsidRPr="00DF734A" w:rsidRDefault="006C40D2" w:rsidP="009A1A80">
      <w:pPr>
        <w:jc w:val="both"/>
        <w:rPr>
          <w:rFonts w:ascii="Tahoma" w:hAnsi="Tahoma" w:cs="Tahoma"/>
          <w:sz w:val="20"/>
          <w:szCs w:val="20"/>
        </w:rPr>
      </w:pPr>
      <w:r w:rsidRPr="001671A4">
        <w:rPr>
          <w:rFonts w:ascii="Tahoma" w:hAnsi="Tahoma" w:cs="Tahoma"/>
          <w:sz w:val="20"/>
          <w:szCs w:val="20"/>
        </w:rPr>
        <w:t xml:space="preserve">Źródło: </w:t>
      </w:r>
      <w:r w:rsidR="001671A4">
        <w:rPr>
          <w:rFonts w:ascii="Tahoma" w:hAnsi="Tahoma" w:cs="Tahoma"/>
          <w:sz w:val="20"/>
          <w:szCs w:val="20"/>
        </w:rPr>
        <w:t xml:space="preserve">opracowanie własne </w:t>
      </w:r>
      <w:r w:rsidRPr="001671A4">
        <w:rPr>
          <w:rFonts w:ascii="Tahoma" w:hAnsi="Tahoma" w:cs="Tahoma"/>
          <w:sz w:val="20"/>
          <w:szCs w:val="20"/>
        </w:rPr>
        <w:t xml:space="preserve">na podstawie rejestru </w:t>
      </w:r>
      <w:r w:rsidRPr="00DF734A">
        <w:rPr>
          <w:rFonts w:ascii="Tahoma" w:hAnsi="Tahoma" w:cs="Tahoma"/>
          <w:sz w:val="20"/>
          <w:szCs w:val="20"/>
        </w:rPr>
        <w:t xml:space="preserve">sporządzonych </w:t>
      </w:r>
      <w:r w:rsidR="00DF734A" w:rsidRPr="00DF734A">
        <w:rPr>
          <w:rFonts w:ascii="Tahoma" w:hAnsi="Tahoma" w:cs="Tahoma"/>
          <w:sz w:val="20"/>
          <w:szCs w:val="20"/>
        </w:rPr>
        <w:t>Miejscowe Plany Zagospodarowania Przestrzennego</w:t>
      </w:r>
      <w:r w:rsidRPr="00DF734A">
        <w:rPr>
          <w:rFonts w:ascii="Tahoma" w:hAnsi="Tahoma" w:cs="Tahoma"/>
          <w:sz w:val="20"/>
          <w:szCs w:val="20"/>
        </w:rPr>
        <w:t>.</w:t>
      </w:r>
    </w:p>
    <w:p w:rsidR="001671A4" w:rsidRDefault="001671A4" w:rsidP="00D94D4F">
      <w:pPr>
        <w:pStyle w:val="Tabela"/>
      </w:pPr>
      <w:bookmarkStart w:id="56" w:name="_Toc378584836"/>
      <w:r>
        <w:t xml:space="preserve">Tabela </w:t>
      </w:r>
      <w:fldSimple w:instr=" SEQ Tabela \* ARABIC ">
        <w:r w:rsidR="003225E5">
          <w:rPr>
            <w:noProof/>
          </w:rPr>
          <w:t>17</w:t>
        </w:r>
      </w:fldSimple>
      <w:r>
        <w:t xml:space="preserve">. </w:t>
      </w:r>
      <w:r w:rsidR="00287A67">
        <w:t xml:space="preserve">Tereny </w:t>
      </w:r>
      <w:r w:rsidRPr="00F85A79">
        <w:t>przeznaczone pod usługi turystyczne i rekreacyjne</w:t>
      </w:r>
      <w:bookmarkEnd w:id="5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1680"/>
        <w:gridCol w:w="1760"/>
        <w:gridCol w:w="2245"/>
        <w:gridCol w:w="1353"/>
        <w:gridCol w:w="1460"/>
      </w:tblGrid>
      <w:tr w:rsidR="006C40D2" w:rsidRPr="00A536DA" w:rsidTr="00554DC0">
        <w:tc>
          <w:tcPr>
            <w:tcW w:w="570"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Lp.</w:t>
            </w:r>
          </w:p>
        </w:tc>
        <w:tc>
          <w:tcPr>
            <w:tcW w:w="1699"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 xml:space="preserve">Miejscowość </w:t>
            </w:r>
          </w:p>
        </w:tc>
        <w:tc>
          <w:tcPr>
            <w:tcW w:w="1808"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 xml:space="preserve">Bliższe określenie położenia  </w:t>
            </w:r>
          </w:p>
        </w:tc>
        <w:tc>
          <w:tcPr>
            <w:tcW w:w="2384"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Przeznaczenie w planie</w:t>
            </w:r>
          </w:p>
        </w:tc>
        <w:tc>
          <w:tcPr>
            <w:tcW w:w="1368"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Forma własności</w:t>
            </w:r>
          </w:p>
        </w:tc>
        <w:tc>
          <w:tcPr>
            <w:tcW w:w="1460"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Uwagi</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Zalesie</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w:t>
            </w:r>
            <w:r w:rsidR="00287A67">
              <w:rPr>
                <w:rFonts w:ascii="Tahoma" w:hAnsi="Tahoma" w:cs="Tahoma"/>
                <w:sz w:val="22"/>
                <w:szCs w:val="22"/>
              </w:rPr>
              <w:t>e</w:t>
            </w:r>
            <w:r w:rsidRPr="00A536DA">
              <w:rPr>
                <w:rFonts w:ascii="Tahoma" w:hAnsi="Tahoma" w:cs="Tahoma"/>
                <w:sz w:val="22"/>
                <w:szCs w:val="22"/>
              </w:rPr>
              <w:t>n położony nad jeziorem Chełmżyńskim</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Usługi turystyczne, rekreacyjne, handlowe, sportowe</w:t>
            </w:r>
          </w:p>
        </w:tc>
        <w:tc>
          <w:tcPr>
            <w:tcW w:w="136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Gmina Chełmża </w:t>
            </w:r>
          </w:p>
        </w:tc>
        <w:tc>
          <w:tcPr>
            <w:tcW w:w="1460" w:type="dxa"/>
            <w:shd w:val="clear" w:color="auto" w:fill="FFFFCC"/>
          </w:tcPr>
          <w:p w:rsidR="006C40D2" w:rsidRPr="00A536DA" w:rsidRDefault="00287A67" w:rsidP="00A536DA">
            <w:pPr>
              <w:jc w:val="both"/>
              <w:rPr>
                <w:rFonts w:ascii="Tahoma" w:hAnsi="Tahoma" w:cs="Tahoma"/>
                <w:sz w:val="22"/>
                <w:szCs w:val="22"/>
              </w:rPr>
            </w:pPr>
            <w:r>
              <w:rPr>
                <w:rFonts w:ascii="Tahoma" w:hAnsi="Tahoma" w:cs="Tahoma"/>
                <w:sz w:val="22"/>
                <w:szCs w:val="22"/>
              </w:rPr>
              <w:t>Teren nie</w:t>
            </w:r>
            <w:r w:rsidR="006C40D2" w:rsidRPr="00A536DA">
              <w:rPr>
                <w:rFonts w:ascii="Tahoma" w:hAnsi="Tahoma" w:cs="Tahoma"/>
                <w:sz w:val="22"/>
                <w:szCs w:val="22"/>
              </w:rPr>
              <w:t>uzbrojony</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Kiełbasin</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gminnej 564 c,</w:t>
            </w:r>
          </w:p>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 (116/3,128/2)</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usługi turystyczne, letniskowe</w:t>
            </w:r>
          </w:p>
        </w:tc>
        <w:tc>
          <w:tcPr>
            <w:tcW w:w="1368" w:type="dxa"/>
            <w:shd w:val="clear" w:color="auto" w:fill="FFFFCC"/>
          </w:tcPr>
          <w:p w:rsidR="006C40D2" w:rsidRPr="00DF734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60" w:type="dxa"/>
            <w:shd w:val="clear" w:color="auto" w:fill="FFFFCC"/>
          </w:tcPr>
          <w:p w:rsidR="006C40D2" w:rsidRPr="00A536DA" w:rsidRDefault="00287A67" w:rsidP="00287A67">
            <w:pPr>
              <w:jc w:val="both"/>
              <w:rPr>
                <w:rFonts w:ascii="Tahoma" w:hAnsi="Tahoma" w:cs="Tahoma"/>
                <w:sz w:val="22"/>
                <w:szCs w:val="22"/>
              </w:rPr>
            </w:pPr>
            <w:r>
              <w:rPr>
                <w:rFonts w:ascii="Tahoma" w:hAnsi="Tahoma" w:cs="Tahoma"/>
                <w:sz w:val="22"/>
                <w:szCs w:val="22"/>
              </w:rPr>
              <w:t xml:space="preserve">Teren </w:t>
            </w:r>
            <w:r w:rsidR="006C40D2" w:rsidRPr="00A536DA">
              <w:rPr>
                <w:rFonts w:ascii="Tahoma" w:hAnsi="Tahoma" w:cs="Tahoma"/>
                <w:sz w:val="22"/>
                <w:szCs w:val="22"/>
              </w:rPr>
              <w:t xml:space="preserve"> </w:t>
            </w:r>
            <w:r>
              <w:rPr>
                <w:rFonts w:ascii="Tahoma" w:hAnsi="Tahoma" w:cs="Tahoma"/>
                <w:sz w:val="22"/>
                <w:szCs w:val="22"/>
              </w:rPr>
              <w:t>nie</w:t>
            </w:r>
            <w:r w:rsidR="006C40D2" w:rsidRPr="00A536DA">
              <w:rPr>
                <w:rFonts w:ascii="Tahoma" w:hAnsi="Tahoma" w:cs="Tahoma"/>
                <w:sz w:val="22"/>
                <w:szCs w:val="22"/>
              </w:rPr>
              <w:t>uzbrojony</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Głuchowo</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w:t>
            </w:r>
            <w:r w:rsidR="00287A67">
              <w:rPr>
                <w:rFonts w:ascii="Tahoma" w:hAnsi="Tahoma" w:cs="Tahoma"/>
                <w:sz w:val="22"/>
                <w:szCs w:val="22"/>
              </w:rPr>
              <w:t>e</w:t>
            </w:r>
            <w:r w:rsidRPr="00A536DA">
              <w:rPr>
                <w:rFonts w:ascii="Tahoma" w:hAnsi="Tahoma" w:cs="Tahoma"/>
                <w:sz w:val="22"/>
                <w:szCs w:val="22"/>
              </w:rPr>
              <w:t xml:space="preserve">n położony nad jeziorem Głuchowskim </w:t>
            </w:r>
            <w:r w:rsidR="009A1A80">
              <w:rPr>
                <w:rFonts w:ascii="Tahoma" w:hAnsi="Tahoma" w:cs="Tahoma"/>
                <w:sz w:val="22"/>
                <w:szCs w:val="22"/>
              </w:rPr>
              <w:t xml:space="preserve">             (</w:t>
            </w:r>
            <w:r w:rsidRPr="00A536DA">
              <w:rPr>
                <w:rFonts w:ascii="Tahoma" w:hAnsi="Tahoma" w:cs="Tahoma"/>
                <w:sz w:val="22"/>
                <w:szCs w:val="22"/>
              </w:rPr>
              <w:t>26/2)</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Obsługa komunikacji, tereny zieleni</w:t>
            </w:r>
          </w:p>
        </w:tc>
        <w:tc>
          <w:tcPr>
            <w:tcW w:w="136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PZW</w:t>
            </w:r>
          </w:p>
        </w:tc>
        <w:tc>
          <w:tcPr>
            <w:tcW w:w="146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26/2</w:t>
            </w:r>
          </w:p>
          <w:p w:rsidR="006C40D2" w:rsidRPr="00A536DA" w:rsidRDefault="00287A67" w:rsidP="00A536DA">
            <w:pPr>
              <w:jc w:val="both"/>
              <w:rPr>
                <w:rFonts w:ascii="Tahoma" w:hAnsi="Tahoma" w:cs="Tahoma"/>
                <w:sz w:val="22"/>
                <w:szCs w:val="22"/>
              </w:rPr>
            </w:pPr>
            <w:r>
              <w:rPr>
                <w:rFonts w:ascii="Tahoma" w:hAnsi="Tahoma" w:cs="Tahoma"/>
                <w:sz w:val="22"/>
                <w:szCs w:val="22"/>
              </w:rPr>
              <w:t>Teren nie</w:t>
            </w:r>
            <w:r w:rsidR="006C40D2" w:rsidRPr="00A536DA">
              <w:rPr>
                <w:rFonts w:ascii="Tahoma" w:hAnsi="Tahoma" w:cs="Tahoma"/>
                <w:sz w:val="22"/>
                <w:szCs w:val="22"/>
              </w:rPr>
              <w:t>uzbrojony</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Pluskowęsy </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w:t>
            </w:r>
            <w:r w:rsidR="00287A67">
              <w:rPr>
                <w:rFonts w:ascii="Tahoma" w:hAnsi="Tahoma" w:cs="Tahoma"/>
                <w:sz w:val="22"/>
                <w:szCs w:val="22"/>
              </w:rPr>
              <w:t>e</w:t>
            </w:r>
            <w:r w:rsidRPr="00A536DA">
              <w:rPr>
                <w:rFonts w:ascii="Tahoma" w:hAnsi="Tahoma" w:cs="Tahoma"/>
                <w:sz w:val="22"/>
                <w:szCs w:val="22"/>
              </w:rPr>
              <w:t>n położony nad jeziorami w Pluskowęsach</w:t>
            </w:r>
            <w:r w:rsidR="009A1A80">
              <w:rPr>
                <w:rFonts w:ascii="Tahoma" w:hAnsi="Tahoma" w:cs="Tahoma"/>
                <w:sz w:val="22"/>
                <w:szCs w:val="22"/>
              </w:rPr>
              <w:t xml:space="preserve">               (</w:t>
            </w:r>
            <w:r w:rsidRPr="00A536DA">
              <w:rPr>
                <w:rFonts w:ascii="Tahoma" w:hAnsi="Tahoma" w:cs="Tahoma"/>
                <w:sz w:val="22"/>
                <w:szCs w:val="22"/>
              </w:rPr>
              <w:t>64)</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Usług turystyczne i rekreacyjne</w:t>
            </w:r>
          </w:p>
        </w:tc>
        <w:tc>
          <w:tcPr>
            <w:tcW w:w="136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Spółka</w:t>
            </w:r>
          </w:p>
        </w:tc>
        <w:tc>
          <w:tcPr>
            <w:tcW w:w="146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Nowa Chełmża</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w:t>
            </w:r>
            <w:r w:rsidR="00287A67">
              <w:rPr>
                <w:rFonts w:ascii="Tahoma" w:hAnsi="Tahoma" w:cs="Tahoma"/>
                <w:sz w:val="22"/>
                <w:szCs w:val="22"/>
              </w:rPr>
              <w:t>e</w:t>
            </w:r>
            <w:r w:rsidRPr="00A536DA">
              <w:rPr>
                <w:rFonts w:ascii="Tahoma" w:hAnsi="Tahoma" w:cs="Tahoma"/>
                <w:sz w:val="22"/>
                <w:szCs w:val="22"/>
              </w:rPr>
              <w:t>n położony nad jeziorem Che</w:t>
            </w:r>
            <w:r w:rsidR="009A1A80">
              <w:rPr>
                <w:rFonts w:ascii="Tahoma" w:hAnsi="Tahoma" w:cs="Tahoma"/>
                <w:sz w:val="22"/>
                <w:szCs w:val="22"/>
              </w:rPr>
              <w:t>łmżyńskim (</w:t>
            </w:r>
            <w:r w:rsidRPr="00A536DA">
              <w:rPr>
                <w:rFonts w:ascii="Tahoma" w:hAnsi="Tahoma" w:cs="Tahoma"/>
                <w:sz w:val="22"/>
                <w:szCs w:val="22"/>
              </w:rPr>
              <w:t>94)</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Usługi turystyczne i rekreacyjne</w:t>
            </w:r>
          </w:p>
        </w:tc>
        <w:tc>
          <w:tcPr>
            <w:tcW w:w="136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60" w:type="dxa"/>
            <w:shd w:val="clear" w:color="auto" w:fill="FFFFCC"/>
          </w:tcPr>
          <w:p w:rsidR="006C40D2" w:rsidRPr="00A536DA" w:rsidRDefault="00287A67" w:rsidP="00A536DA">
            <w:pPr>
              <w:jc w:val="both"/>
              <w:rPr>
                <w:rFonts w:ascii="Tahoma" w:hAnsi="Tahoma" w:cs="Tahoma"/>
                <w:sz w:val="22"/>
                <w:szCs w:val="22"/>
              </w:rPr>
            </w:pPr>
            <w:r>
              <w:rPr>
                <w:rFonts w:ascii="Tahoma" w:hAnsi="Tahoma" w:cs="Tahoma"/>
                <w:sz w:val="22"/>
                <w:szCs w:val="22"/>
              </w:rPr>
              <w:t>Teren nieuzbrojony</w:t>
            </w:r>
          </w:p>
        </w:tc>
      </w:tr>
      <w:tr w:rsidR="00287A67" w:rsidRPr="00A536DA" w:rsidTr="00554DC0">
        <w:tc>
          <w:tcPr>
            <w:tcW w:w="570" w:type="dxa"/>
            <w:shd w:val="clear" w:color="auto" w:fill="FFFFCC"/>
          </w:tcPr>
          <w:p w:rsidR="00287A67" w:rsidRPr="00A536DA" w:rsidRDefault="00287A67" w:rsidP="00A536DA">
            <w:pPr>
              <w:jc w:val="both"/>
              <w:rPr>
                <w:rFonts w:ascii="Tahoma" w:hAnsi="Tahoma" w:cs="Tahoma"/>
                <w:sz w:val="22"/>
                <w:szCs w:val="22"/>
              </w:rPr>
            </w:pPr>
            <w:r>
              <w:rPr>
                <w:rFonts w:ascii="Tahoma" w:hAnsi="Tahoma" w:cs="Tahoma"/>
                <w:sz w:val="22"/>
                <w:szCs w:val="22"/>
              </w:rPr>
              <w:t xml:space="preserve">6. </w:t>
            </w:r>
          </w:p>
        </w:tc>
        <w:tc>
          <w:tcPr>
            <w:tcW w:w="1699"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Mirakowo (kol. Grodno)</w:t>
            </w:r>
          </w:p>
        </w:tc>
        <w:tc>
          <w:tcPr>
            <w:tcW w:w="1808"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Teren położony nad J. Grodzieńskim</w:t>
            </w:r>
          </w:p>
        </w:tc>
        <w:tc>
          <w:tcPr>
            <w:tcW w:w="2384" w:type="dxa"/>
            <w:shd w:val="clear" w:color="auto" w:fill="FFFFCC"/>
          </w:tcPr>
          <w:p w:rsidR="00287A67" w:rsidRPr="00A536DA" w:rsidRDefault="00287A67" w:rsidP="00EE25EC">
            <w:pPr>
              <w:jc w:val="both"/>
              <w:rPr>
                <w:rFonts w:ascii="Tahoma" w:hAnsi="Tahoma" w:cs="Tahoma"/>
                <w:sz w:val="22"/>
                <w:szCs w:val="22"/>
              </w:rPr>
            </w:pPr>
            <w:r w:rsidRPr="00A536DA">
              <w:rPr>
                <w:rFonts w:ascii="Tahoma" w:hAnsi="Tahoma" w:cs="Tahoma"/>
                <w:sz w:val="22"/>
                <w:szCs w:val="22"/>
              </w:rPr>
              <w:t>Usługi turystyczne i rekreacyjne</w:t>
            </w:r>
          </w:p>
        </w:tc>
        <w:tc>
          <w:tcPr>
            <w:tcW w:w="1368" w:type="dxa"/>
            <w:shd w:val="clear" w:color="auto" w:fill="FFFFCC"/>
          </w:tcPr>
          <w:p w:rsidR="00287A67" w:rsidRPr="00DF734A" w:rsidRDefault="00415428" w:rsidP="00EE25EC">
            <w:pPr>
              <w:jc w:val="both"/>
              <w:rPr>
                <w:rFonts w:ascii="Tahoma" w:hAnsi="Tahoma" w:cs="Tahoma"/>
                <w:sz w:val="22"/>
                <w:szCs w:val="22"/>
              </w:rPr>
            </w:pPr>
            <w:r>
              <w:rPr>
                <w:rFonts w:ascii="Tahoma" w:hAnsi="Tahoma" w:cs="Tahoma"/>
                <w:sz w:val="22"/>
                <w:szCs w:val="22"/>
              </w:rPr>
              <w:t xml:space="preserve">Skarb Państwa </w:t>
            </w:r>
          </w:p>
        </w:tc>
        <w:tc>
          <w:tcPr>
            <w:tcW w:w="1460"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Teren nieuzbrojony</w:t>
            </w:r>
          </w:p>
        </w:tc>
      </w:tr>
    </w:tbl>
    <w:p w:rsidR="00DF734A" w:rsidRPr="00DF734A" w:rsidRDefault="006C40D2" w:rsidP="009A1A80">
      <w:pPr>
        <w:jc w:val="both"/>
        <w:rPr>
          <w:rFonts w:ascii="Tahoma" w:hAnsi="Tahoma" w:cs="Tahoma"/>
          <w:sz w:val="20"/>
          <w:szCs w:val="20"/>
        </w:rPr>
      </w:pPr>
      <w:r w:rsidRPr="001671A4">
        <w:rPr>
          <w:rFonts w:ascii="Tahoma" w:hAnsi="Tahoma" w:cs="Tahoma"/>
          <w:sz w:val="20"/>
          <w:szCs w:val="20"/>
        </w:rPr>
        <w:t xml:space="preserve">Źródło: </w:t>
      </w:r>
      <w:r w:rsidR="001671A4">
        <w:rPr>
          <w:rFonts w:ascii="Tahoma" w:hAnsi="Tahoma" w:cs="Tahoma"/>
          <w:sz w:val="20"/>
          <w:szCs w:val="20"/>
        </w:rPr>
        <w:t xml:space="preserve">opracowanie własne </w:t>
      </w:r>
      <w:r w:rsidRPr="001671A4">
        <w:rPr>
          <w:rFonts w:ascii="Tahoma" w:hAnsi="Tahoma" w:cs="Tahoma"/>
          <w:sz w:val="20"/>
          <w:szCs w:val="20"/>
        </w:rPr>
        <w:t>na podsta</w:t>
      </w:r>
      <w:r w:rsidR="00A536DA" w:rsidRPr="001671A4">
        <w:rPr>
          <w:rFonts w:ascii="Tahoma" w:hAnsi="Tahoma" w:cs="Tahoma"/>
          <w:sz w:val="20"/>
          <w:szCs w:val="20"/>
        </w:rPr>
        <w:t>wie</w:t>
      </w:r>
      <w:r w:rsidRPr="001671A4">
        <w:rPr>
          <w:rFonts w:ascii="Tahoma" w:hAnsi="Tahoma" w:cs="Tahoma"/>
          <w:sz w:val="20"/>
          <w:szCs w:val="20"/>
        </w:rPr>
        <w:t xml:space="preserve"> rejestru sporządzonych</w:t>
      </w:r>
      <w:r w:rsidR="00DF734A">
        <w:rPr>
          <w:rFonts w:ascii="Tahoma" w:hAnsi="Tahoma" w:cs="Tahoma"/>
          <w:sz w:val="20"/>
          <w:szCs w:val="20"/>
        </w:rPr>
        <w:t xml:space="preserve"> </w:t>
      </w:r>
      <w:r w:rsidR="00DF734A" w:rsidRPr="00DF734A">
        <w:rPr>
          <w:rFonts w:ascii="Tahoma" w:hAnsi="Tahoma" w:cs="Tahoma"/>
          <w:sz w:val="20"/>
          <w:szCs w:val="20"/>
        </w:rPr>
        <w:t>Miejscowe Plany Zagospodarowania Przestrzennego.</w:t>
      </w:r>
    </w:p>
    <w:p w:rsidR="001671A4" w:rsidRDefault="001671A4" w:rsidP="00D94D4F">
      <w:pPr>
        <w:pStyle w:val="Tabela"/>
      </w:pPr>
      <w:bookmarkStart w:id="57" w:name="_Toc378584837"/>
      <w:r>
        <w:lastRenderedPageBreak/>
        <w:t xml:space="preserve">Tabela </w:t>
      </w:r>
      <w:fldSimple w:instr=" SEQ Tabela \* ARABIC ">
        <w:r w:rsidR="003225E5">
          <w:rPr>
            <w:noProof/>
          </w:rPr>
          <w:t>18</w:t>
        </w:r>
      </w:fldSimple>
      <w:r>
        <w:t>. Tereny usługowo-handlowe</w:t>
      </w:r>
      <w:bookmarkEnd w:id="5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
        <w:gridCol w:w="1707"/>
        <w:gridCol w:w="1804"/>
        <w:gridCol w:w="2283"/>
        <w:gridCol w:w="1324"/>
        <w:gridCol w:w="1373"/>
      </w:tblGrid>
      <w:tr w:rsidR="006C40D2" w:rsidRPr="00A536DA" w:rsidTr="001671A4">
        <w:tc>
          <w:tcPr>
            <w:tcW w:w="577"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Lp.</w:t>
            </w:r>
          </w:p>
        </w:tc>
        <w:tc>
          <w:tcPr>
            <w:tcW w:w="1726"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 xml:space="preserve">Miejscowość </w:t>
            </w:r>
          </w:p>
        </w:tc>
        <w:tc>
          <w:tcPr>
            <w:tcW w:w="1863"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 xml:space="preserve">Bliższe określenie położenia  </w:t>
            </w:r>
          </w:p>
        </w:tc>
        <w:tc>
          <w:tcPr>
            <w:tcW w:w="2383"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Przeznaczenie w planie</w:t>
            </w:r>
          </w:p>
        </w:tc>
        <w:tc>
          <w:tcPr>
            <w:tcW w:w="1328"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Forma własności</w:t>
            </w:r>
          </w:p>
        </w:tc>
        <w:tc>
          <w:tcPr>
            <w:tcW w:w="1411"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Uwagi</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Grzywna</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Centrum wsi przy drodze krajowej Nr 91i wojewódzkiej Nr 589</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Teren przeznaczony pod zabudowę usługową i mieszkaniową </w:t>
            </w:r>
          </w:p>
        </w:tc>
        <w:tc>
          <w:tcPr>
            <w:tcW w:w="1328" w:type="dxa"/>
            <w:shd w:val="clear" w:color="auto" w:fill="FFFFCC"/>
          </w:tcPr>
          <w:p w:rsidR="006C40D2" w:rsidRPr="00DF734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Nowa Chełmża</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wojewódzkiej Nr 551</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w:t>
            </w:r>
            <w:r w:rsidR="00A536DA">
              <w:rPr>
                <w:rFonts w:ascii="Tahoma" w:hAnsi="Tahoma" w:cs="Tahoma"/>
                <w:sz w:val="22"/>
                <w:szCs w:val="22"/>
              </w:rPr>
              <w:t>budowę usługową i mieszkaniową (</w:t>
            </w:r>
            <w:r w:rsidRPr="00A536DA">
              <w:rPr>
                <w:rFonts w:ascii="Tahoma" w:hAnsi="Tahoma" w:cs="Tahoma"/>
                <w:sz w:val="22"/>
                <w:szCs w:val="22"/>
              </w:rPr>
              <w:t>96/1)</w:t>
            </w:r>
          </w:p>
        </w:tc>
        <w:tc>
          <w:tcPr>
            <w:tcW w:w="1328" w:type="dxa"/>
            <w:shd w:val="clear" w:color="auto" w:fill="FFFFCC"/>
          </w:tcPr>
          <w:p w:rsidR="006C40D2" w:rsidRPr="00DF734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Skąpe</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powiatowej Nr 1619</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w:t>
            </w:r>
            <w:r w:rsidR="00A536DA">
              <w:rPr>
                <w:rFonts w:ascii="Tahoma" w:hAnsi="Tahoma" w:cs="Tahoma"/>
                <w:sz w:val="22"/>
                <w:szCs w:val="22"/>
              </w:rPr>
              <w:t>budowę usługową i mieszkaniową (</w:t>
            </w:r>
            <w:r w:rsidRPr="00A536DA">
              <w:rPr>
                <w:rFonts w:ascii="Tahoma" w:hAnsi="Tahoma" w:cs="Tahoma"/>
                <w:sz w:val="22"/>
                <w:szCs w:val="22"/>
              </w:rPr>
              <w:t>128/1, 234/8)</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Dźwierzno </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wojewódzkiej Nr 551</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 handlową</w:t>
            </w:r>
            <w:r w:rsidR="00A536DA">
              <w:rPr>
                <w:rFonts w:ascii="Tahoma" w:hAnsi="Tahoma" w:cs="Tahoma"/>
                <w:sz w:val="22"/>
                <w:szCs w:val="22"/>
              </w:rPr>
              <w:t xml:space="preserve"> </w:t>
            </w:r>
            <w:r w:rsidRPr="00A536DA">
              <w:rPr>
                <w:rFonts w:ascii="Tahoma" w:hAnsi="Tahoma" w:cs="Tahoma"/>
                <w:sz w:val="22"/>
                <w:szCs w:val="22"/>
              </w:rPr>
              <w:t>(42/3)</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Grzegorz</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powiatowej  Nr 2023</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w:t>
            </w:r>
            <w:r w:rsidR="00A536DA">
              <w:rPr>
                <w:rFonts w:ascii="Tahoma" w:hAnsi="Tahoma" w:cs="Tahoma"/>
                <w:sz w:val="22"/>
                <w:szCs w:val="22"/>
              </w:rPr>
              <w:t>d zabudowę usługowo – handlową (</w:t>
            </w:r>
            <w:r w:rsidRPr="00A536DA">
              <w:rPr>
                <w:rFonts w:ascii="Tahoma" w:hAnsi="Tahoma" w:cs="Tahoma"/>
                <w:sz w:val="22"/>
                <w:szCs w:val="22"/>
              </w:rPr>
              <w:t>66/7)</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Kończewice</w:t>
            </w:r>
            <w:r w:rsidR="00A536DA">
              <w:rPr>
                <w:rFonts w:ascii="Tahoma" w:hAnsi="Tahoma" w:cs="Tahoma"/>
                <w:sz w:val="22"/>
                <w:szCs w:val="22"/>
              </w:rPr>
              <w:t xml:space="preserve">   (</w:t>
            </w:r>
            <w:r w:rsidRPr="00A536DA">
              <w:rPr>
                <w:rFonts w:ascii="Tahoma" w:hAnsi="Tahoma" w:cs="Tahoma"/>
                <w:sz w:val="22"/>
                <w:szCs w:val="22"/>
              </w:rPr>
              <w:t>Ogrodniki)</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graniczy z miastem Chełmża</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 mieszkaniową</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Kończewice</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Centrum wsi</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handlowa i mieszkaniową</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Głuchowo</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Centrum wsi</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handlowa i mieszkaniową</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Pluskowęsy </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Centrum wsi</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handlowa i mieszkaniową</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287A67" w:rsidRPr="00A536DA" w:rsidTr="001671A4">
        <w:tc>
          <w:tcPr>
            <w:tcW w:w="577" w:type="dxa"/>
            <w:shd w:val="clear" w:color="auto" w:fill="FFFFCC"/>
          </w:tcPr>
          <w:p w:rsidR="00287A67" w:rsidRPr="00A536DA" w:rsidRDefault="00287A67" w:rsidP="00A536DA">
            <w:pPr>
              <w:jc w:val="both"/>
              <w:rPr>
                <w:rFonts w:ascii="Tahoma" w:hAnsi="Tahoma" w:cs="Tahoma"/>
                <w:sz w:val="22"/>
                <w:szCs w:val="22"/>
              </w:rPr>
            </w:pPr>
            <w:r>
              <w:rPr>
                <w:rFonts w:ascii="Tahoma" w:hAnsi="Tahoma" w:cs="Tahoma"/>
                <w:sz w:val="22"/>
                <w:szCs w:val="22"/>
              </w:rPr>
              <w:t xml:space="preserve">10. </w:t>
            </w:r>
          </w:p>
        </w:tc>
        <w:tc>
          <w:tcPr>
            <w:tcW w:w="1726"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Mirakowo (kol. Grodno)</w:t>
            </w:r>
          </w:p>
        </w:tc>
        <w:tc>
          <w:tcPr>
            <w:tcW w:w="1863"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 xml:space="preserve">Nad </w:t>
            </w:r>
            <w:r>
              <w:rPr>
                <w:rFonts w:ascii="Tahoma" w:hAnsi="Tahoma" w:cs="Tahoma"/>
                <w:sz w:val="22"/>
                <w:szCs w:val="22"/>
              </w:rPr>
              <w:br/>
              <w:t>J. Grodzieńskim</w:t>
            </w:r>
          </w:p>
        </w:tc>
        <w:tc>
          <w:tcPr>
            <w:tcW w:w="2383"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Teren przeznaczony pod zabudowę usługowo-handlową</w:t>
            </w:r>
          </w:p>
        </w:tc>
        <w:tc>
          <w:tcPr>
            <w:tcW w:w="1328" w:type="dxa"/>
            <w:shd w:val="clear" w:color="auto" w:fill="FFFFCC"/>
          </w:tcPr>
          <w:p w:rsidR="00287A67" w:rsidRPr="00DF734A" w:rsidRDefault="00415428" w:rsidP="00EE25EC">
            <w:pPr>
              <w:jc w:val="both"/>
              <w:rPr>
                <w:rFonts w:ascii="Tahoma" w:hAnsi="Tahoma" w:cs="Tahoma"/>
                <w:sz w:val="22"/>
                <w:szCs w:val="22"/>
              </w:rPr>
            </w:pPr>
            <w:r>
              <w:rPr>
                <w:rFonts w:ascii="Tahoma" w:hAnsi="Tahoma" w:cs="Tahoma"/>
                <w:sz w:val="22"/>
                <w:szCs w:val="22"/>
              </w:rPr>
              <w:t>Skarb   Państwa</w:t>
            </w:r>
          </w:p>
        </w:tc>
        <w:tc>
          <w:tcPr>
            <w:tcW w:w="1411"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Teren częściowo uzbrojony</w:t>
            </w:r>
          </w:p>
        </w:tc>
      </w:tr>
    </w:tbl>
    <w:p w:rsidR="001671A4" w:rsidRDefault="006C40D2" w:rsidP="00A81611">
      <w:pPr>
        <w:jc w:val="both"/>
        <w:rPr>
          <w:rFonts w:ascii="Tahoma" w:hAnsi="Tahoma" w:cs="Tahoma"/>
          <w:sz w:val="20"/>
          <w:szCs w:val="20"/>
        </w:rPr>
      </w:pPr>
      <w:r w:rsidRPr="001671A4">
        <w:rPr>
          <w:rFonts w:ascii="Tahoma" w:hAnsi="Tahoma" w:cs="Tahoma"/>
          <w:sz w:val="20"/>
          <w:szCs w:val="20"/>
        </w:rPr>
        <w:t xml:space="preserve">Źródło: </w:t>
      </w:r>
      <w:r w:rsidR="009A1A80">
        <w:rPr>
          <w:rFonts w:ascii="Tahoma" w:hAnsi="Tahoma" w:cs="Tahoma"/>
          <w:sz w:val="20"/>
          <w:szCs w:val="20"/>
        </w:rPr>
        <w:t xml:space="preserve">opracowanie własne </w:t>
      </w:r>
      <w:r w:rsidR="00A81611">
        <w:rPr>
          <w:rFonts w:ascii="Tahoma" w:hAnsi="Tahoma" w:cs="Tahoma"/>
          <w:sz w:val="20"/>
          <w:szCs w:val="20"/>
        </w:rPr>
        <w:t>na podstawie rejestru</w:t>
      </w:r>
      <w:r w:rsidRPr="001671A4">
        <w:rPr>
          <w:rFonts w:ascii="Tahoma" w:hAnsi="Tahoma" w:cs="Tahoma"/>
          <w:sz w:val="20"/>
          <w:szCs w:val="20"/>
        </w:rPr>
        <w:t xml:space="preserve"> sporządzonych </w:t>
      </w:r>
      <w:r w:rsidR="009A1A80" w:rsidRPr="00DF734A">
        <w:rPr>
          <w:rFonts w:ascii="Tahoma" w:hAnsi="Tahoma" w:cs="Tahoma"/>
          <w:sz w:val="20"/>
          <w:szCs w:val="20"/>
        </w:rPr>
        <w:t>Miejscowe Plany Zagospodarowania Przestrzennego.</w:t>
      </w:r>
    </w:p>
    <w:p w:rsidR="00554DC0" w:rsidRPr="00A81611" w:rsidRDefault="00554DC0" w:rsidP="00A81611">
      <w:pPr>
        <w:jc w:val="both"/>
        <w:rPr>
          <w:rFonts w:ascii="Tahoma" w:hAnsi="Tahoma" w:cs="Tahoma"/>
          <w:sz w:val="20"/>
          <w:szCs w:val="20"/>
        </w:rPr>
      </w:pPr>
    </w:p>
    <w:p w:rsidR="001671A4" w:rsidRDefault="001671A4" w:rsidP="00D94D4F">
      <w:pPr>
        <w:pStyle w:val="Tabela"/>
      </w:pPr>
      <w:bookmarkStart w:id="58" w:name="_Toc378584838"/>
      <w:r>
        <w:lastRenderedPageBreak/>
        <w:t xml:space="preserve">Tabela </w:t>
      </w:r>
      <w:fldSimple w:instr=" SEQ Tabela \* ARABIC ">
        <w:r w:rsidR="003225E5">
          <w:rPr>
            <w:noProof/>
          </w:rPr>
          <w:t>19</w:t>
        </w:r>
      </w:fldSimple>
      <w:r>
        <w:t xml:space="preserve">. </w:t>
      </w:r>
      <w:r w:rsidRPr="00CB7C2A">
        <w:t>Tereny</w:t>
      </w:r>
      <w:r>
        <w:t xml:space="preserve"> pod budownictwo mieszkaniowe</w:t>
      </w:r>
      <w:bookmarkEnd w:id="58"/>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701"/>
        <w:gridCol w:w="1874"/>
        <w:gridCol w:w="2520"/>
        <w:gridCol w:w="1418"/>
        <w:gridCol w:w="1275"/>
      </w:tblGrid>
      <w:tr w:rsidR="006C40D2" w:rsidRPr="001671A4" w:rsidTr="00554DC0">
        <w:tc>
          <w:tcPr>
            <w:tcW w:w="568"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Lp.</w:t>
            </w:r>
          </w:p>
        </w:tc>
        <w:tc>
          <w:tcPr>
            <w:tcW w:w="1701"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 xml:space="preserve">Miejscowość </w:t>
            </w:r>
          </w:p>
        </w:tc>
        <w:tc>
          <w:tcPr>
            <w:tcW w:w="1874" w:type="dxa"/>
            <w:tcBorders>
              <w:bottom w:val="single" w:sz="4" w:space="0" w:color="000000"/>
            </w:tcBorders>
            <w:shd w:val="clear" w:color="auto" w:fill="C2D69B" w:themeFill="accent3" w:themeFillTint="99"/>
            <w:vAlign w:val="center"/>
          </w:tcPr>
          <w:p w:rsidR="006C40D2" w:rsidRPr="001671A4" w:rsidRDefault="00554DC0" w:rsidP="006D5360">
            <w:pPr>
              <w:jc w:val="both"/>
              <w:rPr>
                <w:rFonts w:ascii="Tahoma" w:hAnsi="Tahoma" w:cs="Tahoma"/>
                <w:b/>
                <w:sz w:val="22"/>
                <w:szCs w:val="22"/>
              </w:rPr>
            </w:pPr>
            <w:r>
              <w:rPr>
                <w:rFonts w:ascii="Tahoma" w:hAnsi="Tahoma" w:cs="Tahoma"/>
                <w:b/>
                <w:sz w:val="22"/>
                <w:szCs w:val="22"/>
              </w:rPr>
              <w:t>Położenie</w:t>
            </w:r>
            <w:r w:rsidR="006C40D2" w:rsidRPr="001671A4">
              <w:rPr>
                <w:rFonts w:ascii="Tahoma" w:hAnsi="Tahoma" w:cs="Tahoma"/>
                <w:b/>
                <w:sz w:val="22"/>
                <w:szCs w:val="22"/>
              </w:rPr>
              <w:t xml:space="preserve">  </w:t>
            </w:r>
          </w:p>
        </w:tc>
        <w:tc>
          <w:tcPr>
            <w:tcW w:w="2520"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Przeznaczenie w planie</w:t>
            </w:r>
          </w:p>
        </w:tc>
        <w:tc>
          <w:tcPr>
            <w:tcW w:w="1418"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Forma własności</w:t>
            </w:r>
          </w:p>
        </w:tc>
        <w:tc>
          <w:tcPr>
            <w:tcW w:w="1275"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Uwagi</w:t>
            </w:r>
          </w:p>
        </w:tc>
      </w:tr>
      <w:tr w:rsidR="006C40D2" w:rsidRPr="001671A4" w:rsidTr="00554DC0">
        <w:trPr>
          <w:trHeight w:val="1774"/>
        </w:trPr>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1</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Browina</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położone wzdłuż dróg gminnych570c, 571c, powiatowej Nr 2019,drodze wojewódzkiej  Nr 551</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 (Dz. 97,99,117/3, 117/4, 167/4, osiedle domków, 162, 119/6, 93, 167/4, 98, 125)</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r w:rsidR="006C40D2" w:rsidRPr="001671A4">
              <w:rPr>
                <w:rFonts w:ascii="Tahoma" w:hAnsi="Tahoma" w:cs="Tahoma"/>
                <w:sz w:val="22"/>
                <w:szCs w:val="22"/>
              </w:rPr>
              <w:t>, Gmina Chełmża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2</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Kończewice</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położony w centrum wsi oraz przy drodze  gminnej  549c</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 Treny przeznaczone pod zabudowę mieszkaniową  jednorodzinną</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3</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Mirakowo</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 położony przy drodze wojewódzkiej Nr 649 </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 (209/5, 313/3,323/4, 322/2, 323/1)</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6C40D2" w:rsidP="00BE7AD5">
            <w:pPr>
              <w:jc w:val="both"/>
              <w:rPr>
                <w:rFonts w:ascii="Tahoma" w:hAnsi="Tahoma" w:cs="Tahoma"/>
                <w:sz w:val="22"/>
                <w:szCs w:val="22"/>
              </w:rPr>
            </w:pPr>
            <w:r w:rsidRPr="001671A4">
              <w:rPr>
                <w:rFonts w:ascii="Tahoma" w:hAnsi="Tahoma" w:cs="Tahoma"/>
                <w:sz w:val="22"/>
                <w:szCs w:val="22"/>
              </w:rPr>
              <w:t xml:space="preserve">Teren </w:t>
            </w:r>
            <w:r w:rsidR="00BE7AD5">
              <w:rPr>
                <w:rFonts w:ascii="Tahoma" w:hAnsi="Tahoma" w:cs="Tahoma"/>
                <w:sz w:val="22"/>
                <w:szCs w:val="22"/>
              </w:rPr>
              <w:t>nie</w:t>
            </w:r>
            <w:r w:rsidRPr="001671A4">
              <w:rPr>
                <w:rFonts w:ascii="Tahoma" w:hAnsi="Tahoma" w:cs="Tahoma"/>
                <w:sz w:val="22"/>
                <w:szCs w:val="22"/>
              </w:rPr>
              <w:t>uzbrojony</w:t>
            </w:r>
          </w:p>
        </w:tc>
      </w:tr>
      <w:tr w:rsidR="006C40D2" w:rsidRPr="001671A4" w:rsidTr="00554DC0">
        <w:trPr>
          <w:trHeight w:val="1007"/>
        </w:trPr>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4</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Nowa Chełmża</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położony przy drodze gminnej Nr 531 c i 569c</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 przy ul. Górnej)</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 częściowo uzbrojony </w:t>
            </w:r>
          </w:p>
        </w:tc>
      </w:tr>
      <w:tr w:rsidR="006C40D2" w:rsidRPr="001671A4" w:rsidTr="00554DC0">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5</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Pluskowęsy</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Centrum wsi, przy drodze wojewódzkiej Nr </w:t>
            </w:r>
            <w:r w:rsidR="00415428">
              <w:rPr>
                <w:rFonts w:ascii="Tahoma" w:hAnsi="Tahoma" w:cs="Tahoma"/>
                <w:sz w:val="22"/>
                <w:szCs w:val="22"/>
              </w:rPr>
              <w:t>64</w:t>
            </w:r>
            <w:r w:rsidR="00980785">
              <w:rPr>
                <w:rFonts w:ascii="Tahoma" w:hAnsi="Tahoma" w:cs="Tahoma"/>
                <w:sz w:val="22"/>
                <w:szCs w:val="22"/>
              </w:rPr>
              <w:t xml:space="preserve">9 </w:t>
            </w:r>
            <w:r w:rsidRPr="001671A4">
              <w:rPr>
                <w:rFonts w:ascii="Tahoma" w:hAnsi="Tahoma" w:cs="Tahoma"/>
                <w:sz w:val="22"/>
                <w:szCs w:val="22"/>
              </w:rPr>
              <w:t>i drodze gminnej Nr 533c.</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r w:rsidR="006C40D2" w:rsidRPr="001671A4">
              <w:rPr>
                <w:rFonts w:ascii="Tahoma" w:hAnsi="Tahoma" w:cs="Tahoma"/>
                <w:sz w:val="22"/>
                <w:szCs w:val="22"/>
              </w:rPr>
              <w:t>, Gmina Chełmża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  </w:t>
            </w:r>
            <w:r w:rsidR="00BE7AD5">
              <w:rPr>
                <w:rFonts w:ascii="Tahoma" w:hAnsi="Tahoma" w:cs="Tahoma"/>
                <w:sz w:val="22"/>
                <w:szCs w:val="22"/>
              </w:rPr>
              <w:t>częściowo</w:t>
            </w:r>
            <w:r w:rsidRPr="001671A4">
              <w:rPr>
                <w:rFonts w:ascii="Tahoma" w:hAnsi="Tahoma" w:cs="Tahoma"/>
                <w:sz w:val="22"/>
                <w:szCs w:val="22"/>
              </w:rPr>
              <w:t>uzbrojony</w:t>
            </w:r>
          </w:p>
        </w:tc>
      </w:tr>
      <w:tr w:rsidR="006C40D2" w:rsidRPr="001671A4" w:rsidTr="00554DC0">
        <w:trPr>
          <w:trHeight w:val="1614"/>
        </w:trPr>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6</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Grzywna</w:t>
            </w:r>
          </w:p>
        </w:tc>
        <w:tc>
          <w:tcPr>
            <w:tcW w:w="1874" w:type="dxa"/>
            <w:shd w:val="clear" w:color="auto" w:fill="FFFFCC"/>
          </w:tcPr>
          <w:p w:rsidR="006C40D2" w:rsidRPr="001671A4" w:rsidRDefault="00A81611" w:rsidP="006D5360">
            <w:pPr>
              <w:jc w:val="both"/>
              <w:rPr>
                <w:rFonts w:ascii="Tahoma" w:hAnsi="Tahoma" w:cs="Tahoma"/>
                <w:sz w:val="22"/>
                <w:szCs w:val="22"/>
              </w:rPr>
            </w:pPr>
            <w:r>
              <w:rPr>
                <w:rFonts w:ascii="Tahoma" w:hAnsi="Tahoma" w:cs="Tahoma"/>
                <w:sz w:val="22"/>
                <w:szCs w:val="22"/>
              </w:rPr>
              <w:t>C</w:t>
            </w:r>
            <w:r w:rsidR="006C40D2" w:rsidRPr="001671A4">
              <w:rPr>
                <w:rFonts w:ascii="Tahoma" w:hAnsi="Tahoma" w:cs="Tahoma"/>
                <w:sz w:val="22"/>
                <w:szCs w:val="22"/>
              </w:rPr>
              <w:t>entrum  wsi, przy drodze krajowej Nr 91 i wojewódzkiej Nr 589</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Tereny zabudowy mieszkaniowej jednorodzinnej(39/3, 115, 45/1, 347, 248, 349, 350, 351, 352, 353, 354, 355, 230/30 </w:t>
            </w:r>
            <w:r w:rsidR="00BE7AD5">
              <w:rPr>
                <w:rFonts w:ascii="Tahoma" w:hAnsi="Tahoma" w:cs="Tahoma"/>
                <w:sz w:val="22"/>
                <w:szCs w:val="22"/>
              </w:rPr>
              <w:t xml:space="preserve">oraz </w:t>
            </w:r>
            <w:r w:rsidRPr="001671A4">
              <w:rPr>
                <w:rFonts w:ascii="Tahoma" w:hAnsi="Tahoma" w:cs="Tahoma"/>
                <w:sz w:val="22"/>
                <w:szCs w:val="22"/>
              </w:rPr>
              <w:t>całe centrum)</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568" w:type="dxa"/>
            <w:shd w:val="clear" w:color="auto" w:fill="FFFFCC"/>
          </w:tcPr>
          <w:p w:rsidR="006C40D2" w:rsidRPr="001671A4" w:rsidRDefault="00BE7AD5" w:rsidP="006D5360">
            <w:pPr>
              <w:jc w:val="both"/>
              <w:rPr>
                <w:rFonts w:ascii="Tahoma" w:hAnsi="Tahoma" w:cs="Tahoma"/>
                <w:sz w:val="22"/>
                <w:szCs w:val="22"/>
              </w:rPr>
            </w:pPr>
            <w:r>
              <w:rPr>
                <w:rFonts w:ascii="Tahoma" w:hAnsi="Tahoma" w:cs="Tahoma"/>
                <w:sz w:val="22"/>
                <w:szCs w:val="22"/>
              </w:rPr>
              <w:t>7</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Strużal</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 Tereny położone wzdłuż  drogi gminnej Nr560c</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568" w:type="dxa"/>
            <w:shd w:val="clear" w:color="auto" w:fill="FFFFCC"/>
          </w:tcPr>
          <w:p w:rsidR="006C40D2" w:rsidRPr="001671A4" w:rsidRDefault="00BE7AD5" w:rsidP="006D5360">
            <w:pPr>
              <w:jc w:val="both"/>
              <w:rPr>
                <w:rFonts w:ascii="Tahoma" w:hAnsi="Tahoma" w:cs="Tahoma"/>
                <w:sz w:val="22"/>
                <w:szCs w:val="22"/>
              </w:rPr>
            </w:pPr>
            <w:r>
              <w:rPr>
                <w:rFonts w:ascii="Tahoma" w:hAnsi="Tahoma" w:cs="Tahoma"/>
                <w:sz w:val="22"/>
                <w:szCs w:val="22"/>
              </w:rPr>
              <w:t>8</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Głuchowo</w:t>
            </w:r>
          </w:p>
        </w:tc>
        <w:tc>
          <w:tcPr>
            <w:tcW w:w="1874" w:type="dxa"/>
            <w:shd w:val="clear" w:color="auto" w:fill="FFFFCC"/>
          </w:tcPr>
          <w:p w:rsidR="006C40D2" w:rsidRPr="001671A4" w:rsidRDefault="00BE7AD5" w:rsidP="006D5360">
            <w:pPr>
              <w:jc w:val="both"/>
              <w:rPr>
                <w:rFonts w:ascii="Tahoma" w:hAnsi="Tahoma" w:cs="Tahoma"/>
                <w:sz w:val="22"/>
                <w:szCs w:val="22"/>
              </w:rPr>
            </w:pPr>
            <w:r>
              <w:rPr>
                <w:rFonts w:ascii="Tahoma" w:hAnsi="Tahoma" w:cs="Tahoma"/>
                <w:sz w:val="22"/>
                <w:szCs w:val="22"/>
              </w:rPr>
              <w:t>C</w:t>
            </w:r>
            <w:r w:rsidR="00A81611">
              <w:rPr>
                <w:rFonts w:ascii="Tahoma" w:hAnsi="Tahoma" w:cs="Tahoma"/>
                <w:sz w:val="22"/>
                <w:szCs w:val="22"/>
              </w:rPr>
              <w:t>entrum</w:t>
            </w:r>
            <w:r w:rsidR="006C40D2" w:rsidRPr="001671A4">
              <w:rPr>
                <w:rFonts w:ascii="Tahoma" w:hAnsi="Tahoma" w:cs="Tahoma"/>
                <w:sz w:val="22"/>
                <w:szCs w:val="22"/>
              </w:rPr>
              <w:t xml:space="preserve"> wsi, przy drodze  powiatowej  Nr 2014 </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w:t>
            </w:r>
            <w:r w:rsidR="00BE7AD5">
              <w:rPr>
                <w:rFonts w:ascii="Tahoma" w:hAnsi="Tahoma" w:cs="Tahoma"/>
                <w:sz w:val="22"/>
                <w:szCs w:val="22"/>
              </w:rPr>
              <w:t xml:space="preserve"> (</w:t>
            </w:r>
            <w:r w:rsidRPr="001671A4">
              <w:rPr>
                <w:rFonts w:ascii="Tahoma" w:hAnsi="Tahoma" w:cs="Tahoma"/>
                <w:sz w:val="22"/>
                <w:szCs w:val="22"/>
              </w:rPr>
              <w:t>centrum)</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793953" w:rsidP="006D5360">
            <w:pPr>
              <w:jc w:val="both"/>
              <w:rPr>
                <w:rFonts w:ascii="Tahoma" w:hAnsi="Tahoma" w:cs="Tahoma"/>
                <w:sz w:val="22"/>
                <w:szCs w:val="22"/>
              </w:rPr>
            </w:pPr>
            <w:r>
              <w:rPr>
                <w:rFonts w:ascii="Tahoma" w:hAnsi="Tahoma" w:cs="Tahoma"/>
                <w:sz w:val="22"/>
                <w:szCs w:val="22"/>
              </w:rPr>
              <w:t xml:space="preserve"> Teren częściowo uzbrojony</w:t>
            </w:r>
            <w:r w:rsidR="006C40D2" w:rsidRPr="001671A4">
              <w:rPr>
                <w:rFonts w:ascii="Tahoma" w:hAnsi="Tahoma" w:cs="Tahoma"/>
                <w:sz w:val="22"/>
                <w:szCs w:val="22"/>
              </w:rPr>
              <w:t>, 43/9</w:t>
            </w:r>
          </w:p>
        </w:tc>
      </w:tr>
      <w:tr w:rsidR="00BE7AD5" w:rsidRPr="001671A4" w:rsidTr="00554DC0">
        <w:tc>
          <w:tcPr>
            <w:tcW w:w="568" w:type="dxa"/>
            <w:shd w:val="clear" w:color="auto" w:fill="FFFFCC"/>
          </w:tcPr>
          <w:p w:rsidR="00BE7AD5" w:rsidRPr="001671A4" w:rsidRDefault="00BE7AD5" w:rsidP="006D5360">
            <w:pPr>
              <w:jc w:val="both"/>
              <w:rPr>
                <w:rFonts w:ascii="Tahoma" w:hAnsi="Tahoma" w:cs="Tahoma"/>
                <w:sz w:val="22"/>
                <w:szCs w:val="22"/>
              </w:rPr>
            </w:pPr>
            <w:r>
              <w:rPr>
                <w:rFonts w:ascii="Tahoma" w:hAnsi="Tahoma" w:cs="Tahoma"/>
                <w:sz w:val="22"/>
                <w:szCs w:val="22"/>
              </w:rPr>
              <w:t xml:space="preserve">9. </w:t>
            </w:r>
          </w:p>
        </w:tc>
        <w:tc>
          <w:tcPr>
            <w:tcW w:w="1701" w:type="dxa"/>
            <w:shd w:val="clear" w:color="auto" w:fill="FFFFCC"/>
          </w:tcPr>
          <w:p w:rsidR="00BE7AD5" w:rsidRPr="001671A4" w:rsidRDefault="00BE7AD5" w:rsidP="00EE25EC">
            <w:pPr>
              <w:jc w:val="both"/>
              <w:rPr>
                <w:rFonts w:ascii="Tahoma" w:hAnsi="Tahoma" w:cs="Tahoma"/>
                <w:sz w:val="22"/>
                <w:szCs w:val="22"/>
              </w:rPr>
            </w:pPr>
            <w:r>
              <w:rPr>
                <w:rFonts w:ascii="Tahoma" w:hAnsi="Tahoma" w:cs="Tahoma"/>
                <w:sz w:val="22"/>
                <w:szCs w:val="22"/>
              </w:rPr>
              <w:t>Mirakowo kol. Grodno</w:t>
            </w:r>
          </w:p>
        </w:tc>
        <w:tc>
          <w:tcPr>
            <w:tcW w:w="1874" w:type="dxa"/>
            <w:shd w:val="clear" w:color="auto" w:fill="FFFFCC"/>
          </w:tcPr>
          <w:p w:rsidR="00BE7AD5" w:rsidRPr="001671A4" w:rsidRDefault="00BE7AD5" w:rsidP="00EE25EC">
            <w:pPr>
              <w:jc w:val="both"/>
              <w:rPr>
                <w:rFonts w:ascii="Tahoma" w:hAnsi="Tahoma" w:cs="Tahoma"/>
                <w:sz w:val="22"/>
                <w:szCs w:val="22"/>
              </w:rPr>
            </w:pPr>
            <w:r>
              <w:rPr>
                <w:rFonts w:ascii="Tahoma" w:hAnsi="Tahoma" w:cs="Tahoma"/>
                <w:sz w:val="22"/>
                <w:szCs w:val="22"/>
              </w:rPr>
              <w:t>Teren położony przy drodze woj. 649 Pluskowęsy-Mlewo</w:t>
            </w:r>
          </w:p>
        </w:tc>
        <w:tc>
          <w:tcPr>
            <w:tcW w:w="2520" w:type="dxa"/>
            <w:shd w:val="clear" w:color="auto" w:fill="FFFFCC"/>
          </w:tcPr>
          <w:p w:rsidR="00BE7AD5" w:rsidRPr="001671A4" w:rsidRDefault="00BE7AD5" w:rsidP="00EE25EC">
            <w:pPr>
              <w:jc w:val="both"/>
              <w:rPr>
                <w:rFonts w:ascii="Tahoma" w:hAnsi="Tahoma" w:cs="Tahoma"/>
                <w:sz w:val="22"/>
                <w:szCs w:val="22"/>
              </w:rPr>
            </w:pPr>
            <w:r>
              <w:rPr>
                <w:rFonts w:ascii="Tahoma" w:hAnsi="Tahoma" w:cs="Tahoma"/>
                <w:sz w:val="22"/>
                <w:szCs w:val="22"/>
              </w:rPr>
              <w:t>Tereny zabudowy mieszkaniowej</w:t>
            </w:r>
          </w:p>
        </w:tc>
        <w:tc>
          <w:tcPr>
            <w:tcW w:w="1418" w:type="dxa"/>
            <w:shd w:val="clear" w:color="auto" w:fill="FFFFCC"/>
          </w:tcPr>
          <w:p w:rsidR="00BE7AD5" w:rsidRPr="00DF734A" w:rsidRDefault="00415428" w:rsidP="00EE25EC">
            <w:pPr>
              <w:jc w:val="both"/>
              <w:rPr>
                <w:rFonts w:ascii="Tahoma" w:hAnsi="Tahoma" w:cs="Tahoma"/>
                <w:sz w:val="22"/>
                <w:szCs w:val="22"/>
              </w:rPr>
            </w:pPr>
            <w:r>
              <w:rPr>
                <w:rFonts w:ascii="Tahoma" w:hAnsi="Tahoma" w:cs="Tahoma"/>
                <w:sz w:val="22"/>
                <w:szCs w:val="22"/>
              </w:rPr>
              <w:t xml:space="preserve">Skarb Państwa </w:t>
            </w:r>
          </w:p>
        </w:tc>
        <w:tc>
          <w:tcPr>
            <w:tcW w:w="1275" w:type="dxa"/>
            <w:shd w:val="clear" w:color="auto" w:fill="FFFFCC"/>
          </w:tcPr>
          <w:p w:rsidR="00BE7AD5" w:rsidRDefault="00BE7AD5" w:rsidP="00EE25EC">
            <w:pPr>
              <w:jc w:val="both"/>
              <w:rPr>
                <w:rFonts w:ascii="Tahoma" w:hAnsi="Tahoma" w:cs="Tahoma"/>
                <w:sz w:val="22"/>
                <w:szCs w:val="22"/>
              </w:rPr>
            </w:pPr>
            <w:r>
              <w:rPr>
                <w:rFonts w:ascii="Tahoma" w:hAnsi="Tahoma" w:cs="Tahoma"/>
                <w:sz w:val="22"/>
                <w:szCs w:val="22"/>
              </w:rPr>
              <w:t>Tereny nieuzbrojony</w:t>
            </w:r>
          </w:p>
        </w:tc>
      </w:tr>
    </w:tbl>
    <w:p w:rsidR="001671A4" w:rsidRDefault="006C40D2" w:rsidP="009A1A80">
      <w:pPr>
        <w:jc w:val="both"/>
        <w:rPr>
          <w:rFonts w:ascii="Tahoma" w:hAnsi="Tahoma" w:cs="Tahoma"/>
          <w:sz w:val="20"/>
          <w:szCs w:val="20"/>
        </w:rPr>
      </w:pPr>
      <w:r w:rsidRPr="001671A4">
        <w:rPr>
          <w:rFonts w:ascii="Tahoma" w:hAnsi="Tahoma" w:cs="Tahoma"/>
          <w:sz w:val="20"/>
          <w:szCs w:val="20"/>
        </w:rPr>
        <w:lastRenderedPageBreak/>
        <w:t xml:space="preserve">Źródło: </w:t>
      </w:r>
      <w:r w:rsidR="001671A4">
        <w:rPr>
          <w:rFonts w:ascii="Tahoma" w:hAnsi="Tahoma" w:cs="Tahoma"/>
          <w:sz w:val="20"/>
          <w:szCs w:val="20"/>
        </w:rPr>
        <w:t xml:space="preserve">opracowanie własne </w:t>
      </w:r>
      <w:r w:rsidRPr="001671A4">
        <w:rPr>
          <w:rFonts w:ascii="Tahoma" w:hAnsi="Tahoma" w:cs="Tahoma"/>
          <w:sz w:val="20"/>
          <w:szCs w:val="20"/>
        </w:rPr>
        <w:t xml:space="preserve">na podstawie rejestru sporządzonych </w:t>
      </w:r>
      <w:r w:rsidR="009A1A80" w:rsidRPr="00DF734A">
        <w:rPr>
          <w:rFonts w:ascii="Tahoma" w:hAnsi="Tahoma" w:cs="Tahoma"/>
          <w:sz w:val="20"/>
          <w:szCs w:val="20"/>
        </w:rPr>
        <w:t>Miejscowe Plany Zagospodarowania Przestrzennego.</w:t>
      </w:r>
    </w:p>
    <w:p w:rsidR="009A1A80" w:rsidRDefault="009A1A80"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Pr="009A1A80" w:rsidRDefault="001D442B" w:rsidP="009A1A80">
      <w:pPr>
        <w:jc w:val="both"/>
        <w:rPr>
          <w:rFonts w:ascii="Tahoma" w:hAnsi="Tahoma" w:cs="Tahoma"/>
          <w:sz w:val="20"/>
          <w:szCs w:val="20"/>
        </w:rPr>
      </w:pPr>
    </w:p>
    <w:p w:rsidR="006C40D2" w:rsidRDefault="006C40D2" w:rsidP="00E82418">
      <w:pPr>
        <w:pStyle w:val="Nagwek3"/>
        <w:numPr>
          <w:ilvl w:val="0"/>
          <w:numId w:val="64"/>
        </w:numPr>
        <w:spacing w:line="360" w:lineRule="auto"/>
      </w:pPr>
      <w:r w:rsidRPr="006041BB">
        <w:t>Poziom bezrobocia</w:t>
      </w:r>
    </w:p>
    <w:p w:rsidR="001D442B" w:rsidRPr="001D442B" w:rsidRDefault="001D442B" w:rsidP="001D442B"/>
    <w:p w:rsidR="001D442B" w:rsidRDefault="006C40D2" w:rsidP="00B71841">
      <w:pPr>
        <w:spacing w:line="360" w:lineRule="auto"/>
        <w:jc w:val="both"/>
        <w:rPr>
          <w:rFonts w:ascii="Tahoma" w:hAnsi="Tahoma" w:cs="Tahoma"/>
        </w:rPr>
      </w:pPr>
      <w:r w:rsidRPr="006C40D2">
        <w:rPr>
          <w:rFonts w:ascii="Tahoma" w:hAnsi="Tahoma" w:cs="Tahoma"/>
        </w:rPr>
        <w:t xml:space="preserve">          W 2007 r., czyli w pierwszym roku realizacji strategii rozwoju gminy, </w:t>
      </w:r>
      <w:r>
        <w:rPr>
          <w:rFonts w:ascii="Tahoma" w:hAnsi="Tahoma" w:cs="Tahoma"/>
        </w:rPr>
        <w:t xml:space="preserve"> na </w:t>
      </w:r>
      <w:r w:rsidRPr="006C40D2">
        <w:rPr>
          <w:rFonts w:ascii="Tahoma" w:hAnsi="Tahoma" w:cs="Tahoma"/>
        </w:rPr>
        <w:t>terenie gminy Chełmża zarejestrowanych było 498 bezrobotnych, co stanowiło 10 %</w:t>
      </w:r>
      <w:r>
        <w:rPr>
          <w:rFonts w:ascii="Tahoma" w:hAnsi="Tahoma" w:cs="Tahoma"/>
        </w:rPr>
        <w:t xml:space="preserve"> </w:t>
      </w:r>
      <w:r w:rsidRPr="006C40D2">
        <w:rPr>
          <w:rFonts w:ascii="Tahoma" w:hAnsi="Tahoma" w:cs="Tahoma"/>
        </w:rPr>
        <w:t xml:space="preserve">ogółu bezrobotnych w powiecie toruńskim. Nieznacznie przeważały kobiety stanowiąc 54 % ogółu zarejestrowanych bezrobotnych na terenie gminy. </w:t>
      </w:r>
      <w:r w:rsidR="00B71841">
        <w:rPr>
          <w:rFonts w:ascii="Tahoma" w:hAnsi="Tahoma" w:cs="Tahoma"/>
        </w:rPr>
        <w:t xml:space="preserve">Stan bezrobocia w gminie </w:t>
      </w:r>
      <w:r w:rsidR="00B71841" w:rsidRPr="006C40D2">
        <w:rPr>
          <w:rFonts w:ascii="Tahoma" w:hAnsi="Tahoma" w:cs="Tahoma"/>
        </w:rPr>
        <w:t>obrazuje poniższa tabela</w:t>
      </w:r>
      <w:r w:rsidR="00B71841">
        <w:rPr>
          <w:rFonts w:ascii="Tahoma" w:hAnsi="Tahoma" w:cs="Tahoma"/>
        </w:rPr>
        <w:t>.</w:t>
      </w:r>
    </w:p>
    <w:p w:rsidR="001D442B" w:rsidRDefault="001D442B" w:rsidP="00B71841">
      <w:pPr>
        <w:spacing w:line="360" w:lineRule="auto"/>
        <w:jc w:val="both"/>
        <w:rPr>
          <w:rFonts w:ascii="Tahoma" w:hAnsi="Tahoma" w:cs="Tahoma"/>
        </w:rPr>
      </w:pPr>
    </w:p>
    <w:p w:rsidR="001D442B" w:rsidRPr="001D442B" w:rsidRDefault="001D442B" w:rsidP="001D442B">
      <w:pPr>
        <w:pStyle w:val="Tabela"/>
        <w:spacing w:before="0" w:after="0"/>
      </w:pPr>
      <w:r>
        <w:t xml:space="preserve">Tabela </w:t>
      </w:r>
      <w:fldSimple w:instr=" SEQ Tabela \* ARABIC ">
        <w:r w:rsidR="003225E5">
          <w:rPr>
            <w:noProof/>
          </w:rPr>
          <w:t>20</w:t>
        </w:r>
      </w:fldSimple>
      <w:r>
        <w:t>. Stan bezrobocia w G</w:t>
      </w:r>
      <w:r w:rsidRPr="007D05D1">
        <w:t xml:space="preserve">minie </w:t>
      </w:r>
      <w:r>
        <w:t>Chełmża w porównaniu do poziomu w Powiecie T</w:t>
      </w:r>
      <w:r w:rsidRPr="007D05D1">
        <w:t>oruńskim</w:t>
      </w:r>
    </w:p>
    <w:p w:rsidR="001D442B" w:rsidRPr="001671A4" w:rsidRDefault="001D442B" w:rsidP="001D442B">
      <w:pPr>
        <w:framePr w:w="9173" w:wrap="notBeside" w:vAnchor="text" w:hAnchor="page" w:x="1426" w:y="4380"/>
        <w:spacing w:line="360" w:lineRule="auto"/>
        <w:jc w:val="both"/>
        <w:rPr>
          <w:rFonts w:ascii="Tahoma" w:hAnsi="Tahoma" w:cs="Tahoma"/>
          <w:sz w:val="20"/>
          <w:szCs w:val="20"/>
        </w:rPr>
      </w:pPr>
      <w:r w:rsidRPr="001671A4">
        <w:rPr>
          <w:rFonts w:ascii="Tahoma" w:hAnsi="Tahoma" w:cs="Tahoma"/>
          <w:sz w:val="20"/>
          <w:szCs w:val="20"/>
        </w:rPr>
        <w:t>Źródło</w:t>
      </w:r>
      <w:r>
        <w:rPr>
          <w:rFonts w:ascii="Tahoma" w:hAnsi="Tahoma" w:cs="Tahoma"/>
          <w:sz w:val="20"/>
          <w:szCs w:val="20"/>
        </w:rPr>
        <w:t>: opracowanie własne</w:t>
      </w:r>
      <w:r w:rsidRPr="001671A4">
        <w:rPr>
          <w:rFonts w:ascii="Tahoma" w:hAnsi="Tahoma" w:cs="Tahoma"/>
          <w:sz w:val="20"/>
          <w:szCs w:val="20"/>
        </w:rPr>
        <w:t xml:space="preserve"> na podstawie danych GUS.</w:t>
      </w:r>
    </w:p>
    <w:tbl>
      <w:tblPr>
        <w:tblpPr w:leftFromText="141" w:rightFromText="141" w:vertAnchor="text" w:horzAnchor="margin" w:tblpXSpec="center" w:tblpY="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1871"/>
        <w:gridCol w:w="865"/>
        <w:gridCol w:w="866"/>
        <w:gridCol w:w="866"/>
        <w:gridCol w:w="866"/>
        <w:gridCol w:w="866"/>
        <w:gridCol w:w="866"/>
      </w:tblGrid>
      <w:tr w:rsidR="001D442B" w:rsidRPr="006D5360" w:rsidTr="001D442B">
        <w:tc>
          <w:tcPr>
            <w:tcW w:w="1749"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bookmarkStart w:id="59" w:name="_Toc378584839"/>
            <w:r>
              <w:rPr>
                <w:rFonts w:ascii="Tahoma" w:hAnsi="Tahoma" w:cs="Tahoma"/>
                <w:b/>
                <w:sz w:val="22"/>
                <w:szCs w:val="22"/>
              </w:rPr>
              <w:t>Jednostka administracyjna</w:t>
            </w:r>
          </w:p>
        </w:tc>
        <w:tc>
          <w:tcPr>
            <w:tcW w:w="1872"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Bezrobotni zarejestrowani wg płci</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2007</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2008</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2009</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2010</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2011</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2012</w:t>
            </w:r>
          </w:p>
        </w:tc>
      </w:tr>
      <w:tr w:rsidR="001D442B" w:rsidRPr="006D5360" w:rsidTr="001D442B">
        <w:tc>
          <w:tcPr>
            <w:tcW w:w="1749" w:type="dxa"/>
            <w:vMerge w:val="restart"/>
            <w:shd w:val="clear" w:color="auto" w:fill="FFFFCC"/>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Gmina Chełmża</w:t>
            </w: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Ogółem</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498</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449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675</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642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642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813</w:t>
            </w:r>
          </w:p>
        </w:tc>
      </w:tr>
      <w:tr w:rsidR="001D442B" w:rsidRPr="006D5360" w:rsidTr="001D442B">
        <w:tc>
          <w:tcPr>
            <w:tcW w:w="1749" w:type="dxa"/>
            <w:vMerge/>
            <w:shd w:val="clear" w:color="auto" w:fill="FFFFCC"/>
          </w:tcPr>
          <w:p w:rsidR="001D442B" w:rsidRPr="006D5360" w:rsidRDefault="001D442B" w:rsidP="001D442B">
            <w:pPr>
              <w:spacing w:line="360" w:lineRule="auto"/>
              <w:jc w:val="both"/>
              <w:rPr>
                <w:rFonts w:ascii="Tahoma" w:hAnsi="Tahoma" w:cs="Tahoma"/>
                <w:b/>
                <w:sz w:val="22"/>
                <w:szCs w:val="22"/>
              </w:rPr>
            </w:pP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mężczyźni</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229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206</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351</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300</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300</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357</w:t>
            </w:r>
          </w:p>
        </w:tc>
      </w:tr>
      <w:tr w:rsidR="001D442B" w:rsidRPr="006D5360" w:rsidTr="001D442B">
        <w:tc>
          <w:tcPr>
            <w:tcW w:w="1749" w:type="dxa"/>
            <w:vMerge/>
            <w:shd w:val="clear" w:color="auto" w:fill="FFFFCC"/>
          </w:tcPr>
          <w:p w:rsidR="001D442B" w:rsidRPr="006D5360" w:rsidRDefault="001D442B" w:rsidP="001D442B">
            <w:pPr>
              <w:spacing w:line="360" w:lineRule="auto"/>
              <w:jc w:val="both"/>
              <w:rPr>
                <w:rFonts w:ascii="Tahoma" w:hAnsi="Tahoma" w:cs="Tahoma"/>
                <w:b/>
                <w:sz w:val="22"/>
                <w:szCs w:val="22"/>
              </w:rPr>
            </w:pP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kobiety</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269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243</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324</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342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342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456</w:t>
            </w:r>
          </w:p>
        </w:tc>
      </w:tr>
      <w:tr w:rsidR="001D442B" w:rsidRPr="006D5360" w:rsidTr="001D442B">
        <w:tc>
          <w:tcPr>
            <w:tcW w:w="1749" w:type="dxa"/>
            <w:vMerge w:val="restart"/>
            <w:shd w:val="clear" w:color="auto" w:fill="FFFFCC"/>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Powiat toruński</w:t>
            </w: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Ogółem</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4989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4312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5889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6103</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6063</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6970</w:t>
            </w:r>
          </w:p>
        </w:tc>
      </w:tr>
      <w:tr w:rsidR="001D442B" w:rsidRPr="006D5360" w:rsidTr="001D442B">
        <w:tc>
          <w:tcPr>
            <w:tcW w:w="1749" w:type="dxa"/>
            <w:vMerge/>
            <w:shd w:val="clear" w:color="auto" w:fill="FFFFCC"/>
          </w:tcPr>
          <w:p w:rsidR="001D442B" w:rsidRPr="006D5360" w:rsidRDefault="001D442B" w:rsidP="001D442B">
            <w:pPr>
              <w:spacing w:line="360" w:lineRule="auto"/>
              <w:jc w:val="both"/>
              <w:rPr>
                <w:rFonts w:ascii="Tahoma" w:hAnsi="Tahoma" w:cs="Tahoma"/>
                <w:sz w:val="22"/>
                <w:szCs w:val="22"/>
              </w:rPr>
            </w:pP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mężczyźni</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2054</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1823</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2881</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2794</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2708</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3111</w:t>
            </w:r>
          </w:p>
        </w:tc>
      </w:tr>
      <w:tr w:rsidR="001D442B" w:rsidRPr="006D5360" w:rsidTr="001D442B">
        <w:tc>
          <w:tcPr>
            <w:tcW w:w="1749" w:type="dxa"/>
            <w:vMerge/>
            <w:shd w:val="clear" w:color="auto" w:fill="FFFFCC"/>
          </w:tcPr>
          <w:p w:rsidR="001D442B" w:rsidRPr="006D5360" w:rsidRDefault="001D442B" w:rsidP="001D442B">
            <w:pPr>
              <w:spacing w:line="360" w:lineRule="auto"/>
              <w:jc w:val="both"/>
              <w:rPr>
                <w:rFonts w:ascii="Tahoma" w:hAnsi="Tahoma" w:cs="Tahoma"/>
                <w:sz w:val="22"/>
                <w:szCs w:val="22"/>
              </w:rPr>
            </w:pP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kobiety</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2935</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2489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3008</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3309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3355</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3859</w:t>
            </w:r>
          </w:p>
        </w:tc>
      </w:tr>
      <w:bookmarkEnd w:id="59"/>
    </w:tbl>
    <w:p w:rsidR="00B71841" w:rsidRPr="006C40D2" w:rsidRDefault="00B71841" w:rsidP="00B71841">
      <w:pPr>
        <w:spacing w:line="360" w:lineRule="auto"/>
        <w:jc w:val="both"/>
        <w:rPr>
          <w:rFonts w:ascii="Tahoma" w:hAnsi="Tahoma" w:cs="Tahoma"/>
        </w:rPr>
      </w:pPr>
    </w:p>
    <w:p w:rsidR="006C40D2" w:rsidRPr="006C40D2" w:rsidRDefault="006C40D2" w:rsidP="006C40D2">
      <w:pPr>
        <w:pStyle w:val="Tekstpodstawowy20"/>
        <w:shd w:val="clear" w:color="auto" w:fill="auto"/>
        <w:spacing w:before="0" w:after="0" w:line="360" w:lineRule="auto"/>
        <w:ind w:right="80" w:firstLine="0"/>
        <w:rPr>
          <w:rFonts w:ascii="Tahoma" w:hAnsi="Tahoma" w:cs="Tahoma"/>
          <w:sz w:val="24"/>
          <w:szCs w:val="24"/>
        </w:rPr>
      </w:pPr>
      <w:r w:rsidRPr="006C40D2">
        <w:rPr>
          <w:rFonts w:ascii="Tahoma" w:hAnsi="Tahoma" w:cs="Tahoma"/>
          <w:sz w:val="24"/>
          <w:szCs w:val="24"/>
        </w:rPr>
        <w:t xml:space="preserve">           Do roku 2008 poziom bezrobocia w gminie się nie zwiększał, co było spowodowane funkcjonowaniem Specjalnej Pomorskiej Strefy Ekonomicznej w Łysomicach</w:t>
      </w:r>
      <w:r w:rsidR="00BE7AD5">
        <w:rPr>
          <w:rFonts w:ascii="Tahoma" w:hAnsi="Tahoma" w:cs="Tahoma"/>
          <w:sz w:val="24"/>
          <w:szCs w:val="24"/>
        </w:rPr>
        <w:t>,</w:t>
      </w:r>
      <w:r w:rsidRPr="006C40D2">
        <w:rPr>
          <w:rFonts w:ascii="Tahoma" w:hAnsi="Tahoma" w:cs="Tahoma"/>
          <w:sz w:val="24"/>
          <w:szCs w:val="24"/>
        </w:rPr>
        <w:t xml:space="preserve"> gdzie miejsca pracy znalazło dużo mieszkańców gminy. Jednakże z nadejściem ogólnoświatowego kryzysu gospodarczego zauważa się stopniowy wzrost poziomu bezrobocia w liczbie ludności w</w:t>
      </w:r>
      <w:r w:rsidR="002B6E87">
        <w:rPr>
          <w:rFonts w:ascii="Tahoma" w:hAnsi="Tahoma" w:cs="Tahoma"/>
          <w:sz w:val="24"/>
          <w:szCs w:val="24"/>
        </w:rPr>
        <w:t xml:space="preserve"> wieku produkcyjnym tj. z 8,3 %</w:t>
      </w:r>
      <w:r w:rsidRPr="006C40D2">
        <w:rPr>
          <w:rFonts w:ascii="Tahoma" w:hAnsi="Tahoma" w:cs="Tahoma"/>
          <w:sz w:val="24"/>
          <w:szCs w:val="24"/>
        </w:rPr>
        <w:t xml:space="preserve"> w roku 2007 </w:t>
      </w:r>
      <w:r w:rsidRPr="006C40D2">
        <w:rPr>
          <w:rFonts w:ascii="Tahoma" w:hAnsi="Tahoma" w:cs="Tahoma"/>
          <w:sz w:val="24"/>
          <w:szCs w:val="24"/>
        </w:rPr>
        <w:lastRenderedPageBreak/>
        <w:t>do 13,1 % w roku 2012. Jednocześnie zauważalny jest duży skok bezrobotnych kobiet, które w roku 2007 stanowiły 7,2 % a w roku 2012 aż 15,9 % ogółu ludności w wieku produkcyjnym, co daje 56 % ogółu zarejestrowanych bezrobotnych. Na ten stan rzeczy niewątpliwie wpłynął fakt zamykania niektórych firm zlokalizowanych w specjalnej strefie ekonomicznej, gdzie kobiety stanowiły znaczącą część pracowników. Na konie</w:t>
      </w:r>
      <w:r w:rsidR="002B6E87">
        <w:rPr>
          <w:rFonts w:ascii="Tahoma" w:hAnsi="Tahoma" w:cs="Tahoma"/>
          <w:sz w:val="24"/>
          <w:szCs w:val="24"/>
        </w:rPr>
        <w:t>c 2012 roku bezrobotni w Gminie</w:t>
      </w:r>
      <w:r w:rsidRPr="006C40D2">
        <w:rPr>
          <w:rFonts w:ascii="Tahoma" w:hAnsi="Tahoma" w:cs="Tahoma"/>
          <w:sz w:val="24"/>
          <w:szCs w:val="24"/>
        </w:rPr>
        <w:t xml:space="preserve"> Chełmża stanowili 11,7 % ogółu bezrobotnych powiatu toruńskiego.</w:t>
      </w:r>
    </w:p>
    <w:p w:rsidR="00AB02FD" w:rsidRPr="006C40D2" w:rsidRDefault="006C40D2" w:rsidP="006C40D2">
      <w:pPr>
        <w:pStyle w:val="Tekstpodstawowy20"/>
        <w:shd w:val="clear" w:color="auto" w:fill="auto"/>
        <w:spacing w:before="0" w:after="0" w:line="360" w:lineRule="auto"/>
        <w:ind w:right="80" w:firstLine="0"/>
        <w:rPr>
          <w:rFonts w:ascii="Tahoma" w:hAnsi="Tahoma" w:cs="Tahoma"/>
          <w:sz w:val="24"/>
          <w:szCs w:val="24"/>
        </w:rPr>
      </w:pPr>
      <w:r w:rsidRPr="006C40D2">
        <w:rPr>
          <w:rFonts w:ascii="Tahoma" w:hAnsi="Tahoma" w:cs="Tahoma"/>
          <w:sz w:val="24"/>
          <w:szCs w:val="24"/>
        </w:rPr>
        <w:t xml:space="preserve">       </w:t>
      </w:r>
      <w:r w:rsidR="006D5360">
        <w:rPr>
          <w:rFonts w:ascii="Tahoma" w:hAnsi="Tahoma" w:cs="Tahoma"/>
          <w:sz w:val="24"/>
          <w:szCs w:val="24"/>
        </w:rPr>
        <w:tab/>
      </w:r>
      <w:r w:rsidRPr="006C40D2">
        <w:rPr>
          <w:rFonts w:ascii="Tahoma" w:hAnsi="Tahoma" w:cs="Tahoma"/>
          <w:sz w:val="24"/>
          <w:szCs w:val="24"/>
        </w:rPr>
        <w:t xml:space="preserve">Istotną kwestią mającą wpływ na poziom bezrobocia w gminie jest również fakt braku nowych miejsc pracy w nowo powstających firmach na jej terenie, gdyż mimo wzrostu liczby podmiotów gospodarczych, szczególnie w sektorze prywatnym, nie przyrasta </w:t>
      </w:r>
      <w:r w:rsidR="00415428">
        <w:rPr>
          <w:rFonts w:ascii="Tahoma" w:hAnsi="Tahoma" w:cs="Tahoma"/>
          <w:sz w:val="24"/>
          <w:szCs w:val="24"/>
        </w:rPr>
        <w:t xml:space="preserve">liczba </w:t>
      </w:r>
      <w:r w:rsidRPr="006C40D2">
        <w:rPr>
          <w:rFonts w:ascii="Tahoma" w:hAnsi="Tahoma" w:cs="Tahoma"/>
          <w:sz w:val="24"/>
          <w:szCs w:val="24"/>
        </w:rPr>
        <w:t>miejsc pracy. Przyczyną tego stanu rzeczy jest najprawdopodobniej fakt</w:t>
      </w:r>
      <w:r w:rsidR="00980785">
        <w:rPr>
          <w:rFonts w:ascii="Tahoma" w:hAnsi="Tahoma" w:cs="Tahoma"/>
          <w:sz w:val="24"/>
          <w:szCs w:val="24"/>
        </w:rPr>
        <w:t>,</w:t>
      </w:r>
      <w:r w:rsidRPr="006C40D2">
        <w:rPr>
          <w:rFonts w:ascii="Tahoma" w:hAnsi="Tahoma" w:cs="Tahoma"/>
          <w:sz w:val="24"/>
          <w:szCs w:val="24"/>
        </w:rPr>
        <w:t xml:space="preserve"> iż większość firm prowadzona jest jednoosobowo w formie działalności gospodarczej przez osoby fizyczne.</w:t>
      </w:r>
    </w:p>
    <w:p w:rsidR="00BF5031" w:rsidRDefault="00403B63" w:rsidP="00BF5031">
      <w:pPr>
        <w:pStyle w:val="Nagwek2"/>
      </w:pPr>
      <w:bookmarkStart w:id="60" w:name="_Toc378585535"/>
      <w:r>
        <w:t>3</w:t>
      </w:r>
      <w:r w:rsidR="00BF5031" w:rsidRPr="00E97272">
        <w:t>.5</w:t>
      </w:r>
      <w:r w:rsidR="00BF5031">
        <w:t>.</w:t>
      </w:r>
      <w:r w:rsidR="00BF5031" w:rsidRPr="00E97272">
        <w:t xml:space="preserve"> Sfera społeczna</w:t>
      </w:r>
      <w:bookmarkEnd w:id="60"/>
      <w:r w:rsidR="00BF5031" w:rsidRPr="00E97272">
        <w:t xml:space="preserve"> </w:t>
      </w:r>
    </w:p>
    <w:p w:rsidR="00BE53CF" w:rsidRPr="00BE53CF" w:rsidRDefault="00BE53CF" w:rsidP="00BE53CF"/>
    <w:p w:rsidR="00BF5031" w:rsidRPr="007B6F1C" w:rsidRDefault="00BF5031" w:rsidP="00E82418">
      <w:pPr>
        <w:pStyle w:val="Nagwek3"/>
        <w:numPr>
          <w:ilvl w:val="0"/>
          <w:numId w:val="64"/>
        </w:numPr>
        <w:spacing w:line="360" w:lineRule="auto"/>
      </w:pPr>
      <w:r w:rsidRPr="007B6F1C">
        <w:t>Pomoc społeczna</w:t>
      </w:r>
    </w:p>
    <w:p w:rsidR="007B6F1C" w:rsidRPr="002A65A9" w:rsidRDefault="001E5E1A" w:rsidP="002A65A9">
      <w:pPr>
        <w:spacing w:line="360" w:lineRule="auto"/>
        <w:ind w:firstLine="708"/>
        <w:jc w:val="both"/>
        <w:rPr>
          <w:rFonts w:ascii="Tahoma" w:hAnsi="Tahoma" w:cs="Tahoma"/>
          <w:iCs/>
        </w:rPr>
      </w:pPr>
      <w:r w:rsidRPr="007B6F1C">
        <w:rPr>
          <w:rFonts w:ascii="Tahoma" w:hAnsi="Tahoma" w:cs="Tahoma"/>
        </w:rPr>
        <w:t xml:space="preserve">Charakterystycznym wyznacznikiem położenia ekonomicznego mieszkańców gminy jest skala pomocy społecznej świadczonej dla jej mieszkańców. </w:t>
      </w:r>
      <w:r w:rsidRPr="007B6F1C">
        <w:rPr>
          <w:rFonts w:ascii="Tahoma" w:hAnsi="Tahoma" w:cs="Tahoma"/>
          <w:iCs/>
        </w:rPr>
        <w:t>Jedn</w:t>
      </w:r>
      <w:r w:rsidR="00CC0D26" w:rsidRPr="007B6F1C">
        <w:rPr>
          <w:rFonts w:ascii="Tahoma" w:hAnsi="Tahoma" w:cs="Tahoma"/>
          <w:iCs/>
        </w:rPr>
        <w:t>ostką organizacyjną Gminy Chełmża</w:t>
      </w:r>
      <w:r w:rsidRPr="007B6F1C">
        <w:rPr>
          <w:rFonts w:ascii="Tahoma" w:hAnsi="Tahoma" w:cs="Tahoma"/>
          <w:iCs/>
        </w:rPr>
        <w:t xml:space="preserve"> świadczącą usługi w zakresie pomocy społecznej jest Gminny Ośr</w:t>
      </w:r>
      <w:r w:rsidR="007B6F1C" w:rsidRPr="007B6F1C">
        <w:rPr>
          <w:rFonts w:ascii="Tahoma" w:hAnsi="Tahoma" w:cs="Tahoma"/>
          <w:iCs/>
        </w:rPr>
        <w:t>odek Pomocy Społecznej w Chełmży</w:t>
      </w:r>
      <w:r w:rsidRPr="007B6F1C">
        <w:rPr>
          <w:rFonts w:ascii="Tahoma" w:hAnsi="Tahoma" w:cs="Tahoma"/>
          <w:iCs/>
        </w:rPr>
        <w:t xml:space="preserve">. </w:t>
      </w:r>
      <w:r w:rsidR="002A65A9">
        <w:rPr>
          <w:rFonts w:ascii="Tahoma" w:hAnsi="Tahoma" w:cs="Tahoma"/>
          <w:iCs/>
        </w:rPr>
        <w:t xml:space="preserve">Podstawowe wskaźniki dotyczące pomocy społecznej przedstawiono w poniżej tabeli. </w:t>
      </w:r>
    </w:p>
    <w:p w:rsidR="002A65A9" w:rsidRDefault="002A65A9" w:rsidP="00D94D4F">
      <w:pPr>
        <w:pStyle w:val="Tabela"/>
      </w:pPr>
      <w:bookmarkStart w:id="61" w:name="_Toc378584840"/>
      <w:r>
        <w:t xml:space="preserve">Tabela </w:t>
      </w:r>
      <w:fldSimple w:instr=" SEQ Tabela \* ARABIC ">
        <w:r w:rsidR="003225E5">
          <w:rPr>
            <w:noProof/>
          </w:rPr>
          <w:t>21</w:t>
        </w:r>
      </w:fldSimple>
      <w:r>
        <w:t>. Wybrane wskaźniki w zakresie pomocy społecznej</w:t>
      </w:r>
      <w:bookmarkEnd w:id="6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6E3BC" w:themeFill="accent3" w:themeFillTint="66"/>
        <w:tblLayout w:type="fixed"/>
        <w:tblCellMar>
          <w:left w:w="40" w:type="dxa"/>
          <w:right w:w="40" w:type="dxa"/>
        </w:tblCellMar>
        <w:tblLook w:val="0000" w:firstRow="0" w:lastRow="0" w:firstColumn="0" w:lastColumn="0" w:noHBand="0" w:noVBand="0"/>
      </w:tblPr>
      <w:tblGrid>
        <w:gridCol w:w="3472"/>
        <w:gridCol w:w="1276"/>
        <w:gridCol w:w="850"/>
        <w:gridCol w:w="851"/>
        <w:gridCol w:w="709"/>
        <w:gridCol w:w="992"/>
      </w:tblGrid>
      <w:tr w:rsidR="007B6F1C" w:rsidRPr="006D5360" w:rsidTr="005258B1">
        <w:trPr>
          <w:cantSplit/>
          <w:trHeight w:val="395"/>
          <w:jc w:val="center"/>
        </w:trPr>
        <w:tc>
          <w:tcPr>
            <w:tcW w:w="3472"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Wskaźnik</w:t>
            </w:r>
          </w:p>
        </w:tc>
        <w:tc>
          <w:tcPr>
            <w:tcW w:w="1276" w:type="dxa"/>
            <w:shd w:val="clear" w:color="auto" w:fill="D6E3BC" w:themeFill="accent3" w:themeFillTint="66"/>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Jednostka miary</w:t>
            </w:r>
          </w:p>
        </w:tc>
        <w:tc>
          <w:tcPr>
            <w:tcW w:w="850"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2008</w:t>
            </w:r>
          </w:p>
        </w:tc>
        <w:tc>
          <w:tcPr>
            <w:tcW w:w="851"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2009</w:t>
            </w:r>
          </w:p>
        </w:tc>
        <w:tc>
          <w:tcPr>
            <w:tcW w:w="709"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2010</w:t>
            </w:r>
          </w:p>
        </w:tc>
        <w:tc>
          <w:tcPr>
            <w:tcW w:w="992"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2011</w:t>
            </w:r>
          </w:p>
        </w:tc>
      </w:tr>
      <w:tr w:rsidR="002A65A9" w:rsidRPr="006D5360" w:rsidTr="005258B1">
        <w:trPr>
          <w:cantSplit/>
          <w:trHeight w:val="395"/>
          <w:jc w:val="center"/>
        </w:trPr>
        <w:tc>
          <w:tcPr>
            <w:tcW w:w="8150" w:type="dxa"/>
            <w:gridSpan w:val="6"/>
            <w:tcBorders>
              <w:bottom w:val="single" w:sz="6" w:space="0" w:color="auto"/>
            </w:tcBorders>
            <w:shd w:val="clear" w:color="auto" w:fill="D6E3BC" w:themeFill="accent3" w:themeFillTint="66"/>
            <w:vAlign w:val="center"/>
          </w:tcPr>
          <w:p w:rsidR="002A65A9" w:rsidRPr="006D5360" w:rsidRDefault="002A65A9" w:rsidP="00B47C3F">
            <w:pPr>
              <w:jc w:val="center"/>
              <w:rPr>
                <w:rFonts w:ascii="Tahoma" w:hAnsi="Tahoma" w:cs="Tahoma"/>
                <w:b/>
                <w:sz w:val="22"/>
                <w:szCs w:val="22"/>
              </w:rPr>
            </w:pPr>
            <w:r w:rsidRPr="006D5360">
              <w:rPr>
                <w:rFonts w:ascii="Tahoma" w:hAnsi="Tahoma" w:cs="Tahoma"/>
                <w:b/>
                <w:sz w:val="22"/>
                <w:szCs w:val="22"/>
              </w:rPr>
              <w:t>Środowiskowa pomoc społeczna</w:t>
            </w:r>
          </w:p>
        </w:tc>
      </w:tr>
      <w:tr w:rsidR="007B6F1C" w:rsidRPr="006D5360" w:rsidTr="005258B1">
        <w:trPr>
          <w:trHeight w:val="397"/>
          <w:jc w:val="center"/>
        </w:trPr>
        <w:tc>
          <w:tcPr>
            <w:tcW w:w="3472" w:type="dxa"/>
            <w:shd w:val="clear" w:color="auto" w:fill="FFFFCC"/>
            <w:vAlign w:val="center"/>
          </w:tcPr>
          <w:p w:rsidR="007B6F1C" w:rsidRPr="006D5360" w:rsidRDefault="007B6F1C" w:rsidP="006D5360">
            <w:pPr>
              <w:jc w:val="both"/>
              <w:rPr>
                <w:rFonts w:ascii="Tahoma" w:hAnsi="Tahoma" w:cs="Tahoma"/>
                <w:bCs/>
                <w:sz w:val="22"/>
                <w:szCs w:val="22"/>
              </w:rPr>
            </w:pPr>
            <w:r w:rsidRPr="006D5360">
              <w:rPr>
                <w:rFonts w:ascii="Tahoma" w:hAnsi="Tahoma" w:cs="Tahoma"/>
                <w:bCs/>
                <w:sz w:val="22"/>
                <w:szCs w:val="22"/>
              </w:rPr>
              <w:t>Gospodarstwa domowe korzystające ze środowiskowej pomocy społecznej</w:t>
            </w:r>
          </w:p>
        </w:tc>
        <w:tc>
          <w:tcPr>
            <w:tcW w:w="1276"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osoba</w:t>
            </w:r>
          </w:p>
        </w:tc>
        <w:tc>
          <w:tcPr>
            <w:tcW w:w="850"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304</w:t>
            </w:r>
          </w:p>
        </w:tc>
        <w:tc>
          <w:tcPr>
            <w:tcW w:w="851"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291</w:t>
            </w:r>
          </w:p>
        </w:tc>
        <w:tc>
          <w:tcPr>
            <w:tcW w:w="709"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265</w:t>
            </w:r>
          </w:p>
        </w:tc>
        <w:tc>
          <w:tcPr>
            <w:tcW w:w="992"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244</w:t>
            </w:r>
          </w:p>
        </w:tc>
      </w:tr>
      <w:tr w:rsidR="007B6F1C" w:rsidRPr="006D5360" w:rsidTr="005258B1">
        <w:trPr>
          <w:trHeight w:val="510"/>
          <w:jc w:val="center"/>
        </w:trPr>
        <w:tc>
          <w:tcPr>
            <w:tcW w:w="3472" w:type="dxa"/>
            <w:shd w:val="clear" w:color="auto" w:fill="FFFFCC"/>
            <w:vAlign w:val="center"/>
          </w:tcPr>
          <w:p w:rsidR="007B6F1C" w:rsidRPr="006D5360" w:rsidRDefault="007B6F1C" w:rsidP="006D5360">
            <w:pPr>
              <w:jc w:val="both"/>
              <w:rPr>
                <w:rFonts w:ascii="Tahoma" w:hAnsi="Tahoma" w:cs="Tahoma"/>
                <w:bCs/>
                <w:sz w:val="22"/>
                <w:szCs w:val="22"/>
              </w:rPr>
            </w:pPr>
            <w:r w:rsidRPr="006D5360">
              <w:rPr>
                <w:rFonts w:ascii="Tahoma" w:hAnsi="Tahoma" w:cs="Tahoma"/>
                <w:bCs/>
                <w:sz w:val="22"/>
                <w:szCs w:val="22"/>
              </w:rPr>
              <w:t>Osoby w gospodarstwach domowych korzystających ze środowiskowej pomocy społecznej</w:t>
            </w:r>
          </w:p>
        </w:tc>
        <w:tc>
          <w:tcPr>
            <w:tcW w:w="1276"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osoba</w:t>
            </w:r>
          </w:p>
        </w:tc>
        <w:tc>
          <w:tcPr>
            <w:tcW w:w="850"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1153</w:t>
            </w:r>
          </w:p>
        </w:tc>
        <w:tc>
          <w:tcPr>
            <w:tcW w:w="851"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1099</w:t>
            </w:r>
          </w:p>
        </w:tc>
        <w:tc>
          <w:tcPr>
            <w:tcW w:w="709"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986</w:t>
            </w:r>
          </w:p>
        </w:tc>
        <w:tc>
          <w:tcPr>
            <w:tcW w:w="992"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855</w:t>
            </w:r>
          </w:p>
        </w:tc>
      </w:tr>
      <w:tr w:rsidR="007B6F1C" w:rsidRPr="006D5360" w:rsidTr="005258B1">
        <w:trPr>
          <w:trHeight w:val="510"/>
          <w:jc w:val="center"/>
        </w:trPr>
        <w:tc>
          <w:tcPr>
            <w:tcW w:w="3472" w:type="dxa"/>
            <w:shd w:val="clear" w:color="auto" w:fill="FFFFCC"/>
            <w:vAlign w:val="center"/>
          </w:tcPr>
          <w:p w:rsidR="007B6F1C" w:rsidRPr="006D5360" w:rsidRDefault="007B6F1C" w:rsidP="006D5360">
            <w:pPr>
              <w:jc w:val="both"/>
              <w:rPr>
                <w:rFonts w:ascii="Tahoma" w:hAnsi="Tahoma" w:cs="Tahoma"/>
                <w:bCs/>
                <w:sz w:val="22"/>
                <w:szCs w:val="22"/>
              </w:rPr>
            </w:pPr>
            <w:r w:rsidRPr="006D5360">
              <w:rPr>
                <w:rFonts w:ascii="Tahoma" w:hAnsi="Tahoma" w:cs="Tahoma"/>
                <w:bCs/>
                <w:sz w:val="22"/>
                <w:szCs w:val="22"/>
              </w:rPr>
              <w:t>Udział osób w gospodarstwach domowych korzystających ze środowiskowej pomocy społecznej w ludności ogółem</w:t>
            </w:r>
          </w:p>
        </w:tc>
        <w:tc>
          <w:tcPr>
            <w:tcW w:w="1276"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w:t>
            </w:r>
          </w:p>
        </w:tc>
        <w:tc>
          <w:tcPr>
            <w:tcW w:w="850"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12,2</w:t>
            </w:r>
          </w:p>
        </w:tc>
        <w:tc>
          <w:tcPr>
            <w:tcW w:w="851"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11,6</w:t>
            </w:r>
          </w:p>
        </w:tc>
        <w:tc>
          <w:tcPr>
            <w:tcW w:w="709"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10,2</w:t>
            </w:r>
          </w:p>
        </w:tc>
        <w:tc>
          <w:tcPr>
            <w:tcW w:w="992"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8,9</w:t>
            </w:r>
          </w:p>
        </w:tc>
      </w:tr>
      <w:tr w:rsidR="002A65A9" w:rsidRPr="006D5360" w:rsidTr="005258B1">
        <w:trPr>
          <w:trHeight w:val="510"/>
          <w:jc w:val="center"/>
        </w:trPr>
        <w:tc>
          <w:tcPr>
            <w:tcW w:w="8150" w:type="dxa"/>
            <w:gridSpan w:val="6"/>
            <w:tcBorders>
              <w:bottom w:val="single" w:sz="6" w:space="0" w:color="auto"/>
            </w:tcBorders>
            <w:shd w:val="clear" w:color="auto" w:fill="D6E3BC" w:themeFill="accent3" w:themeFillTint="66"/>
            <w:vAlign w:val="center"/>
          </w:tcPr>
          <w:p w:rsidR="002A65A9" w:rsidRPr="006D5360" w:rsidRDefault="002A65A9" w:rsidP="00B47C3F">
            <w:pPr>
              <w:jc w:val="center"/>
              <w:rPr>
                <w:rFonts w:ascii="Tahoma" w:hAnsi="Tahoma" w:cs="Tahoma"/>
                <w:b/>
                <w:sz w:val="22"/>
                <w:szCs w:val="22"/>
              </w:rPr>
            </w:pPr>
            <w:r w:rsidRPr="006D5360">
              <w:rPr>
                <w:rFonts w:ascii="Tahoma" w:hAnsi="Tahoma" w:cs="Tahoma"/>
                <w:b/>
                <w:sz w:val="22"/>
                <w:szCs w:val="22"/>
              </w:rPr>
              <w:lastRenderedPageBreak/>
              <w:t>Świadczenia rodzinne</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Rodziny otrzymujące zasiłki rodzinne na dzieci</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rodzina</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691</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598</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553</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542</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Dzieci, na które rodzice otrzymują zasiłek rodzinny - ogółem</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osoba</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1345</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1190</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1095</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1059</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Dzieci w wieku do lat 17, na które rodzice otrzymują zasiłek rodzinny</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osoba</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1245</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1109</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1013</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992</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Udział dzieci w wieku do lat 17, na które rodzice otrzymują zasiłek rodzinny w ogólnej liczbie dzieci w tym wieku</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osoba</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59,0</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52,6</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47,9</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47,1</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Kwota świadczeń rodzinnych</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tys. zł</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2326</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2256</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2649</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2640</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Kwota zasiłków rodzinnych (wraz z dodatkami)</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tys. zł</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1789</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1648</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1796</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1733</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Kwota zasiłków pielęgnacyjnych</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tys. zł</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319</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356</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517</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503</w:t>
            </w:r>
          </w:p>
        </w:tc>
      </w:tr>
    </w:tbl>
    <w:p w:rsidR="007B6F1C" w:rsidRPr="00B71841" w:rsidRDefault="007B6F1C" w:rsidP="00CC0D26">
      <w:pPr>
        <w:ind w:firstLine="708"/>
        <w:jc w:val="both"/>
        <w:rPr>
          <w:rFonts w:ascii="Tahoma" w:hAnsi="Tahoma" w:cs="Tahoma"/>
          <w:iCs/>
          <w:sz w:val="20"/>
          <w:szCs w:val="20"/>
        </w:rPr>
      </w:pPr>
      <w:r w:rsidRPr="00B71841">
        <w:rPr>
          <w:rFonts w:ascii="Tahoma" w:hAnsi="Tahoma" w:cs="Tahoma"/>
          <w:iCs/>
          <w:sz w:val="20"/>
          <w:szCs w:val="20"/>
        </w:rPr>
        <w:t>Źródło: BDL GUS.</w:t>
      </w:r>
    </w:p>
    <w:p w:rsidR="00B569A4" w:rsidRDefault="00B569A4" w:rsidP="002A65A9">
      <w:pPr>
        <w:jc w:val="both"/>
        <w:rPr>
          <w:color w:val="00B0F0"/>
        </w:rPr>
      </w:pPr>
    </w:p>
    <w:p w:rsidR="00B569A4" w:rsidRDefault="00B569A4" w:rsidP="00B569A4">
      <w:pPr>
        <w:spacing w:line="360" w:lineRule="auto"/>
        <w:ind w:firstLine="708"/>
        <w:jc w:val="both"/>
        <w:rPr>
          <w:color w:val="00B0F0"/>
        </w:rPr>
      </w:pPr>
      <w:r>
        <w:rPr>
          <w:rFonts w:ascii="Tahoma" w:hAnsi="Tahoma" w:cs="Tahoma"/>
        </w:rPr>
        <w:t xml:space="preserve">Wskaźniki dotyczące udzielania środowiskowej pomocy społecznej i świadczeń rodzinnych są korzystne dla Gminy Chełmża. </w:t>
      </w:r>
      <w:r w:rsidRPr="00B569A4">
        <w:rPr>
          <w:rFonts w:ascii="Tahoma" w:hAnsi="Tahoma" w:cs="Tahoma"/>
        </w:rPr>
        <w:t xml:space="preserve">Z danych zamieszczonych w tabeli wynika, że w ciągu ostatnich kilku lat liczba gospodarstw domowych i jednocześnie osób korzystających ze środowiskowej pomocy społecznej zmniejsza się. </w:t>
      </w:r>
      <w:r>
        <w:rPr>
          <w:rFonts w:ascii="Tahoma" w:hAnsi="Tahoma" w:cs="Tahoma"/>
        </w:rPr>
        <w:t>Podobna sytuacja ma miejsce</w:t>
      </w:r>
      <w:r w:rsidR="00BE7AD5">
        <w:rPr>
          <w:rFonts w:ascii="Tahoma" w:hAnsi="Tahoma" w:cs="Tahoma"/>
        </w:rPr>
        <w:t>,</w:t>
      </w:r>
      <w:r>
        <w:rPr>
          <w:rFonts w:ascii="Tahoma" w:hAnsi="Tahoma" w:cs="Tahoma"/>
        </w:rPr>
        <w:t xml:space="preserve"> jeśli chodzi o liczbę rodzin otrzymujących zasiłki rodzinne na dzieci – liczba tych rodzin zmniejsza się sukcesywnie. Do korzystnych zjawisk należy również wzrost ogólnej wartości udzielanych świadczeń rodzinnych i zasiłków. </w:t>
      </w:r>
    </w:p>
    <w:p w:rsidR="002A65A9" w:rsidRPr="005258B1" w:rsidRDefault="00B569A4" w:rsidP="00B569A4">
      <w:pPr>
        <w:spacing w:line="360" w:lineRule="auto"/>
        <w:ind w:firstLine="708"/>
        <w:jc w:val="both"/>
        <w:rPr>
          <w:rFonts w:ascii="Tahoma" w:hAnsi="Tahoma" w:cs="Tahoma"/>
        </w:rPr>
      </w:pPr>
      <w:r w:rsidRPr="00B569A4">
        <w:rPr>
          <w:rFonts w:ascii="Tahoma" w:hAnsi="Tahoma" w:cs="Tahoma"/>
        </w:rPr>
        <w:t>W kolejnej tabeli przedstawiono</w:t>
      </w:r>
      <w:r w:rsidR="002A65A9" w:rsidRPr="00B569A4">
        <w:rPr>
          <w:rFonts w:ascii="Tahoma" w:hAnsi="Tahoma" w:cs="Tahoma"/>
        </w:rPr>
        <w:t xml:space="preserve"> liczbę rodzin i osób korzystających z pomocy społecznej na </w:t>
      </w:r>
      <w:r w:rsidR="002A65A9" w:rsidRPr="005258B1">
        <w:rPr>
          <w:rFonts w:ascii="Tahoma" w:hAnsi="Tahoma" w:cs="Tahoma"/>
        </w:rPr>
        <w:t>terenie G</w:t>
      </w:r>
      <w:r w:rsidRPr="005258B1">
        <w:rPr>
          <w:rFonts w:ascii="Tahoma" w:hAnsi="Tahoma" w:cs="Tahoma"/>
        </w:rPr>
        <w:t>miny Chełmża</w:t>
      </w:r>
      <w:r w:rsidR="002A65A9" w:rsidRPr="005258B1">
        <w:rPr>
          <w:rFonts w:ascii="Tahoma" w:hAnsi="Tahoma" w:cs="Tahoma"/>
        </w:rPr>
        <w:t xml:space="preserve">. </w:t>
      </w:r>
    </w:p>
    <w:p w:rsidR="002A65A9" w:rsidRPr="005258B1" w:rsidRDefault="002A65A9" w:rsidP="00B569A4">
      <w:pPr>
        <w:spacing w:line="360" w:lineRule="auto"/>
        <w:ind w:firstLine="708"/>
        <w:jc w:val="both"/>
        <w:rPr>
          <w:rFonts w:ascii="Tahoma" w:hAnsi="Tahoma" w:cs="Tahoma"/>
        </w:rPr>
      </w:pPr>
      <w:r w:rsidRPr="005258B1">
        <w:rPr>
          <w:rFonts w:ascii="Tahoma" w:hAnsi="Tahoma" w:cs="Tahoma"/>
        </w:rPr>
        <w:t xml:space="preserve">Głównymi przyczynami trudnej sytuacji życiowej mieszkańców jest: </w:t>
      </w:r>
      <w:r w:rsidR="00CB1A2F">
        <w:rPr>
          <w:rFonts w:ascii="Tahoma" w:hAnsi="Tahoma" w:cs="Tahoma"/>
        </w:rPr>
        <w:t>ubóstwo, bezrobocie</w:t>
      </w:r>
      <w:r w:rsidR="005258B1" w:rsidRPr="005258B1">
        <w:rPr>
          <w:rFonts w:ascii="Tahoma" w:hAnsi="Tahoma" w:cs="Tahoma"/>
        </w:rPr>
        <w:t xml:space="preserve">, </w:t>
      </w:r>
      <w:r w:rsidR="00CB1A2F">
        <w:rPr>
          <w:rFonts w:ascii="Tahoma" w:hAnsi="Tahoma" w:cs="Tahoma"/>
        </w:rPr>
        <w:t>potrzeby ochrony macierzyństwa, bezradnoś</w:t>
      </w:r>
      <w:r w:rsidR="00415428">
        <w:rPr>
          <w:rFonts w:ascii="Tahoma" w:hAnsi="Tahoma" w:cs="Tahoma"/>
        </w:rPr>
        <w:t>ć</w:t>
      </w:r>
      <w:r w:rsidR="005258B1" w:rsidRPr="005258B1">
        <w:rPr>
          <w:rFonts w:ascii="Tahoma" w:hAnsi="Tahoma" w:cs="Tahoma"/>
        </w:rPr>
        <w:t xml:space="preserve"> w sprawach opiekuńczo - wychowawczych i prowadzeniu gospodarstwa domowego</w:t>
      </w:r>
    </w:p>
    <w:p w:rsidR="00B569A4" w:rsidRDefault="00B569A4" w:rsidP="00D94D4F">
      <w:pPr>
        <w:pStyle w:val="Tabela"/>
      </w:pPr>
      <w:bookmarkStart w:id="62" w:name="_Toc378584841"/>
      <w:r>
        <w:t xml:space="preserve">Tabela </w:t>
      </w:r>
      <w:fldSimple w:instr=" SEQ Tabela \* ARABIC ">
        <w:r w:rsidR="003225E5">
          <w:rPr>
            <w:noProof/>
          </w:rPr>
          <w:t>22</w:t>
        </w:r>
      </w:fldSimple>
      <w:r>
        <w:t xml:space="preserve">. </w:t>
      </w:r>
      <w:r w:rsidRPr="005B5537">
        <w:t>Liczba osób/rodzin korzystających z pomocy sp</w:t>
      </w:r>
      <w:r>
        <w:t>ołecznej na terenie Gminy Chełmża</w:t>
      </w:r>
      <w:bookmarkEnd w:id="6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6E3BC" w:themeFill="accent3" w:themeFillTint="66"/>
        <w:tblLayout w:type="fixed"/>
        <w:tblCellMar>
          <w:left w:w="40" w:type="dxa"/>
          <w:right w:w="40" w:type="dxa"/>
        </w:tblCellMar>
        <w:tblLook w:val="0000" w:firstRow="0" w:lastRow="0" w:firstColumn="0" w:lastColumn="0" w:noHBand="0" w:noVBand="0"/>
      </w:tblPr>
      <w:tblGrid>
        <w:gridCol w:w="3341"/>
        <w:gridCol w:w="906"/>
        <w:gridCol w:w="712"/>
        <w:gridCol w:w="851"/>
        <w:gridCol w:w="709"/>
        <w:gridCol w:w="850"/>
        <w:gridCol w:w="847"/>
      </w:tblGrid>
      <w:tr w:rsidR="002A65A9" w:rsidRPr="00D74F04" w:rsidTr="006D5360">
        <w:trPr>
          <w:cantSplit/>
          <w:trHeight w:val="498"/>
          <w:jc w:val="center"/>
        </w:trPr>
        <w:tc>
          <w:tcPr>
            <w:tcW w:w="3341" w:type="dxa"/>
            <w:vMerge w:val="restart"/>
            <w:shd w:val="clear" w:color="auto" w:fill="C2D69B" w:themeFill="accent3" w:themeFillTint="99"/>
            <w:vAlign w:val="center"/>
          </w:tcPr>
          <w:p w:rsidR="002A65A9" w:rsidRPr="00C95158" w:rsidRDefault="002A65A9" w:rsidP="00B47C3F">
            <w:pPr>
              <w:jc w:val="center"/>
              <w:rPr>
                <w:rFonts w:ascii="Tahoma" w:hAnsi="Tahoma" w:cs="Tahoma"/>
                <w:b/>
                <w:sz w:val="20"/>
                <w:szCs w:val="20"/>
              </w:rPr>
            </w:pPr>
          </w:p>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Powód trudnej sytuacji życiowej</w:t>
            </w:r>
          </w:p>
          <w:p w:rsidR="002A65A9" w:rsidRPr="00C95158" w:rsidRDefault="002A65A9" w:rsidP="00B47C3F">
            <w:pPr>
              <w:jc w:val="center"/>
              <w:rPr>
                <w:rFonts w:ascii="Tahoma" w:hAnsi="Tahoma" w:cs="Tahoma"/>
                <w:b/>
                <w:sz w:val="20"/>
                <w:szCs w:val="20"/>
              </w:rPr>
            </w:pPr>
          </w:p>
        </w:tc>
        <w:tc>
          <w:tcPr>
            <w:tcW w:w="2469" w:type="dxa"/>
            <w:gridSpan w:val="3"/>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pacing w:val="-6"/>
                <w:sz w:val="20"/>
                <w:szCs w:val="20"/>
              </w:rPr>
              <w:t>Liczba rodzin</w:t>
            </w:r>
          </w:p>
        </w:tc>
        <w:tc>
          <w:tcPr>
            <w:tcW w:w="2406" w:type="dxa"/>
            <w:gridSpan w:val="3"/>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pacing w:val="-6"/>
                <w:sz w:val="20"/>
                <w:szCs w:val="20"/>
              </w:rPr>
              <w:t>Liczba osób w tych rodzinach</w:t>
            </w:r>
          </w:p>
        </w:tc>
      </w:tr>
      <w:tr w:rsidR="002A65A9" w:rsidRPr="00D74F04" w:rsidTr="006D5360">
        <w:trPr>
          <w:cantSplit/>
          <w:trHeight w:val="395"/>
          <w:jc w:val="center"/>
        </w:trPr>
        <w:tc>
          <w:tcPr>
            <w:tcW w:w="3341" w:type="dxa"/>
            <w:vMerge/>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sz w:val="20"/>
                <w:szCs w:val="20"/>
              </w:rPr>
            </w:pPr>
          </w:p>
        </w:tc>
        <w:tc>
          <w:tcPr>
            <w:tcW w:w="906"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200</w:t>
            </w:r>
            <w:r w:rsidR="00EB5FFE" w:rsidRPr="00C95158">
              <w:rPr>
                <w:rFonts w:ascii="Tahoma" w:hAnsi="Tahoma" w:cs="Tahoma"/>
                <w:b/>
                <w:sz w:val="20"/>
                <w:szCs w:val="20"/>
              </w:rPr>
              <w:t>5</w:t>
            </w:r>
          </w:p>
        </w:tc>
        <w:tc>
          <w:tcPr>
            <w:tcW w:w="712"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w:t>
            </w:r>
            <w:r w:rsidR="00EB5FFE" w:rsidRPr="00C95158">
              <w:rPr>
                <w:rFonts w:ascii="Tahoma" w:hAnsi="Tahoma" w:cs="Tahoma"/>
                <w:b/>
                <w:sz w:val="20"/>
                <w:szCs w:val="20"/>
              </w:rPr>
              <w:t>11</w:t>
            </w:r>
          </w:p>
        </w:tc>
        <w:tc>
          <w:tcPr>
            <w:tcW w:w="851"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201</w:t>
            </w:r>
            <w:r w:rsidR="00EB5FFE" w:rsidRPr="00C95158">
              <w:rPr>
                <w:rFonts w:ascii="Tahoma" w:hAnsi="Tahoma" w:cs="Tahoma"/>
                <w:b/>
                <w:sz w:val="20"/>
                <w:szCs w:val="20"/>
              </w:rPr>
              <w:t>2</w:t>
            </w:r>
          </w:p>
        </w:tc>
        <w:tc>
          <w:tcPr>
            <w:tcW w:w="709"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200</w:t>
            </w:r>
            <w:r w:rsidR="00EB5FFE" w:rsidRPr="00C95158">
              <w:rPr>
                <w:rFonts w:ascii="Tahoma" w:hAnsi="Tahoma" w:cs="Tahoma"/>
                <w:b/>
                <w:sz w:val="20"/>
                <w:szCs w:val="20"/>
              </w:rPr>
              <w:t>5</w:t>
            </w:r>
          </w:p>
        </w:tc>
        <w:tc>
          <w:tcPr>
            <w:tcW w:w="850"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w:t>
            </w:r>
            <w:r w:rsidR="00EB5FFE" w:rsidRPr="00C95158">
              <w:rPr>
                <w:rFonts w:ascii="Tahoma" w:hAnsi="Tahoma" w:cs="Tahoma"/>
                <w:b/>
                <w:sz w:val="20"/>
                <w:szCs w:val="20"/>
              </w:rPr>
              <w:t>11</w:t>
            </w:r>
          </w:p>
        </w:tc>
        <w:tc>
          <w:tcPr>
            <w:tcW w:w="847"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201</w:t>
            </w:r>
            <w:r w:rsidR="00EB5FFE" w:rsidRPr="00C95158">
              <w:rPr>
                <w:rFonts w:ascii="Tahoma" w:hAnsi="Tahoma" w:cs="Tahoma"/>
                <w:b/>
                <w:sz w:val="20"/>
                <w:szCs w:val="20"/>
              </w:rPr>
              <w:t>2</w:t>
            </w:r>
          </w:p>
        </w:tc>
      </w:tr>
      <w:tr w:rsidR="00CB1A2F" w:rsidRPr="00D74F04" w:rsidTr="006D5360">
        <w:trPr>
          <w:trHeight w:val="397"/>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Ubóstwo</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294</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172</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218</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1119</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595</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755</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Sieroctwo</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lastRenderedPageBreak/>
              <w:t>Bezdomność</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2</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2</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Potrzeba ochrony macierzyństwa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70 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53</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59</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381 </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278</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307</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Bezrobocie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251 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158</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197</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998</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612</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752</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Niepełnosprawność</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69</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79</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80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197</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223</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231</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Długotrwała choroba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33</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44</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58</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109 </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132</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198</w:t>
            </w:r>
          </w:p>
        </w:tc>
      </w:tr>
      <w:tr w:rsidR="00CB1A2F" w:rsidRPr="00D74F04" w:rsidTr="006D5360">
        <w:trPr>
          <w:cantSplit/>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Bezradność w sprawach opiekuńczo - wychowawczych i prowadzeniu gospodarstwa domowego, w tym:</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15</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54</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68</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33</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242</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296</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 rodziny niepełne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19</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26</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65</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86</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145</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 rodziny wielodzietne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8</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12</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8</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51</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78</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56</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Alkoholizm</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14</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15</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14</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39</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57</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53</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Narkomania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Trudności w przystosowaniu się do życia po opuszczeniu zakładu karnego</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9</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14</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24</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8</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Przemoc w rodzinie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6</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12</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19</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11 </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35</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Brak umiejętności</w:t>
            </w:r>
          </w:p>
          <w:p w:rsidR="00CB1A2F" w:rsidRPr="00C95158" w:rsidRDefault="00CB1A2F" w:rsidP="00B47C3F">
            <w:pPr>
              <w:rPr>
                <w:rFonts w:ascii="Tahoma" w:hAnsi="Tahoma" w:cs="Tahoma"/>
                <w:sz w:val="20"/>
                <w:szCs w:val="20"/>
              </w:rPr>
            </w:pPr>
            <w:r w:rsidRPr="00C95158">
              <w:rPr>
                <w:rFonts w:ascii="Tahoma" w:hAnsi="Tahoma" w:cs="Tahoma"/>
                <w:sz w:val="20"/>
                <w:szCs w:val="20"/>
              </w:rPr>
              <w:t>w przystosowaniu do życia młodzieży opuszczającej placówki opiekuńczo-wychowawcze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Zdarzenie losowe i sytuacja kryzysowa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5</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5</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12 </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17</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Trudności w integracji osób, które otrzymały status uchodźcy</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Klęska żywiołowa lub ekologiczna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12</w:t>
            </w:r>
          </w:p>
        </w:tc>
      </w:tr>
    </w:tbl>
    <w:p w:rsidR="002A65A9" w:rsidRPr="006D5360" w:rsidRDefault="00B569A4" w:rsidP="00CC0D26">
      <w:pPr>
        <w:ind w:firstLine="708"/>
        <w:jc w:val="both"/>
        <w:rPr>
          <w:rFonts w:ascii="Tahoma" w:hAnsi="Tahoma" w:cs="Tahoma"/>
          <w:color w:val="00B0F0"/>
        </w:rPr>
      </w:pPr>
      <w:r w:rsidRPr="006D5360">
        <w:rPr>
          <w:rFonts w:ascii="Tahoma" w:hAnsi="Tahoma" w:cs="Tahoma"/>
          <w:sz w:val="20"/>
          <w:szCs w:val="20"/>
        </w:rPr>
        <w:t>Źródło: Urząd Gminy Chełmża.</w:t>
      </w:r>
    </w:p>
    <w:p w:rsidR="001E5E1A" w:rsidRPr="00D74F04" w:rsidRDefault="001E5E1A" w:rsidP="00BF5031">
      <w:pPr>
        <w:rPr>
          <w:rFonts w:cs="Tahoma"/>
          <w:b/>
          <w:color w:val="365F91" w:themeColor="accent1" w:themeShade="BF"/>
        </w:rPr>
      </w:pPr>
    </w:p>
    <w:p w:rsidR="00BF5031" w:rsidRDefault="00BF5031" w:rsidP="00E82418">
      <w:pPr>
        <w:pStyle w:val="Nagwek3"/>
        <w:numPr>
          <w:ilvl w:val="0"/>
          <w:numId w:val="64"/>
        </w:numPr>
        <w:spacing w:line="360" w:lineRule="auto"/>
      </w:pPr>
      <w:r w:rsidRPr="00D74F04">
        <w:t>Edukacja</w:t>
      </w:r>
    </w:p>
    <w:p w:rsidR="005312BB" w:rsidRPr="00B47C3F" w:rsidRDefault="005312BB" w:rsidP="00B47C3F">
      <w:pPr>
        <w:spacing w:line="360" w:lineRule="auto"/>
        <w:ind w:firstLine="708"/>
        <w:jc w:val="both"/>
        <w:rPr>
          <w:rFonts w:ascii="Tahoma" w:hAnsi="Tahoma" w:cs="Tahoma"/>
        </w:rPr>
      </w:pPr>
      <w:r w:rsidRPr="00B47C3F">
        <w:rPr>
          <w:rFonts w:ascii="Tahoma" w:hAnsi="Tahoma" w:cs="Tahoma"/>
        </w:rPr>
        <w:t>Gminny system oświatowy tworzą</w:t>
      </w:r>
      <w:r w:rsidR="00173451" w:rsidRPr="00B47C3F">
        <w:rPr>
          <w:rFonts w:ascii="Tahoma" w:hAnsi="Tahoma" w:cs="Tahoma"/>
        </w:rPr>
        <w:t xml:space="preserve"> 4 szkoły podstawowe oraz 2 gimnazja:</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Szkoła Podstawowa w Grzywnie</w:t>
      </w:r>
      <w:r w:rsidR="00C9181F">
        <w:rPr>
          <w:rFonts w:ascii="Tahoma" w:hAnsi="Tahoma" w:cs="Tahoma"/>
        </w:rPr>
        <w:t>,</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Szkoła Podstawowa w Kończewicach</w:t>
      </w:r>
      <w:r w:rsidR="00C9181F">
        <w:rPr>
          <w:rFonts w:ascii="Tahoma" w:hAnsi="Tahoma" w:cs="Tahoma"/>
        </w:rPr>
        <w:t>,</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Szkoła Podstawowa w Sławkowie</w:t>
      </w:r>
      <w:r w:rsidR="00C9181F">
        <w:rPr>
          <w:rFonts w:ascii="Tahoma" w:hAnsi="Tahoma" w:cs="Tahoma"/>
        </w:rPr>
        <w:t>,</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Szkoła Podstawowa w Zelgnie</w:t>
      </w:r>
      <w:r w:rsidR="00C9181F">
        <w:rPr>
          <w:rFonts w:ascii="Tahoma" w:hAnsi="Tahoma" w:cs="Tahoma"/>
        </w:rPr>
        <w:t>,</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Gimnazjum w Głuchowie</w:t>
      </w:r>
      <w:r w:rsidR="00C9181F">
        <w:rPr>
          <w:rFonts w:ascii="Tahoma" w:hAnsi="Tahoma" w:cs="Tahoma"/>
        </w:rPr>
        <w:t>,</w:t>
      </w:r>
    </w:p>
    <w:p w:rsidR="00173451"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Gimnazjum w Pluskowęsach</w:t>
      </w:r>
      <w:bookmarkStart w:id="63" w:name="akapit_18140"/>
      <w:bookmarkEnd w:id="63"/>
      <w:r w:rsidR="00C9181F">
        <w:rPr>
          <w:rFonts w:ascii="Tahoma" w:hAnsi="Tahoma" w:cs="Tahoma"/>
        </w:rPr>
        <w:t>.</w:t>
      </w:r>
    </w:p>
    <w:p w:rsidR="00B71841" w:rsidRDefault="00173451" w:rsidP="00C95158">
      <w:pPr>
        <w:spacing w:line="360" w:lineRule="auto"/>
        <w:ind w:firstLine="708"/>
        <w:jc w:val="both"/>
        <w:rPr>
          <w:rFonts w:ascii="Tahoma" w:hAnsi="Tahoma" w:cs="Tahoma"/>
        </w:rPr>
      </w:pPr>
      <w:r w:rsidRPr="00B47C3F">
        <w:rPr>
          <w:rFonts w:ascii="Tahoma" w:hAnsi="Tahoma" w:cs="Tahoma"/>
        </w:rPr>
        <w:lastRenderedPageBreak/>
        <w:t xml:space="preserve">Szczegółowe zestawienie charakteryzujące </w:t>
      </w:r>
      <w:r w:rsidR="00A57B14">
        <w:rPr>
          <w:rFonts w:ascii="Tahoma" w:hAnsi="Tahoma" w:cs="Tahoma"/>
        </w:rPr>
        <w:t>szkoły podstawowe</w:t>
      </w:r>
      <w:r w:rsidRPr="00B47C3F">
        <w:rPr>
          <w:rFonts w:ascii="Tahoma" w:hAnsi="Tahoma" w:cs="Tahoma"/>
        </w:rPr>
        <w:t xml:space="preserve"> prz</w:t>
      </w:r>
      <w:r w:rsidR="00B54DC9" w:rsidRPr="00B47C3F">
        <w:rPr>
          <w:rFonts w:ascii="Tahoma" w:hAnsi="Tahoma" w:cs="Tahoma"/>
        </w:rPr>
        <w:t xml:space="preserve">edstawia </w:t>
      </w:r>
      <w:r w:rsidR="00B71841">
        <w:rPr>
          <w:rFonts w:ascii="Tahoma" w:hAnsi="Tahoma" w:cs="Tahoma"/>
        </w:rPr>
        <w:t xml:space="preserve">poniższa </w:t>
      </w:r>
      <w:r w:rsidR="00B54DC9" w:rsidRPr="00B47C3F">
        <w:rPr>
          <w:rFonts w:ascii="Tahoma" w:hAnsi="Tahoma" w:cs="Tahoma"/>
        </w:rPr>
        <w:t>tabela</w:t>
      </w:r>
      <w:r w:rsidRPr="00B47C3F">
        <w:rPr>
          <w:rFonts w:ascii="Tahoma" w:hAnsi="Tahoma" w:cs="Tahoma"/>
        </w:rPr>
        <w:t>.</w:t>
      </w:r>
    </w:p>
    <w:p w:rsidR="001D442B" w:rsidRPr="00B47C3F" w:rsidRDefault="001D442B" w:rsidP="00C95158">
      <w:pPr>
        <w:spacing w:line="360" w:lineRule="auto"/>
        <w:ind w:firstLine="708"/>
        <w:jc w:val="both"/>
        <w:rPr>
          <w:rFonts w:ascii="Tahoma" w:hAnsi="Tahoma" w:cs="Tahoma"/>
        </w:rPr>
      </w:pPr>
    </w:p>
    <w:p w:rsidR="00B47C3F" w:rsidRDefault="00B47C3F" w:rsidP="00D94D4F">
      <w:pPr>
        <w:pStyle w:val="Tabela"/>
      </w:pPr>
      <w:bookmarkStart w:id="64" w:name="_Toc378584842"/>
      <w:r>
        <w:t xml:space="preserve">Tabela </w:t>
      </w:r>
      <w:fldSimple w:instr=" SEQ Tabela \* ARABIC ">
        <w:r w:rsidR="003225E5">
          <w:rPr>
            <w:noProof/>
          </w:rPr>
          <w:t>23</w:t>
        </w:r>
      </w:fldSimple>
      <w:r>
        <w:t>. Charakterystyka szkół podstawowych funkcjonujących na terenie Gminy Chełmża</w:t>
      </w:r>
      <w:r w:rsidR="00BE7AD5">
        <w:t xml:space="preserve"> (stan na dzień 30.09.2012r.)</w:t>
      </w:r>
      <w:bookmarkEnd w:id="64"/>
    </w:p>
    <w:tbl>
      <w:tblPr>
        <w:tblStyle w:val="Tabela-Siatka"/>
        <w:tblW w:w="9071" w:type="dxa"/>
        <w:tblInd w:w="250" w:type="dxa"/>
        <w:shd w:val="clear" w:color="auto" w:fill="D6E3BC" w:themeFill="accent3" w:themeFillTint="66"/>
        <w:tblLayout w:type="fixed"/>
        <w:tblLook w:val="04A0" w:firstRow="1" w:lastRow="0" w:firstColumn="1" w:lastColumn="0" w:noHBand="0" w:noVBand="1"/>
      </w:tblPr>
      <w:tblGrid>
        <w:gridCol w:w="1436"/>
        <w:gridCol w:w="1541"/>
        <w:gridCol w:w="1276"/>
        <w:gridCol w:w="2126"/>
        <w:gridCol w:w="2692"/>
      </w:tblGrid>
      <w:tr w:rsidR="00772C57" w:rsidRPr="00B47C3F" w:rsidTr="00EE25EC">
        <w:trPr>
          <w:trHeight w:val="699"/>
        </w:trPr>
        <w:tc>
          <w:tcPr>
            <w:tcW w:w="1436"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sidRPr="00A57B14">
              <w:rPr>
                <w:rFonts w:ascii="Tahoma" w:hAnsi="Tahoma" w:cs="Tahoma"/>
                <w:b/>
                <w:sz w:val="20"/>
                <w:szCs w:val="20"/>
              </w:rPr>
              <w:t>Nazwa placówki</w:t>
            </w:r>
          </w:p>
        </w:tc>
        <w:tc>
          <w:tcPr>
            <w:tcW w:w="1541"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sidRPr="00A57B14">
              <w:rPr>
                <w:rFonts w:ascii="Tahoma" w:hAnsi="Tahoma" w:cs="Tahoma"/>
                <w:b/>
                <w:sz w:val="20"/>
                <w:szCs w:val="20"/>
              </w:rPr>
              <w:t>Liczba uczniów</w:t>
            </w:r>
          </w:p>
        </w:tc>
        <w:tc>
          <w:tcPr>
            <w:tcW w:w="1276"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sidRPr="00A57B14">
              <w:rPr>
                <w:rFonts w:ascii="Tahoma" w:hAnsi="Tahoma" w:cs="Tahoma"/>
                <w:b/>
                <w:sz w:val="20"/>
                <w:szCs w:val="20"/>
              </w:rPr>
              <w:t>Kadra</w:t>
            </w:r>
          </w:p>
        </w:tc>
        <w:tc>
          <w:tcPr>
            <w:tcW w:w="2126"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sidRPr="00A57B14">
              <w:rPr>
                <w:rFonts w:ascii="Tahoma" w:hAnsi="Tahoma" w:cs="Tahoma"/>
                <w:b/>
                <w:sz w:val="20"/>
                <w:szCs w:val="20"/>
              </w:rPr>
              <w:t>Zasięg</w:t>
            </w:r>
          </w:p>
        </w:tc>
        <w:tc>
          <w:tcPr>
            <w:tcW w:w="2692"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Pr>
                <w:rFonts w:ascii="Tahoma" w:hAnsi="Tahoma" w:cs="Tahoma"/>
                <w:b/>
                <w:sz w:val="20"/>
                <w:szCs w:val="20"/>
              </w:rPr>
              <w:t>Baza lokalowa</w:t>
            </w:r>
          </w:p>
        </w:tc>
      </w:tr>
      <w:tr w:rsidR="00772C57" w:rsidRPr="00B47C3F" w:rsidTr="00EE25EC">
        <w:trPr>
          <w:trHeight w:val="699"/>
        </w:trPr>
        <w:tc>
          <w:tcPr>
            <w:tcW w:w="1436" w:type="dxa"/>
            <w:tcBorders>
              <w:bottom w:val="single" w:sz="4" w:space="0" w:color="auto"/>
            </w:tcBorders>
            <w:shd w:val="clear" w:color="auto" w:fill="FFFFCC"/>
          </w:tcPr>
          <w:p w:rsidR="00772C57" w:rsidRPr="00A57B14" w:rsidRDefault="00772C57" w:rsidP="00EE25EC">
            <w:pPr>
              <w:spacing w:before="60" w:after="60"/>
              <w:rPr>
                <w:rFonts w:ascii="Tahoma" w:hAnsi="Tahoma" w:cs="Tahoma"/>
                <w:sz w:val="20"/>
                <w:szCs w:val="20"/>
              </w:rPr>
            </w:pPr>
            <w:r w:rsidRPr="00A57B14">
              <w:rPr>
                <w:rFonts w:ascii="Tahoma" w:hAnsi="Tahoma" w:cs="Tahoma"/>
                <w:sz w:val="20"/>
                <w:szCs w:val="20"/>
              </w:rPr>
              <w:t>Szkoła Podstawowa w Grzywnie</w:t>
            </w:r>
          </w:p>
        </w:tc>
        <w:tc>
          <w:tcPr>
            <w:tcW w:w="1541" w:type="dxa"/>
            <w:tcBorders>
              <w:bottom w:val="single" w:sz="4" w:space="0" w:color="auto"/>
            </w:tcBorders>
            <w:shd w:val="clear" w:color="auto" w:fill="FFFFCC"/>
          </w:tcPr>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115</w:t>
            </w:r>
            <w:r w:rsidRPr="00A57B14">
              <w:rPr>
                <w:rFonts w:ascii="Tahoma" w:hAnsi="Tahoma" w:cs="Tahoma"/>
                <w:sz w:val="20"/>
                <w:szCs w:val="20"/>
              </w:rPr>
              <w:br/>
            </w:r>
            <w:r>
              <w:rPr>
                <w:rFonts w:ascii="Tahoma" w:hAnsi="Tahoma" w:cs="Tahoma"/>
                <w:sz w:val="20"/>
                <w:szCs w:val="20"/>
              </w:rPr>
              <w:t>22</w:t>
            </w:r>
            <w:r w:rsidRPr="00A57B14">
              <w:rPr>
                <w:rFonts w:ascii="Tahoma" w:hAnsi="Tahoma" w:cs="Tahoma"/>
                <w:sz w:val="20"/>
                <w:szCs w:val="20"/>
              </w:rPr>
              <w:t xml:space="preserve"> - w oddziale przedszkolnym</w:t>
            </w:r>
          </w:p>
        </w:tc>
        <w:tc>
          <w:tcPr>
            <w:tcW w:w="1276" w:type="dxa"/>
            <w:tcBorders>
              <w:bottom w:val="single" w:sz="4" w:space="0" w:color="auto"/>
            </w:tcBorders>
            <w:shd w:val="clear" w:color="auto" w:fill="FFFFCC"/>
          </w:tcPr>
          <w:p w:rsidR="00772C57" w:rsidRDefault="00772C57" w:rsidP="00EE25EC">
            <w:pPr>
              <w:jc w:val="both"/>
              <w:rPr>
                <w:rFonts w:ascii="Tahoma" w:hAnsi="Tahoma" w:cs="Tahoma"/>
                <w:sz w:val="20"/>
                <w:szCs w:val="20"/>
              </w:rPr>
            </w:pPr>
            <w:r w:rsidRPr="00A57B14">
              <w:rPr>
                <w:rFonts w:ascii="Tahoma" w:hAnsi="Tahoma" w:cs="Tahoma"/>
                <w:sz w:val="20"/>
                <w:szCs w:val="20"/>
              </w:rPr>
              <w:t>Nauczyciel</w:t>
            </w:r>
            <w:r>
              <w:rPr>
                <w:rFonts w:ascii="Tahoma" w:hAnsi="Tahoma" w:cs="Tahoma"/>
                <w:sz w:val="20"/>
                <w:szCs w:val="20"/>
              </w:rPr>
              <w:t>e- 13</w:t>
            </w:r>
          </w:p>
          <w:p w:rsidR="00772C57" w:rsidRPr="00A57B14" w:rsidRDefault="00772C57" w:rsidP="00EE25EC">
            <w:pPr>
              <w:jc w:val="both"/>
              <w:rPr>
                <w:rFonts w:ascii="Tahoma" w:hAnsi="Tahoma" w:cs="Tahoma"/>
                <w:b/>
                <w:color w:val="365F91" w:themeColor="accent1" w:themeShade="BF"/>
                <w:sz w:val="20"/>
                <w:szCs w:val="20"/>
              </w:rPr>
            </w:pPr>
            <w:r>
              <w:rPr>
                <w:rFonts w:ascii="Tahoma" w:hAnsi="Tahoma" w:cs="Tahoma"/>
                <w:sz w:val="20"/>
                <w:szCs w:val="20"/>
              </w:rPr>
              <w:t>Personel obsługowy - 5</w:t>
            </w:r>
          </w:p>
        </w:tc>
        <w:tc>
          <w:tcPr>
            <w:tcW w:w="2126" w:type="dxa"/>
            <w:tcBorders>
              <w:bottom w:val="single" w:sz="4" w:space="0" w:color="auto"/>
            </w:tcBorders>
            <w:shd w:val="clear" w:color="auto" w:fill="FFFFCC"/>
          </w:tcPr>
          <w:p w:rsidR="00772C57" w:rsidRPr="00A57B14" w:rsidRDefault="00772C57" w:rsidP="00EE25EC">
            <w:pPr>
              <w:rPr>
                <w:rFonts w:ascii="Tahoma" w:hAnsi="Tahoma" w:cs="Tahoma"/>
                <w:b/>
                <w:color w:val="365F91" w:themeColor="accent1" w:themeShade="BF"/>
                <w:sz w:val="20"/>
                <w:szCs w:val="20"/>
              </w:rPr>
            </w:pPr>
            <w:r w:rsidRPr="00A57B14">
              <w:rPr>
                <w:rFonts w:ascii="Tahoma" w:hAnsi="Tahoma" w:cs="Tahoma"/>
                <w:sz w:val="20"/>
                <w:szCs w:val="20"/>
              </w:rPr>
              <w:t>Grzywna, Browina, Brąchnówko, Strużal</w:t>
            </w:r>
          </w:p>
        </w:tc>
        <w:tc>
          <w:tcPr>
            <w:tcW w:w="2692" w:type="dxa"/>
            <w:tcBorders>
              <w:bottom w:val="single" w:sz="4" w:space="0" w:color="auto"/>
            </w:tcBorders>
            <w:shd w:val="clear" w:color="auto" w:fill="FFFFCC"/>
          </w:tcPr>
          <w:p w:rsidR="00772C57" w:rsidRDefault="00772C57" w:rsidP="00EE25EC">
            <w:pPr>
              <w:rPr>
                <w:rFonts w:ascii="Tahoma" w:hAnsi="Tahoma" w:cs="Tahoma"/>
                <w:sz w:val="20"/>
                <w:szCs w:val="20"/>
              </w:rPr>
            </w:pPr>
            <w:r w:rsidRPr="00125E0C">
              <w:rPr>
                <w:rFonts w:ascii="Tahoma" w:hAnsi="Tahoma" w:cs="Tahoma"/>
                <w:sz w:val="20"/>
                <w:szCs w:val="20"/>
              </w:rPr>
              <w:t>- 9 pomieszczeń</w:t>
            </w:r>
            <w:r>
              <w:rPr>
                <w:rFonts w:ascii="Tahoma" w:hAnsi="Tahoma" w:cs="Tahoma"/>
                <w:sz w:val="20"/>
                <w:szCs w:val="20"/>
              </w:rPr>
              <w:t xml:space="preserve"> do zajęć lekcyjnych</w:t>
            </w:r>
          </w:p>
          <w:p w:rsidR="00772C57" w:rsidRDefault="00772C57" w:rsidP="00EE25EC">
            <w:pPr>
              <w:rPr>
                <w:rFonts w:ascii="Tahoma" w:hAnsi="Tahoma" w:cs="Tahoma"/>
                <w:sz w:val="20"/>
                <w:szCs w:val="20"/>
              </w:rPr>
            </w:pPr>
            <w:r>
              <w:rPr>
                <w:rFonts w:ascii="Tahoma" w:hAnsi="Tahoma" w:cs="Tahoma"/>
                <w:sz w:val="20"/>
                <w:szCs w:val="20"/>
              </w:rPr>
              <w:t xml:space="preserve">- boisko  trawiaste </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Internetu,</w:t>
            </w:r>
          </w:p>
          <w:p w:rsidR="00772C57" w:rsidRPr="00125E0C" w:rsidRDefault="00772C57" w:rsidP="00EE25EC">
            <w:pPr>
              <w:rPr>
                <w:rFonts w:ascii="Tahoma" w:hAnsi="Tahoma" w:cs="Tahoma"/>
                <w:sz w:val="20"/>
                <w:szCs w:val="20"/>
              </w:rPr>
            </w:pPr>
            <w:r>
              <w:rPr>
                <w:rFonts w:ascii="Tahoma" w:hAnsi="Tahoma" w:cs="Tahoma"/>
                <w:sz w:val="20"/>
                <w:szCs w:val="20"/>
              </w:rPr>
              <w:t>- świetlica/stołówka</w:t>
            </w:r>
          </w:p>
        </w:tc>
      </w:tr>
      <w:tr w:rsidR="00772C57" w:rsidRPr="00B47C3F" w:rsidTr="00EE25EC">
        <w:trPr>
          <w:trHeight w:val="699"/>
        </w:trPr>
        <w:tc>
          <w:tcPr>
            <w:tcW w:w="1436" w:type="dxa"/>
            <w:tcBorders>
              <w:bottom w:val="single" w:sz="4" w:space="0" w:color="auto"/>
            </w:tcBorders>
            <w:shd w:val="clear" w:color="auto" w:fill="FFFFCC"/>
          </w:tcPr>
          <w:p w:rsidR="00772C57" w:rsidRPr="00A57B14" w:rsidRDefault="00772C57" w:rsidP="00EE25EC">
            <w:pPr>
              <w:spacing w:before="60" w:after="60"/>
              <w:rPr>
                <w:rFonts w:ascii="Tahoma" w:hAnsi="Tahoma" w:cs="Tahoma"/>
                <w:sz w:val="20"/>
                <w:szCs w:val="20"/>
              </w:rPr>
            </w:pPr>
            <w:r w:rsidRPr="00A57B14">
              <w:rPr>
                <w:rFonts w:ascii="Tahoma" w:hAnsi="Tahoma" w:cs="Tahoma"/>
                <w:sz w:val="20"/>
                <w:szCs w:val="20"/>
              </w:rPr>
              <w:t>Szkoła Podstawowa w Kończewicach</w:t>
            </w:r>
          </w:p>
        </w:tc>
        <w:tc>
          <w:tcPr>
            <w:tcW w:w="1541"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177</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45 – w oddziale przedszkolnym</w:t>
            </w:r>
          </w:p>
        </w:tc>
        <w:tc>
          <w:tcPr>
            <w:tcW w:w="1276"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 xml:space="preserve">Nauczyciele- </w:t>
            </w:r>
            <w:r w:rsidRPr="00A57B14">
              <w:rPr>
                <w:rFonts w:ascii="Tahoma" w:hAnsi="Tahoma" w:cs="Tahoma"/>
                <w:sz w:val="20"/>
                <w:szCs w:val="20"/>
              </w:rPr>
              <w:t>17</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 xml:space="preserve">-5 </w:t>
            </w:r>
          </w:p>
        </w:tc>
        <w:tc>
          <w:tcPr>
            <w:tcW w:w="2126" w:type="dxa"/>
            <w:tcBorders>
              <w:bottom w:val="single" w:sz="4" w:space="0" w:color="auto"/>
            </w:tcBorders>
            <w:shd w:val="clear" w:color="auto" w:fill="FFFFCC"/>
          </w:tcPr>
          <w:p w:rsidR="00772C57" w:rsidRPr="00A57B14" w:rsidRDefault="00772C57" w:rsidP="00EE25EC">
            <w:pPr>
              <w:rPr>
                <w:rFonts w:ascii="Tahoma" w:hAnsi="Tahoma" w:cs="Tahoma"/>
                <w:b/>
                <w:color w:val="365F91" w:themeColor="accent1" w:themeShade="BF"/>
                <w:sz w:val="20"/>
                <w:szCs w:val="20"/>
              </w:rPr>
            </w:pPr>
            <w:r w:rsidRPr="00A57B14">
              <w:rPr>
                <w:rFonts w:ascii="Tahoma" w:hAnsi="Tahoma" w:cs="Tahoma"/>
                <w:sz w:val="20"/>
                <w:szCs w:val="20"/>
              </w:rPr>
              <w:t xml:space="preserve">Kończewice, Nawra, Bogusławki, Głuchowo, Bielczyny, Windak, Parowa Falęcka, </w:t>
            </w:r>
          </w:p>
        </w:tc>
        <w:tc>
          <w:tcPr>
            <w:tcW w:w="2692" w:type="dxa"/>
            <w:tcBorders>
              <w:bottom w:val="single" w:sz="4" w:space="0" w:color="auto"/>
            </w:tcBorders>
            <w:shd w:val="clear" w:color="auto" w:fill="FFFFCC"/>
          </w:tcPr>
          <w:p w:rsidR="00772C57" w:rsidRDefault="00772C57" w:rsidP="00EE25EC">
            <w:pPr>
              <w:rPr>
                <w:rFonts w:ascii="Tahoma" w:hAnsi="Tahoma" w:cs="Tahoma"/>
                <w:sz w:val="20"/>
                <w:szCs w:val="20"/>
              </w:rPr>
            </w:pPr>
            <w:r w:rsidRPr="00125E0C">
              <w:rPr>
                <w:rFonts w:ascii="Tahoma" w:hAnsi="Tahoma" w:cs="Tahoma"/>
                <w:sz w:val="20"/>
                <w:szCs w:val="20"/>
              </w:rPr>
              <w:t xml:space="preserve">- </w:t>
            </w:r>
            <w:r>
              <w:rPr>
                <w:rFonts w:ascii="Tahoma" w:hAnsi="Tahoma" w:cs="Tahoma"/>
                <w:sz w:val="20"/>
                <w:szCs w:val="20"/>
              </w:rPr>
              <w:t xml:space="preserve">9 </w:t>
            </w:r>
            <w:r w:rsidRPr="00125E0C">
              <w:rPr>
                <w:rFonts w:ascii="Tahoma" w:hAnsi="Tahoma" w:cs="Tahoma"/>
                <w:sz w:val="20"/>
                <w:szCs w:val="20"/>
              </w:rPr>
              <w:t>pomieszczeń</w:t>
            </w:r>
            <w:r>
              <w:rPr>
                <w:rFonts w:ascii="Tahoma" w:hAnsi="Tahoma" w:cs="Tahoma"/>
                <w:sz w:val="20"/>
                <w:szCs w:val="20"/>
              </w:rPr>
              <w:t xml:space="preserve"> do zajęć lekcyjnych</w:t>
            </w:r>
          </w:p>
          <w:p w:rsidR="00772C57" w:rsidRDefault="00772C57" w:rsidP="00EE25EC">
            <w:pPr>
              <w:rPr>
                <w:rFonts w:ascii="Tahoma" w:hAnsi="Tahoma" w:cs="Tahoma"/>
                <w:sz w:val="20"/>
                <w:szCs w:val="20"/>
              </w:rPr>
            </w:pPr>
            <w:r>
              <w:rPr>
                <w:rFonts w:ascii="Tahoma" w:hAnsi="Tahoma" w:cs="Tahoma"/>
                <w:sz w:val="20"/>
                <w:szCs w:val="20"/>
              </w:rPr>
              <w:t>- boisku wielofunkcyjne o sztucznej nawierzchni,</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w:t>
            </w:r>
          </w:p>
          <w:p w:rsidR="00772C57" w:rsidRPr="00125E0C" w:rsidRDefault="00772C57" w:rsidP="00EE25EC">
            <w:pPr>
              <w:rPr>
                <w:rFonts w:ascii="Tahoma" w:hAnsi="Tahoma" w:cs="Tahoma"/>
                <w:sz w:val="20"/>
                <w:szCs w:val="20"/>
              </w:rPr>
            </w:pPr>
            <w:r>
              <w:rPr>
                <w:rFonts w:ascii="Tahoma" w:hAnsi="Tahoma" w:cs="Tahoma"/>
                <w:sz w:val="20"/>
                <w:szCs w:val="20"/>
              </w:rPr>
              <w:t>- świetlica/stołówka</w:t>
            </w:r>
          </w:p>
        </w:tc>
      </w:tr>
      <w:tr w:rsidR="00772C57" w:rsidRPr="00B47C3F" w:rsidTr="00EE25EC">
        <w:trPr>
          <w:trHeight w:val="699"/>
        </w:trPr>
        <w:tc>
          <w:tcPr>
            <w:tcW w:w="1436" w:type="dxa"/>
            <w:tcBorders>
              <w:bottom w:val="single" w:sz="4" w:space="0" w:color="auto"/>
            </w:tcBorders>
            <w:shd w:val="clear" w:color="auto" w:fill="FFFFCC"/>
          </w:tcPr>
          <w:p w:rsidR="00772C57" w:rsidRPr="00A57B14" w:rsidRDefault="00772C57" w:rsidP="00EE25EC">
            <w:pPr>
              <w:spacing w:before="60" w:after="60"/>
              <w:rPr>
                <w:rFonts w:ascii="Tahoma" w:hAnsi="Tahoma" w:cs="Tahoma"/>
                <w:sz w:val="20"/>
                <w:szCs w:val="20"/>
              </w:rPr>
            </w:pPr>
            <w:r w:rsidRPr="00A57B14">
              <w:rPr>
                <w:rFonts w:ascii="Tahoma" w:hAnsi="Tahoma" w:cs="Tahoma"/>
                <w:sz w:val="20"/>
                <w:szCs w:val="20"/>
              </w:rPr>
              <w:t>Szkoła Podstawowa w Sławkowie</w:t>
            </w:r>
          </w:p>
        </w:tc>
        <w:tc>
          <w:tcPr>
            <w:tcW w:w="1541"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114</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19 - w oddziale przedszkolnym</w:t>
            </w:r>
          </w:p>
        </w:tc>
        <w:tc>
          <w:tcPr>
            <w:tcW w:w="1276"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Nauczyciele - 11</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- 5</w:t>
            </w:r>
          </w:p>
        </w:tc>
        <w:tc>
          <w:tcPr>
            <w:tcW w:w="2126" w:type="dxa"/>
            <w:tcBorders>
              <w:bottom w:val="single" w:sz="4" w:space="0" w:color="auto"/>
            </w:tcBorders>
            <w:shd w:val="clear" w:color="auto" w:fill="FFFFCC"/>
          </w:tcPr>
          <w:p w:rsidR="00772C57" w:rsidRPr="00A57B14" w:rsidRDefault="00772C57" w:rsidP="00EE25EC">
            <w:pPr>
              <w:rPr>
                <w:rFonts w:ascii="Tahoma" w:hAnsi="Tahoma" w:cs="Tahoma"/>
                <w:b/>
                <w:color w:val="365F91" w:themeColor="accent1" w:themeShade="BF"/>
                <w:sz w:val="20"/>
                <w:szCs w:val="20"/>
              </w:rPr>
            </w:pPr>
            <w:r w:rsidRPr="00A57B14">
              <w:rPr>
                <w:rFonts w:ascii="Tahoma" w:hAnsi="Tahoma" w:cs="Tahoma"/>
                <w:sz w:val="20"/>
                <w:szCs w:val="20"/>
              </w:rPr>
              <w:t>Sławkowo, Mirakowo</w:t>
            </w:r>
            <w:r>
              <w:rPr>
                <w:rFonts w:ascii="Tahoma" w:hAnsi="Tahoma" w:cs="Tahoma"/>
                <w:sz w:val="20"/>
                <w:szCs w:val="20"/>
              </w:rPr>
              <w:t xml:space="preserve"> (kol. Morczyny, Grodno)</w:t>
            </w:r>
            <w:r w:rsidRPr="00A57B14">
              <w:rPr>
                <w:rFonts w:ascii="Tahoma" w:hAnsi="Tahoma" w:cs="Tahoma"/>
                <w:sz w:val="20"/>
                <w:szCs w:val="20"/>
              </w:rPr>
              <w:t xml:space="preserve">, Kiełbasin, Kuczwały, </w:t>
            </w:r>
          </w:p>
        </w:tc>
        <w:tc>
          <w:tcPr>
            <w:tcW w:w="2692" w:type="dxa"/>
            <w:tcBorders>
              <w:bottom w:val="single" w:sz="4" w:space="0" w:color="auto"/>
            </w:tcBorders>
            <w:shd w:val="clear" w:color="auto" w:fill="FFFFCC"/>
          </w:tcPr>
          <w:p w:rsidR="00772C57" w:rsidRDefault="00772C57" w:rsidP="00EE25EC">
            <w:pPr>
              <w:rPr>
                <w:rFonts w:ascii="Tahoma" w:hAnsi="Tahoma" w:cs="Tahoma"/>
                <w:sz w:val="20"/>
                <w:szCs w:val="20"/>
              </w:rPr>
            </w:pPr>
            <w:r w:rsidRPr="00125E0C">
              <w:rPr>
                <w:rFonts w:ascii="Tahoma" w:hAnsi="Tahoma" w:cs="Tahoma"/>
                <w:sz w:val="20"/>
                <w:szCs w:val="20"/>
              </w:rPr>
              <w:t xml:space="preserve">- </w:t>
            </w:r>
            <w:r>
              <w:rPr>
                <w:rFonts w:ascii="Tahoma" w:hAnsi="Tahoma" w:cs="Tahoma"/>
                <w:sz w:val="20"/>
                <w:szCs w:val="20"/>
              </w:rPr>
              <w:t xml:space="preserve">7 </w:t>
            </w:r>
            <w:r w:rsidRPr="00125E0C">
              <w:rPr>
                <w:rFonts w:ascii="Tahoma" w:hAnsi="Tahoma" w:cs="Tahoma"/>
                <w:sz w:val="20"/>
                <w:szCs w:val="20"/>
              </w:rPr>
              <w:t>pomieszczeń</w:t>
            </w:r>
            <w:r>
              <w:rPr>
                <w:rFonts w:ascii="Tahoma" w:hAnsi="Tahoma" w:cs="Tahoma"/>
                <w:sz w:val="20"/>
                <w:szCs w:val="20"/>
              </w:rPr>
              <w:t xml:space="preserve"> do zajęć lekcyjnych</w:t>
            </w:r>
          </w:p>
          <w:p w:rsidR="00772C57" w:rsidRDefault="00772C57" w:rsidP="00EE25EC">
            <w:pPr>
              <w:rPr>
                <w:rFonts w:ascii="Tahoma" w:hAnsi="Tahoma" w:cs="Tahoma"/>
                <w:sz w:val="20"/>
                <w:szCs w:val="20"/>
              </w:rPr>
            </w:pPr>
            <w:r>
              <w:rPr>
                <w:rFonts w:ascii="Tahoma" w:hAnsi="Tahoma" w:cs="Tahoma"/>
                <w:sz w:val="20"/>
                <w:szCs w:val="20"/>
              </w:rPr>
              <w:t xml:space="preserve">- boisko trawiaste </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w:t>
            </w:r>
          </w:p>
          <w:p w:rsidR="00772C57" w:rsidRPr="00125E0C" w:rsidRDefault="00772C57" w:rsidP="00EE25EC">
            <w:pPr>
              <w:rPr>
                <w:rFonts w:ascii="Tahoma" w:hAnsi="Tahoma" w:cs="Tahoma"/>
                <w:sz w:val="20"/>
                <w:szCs w:val="20"/>
              </w:rPr>
            </w:pPr>
            <w:r>
              <w:rPr>
                <w:rFonts w:ascii="Tahoma" w:hAnsi="Tahoma" w:cs="Tahoma"/>
                <w:sz w:val="20"/>
                <w:szCs w:val="20"/>
              </w:rPr>
              <w:t>- świetlica, kuchnia, stołówka</w:t>
            </w:r>
          </w:p>
        </w:tc>
      </w:tr>
      <w:tr w:rsidR="00772C57" w:rsidRPr="00B47C3F" w:rsidTr="00EE25EC">
        <w:trPr>
          <w:trHeight w:val="699"/>
        </w:trPr>
        <w:tc>
          <w:tcPr>
            <w:tcW w:w="1436" w:type="dxa"/>
            <w:shd w:val="clear" w:color="auto" w:fill="FFFFCC"/>
          </w:tcPr>
          <w:p w:rsidR="00772C57" w:rsidRPr="00A57B14" w:rsidRDefault="00772C57" w:rsidP="00EE25EC">
            <w:pPr>
              <w:spacing w:before="60" w:after="60"/>
              <w:rPr>
                <w:rFonts w:ascii="Tahoma" w:hAnsi="Tahoma" w:cs="Tahoma"/>
                <w:sz w:val="20"/>
                <w:szCs w:val="20"/>
              </w:rPr>
            </w:pPr>
            <w:r w:rsidRPr="00A57B14">
              <w:rPr>
                <w:rFonts w:ascii="Tahoma" w:hAnsi="Tahoma" w:cs="Tahoma"/>
                <w:sz w:val="20"/>
                <w:szCs w:val="20"/>
              </w:rPr>
              <w:t>Szkoła Podstawowa w Zelgnie</w:t>
            </w:r>
          </w:p>
        </w:tc>
        <w:tc>
          <w:tcPr>
            <w:tcW w:w="1541" w:type="dxa"/>
            <w:shd w:val="clear" w:color="auto" w:fill="FFFFCC"/>
          </w:tcPr>
          <w:p w:rsidR="00772C57" w:rsidRDefault="00772C57" w:rsidP="00EE25EC">
            <w:pPr>
              <w:rPr>
                <w:rFonts w:ascii="Tahoma" w:hAnsi="Tahoma" w:cs="Tahoma"/>
                <w:sz w:val="20"/>
                <w:szCs w:val="20"/>
              </w:rPr>
            </w:pPr>
            <w:r w:rsidRPr="00A57B14">
              <w:rPr>
                <w:rFonts w:ascii="Tahoma" w:hAnsi="Tahoma" w:cs="Tahoma"/>
                <w:sz w:val="20"/>
                <w:szCs w:val="20"/>
              </w:rPr>
              <w:t>2</w:t>
            </w:r>
            <w:r>
              <w:rPr>
                <w:rFonts w:ascii="Tahoma" w:hAnsi="Tahoma" w:cs="Tahoma"/>
                <w:sz w:val="20"/>
                <w:szCs w:val="20"/>
              </w:rPr>
              <w:t>18</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57 – w oddziałach przedszkolnych</w:t>
            </w:r>
          </w:p>
        </w:tc>
        <w:tc>
          <w:tcPr>
            <w:tcW w:w="1276" w:type="dxa"/>
            <w:shd w:val="clear" w:color="auto" w:fill="FFFFCC"/>
          </w:tcPr>
          <w:p w:rsidR="00772C57" w:rsidRDefault="00772C57" w:rsidP="00EE25EC">
            <w:pPr>
              <w:rPr>
                <w:rFonts w:ascii="Tahoma" w:hAnsi="Tahoma" w:cs="Tahoma"/>
                <w:sz w:val="20"/>
                <w:szCs w:val="20"/>
              </w:rPr>
            </w:pPr>
            <w:r>
              <w:rPr>
                <w:rFonts w:ascii="Tahoma" w:hAnsi="Tahoma" w:cs="Tahoma"/>
                <w:sz w:val="20"/>
                <w:szCs w:val="20"/>
              </w:rPr>
              <w:t>Nauczyciele - 27</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- 9</w:t>
            </w:r>
          </w:p>
        </w:tc>
        <w:tc>
          <w:tcPr>
            <w:tcW w:w="2126" w:type="dxa"/>
            <w:shd w:val="clear" w:color="auto" w:fill="FFFFCC"/>
          </w:tcPr>
          <w:p w:rsidR="00772C57" w:rsidRPr="00A57B14" w:rsidRDefault="00772C57" w:rsidP="00EE25EC">
            <w:pPr>
              <w:rPr>
                <w:rFonts w:ascii="Tahoma" w:hAnsi="Tahoma" w:cs="Tahoma"/>
                <w:b/>
                <w:color w:val="365F91" w:themeColor="accent1" w:themeShade="BF"/>
                <w:sz w:val="20"/>
                <w:szCs w:val="20"/>
              </w:rPr>
            </w:pPr>
            <w:r w:rsidRPr="00A57B14">
              <w:rPr>
                <w:rFonts w:ascii="Tahoma" w:hAnsi="Tahoma" w:cs="Tahoma"/>
                <w:sz w:val="20"/>
                <w:szCs w:val="20"/>
              </w:rPr>
              <w:t>Nowa Chełmża, Januszewo, Skąpe, Bocień, Zajączkowo, Szerokopas, Liznowo, Grzegorz, Świętosław, Pluskowęsy, Zalesie, Drzonówko, Witkowo, Dziemiony, Zelgno, Dźwierzno, Zelgno-Bezdół</w:t>
            </w:r>
          </w:p>
        </w:tc>
        <w:tc>
          <w:tcPr>
            <w:tcW w:w="2692" w:type="dxa"/>
            <w:shd w:val="clear" w:color="auto" w:fill="FFFFCC"/>
          </w:tcPr>
          <w:p w:rsidR="00772C57" w:rsidRDefault="00772C57" w:rsidP="00EE25EC">
            <w:pPr>
              <w:rPr>
                <w:rFonts w:ascii="Tahoma" w:hAnsi="Tahoma" w:cs="Tahoma"/>
                <w:sz w:val="20"/>
                <w:szCs w:val="20"/>
              </w:rPr>
            </w:pPr>
            <w:r w:rsidRPr="00125E0C">
              <w:rPr>
                <w:rFonts w:ascii="Tahoma" w:hAnsi="Tahoma" w:cs="Tahoma"/>
                <w:sz w:val="20"/>
                <w:szCs w:val="20"/>
              </w:rPr>
              <w:t xml:space="preserve">- </w:t>
            </w:r>
            <w:r>
              <w:rPr>
                <w:rFonts w:ascii="Tahoma" w:hAnsi="Tahoma" w:cs="Tahoma"/>
                <w:sz w:val="20"/>
                <w:szCs w:val="20"/>
              </w:rPr>
              <w:t xml:space="preserve">10 </w:t>
            </w:r>
            <w:r w:rsidRPr="00125E0C">
              <w:rPr>
                <w:rFonts w:ascii="Tahoma" w:hAnsi="Tahoma" w:cs="Tahoma"/>
                <w:sz w:val="20"/>
                <w:szCs w:val="20"/>
              </w:rPr>
              <w:t>pomieszczeń</w:t>
            </w:r>
            <w:r>
              <w:rPr>
                <w:rFonts w:ascii="Tahoma" w:hAnsi="Tahoma" w:cs="Tahoma"/>
                <w:sz w:val="20"/>
                <w:szCs w:val="20"/>
              </w:rPr>
              <w:t xml:space="preserve"> do zajęć lekcyjnych</w:t>
            </w:r>
          </w:p>
          <w:p w:rsidR="00772C57" w:rsidRDefault="00772C57" w:rsidP="00EE25EC">
            <w:pPr>
              <w:rPr>
                <w:rFonts w:ascii="Tahoma" w:hAnsi="Tahoma" w:cs="Tahoma"/>
                <w:sz w:val="20"/>
                <w:szCs w:val="20"/>
              </w:rPr>
            </w:pPr>
            <w:r>
              <w:rPr>
                <w:rFonts w:ascii="Tahoma" w:hAnsi="Tahoma" w:cs="Tahoma"/>
                <w:sz w:val="20"/>
                <w:szCs w:val="20"/>
              </w:rPr>
              <w:t>- boisko z bieżnią</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Internetu,</w:t>
            </w:r>
          </w:p>
          <w:p w:rsidR="00772C57" w:rsidRDefault="00772C57" w:rsidP="00EE25EC">
            <w:pPr>
              <w:rPr>
                <w:rFonts w:ascii="Tahoma" w:hAnsi="Tahoma" w:cs="Tahoma"/>
                <w:sz w:val="20"/>
                <w:szCs w:val="20"/>
              </w:rPr>
            </w:pPr>
            <w:r>
              <w:rPr>
                <w:rFonts w:ascii="Tahoma" w:hAnsi="Tahoma" w:cs="Tahoma"/>
                <w:sz w:val="20"/>
                <w:szCs w:val="20"/>
              </w:rPr>
              <w:t>- świetlica/stołówka, kuchnia,</w:t>
            </w:r>
          </w:p>
          <w:p w:rsidR="00772C57" w:rsidRPr="00125E0C" w:rsidRDefault="00772C57" w:rsidP="00EE25EC">
            <w:pPr>
              <w:rPr>
                <w:rFonts w:ascii="Tahoma" w:hAnsi="Tahoma" w:cs="Tahoma"/>
                <w:sz w:val="20"/>
                <w:szCs w:val="20"/>
              </w:rPr>
            </w:pPr>
          </w:p>
        </w:tc>
      </w:tr>
      <w:tr w:rsidR="00772C57" w:rsidRPr="00B47C3F" w:rsidTr="00EE25EC">
        <w:trPr>
          <w:trHeight w:val="699"/>
        </w:trPr>
        <w:tc>
          <w:tcPr>
            <w:tcW w:w="1436" w:type="dxa"/>
            <w:shd w:val="clear" w:color="auto" w:fill="FFFFCC"/>
          </w:tcPr>
          <w:p w:rsidR="00772C57" w:rsidRPr="00A57B14" w:rsidRDefault="00772C57" w:rsidP="00EE25EC">
            <w:pPr>
              <w:spacing w:before="60" w:after="60"/>
              <w:rPr>
                <w:rFonts w:ascii="Tahoma" w:hAnsi="Tahoma" w:cs="Tahoma"/>
                <w:sz w:val="20"/>
                <w:szCs w:val="20"/>
              </w:rPr>
            </w:pPr>
            <w:r>
              <w:rPr>
                <w:rFonts w:ascii="Tahoma" w:hAnsi="Tahoma" w:cs="Tahoma"/>
                <w:sz w:val="20"/>
                <w:szCs w:val="20"/>
              </w:rPr>
              <w:t>Gimnazjum w Głuchowie</w:t>
            </w:r>
          </w:p>
        </w:tc>
        <w:tc>
          <w:tcPr>
            <w:tcW w:w="1541" w:type="dxa"/>
            <w:shd w:val="clear" w:color="auto" w:fill="FFFFCC"/>
          </w:tcPr>
          <w:p w:rsidR="00772C57" w:rsidRPr="00A57B14" w:rsidRDefault="00772C57" w:rsidP="00EE25EC">
            <w:pPr>
              <w:rPr>
                <w:rFonts w:ascii="Tahoma" w:hAnsi="Tahoma" w:cs="Tahoma"/>
                <w:sz w:val="20"/>
                <w:szCs w:val="20"/>
              </w:rPr>
            </w:pPr>
            <w:r>
              <w:rPr>
                <w:rFonts w:ascii="Tahoma" w:hAnsi="Tahoma" w:cs="Tahoma"/>
                <w:sz w:val="20"/>
                <w:szCs w:val="20"/>
              </w:rPr>
              <w:t>162</w:t>
            </w:r>
          </w:p>
        </w:tc>
        <w:tc>
          <w:tcPr>
            <w:tcW w:w="1276" w:type="dxa"/>
            <w:shd w:val="clear" w:color="auto" w:fill="FFFFCC"/>
          </w:tcPr>
          <w:p w:rsidR="00772C57" w:rsidRDefault="00772C57" w:rsidP="00EE25EC">
            <w:pPr>
              <w:rPr>
                <w:rFonts w:ascii="Tahoma" w:hAnsi="Tahoma" w:cs="Tahoma"/>
                <w:sz w:val="20"/>
                <w:szCs w:val="20"/>
              </w:rPr>
            </w:pPr>
            <w:r>
              <w:rPr>
                <w:rFonts w:ascii="Tahoma" w:hAnsi="Tahoma" w:cs="Tahoma"/>
                <w:sz w:val="20"/>
                <w:szCs w:val="20"/>
              </w:rPr>
              <w:t>Nauczyciele - 21</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Default="00772C57" w:rsidP="00EE25EC">
            <w:pPr>
              <w:rPr>
                <w:rFonts w:ascii="Tahoma" w:hAnsi="Tahoma" w:cs="Tahoma"/>
                <w:sz w:val="20"/>
                <w:szCs w:val="20"/>
              </w:rPr>
            </w:pPr>
            <w:r>
              <w:rPr>
                <w:rFonts w:ascii="Tahoma" w:hAnsi="Tahoma" w:cs="Tahoma"/>
                <w:sz w:val="20"/>
                <w:szCs w:val="20"/>
              </w:rPr>
              <w:t>- 6</w:t>
            </w:r>
          </w:p>
        </w:tc>
        <w:tc>
          <w:tcPr>
            <w:tcW w:w="2126" w:type="dxa"/>
            <w:shd w:val="clear" w:color="auto" w:fill="FFFFCC"/>
          </w:tcPr>
          <w:p w:rsidR="00772C57" w:rsidRPr="00A57B14" w:rsidRDefault="00772C57" w:rsidP="00EE25EC">
            <w:pPr>
              <w:rPr>
                <w:rFonts w:ascii="Tahoma" w:hAnsi="Tahoma" w:cs="Tahoma"/>
                <w:sz w:val="20"/>
                <w:szCs w:val="20"/>
              </w:rPr>
            </w:pPr>
            <w:r>
              <w:rPr>
                <w:rFonts w:ascii="Tahoma" w:hAnsi="Tahoma" w:cs="Tahoma"/>
                <w:sz w:val="20"/>
                <w:szCs w:val="20"/>
              </w:rPr>
              <w:t>Bielczyny, Bogusławki, Brąchnówko, Browina, Głuchowo, Grzywna, Kończewice, Nawra, Parowa Falęcka, Strużal, Windak</w:t>
            </w:r>
          </w:p>
        </w:tc>
        <w:tc>
          <w:tcPr>
            <w:tcW w:w="2692" w:type="dxa"/>
            <w:shd w:val="clear" w:color="auto" w:fill="FFFFCC"/>
          </w:tcPr>
          <w:p w:rsidR="00772C57" w:rsidRDefault="00772C57" w:rsidP="00EE25EC">
            <w:pPr>
              <w:rPr>
                <w:rFonts w:ascii="Tahoma" w:hAnsi="Tahoma" w:cs="Tahoma"/>
                <w:sz w:val="20"/>
                <w:szCs w:val="20"/>
              </w:rPr>
            </w:pPr>
            <w:r>
              <w:rPr>
                <w:rFonts w:ascii="Tahoma" w:hAnsi="Tahoma" w:cs="Tahoma"/>
                <w:sz w:val="20"/>
                <w:szCs w:val="20"/>
              </w:rPr>
              <w:t>- 14 pomieszczeń do zajęć lekcyjnych</w:t>
            </w:r>
          </w:p>
          <w:p w:rsidR="00772C57" w:rsidRDefault="00772C57" w:rsidP="00EE25EC">
            <w:pPr>
              <w:rPr>
                <w:rFonts w:ascii="Tahoma" w:hAnsi="Tahoma" w:cs="Tahoma"/>
                <w:sz w:val="20"/>
                <w:szCs w:val="20"/>
              </w:rPr>
            </w:pPr>
            <w:r>
              <w:rPr>
                <w:rFonts w:ascii="Tahoma" w:hAnsi="Tahoma" w:cs="Tahoma"/>
                <w:sz w:val="20"/>
                <w:szCs w:val="20"/>
              </w:rPr>
              <w:t>- boisko wielofunkcyjne o sztucznej nawierzchni,</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Internetu</w:t>
            </w:r>
          </w:p>
          <w:p w:rsidR="00772C57" w:rsidRPr="00125E0C" w:rsidRDefault="00772C57" w:rsidP="00EE25EC">
            <w:pPr>
              <w:rPr>
                <w:rFonts w:ascii="Tahoma" w:hAnsi="Tahoma" w:cs="Tahoma"/>
                <w:sz w:val="20"/>
                <w:szCs w:val="20"/>
              </w:rPr>
            </w:pPr>
            <w:r>
              <w:rPr>
                <w:rFonts w:ascii="Tahoma" w:hAnsi="Tahoma" w:cs="Tahoma"/>
                <w:sz w:val="20"/>
                <w:szCs w:val="20"/>
              </w:rPr>
              <w:t>-świetlica/stołówka</w:t>
            </w:r>
          </w:p>
        </w:tc>
      </w:tr>
      <w:tr w:rsidR="00772C57" w:rsidRPr="00B47C3F" w:rsidTr="00EE25EC">
        <w:trPr>
          <w:trHeight w:val="699"/>
        </w:trPr>
        <w:tc>
          <w:tcPr>
            <w:tcW w:w="1436" w:type="dxa"/>
            <w:tcBorders>
              <w:bottom w:val="single" w:sz="4" w:space="0" w:color="auto"/>
            </w:tcBorders>
            <w:shd w:val="clear" w:color="auto" w:fill="FFFFCC"/>
          </w:tcPr>
          <w:p w:rsidR="00772C57" w:rsidRPr="00A57B14" w:rsidRDefault="00772C57" w:rsidP="00EE25EC">
            <w:pPr>
              <w:spacing w:before="60" w:after="60"/>
              <w:rPr>
                <w:rFonts w:ascii="Tahoma" w:hAnsi="Tahoma" w:cs="Tahoma"/>
                <w:sz w:val="20"/>
                <w:szCs w:val="20"/>
              </w:rPr>
            </w:pPr>
            <w:r>
              <w:rPr>
                <w:rFonts w:ascii="Tahoma" w:hAnsi="Tahoma" w:cs="Tahoma"/>
                <w:sz w:val="20"/>
                <w:szCs w:val="20"/>
              </w:rPr>
              <w:lastRenderedPageBreak/>
              <w:t>Gimnazjum w Pluskowęsach</w:t>
            </w:r>
          </w:p>
        </w:tc>
        <w:tc>
          <w:tcPr>
            <w:tcW w:w="1541" w:type="dxa"/>
            <w:tcBorders>
              <w:bottom w:val="single" w:sz="4" w:space="0" w:color="auto"/>
            </w:tcBorders>
            <w:shd w:val="clear" w:color="auto" w:fill="FFFFCC"/>
          </w:tcPr>
          <w:p w:rsidR="00772C57" w:rsidRPr="00A57B14" w:rsidRDefault="00772C57" w:rsidP="00EE25EC">
            <w:pPr>
              <w:rPr>
                <w:rFonts w:ascii="Tahoma" w:hAnsi="Tahoma" w:cs="Tahoma"/>
                <w:sz w:val="20"/>
                <w:szCs w:val="20"/>
              </w:rPr>
            </w:pPr>
            <w:r>
              <w:rPr>
                <w:rFonts w:ascii="Tahoma" w:hAnsi="Tahoma" w:cs="Tahoma"/>
                <w:sz w:val="20"/>
                <w:szCs w:val="20"/>
              </w:rPr>
              <w:t>198</w:t>
            </w:r>
          </w:p>
        </w:tc>
        <w:tc>
          <w:tcPr>
            <w:tcW w:w="1276"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Nauczyciele - 26</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Default="00772C57" w:rsidP="00EE25EC">
            <w:pPr>
              <w:rPr>
                <w:rFonts w:ascii="Tahoma" w:hAnsi="Tahoma" w:cs="Tahoma"/>
                <w:sz w:val="20"/>
                <w:szCs w:val="20"/>
              </w:rPr>
            </w:pPr>
            <w:r>
              <w:rPr>
                <w:rFonts w:ascii="Tahoma" w:hAnsi="Tahoma" w:cs="Tahoma"/>
                <w:sz w:val="20"/>
                <w:szCs w:val="20"/>
              </w:rPr>
              <w:t>- 5</w:t>
            </w:r>
          </w:p>
        </w:tc>
        <w:tc>
          <w:tcPr>
            <w:tcW w:w="2126" w:type="dxa"/>
            <w:tcBorders>
              <w:bottom w:val="single" w:sz="4" w:space="0" w:color="auto"/>
            </w:tcBorders>
            <w:shd w:val="clear" w:color="auto" w:fill="FFFFCC"/>
          </w:tcPr>
          <w:p w:rsidR="00772C57" w:rsidRPr="00A57B14" w:rsidRDefault="00772C57" w:rsidP="00EE25EC">
            <w:pPr>
              <w:rPr>
                <w:rFonts w:ascii="Tahoma" w:hAnsi="Tahoma" w:cs="Tahoma"/>
                <w:sz w:val="20"/>
                <w:szCs w:val="20"/>
              </w:rPr>
            </w:pPr>
            <w:r>
              <w:rPr>
                <w:rFonts w:ascii="Tahoma" w:hAnsi="Tahoma" w:cs="Tahoma"/>
                <w:sz w:val="20"/>
                <w:szCs w:val="20"/>
              </w:rPr>
              <w:t>Bocień, Świętosław, Drzonówko, Dziemiony, Dźwierzno, Januszewo, Grzegorz, Kiełbasin, Kuczwały, Liznowo, Nowa Chełmża, Mirakowo, Morczyny, Pluskowęsy, Zalesie, Skąpe, Sławkowo, Szerokopas, Witkowo, Zajączkowo, Zelgno</w:t>
            </w:r>
          </w:p>
        </w:tc>
        <w:tc>
          <w:tcPr>
            <w:tcW w:w="2692"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- 10 pomieszczeń do zajęć lekcyjnych</w:t>
            </w:r>
          </w:p>
          <w:p w:rsidR="00772C57" w:rsidRDefault="00772C57" w:rsidP="00EE25EC">
            <w:pPr>
              <w:rPr>
                <w:rFonts w:ascii="Tahoma" w:hAnsi="Tahoma" w:cs="Tahoma"/>
                <w:sz w:val="20"/>
                <w:szCs w:val="20"/>
              </w:rPr>
            </w:pPr>
            <w:r>
              <w:rPr>
                <w:rFonts w:ascii="Tahoma" w:hAnsi="Tahoma" w:cs="Tahoma"/>
                <w:sz w:val="20"/>
                <w:szCs w:val="20"/>
              </w:rPr>
              <w:t>-boisko wielofunkcyjne Orlik,</w:t>
            </w:r>
          </w:p>
          <w:p w:rsidR="00772C57" w:rsidRDefault="00772C57" w:rsidP="00EE25EC">
            <w:pPr>
              <w:rPr>
                <w:rFonts w:ascii="Tahoma" w:hAnsi="Tahoma" w:cs="Tahoma"/>
                <w:sz w:val="20"/>
                <w:szCs w:val="20"/>
              </w:rPr>
            </w:pPr>
            <w:r>
              <w:rPr>
                <w:rFonts w:ascii="Tahoma" w:hAnsi="Tahoma" w:cs="Tahoma"/>
                <w:sz w:val="20"/>
                <w:szCs w:val="20"/>
              </w:rPr>
              <w:t>- boisko trawiaste,</w:t>
            </w:r>
          </w:p>
          <w:p w:rsidR="00772C57" w:rsidRDefault="00772C57" w:rsidP="00EE25EC">
            <w:pPr>
              <w:rPr>
                <w:rFonts w:ascii="Tahoma" w:hAnsi="Tahoma" w:cs="Tahoma"/>
                <w:sz w:val="20"/>
                <w:szCs w:val="20"/>
              </w:rPr>
            </w:pPr>
            <w:r>
              <w:rPr>
                <w:rFonts w:ascii="Tahoma" w:hAnsi="Tahoma" w:cs="Tahoma"/>
                <w:sz w:val="20"/>
                <w:szCs w:val="20"/>
              </w:rPr>
              <w:t>- 2 boiska do siatkówki plażowej</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Internetu</w:t>
            </w:r>
          </w:p>
          <w:p w:rsidR="00772C57" w:rsidRDefault="00772C57" w:rsidP="00EE25EC">
            <w:pPr>
              <w:rPr>
                <w:rFonts w:ascii="Tahoma" w:hAnsi="Tahoma" w:cs="Tahoma"/>
                <w:sz w:val="20"/>
                <w:szCs w:val="20"/>
              </w:rPr>
            </w:pPr>
            <w:r>
              <w:rPr>
                <w:rFonts w:ascii="Tahoma" w:hAnsi="Tahoma" w:cs="Tahoma"/>
                <w:sz w:val="20"/>
                <w:szCs w:val="20"/>
              </w:rPr>
              <w:t>-pracownia językowa</w:t>
            </w:r>
          </w:p>
          <w:p w:rsidR="00772C57" w:rsidRPr="00125E0C" w:rsidRDefault="00772C57" w:rsidP="00EE25EC">
            <w:pPr>
              <w:rPr>
                <w:rFonts w:ascii="Tahoma" w:hAnsi="Tahoma" w:cs="Tahoma"/>
                <w:sz w:val="20"/>
                <w:szCs w:val="20"/>
              </w:rPr>
            </w:pPr>
            <w:r>
              <w:rPr>
                <w:rFonts w:ascii="Tahoma" w:hAnsi="Tahoma" w:cs="Tahoma"/>
                <w:sz w:val="20"/>
                <w:szCs w:val="20"/>
              </w:rPr>
              <w:t>-świetlica/stołówka</w:t>
            </w:r>
          </w:p>
        </w:tc>
      </w:tr>
    </w:tbl>
    <w:p w:rsidR="005312BB" w:rsidRPr="003F2C7F" w:rsidRDefault="00B54DC9" w:rsidP="00BF5031">
      <w:pPr>
        <w:rPr>
          <w:rFonts w:ascii="Tahoma" w:hAnsi="Tahoma" w:cs="Tahoma"/>
          <w:sz w:val="20"/>
          <w:szCs w:val="20"/>
        </w:rPr>
      </w:pPr>
      <w:r w:rsidRPr="003F2C7F">
        <w:rPr>
          <w:rFonts w:ascii="Tahoma" w:hAnsi="Tahoma" w:cs="Tahoma"/>
          <w:sz w:val="20"/>
          <w:szCs w:val="20"/>
        </w:rPr>
        <w:t>Źródło: Urząd Gminy Chełmża.</w:t>
      </w:r>
    </w:p>
    <w:p w:rsidR="00C9181F" w:rsidRDefault="00C9181F" w:rsidP="00C9181F">
      <w:pPr>
        <w:rPr>
          <w:rFonts w:cs="Tahoma"/>
          <w:b/>
          <w:color w:val="365F91" w:themeColor="accent1" w:themeShade="BF"/>
        </w:rPr>
      </w:pPr>
    </w:p>
    <w:p w:rsidR="00772C57" w:rsidRDefault="00772C57" w:rsidP="00772C57">
      <w:pPr>
        <w:spacing w:line="360" w:lineRule="auto"/>
        <w:ind w:firstLine="708"/>
        <w:jc w:val="both"/>
        <w:rPr>
          <w:rFonts w:cs="Tahoma"/>
          <w:b/>
          <w:color w:val="365F91" w:themeColor="accent1" w:themeShade="BF"/>
        </w:rPr>
      </w:pPr>
      <w:r>
        <w:rPr>
          <w:rFonts w:ascii="Tahoma" w:hAnsi="Tahoma" w:cs="Tahoma"/>
        </w:rPr>
        <w:t xml:space="preserve">Sieć </w:t>
      </w:r>
      <w:r w:rsidRPr="003359F3">
        <w:rPr>
          <w:rFonts w:ascii="Tahoma" w:hAnsi="Tahoma" w:cs="Tahoma"/>
        </w:rPr>
        <w:t xml:space="preserve">oświatową na terenie gminy uzupełnia Stowarzyszenie „Edukacja i Przyszłość”, które prowadzi tzw. „Małą szkołę” w Brąchnówku </w:t>
      </w:r>
      <w:r>
        <w:rPr>
          <w:rFonts w:ascii="Tahoma" w:hAnsi="Tahoma" w:cs="Tahoma"/>
        </w:rPr>
        <w:t>obejmującą klasy I-III oraz oddział przedszkolny.</w:t>
      </w:r>
    </w:p>
    <w:p w:rsidR="00772C57" w:rsidRPr="00772C57" w:rsidRDefault="00772C57" w:rsidP="00772C57">
      <w:pPr>
        <w:spacing w:line="360" w:lineRule="auto"/>
        <w:ind w:firstLine="709"/>
        <w:jc w:val="both"/>
        <w:rPr>
          <w:rFonts w:ascii="Tahoma" w:hAnsi="Tahoma" w:cs="Tahoma"/>
          <w:iCs/>
        </w:rPr>
      </w:pPr>
      <w:r>
        <w:rPr>
          <w:rFonts w:ascii="Tahoma" w:hAnsi="Tahoma" w:cs="Tahoma"/>
          <w:iCs/>
        </w:rPr>
        <w:t>W zakresie edukacji przedszkolnej</w:t>
      </w:r>
      <w:r w:rsidRPr="00C9181F">
        <w:rPr>
          <w:rFonts w:ascii="Tahoma" w:hAnsi="Tahoma" w:cs="Tahoma"/>
          <w:iCs/>
        </w:rPr>
        <w:t xml:space="preserve"> na terenie gminy funkcjonuje jedno niepubliczne przedszkole „Małe przedszkole” w Chełmży</w:t>
      </w:r>
      <w:r>
        <w:rPr>
          <w:rFonts w:ascii="Tahoma" w:hAnsi="Tahoma" w:cs="Tahoma"/>
          <w:iCs/>
        </w:rPr>
        <w:t xml:space="preserve"> oraz 4 punkty przedszkolne jako formy alternatywne.</w:t>
      </w:r>
    </w:p>
    <w:p w:rsidR="00772C57" w:rsidRDefault="00772C57" w:rsidP="00772C57">
      <w:pPr>
        <w:shd w:val="clear" w:color="auto" w:fill="FFFFFF"/>
        <w:spacing w:line="360" w:lineRule="auto"/>
        <w:ind w:firstLine="709"/>
        <w:jc w:val="both"/>
        <w:rPr>
          <w:rFonts w:ascii="Tahoma" w:hAnsi="Tahoma" w:cs="Tahoma"/>
          <w:bCs/>
        </w:rPr>
      </w:pPr>
      <w:r w:rsidRPr="00C9181F">
        <w:rPr>
          <w:rFonts w:ascii="Tahoma" w:hAnsi="Tahoma" w:cs="Tahoma"/>
          <w:bCs/>
        </w:rPr>
        <w:t>Zadania w zakresie obsługi ekonomiczno-administracyjnej</w:t>
      </w:r>
      <w:r>
        <w:rPr>
          <w:rFonts w:ascii="Tahoma" w:hAnsi="Tahoma" w:cs="Tahoma"/>
          <w:bCs/>
        </w:rPr>
        <w:t xml:space="preserve"> szkół i </w:t>
      </w:r>
      <w:r w:rsidRPr="00C9181F">
        <w:rPr>
          <w:rFonts w:ascii="Tahoma" w:hAnsi="Tahoma" w:cs="Tahoma"/>
          <w:bCs/>
        </w:rPr>
        <w:t>placówek oświatowych w Gminie Chełmża realizuje Zespół Ekonomiczno-Admin</w:t>
      </w:r>
      <w:r>
        <w:rPr>
          <w:rFonts w:ascii="Tahoma" w:hAnsi="Tahoma" w:cs="Tahoma"/>
          <w:bCs/>
        </w:rPr>
        <w:t xml:space="preserve">istracyjny Szkół  Gminy Chełmża, który </w:t>
      </w:r>
      <w:r w:rsidRPr="00C9181F">
        <w:rPr>
          <w:rFonts w:ascii="Tahoma" w:hAnsi="Tahoma" w:cs="Tahoma"/>
          <w:bCs/>
        </w:rPr>
        <w:t>jest jednostką budżetową Gminy Chełmża</w:t>
      </w:r>
      <w:r>
        <w:rPr>
          <w:rFonts w:ascii="Tahoma" w:hAnsi="Tahoma" w:cs="Tahoma"/>
          <w:bCs/>
        </w:rPr>
        <w:t>.</w:t>
      </w:r>
    </w:p>
    <w:p w:rsidR="00772C57" w:rsidRPr="00C9181F" w:rsidRDefault="00772C57" w:rsidP="00772C57">
      <w:pPr>
        <w:spacing w:line="360" w:lineRule="auto"/>
        <w:ind w:firstLine="709"/>
        <w:jc w:val="both"/>
        <w:rPr>
          <w:rFonts w:ascii="Tahoma" w:hAnsi="Tahoma" w:cs="Tahoma"/>
        </w:rPr>
      </w:pPr>
      <w:r w:rsidRPr="00C9181F">
        <w:rPr>
          <w:rFonts w:ascii="Tahoma" w:hAnsi="Tahoma" w:cs="Tahoma"/>
        </w:rPr>
        <w:t>Szczegółowe zestawienie rodzajów i liczby placówek edukacyjnych oraz ich wychowanków przedstawia poniższa tabela.</w:t>
      </w:r>
    </w:p>
    <w:p w:rsidR="00772C57" w:rsidRDefault="00772C57" w:rsidP="00C9181F">
      <w:pPr>
        <w:rPr>
          <w:rFonts w:cs="Tahoma"/>
          <w:b/>
          <w:color w:val="365F91" w:themeColor="accent1" w:themeShade="BF"/>
        </w:rPr>
      </w:pPr>
    </w:p>
    <w:p w:rsidR="00C9181F" w:rsidRDefault="00C9181F" w:rsidP="00D94D4F">
      <w:pPr>
        <w:pStyle w:val="Tabela"/>
      </w:pPr>
      <w:bookmarkStart w:id="65" w:name="_Toc378584843"/>
      <w:r>
        <w:t xml:space="preserve">Tabela </w:t>
      </w:r>
      <w:fldSimple w:instr=" SEQ Tabela \* ARABIC ">
        <w:r w:rsidR="003225E5">
          <w:rPr>
            <w:noProof/>
          </w:rPr>
          <w:t>24</w:t>
        </w:r>
      </w:fldSimple>
      <w:r>
        <w:t xml:space="preserve">. </w:t>
      </w:r>
      <w:r w:rsidRPr="006848EC">
        <w:t>Rodzaje i liczba placówek edukacyjnych i liczba ich wychowanków</w:t>
      </w:r>
      <w:bookmarkEnd w:id="6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6E3BC" w:themeFill="accent3" w:themeFillTint="66"/>
        <w:tblLayout w:type="fixed"/>
        <w:tblCellMar>
          <w:left w:w="40" w:type="dxa"/>
          <w:right w:w="40" w:type="dxa"/>
        </w:tblCellMar>
        <w:tblLook w:val="0000" w:firstRow="0" w:lastRow="0" w:firstColumn="0" w:lastColumn="0" w:noHBand="0" w:noVBand="0"/>
      </w:tblPr>
      <w:tblGrid>
        <w:gridCol w:w="630"/>
        <w:gridCol w:w="4448"/>
        <w:gridCol w:w="851"/>
        <w:gridCol w:w="871"/>
        <w:gridCol w:w="851"/>
        <w:gridCol w:w="932"/>
      </w:tblGrid>
      <w:tr w:rsidR="00781AFE" w:rsidRPr="004B2554" w:rsidTr="006D5360">
        <w:trPr>
          <w:trHeight w:val="411"/>
          <w:jc w:val="center"/>
        </w:trPr>
        <w:tc>
          <w:tcPr>
            <w:tcW w:w="630"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Lp.</w:t>
            </w:r>
          </w:p>
        </w:tc>
        <w:tc>
          <w:tcPr>
            <w:tcW w:w="4448"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Wyszczególnienie</w:t>
            </w:r>
          </w:p>
        </w:tc>
        <w:tc>
          <w:tcPr>
            <w:tcW w:w="851"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2000</w:t>
            </w:r>
          </w:p>
        </w:tc>
        <w:tc>
          <w:tcPr>
            <w:tcW w:w="871"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2005</w:t>
            </w:r>
          </w:p>
        </w:tc>
        <w:tc>
          <w:tcPr>
            <w:tcW w:w="851"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2010</w:t>
            </w:r>
          </w:p>
        </w:tc>
        <w:tc>
          <w:tcPr>
            <w:tcW w:w="932"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2012</w:t>
            </w:r>
          </w:p>
        </w:tc>
      </w:tr>
      <w:tr w:rsidR="004B2554" w:rsidRPr="004B2554" w:rsidTr="006D5360">
        <w:trPr>
          <w:trHeight w:val="382"/>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szkół podstawowych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5</w:t>
            </w:r>
            <w:r w:rsidRPr="004B2554">
              <w:rPr>
                <w:rFonts w:ascii="Tahoma" w:hAnsi="Tahoma" w:cs="Tahoma"/>
                <w:sz w:val="22"/>
                <w:szCs w:val="22"/>
                <w:vertAlign w:val="superscript"/>
              </w:rPr>
              <w:t>1</w:t>
            </w:r>
            <w:r w:rsidRPr="004B2554">
              <w:rPr>
                <w:rFonts w:ascii="Tahoma" w:hAnsi="Tahoma" w:cs="Tahoma"/>
                <w:sz w:val="22"/>
                <w:szCs w:val="22"/>
              </w:rPr>
              <w:t>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5</w:t>
            </w:r>
            <w:r w:rsidRPr="004B2554">
              <w:rPr>
                <w:rFonts w:ascii="Tahoma" w:hAnsi="Tahoma" w:cs="Tahoma"/>
                <w:sz w:val="22"/>
                <w:szCs w:val="22"/>
                <w:vertAlign w:val="superscript"/>
              </w:rPr>
              <w:t>1</w:t>
            </w:r>
            <w:r w:rsidRPr="004B2554">
              <w:rPr>
                <w:rFonts w:ascii="Tahoma" w:hAnsi="Tahoma" w:cs="Tahoma"/>
                <w:sz w:val="22"/>
                <w:szCs w:val="22"/>
              </w:rPr>
              <w:t>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5</w:t>
            </w:r>
            <w:r w:rsidRPr="004B2554">
              <w:rPr>
                <w:rFonts w:ascii="Tahoma" w:hAnsi="Tahoma" w:cs="Tahoma"/>
                <w:sz w:val="22"/>
                <w:szCs w:val="22"/>
                <w:vertAlign w:val="superscript"/>
              </w:rPr>
              <w:t>1</w:t>
            </w:r>
            <w:r w:rsidRPr="004B2554">
              <w:rPr>
                <w:rFonts w:ascii="Tahoma" w:hAnsi="Tahoma" w:cs="Tahoma"/>
                <w:sz w:val="22"/>
                <w:szCs w:val="22"/>
              </w:rPr>
              <w:t>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vertAlign w:val="superscript"/>
              </w:rPr>
            </w:pPr>
            <w:r w:rsidRPr="004B2554">
              <w:rPr>
                <w:rFonts w:ascii="Tahoma" w:hAnsi="Tahoma" w:cs="Tahoma"/>
                <w:sz w:val="22"/>
                <w:szCs w:val="22"/>
              </w:rPr>
              <w:t>5</w:t>
            </w:r>
            <w:r w:rsidRPr="004B2554">
              <w:rPr>
                <w:rFonts w:ascii="Tahoma" w:hAnsi="Tahoma" w:cs="Tahoma"/>
                <w:sz w:val="22"/>
                <w:szCs w:val="22"/>
                <w:vertAlign w:val="superscript"/>
              </w:rPr>
              <w:t>1</w:t>
            </w:r>
          </w:p>
        </w:tc>
      </w:tr>
      <w:tr w:rsidR="004B2554" w:rsidRPr="004B2554" w:rsidTr="006D5360">
        <w:trPr>
          <w:trHeight w:val="396"/>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2</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oddziałów szkół podstawowych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39 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34</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34 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34</w:t>
            </w:r>
          </w:p>
        </w:tc>
      </w:tr>
      <w:tr w:rsidR="004B2554" w:rsidRPr="004B2554" w:rsidTr="006D5360">
        <w:trPr>
          <w:trHeight w:val="418"/>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3</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uczniów w szkołach podstawowych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749 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668 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635 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641</w:t>
            </w:r>
          </w:p>
        </w:tc>
      </w:tr>
      <w:tr w:rsidR="004B2554" w:rsidRPr="004B2554" w:rsidTr="006D5360">
        <w:trPr>
          <w:trHeight w:val="418"/>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4.</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szkołach podstawowych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78</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71</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64 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65 </w:t>
            </w:r>
          </w:p>
        </w:tc>
      </w:tr>
      <w:tr w:rsidR="004B2554" w:rsidRPr="004B2554" w:rsidTr="006D5360">
        <w:trPr>
          <w:trHeight w:val="439"/>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5.</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gimnazjów</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2</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2</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2 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2</w:t>
            </w:r>
          </w:p>
        </w:tc>
      </w:tr>
      <w:tr w:rsidR="004B2554" w:rsidRPr="004B2554" w:rsidTr="006D5360">
        <w:trPr>
          <w:trHeight w:val="403"/>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6.</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uczniów gimnazjum</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216 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450 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412 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360</w:t>
            </w:r>
          </w:p>
        </w:tc>
      </w:tr>
      <w:tr w:rsidR="004B2554" w:rsidRPr="004B2554" w:rsidTr="006D5360">
        <w:trPr>
          <w:trHeight w:val="439"/>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7.</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oddziałów gimnazjum</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10 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18 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17 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17</w:t>
            </w:r>
          </w:p>
        </w:tc>
      </w:tr>
      <w:tr w:rsidR="004B2554" w:rsidRPr="004B2554" w:rsidTr="006D5360">
        <w:trPr>
          <w:trHeight w:val="439"/>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8.</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gimnazjach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32 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41 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45 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47 </w:t>
            </w:r>
          </w:p>
        </w:tc>
      </w:tr>
      <w:tr w:rsidR="004B2554" w:rsidRPr="004B2554" w:rsidTr="006D5360">
        <w:trPr>
          <w:trHeight w:val="504"/>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lastRenderedPageBreak/>
              <w:t>9.</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przedszkoli</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0</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1 </w:t>
            </w:r>
          </w:p>
        </w:tc>
      </w:tr>
      <w:tr w:rsidR="004B2554" w:rsidRPr="004B2554" w:rsidTr="006D5360">
        <w:trPr>
          <w:trHeight w:val="432"/>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10</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wychowanków w przedszkolach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0</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37</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27</w:t>
            </w:r>
          </w:p>
        </w:tc>
      </w:tr>
      <w:tr w:rsidR="004B2554" w:rsidRPr="004B2554" w:rsidTr="006D5360">
        <w:trPr>
          <w:trHeight w:val="432"/>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11.</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przedszkolach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5 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1</w:t>
            </w:r>
          </w:p>
        </w:tc>
      </w:tr>
      <w:tr w:rsidR="004B2554" w:rsidRPr="004B2554" w:rsidTr="006D5360">
        <w:trPr>
          <w:trHeight w:val="526"/>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12.</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oddziałów „0”</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9</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8</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8</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9</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13.</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dzieci w oddziałach przedszkolnych „0”</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138 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117 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125</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168 </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14.</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oddziałach „0”</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9 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9 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8 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8 </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15.</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punktów przedszkolnych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vertAlign w:val="superscript"/>
              </w:rPr>
            </w:pPr>
            <w:r w:rsidRPr="004B2554">
              <w:rPr>
                <w:rFonts w:ascii="Tahoma" w:hAnsi="Tahoma" w:cs="Tahoma"/>
                <w:sz w:val="22"/>
                <w:szCs w:val="22"/>
              </w:rPr>
              <w:t> 2</w:t>
            </w:r>
            <w:r w:rsidRPr="004B2554">
              <w:rPr>
                <w:rFonts w:ascii="Tahoma" w:hAnsi="Tahoma" w:cs="Tahoma"/>
                <w:sz w:val="22"/>
                <w:szCs w:val="22"/>
                <w:vertAlign w:val="superscript"/>
              </w:rPr>
              <w:t>2</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7</w:t>
            </w:r>
            <w:r w:rsidRPr="004B2554">
              <w:rPr>
                <w:rFonts w:ascii="Tahoma" w:hAnsi="Tahoma" w:cs="Tahoma"/>
                <w:sz w:val="22"/>
                <w:szCs w:val="22"/>
                <w:vertAlign w:val="superscript"/>
              </w:rPr>
              <w:t>3</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vertAlign w:val="superscript"/>
              </w:rPr>
            </w:pPr>
            <w:r w:rsidRPr="004B2554">
              <w:rPr>
                <w:rFonts w:ascii="Tahoma" w:hAnsi="Tahoma" w:cs="Tahoma"/>
                <w:sz w:val="22"/>
                <w:szCs w:val="22"/>
              </w:rPr>
              <w:t> 7</w:t>
            </w:r>
            <w:r w:rsidRPr="004B2554">
              <w:rPr>
                <w:rFonts w:ascii="Tahoma" w:hAnsi="Tahoma" w:cs="Tahoma"/>
                <w:sz w:val="22"/>
                <w:szCs w:val="22"/>
                <w:vertAlign w:val="superscript"/>
              </w:rPr>
              <w:t>3</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16.</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wychowanków w punktach przedszkolnych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0</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25</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105 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105 </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17.</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punktach przedszkolnych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0</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2</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7 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7</w:t>
            </w:r>
          </w:p>
        </w:tc>
      </w:tr>
    </w:tbl>
    <w:p w:rsidR="004B2554" w:rsidRPr="004B2554" w:rsidRDefault="004B2554" w:rsidP="004B2554">
      <w:pPr>
        <w:ind w:right="-567"/>
        <w:jc w:val="both"/>
        <w:rPr>
          <w:rFonts w:ascii="Tahoma" w:hAnsi="Tahoma" w:cs="Tahoma"/>
          <w:sz w:val="20"/>
          <w:szCs w:val="20"/>
        </w:rPr>
      </w:pPr>
      <w:r w:rsidRPr="004B2554">
        <w:rPr>
          <w:rFonts w:ascii="Tahoma" w:hAnsi="Tahoma" w:cs="Tahoma"/>
          <w:sz w:val="20"/>
          <w:szCs w:val="20"/>
        </w:rPr>
        <w:t>1)</w:t>
      </w:r>
      <w:r>
        <w:rPr>
          <w:rFonts w:ascii="Tahoma" w:hAnsi="Tahoma" w:cs="Tahoma"/>
          <w:sz w:val="20"/>
          <w:szCs w:val="20"/>
        </w:rPr>
        <w:t xml:space="preserve"> </w:t>
      </w:r>
      <w:r w:rsidRPr="004B2554">
        <w:rPr>
          <w:rFonts w:ascii="Tahoma" w:hAnsi="Tahoma" w:cs="Tahoma"/>
          <w:sz w:val="20"/>
          <w:szCs w:val="20"/>
        </w:rPr>
        <w:t xml:space="preserve">zawarto dane </w:t>
      </w:r>
      <w:r>
        <w:rPr>
          <w:rFonts w:ascii="Tahoma" w:hAnsi="Tahoma" w:cs="Tahoma"/>
          <w:sz w:val="20"/>
          <w:szCs w:val="20"/>
        </w:rPr>
        <w:t xml:space="preserve">4 </w:t>
      </w:r>
      <w:r w:rsidRPr="004B2554">
        <w:rPr>
          <w:rFonts w:ascii="Tahoma" w:hAnsi="Tahoma" w:cs="Tahoma"/>
          <w:sz w:val="20"/>
          <w:szCs w:val="20"/>
        </w:rPr>
        <w:t>szkół podstawowych</w:t>
      </w:r>
      <w:r>
        <w:rPr>
          <w:rFonts w:ascii="Tahoma" w:hAnsi="Tahoma" w:cs="Tahoma"/>
          <w:sz w:val="20"/>
          <w:szCs w:val="20"/>
        </w:rPr>
        <w:t>,</w:t>
      </w:r>
      <w:r w:rsidRPr="004B2554">
        <w:rPr>
          <w:rFonts w:ascii="Tahoma" w:hAnsi="Tahoma" w:cs="Tahoma"/>
          <w:sz w:val="20"/>
          <w:szCs w:val="20"/>
        </w:rPr>
        <w:t xml:space="preserve"> dla których organem prowadzącym jest Gmina Chełmża oraz </w:t>
      </w:r>
      <w:r>
        <w:rPr>
          <w:rFonts w:ascii="Tahoma" w:hAnsi="Tahoma" w:cs="Tahoma"/>
          <w:sz w:val="20"/>
          <w:szCs w:val="20"/>
        </w:rPr>
        <w:t>1 prowadzonej</w:t>
      </w:r>
      <w:r w:rsidRPr="004B2554">
        <w:rPr>
          <w:rFonts w:ascii="Tahoma" w:hAnsi="Tahoma" w:cs="Tahoma"/>
          <w:sz w:val="20"/>
          <w:szCs w:val="20"/>
        </w:rPr>
        <w:t xml:space="preserve"> przez Wiejskie Stowarzyszenie Kulturalno-Oświatowe „Edukacja i Przyszłość”;</w:t>
      </w:r>
    </w:p>
    <w:p w:rsidR="004B2554" w:rsidRPr="004B2554" w:rsidRDefault="004B2554" w:rsidP="004B2554">
      <w:pPr>
        <w:jc w:val="both"/>
        <w:rPr>
          <w:rFonts w:ascii="Tahoma" w:hAnsi="Tahoma" w:cs="Tahoma"/>
          <w:sz w:val="20"/>
          <w:szCs w:val="20"/>
        </w:rPr>
      </w:pPr>
      <w:r w:rsidRPr="004B2554">
        <w:rPr>
          <w:rFonts w:ascii="Tahoma" w:hAnsi="Tahoma" w:cs="Tahoma"/>
          <w:sz w:val="20"/>
          <w:szCs w:val="20"/>
        </w:rPr>
        <w:t>2) punkty „Wędrujące przedszkole”</w:t>
      </w:r>
      <w:r>
        <w:rPr>
          <w:rFonts w:ascii="Tahoma" w:hAnsi="Tahoma" w:cs="Tahoma"/>
          <w:sz w:val="20"/>
          <w:szCs w:val="20"/>
        </w:rPr>
        <w:t xml:space="preserve"> </w:t>
      </w:r>
      <w:r w:rsidRPr="004B2554">
        <w:rPr>
          <w:rFonts w:ascii="Tahoma" w:hAnsi="Tahoma" w:cs="Tahoma"/>
          <w:sz w:val="20"/>
          <w:szCs w:val="20"/>
        </w:rPr>
        <w:t>(Skąpe, Pluskowęsy) 2005</w:t>
      </w:r>
      <w:r>
        <w:rPr>
          <w:rFonts w:ascii="Tahoma" w:hAnsi="Tahoma" w:cs="Tahoma"/>
          <w:sz w:val="20"/>
          <w:szCs w:val="20"/>
        </w:rPr>
        <w:t xml:space="preserve"> </w:t>
      </w:r>
      <w:r w:rsidRPr="004B2554">
        <w:rPr>
          <w:rFonts w:ascii="Tahoma" w:hAnsi="Tahoma" w:cs="Tahoma"/>
          <w:sz w:val="20"/>
          <w:szCs w:val="20"/>
        </w:rPr>
        <w:t>-</w:t>
      </w:r>
      <w:r>
        <w:rPr>
          <w:rFonts w:ascii="Tahoma" w:hAnsi="Tahoma" w:cs="Tahoma"/>
          <w:sz w:val="20"/>
          <w:szCs w:val="20"/>
        </w:rPr>
        <w:t xml:space="preserve"> </w:t>
      </w:r>
      <w:r w:rsidRPr="004B2554">
        <w:rPr>
          <w:rFonts w:ascii="Tahoma" w:hAnsi="Tahoma" w:cs="Tahoma"/>
          <w:sz w:val="20"/>
          <w:szCs w:val="20"/>
        </w:rPr>
        <w:t>05.2007;</w:t>
      </w:r>
    </w:p>
    <w:p w:rsidR="004B2554" w:rsidRPr="004B2554" w:rsidRDefault="004B2554" w:rsidP="004B2554">
      <w:pPr>
        <w:jc w:val="both"/>
        <w:rPr>
          <w:rFonts w:ascii="Tahoma" w:hAnsi="Tahoma" w:cs="Tahoma"/>
          <w:sz w:val="20"/>
          <w:szCs w:val="20"/>
        </w:rPr>
      </w:pPr>
      <w:r w:rsidRPr="004B2554">
        <w:rPr>
          <w:rFonts w:ascii="Tahoma" w:hAnsi="Tahoma" w:cs="Tahoma"/>
          <w:sz w:val="20"/>
          <w:szCs w:val="20"/>
        </w:rPr>
        <w:t>3)</w:t>
      </w:r>
      <w:r>
        <w:rPr>
          <w:rFonts w:ascii="Tahoma" w:hAnsi="Tahoma" w:cs="Tahoma"/>
          <w:sz w:val="20"/>
          <w:szCs w:val="20"/>
        </w:rPr>
        <w:t xml:space="preserve"> </w:t>
      </w:r>
      <w:r w:rsidRPr="004B2554">
        <w:rPr>
          <w:rFonts w:ascii="Tahoma" w:hAnsi="Tahoma" w:cs="Tahoma"/>
          <w:sz w:val="20"/>
          <w:szCs w:val="20"/>
        </w:rPr>
        <w:t>punkty prowadzone przez LGD „Ziemia Gotyku” (Głuchowo, Grzywna, Kończewice, Nawra, Skąpe, Sławkowo, Zelgno)</w:t>
      </w:r>
      <w:r>
        <w:rPr>
          <w:rFonts w:ascii="Tahoma" w:hAnsi="Tahoma" w:cs="Tahoma"/>
          <w:sz w:val="20"/>
          <w:szCs w:val="20"/>
        </w:rPr>
        <w:t xml:space="preserve"> </w:t>
      </w:r>
      <w:r w:rsidRPr="004B2554">
        <w:rPr>
          <w:rFonts w:ascii="Tahoma" w:hAnsi="Tahoma" w:cs="Tahoma"/>
          <w:sz w:val="20"/>
          <w:szCs w:val="20"/>
        </w:rPr>
        <w:t>09.2007</w:t>
      </w:r>
      <w:r>
        <w:rPr>
          <w:rFonts w:ascii="Tahoma" w:hAnsi="Tahoma" w:cs="Tahoma"/>
          <w:sz w:val="20"/>
          <w:szCs w:val="20"/>
        </w:rPr>
        <w:t xml:space="preserve"> </w:t>
      </w:r>
      <w:r w:rsidRPr="004B2554">
        <w:rPr>
          <w:rFonts w:ascii="Tahoma" w:hAnsi="Tahoma" w:cs="Tahoma"/>
          <w:sz w:val="20"/>
          <w:szCs w:val="20"/>
        </w:rPr>
        <w:t>-</w:t>
      </w:r>
      <w:r>
        <w:rPr>
          <w:rFonts w:ascii="Tahoma" w:hAnsi="Tahoma" w:cs="Tahoma"/>
          <w:sz w:val="20"/>
          <w:szCs w:val="20"/>
        </w:rPr>
        <w:t xml:space="preserve"> </w:t>
      </w:r>
      <w:r w:rsidRPr="004B2554">
        <w:rPr>
          <w:rFonts w:ascii="Tahoma" w:hAnsi="Tahoma" w:cs="Tahoma"/>
          <w:sz w:val="20"/>
          <w:szCs w:val="20"/>
        </w:rPr>
        <w:t>08.2013;</w:t>
      </w:r>
    </w:p>
    <w:p w:rsidR="00846BA6" w:rsidRPr="004B2554" w:rsidRDefault="00846BA6" w:rsidP="004B2554">
      <w:pPr>
        <w:jc w:val="both"/>
        <w:rPr>
          <w:rFonts w:ascii="Tahoma" w:hAnsi="Tahoma" w:cs="Tahoma"/>
          <w:sz w:val="20"/>
          <w:szCs w:val="20"/>
        </w:rPr>
      </w:pPr>
      <w:r w:rsidRPr="004B2554">
        <w:rPr>
          <w:rFonts w:ascii="Tahoma" w:hAnsi="Tahoma" w:cs="Tahoma"/>
          <w:sz w:val="20"/>
          <w:szCs w:val="20"/>
        </w:rPr>
        <w:t>Źródło: Urząd Gminy Chełmża.</w:t>
      </w:r>
    </w:p>
    <w:p w:rsidR="00B47C3F" w:rsidRDefault="00B47C3F" w:rsidP="00BF5031">
      <w:pPr>
        <w:rPr>
          <w:rFonts w:cs="Tahoma"/>
          <w:b/>
          <w:color w:val="365F91" w:themeColor="accent1" w:themeShade="BF"/>
        </w:rPr>
      </w:pPr>
    </w:p>
    <w:p w:rsidR="00772C57" w:rsidRPr="00620F53" w:rsidRDefault="00FD3CE5" w:rsidP="00E82418">
      <w:pPr>
        <w:pStyle w:val="Nagwek3"/>
        <w:numPr>
          <w:ilvl w:val="0"/>
          <w:numId w:val="64"/>
        </w:numPr>
        <w:spacing w:line="360" w:lineRule="auto"/>
      </w:pPr>
      <w:r w:rsidRPr="00267452">
        <w:t>Pozostała i</w:t>
      </w:r>
      <w:r w:rsidR="001E5E1A" w:rsidRPr="00267452">
        <w:t>nfr</w:t>
      </w:r>
      <w:r w:rsidR="002F1E28" w:rsidRPr="00267452">
        <w:t>astruktura społeczna</w:t>
      </w:r>
    </w:p>
    <w:p w:rsidR="00772C57" w:rsidRPr="00772C57" w:rsidRDefault="00772C57" w:rsidP="00772C57">
      <w:pPr>
        <w:spacing w:line="360" w:lineRule="auto"/>
        <w:ind w:firstLine="708"/>
        <w:jc w:val="both"/>
        <w:rPr>
          <w:rFonts w:ascii="Tahoma" w:hAnsi="Tahoma" w:cs="Tahoma"/>
        </w:rPr>
      </w:pPr>
      <w:r w:rsidRPr="00772C57">
        <w:rPr>
          <w:rFonts w:ascii="Tahoma" w:hAnsi="Tahoma" w:cs="Tahoma"/>
        </w:rPr>
        <w:t>Na terenie Gminy Chełmża istnieją następujące obiekty infrastruktury sportowej:</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sale sportowe/gimnastyczne przy szkołach podstawowych i gimnazjach w: Głuchowie, Grzywnie, Kończewicach, Pluskowęsach, Sławkowie i Zelgnie,</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 xml:space="preserve">kompleks boisk sportowych „Orlik” w Grzywnie i Pluskowęsach,  </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boiska trawiaste wykorzystywane przez kluby sportowe w Kończewicach i Grzywnie,</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boiska trawiaste przy szkołach i w cen</w:t>
      </w:r>
      <w:r>
        <w:rPr>
          <w:rFonts w:ascii="Tahoma" w:hAnsi="Tahoma" w:cs="Tahoma"/>
        </w:rPr>
        <w:t>t</w:t>
      </w:r>
      <w:r w:rsidRPr="00772C57">
        <w:rPr>
          <w:rFonts w:ascii="Tahoma" w:hAnsi="Tahoma" w:cs="Tahoma"/>
        </w:rPr>
        <w:t>rach wsi w: Grzywnie, Sławkowie, Pluskowęsach, Liznowie, Głuchowie,</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boiska wielofunkcyjne ze sztuczną nawierzchnią w Dźwierznie, Głuchowie, Kuczwałach i Kończewicach,</w:t>
      </w:r>
    </w:p>
    <w:p w:rsidR="00415428"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siłownia zewnętrzna w Skąpem</w:t>
      </w:r>
      <w:r w:rsidR="00415428">
        <w:rPr>
          <w:rFonts w:ascii="Tahoma" w:hAnsi="Tahoma" w:cs="Tahoma"/>
        </w:rPr>
        <w:t>,</w:t>
      </w:r>
    </w:p>
    <w:p w:rsidR="00772C57" w:rsidRPr="00772C57" w:rsidRDefault="00980785" w:rsidP="006F6C04">
      <w:pPr>
        <w:pStyle w:val="Akapitzlist"/>
        <w:numPr>
          <w:ilvl w:val="0"/>
          <w:numId w:val="26"/>
        </w:numPr>
        <w:spacing w:line="360" w:lineRule="auto"/>
        <w:jc w:val="both"/>
        <w:rPr>
          <w:rFonts w:ascii="Tahoma" w:hAnsi="Tahoma" w:cs="Tahoma"/>
        </w:rPr>
      </w:pPr>
      <w:r>
        <w:rPr>
          <w:rFonts w:ascii="Tahoma" w:hAnsi="Tahoma" w:cs="Tahoma"/>
        </w:rPr>
        <w:t>b</w:t>
      </w:r>
      <w:r w:rsidR="00415428">
        <w:rPr>
          <w:rFonts w:ascii="Tahoma" w:hAnsi="Tahoma" w:cs="Tahoma"/>
        </w:rPr>
        <w:t>o</w:t>
      </w:r>
      <w:r>
        <w:rPr>
          <w:rFonts w:ascii="Tahoma" w:hAnsi="Tahoma" w:cs="Tahoma"/>
        </w:rPr>
        <w:t>i</w:t>
      </w:r>
      <w:r w:rsidR="00415428">
        <w:rPr>
          <w:rFonts w:ascii="Tahoma" w:hAnsi="Tahoma" w:cs="Tahoma"/>
        </w:rPr>
        <w:t>ska do siatkówki plażowej -19 szt.</w:t>
      </w:r>
    </w:p>
    <w:p w:rsidR="002F6B95" w:rsidRPr="00FD3CE5" w:rsidRDefault="002F6B95" w:rsidP="00FD3CE5">
      <w:pPr>
        <w:pStyle w:val="NormalnyWeb"/>
        <w:spacing w:before="0" w:beforeAutospacing="0" w:after="0" w:afterAutospacing="0" w:line="360" w:lineRule="auto"/>
        <w:ind w:firstLine="708"/>
        <w:rPr>
          <w:rFonts w:ascii="Tahoma" w:hAnsi="Tahoma" w:cs="Tahoma"/>
        </w:rPr>
      </w:pPr>
      <w:r w:rsidRPr="00FD3CE5">
        <w:rPr>
          <w:rFonts w:ascii="Tahoma" w:hAnsi="Tahoma" w:cs="Tahoma"/>
        </w:rPr>
        <w:t>Na terenie Gminy Chełmża</w:t>
      </w:r>
      <w:r w:rsidR="00772C57">
        <w:rPr>
          <w:rFonts w:ascii="Tahoma" w:hAnsi="Tahoma" w:cs="Tahoma"/>
        </w:rPr>
        <w:t>,</w:t>
      </w:r>
      <w:r w:rsidRPr="00FD3CE5">
        <w:rPr>
          <w:rFonts w:ascii="Tahoma" w:hAnsi="Tahoma" w:cs="Tahoma"/>
        </w:rPr>
        <w:t xml:space="preserve"> do dyspozycji mieszkańców</w:t>
      </w:r>
      <w:r w:rsidR="00772C57">
        <w:rPr>
          <w:rFonts w:ascii="Tahoma" w:hAnsi="Tahoma" w:cs="Tahoma"/>
        </w:rPr>
        <w:t>,</w:t>
      </w:r>
      <w:r w:rsidRPr="00FD3CE5">
        <w:rPr>
          <w:rFonts w:ascii="Tahoma" w:hAnsi="Tahoma" w:cs="Tahoma"/>
        </w:rPr>
        <w:t xml:space="preserve"> dostępne są cztery biblioteki:</w:t>
      </w:r>
    </w:p>
    <w:p w:rsidR="002F6B95" w:rsidRPr="00FD3CE5" w:rsidRDefault="002F6B95" w:rsidP="006F6C04">
      <w:pPr>
        <w:numPr>
          <w:ilvl w:val="0"/>
          <w:numId w:val="25"/>
        </w:numPr>
        <w:spacing w:line="360" w:lineRule="auto"/>
        <w:rPr>
          <w:rFonts w:ascii="Tahoma" w:hAnsi="Tahoma" w:cs="Tahoma"/>
        </w:rPr>
      </w:pPr>
      <w:r w:rsidRPr="00FD3CE5">
        <w:rPr>
          <w:rFonts w:ascii="Tahoma" w:hAnsi="Tahoma" w:cs="Tahoma"/>
        </w:rPr>
        <w:t>Biblioteka Samorządowa w Zelgnie</w:t>
      </w:r>
      <w:r w:rsidR="00FD3CE5" w:rsidRPr="00FD3CE5">
        <w:rPr>
          <w:rFonts w:ascii="Tahoma" w:hAnsi="Tahoma" w:cs="Tahoma"/>
        </w:rPr>
        <w:t>,</w:t>
      </w:r>
    </w:p>
    <w:p w:rsidR="002F6B95" w:rsidRPr="00FD3CE5" w:rsidRDefault="002F6B95" w:rsidP="006F6C04">
      <w:pPr>
        <w:numPr>
          <w:ilvl w:val="0"/>
          <w:numId w:val="25"/>
        </w:numPr>
        <w:spacing w:line="360" w:lineRule="auto"/>
        <w:rPr>
          <w:rFonts w:ascii="Tahoma" w:hAnsi="Tahoma" w:cs="Tahoma"/>
        </w:rPr>
      </w:pPr>
      <w:r w:rsidRPr="00FD3CE5">
        <w:rPr>
          <w:rFonts w:ascii="Tahoma" w:hAnsi="Tahoma" w:cs="Tahoma"/>
        </w:rPr>
        <w:lastRenderedPageBreak/>
        <w:t>Filia Biblioteki Samorządowej w Głuchowie</w:t>
      </w:r>
      <w:r w:rsidR="00061FC5" w:rsidRPr="00FD3CE5">
        <w:rPr>
          <w:rFonts w:ascii="Tahoma" w:hAnsi="Tahoma" w:cs="Tahoma"/>
        </w:rPr>
        <w:t>,</w:t>
      </w:r>
    </w:p>
    <w:p w:rsidR="002F6B95" w:rsidRPr="00FD3CE5" w:rsidRDefault="002F6B95" w:rsidP="006F6C04">
      <w:pPr>
        <w:numPr>
          <w:ilvl w:val="0"/>
          <w:numId w:val="25"/>
        </w:numPr>
        <w:spacing w:line="360" w:lineRule="auto"/>
        <w:rPr>
          <w:rFonts w:ascii="Tahoma" w:hAnsi="Tahoma" w:cs="Tahoma"/>
        </w:rPr>
      </w:pPr>
      <w:r w:rsidRPr="00FD3CE5">
        <w:rPr>
          <w:rFonts w:ascii="Tahoma" w:hAnsi="Tahoma" w:cs="Tahoma"/>
        </w:rPr>
        <w:t>Filia Biblioteki Samorządowej w Grzywnie</w:t>
      </w:r>
      <w:r w:rsidR="00061FC5" w:rsidRPr="00FD3CE5">
        <w:rPr>
          <w:rFonts w:ascii="Tahoma" w:hAnsi="Tahoma" w:cs="Tahoma"/>
        </w:rPr>
        <w:t>,</w:t>
      </w:r>
    </w:p>
    <w:p w:rsidR="00FD3CE5" w:rsidRPr="00FD3CE5" w:rsidRDefault="002F6B95" w:rsidP="006F6C04">
      <w:pPr>
        <w:numPr>
          <w:ilvl w:val="0"/>
          <w:numId w:val="25"/>
        </w:numPr>
        <w:spacing w:line="360" w:lineRule="auto"/>
        <w:rPr>
          <w:rFonts w:ascii="Tahoma" w:hAnsi="Tahoma" w:cs="Tahoma"/>
        </w:rPr>
      </w:pPr>
      <w:r w:rsidRPr="00FD3CE5">
        <w:rPr>
          <w:rFonts w:ascii="Tahoma" w:hAnsi="Tahoma" w:cs="Tahoma"/>
        </w:rPr>
        <w:t>Filia Biblioteki Samorządowej w Skąpem</w:t>
      </w:r>
      <w:r w:rsidR="00061FC5" w:rsidRPr="00FD3CE5">
        <w:rPr>
          <w:rFonts w:ascii="Tahoma" w:hAnsi="Tahoma" w:cs="Tahoma"/>
        </w:rPr>
        <w:t>.</w:t>
      </w:r>
    </w:p>
    <w:p w:rsidR="00FD3CE5" w:rsidRPr="0023419C" w:rsidRDefault="00FD3CE5" w:rsidP="0023419C">
      <w:pPr>
        <w:spacing w:line="360" w:lineRule="auto"/>
        <w:ind w:firstLine="708"/>
        <w:rPr>
          <w:rFonts w:ascii="Tahoma" w:hAnsi="Tahoma" w:cs="Tahoma"/>
        </w:rPr>
      </w:pPr>
      <w:r w:rsidRPr="00FD3CE5">
        <w:rPr>
          <w:rFonts w:ascii="Tahoma" w:hAnsi="Tahoma" w:cs="Tahoma"/>
        </w:rPr>
        <w:t xml:space="preserve">Biblioteka w Zelgnie została </w:t>
      </w:r>
      <w:r w:rsidRPr="00FD3CE5">
        <w:rPr>
          <w:rFonts w:ascii="Tahoma" w:hAnsi="Tahoma" w:cs="Tahoma"/>
          <w:color w:val="000000"/>
        </w:rPr>
        <w:t>utworzona w 1948 roku i</w:t>
      </w:r>
      <w:r w:rsidRPr="00FD3CE5">
        <w:rPr>
          <w:rFonts w:ascii="Tahoma" w:hAnsi="Tahoma" w:cs="Tahoma"/>
        </w:rPr>
        <w:t xml:space="preserve"> pełni funkcję </w:t>
      </w:r>
      <w:r w:rsidRPr="00FD3CE5">
        <w:rPr>
          <w:rFonts w:ascii="Tahoma" w:hAnsi="Tahoma" w:cs="Tahoma"/>
          <w:color w:val="000000"/>
        </w:rPr>
        <w:t>biblioteki głównej.</w:t>
      </w:r>
    </w:p>
    <w:p w:rsidR="0023419C" w:rsidRDefault="0023419C" w:rsidP="00D94D4F">
      <w:pPr>
        <w:pStyle w:val="Tabela"/>
      </w:pPr>
      <w:bookmarkStart w:id="66" w:name="_Toc378584844"/>
      <w:r>
        <w:t xml:space="preserve">Tabela </w:t>
      </w:r>
      <w:fldSimple w:instr=" SEQ Tabela \* ARABIC ">
        <w:r w:rsidR="003225E5">
          <w:rPr>
            <w:noProof/>
          </w:rPr>
          <w:t>25</w:t>
        </w:r>
      </w:fldSimple>
      <w:r>
        <w:t>. Charakterystyka księgozbiorów w bibliotekach na terenie Gminy Chełmża</w:t>
      </w:r>
      <w:bookmarkEnd w:id="66"/>
    </w:p>
    <w:tbl>
      <w:tblPr>
        <w:tblW w:w="87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6E3BC" w:themeFill="accent3" w:themeFillTint="66"/>
        <w:tblLayout w:type="fixed"/>
        <w:tblCellMar>
          <w:left w:w="40" w:type="dxa"/>
          <w:right w:w="40" w:type="dxa"/>
        </w:tblCellMar>
        <w:tblLook w:val="0000" w:firstRow="0" w:lastRow="0" w:firstColumn="0" w:lastColumn="0" w:noHBand="0" w:noVBand="0"/>
      </w:tblPr>
      <w:tblGrid>
        <w:gridCol w:w="630"/>
        <w:gridCol w:w="3050"/>
        <w:gridCol w:w="5106"/>
      </w:tblGrid>
      <w:tr w:rsidR="00FD3CE5" w:rsidRPr="00D74F04" w:rsidTr="006D5360">
        <w:trPr>
          <w:trHeight w:val="411"/>
          <w:jc w:val="center"/>
        </w:trPr>
        <w:tc>
          <w:tcPr>
            <w:tcW w:w="630" w:type="dxa"/>
            <w:tcBorders>
              <w:bottom w:val="single" w:sz="6" w:space="0" w:color="auto"/>
            </w:tcBorders>
            <w:shd w:val="clear" w:color="auto" w:fill="C2D69B" w:themeFill="accent3" w:themeFillTint="99"/>
            <w:vAlign w:val="center"/>
          </w:tcPr>
          <w:p w:rsidR="00FD3CE5" w:rsidRPr="00D74F04" w:rsidRDefault="00FD3CE5" w:rsidP="0023419C">
            <w:pPr>
              <w:spacing w:before="60" w:after="60"/>
              <w:jc w:val="center"/>
              <w:rPr>
                <w:b/>
              </w:rPr>
            </w:pPr>
            <w:r w:rsidRPr="00D74F04">
              <w:rPr>
                <w:b/>
              </w:rPr>
              <w:t>Lp.</w:t>
            </w:r>
          </w:p>
        </w:tc>
        <w:tc>
          <w:tcPr>
            <w:tcW w:w="3050" w:type="dxa"/>
            <w:tcBorders>
              <w:bottom w:val="single" w:sz="6" w:space="0" w:color="auto"/>
            </w:tcBorders>
            <w:shd w:val="clear" w:color="auto" w:fill="C2D69B" w:themeFill="accent3" w:themeFillTint="99"/>
            <w:vAlign w:val="center"/>
          </w:tcPr>
          <w:p w:rsidR="00FD3CE5" w:rsidRPr="00D74F04" w:rsidRDefault="00FD3CE5" w:rsidP="0023419C">
            <w:pPr>
              <w:spacing w:before="60" w:after="60"/>
              <w:jc w:val="center"/>
              <w:rPr>
                <w:b/>
              </w:rPr>
            </w:pPr>
            <w:r>
              <w:rPr>
                <w:b/>
              </w:rPr>
              <w:t>Nazwa biblioteki</w:t>
            </w:r>
          </w:p>
        </w:tc>
        <w:tc>
          <w:tcPr>
            <w:tcW w:w="5106" w:type="dxa"/>
            <w:tcBorders>
              <w:bottom w:val="single" w:sz="6" w:space="0" w:color="auto"/>
            </w:tcBorders>
            <w:shd w:val="clear" w:color="auto" w:fill="C2D69B" w:themeFill="accent3" w:themeFillTint="99"/>
            <w:vAlign w:val="center"/>
          </w:tcPr>
          <w:p w:rsidR="00FD3CE5" w:rsidRPr="00D74F04" w:rsidRDefault="00FD3CE5" w:rsidP="0023419C">
            <w:pPr>
              <w:spacing w:before="60" w:after="60"/>
              <w:jc w:val="center"/>
              <w:rPr>
                <w:b/>
              </w:rPr>
            </w:pPr>
            <w:r>
              <w:rPr>
                <w:b/>
              </w:rPr>
              <w:t>Księgozbiór</w:t>
            </w:r>
          </w:p>
        </w:tc>
      </w:tr>
      <w:tr w:rsidR="0023419C" w:rsidRPr="00D74F04" w:rsidTr="006D5360">
        <w:trPr>
          <w:trHeight w:val="411"/>
          <w:jc w:val="center"/>
        </w:trPr>
        <w:tc>
          <w:tcPr>
            <w:tcW w:w="630" w:type="dxa"/>
            <w:shd w:val="clear" w:color="auto" w:fill="FFFFCC"/>
            <w:vAlign w:val="center"/>
          </w:tcPr>
          <w:p w:rsidR="0023419C" w:rsidRPr="00457708" w:rsidRDefault="0023419C" w:rsidP="0023419C">
            <w:pPr>
              <w:spacing w:before="60" w:after="60"/>
              <w:jc w:val="center"/>
              <w:rPr>
                <w:sz w:val="22"/>
                <w:szCs w:val="22"/>
              </w:rPr>
            </w:pPr>
            <w:r w:rsidRPr="00457708">
              <w:rPr>
                <w:sz w:val="22"/>
                <w:szCs w:val="22"/>
              </w:rPr>
              <w:t xml:space="preserve">1. </w:t>
            </w:r>
          </w:p>
        </w:tc>
        <w:tc>
          <w:tcPr>
            <w:tcW w:w="3050" w:type="dxa"/>
            <w:shd w:val="clear" w:color="auto" w:fill="FFFFCC"/>
            <w:vAlign w:val="center"/>
          </w:tcPr>
          <w:p w:rsidR="0023419C" w:rsidRPr="00457708" w:rsidRDefault="0023419C" w:rsidP="0023419C">
            <w:pPr>
              <w:spacing w:before="60" w:after="60"/>
              <w:jc w:val="center"/>
              <w:rPr>
                <w:b/>
                <w:sz w:val="22"/>
                <w:szCs w:val="22"/>
              </w:rPr>
            </w:pPr>
            <w:r w:rsidRPr="00457708">
              <w:rPr>
                <w:rFonts w:ascii="Tahoma" w:hAnsi="Tahoma" w:cs="Tahoma"/>
                <w:sz w:val="22"/>
                <w:szCs w:val="22"/>
              </w:rPr>
              <w:t>Biblioteka Samorządowa w Zelgnie</w:t>
            </w:r>
          </w:p>
        </w:tc>
        <w:tc>
          <w:tcPr>
            <w:tcW w:w="5106" w:type="dxa"/>
            <w:shd w:val="clear" w:color="auto" w:fill="FFFFCC"/>
            <w:vAlign w:val="center"/>
          </w:tcPr>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Stan księgozbioru – </w:t>
            </w:r>
            <w:r w:rsidR="00120AFC">
              <w:rPr>
                <w:rFonts w:ascii="Tahoma" w:hAnsi="Tahoma" w:cs="Tahoma"/>
                <w:sz w:val="22"/>
                <w:szCs w:val="22"/>
              </w:rPr>
              <w:t xml:space="preserve">12996 </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dorosłych – </w:t>
            </w:r>
            <w:r w:rsidR="007B7EC0">
              <w:rPr>
                <w:rFonts w:ascii="Tahoma" w:hAnsi="Tahoma" w:cs="Tahoma"/>
                <w:sz w:val="22"/>
                <w:szCs w:val="22"/>
              </w:rPr>
              <w:t>6313</w:t>
            </w:r>
            <w:r w:rsidRPr="00457708">
              <w:rPr>
                <w:rFonts w:ascii="Tahoma" w:hAnsi="Tahoma" w:cs="Tahoma"/>
                <w:sz w:val="22"/>
                <w:szCs w:val="22"/>
              </w:rPr>
              <w:t xml:space="preserve"> 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dzieci – </w:t>
            </w:r>
            <w:r w:rsidR="00120AFC">
              <w:rPr>
                <w:rFonts w:ascii="Tahoma" w:hAnsi="Tahoma" w:cs="Tahoma"/>
                <w:sz w:val="22"/>
                <w:szCs w:val="22"/>
              </w:rPr>
              <w:t xml:space="preserve">3939 </w:t>
            </w:r>
            <w:r w:rsidRPr="00457708">
              <w:rPr>
                <w:rFonts w:ascii="Tahoma" w:hAnsi="Tahoma" w:cs="Tahoma"/>
                <w:sz w:val="22"/>
                <w:szCs w:val="22"/>
              </w:rPr>
              <w:t>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niebeletrystyczna – </w:t>
            </w:r>
            <w:r w:rsidR="007B7EC0">
              <w:rPr>
                <w:rFonts w:ascii="Tahoma" w:hAnsi="Tahoma" w:cs="Tahoma"/>
                <w:sz w:val="22"/>
                <w:szCs w:val="22"/>
              </w:rPr>
              <w:t>2753</w:t>
            </w:r>
            <w:r w:rsidRPr="00457708">
              <w:rPr>
                <w:rFonts w:ascii="Tahoma" w:hAnsi="Tahoma" w:cs="Tahoma"/>
                <w:sz w:val="22"/>
                <w:szCs w:val="22"/>
              </w:rPr>
              <w:t xml:space="preserve"> 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Audiobooki - 38</w:t>
            </w:r>
          </w:p>
        </w:tc>
      </w:tr>
      <w:tr w:rsidR="00FD3CE5" w:rsidRPr="007B0064" w:rsidTr="006D5360">
        <w:trPr>
          <w:trHeight w:val="964"/>
          <w:jc w:val="center"/>
        </w:trPr>
        <w:tc>
          <w:tcPr>
            <w:tcW w:w="630" w:type="dxa"/>
            <w:shd w:val="clear" w:color="auto" w:fill="FFFFCC"/>
            <w:vAlign w:val="center"/>
          </w:tcPr>
          <w:p w:rsidR="00FD3CE5" w:rsidRPr="00457708" w:rsidRDefault="00FD3CE5" w:rsidP="0023419C">
            <w:pPr>
              <w:spacing w:before="60" w:after="60"/>
              <w:jc w:val="center"/>
              <w:rPr>
                <w:sz w:val="22"/>
                <w:szCs w:val="22"/>
              </w:rPr>
            </w:pPr>
            <w:r w:rsidRPr="00457708">
              <w:rPr>
                <w:sz w:val="22"/>
                <w:szCs w:val="22"/>
              </w:rPr>
              <w:t>2</w:t>
            </w:r>
            <w:r w:rsidR="0023419C" w:rsidRPr="00457708">
              <w:rPr>
                <w:sz w:val="22"/>
                <w:szCs w:val="22"/>
              </w:rPr>
              <w:t>.</w:t>
            </w:r>
          </w:p>
        </w:tc>
        <w:tc>
          <w:tcPr>
            <w:tcW w:w="3050" w:type="dxa"/>
            <w:shd w:val="clear" w:color="auto" w:fill="FFFFCC"/>
            <w:vAlign w:val="center"/>
          </w:tcPr>
          <w:p w:rsidR="00FD3CE5" w:rsidRPr="00457708" w:rsidRDefault="00FD3CE5" w:rsidP="00FD3CE5">
            <w:pPr>
              <w:spacing w:line="360" w:lineRule="auto"/>
              <w:rPr>
                <w:rFonts w:ascii="Tahoma" w:hAnsi="Tahoma" w:cs="Tahoma"/>
                <w:sz w:val="22"/>
                <w:szCs w:val="22"/>
              </w:rPr>
            </w:pPr>
            <w:r w:rsidRPr="00457708">
              <w:rPr>
                <w:rFonts w:ascii="Tahoma" w:hAnsi="Tahoma" w:cs="Tahoma"/>
                <w:sz w:val="22"/>
                <w:szCs w:val="22"/>
              </w:rPr>
              <w:t>Filia Biblioteki Samorządowej w Głuchowie</w:t>
            </w:r>
          </w:p>
        </w:tc>
        <w:tc>
          <w:tcPr>
            <w:tcW w:w="5106" w:type="dxa"/>
            <w:shd w:val="clear" w:color="auto" w:fill="FFFFCC"/>
            <w:vAlign w:val="center"/>
          </w:tcPr>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Stan księgozbioru – </w:t>
            </w:r>
            <w:r w:rsidR="00120AFC">
              <w:rPr>
                <w:rFonts w:ascii="Tahoma" w:hAnsi="Tahoma" w:cs="Tahoma"/>
                <w:sz w:val="22"/>
                <w:szCs w:val="22"/>
              </w:rPr>
              <w:t xml:space="preserve">5370 </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dorosłych – </w:t>
            </w:r>
            <w:r w:rsidR="007B7EC0">
              <w:rPr>
                <w:rFonts w:ascii="Tahoma" w:hAnsi="Tahoma" w:cs="Tahoma"/>
                <w:sz w:val="22"/>
                <w:szCs w:val="22"/>
              </w:rPr>
              <w:t>2406</w:t>
            </w:r>
            <w:r w:rsidRPr="00457708">
              <w:rPr>
                <w:rFonts w:ascii="Tahoma" w:hAnsi="Tahoma" w:cs="Tahoma"/>
                <w:sz w:val="22"/>
                <w:szCs w:val="22"/>
              </w:rPr>
              <w:t xml:space="preserve"> 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dzieci – </w:t>
            </w:r>
            <w:r w:rsidR="00120AFC">
              <w:rPr>
                <w:rFonts w:ascii="Tahoma" w:hAnsi="Tahoma" w:cs="Tahoma"/>
                <w:sz w:val="22"/>
                <w:szCs w:val="22"/>
              </w:rPr>
              <w:t xml:space="preserve">1879 </w:t>
            </w:r>
            <w:r w:rsidRPr="00457708">
              <w:rPr>
                <w:rFonts w:ascii="Tahoma" w:hAnsi="Tahoma" w:cs="Tahoma"/>
                <w:sz w:val="22"/>
                <w:szCs w:val="22"/>
              </w:rPr>
              <w:t>woluminów</w:t>
            </w:r>
          </w:p>
          <w:p w:rsidR="00FD3CE5" w:rsidRPr="00457708" w:rsidRDefault="0023419C" w:rsidP="00FD3CE5">
            <w:pPr>
              <w:spacing w:before="60" w:after="60"/>
              <w:rPr>
                <w:rFonts w:ascii="Tahoma" w:hAnsi="Tahoma" w:cs="Tahoma"/>
                <w:sz w:val="22"/>
                <w:szCs w:val="22"/>
              </w:rPr>
            </w:pPr>
            <w:r w:rsidRPr="00457708">
              <w:rPr>
                <w:rFonts w:ascii="Tahoma" w:hAnsi="Tahoma" w:cs="Tahoma"/>
                <w:sz w:val="22"/>
                <w:szCs w:val="22"/>
              </w:rPr>
              <w:t>Literatura niebeletrystyczna – 1083 woluminów</w:t>
            </w:r>
          </w:p>
        </w:tc>
      </w:tr>
      <w:tr w:rsidR="00FD3CE5" w:rsidRPr="007B0064" w:rsidTr="006D5360">
        <w:trPr>
          <w:trHeight w:val="418"/>
          <w:jc w:val="center"/>
        </w:trPr>
        <w:tc>
          <w:tcPr>
            <w:tcW w:w="630" w:type="dxa"/>
            <w:shd w:val="clear" w:color="auto" w:fill="FFFFCC"/>
            <w:vAlign w:val="center"/>
          </w:tcPr>
          <w:p w:rsidR="00FD3CE5" w:rsidRPr="00457708" w:rsidRDefault="00FD3CE5" w:rsidP="0023419C">
            <w:pPr>
              <w:spacing w:before="60" w:after="60"/>
              <w:jc w:val="center"/>
              <w:rPr>
                <w:sz w:val="22"/>
                <w:szCs w:val="22"/>
              </w:rPr>
            </w:pPr>
            <w:r w:rsidRPr="00457708">
              <w:rPr>
                <w:sz w:val="22"/>
                <w:szCs w:val="22"/>
              </w:rPr>
              <w:t>3</w:t>
            </w:r>
            <w:r w:rsidR="0023419C" w:rsidRPr="00457708">
              <w:rPr>
                <w:sz w:val="22"/>
                <w:szCs w:val="22"/>
              </w:rPr>
              <w:t>.</w:t>
            </w:r>
          </w:p>
        </w:tc>
        <w:tc>
          <w:tcPr>
            <w:tcW w:w="3050" w:type="dxa"/>
            <w:shd w:val="clear" w:color="auto" w:fill="FFFFCC"/>
            <w:vAlign w:val="center"/>
          </w:tcPr>
          <w:p w:rsidR="00FD3CE5" w:rsidRPr="00457708" w:rsidRDefault="00FD3CE5" w:rsidP="00FD3CE5">
            <w:pPr>
              <w:spacing w:line="360" w:lineRule="auto"/>
              <w:rPr>
                <w:rFonts w:ascii="Tahoma" w:hAnsi="Tahoma" w:cs="Tahoma"/>
                <w:sz w:val="22"/>
                <w:szCs w:val="22"/>
              </w:rPr>
            </w:pPr>
            <w:r w:rsidRPr="00457708">
              <w:rPr>
                <w:rFonts w:ascii="Tahoma" w:hAnsi="Tahoma" w:cs="Tahoma"/>
                <w:sz w:val="22"/>
                <w:szCs w:val="22"/>
              </w:rPr>
              <w:t>Filia Biblioteki Samorządowej w Grzywnie</w:t>
            </w:r>
          </w:p>
        </w:tc>
        <w:tc>
          <w:tcPr>
            <w:tcW w:w="5106" w:type="dxa"/>
            <w:shd w:val="clear" w:color="auto" w:fill="FFFFCC"/>
            <w:vAlign w:val="center"/>
          </w:tcPr>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Stan księgozbioru – </w:t>
            </w:r>
            <w:r w:rsidR="00120AFC">
              <w:rPr>
                <w:rFonts w:ascii="Tahoma" w:hAnsi="Tahoma" w:cs="Tahoma"/>
                <w:sz w:val="22"/>
                <w:szCs w:val="22"/>
              </w:rPr>
              <w:t>12861</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dorosłych – </w:t>
            </w:r>
            <w:r w:rsidR="007B7EC0">
              <w:rPr>
                <w:rFonts w:ascii="Tahoma" w:hAnsi="Tahoma" w:cs="Tahoma"/>
                <w:sz w:val="22"/>
                <w:szCs w:val="22"/>
              </w:rPr>
              <w:t>4556</w:t>
            </w:r>
            <w:r w:rsidRPr="00457708">
              <w:rPr>
                <w:rFonts w:ascii="Tahoma" w:hAnsi="Tahoma" w:cs="Tahoma"/>
                <w:sz w:val="22"/>
                <w:szCs w:val="22"/>
              </w:rPr>
              <w:t xml:space="preserve"> 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dzieci – </w:t>
            </w:r>
            <w:r w:rsidR="007B7EC0">
              <w:rPr>
                <w:rFonts w:ascii="Tahoma" w:hAnsi="Tahoma" w:cs="Tahoma"/>
                <w:sz w:val="22"/>
                <w:szCs w:val="22"/>
              </w:rPr>
              <w:t>4286</w:t>
            </w:r>
            <w:r w:rsidRPr="00457708">
              <w:rPr>
                <w:rFonts w:ascii="Tahoma" w:hAnsi="Tahoma" w:cs="Tahoma"/>
                <w:sz w:val="22"/>
                <w:szCs w:val="22"/>
              </w:rPr>
              <w:t xml:space="preserve"> woluminów</w:t>
            </w:r>
          </w:p>
          <w:p w:rsidR="00FD3CE5"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niebeletrystyczna – </w:t>
            </w:r>
            <w:r w:rsidR="007B7EC0">
              <w:rPr>
                <w:rFonts w:ascii="Tahoma" w:hAnsi="Tahoma" w:cs="Tahoma"/>
                <w:sz w:val="22"/>
                <w:szCs w:val="22"/>
              </w:rPr>
              <w:t>4019</w:t>
            </w:r>
            <w:r w:rsidRPr="00457708">
              <w:rPr>
                <w:rFonts w:ascii="Tahoma" w:hAnsi="Tahoma" w:cs="Tahoma"/>
                <w:sz w:val="22"/>
                <w:szCs w:val="22"/>
              </w:rPr>
              <w:t xml:space="preserve"> woluminów</w:t>
            </w:r>
          </w:p>
        </w:tc>
      </w:tr>
      <w:tr w:rsidR="00FD3CE5" w:rsidRPr="007B0064" w:rsidTr="006D5360">
        <w:trPr>
          <w:trHeight w:val="418"/>
          <w:jc w:val="center"/>
        </w:trPr>
        <w:tc>
          <w:tcPr>
            <w:tcW w:w="630" w:type="dxa"/>
            <w:shd w:val="clear" w:color="auto" w:fill="FFFFCC"/>
            <w:vAlign w:val="center"/>
          </w:tcPr>
          <w:p w:rsidR="00FD3CE5" w:rsidRPr="00457708" w:rsidRDefault="00FD3CE5" w:rsidP="0023419C">
            <w:pPr>
              <w:spacing w:before="60" w:after="60"/>
              <w:jc w:val="center"/>
              <w:rPr>
                <w:sz w:val="22"/>
                <w:szCs w:val="22"/>
              </w:rPr>
            </w:pPr>
            <w:r w:rsidRPr="00457708">
              <w:rPr>
                <w:sz w:val="22"/>
                <w:szCs w:val="22"/>
              </w:rPr>
              <w:t>4.</w:t>
            </w:r>
          </w:p>
        </w:tc>
        <w:tc>
          <w:tcPr>
            <w:tcW w:w="3050" w:type="dxa"/>
            <w:shd w:val="clear" w:color="auto" w:fill="FFFFCC"/>
            <w:vAlign w:val="center"/>
          </w:tcPr>
          <w:p w:rsidR="00FD3CE5" w:rsidRPr="00457708" w:rsidRDefault="00FD3CE5" w:rsidP="00FD3CE5">
            <w:pPr>
              <w:spacing w:line="360" w:lineRule="auto"/>
              <w:rPr>
                <w:rFonts w:ascii="Tahoma" w:hAnsi="Tahoma" w:cs="Tahoma"/>
                <w:sz w:val="22"/>
                <w:szCs w:val="22"/>
              </w:rPr>
            </w:pPr>
            <w:r w:rsidRPr="00457708">
              <w:rPr>
                <w:rFonts w:ascii="Tahoma" w:hAnsi="Tahoma" w:cs="Tahoma"/>
                <w:sz w:val="22"/>
                <w:szCs w:val="22"/>
              </w:rPr>
              <w:t>Filia Biblioteki Samorządowej w Skąpem</w:t>
            </w:r>
          </w:p>
        </w:tc>
        <w:tc>
          <w:tcPr>
            <w:tcW w:w="5106" w:type="dxa"/>
            <w:shd w:val="clear" w:color="auto" w:fill="FFFFCC"/>
            <w:vAlign w:val="center"/>
          </w:tcPr>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Stan księgozbioru – </w:t>
            </w:r>
            <w:r w:rsidR="00120AFC">
              <w:rPr>
                <w:rFonts w:ascii="Tahoma" w:hAnsi="Tahoma" w:cs="Tahoma"/>
                <w:sz w:val="22"/>
                <w:szCs w:val="22"/>
              </w:rPr>
              <w:t xml:space="preserve">5589 </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dorosłych – </w:t>
            </w:r>
            <w:r w:rsidR="00120AFC">
              <w:rPr>
                <w:rFonts w:ascii="Tahoma" w:hAnsi="Tahoma" w:cs="Tahoma"/>
                <w:sz w:val="22"/>
                <w:szCs w:val="22"/>
              </w:rPr>
              <w:t xml:space="preserve">1903 </w:t>
            </w:r>
            <w:r w:rsidRPr="00457708">
              <w:rPr>
                <w:rFonts w:ascii="Tahoma" w:hAnsi="Tahoma" w:cs="Tahoma"/>
                <w:sz w:val="22"/>
                <w:szCs w:val="22"/>
              </w:rPr>
              <w:t>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dzieci – </w:t>
            </w:r>
            <w:r w:rsidR="00120AFC">
              <w:rPr>
                <w:rFonts w:ascii="Tahoma" w:hAnsi="Tahoma" w:cs="Tahoma"/>
                <w:sz w:val="22"/>
                <w:szCs w:val="22"/>
              </w:rPr>
              <w:t xml:space="preserve">2321 </w:t>
            </w:r>
            <w:r w:rsidRPr="00457708">
              <w:rPr>
                <w:rFonts w:ascii="Tahoma" w:hAnsi="Tahoma" w:cs="Tahoma"/>
                <w:sz w:val="22"/>
                <w:szCs w:val="22"/>
              </w:rPr>
              <w:t>woluminów</w:t>
            </w:r>
          </w:p>
          <w:p w:rsidR="00FD3CE5" w:rsidRPr="00457708" w:rsidRDefault="0023419C" w:rsidP="00457708">
            <w:pPr>
              <w:spacing w:before="60" w:after="60"/>
              <w:rPr>
                <w:rFonts w:ascii="Tahoma" w:hAnsi="Tahoma" w:cs="Tahoma"/>
                <w:sz w:val="22"/>
                <w:szCs w:val="22"/>
              </w:rPr>
            </w:pPr>
            <w:r w:rsidRPr="00457708">
              <w:rPr>
                <w:rFonts w:ascii="Tahoma" w:hAnsi="Tahoma" w:cs="Tahoma"/>
                <w:sz w:val="22"/>
                <w:szCs w:val="22"/>
              </w:rPr>
              <w:t xml:space="preserve">Literatura niebeletrystyczna – </w:t>
            </w:r>
            <w:r w:rsidR="00120AFC">
              <w:rPr>
                <w:rFonts w:ascii="Tahoma" w:hAnsi="Tahoma" w:cs="Tahoma"/>
                <w:sz w:val="22"/>
                <w:szCs w:val="22"/>
              </w:rPr>
              <w:t xml:space="preserve">1365 </w:t>
            </w:r>
            <w:r w:rsidRPr="00457708">
              <w:rPr>
                <w:rFonts w:ascii="Tahoma" w:hAnsi="Tahoma" w:cs="Tahoma"/>
                <w:sz w:val="22"/>
                <w:szCs w:val="22"/>
              </w:rPr>
              <w:t>woluminów</w:t>
            </w:r>
          </w:p>
        </w:tc>
      </w:tr>
    </w:tbl>
    <w:p w:rsidR="0023419C" w:rsidRPr="003F2C7F" w:rsidRDefault="0023419C" w:rsidP="0023419C">
      <w:pPr>
        <w:rPr>
          <w:rFonts w:ascii="Tahoma" w:hAnsi="Tahoma" w:cs="Tahoma"/>
          <w:sz w:val="20"/>
          <w:szCs w:val="20"/>
        </w:rPr>
      </w:pPr>
      <w:r w:rsidRPr="003F2C7F">
        <w:rPr>
          <w:rFonts w:ascii="Tahoma" w:hAnsi="Tahoma" w:cs="Tahoma"/>
          <w:sz w:val="20"/>
          <w:szCs w:val="20"/>
        </w:rPr>
        <w:t>Źródło: Urząd Gminy Chełmża.</w:t>
      </w:r>
    </w:p>
    <w:p w:rsidR="00FD3CE5" w:rsidRDefault="00FD3CE5" w:rsidP="00FD3CE5">
      <w:pPr>
        <w:spacing w:line="360" w:lineRule="auto"/>
        <w:ind w:left="720"/>
      </w:pPr>
    </w:p>
    <w:p w:rsidR="002B4FE0" w:rsidRDefault="002F1E28" w:rsidP="00267452">
      <w:pPr>
        <w:spacing w:line="360" w:lineRule="auto"/>
        <w:ind w:firstLine="709"/>
        <w:jc w:val="both"/>
        <w:rPr>
          <w:rFonts w:ascii="Tahoma" w:hAnsi="Tahoma" w:cs="Tahoma"/>
        </w:rPr>
      </w:pPr>
      <w:r w:rsidRPr="002F1E28">
        <w:rPr>
          <w:rFonts w:ascii="Tahoma" w:hAnsi="Tahoma" w:cs="Tahoma"/>
        </w:rPr>
        <w:t>Ponadto od 2007r. na obszarze gminy funkcjonuje Centrum Inicjatyw Kulturalnych Gminy Chełmża z siedzibą w Brąchnówku. Centrum jest gminną samorzą</w:t>
      </w:r>
      <w:r w:rsidRPr="002B4FE0">
        <w:rPr>
          <w:rFonts w:ascii="Tahoma" w:hAnsi="Tahoma" w:cs="Tahoma"/>
        </w:rPr>
        <w:t xml:space="preserve">dową instytucją kultury, której </w:t>
      </w:r>
      <w:r w:rsidRPr="002F1E28">
        <w:rPr>
          <w:rFonts w:ascii="Tahoma" w:hAnsi="Tahoma" w:cs="Tahoma"/>
        </w:rPr>
        <w:t>podstawowym celem jest prowadzenie działalności kulturalnej.</w:t>
      </w:r>
    </w:p>
    <w:p w:rsidR="00267452" w:rsidRPr="00C95158" w:rsidRDefault="00772C57" w:rsidP="00C95158">
      <w:pPr>
        <w:pStyle w:val="Tekstpodstawowywcity2"/>
        <w:spacing w:after="0" w:line="360" w:lineRule="auto"/>
        <w:ind w:left="0" w:firstLine="708"/>
        <w:jc w:val="both"/>
        <w:rPr>
          <w:rFonts w:ascii="Tahoma" w:hAnsi="Tahoma" w:cs="Tahoma"/>
        </w:rPr>
      </w:pPr>
      <w:r w:rsidRPr="00772C57">
        <w:rPr>
          <w:rFonts w:ascii="Tahoma" w:hAnsi="Tahoma" w:cs="Tahoma"/>
        </w:rPr>
        <w:t xml:space="preserve">Bezpieczeństwa publicznego strzeże policja i straż gminna. Usługi na rzecz mieszkańców gminy świadczą: Komisariat Policji w Chełmży oraz Straż Gminna działająca w ramach struktury organizacyjnej Urzędu Gminy Chełmża. W zakresie ochrony p-poż teren gminy obsługiwany jest przez </w:t>
      </w:r>
      <w:r w:rsidR="00415428">
        <w:rPr>
          <w:rFonts w:ascii="Tahoma" w:hAnsi="Tahoma" w:cs="Tahoma"/>
        </w:rPr>
        <w:t>Jednostkę Ratowniczo-Ga</w:t>
      </w:r>
      <w:r w:rsidR="00980785">
        <w:rPr>
          <w:rFonts w:ascii="Tahoma" w:hAnsi="Tahoma" w:cs="Tahoma"/>
        </w:rPr>
        <w:t>ś</w:t>
      </w:r>
      <w:r w:rsidR="00415428">
        <w:rPr>
          <w:rFonts w:ascii="Tahoma" w:hAnsi="Tahoma" w:cs="Tahoma"/>
        </w:rPr>
        <w:t xml:space="preserve">niczą </w:t>
      </w:r>
      <w:r w:rsidRPr="00772C57">
        <w:rPr>
          <w:rFonts w:ascii="Tahoma" w:hAnsi="Tahoma" w:cs="Tahoma"/>
        </w:rPr>
        <w:t>Państwow</w:t>
      </w:r>
      <w:r w:rsidR="00415428">
        <w:rPr>
          <w:rFonts w:ascii="Tahoma" w:hAnsi="Tahoma" w:cs="Tahoma"/>
        </w:rPr>
        <w:t>ej</w:t>
      </w:r>
      <w:r w:rsidRPr="00772C57">
        <w:rPr>
          <w:rFonts w:ascii="Tahoma" w:hAnsi="Tahoma" w:cs="Tahoma"/>
        </w:rPr>
        <w:t xml:space="preserve"> Straż</w:t>
      </w:r>
      <w:r w:rsidR="00415428">
        <w:rPr>
          <w:rFonts w:ascii="Tahoma" w:hAnsi="Tahoma" w:cs="Tahoma"/>
        </w:rPr>
        <w:t>y</w:t>
      </w:r>
      <w:r w:rsidRPr="00772C57">
        <w:rPr>
          <w:rFonts w:ascii="Tahoma" w:hAnsi="Tahoma" w:cs="Tahoma"/>
        </w:rPr>
        <w:t xml:space="preserve"> Pożarn</w:t>
      </w:r>
      <w:r w:rsidR="00415428">
        <w:rPr>
          <w:rFonts w:ascii="Tahoma" w:hAnsi="Tahoma" w:cs="Tahoma"/>
        </w:rPr>
        <w:t>ej</w:t>
      </w:r>
      <w:r w:rsidRPr="00772C57">
        <w:rPr>
          <w:rFonts w:ascii="Tahoma" w:hAnsi="Tahoma" w:cs="Tahoma"/>
        </w:rPr>
        <w:t xml:space="preserve"> w Chełmży oraz osiem jednostek Ochotniczej Straży </w:t>
      </w:r>
      <w:r w:rsidRPr="00772C57">
        <w:rPr>
          <w:rFonts w:ascii="Tahoma" w:hAnsi="Tahoma" w:cs="Tahoma"/>
        </w:rPr>
        <w:lastRenderedPageBreak/>
        <w:t xml:space="preserve">Pożarnej działających na terenie Gminy Chełmża. Jedna z jednostek z terenu gminy tj. OSP Skąpe należy do Krajowego Systemu Ratownictwa Gaśniczego. </w:t>
      </w:r>
    </w:p>
    <w:p w:rsidR="000724A8" w:rsidRPr="002B4FE0" w:rsidRDefault="00875F58" w:rsidP="00E82418">
      <w:pPr>
        <w:pStyle w:val="Nagwek3"/>
        <w:numPr>
          <w:ilvl w:val="0"/>
          <w:numId w:val="65"/>
        </w:numPr>
        <w:spacing w:line="360" w:lineRule="auto"/>
      </w:pPr>
      <w:r w:rsidRPr="002B4FE0">
        <w:t>Ochrona zdrowia</w:t>
      </w:r>
      <w:r w:rsidR="00772C57">
        <w:t xml:space="preserve"> i opieka społeczna</w:t>
      </w:r>
    </w:p>
    <w:p w:rsidR="00772C57" w:rsidRDefault="000724A8" w:rsidP="00772C57">
      <w:pPr>
        <w:spacing w:line="360" w:lineRule="auto"/>
        <w:ind w:firstLine="708"/>
        <w:jc w:val="both"/>
        <w:rPr>
          <w:rFonts w:ascii="Tahoma" w:hAnsi="Tahoma" w:cs="Tahoma"/>
        </w:rPr>
      </w:pPr>
      <w:r w:rsidRPr="002B4FE0">
        <w:rPr>
          <w:rFonts w:ascii="Tahoma" w:hAnsi="Tahoma" w:cs="Tahoma"/>
        </w:rPr>
        <w:t xml:space="preserve">Na obszarze Gminy Chełmża funkcjonuje </w:t>
      </w:r>
      <w:r w:rsidR="00875F58" w:rsidRPr="002B4FE0">
        <w:rPr>
          <w:rFonts w:ascii="Tahoma" w:hAnsi="Tahoma" w:cs="Tahoma"/>
        </w:rPr>
        <w:t>jedna ambulatoryjna placówka</w:t>
      </w:r>
      <w:r w:rsidRPr="002B4FE0">
        <w:rPr>
          <w:rFonts w:ascii="Tahoma" w:hAnsi="Tahoma" w:cs="Tahoma"/>
        </w:rPr>
        <w:t xml:space="preserve"> </w:t>
      </w:r>
      <w:r w:rsidR="002F1E28" w:rsidRPr="002B4FE0">
        <w:rPr>
          <w:rFonts w:ascii="Tahoma" w:hAnsi="Tahoma" w:cs="Tahoma"/>
        </w:rPr>
        <w:t xml:space="preserve">zdrowia - </w:t>
      </w:r>
      <w:r w:rsidR="00875F58" w:rsidRPr="002B4FE0">
        <w:rPr>
          <w:rFonts w:ascii="Tahoma" w:hAnsi="Tahoma" w:cs="Tahoma"/>
        </w:rPr>
        <w:t>Samodzielny Publiczny Ośrodek Zdrowia w Zelgnie z filią</w:t>
      </w:r>
      <w:r w:rsidRPr="002B4FE0">
        <w:rPr>
          <w:rFonts w:ascii="Tahoma" w:hAnsi="Tahoma" w:cs="Tahoma"/>
        </w:rPr>
        <w:t xml:space="preserve"> </w:t>
      </w:r>
      <w:r w:rsidR="002F1E28" w:rsidRPr="002B4FE0">
        <w:rPr>
          <w:rFonts w:ascii="Tahoma" w:hAnsi="Tahoma" w:cs="Tahoma"/>
        </w:rPr>
        <w:t xml:space="preserve">w Nawrze </w:t>
      </w:r>
      <w:r w:rsidRPr="002B4FE0">
        <w:rPr>
          <w:rFonts w:ascii="Tahoma" w:hAnsi="Tahoma" w:cs="Tahoma"/>
        </w:rPr>
        <w:t xml:space="preserve">i jedna apteka. </w:t>
      </w:r>
    </w:p>
    <w:p w:rsidR="00772C57" w:rsidRDefault="00772C57" w:rsidP="00772C57">
      <w:pPr>
        <w:spacing w:line="360" w:lineRule="auto"/>
        <w:ind w:firstLine="708"/>
        <w:rPr>
          <w:rFonts w:ascii="Tahoma" w:hAnsi="Tahoma" w:cs="Tahoma"/>
          <w:b/>
          <w:bCs/>
        </w:rPr>
      </w:pPr>
      <w:r w:rsidRPr="003359F3">
        <w:rPr>
          <w:rFonts w:ascii="Tahoma" w:hAnsi="Tahoma" w:cs="Tahoma"/>
        </w:rPr>
        <w:t>Strukturę organizacyjną Ośrodka tworzą następujące gabinety:</w:t>
      </w:r>
    </w:p>
    <w:p w:rsidR="00772C57" w:rsidRDefault="00772C57" w:rsidP="00772C57">
      <w:pPr>
        <w:spacing w:line="360" w:lineRule="auto"/>
        <w:rPr>
          <w:rFonts w:ascii="Tahoma" w:hAnsi="Tahoma" w:cs="Tahoma"/>
        </w:rPr>
      </w:pPr>
      <w:r w:rsidRPr="003359F3">
        <w:rPr>
          <w:rFonts w:ascii="Tahoma" w:hAnsi="Tahoma" w:cs="Tahoma"/>
        </w:rPr>
        <w:t xml:space="preserve">  1) gabinet lekarza podstawowej opieki zdrowotnej (POZ), w skład którego wchodzą:</w:t>
      </w:r>
    </w:p>
    <w:p w:rsidR="00772C57" w:rsidRDefault="00772C57" w:rsidP="00772C57">
      <w:pPr>
        <w:spacing w:line="360" w:lineRule="auto"/>
        <w:rPr>
          <w:rFonts w:ascii="Tahoma" w:hAnsi="Tahoma" w:cs="Tahoma"/>
        </w:rPr>
      </w:pPr>
      <w:r w:rsidRPr="003359F3">
        <w:rPr>
          <w:rFonts w:ascii="Tahoma" w:hAnsi="Tahoma" w:cs="Tahoma"/>
        </w:rPr>
        <w:t xml:space="preserve">      a) gabinet zabiegowy,</w:t>
      </w:r>
    </w:p>
    <w:p w:rsidR="00772C57" w:rsidRDefault="00772C57" w:rsidP="00772C57">
      <w:pPr>
        <w:spacing w:line="360" w:lineRule="auto"/>
        <w:rPr>
          <w:rFonts w:ascii="Tahoma" w:hAnsi="Tahoma" w:cs="Tahoma"/>
        </w:rPr>
      </w:pPr>
      <w:r w:rsidRPr="003359F3">
        <w:rPr>
          <w:rFonts w:ascii="Tahoma" w:hAnsi="Tahoma" w:cs="Tahoma"/>
        </w:rPr>
        <w:t xml:space="preserve">      b) punkt szczepień;</w:t>
      </w:r>
    </w:p>
    <w:p w:rsidR="00772C57" w:rsidRDefault="00772C57" w:rsidP="00772C57">
      <w:pPr>
        <w:spacing w:line="360" w:lineRule="auto"/>
        <w:rPr>
          <w:rFonts w:ascii="Tahoma" w:hAnsi="Tahoma" w:cs="Tahoma"/>
        </w:rPr>
      </w:pPr>
      <w:r w:rsidRPr="003359F3">
        <w:rPr>
          <w:rFonts w:ascii="Tahoma" w:hAnsi="Tahoma" w:cs="Tahoma"/>
        </w:rPr>
        <w:t xml:space="preserve">  2) gabinet pielęgniarki środowiskowo-rodzinnej;</w:t>
      </w:r>
    </w:p>
    <w:p w:rsidR="00772C57" w:rsidRDefault="00772C57" w:rsidP="00772C57">
      <w:pPr>
        <w:spacing w:line="360" w:lineRule="auto"/>
        <w:rPr>
          <w:rFonts w:ascii="Tahoma" w:hAnsi="Tahoma" w:cs="Tahoma"/>
        </w:rPr>
      </w:pPr>
      <w:r w:rsidRPr="003359F3">
        <w:rPr>
          <w:rFonts w:ascii="Tahoma" w:hAnsi="Tahoma" w:cs="Tahoma"/>
        </w:rPr>
        <w:t xml:space="preserve">  3) gabinet położnej środowiskowo-rodzinnej;</w:t>
      </w:r>
    </w:p>
    <w:p w:rsidR="00772C57" w:rsidRDefault="00772C57" w:rsidP="00772C57">
      <w:pPr>
        <w:spacing w:line="360" w:lineRule="auto"/>
        <w:rPr>
          <w:rFonts w:ascii="Tahoma" w:hAnsi="Tahoma" w:cs="Tahoma"/>
        </w:rPr>
      </w:pPr>
      <w:r w:rsidRPr="003359F3">
        <w:rPr>
          <w:rFonts w:ascii="Tahoma" w:hAnsi="Tahoma" w:cs="Tahoma"/>
        </w:rPr>
        <w:t xml:space="preserve">  4) gabinet medycyny szkolnej;</w:t>
      </w:r>
    </w:p>
    <w:p w:rsidR="00772C57" w:rsidRDefault="00772C57" w:rsidP="00772C57">
      <w:pPr>
        <w:spacing w:line="360" w:lineRule="auto"/>
        <w:rPr>
          <w:rFonts w:ascii="Tahoma" w:hAnsi="Tahoma" w:cs="Tahoma"/>
        </w:rPr>
      </w:pPr>
      <w:r w:rsidRPr="003359F3">
        <w:rPr>
          <w:rFonts w:ascii="Tahoma" w:hAnsi="Tahoma" w:cs="Tahoma"/>
        </w:rPr>
        <w:t xml:space="preserve">  5) gabinet stomatologiczny w Zelgnie</w:t>
      </w:r>
    </w:p>
    <w:p w:rsidR="00772C57" w:rsidRDefault="00772C57" w:rsidP="00772C57">
      <w:pPr>
        <w:spacing w:line="360" w:lineRule="auto"/>
        <w:rPr>
          <w:rFonts w:ascii="Tahoma" w:hAnsi="Tahoma" w:cs="Tahoma"/>
        </w:rPr>
      </w:pPr>
      <w:r w:rsidRPr="003359F3">
        <w:rPr>
          <w:rFonts w:ascii="Tahoma" w:hAnsi="Tahoma" w:cs="Tahoma"/>
        </w:rPr>
        <w:t xml:space="preserve">  6) gabinet fizykoterapii;</w:t>
      </w:r>
    </w:p>
    <w:p w:rsidR="00772C57" w:rsidRDefault="00772C57" w:rsidP="00772C57">
      <w:pPr>
        <w:spacing w:line="360" w:lineRule="auto"/>
        <w:rPr>
          <w:rFonts w:ascii="Tahoma" w:hAnsi="Tahoma" w:cs="Tahoma"/>
        </w:rPr>
      </w:pPr>
      <w:r w:rsidRPr="003359F3">
        <w:rPr>
          <w:rFonts w:ascii="Tahoma" w:hAnsi="Tahoma" w:cs="Tahoma"/>
        </w:rPr>
        <w:t xml:space="preserve">  7) gabinet kinezyterapii;</w:t>
      </w:r>
    </w:p>
    <w:p w:rsidR="00772C57" w:rsidRDefault="00772C57" w:rsidP="00772C57">
      <w:pPr>
        <w:spacing w:line="360" w:lineRule="auto"/>
        <w:rPr>
          <w:rFonts w:ascii="Tahoma" w:hAnsi="Tahoma" w:cs="Tahoma"/>
        </w:rPr>
      </w:pPr>
      <w:r w:rsidRPr="003359F3">
        <w:rPr>
          <w:rFonts w:ascii="Tahoma" w:hAnsi="Tahoma" w:cs="Tahoma"/>
        </w:rPr>
        <w:t xml:space="preserve">  8) gabinet masażu leczniczego;</w:t>
      </w:r>
    </w:p>
    <w:p w:rsidR="00772C57" w:rsidRDefault="00772C57" w:rsidP="00772C57">
      <w:pPr>
        <w:spacing w:line="360" w:lineRule="auto"/>
        <w:rPr>
          <w:rFonts w:ascii="Tahoma" w:hAnsi="Tahoma" w:cs="Tahoma"/>
        </w:rPr>
      </w:pPr>
      <w:r w:rsidRPr="003359F3">
        <w:rPr>
          <w:rFonts w:ascii="Tahoma" w:hAnsi="Tahoma" w:cs="Tahoma"/>
        </w:rPr>
        <w:t xml:space="preserve">  9) gabinety stomatologiczny w Nawrze.</w:t>
      </w:r>
    </w:p>
    <w:p w:rsidR="00772C57" w:rsidRDefault="00772C57" w:rsidP="00772C57">
      <w:pPr>
        <w:spacing w:line="360" w:lineRule="auto"/>
        <w:ind w:firstLine="708"/>
        <w:jc w:val="both"/>
        <w:rPr>
          <w:rFonts w:ascii="Tahoma" w:hAnsi="Tahoma" w:cs="Tahoma"/>
        </w:rPr>
      </w:pPr>
      <w:r w:rsidRPr="003359F3">
        <w:rPr>
          <w:rFonts w:ascii="Tahoma" w:hAnsi="Tahoma" w:cs="Tahoma"/>
        </w:rPr>
        <w:t>Mieszkańcy Gminy Chełmża korzystają także z usług zdrowotnych świadczonych przez niepubliczne zakłady opieki zdrowotnej, które znajdują się na terenie Miasta Chełmża oraz Szpital Powiatowy w Chełmży Sp. z o.o.</w:t>
      </w:r>
    </w:p>
    <w:p w:rsidR="00875F58" w:rsidRPr="00620F53" w:rsidRDefault="00772C57" w:rsidP="00620F53">
      <w:pPr>
        <w:spacing w:line="360" w:lineRule="auto"/>
        <w:ind w:firstLine="708"/>
        <w:jc w:val="both"/>
        <w:rPr>
          <w:rFonts w:ascii="Tahoma" w:hAnsi="Tahoma" w:cs="Tahoma"/>
        </w:rPr>
      </w:pPr>
      <w:r>
        <w:rPr>
          <w:rFonts w:ascii="Tahoma" w:hAnsi="Tahoma" w:cs="Tahoma"/>
        </w:rPr>
        <w:t>W zakresie opieki społecznej podstawową jednostką jest Gminny Ośrodek Opieki Zdrowotnej w Chełmży. Na terenie gminy znajduje się ponadto Dom Pomocy Społecznej w Browinie.</w:t>
      </w:r>
    </w:p>
    <w:p w:rsidR="00AB02FD" w:rsidRPr="00772C57" w:rsidRDefault="001E5E1A" w:rsidP="00E82418">
      <w:pPr>
        <w:pStyle w:val="Nagwek3"/>
        <w:numPr>
          <w:ilvl w:val="0"/>
          <w:numId w:val="65"/>
        </w:numPr>
        <w:spacing w:line="360" w:lineRule="auto"/>
      </w:pPr>
      <w:r w:rsidRPr="002B4FE0">
        <w:t>Organizacje pozarządowe</w:t>
      </w:r>
    </w:p>
    <w:p w:rsidR="00772C57" w:rsidRPr="002B4FE0" w:rsidRDefault="00772C57" w:rsidP="00772C57">
      <w:pPr>
        <w:spacing w:line="360" w:lineRule="auto"/>
        <w:ind w:firstLine="708"/>
        <w:jc w:val="both"/>
        <w:rPr>
          <w:rFonts w:ascii="Tahoma" w:hAnsi="Tahoma" w:cs="Tahoma"/>
        </w:rPr>
      </w:pPr>
      <w:r w:rsidRPr="002B4FE0">
        <w:rPr>
          <w:rFonts w:ascii="Tahoma" w:hAnsi="Tahoma" w:cs="Tahoma"/>
        </w:rPr>
        <w:t>Na obszarze gminy działają następujące organizacje pozarządowe:</w:t>
      </w:r>
    </w:p>
    <w:p w:rsidR="00772C57" w:rsidRPr="002B4FE0" w:rsidRDefault="00980785" w:rsidP="00772C57">
      <w:pPr>
        <w:spacing w:line="360" w:lineRule="auto"/>
        <w:jc w:val="both"/>
        <w:rPr>
          <w:rFonts w:ascii="Tahoma" w:hAnsi="Tahoma" w:cs="Tahoma"/>
        </w:rPr>
      </w:pPr>
      <w:r>
        <w:rPr>
          <w:rFonts w:ascii="Tahoma" w:hAnsi="Tahoma" w:cs="Tahoma"/>
        </w:rPr>
        <w:t xml:space="preserve">- </w:t>
      </w:r>
      <w:r w:rsidR="00772C57" w:rsidRPr="002B4FE0">
        <w:rPr>
          <w:rFonts w:ascii="Tahoma" w:hAnsi="Tahoma" w:cs="Tahoma"/>
        </w:rPr>
        <w:t xml:space="preserve">Stowarzyszenie „Homo homini” w Chełmży, </w:t>
      </w:r>
    </w:p>
    <w:p w:rsidR="00772C57" w:rsidRDefault="00980785" w:rsidP="00772C57">
      <w:pPr>
        <w:spacing w:line="360" w:lineRule="auto"/>
        <w:jc w:val="both"/>
        <w:rPr>
          <w:rFonts w:ascii="Tahoma" w:hAnsi="Tahoma" w:cs="Tahoma"/>
        </w:rPr>
      </w:pPr>
      <w:r>
        <w:rPr>
          <w:rFonts w:ascii="Tahoma" w:hAnsi="Tahoma" w:cs="Tahoma"/>
        </w:rPr>
        <w:t xml:space="preserve">- </w:t>
      </w:r>
      <w:r w:rsidR="00772C57" w:rsidRPr="002B4FE0">
        <w:rPr>
          <w:rFonts w:ascii="Tahoma" w:hAnsi="Tahoma" w:cs="Tahoma"/>
        </w:rPr>
        <w:t xml:space="preserve">Stowarzyszenie SOWA przy Gimnazjum w Głuchowie, </w:t>
      </w:r>
    </w:p>
    <w:p w:rsidR="00415428" w:rsidRPr="002B4FE0" w:rsidRDefault="00415428" w:rsidP="00772C57">
      <w:pPr>
        <w:spacing w:line="360" w:lineRule="auto"/>
        <w:jc w:val="both"/>
        <w:rPr>
          <w:rFonts w:ascii="Tahoma" w:hAnsi="Tahoma" w:cs="Tahoma"/>
        </w:rPr>
      </w:pPr>
      <w:r>
        <w:rPr>
          <w:rFonts w:ascii="Tahoma" w:hAnsi="Tahoma" w:cs="Tahoma"/>
        </w:rPr>
        <w:t>- Stowarzyszenie „Horyzont” przy Gimnazjum w Pluskowęsach,</w:t>
      </w:r>
    </w:p>
    <w:p w:rsidR="00772C57" w:rsidRPr="002B4FE0" w:rsidRDefault="00772C57" w:rsidP="00772C57">
      <w:pPr>
        <w:spacing w:line="360" w:lineRule="auto"/>
        <w:jc w:val="both"/>
        <w:rPr>
          <w:rFonts w:ascii="Tahoma" w:hAnsi="Tahoma" w:cs="Tahoma"/>
        </w:rPr>
      </w:pPr>
      <w:r w:rsidRPr="002B4FE0">
        <w:rPr>
          <w:rFonts w:ascii="Tahoma" w:hAnsi="Tahoma" w:cs="Tahoma"/>
          <w:bCs/>
        </w:rPr>
        <w:t>- Stowarzyszenie Budowy Kopca „Ziemia Polaków” w Kończewicach,</w:t>
      </w:r>
    </w:p>
    <w:p w:rsidR="00772C57" w:rsidRPr="002B4FE0" w:rsidRDefault="00980785" w:rsidP="00772C57">
      <w:pPr>
        <w:spacing w:line="360" w:lineRule="auto"/>
        <w:jc w:val="both"/>
        <w:rPr>
          <w:rFonts w:ascii="Tahoma" w:hAnsi="Tahoma" w:cs="Tahoma"/>
        </w:rPr>
      </w:pPr>
      <w:r>
        <w:rPr>
          <w:rFonts w:ascii="Tahoma" w:hAnsi="Tahoma" w:cs="Tahoma"/>
        </w:rPr>
        <w:t xml:space="preserve">- </w:t>
      </w:r>
      <w:r w:rsidR="00772C57" w:rsidRPr="002B4FE0">
        <w:rPr>
          <w:rFonts w:ascii="Tahoma" w:hAnsi="Tahoma" w:cs="Tahoma"/>
        </w:rPr>
        <w:t>Stowarzyszenie Kulturalno-Oświatowe „Edukacja i Przyszłość” w Brąchnówku,</w:t>
      </w:r>
    </w:p>
    <w:p w:rsidR="00772C57" w:rsidRDefault="00772C57" w:rsidP="00772C57">
      <w:pPr>
        <w:spacing w:line="360" w:lineRule="auto"/>
        <w:jc w:val="both"/>
        <w:rPr>
          <w:rFonts w:ascii="Tahoma" w:hAnsi="Tahoma" w:cs="Tahoma"/>
        </w:rPr>
      </w:pPr>
      <w:r w:rsidRPr="002B4FE0">
        <w:rPr>
          <w:rFonts w:ascii="Tahoma" w:hAnsi="Tahoma" w:cs="Tahoma"/>
        </w:rPr>
        <w:t>- Klub Sportowy Gminy Chełmża "Cyklon"</w:t>
      </w:r>
      <w:r>
        <w:rPr>
          <w:rFonts w:ascii="Tahoma" w:hAnsi="Tahoma" w:cs="Tahoma"/>
        </w:rPr>
        <w:t xml:space="preserve"> w Kończ</w:t>
      </w:r>
      <w:r w:rsidR="00980785">
        <w:rPr>
          <w:rFonts w:ascii="Tahoma" w:hAnsi="Tahoma" w:cs="Tahoma"/>
        </w:rPr>
        <w:t>e</w:t>
      </w:r>
      <w:r>
        <w:rPr>
          <w:rFonts w:ascii="Tahoma" w:hAnsi="Tahoma" w:cs="Tahoma"/>
        </w:rPr>
        <w:t>wicach</w:t>
      </w:r>
      <w:r w:rsidR="00426610">
        <w:rPr>
          <w:rFonts w:ascii="Tahoma" w:hAnsi="Tahoma" w:cs="Tahoma"/>
        </w:rPr>
        <w:t>,</w:t>
      </w:r>
    </w:p>
    <w:p w:rsidR="00772C57" w:rsidRDefault="00772C57" w:rsidP="00772C57">
      <w:pPr>
        <w:spacing w:line="360" w:lineRule="auto"/>
        <w:jc w:val="both"/>
        <w:rPr>
          <w:rFonts w:ascii="Tahoma" w:hAnsi="Tahoma" w:cs="Tahoma"/>
        </w:rPr>
      </w:pPr>
      <w:r>
        <w:rPr>
          <w:rFonts w:ascii="Tahoma" w:hAnsi="Tahoma" w:cs="Tahoma"/>
        </w:rPr>
        <w:lastRenderedPageBreak/>
        <w:t>- Klub Sportowy „Sokół-Grzywna”,</w:t>
      </w:r>
    </w:p>
    <w:p w:rsidR="00772C57" w:rsidRPr="002B4FE0" w:rsidRDefault="00772C57" w:rsidP="00772C57">
      <w:pPr>
        <w:spacing w:line="360" w:lineRule="auto"/>
        <w:jc w:val="both"/>
        <w:rPr>
          <w:rFonts w:ascii="Tahoma" w:hAnsi="Tahoma" w:cs="Tahoma"/>
        </w:rPr>
      </w:pPr>
      <w:r>
        <w:rPr>
          <w:rFonts w:ascii="Tahoma" w:hAnsi="Tahoma" w:cs="Tahoma"/>
        </w:rPr>
        <w:t>- Uczniowskie Kluby Sportowe,</w:t>
      </w:r>
    </w:p>
    <w:p w:rsidR="00772C57" w:rsidRPr="002B4FE0" w:rsidRDefault="00772C57" w:rsidP="00772C57">
      <w:pPr>
        <w:spacing w:line="360" w:lineRule="auto"/>
        <w:jc w:val="both"/>
        <w:rPr>
          <w:rFonts w:ascii="Tahoma" w:hAnsi="Tahoma" w:cs="Tahoma"/>
        </w:rPr>
      </w:pPr>
      <w:r w:rsidRPr="002B4FE0">
        <w:rPr>
          <w:rFonts w:ascii="Tahoma" w:hAnsi="Tahoma" w:cs="Tahoma"/>
        </w:rPr>
        <w:t>- Ochotnicze Straże Pożarne,</w:t>
      </w:r>
    </w:p>
    <w:p w:rsidR="00772C57" w:rsidRPr="002B4FE0" w:rsidRDefault="00980785" w:rsidP="00772C57">
      <w:pPr>
        <w:spacing w:line="360" w:lineRule="auto"/>
        <w:jc w:val="both"/>
        <w:rPr>
          <w:rFonts w:ascii="Tahoma" w:hAnsi="Tahoma" w:cs="Tahoma"/>
        </w:rPr>
      </w:pPr>
      <w:r>
        <w:rPr>
          <w:rFonts w:ascii="Tahoma" w:hAnsi="Tahoma" w:cs="Tahoma"/>
        </w:rPr>
        <w:t xml:space="preserve">- </w:t>
      </w:r>
      <w:r w:rsidR="00772C57" w:rsidRPr="002B4FE0">
        <w:rPr>
          <w:rFonts w:ascii="Tahoma" w:hAnsi="Tahoma" w:cs="Tahoma"/>
        </w:rPr>
        <w:t xml:space="preserve">grupy nieformalne, jak np.: </w:t>
      </w:r>
      <w:r>
        <w:rPr>
          <w:rFonts w:ascii="Tahoma" w:hAnsi="Tahoma" w:cs="Tahoma"/>
        </w:rPr>
        <w:t xml:space="preserve">Koła Gospodyń Wiejskich, </w:t>
      </w:r>
      <w:r w:rsidR="00772C57" w:rsidRPr="002B4FE0">
        <w:rPr>
          <w:rFonts w:ascii="Tahoma" w:hAnsi="Tahoma" w:cs="Tahoma"/>
        </w:rPr>
        <w:t>„Młodzi Aktywni” w Głuchowie.</w:t>
      </w:r>
    </w:p>
    <w:p w:rsidR="00772C57" w:rsidRPr="002B4FE0" w:rsidRDefault="00772C57" w:rsidP="00772C57">
      <w:pPr>
        <w:spacing w:line="360" w:lineRule="auto"/>
        <w:ind w:firstLine="708"/>
        <w:jc w:val="both"/>
        <w:rPr>
          <w:rFonts w:ascii="Tahoma" w:hAnsi="Tahoma" w:cs="Tahoma"/>
        </w:rPr>
      </w:pPr>
      <w:r w:rsidRPr="002B4FE0">
        <w:rPr>
          <w:rFonts w:ascii="Tahoma" w:hAnsi="Tahoma" w:cs="Tahoma"/>
        </w:rPr>
        <w:t>Na obszarze gminy działają również lokalne grupy:</w:t>
      </w:r>
    </w:p>
    <w:p w:rsidR="00772C57" w:rsidRPr="002B4FE0" w:rsidRDefault="00980785" w:rsidP="00772C57">
      <w:pPr>
        <w:spacing w:line="360" w:lineRule="auto"/>
        <w:jc w:val="both"/>
        <w:rPr>
          <w:rFonts w:ascii="Tahoma" w:hAnsi="Tahoma" w:cs="Tahoma"/>
        </w:rPr>
      </w:pPr>
      <w:r>
        <w:rPr>
          <w:rFonts w:ascii="Tahoma" w:hAnsi="Tahoma" w:cs="Tahoma"/>
        </w:rPr>
        <w:t xml:space="preserve">- </w:t>
      </w:r>
      <w:r w:rsidR="00772C57">
        <w:rPr>
          <w:rFonts w:ascii="Tahoma" w:hAnsi="Tahoma" w:cs="Tahoma"/>
        </w:rPr>
        <w:t xml:space="preserve">Fundacja </w:t>
      </w:r>
      <w:r w:rsidR="00772C57" w:rsidRPr="002B4FE0">
        <w:rPr>
          <w:rFonts w:ascii="Tahoma" w:hAnsi="Tahoma" w:cs="Tahoma"/>
        </w:rPr>
        <w:t>„Ziemia Gotyku”</w:t>
      </w:r>
      <w:r w:rsidR="00772C57">
        <w:rPr>
          <w:rFonts w:ascii="Tahoma" w:hAnsi="Tahoma" w:cs="Tahoma"/>
        </w:rPr>
        <w:t xml:space="preserve"> Lokalna Grupa Działania,</w:t>
      </w:r>
    </w:p>
    <w:p w:rsidR="00772C57" w:rsidRPr="002B4FE0" w:rsidRDefault="00772C57" w:rsidP="00772C57">
      <w:pPr>
        <w:spacing w:line="360" w:lineRule="auto"/>
        <w:jc w:val="both"/>
        <w:rPr>
          <w:rFonts w:ascii="Tahoma" w:hAnsi="Tahoma" w:cs="Tahoma"/>
        </w:rPr>
      </w:pPr>
      <w:r w:rsidRPr="002B4FE0">
        <w:rPr>
          <w:rFonts w:ascii="Tahoma" w:hAnsi="Tahoma" w:cs="Tahoma"/>
        </w:rPr>
        <w:t xml:space="preserve">- </w:t>
      </w:r>
      <w:r>
        <w:rPr>
          <w:rFonts w:ascii="Tahoma" w:hAnsi="Tahoma" w:cs="Tahoma"/>
        </w:rPr>
        <w:t xml:space="preserve">Stowarzyszenie </w:t>
      </w:r>
      <w:r w:rsidRPr="002B4FE0">
        <w:rPr>
          <w:rFonts w:ascii="Tahoma" w:hAnsi="Tahoma" w:cs="Tahoma"/>
        </w:rPr>
        <w:t>Lokalna Grupa Rybacka „Rybak”.</w:t>
      </w:r>
    </w:p>
    <w:p w:rsidR="00772C57" w:rsidRDefault="00772C57" w:rsidP="00BF5031">
      <w:pPr>
        <w:rPr>
          <w:rFonts w:cs="Tahoma"/>
          <w:color w:val="365F91" w:themeColor="accent1" w:themeShade="BF"/>
          <w:sz w:val="20"/>
          <w:szCs w:val="20"/>
        </w:rPr>
      </w:pPr>
    </w:p>
    <w:p w:rsidR="00BF5031" w:rsidRPr="00E97272" w:rsidRDefault="00403B63" w:rsidP="00BF5031">
      <w:pPr>
        <w:pStyle w:val="Nagwek2"/>
      </w:pPr>
      <w:bookmarkStart w:id="67" w:name="_Toc378585536"/>
      <w:r>
        <w:t>3</w:t>
      </w:r>
      <w:r w:rsidR="00BF5031" w:rsidRPr="00E97272">
        <w:t>.6</w:t>
      </w:r>
      <w:r w:rsidR="00BF5031">
        <w:t>.</w:t>
      </w:r>
      <w:r w:rsidR="00BF5031" w:rsidRPr="00E97272">
        <w:t xml:space="preserve"> </w:t>
      </w:r>
      <w:r w:rsidR="003F2C7F">
        <w:t>Podsumowanie</w:t>
      </w:r>
      <w:bookmarkEnd w:id="67"/>
    </w:p>
    <w:p w:rsidR="00683FB5" w:rsidRDefault="00683FB5" w:rsidP="00BF5031">
      <w:pPr>
        <w:rPr>
          <w:rFonts w:cs="Tahoma"/>
          <w:b/>
          <w:color w:val="365F91" w:themeColor="accent1" w:themeShade="BF"/>
        </w:rPr>
      </w:pPr>
    </w:p>
    <w:p w:rsidR="00683FB5" w:rsidRDefault="003F2C7F" w:rsidP="00994D8C">
      <w:pPr>
        <w:spacing w:line="360" w:lineRule="auto"/>
        <w:jc w:val="both"/>
        <w:rPr>
          <w:rFonts w:ascii="Tahoma" w:hAnsi="Tahoma" w:cs="Tahoma"/>
        </w:rPr>
      </w:pPr>
      <w:r>
        <w:rPr>
          <w:rFonts w:cs="Tahoma"/>
          <w:b/>
          <w:color w:val="365F91" w:themeColor="accent1" w:themeShade="BF"/>
        </w:rPr>
        <w:tab/>
      </w:r>
      <w:r w:rsidRPr="003F2C7F">
        <w:rPr>
          <w:rFonts w:ascii="Tahoma" w:hAnsi="Tahoma" w:cs="Tahoma"/>
        </w:rPr>
        <w:t xml:space="preserve">Przeprowadzona diagnoza sytuacji społeczno-gospodarczej i przestrzennej </w:t>
      </w:r>
      <w:r>
        <w:rPr>
          <w:rFonts w:ascii="Tahoma" w:hAnsi="Tahoma" w:cs="Tahoma"/>
        </w:rPr>
        <w:t>G</w:t>
      </w:r>
      <w:r w:rsidRPr="003F2C7F">
        <w:rPr>
          <w:rFonts w:ascii="Tahoma" w:hAnsi="Tahoma" w:cs="Tahoma"/>
        </w:rPr>
        <w:t>miny Chełmża umożliwiła w</w:t>
      </w:r>
      <w:r w:rsidR="003F479D">
        <w:rPr>
          <w:rFonts w:ascii="Tahoma" w:hAnsi="Tahoma" w:cs="Tahoma"/>
        </w:rPr>
        <w:t xml:space="preserve">yciągnięcie wniosków poprzez sformułowanie mocnych i słabych stron gminy oraz szans i zagrożeń. </w:t>
      </w:r>
      <w:r w:rsidR="00A3656D">
        <w:rPr>
          <w:rFonts w:ascii="Tahoma" w:hAnsi="Tahoma" w:cs="Tahoma"/>
        </w:rPr>
        <w:t xml:space="preserve">Dodatkowym źródłem informacji na temat </w:t>
      </w:r>
    </w:p>
    <w:p w:rsidR="009E2165" w:rsidRDefault="00A3656D" w:rsidP="003F2C7F">
      <w:pPr>
        <w:spacing w:line="360" w:lineRule="auto"/>
        <w:jc w:val="both"/>
        <w:rPr>
          <w:rFonts w:ascii="Tahoma" w:hAnsi="Tahoma" w:cs="Tahoma"/>
        </w:rPr>
      </w:pPr>
      <w:r>
        <w:rPr>
          <w:rFonts w:ascii="Tahoma" w:hAnsi="Tahoma" w:cs="Tahoma"/>
        </w:rPr>
        <w:t xml:space="preserve">rzeczywistej oceny sytuacji społeczno-ekonomicznej gminy były przeprowadzone badania ankietowe wśród mieszkańców gminy. Badania były </w:t>
      </w:r>
      <w:r w:rsidR="009E2165">
        <w:rPr>
          <w:rFonts w:ascii="Tahoma" w:hAnsi="Tahoma" w:cs="Tahoma"/>
        </w:rPr>
        <w:t xml:space="preserve">realizowane </w:t>
      </w:r>
      <w:r>
        <w:rPr>
          <w:rFonts w:ascii="Tahoma" w:hAnsi="Tahoma" w:cs="Tahoma"/>
        </w:rPr>
        <w:t xml:space="preserve">na obszarze gminy w okresie od września do października 2013r. Stanowiły </w:t>
      </w:r>
      <w:r w:rsidR="00994D8C">
        <w:rPr>
          <w:rFonts w:ascii="Tahoma" w:hAnsi="Tahoma" w:cs="Tahoma"/>
        </w:rPr>
        <w:t>one cenne źródło informacji o gminie z punktu widzenia mieszkańców poszczególnych sołectw oraz formę uspołecznienia opracowywanej strategii</w:t>
      </w:r>
      <w:r w:rsidR="00994D8C" w:rsidRPr="00994D8C">
        <w:rPr>
          <w:rFonts w:ascii="Tahoma" w:hAnsi="Tahoma" w:cs="Tahoma"/>
        </w:rPr>
        <w:t xml:space="preserve">. Raport z badań ankietowych </w:t>
      </w:r>
      <w:r w:rsidR="00994D8C">
        <w:rPr>
          <w:rFonts w:ascii="Tahoma" w:hAnsi="Tahoma" w:cs="Tahoma"/>
        </w:rPr>
        <w:t>przeprowadzonych wśród mieszkańców Gminy Chełmża na temat</w:t>
      </w:r>
      <w:r w:rsidR="00994D8C" w:rsidRPr="00994D8C">
        <w:rPr>
          <w:rFonts w:ascii="Tahoma" w:hAnsi="Tahoma" w:cs="Tahoma"/>
        </w:rPr>
        <w:t xml:space="preserve"> aktualnej sytuacji społeczno-</w:t>
      </w:r>
      <w:r w:rsidR="00994D8C">
        <w:rPr>
          <w:rFonts w:ascii="Tahoma" w:hAnsi="Tahoma" w:cs="Tahoma"/>
        </w:rPr>
        <w:t>ekonomicznej</w:t>
      </w:r>
      <w:r w:rsidR="00994D8C" w:rsidRPr="00994D8C">
        <w:rPr>
          <w:rFonts w:ascii="Tahoma" w:hAnsi="Tahoma" w:cs="Tahoma"/>
        </w:rPr>
        <w:t xml:space="preserve"> </w:t>
      </w:r>
      <w:r w:rsidR="00994D8C">
        <w:rPr>
          <w:rFonts w:ascii="Tahoma" w:hAnsi="Tahoma" w:cs="Tahoma"/>
        </w:rPr>
        <w:t xml:space="preserve">gminy przedstawia </w:t>
      </w:r>
      <w:r w:rsidR="00994D8C" w:rsidRPr="00833BC3">
        <w:rPr>
          <w:rFonts w:ascii="Tahoma" w:hAnsi="Tahoma" w:cs="Tahoma"/>
        </w:rPr>
        <w:t xml:space="preserve">Załącznik nr </w:t>
      </w:r>
      <w:r w:rsidR="001F138F">
        <w:rPr>
          <w:rFonts w:ascii="Tahoma" w:hAnsi="Tahoma" w:cs="Tahoma"/>
        </w:rPr>
        <w:t>3</w:t>
      </w:r>
      <w:r w:rsidR="00994D8C" w:rsidRPr="00833BC3">
        <w:rPr>
          <w:rFonts w:ascii="Tahoma" w:hAnsi="Tahoma" w:cs="Tahoma"/>
        </w:rPr>
        <w:t xml:space="preserve"> do niniejszego</w:t>
      </w:r>
      <w:r w:rsidR="00994D8C">
        <w:rPr>
          <w:rFonts w:ascii="Tahoma" w:hAnsi="Tahoma" w:cs="Tahoma"/>
        </w:rPr>
        <w:t xml:space="preserve"> dokumentu. Wnioski wyciągnięte z przeprowadzonej diagnozy</w:t>
      </w:r>
      <w:r w:rsidR="00B23374">
        <w:rPr>
          <w:rFonts w:ascii="Tahoma" w:hAnsi="Tahoma" w:cs="Tahoma"/>
        </w:rPr>
        <w:t xml:space="preserve"> i</w:t>
      </w:r>
      <w:r w:rsidR="00994D8C">
        <w:rPr>
          <w:rFonts w:ascii="Tahoma" w:hAnsi="Tahoma" w:cs="Tahoma"/>
        </w:rPr>
        <w:t xml:space="preserve"> badań ankietowych</w:t>
      </w:r>
      <w:r w:rsidR="00B23374">
        <w:rPr>
          <w:rFonts w:ascii="Tahoma" w:hAnsi="Tahoma" w:cs="Tahoma"/>
        </w:rPr>
        <w:t xml:space="preserve"> oraz wyniki </w:t>
      </w:r>
      <w:r w:rsidR="00994D8C">
        <w:rPr>
          <w:rFonts w:ascii="Tahoma" w:hAnsi="Tahoma" w:cs="Tahoma"/>
        </w:rPr>
        <w:t xml:space="preserve">prac </w:t>
      </w:r>
      <w:r w:rsidR="00B23374">
        <w:rPr>
          <w:rFonts w:ascii="Tahoma" w:hAnsi="Tahoma" w:cs="Tahoma"/>
        </w:rPr>
        <w:t xml:space="preserve">realizowanych </w:t>
      </w:r>
      <w:r w:rsidR="00994D8C">
        <w:rPr>
          <w:rFonts w:ascii="Tahoma" w:hAnsi="Tahoma" w:cs="Tahoma"/>
        </w:rPr>
        <w:t xml:space="preserve">podczas warsztatów planowania strategicznego </w:t>
      </w:r>
      <w:r w:rsidR="00B23374">
        <w:rPr>
          <w:rFonts w:ascii="Tahoma" w:hAnsi="Tahoma" w:cs="Tahoma"/>
        </w:rPr>
        <w:t>przedstawiono w kolejnych częściach niniejszej strategii. Analiza SWOT, jak i kieru</w:t>
      </w:r>
      <w:r w:rsidR="00F33224">
        <w:rPr>
          <w:rFonts w:ascii="Tahoma" w:hAnsi="Tahoma" w:cs="Tahoma"/>
        </w:rPr>
        <w:t>nki rozwoju gminy przedstawiono</w:t>
      </w:r>
      <w:r w:rsidR="00B23374">
        <w:rPr>
          <w:rFonts w:ascii="Tahoma" w:hAnsi="Tahoma" w:cs="Tahoma"/>
        </w:rPr>
        <w:t xml:space="preserve"> w podziale na trzy sfery:</w:t>
      </w:r>
    </w:p>
    <w:p w:rsidR="00B23374" w:rsidRPr="00B23374" w:rsidRDefault="00BF4EB1" w:rsidP="00B23374">
      <w:pPr>
        <w:spacing w:line="360" w:lineRule="auto"/>
        <w:ind w:firstLine="708"/>
        <w:jc w:val="both"/>
        <w:rPr>
          <w:rFonts w:ascii="Tahoma" w:hAnsi="Tahoma" w:cs="Tahoma"/>
        </w:rPr>
      </w:pPr>
      <w:r>
        <w:rPr>
          <w:rFonts w:ascii="Tahoma" w:hAnsi="Tahoma" w:cs="Tahoma"/>
        </w:rPr>
        <w:t xml:space="preserve">- Sfera 1: </w:t>
      </w:r>
      <w:r w:rsidR="00B23374" w:rsidRPr="00B23374">
        <w:rPr>
          <w:rFonts w:ascii="Tahoma" w:hAnsi="Tahoma" w:cs="Tahoma"/>
        </w:rPr>
        <w:t>Gospodarka i środowisko przyrodnicze,</w:t>
      </w:r>
    </w:p>
    <w:p w:rsidR="00B23374" w:rsidRPr="00B23374" w:rsidRDefault="00B23374" w:rsidP="00B23374">
      <w:pPr>
        <w:spacing w:line="360" w:lineRule="auto"/>
        <w:ind w:firstLine="708"/>
        <w:jc w:val="both"/>
        <w:rPr>
          <w:rFonts w:ascii="Tahoma" w:hAnsi="Tahoma" w:cs="Tahoma"/>
        </w:rPr>
      </w:pPr>
      <w:r w:rsidRPr="00B23374">
        <w:rPr>
          <w:rFonts w:ascii="Tahoma" w:hAnsi="Tahoma" w:cs="Tahoma"/>
        </w:rPr>
        <w:t>- Sfera 2: Zagospodarowanie przestrzenne i infrastruktura,</w:t>
      </w:r>
    </w:p>
    <w:p w:rsidR="00B23374" w:rsidRPr="00B23374" w:rsidRDefault="00BF4EB1" w:rsidP="00B23374">
      <w:pPr>
        <w:spacing w:line="360" w:lineRule="auto"/>
        <w:ind w:firstLine="708"/>
        <w:jc w:val="both"/>
        <w:rPr>
          <w:rFonts w:ascii="Tahoma" w:hAnsi="Tahoma" w:cs="Tahoma"/>
        </w:rPr>
      </w:pPr>
      <w:r>
        <w:rPr>
          <w:rFonts w:ascii="Tahoma" w:hAnsi="Tahoma" w:cs="Tahoma"/>
        </w:rPr>
        <w:t xml:space="preserve">- Sfera 3: </w:t>
      </w:r>
      <w:r w:rsidR="00B23374" w:rsidRPr="00B23374">
        <w:rPr>
          <w:rFonts w:ascii="Tahoma" w:hAnsi="Tahoma" w:cs="Tahoma"/>
        </w:rPr>
        <w:t>Społeczna</w:t>
      </w:r>
      <w:r w:rsidR="00B23374">
        <w:rPr>
          <w:rFonts w:ascii="Tahoma" w:hAnsi="Tahoma" w:cs="Tahoma"/>
        </w:rPr>
        <w:t>.</w:t>
      </w:r>
    </w:p>
    <w:p w:rsidR="00B23374" w:rsidRDefault="00B23374" w:rsidP="003F2C7F">
      <w:pPr>
        <w:spacing w:line="360" w:lineRule="auto"/>
        <w:jc w:val="both"/>
        <w:rPr>
          <w:rFonts w:ascii="Tahoma" w:hAnsi="Tahoma" w:cs="Tahoma"/>
        </w:rPr>
      </w:pPr>
    </w:p>
    <w:p w:rsidR="009E2165" w:rsidRDefault="009E2165" w:rsidP="003F2C7F">
      <w:pPr>
        <w:spacing w:line="360" w:lineRule="auto"/>
        <w:jc w:val="both"/>
        <w:rPr>
          <w:rFonts w:ascii="Tahoma" w:hAnsi="Tahoma" w:cs="Tahoma"/>
        </w:rPr>
      </w:pPr>
    </w:p>
    <w:p w:rsidR="006C40D2" w:rsidRDefault="006C40D2" w:rsidP="00BF5031">
      <w:pPr>
        <w:rPr>
          <w:b/>
          <w:color w:val="365F91" w:themeColor="accent1" w:themeShade="BF"/>
        </w:rPr>
      </w:pPr>
    </w:p>
    <w:p w:rsidR="000F115D" w:rsidRDefault="000F115D"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0F115D" w:rsidRPr="009C219B" w:rsidRDefault="000F115D" w:rsidP="00BF5031">
      <w:pPr>
        <w:rPr>
          <w:b/>
          <w:color w:val="365F91" w:themeColor="accent1" w:themeShade="BF"/>
        </w:rPr>
      </w:pPr>
    </w:p>
    <w:p w:rsidR="00620F53" w:rsidRDefault="00620F53" w:rsidP="00BF5031"/>
    <w:p w:rsidR="00BF5031" w:rsidRPr="00AA01F2" w:rsidRDefault="00403B63" w:rsidP="00BF5031">
      <w:pPr>
        <w:pStyle w:val="Nagwek1"/>
      </w:pPr>
      <w:bookmarkStart w:id="68" w:name="_Toc378585537"/>
      <w:r>
        <w:t>4</w:t>
      </w:r>
      <w:r w:rsidR="00BF5031">
        <w:t xml:space="preserve">. </w:t>
      </w:r>
      <w:r w:rsidR="00BF5031" w:rsidRPr="00B07DEA">
        <w:t>Analiza SWOT</w:t>
      </w:r>
      <w:bookmarkEnd w:id="68"/>
      <w:r w:rsidR="00BF5031" w:rsidRPr="00B07DEA">
        <w:t xml:space="preserve"> </w:t>
      </w:r>
    </w:p>
    <w:tbl>
      <w:tblPr>
        <w:tblStyle w:val="Tabela-Siatka"/>
        <w:tblW w:w="9322" w:type="dxa"/>
        <w:tblLook w:val="04A0" w:firstRow="1" w:lastRow="0" w:firstColumn="1" w:lastColumn="0" w:noHBand="0" w:noVBand="1"/>
      </w:tblPr>
      <w:tblGrid>
        <w:gridCol w:w="4786"/>
        <w:gridCol w:w="4536"/>
      </w:tblGrid>
      <w:tr w:rsidR="000168A8" w:rsidRPr="009C219B" w:rsidTr="000168A8">
        <w:trPr>
          <w:trHeight w:val="306"/>
        </w:trPr>
        <w:tc>
          <w:tcPr>
            <w:tcW w:w="4786" w:type="dxa"/>
            <w:tcBorders>
              <w:bottom w:val="single" w:sz="4" w:space="0" w:color="auto"/>
            </w:tcBorders>
            <w:shd w:val="clear" w:color="auto" w:fill="548DD4" w:themeFill="text2" w:themeFillTint="99"/>
            <w:vAlign w:val="center"/>
          </w:tcPr>
          <w:p w:rsidR="000168A8" w:rsidRPr="009D0556" w:rsidRDefault="000168A8" w:rsidP="000168A8">
            <w:pPr>
              <w:spacing w:before="80" w:after="80"/>
              <w:jc w:val="center"/>
              <w:rPr>
                <w:rFonts w:ascii="Tahoma" w:hAnsi="Tahoma" w:cs="Tahoma"/>
                <w:b/>
              </w:rPr>
            </w:pPr>
            <w:r w:rsidRPr="009D0556">
              <w:rPr>
                <w:rFonts w:ascii="Tahoma" w:hAnsi="Tahoma" w:cs="Tahoma"/>
                <w:b/>
              </w:rPr>
              <w:t>MOCNE STRONY</w:t>
            </w:r>
          </w:p>
        </w:tc>
        <w:tc>
          <w:tcPr>
            <w:tcW w:w="4536" w:type="dxa"/>
            <w:tcBorders>
              <w:bottom w:val="single" w:sz="4" w:space="0" w:color="auto"/>
            </w:tcBorders>
            <w:shd w:val="clear" w:color="auto" w:fill="BFBFBF" w:themeFill="background1" w:themeFillShade="BF"/>
            <w:vAlign w:val="center"/>
          </w:tcPr>
          <w:p w:rsidR="000168A8" w:rsidRPr="009D0556" w:rsidRDefault="000168A8" w:rsidP="000168A8">
            <w:pPr>
              <w:spacing w:before="80" w:after="80"/>
              <w:jc w:val="center"/>
              <w:rPr>
                <w:rFonts w:ascii="Tahoma" w:hAnsi="Tahoma" w:cs="Tahoma"/>
                <w:b/>
              </w:rPr>
            </w:pPr>
            <w:r w:rsidRPr="009D0556">
              <w:rPr>
                <w:rFonts w:ascii="Tahoma" w:hAnsi="Tahoma" w:cs="Tahoma"/>
                <w:b/>
              </w:rPr>
              <w:t>SŁABE STRONY</w:t>
            </w:r>
          </w:p>
        </w:tc>
      </w:tr>
      <w:tr w:rsidR="000168A8" w:rsidRPr="009C219B" w:rsidTr="000168A8">
        <w:trPr>
          <w:trHeight w:val="413"/>
        </w:trPr>
        <w:tc>
          <w:tcPr>
            <w:tcW w:w="9322" w:type="dxa"/>
            <w:gridSpan w:val="2"/>
            <w:shd w:val="clear" w:color="auto" w:fill="FFFFCC"/>
            <w:vAlign w:val="center"/>
          </w:tcPr>
          <w:p w:rsidR="000168A8" w:rsidRPr="009D0556" w:rsidRDefault="000168A8" w:rsidP="000168A8">
            <w:pPr>
              <w:spacing w:before="80" w:after="80"/>
              <w:jc w:val="center"/>
              <w:rPr>
                <w:rFonts w:ascii="Tahoma" w:hAnsi="Tahoma" w:cs="Tahoma"/>
                <w:b/>
              </w:rPr>
            </w:pPr>
            <w:r w:rsidRPr="009D0556">
              <w:rPr>
                <w:rFonts w:ascii="Tahoma" w:hAnsi="Tahoma" w:cs="Tahoma"/>
                <w:b/>
              </w:rPr>
              <w:t>Gospodarka i środowisko przyrodnicze</w:t>
            </w:r>
          </w:p>
        </w:tc>
      </w:tr>
      <w:tr w:rsidR="00833BC3" w:rsidRPr="006C6668" w:rsidTr="000168A8">
        <w:tc>
          <w:tcPr>
            <w:tcW w:w="4786" w:type="dxa"/>
            <w:tcBorders>
              <w:bottom w:val="single" w:sz="4" w:space="0" w:color="auto"/>
            </w:tcBorders>
            <w:shd w:val="clear" w:color="auto" w:fill="8DB3E2" w:themeFill="text2" w:themeFillTint="66"/>
          </w:tcPr>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Dobre położenie geograficzne, bliskość dużych miast – Torunia i Bydgoszczy</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Atrakcyjne jeziora</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Dużo potencjalnych terenów pod inwestycje</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Dobre, żyzne gleby i wysoka kultura rolna</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Silne wiatry sprzyjające rozwojowi elektrowni wiatrowych</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Korzystne warunki do uprawiania sportu i turystyki</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Istniejące ośrodki turystyczno-wypoczynkowe</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Obiekty zabytkowe – zespoły pałacowo-parkowe, kościoły, wykopaliska archeologiczne</w:t>
            </w:r>
          </w:p>
          <w:p w:rsidR="00833BC3" w:rsidRPr="00833BC3" w:rsidRDefault="009076F9" w:rsidP="006F6C04">
            <w:pPr>
              <w:pStyle w:val="Akapitzlist"/>
              <w:numPr>
                <w:ilvl w:val="0"/>
                <w:numId w:val="31"/>
              </w:numPr>
              <w:spacing w:before="40" w:after="40" w:line="276" w:lineRule="auto"/>
              <w:ind w:left="426"/>
              <w:jc w:val="both"/>
              <w:rPr>
                <w:rFonts w:ascii="Tahoma" w:hAnsi="Tahoma" w:cs="Tahoma"/>
              </w:rPr>
            </w:pPr>
            <w:r>
              <w:rPr>
                <w:rFonts w:ascii="Tahoma" w:hAnsi="Tahoma" w:cs="Tahoma"/>
              </w:rPr>
              <w:t>G</w:t>
            </w:r>
            <w:r w:rsidR="00833BC3" w:rsidRPr="00833BC3">
              <w:rPr>
                <w:rFonts w:ascii="Tahoma" w:hAnsi="Tahoma" w:cs="Tahoma"/>
              </w:rPr>
              <w:t>ospodarstw</w:t>
            </w:r>
            <w:r>
              <w:rPr>
                <w:rFonts w:ascii="Tahoma" w:hAnsi="Tahoma" w:cs="Tahoma"/>
              </w:rPr>
              <w:t>a</w:t>
            </w:r>
            <w:r w:rsidR="00833BC3" w:rsidRPr="00833BC3">
              <w:rPr>
                <w:rFonts w:ascii="Tahoma" w:hAnsi="Tahoma" w:cs="Tahoma"/>
              </w:rPr>
              <w:t xml:space="preserve"> agroturystyczn</w:t>
            </w:r>
            <w:r>
              <w:rPr>
                <w:rFonts w:ascii="Tahoma" w:hAnsi="Tahoma" w:cs="Tahoma"/>
              </w:rPr>
              <w:t>e</w:t>
            </w:r>
          </w:p>
          <w:p w:rsidR="00833BC3" w:rsidRPr="002838D2" w:rsidRDefault="00833BC3" w:rsidP="002F3F3D">
            <w:pPr>
              <w:pStyle w:val="Akapitzlist"/>
              <w:spacing w:before="40" w:after="40" w:line="276" w:lineRule="auto"/>
              <w:ind w:left="426"/>
              <w:jc w:val="both"/>
              <w:rPr>
                <w:rFonts w:ascii="Tahoma" w:hAnsi="Tahoma" w:cs="Tahoma"/>
                <w:highlight w:val="yellow"/>
              </w:rPr>
            </w:pPr>
          </w:p>
          <w:p w:rsidR="00833BC3" w:rsidRPr="002838D2" w:rsidRDefault="00833BC3" w:rsidP="002F3F3D">
            <w:pPr>
              <w:pStyle w:val="Akapitzlist"/>
              <w:spacing w:before="40" w:after="40" w:line="276" w:lineRule="auto"/>
              <w:ind w:left="360"/>
              <w:jc w:val="both"/>
              <w:rPr>
                <w:rFonts w:ascii="Tahoma" w:hAnsi="Tahoma" w:cs="Tahoma"/>
                <w:highlight w:val="yellow"/>
              </w:rPr>
            </w:pPr>
          </w:p>
          <w:p w:rsidR="00833BC3" w:rsidRPr="002838D2" w:rsidRDefault="00833BC3" w:rsidP="002F3F3D">
            <w:pPr>
              <w:spacing w:before="40" w:after="40" w:line="276" w:lineRule="auto"/>
              <w:jc w:val="both"/>
              <w:rPr>
                <w:rFonts w:ascii="Tahoma" w:hAnsi="Tahoma" w:cs="Tahoma"/>
                <w:highlight w:val="yellow"/>
              </w:rPr>
            </w:pPr>
          </w:p>
          <w:p w:rsidR="00833BC3" w:rsidRPr="002838D2" w:rsidRDefault="00833BC3" w:rsidP="002F3F3D">
            <w:pPr>
              <w:spacing w:before="40" w:after="40" w:line="276" w:lineRule="auto"/>
              <w:jc w:val="both"/>
              <w:rPr>
                <w:rFonts w:ascii="Tahoma" w:hAnsi="Tahoma" w:cs="Tahoma"/>
                <w:highlight w:val="yellow"/>
              </w:rPr>
            </w:pPr>
          </w:p>
          <w:p w:rsidR="00833BC3" w:rsidRPr="002838D2" w:rsidRDefault="00833BC3" w:rsidP="002F3F3D">
            <w:pPr>
              <w:spacing w:before="40" w:after="40" w:line="276" w:lineRule="auto"/>
              <w:jc w:val="both"/>
              <w:rPr>
                <w:rFonts w:ascii="Tahoma" w:hAnsi="Tahoma" w:cs="Tahoma"/>
                <w:highlight w:val="yellow"/>
              </w:rPr>
            </w:pPr>
          </w:p>
        </w:tc>
        <w:tc>
          <w:tcPr>
            <w:tcW w:w="4536" w:type="dxa"/>
            <w:tcBorders>
              <w:bottom w:val="single" w:sz="4" w:space="0" w:color="auto"/>
            </w:tcBorders>
            <w:shd w:val="clear" w:color="auto" w:fill="D9D9D9" w:themeFill="background1" w:themeFillShade="D9"/>
          </w:tcPr>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Wysoki poziom bezrobocia</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Mało podmiotów oferujących miejsca pracy</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Niewielka liczba małych i średnich przedsiębiorstw</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Niski poziom dochodów własnych gminy</w:t>
            </w:r>
          </w:p>
          <w:p w:rsidR="00833BC3" w:rsidRPr="00880998"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 xml:space="preserve">Niewielka ilość uzbrojonych terenów </w:t>
            </w:r>
            <w:r w:rsidRPr="00880998">
              <w:rPr>
                <w:rFonts w:ascii="Tahoma" w:hAnsi="Tahoma" w:cs="Tahoma"/>
              </w:rPr>
              <w:t>inwestycyjnych</w:t>
            </w:r>
          </w:p>
          <w:p w:rsidR="00833BC3" w:rsidRPr="00880998" w:rsidRDefault="00833BC3" w:rsidP="006F6C04">
            <w:pPr>
              <w:pStyle w:val="Akapitzlist"/>
              <w:numPr>
                <w:ilvl w:val="0"/>
                <w:numId w:val="31"/>
              </w:numPr>
              <w:spacing w:before="40" w:after="40" w:line="276" w:lineRule="auto"/>
              <w:ind w:left="459"/>
              <w:jc w:val="both"/>
              <w:rPr>
                <w:rFonts w:ascii="Tahoma" w:hAnsi="Tahoma" w:cs="Tahoma"/>
                <w:bCs/>
              </w:rPr>
            </w:pPr>
            <w:r w:rsidRPr="00880998">
              <w:rPr>
                <w:rFonts w:ascii="Tahoma" w:hAnsi="Tahoma" w:cs="Tahoma"/>
                <w:bCs/>
              </w:rPr>
              <w:t>Niska lesistość terenów gminy</w:t>
            </w:r>
          </w:p>
          <w:p w:rsidR="00880998" w:rsidRPr="00880998" w:rsidRDefault="00880998" w:rsidP="006F6C04">
            <w:pPr>
              <w:pStyle w:val="Akapitzlist"/>
              <w:numPr>
                <w:ilvl w:val="0"/>
                <w:numId w:val="31"/>
              </w:numPr>
              <w:spacing w:before="40" w:after="40" w:line="276" w:lineRule="auto"/>
              <w:ind w:left="459"/>
              <w:jc w:val="both"/>
              <w:rPr>
                <w:rFonts w:ascii="Tahoma" w:hAnsi="Tahoma" w:cs="Tahoma"/>
                <w:bCs/>
              </w:rPr>
            </w:pPr>
            <w:r w:rsidRPr="00880998">
              <w:rPr>
                <w:rFonts w:ascii="Tahoma" w:hAnsi="Tahoma" w:cs="Tahoma"/>
                <w:bCs/>
              </w:rPr>
              <w:t>Ogromne problemy z odrolnieniem gruntów najbardziej nadających się pod inwestycje, położonych w skażonej strefie przy ruchliwej szosie</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Niezalesione brzegi jezior, pola uprawne dochodzące do wody zagrażające zatruciu środowiska środkami ochrony roślin</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Trudności w zbyciu produktów rolnych, mało punktów skupu</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Brak upraw ekologicznych</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Słabo rozwinięte grupy producenckie</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Mało atrakcyjna oferta turystyczna</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 xml:space="preserve">Słabo rozwinięta baza turystyczno – </w:t>
            </w:r>
            <w:r w:rsidRPr="00833BC3">
              <w:rPr>
                <w:rFonts w:ascii="Tahoma" w:hAnsi="Tahoma" w:cs="Tahoma"/>
              </w:rPr>
              <w:br/>
              <w:t xml:space="preserve">– wypoczynkowa oraz sektor usług gastronomiczno-hotelarskich </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Niewykorzystane walory przyrodnicze gminy</w:t>
            </w:r>
          </w:p>
        </w:tc>
      </w:tr>
      <w:tr w:rsidR="00833BC3" w:rsidRPr="009C219B" w:rsidTr="000168A8">
        <w:tc>
          <w:tcPr>
            <w:tcW w:w="9322" w:type="dxa"/>
            <w:gridSpan w:val="2"/>
            <w:shd w:val="clear" w:color="auto" w:fill="FFFFCC"/>
            <w:vAlign w:val="center"/>
          </w:tcPr>
          <w:p w:rsidR="00833BC3" w:rsidRPr="009D0556" w:rsidRDefault="00833BC3" w:rsidP="000168A8">
            <w:pPr>
              <w:spacing w:before="80" w:after="80"/>
              <w:jc w:val="center"/>
              <w:rPr>
                <w:rFonts w:ascii="Tahoma" w:hAnsi="Tahoma" w:cs="Tahoma"/>
                <w:b/>
                <w:bCs/>
              </w:rPr>
            </w:pPr>
            <w:r w:rsidRPr="009D0556">
              <w:rPr>
                <w:rFonts w:ascii="Tahoma" w:hAnsi="Tahoma" w:cs="Tahoma"/>
                <w:b/>
              </w:rPr>
              <w:t>Zagospodarowanie przestrzenne i infrastruktura</w:t>
            </w:r>
          </w:p>
        </w:tc>
      </w:tr>
      <w:tr w:rsidR="00833BC3" w:rsidRPr="006C6668" w:rsidTr="000168A8">
        <w:tc>
          <w:tcPr>
            <w:tcW w:w="4786" w:type="dxa"/>
            <w:tcBorders>
              <w:bottom w:val="single" w:sz="4" w:space="0" w:color="auto"/>
            </w:tcBorders>
            <w:shd w:val="clear" w:color="auto" w:fill="8DB3E2" w:themeFill="text2" w:themeFillTint="66"/>
          </w:tcPr>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lastRenderedPageBreak/>
              <w:t>Dobra sieć dróg</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Wysoki stopień zwodociągowania Gminy</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Dostępność sieci teleinformatycznej</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Dobra sieć energetyczna</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w:t>
            </w:r>
            <w:r w:rsidRPr="00803794">
              <w:rPr>
                <w:rFonts w:ascii="Tahoma" w:hAnsi="Tahoma" w:cs="Tahoma"/>
                <w:szCs w:val="28"/>
              </w:rPr>
              <w:t>obry stan techniczny stacji uzdatniania wody, ujęć wody i jakości wody</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szCs w:val="28"/>
              </w:rPr>
              <w:t xml:space="preserve">Dobry stan techniczny oczyszczalni ścieków </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Dobrze funkcjonujący system gospodarki odpadami</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Zagospodarowane centra wsi (place zabaw, zieleń)</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Dobrze rozwinięta infrastruktura społeczna (budynki użyteczności publicznej: szkoły, urzędy, ośrodki zdrowia)</w:t>
            </w:r>
          </w:p>
          <w:p w:rsidR="00833BC3" w:rsidRPr="00803794" w:rsidRDefault="00833BC3" w:rsidP="00803794">
            <w:pPr>
              <w:spacing w:line="276" w:lineRule="auto"/>
              <w:ind w:left="426"/>
              <w:jc w:val="both"/>
              <w:rPr>
                <w:rFonts w:ascii="Tahoma" w:hAnsi="Tahoma" w:cs="Tahoma"/>
                <w:b/>
                <w:szCs w:val="28"/>
              </w:rPr>
            </w:pPr>
          </w:p>
          <w:p w:rsidR="00833BC3" w:rsidRPr="00803794" w:rsidRDefault="00833BC3" w:rsidP="00803794">
            <w:pPr>
              <w:spacing w:before="40" w:after="40" w:line="276" w:lineRule="auto"/>
              <w:jc w:val="both"/>
              <w:rPr>
                <w:rFonts w:ascii="Tahoma" w:hAnsi="Tahoma" w:cs="Tahoma"/>
              </w:rPr>
            </w:pPr>
          </w:p>
        </w:tc>
        <w:tc>
          <w:tcPr>
            <w:tcW w:w="4536" w:type="dxa"/>
            <w:tcBorders>
              <w:bottom w:val="single" w:sz="4" w:space="0" w:color="auto"/>
            </w:tcBorders>
            <w:shd w:val="clear" w:color="auto" w:fill="D9D9D9" w:themeFill="background1" w:themeFillShade="D9"/>
          </w:tcPr>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Niski stopień skanalizowania Gminy, brak kanalizacji na terenach turystycznych i rekreacyjnych</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Niedostateczna jakość dróg, brak połączeń drogą asfaltową do niektórych miejscowości</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Niewystarczająca ilość chodników i poboczy</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B</w:t>
            </w:r>
            <w:r w:rsidRPr="00803794">
              <w:rPr>
                <w:rFonts w:ascii="Tahoma" w:hAnsi="Tahoma" w:cs="Tahoma"/>
                <w:szCs w:val="28"/>
              </w:rPr>
              <w:t>raki w melioracji</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szCs w:val="28"/>
              </w:rPr>
              <w:t>Niski stopień wykorzystania odnawialnych źródeł energii</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szCs w:val="28"/>
              </w:rPr>
              <w:t>Niewystarczająca ilość parkingów (jeziora, obiekty użyteczności publicznej: szkoły)</w:t>
            </w:r>
          </w:p>
          <w:p w:rsidR="00833BC3" w:rsidRPr="00474E3A"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szCs w:val="28"/>
              </w:rPr>
              <w:t>M</w:t>
            </w:r>
            <w:r w:rsidRPr="00803794">
              <w:rPr>
                <w:rFonts w:ascii="Tahoma" w:hAnsi="Tahoma" w:cs="Tahoma"/>
              </w:rPr>
              <w:t>iejscowy brak i nieefektywne oświetlenie</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Brak węzła autostradowego</w:t>
            </w:r>
          </w:p>
          <w:p w:rsidR="00833BC3" w:rsidRPr="00474E3A"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Niewystarczająca infrastruktura nad jeziorami</w:t>
            </w:r>
            <w:r>
              <w:rPr>
                <w:rFonts w:ascii="Tahoma" w:hAnsi="Tahoma" w:cs="Tahoma"/>
              </w:rPr>
              <w:t>, u</w:t>
            </w:r>
            <w:r>
              <w:rPr>
                <w:rFonts w:ascii="Tahoma" w:hAnsi="Tahoma" w:cs="Tahoma"/>
                <w:bCs/>
              </w:rPr>
              <w:t>trudniony dostęp do jezior,</w:t>
            </w:r>
            <w:r w:rsidRPr="00474E3A">
              <w:rPr>
                <w:rFonts w:ascii="Tahoma" w:hAnsi="Tahoma" w:cs="Tahoma"/>
                <w:bCs/>
              </w:rPr>
              <w:t xml:space="preserve"> brak dojść przez tereny prywatne</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Pokrycie azbestowe dachów części domostw</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Zaniedbane i niewykorzystane dworce kolejowe</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Mała ilość ścieżek rowerowych</w:t>
            </w:r>
          </w:p>
        </w:tc>
      </w:tr>
      <w:tr w:rsidR="00833BC3" w:rsidRPr="009C219B" w:rsidTr="000168A8">
        <w:tc>
          <w:tcPr>
            <w:tcW w:w="9322" w:type="dxa"/>
            <w:gridSpan w:val="2"/>
            <w:shd w:val="clear" w:color="auto" w:fill="FFFFCC"/>
            <w:vAlign w:val="center"/>
          </w:tcPr>
          <w:p w:rsidR="00833BC3" w:rsidRPr="009D0556" w:rsidRDefault="00833BC3" w:rsidP="00803794">
            <w:pPr>
              <w:spacing w:before="80" w:after="80"/>
              <w:jc w:val="center"/>
              <w:rPr>
                <w:rFonts w:ascii="Tahoma" w:hAnsi="Tahoma" w:cs="Tahoma"/>
                <w:b/>
                <w:bCs/>
              </w:rPr>
            </w:pPr>
            <w:r w:rsidRPr="009D0556">
              <w:rPr>
                <w:rFonts w:ascii="Tahoma" w:hAnsi="Tahoma" w:cs="Tahoma"/>
                <w:b/>
              </w:rPr>
              <w:t>Sfera społeczna</w:t>
            </w:r>
          </w:p>
        </w:tc>
      </w:tr>
      <w:tr w:rsidR="00833BC3" w:rsidRPr="006C6668" w:rsidTr="000168A8">
        <w:tc>
          <w:tcPr>
            <w:tcW w:w="4786" w:type="dxa"/>
            <w:tcBorders>
              <w:bottom w:val="single" w:sz="4" w:space="0" w:color="auto"/>
            </w:tcBorders>
            <w:shd w:val="clear" w:color="auto" w:fill="8DB3E2" w:themeFill="text2" w:themeFillTint="66"/>
          </w:tcPr>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Dodatni przyrost naturalny</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Dodatnie saldo migracji</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Zwiększająca się liczba mieszkańców</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Dobra baza lokalowa do prowadzenia edukacji przedszkolnej</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Dobrze rozwinięta i funkcjonująca sieć szkół</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Dobra sieć świetlic wiejskich i ich wyposażenie</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 xml:space="preserve">Dobra dostępność </w:t>
            </w:r>
            <w:r w:rsidR="002F3F3D">
              <w:rPr>
                <w:rFonts w:ascii="Tahoma" w:hAnsi="Tahoma" w:cs="Tahoma"/>
              </w:rPr>
              <w:t xml:space="preserve">infrastruktury sportowej i </w:t>
            </w:r>
            <w:r w:rsidRPr="009D0556">
              <w:rPr>
                <w:rFonts w:ascii="Tahoma" w:hAnsi="Tahoma" w:cs="Tahoma"/>
              </w:rPr>
              <w:t>obiektów sportowych (boiska, orliki)</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lastRenderedPageBreak/>
              <w:t>Dobrze wyposażone miejsca rekreacji i wypoczynku</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Dobrze rozwinięta sieć bibliotek z dobrym zapleczem lokalowym i bezpłatnym dostępem do Internetu</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Dobra infrastruktura społeczna większości budynków (szkolnictwo, służba zdrowia) – przeprowadzone termomodernizacje</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Dobrze utrzymane obiekty użyteczności publicznej</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Prężnie działające nieliczne organizacje pozarządowe</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Dobry dostęp do lekarzy pierwszego kontaktu</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Dobrze funkcjonujące Centrum Inicjatyw Kulturalnych</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Duża aktywność liderów lokalnych</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Bogata historia i tradycja regionu</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Wydawanie miesięcznika gminnego Kurenda</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Wystarczająca liczba i dostępność imprez kulturalnych i sportowych</w:t>
            </w:r>
          </w:p>
        </w:tc>
        <w:tc>
          <w:tcPr>
            <w:tcW w:w="4536" w:type="dxa"/>
            <w:tcBorders>
              <w:bottom w:val="single" w:sz="4" w:space="0" w:color="auto"/>
            </w:tcBorders>
            <w:shd w:val="clear" w:color="auto" w:fill="D9D9D9" w:themeFill="background1" w:themeFillShade="D9"/>
          </w:tcPr>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lastRenderedPageBreak/>
              <w:t>Brak żłobków</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Niedostateczny stan techniczny infrastruktury niektórych budynków i miejsc użyteczności publicznej (szkoły, boiska, sale gimnastyczne)</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Niewystarczająca liczba mieszkań socjalnych i komunalnych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Niewystarczająca oferta wykorzystania obiektów sportowych i świetlic wiejskich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 xml:space="preserve">Niewystarczająca liczba miejsc przedszkolnych </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lastRenderedPageBreak/>
              <w:t>Niska aktywność społeczna i gospodarcza mieszkańców, szczególnie osób młodych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Wysokie bezrobocie</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Roszczeniowa postawa mieszkańców</w:t>
            </w:r>
          </w:p>
          <w:p w:rsidR="00833BC3" w:rsidRPr="00FD50BA"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 xml:space="preserve">Niska świadomość mieszkańców w zakresie </w:t>
            </w:r>
            <w:r w:rsidRPr="00FD50BA">
              <w:rPr>
                <w:rFonts w:ascii="Tahoma" w:hAnsi="Tahoma" w:cs="Tahoma"/>
              </w:rPr>
              <w:t>dbałości o mienie publiczne</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Niewystarczające zróżnicowanie oferty spędzenia wolnego czasu dla różnych grup wiekowych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 xml:space="preserve">Niewystarczająca komunikacja i promocja gminy poprzez </w:t>
            </w:r>
            <w:r>
              <w:rPr>
                <w:rFonts w:ascii="Tahoma" w:hAnsi="Tahoma" w:cs="Tahoma"/>
              </w:rPr>
              <w:t xml:space="preserve">internetowe portale </w:t>
            </w:r>
            <w:r w:rsidRPr="009D0556">
              <w:rPr>
                <w:rFonts w:ascii="Tahoma" w:hAnsi="Tahoma" w:cs="Tahoma"/>
              </w:rPr>
              <w:t>społecznościowe</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Silna i niezdrowa rywalizacja między sołectwami i KGW w turniejach gminnych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Niewystarczające działania straży gminnej w zakresie bezpieczeństwa publicznego</w:t>
            </w:r>
          </w:p>
          <w:p w:rsidR="00833BC3" w:rsidRPr="009D0556" w:rsidRDefault="00833BC3" w:rsidP="00803794">
            <w:pPr>
              <w:spacing w:line="276" w:lineRule="auto"/>
              <w:jc w:val="both"/>
              <w:rPr>
                <w:rFonts w:ascii="Tahoma" w:hAnsi="Tahoma" w:cs="Tahoma"/>
              </w:rPr>
            </w:pPr>
          </w:p>
          <w:p w:rsidR="00833BC3" w:rsidRPr="009D0556" w:rsidRDefault="00833BC3" w:rsidP="00803794">
            <w:pPr>
              <w:spacing w:line="276" w:lineRule="auto"/>
              <w:ind w:left="45"/>
              <w:jc w:val="both"/>
              <w:rPr>
                <w:rFonts w:ascii="Tahoma" w:hAnsi="Tahoma" w:cs="Tahoma"/>
              </w:rPr>
            </w:pPr>
          </w:p>
        </w:tc>
      </w:tr>
      <w:tr w:rsidR="00833BC3" w:rsidRPr="009C219B" w:rsidTr="000168A8">
        <w:tc>
          <w:tcPr>
            <w:tcW w:w="4786" w:type="dxa"/>
            <w:tcBorders>
              <w:bottom w:val="single" w:sz="4" w:space="0" w:color="auto"/>
            </w:tcBorders>
            <w:shd w:val="clear" w:color="auto" w:fill="76923C" w:themeFill="accent3" w:themeFillShade="BF"/>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lastRenderedPageBreak/>
              <w:t>SZANSE</w:t>
            </w:r>
          </w:p>
        </w:tc>
        <w:tc>
          <w:tcPr>
            <w:tcW w:w="4536" w:type="dxa"/>
            <w:tcBorders>
              <w:bottom w:val="single" w:sz="4" w:space="0" w:color="auto"/>
            </w:tcBorders>
            <w:shd w:val="clear" w:color="auto" w:fill="943634" w:themeFill="accent2" w:themeFillShade="BF"/>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t>ZAGROŻENIA</w:t>
            </w:r>
          </w:p>
        </w:tc>
      </w:tr>
      <w:tr w:rsidR="00833BC3" w:rsidRPr="009C219B" w:rsidTr="000168A8">
        <w:tc>
          <w:tcPr>
            <w:tcW w:w="9322" w:type="dxa"/>
            <w:gridSpan w:val="2"/>
            <w:shd w:val="clear" w:color="auto" w:fill="FFFFCC"/>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t>Gospodarka i środowisko przyrodnicze</w:t>
            </w:r>
          </w:p>
        </w:tc>
      </w:tr>
      <w:tr w:rsidR="00833BC3" w:rsidRPr="006C6668" w:rsidTr="000168A8">
        <w:tc>
          <w:tcPr>
            <w:tcW w:w="4786" w:type="dxa"/>
            <w:tcBorders>
              <w:bottom w:val="single" w:sz="4" w:space="0" w:color="auto"/>
            </w:tcBorders>
            <w:shd w:val="clear" w:color="auto" w:fill="D6E3BC" w:themeFill="accent3" w:themeFillTint="66"/>
          </w:tcPr>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Utworzenie lokalnej strefy gospodarczej</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Opracowanie gminnego programu rozwoju przedsiębiorczości</w:t>
            </w:r>
          </w:p>
          <w:p w:rsidR="00392A04" w:rsidRPr="00392A04" w:rsidRDefault="00392A04" w:rsidP="006F6C04">
            <w:pPr>
              <w:pStyle w:val="Akapitzlist"/>
              <w:numPr>
                <w:ilvl w:val="0"/>
                <w:numId w:val="33"/>
              </w:numPr>
              <w:ind w:left="426"/>
              <w:jc w:val="both"/>
              <w:rPr>
                <w:rFonts w:ascii="Tahoma" w:hAnsi="Tahoma" w:cs="Tahoma"/>
              </w:rPr>
            </w:pPr>
            <w:r w:rsidRPr="00392A04">
              <w:rPr>
                <w:rFonts w:ascii="Tahoma" w:hAnsi="Tahoma" w:cs="Tahoma"/>
              </w:rPr>
              <w:t>Rozpoczęty proces aktualizacji studium uwarunkowań i kierunków zagospodarowania przestrzennego</w:t>
            </w:r>
          </w:p>
          <w:p w:rsidR="00392A04" w:rsidRPr="00392A04" w:rsidRDefault="00392A04" w:rsidP="006F6C04">
            <w:pPr>
              <w:pStyle w:val="Akapitzlist"/>
              <w:numPr>
                <w:ilvl w:val="0"/>
                <w:numId w:val="33"/>
              </w:numPr>
              <w:ind w:left="426"/>
              <w:jc w:val="both"/>
              <w:rPr>
                <w:rFonts w:ascii="Tahoma" w:hAnsi="Tahoma" w:cs="Tahoma"/>
              </w:rPr>
            </w:pPr>
            <w:r w:rsidRPr="00392A04">
              <w:rPr>
                <w:rFonts w:ascii="Tahoma" w:hAnsi="Tahoma" w:cs="Tahoma"/>
              </w:rPr>
              <w:t>Pozyskiwanie inwestorów spoza gminy</w:t>
            </w:r>
          </w:p>
          <w:p w:rsidR="00392A04" w:rsidRPr="00392A04" w:rsidRDefault="00392A04" w:rsidP="006F6C04">
            <w:pPr>
              <w:pStyle w:val="Akapitzlist"/>
              <w:numPr>
                <w:ilvl w:val="0"/>
                <w:numId w:val="33"/>
              </w:numPr>
              <w:ind w:left="426"/>
              <w:jc w:val="both"/>
              <w:rPr>
                <w:rFonts w:ascii="Tahoma" w:hAnsi="Tahoma" w:cs="Tahoma"/>
              </w:rPr>
            </w:pPr>
            <w:r w:rsidRPr="00392A04">
              <w:rPr>
                <w:rFonts w:ascii="Tahoma" w:hAnsi="Tahoma" w:cs="Tahoma"/>
              </w:rPr>
              <w:t>Wykorzystanie odnawialnych źródeł energii</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Rozwój turystyki i agroturystyki</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 xml:space="preserve">Rozwój przetwórstwa rolno – spożywczego, w tym ekologicznego </w:t>
            </w:r>
          </w:p>
          <w:p w:rsidR="00392A04" w:rsidRPr="00392A04" w:rsidRDefault="00392A04" w:rsidP="006F6C04">
            <w:pPr>
              <w:pStyle w:val="Akapitzlist"/>
              <w:numPr>
                <w:ilvl w:val="0"/>
                <w:numId w:val="33"/>
              </w:numPr>
              <w:ind w:left="426"/>
              <w:jc w:val="both"/>
              <w:rPr>
                <w:rFonts w:ascii="Tahoma" w:hAnsi="Tahoma" w:cs="Tahoma"/>
              </w:rPr>
            </w:pPr>
            <w:r w:rsidRPr="00392A04">
              <w:rPr>
                <w:rFonts w:ascii="Tahoma" w:hAnsi="Tahoma" w:cs="Tahoma"/>
              </w:rPr>
              <w:t xml:space="preserve">Lepsze zagospodarowanie zasobów naturalnych i przestrzeni na cele </w:t>
            </w:r>
          </w:p>
          <w:p w:rsidR="00392A04" w:rsidRPr="00392A04" w:rsidRDefault="00392A04" w:rsidP="00392A04">
            <w:pPr>
              <w:pStyle w:val="Akapitzlist"/>
              <w:ind w:left="426"/>
              <w:jc w:val="both"/>
              <w:rPr>
                <w:rFonts w:ascii="Tahoma" w:hAnsi="Tahoma" w:cs="Tahoma"/>
              </w:rPr>
            </w:pPr>
            <w:r w:rsidRPr="00392A04">
              <w:rPr>
                <w:rFonts w:ascii="Tahoma" w:hAnsi="Tahoma" w:cs="Tahoma"/>
              </w:rPr>
              <w:t>rekreacyjno-wypoczynkowe oraz usługowo-produkcyjne</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lastRenderedPageBreak/>
              <w:t>Udostępnienie turystom cennych miejsc historycznych –  pałacu w Nawrze, Brąchnówku i Pluskowęsach, wykopalisk archeologicznych w Grodnie oraz pozostałych atrakcji osady – miejsc pamięci narodowej, a także Ośrodka Hodowli Zwierzyny Łownej</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Wykorzystanie Jeziora Chełmżyńskiego, możliwość rozwoju turystyki wodnej – żeglarstwa, wioślarstwa, windsurfingu</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Współpraca Gminy z miastem Chełmża w zakresie rozwoju turystyki</w:t>
            </w:r>
          </w:p>
          <w:p w:rsid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Wytyczenie nowych atrakcyjnych szlaków turystycznych</w:t>
            </w:r>
          </w:p>
          <w:p w:rsidR="00833BC3"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Połączenie ścieżki rowerowej z Torunia do Unisławia ze ścieżką z Torunia do Zalesia</w:t>
            </w:r>
          </w:p>
        </w:tc>
        <w:tc>
          <w:tcPr>
            <w:tcW w:w="4536" w:type="dxa"/>
            <w:tcBorders>
              <w:bottom w:val="single" w:sz="4" w:space="0" w:color="auto"/>
            </w:tcBorders>
            <w:shd w:val="clear" w:color="auto" w:fill="E5B8B7" w:themeFill="accent2" w:themeFillTint="66"/>
          </w:tcPr>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lastRenderedPageBreak/>
              <w:t>Bezrobocie i ubożenie społeczeństwa</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Niski poziom rozwoju gospodarczego kraju</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Niestabilność cen na rynku rolnym</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Niska opłacalność produkcji rolnej</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Zmonopolizowane rynki skupu</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Zatrucie wód środkami ochrony roślin</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Wysokie koszty utrzymania obiektów sportowych i edukacyjnych</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Turystyczne zagrożenie ze strony Jeziora Kamionkowskiego</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Stagnacja w rozwoju ośrodka w Zalesiu</w:t>
            </w:r>
          </w:p>
          <w:p w:rsidR="00833BC3" w:rsidRPr="00392A04" w:rsidRDefault="00833BC3" w:rsidP="00803794">
            <w:pPr>
              <w:pStyle w:val="Akapitzlist"/>
              <w:spacing w:before="40" w:after="40"/>
              <w:ind w:left="360"/>
              <w:jc w:val="both"/>
              <w:rPr>
                <w:rFonts w:ascii="Tahoma" w:hAnsi="Tahoma" w:cs="Tahoma"/>
              </w:rPr>
            </w:pPr>
          </w:p>
        </w:tc>
      </w:tr>
      <w:tr w:rsidR="00833BC3" w:rsidRPr="009C219B" w:rsidTr="000168A8">
        <w:tc>
          <w:tcPr>
            <w:tcW w:w="9322" w:type="dxa"/>
            <w:gridSpan w:val="2"/>
            <w:shd w:val="clear" w:color="auto" w:fill="FFFFCC"/>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t>Zagospodarowanie przestrzenne i infrastruktura</w:t>
            </w:r>
          </w:p>
        </w:tc>
      </w:tr>
      <w:tr w:rsidR="00833BC3" w:rsidRPr="006C6668" w:rsidTr="000168A8">
        <w:tc>
          <w:tcPr>
            <w:tcW w:w="4786" w:type="dxa"/>
            <w:tcBorders>
              <w:bottom w:val="single" w:sz="4" w:space="0" w:color="auto"/>
            </w:tcBorders>
            <w:shd w:val="clear" w:color="auto" w:fill="D6E3BC" w:themeFill="accent3" w:themeFillTint="66"/>
          </w:tcPr>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Możliwość wykorzystania środków zewnętrznych na inwestycje</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Dogodne warunki do wykorzystywania odnawialnych źródeł energii (solary, fotowoltaika, elektrownie wiatrowe, biogazownie)</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Wykorzystanie energii odnawialnej do oświetlenia miejscowości</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Możliwość podpięcia do przebiegającego przez Gminę gazociągu</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Budowa węzła autostradowego w Dźwierznie</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Budowa obwodnicy miasta Chełmży</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Lepsze zagospodarowanie terenów wokół jeziora (infrastruktura)</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Utworzenie Osady Grodno (baza noclegowa, gastronomiczna)</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Odrestaurowanie i zagospodarowanie dworców kolejowych</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Sąsiedztwo miasta Chełmża i aglomeracji Toruń-Bydgoszcz (gospodarka, inwestycje)</w:t>
            </w:r>
          </w:p>
          <w:p w:rsidR="00833BC3"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lastRenderedPageBreak/>
              <w:t>Możliwość wykorzystania terenów po żwirowniach (np. fotowoltaika, zalesienie)</w:t>
            </w:r>
          </w:p>
          <w:p w:rsidR="00620F53" w:rsidRPr="00803794" w:rsidRDefault="00620F53" w:rsidP="006F6C04">
            <w:pPr>
              <w:pStyle w:val="Akapitzlist"/>
              <w:numPr>
                <w:ilvl w:val="0"/>
                <w:numId w:val="36"/>
              </w:numPr>
              <w:spacing w:line="276" w:lineRule="auto"/>
              <w:ind w:left="426"/>
              <w:jc w:val="both"/>
              <w:rPr>
                <w:rFonts w:ascii="Tahoma" w:hAnsi="Tahoma" w:cs="Tahoma"/>
              </w:rPr>
            </w:pPr>
          </w:p>
        </w:tc>
        <w:tc>
          <w:tcPr>
            <w:tcW w:w="4536" w:type="dxa"/>
            <w:tcBorders>
              <w:bottom w:val="single" w:sz="4" w:space="0" w:color="auto"/>
            </w:tcBorders>
            <w:shd w:val="clear" w:color="auto" w:fill="E5B8B7" w:themeFill="accent2" w:themeFillTint="66"/>
          </w:tcPr>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lastRenderedPageBreak/>
              <w:t>Utrzymujące się braki w kanalizacji</w:t>
            </w:r>
          </w:p>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Ograniczone możliwości rozwoju budownictwa mieszkalnego (braki w kanalizacji)</w:t>
            </w:r>
          </w:p>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Braki w miejscowych planach zagospodarowania</w:t>
            </w:r>
          </w:p>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Wysokie koszty inwestycji infrastrukturalnych</w:t>
            </w:r>
          </w:p>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U</w:t>
            </w:r>
            <w:r w:rsidRPr="00803794">
              <w:rPr>
                <w:rFonts w:ascii="Tahoma" w:hAnsi="Tahoma" w:cs="Tahoma"/>
                <w:szCs w:val="28"/>
              </w:rPr>
              <w:t>trzymujące się pokrycie domostw azbestem</w:t>
            </w:r>
          </w:p>
          <w:p w:rsidR="00833BC3" w:rsidRPr="00803794" w:rsidRDefault="00833BC3" w:rsidP="00803794">
            <w:pPr>
              <w:pStyle w:val="Akapitzlist"/>
              <w:spacing w:line="276" w:lineRule="auto"/>
              <w:ind w:left="0" w:firstLine="34"/>
              <w:jc w:val="both"/>
              <w:rPr>
                <w:rFonts w:ascii="Tahoma" w:hAnsi="Tahoma" w:cs="Tahoma"/>
              </w:rPr>
            </w:pPr>
          </w:p>
          <w:p w:rsidR="00833BC3" w:rsidRPr="00803794" w:rsidRDefault="00833BC3" w:rsidP="00803794">
            <w:pPr>
              <w:pStyle w:val="Akapitzlist"/>
              <w:spacing w:line="276" w:lineRule="auto"/>
              <w:ind w:left="0" w:firstLine="34"/>
              <w:jc w:val="both"/>
              <w:rPr>
                <w:rFonts w:ascii="Tahoma" w:hAnsi="Tahoma" w:cs="Tahoma"/>
              </w:rPr>
            </w:pPr>
          </w:p>
        </w:tc>
      </w:tr>
      <w:tr w:rsidR="00833BC3" w:rsidRPr="009C219B" w:rsidTr="000168A8">
        <w:tc>
          <w:tcPr>
            <w:tcW w:w="9322" w:type="dxa"/>
            <w:gridSpan w:val="2"/>
            <w:shd w:val="clear" w:color="auto" w:fill="FFFFCC"/>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t>Sfera społeczna</w:t>
            </w:r>
          </w:p>
        </w:tc>
      </w:tr>
      <w:tr w:rsidR="00833BC3" w:rsidRPr="006C6668" w:rsidTr="000168A8">
        <w:tc>
          <w:tcPr>
            <w:tcW w:w="4786" w:type="dxa"/>
            <w:shd w:val="clear" w:color="auto" w:fill="D6E3BC" w:themeFill="accent3" w:themeFillTint="66"/>
          </w:tcPr>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Dobra oferta kształcenia zawodowego w pobliskich miastach</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Możliwość uzupełnienia wykształcenia średniego na terenie gminy z wykorzystaniem funduszy zewnętrznych</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 xml:space="preserve">Możliwość podnoszenia kwalifikacji w ramach szkoleń realizowanych ze środków unijnych </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Wsparcie gminy w tworzeniu prywatnych przedszkoli</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Utworzenie „inkubatora kuchennego” i promocja produktu lokalnego</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Dostępność funduszy zewnętrznych na inwestycje w sferze społecznej</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Moda na osiedlanie się na terenach wiejskich</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Lepsza promocja gminy i organizacji pozarządowych</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 xml:space="preserve">Lepsze wykorzystanie świetlic wiejskich </w:t>
            </w:r>
          </w:p>
          <w:p w:rsidR="00833BC3" w:rsidRPr="009D0556" w:rsidRDefault="00833BC3" w:rsidP="00803794">
            <w:pPr>
              <w:spacing w:before="40" w:after="40" w:line="276" w:lineRule="auto"/>
              <w:ind w:left="360"/>
              <w:jc w:val="both"/>
              <w:rPr>
                <w:rFonts w:ascii="Tahoma" w:hAnsi="Tahoma" w:cs="Tahoma"/>
              </w:rPr>
            </w:pPr>
          </w:p>
        </w:tc>
        <w:tc>
          <w:tcPr>
            <w:tcW w:w="4536" w:type="dxa"/>
            <w:shd w:val="clear" w:color="auto" w:fill="E5B8B7" w:themeFill="accent2" w:themeFillTint="66"/>
          </w:tcPr>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Starzejące się społeczeństwo</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Emigracje osób młodych</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Zubożenie społeczeństwa</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Likwidacja miejsc pracy w Pomorskiej Specjalnej Strefie Ekonomicznej</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Zwiększająca się liczba osób korzystających z pomocy społecznej</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 xml:space="preserve">System pomocy społecznej utrwalający bezrobocie </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Niewystarczające formy wsparcia osobom szczególnie potrzebującym</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Wzrost patologii społecznej wynikającej z bezrobocia</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Zmniejszające się bezpieczeństwo publiczne wynikające z ograniczenia patroli policyjnych i wzrostu chuligaństwa</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Niska dostępność do lekarzy specjalistów</w:t>
            </w:r>
          </w:p>
        </w:tc>
      </w:tr>
    </w:tbl>
    <w:p w:rsidR="00BF5031" w:rsidRDefault="00BF5031" w:rsidP="00BF5031"/>
    <w:p w:rsidR="000168A8" w:rsidRDefault="000168A8" w:rsidP="00BF5031"/>
    <w:p w:rsidR="00ED5BEB" w:rsidRDefault="00ED5BEB" w:rsidP="00BF5031"/>
    <w:p w:rsidR="00ED5BEB" w:rsidRDefault="00ED5BEB" w:rsidP="00BF5031"/>
    <w:p w:rsidR="00ED5BEB" w:rsidRDefault="00ED5BEB" w:rsidP="00BF5031"/>
    <w:p w:rsidR="00ED5BEB" w:rsidRDefault="00ED5BEB" w:rsidP="00BF5031"/>
    <w:p w:rsidR="00ED5BEB" w:rsidRDefault="00ED5BEB" w:rsidP="00BF5031"/>
    <w:p w:rsidR="00ED5BEB" w:rsidRDefault="00ED5BEB" w:rsidP="00BF5031"/>
    <w:p w:rsidR="00ED5BEB" w:rsidRDefault="00ED5BEB"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ED5BEB" w:rsidRDefault="00ED5BEB" w:rsidP="00BF5031"/>
    <w:p w:rsidR="00ED5BEB" w:rsidRDefault="00ED5BEB" w:rsidP="00BF5031"/>
    <w:p w:rsidR="00A455C8" w:rsidRPr="00A455C8" w:rsidRDefault="00403B63" w:rsidP="000343D3">
      <w:pPr>
        <w:pStyle w:val="Nagwek1"/>
      </w:pPr>
      <w:bookmarkStart w:id="69" w:name="_Toc378585538"/>
      <w:r>
        <w:t>5</w:t>
      </w:r>
      <w:r w:rsidR="000168A8">
        <w:t xml:space="preserve">. </w:t>
      </w:r>
      <w:r w:rsidR="000168A8" w:rsidRPr="00B07DEA">
        <w:t>Kierunki rozwoju</w:t>
      </w:r>
      <w:bookmarkEnd w:id="69"/>
      <w:r w:rsidR="000168A8" w:rsidRPr="00B07DEA">
        <w:t xml:space="preserve"> </w:t>
      </w:r>
    </w:p>
    <w:p w:rsidR="000168A8" w:rsidRDefault="00403B63" w:rsidP="000168A8">
      <w:pPr>
        <w:pStyle w:val="Nagwek2"/>
      </w:pPr>
      <w:bookmarkStart w:id="70" w:name="_Toc378585539"/>
      <w:r>
        <w:t>5</w:t>
      </w:r>
      <w:r w:rsidR="000168A8">
        <w:t xml:space="preserve">.1. </w:t>
      </w:r>
      <w:r w:rsidR="000168A8" w:rsidRPr="00B07DEA">
        <w:t>Obszary problemowe</w:t>
      </w:r>
      <w:bookmarkEnd w:id="70"/>
    </w:p>
    <w:p w:rsidR="00CB6807" w:rsidRPr="00CB6807" w:rsidRDefault="00CB6807" w:rsidP="00CB6807"/>
    <w:p w:rsidR="000168A8" w:rsidRDefault="000168A8" w:rsidP="000168A8">
      <w:pPr>
        <w:rPr>
          <w:rFonts w:cs="Tahoma"/>
          <w:b/>
        </w:rPr>
      </w:pPr>
      <w:r w:rsidRPr="00D776FE">
        <w:rPr>
          <w:rFonts w:cs="Tahoma"/>
          <w:b/>
        </w:rPr>
        <w:t>Problem główny</w:t>
      </w:r>
      <w:r w:rsidR="002B6E87">
        <w:rPr>
          <w:rFonts w:cs="Tahoma"/>
          <w:b/>
        </w:rPr>
        <w:t>:</w:t>
      </w:r>
    </w:p>
    <w:p w:rsidR="002B6E87" w:rsidRPr="00D776FE" w:rsidRDefault="002B6E87" w:rsidP="000168A8">
      <w:pPr>
        <w:rPr>
          <w:rFonts w:cs="Tahom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955"/>
      </w:tblGrid>
      <w:tr w:rsidR="000168A8" w:rsidRPr="00E97272" w:rsidTr="002B6E87">
        <w:tc>
          <w:tcPr>
            <w:tcW w:w="9178" w:type="dxa"/>
            <w:tcBorders>
              <w:top w:val="single" w:sz="4" w:space="0" w:color="auto"/>
              <w:left w:val="single" w:sz="4" w:space="0" w:color="auto"/>
              <w:bottom w:val="single" w:sz="4" w:space="0" w:color="auto"/>
              <w:right w:val="single" w:sz="4" w:space="0" w:color="auto"/>
            </w:tcBorders>
            <w:shd w:val="clear" w:color="auto" w:fill="FF9966"/>
            <w:vAlign w:val="center"/>
            <w:hideMark/>
          </w:tcPr>
          <w:p w:rsidR="00D776FE" w:rsidRPr="002B6E87" w:rsidRDefault="00D776FE" w:rsidP="002B6E87">
            <w:pPr>
              <w:spacing w:before="240"/>
              <w:jc w:val="center"/>
              <w:rPr>
                <w:rFonts w:ascii="Tahoma" w:hAnsi="Tahoma" w:cs="Tahoma"/>
                <w:b/>
                <w:kern w:val="2"/>
              </w:rPr>
            </w:pPr>
            <w:r w:rsidRPr="002B6E87">
              <w:rPr>
                <w:rFonts w:ascii="Tahoma" w:hAnsi="Tahoma" w:cs="Tahoma"/>
                <w:b/>
                <w:kern w:val="2"/>
              </w:rPr>
              <w:t>NIEWYSTARCZAJĄCY POZIOM ROZWOJU SPOŁECZNO-GOSPODARCZEGO GMINY CHEŁMŻA</w:t>
            </w:r>
          </w:p>
        </w:tc>
      </w:tr>
    </w:tbl>
    <w:p w:rsidR="002B6E87" w:rsidRDefault="002B6E87" w:rsidP="000168A8">
      <w:pPr>
        <w:spacing w:before="240"/>
        <w:rPr>
          <w:b/>
          <w:color w:val="365F91" w:themeColor="accent1" w:themeShade="BF"/>
        </w:rPr>
      </w:pPr>
    </w:p>
    <w:p w:rsidR="000168A8" w:rsidRDefault="000168A8" w:rsidP="000168A8">
      <w:pPr>
        <w:spacing w:before="240"/>
        <w:rPr>
          <w:b/>
          <w:color w:val="365F91" w:themeColor="accent1" w:themeShade="BF"/>
        </w:rPr>
      </w:pPr>
      <w:r w:rsidRPr="00F0301E">
        <w:rPr>
          <w:b/>
          <w:color w:val="365F91" w:themeColor="accent1" w:themeShade="BF"/>
        </w:rPr>
        <w:t>Problemy w poszczególnych sferach:</w:t>
      </w:r>
    </w:p>
    <w:p w:rsidR="00CB6807" w:rsidRPr="00F0301E" w:rsidRDefault="00CB6807" w:rsidP="000168A8">
      <w:pPr>
        <w:spacing w:before="240"/>
        <w:rPr>
          <w:b/>
          <w:color w:val="365F91" w:themeColor="accent1" w:themeShade="BF"/>
        </w:rPr>
      </w:pPr>
    </w:p>
    <w:p w:rsidR="000168A8" w:rsidRPr="00F0301E" w:rsidRDefault="000168A8" w:rsidP="00620F53">
      <w:pPr>
        <w:pStyle w:val="Akapitzlist"/>
        <w:numPr>
          <w:ilvl w:val="0"/>
          <w:numId w:val="1"/>
        </w:numPr>
        <w:spacing w:after="120" w:line="360" w:lineRule="auto"/>
        <w:ind w:hanging="436"/>
        <w:jc w:val="both"/>
        <w:rPr>
          <w:b/>
          <w:color w:val="548DD4" w:themeColor="text2" w:themeTint="99"/>
        </w:rPr>
      </w:pPr>
      <w:r w:rsidRPr="00F0301E">
        <w:rPr>
          <w:b/>
          <w:color w:val="548DD4" w:themeColor="text2" w:themeTint="99"/>
        </w:rPr>
        <w:t>Gospodarka i środowisko przyrodnicze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955"/>
      </w:tblGrid>
      <w:tr w:rsidR="000168A8" w:rsidRPr="00E97272" w:rsidTr="002B6E87">
        <w:trPr>
          <w:trHeight w:val="667"/>
        </w:trPr>
        <w:tc>
          <w:tcPr>
            <w:tcW w:w="917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168A8" w:rsidRPr="002B6E87" w:rsidRDefault="00D776FE" w:rsidP="002B6E87">
            <w:pPr>
              <w:spacing w:before="240"/>
              <w:jc w:val="center"/>
              <w:rPr>
                <w:rFonts w:ascii="Tahoma" w:hAnsi="Tahoma" w:cs="Tahoma"/>
                <w:b/>
                <w:kern w:val="2"/>
              </w:rPr>
            </w:pPr>
            <w:r w:rsidRPr="002B6E87">
              <w:rPr>
                <w:rFonts w:ascii="Tahoma" w:hAnsi="Tahoma" w:cs="Tahoma"/>
                <w:b/>
              </w:rPr>
              <w:t>Niski poziom</w:t>
            </w:r>
            <w:r w:rsidR="00F96425" w:rsidRPr="002B6E87">
              <w:rPr>
                <w:rFonts w:ascii="Tahoma" w:hAnsi="Tahoma" w:cs="Tahoma"/>
                <w:b/>
              </w:rPr>
              <w:t xml:space="preserve"> rozwoju gospodarczego</w:t>
            </w:r>
          </w:p>
        </w:tc>
      </w:tr>
    </w:tbl>
    <w:p w:rsidR="00D776FE" w:rsidRDefault="00F96425" w:rsidP="006F6C04">
      <w:pPr>
        <w:numPr>
          <w:ilvl w:val="0"/>
          <w:numId w:val="48"/>
        </w:numPr>
        <w:spacing w:before="100" w:beforeAutospacing="1" w:after="100" w:afterAutospacing="1" w:line="360" w:lineRule="auto"/>
        <w:jc w:val="both"/>
        <w:rPr>
          <w:rFonts w:ascii="Tahoma" w:hAnsi="Tahoma" w:cs="Tahoma"/>
        </w:rPr>
      </w:pPr>
      <w:r w:rsidRPr="00B455C8">
        <w:rPr>
          <w:rFonts w:ascii="Tahoma" w:hAnsi="Tahoma" w:cs="Tahoma"/>
        </w:rPr>
        <w:t>Wysoki poz</w:t>
      </w:r>
      <w:r w:rsidR="00D776FE">
        <w:rPr>
          <w:rFonts w:ascii="Tahoma" w:hAnsi="Tahoma" w:cs="Tahoma"/>
        </w:rPr>
        <w:t>iom bezrobocia wynikający w szczególności</w:t>
      </w:r>
      <w:r w:rsidRPr="00B455C8">
        <w:rPr>
          <w:rFonts w:ascii="Tahoma" w:hAnsi="Tahoma" w:cs="Tahoma"/>
        </w:rPr>
        <w:t xml:space="preserve"> z małej liczby przedsiębi</w:t>
      </w:r>
      <w:r w:rsidR="00D776FE">
        <w:rPr>
          <w:rFonts w:ascii="Tahoma" w:hAnsi="Tahoma" w:cs="Tahoma"/>
        </w:rPr>
        <w:t>orstw oferujących miejsca pracy</w:t>
      </w:r>
    </w:p>
    <w:p w:rsidR="00F96425" w:rsidRPr="00B455C8" w:rsidRDefault="00D776FE" w:rsidP="006F6C04">
      <w:pPr>
        <w:numPr>
          <w:ilvl w:val="0"/>
          <w:numId w:val="48"/>
        </w:numPr>
        <w:spacing w:before="100" w:beforeAutospacing="1" w:after="100" w:afterAutospacing="1" w:line="360" w:lineRule="auto"/>
        <w:jc w:val="both"/>
        <w:rPr>
          <w:rFonts w:ascii="Tahoma" w:hAnsi="Tahoma" w:cs="Tahoma"/>
        </w:rPr>
      </w:pPr>
      <w:r>
        <w:rPr>
          <w:rFonts w:ascii="Tahoma" w:hAnsi="Tahoma" w:cs="Tahoma"/>
        </w:rPr>
        <w:t>Niski poziom</w:t>
      </w:r>
      <w:r w:rsidR="00F96425" w:rsidRPr="00B455C8">
        <w:rPr>
          <w:rFonts w:ascii="Tahoma" w:hAnsi="Tahoma" w:cs="Tahoma"/>
        </w:rPr>
        <w:t xml:space="preserve"> przedsi</w:t>
      </w:r>
      <w:r>
        <w:rPr>
          <w:rFonts w:ascii="Tahoma" w:hAnsi="Tahoma" w:cs="Tahoma"/>
        </w:rPr>
        <w:t>ębiorczości mieszkańców oraz niechęć</w:t>
      </w:r>
      <w:r w:rsidR="00F96425" w:rsidRPr="00B455C8">
        <w:rPr>
          <w:rFonts w:ascii="Tahoma" w:hAnsi="Tahoma" w:cs="Tahoma"/>
        </w:rPr>
        <w:t xml:space="preserve"> do jej rozwoju</w:t>
      </w:r>
    </w:p>
    <w:p w:rsidR="00F96425" w:rsidRPr="00B455C8" w:rsidRDefault="00F96425" w:rsidP="006F6C04">
      <w:pPr>
        <w:numPr>
          <w:ilvl w:val="0"/>
          <w:numId w:val="48"/>
        </w:numPr>
        <w:spacing w:before="100" w:beforeAutospacing="1" w:after="100" w:afterAutospacing="1" w:line="360" w:lineRule="auto"/>
        <w:jc w:val="both"/>
        <w:rPr>
          <w:rFonts w:ascii="Tahoma" w:hAnsi="Tahoma" w:cs="Tahoma"/>
        </w:rPr>
      </w:pPr>
      <w:r w:rsidRPr="00B455C8">
        <w:rPr>
          <w:rFonts w:ascii="Tahoma" w:hAnsi="Tahoma" w:cs="Tahoma"/>
        </w:rPr>
        <w:t xml:space="preserve">Mało atrakcyjna oferta turystyczna gminy </w:t>
      </w:r>
      <w:r w:rsidR="00D776FE">
        <w:rPr>
          <w:rFonts w:ascii="Tahoma" w:hAnsi="Tahoma" w:cs="Tahoma"/>
        </w:rPr>
        <w:t xml:space="preserve">związana </w:t>
      </w:r>
      <w:r w:rsidRPr="00B455C8">
        <w:rPr>
          <w:rFonts w:ascii="Tahoma" w:hAnsi="Tahoma" w:cs="Tahoma"/>
        </w:rPr>
        <w:t xml:space="preserve">m. in. </w:t>
      </w:r>
      <w:r w:rsidR="00415428">
        <w:rPr>
          <w:rFonts w:ascii="Tahoma" w:hAnsi="Tahoma" w:cs="Tahoma"/>
        </w:rPr>
        <w:t xml:space="preserve">z </w:t>
      </w:r>
      <w:r w:rsidRPr="00B455C8">
        <w:rPr>
          <w:rFonts w:ascii="Tahoma" w:hAnsi="Tahoma" w:cs="Tahoma"/>
        </w:rPr>
        <w:t>niedostatecznie rozwiniętym sektorem usług gastronomiczno-hotelarskich oraz słabym zagospodarowanie</w:t>
      </w:r>
      <w:r w:rsidR="00D776FE">
        <w:rPr>
          <w:rFonts w:ascii="Tahoma" w:hAnsi="Tahoma" w:cs="Tahoma"/>
        </w:rPr>
        <w:t>m turystycznym gminy</w:t>
      </w:r>
    </w:p>
    <w:p w:rsidR="00F96425" w:rsidRPr="00B455C8" w:rsidRDefault="00F96425" w:rsidP="006F6C04">
      <w:pPr>
        <w:numPr>
          <w:ilvl w:val="0"/>
          <w:numId w:val="48"/>
        </w:numPr>
        <w:spacing w:before="100" w:beforeAutospacing="1" w:after="100" w:afterAutospacing="1" w:line="360" w:lineRule="auto"/>
        <w:jc w:val="both"/>
        <w:rPr>
          <w:rFonts w:ascii="Tahoma" w:hAnsi="Tahoma" w:cs="Tahoma"/>
        </w:rPr>
      </w:pPr>
      <w:r w:rsidRPr="00B455C8">
        <w:rPr>
          <w:rFonts w:ascii="Tahoma" w:hAnsi="Tahoma" w:cs="Tahoma"/>
        </w:rPr>
        <w:t>Niedostatecznie rozwinięta</w:t>
      </w:r>
      <w:r w:rsidR="00D776FE">
        <w:rPr>
          <w:rFonts w:ascii="Tahoma" w:hAnsi="Tahoma" w:cs="Tahoma"/>
        </w:rPr>
        <w:t xml:space="preserve"> i zróżnicowana produkcja i przetwórstwo rolne oraz nieliczne i słabo działające grup</w:t>
      </w:r>
      <w:r w:rsidRPr="00B455C8">
        <w:rPr>
          <w:rFonts w:ascii="Tahoma" w:hAnsi="Tahoma" w:cs="Tahoma"/>
        </w:rPr>
        <w:t xml:space="preserve">y producenckie </w:t>
      </w:r>
    </w:p>
    <w:p w:rsidR="00F96425" w:rsidRPr="00B455C8" w:rsidRDefault="00F96425" w:rsidP="006F6C04">
      <w:pPr>
        <w:numPr>
          <w:ilvl w:val="0"/>
          <w:numId w:val="48"/>
        </w:numPr>
        <w:spacing w:before="100" w:beforeAutospacing="1" w:after="100" w:afterAutospacing="1" w:line="360" w:lineRule="auto"/>
        <w:jc w:val="both"/>
        <w:rPr>
          <w:rFonts w:ascii="Tahoma" w:hAnsi="Tahoma" w:cs="Tahoma"/>
        </w:rPr>
      </w:pPr>
      <w:r w:rsidRPr="00B455C8">
        <w:rPr>
          <w:rFonts w:ascii="Tahoma" w:hAnsi="Tahoma" w:cs="Tahoma"/>
        </w:rPr>
        <w:t>Brak zainteresowania ze strony inwestorów zewnętrznych spowodowany m. in. niewielką ilością uzbrojonych terenów inwestycyjnych</w:t>
      </w:r>
    </w:p>
    <w:p w:rsidR="000168A8" w:rsidRPr="00F0301E" w:rsidRDefault="00F96425" w:rsidP="00620F53">
      <w:pPr>
        <w:pStyle w:val="Akapitzlist"/>
        <w:spacing w:before="360" w:after="120" w:line="360" w:lineRule="auto"/>
        <w:ind w:left="709" w:hanging="425"/>
        <w:jc w:val="both"/>
        <w:rPr>
          <w:b/>
          <w:color w:val="548DD4" w:themeColor="text2" w:themeTint="99"/>
        </w:rPr>
      </w:pPr>
      <w:r>
        <w:rPr>
          <w:b/>
          <w:color w:val="548DD4" w:themeColor="text2" w:themeTint="99"/>
        </w:rPr>
        <w:t xml:space="preserve">2. </w:t>
      </w:r>
      <w:r w:rsidR="00620F53">
        <w:rPr>
          <w:b/>
          <w:color w:val="548DD4" w:themeColor="text2" w:themeTint="99"/>
        </w:rPr>
        <w:t xml:space="preserve">   </w:t>
      </w:r>
      <w:r w:rsidR="000168A8" w:rsidRPr="00F0301E">
        <w:rPr>
          <w:b/>
          <w:color w:val="548DD4" w:themeColor="text2" w:themeTint="99"/>
        </w:rPr>
        <w:t>Zagospodarowanie przestrzenne i infrastruktura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ook w:val="04A0" w:firstRow="1" w:lastRow="0" w:firstColumn="1" w:lastColumn="0" w:noHBand="0" w:noVBand="1"/>
      </w:tblPr>
      <w:tblGrid>
        <w:gridCol w:w="8955"/>
      </w:tblGrid>
      <w:tr w:rsidR="000168A8" w:rsidRPr="00E97272" w:rsidTr="002B6E87">
        <w:trPr>
          <w:trHeight w:val="566"/>
        </w:trPr>
        <w:tc>
          <w:tcPr>
            <w:tcW w:w="9178" w:type="dxa"/>
            <w:shd w:val="clear" w:color="auto" w:fill="FBD4B4" w:themeFill="accent6" w:themeFillTint="66"/>
            <w:hideMark/>
          </w:tcPr>
          <w:p w:rsidR="000168A8" w:rsidRPr="002B6E87" w:rsidRDefault="00ED5BEB" w:rsidP="000168A8">
            <w:pPr>
              <w:spacing w:before="240"/>
              <w:ind w:left="1080"/>
              <w:rPr>
                <w:rFonts w:cs="Tahoma"/>
                <w:b/>
              </w:rPr>
            </w:pPr>
            <w:r w:rsidRPr="002B6E87">
              <w:rPr>
                <w:rFonts w:ascii="Tahoma" w:hAnsi="Tahoma" w:cs="Tahoma"/>
                <w:b/>
              </w:rPr>
              <w:t xml:space="preserve">Niewystarczający poziom </w:t>
            </w:r>
            <w:r w:rsidR="00D776FE" w:rsidRPr="002B6E87">
              <w:rPr>
                <w:rFonts w:ascii="Tahoma" w:hAnsi="Tahoma" w:cs="Tahoma"/>
                <w:b/>
              </w:rPr>
              <w:t xml:space="preserve">rozwoju </w:t>
            </w:r>
            <w:r w:rsidRPr="002B6E87">
              <w:rPr>
                <w:rFonts w:ascii="Tahoma" w:hAnsi="Tahoma" w:cs="Tahoma"/>
                <w:b/>
              </w:rPr>
              <w:t>infrastruktury technicznej</w:t>
            </w:r>
          </w:p>
        </w:tc>
      </w:tr>
    </w:tbl>
    <w:p w:rsidR="00ED5BEB" w:rsidRDefault="00ED5BEB" w:rsidP="00ED5BEB">
      <w:pPr>
        <w:pStyle w:val="Akapitzlist"/>
        <w:spacing w:line="360" w:lineRule="auto"/>
        <w:ind w:left="720"/>
        <w:jc w:val="both"/>
        <w:rPr>
          <w:rFonts w:ascii="Tahoma" w:hAnsi="Tahoma" w:cs="Tahoma"/>
        </w:rPr>
      </w:pPr>
    </w:p>
    <w:p w:rsidR="00ED5BEB" w:rsidRP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Niedostatecznie rozwinięta infrastruktura drogowa i wodno-kanalizacyjna</w:t>
      </w:r>
    </w:p>
    <w:p w:rsidR="00ED5BEB" w:rsidRPr="00ED5BEB" w:rsidRDefault="00D776FE" w:rsidP="006F6C04">
      <w:pPr>
        <w:pStyle w:val="Akapitzlist"/>
        <w:numPr>
          <w:ilvl w:val="0"/>
          <w:numId w:val="34"/>
        </w:numPr>
        <w:spacing w:line="360" w:lineRule="auto"/>
        <w:jc w:val="both"/>
        <w:rPr>
          <w:rFonts w:ascii="Tahoma" w:hAnsi="Tahoma" w:cs="Tahoma"/>
        </w:rPr>
      </w:pPr>
      <w:r>
        <w:rPr>
          <w:rFonts w:ascii="Tahoma" w:hAnsi="Tahoma" w:cs="Tahoma"/>
        </w:rPr>
        <w:lastRenderedPageBreak/>
        <w:t>Zbyt małe</w:t>
      </w:r>
      <w:r w:rsidR="00ED5BEB" w:rsidRPr="00ED5BEB">
        <w:rPr>
          <w:rFonts w:ascii="Tahoma" w:hAnsi="Tahoma" w:cs="Tahoma"/>
        </w:rPr>
        <w:t xml:space="preserve">, w stosunku do potencjału, </w:t>
      </w:r>
      <w:r>
        <w:rPr>
          <w:rFonts w:ascii="Tahoma" w:hAnsi="Tahoma" w:cs="Tahoma"/>
        </w:rPr>
        <w:t xml:space="preserve">zasoby </w:t>
      </w:r>
      <w:r w:rsidR="00ED5BEB" w:rsidRPr="00ED5BEB">
        <w:rPr>
          <w:rFonts w:ascii="Tahoma" w:hAnsi="Tahoma" w:cs="Tahoma"/>
        </w:rPr>
        <w:t xml:space="preserve">infrastruktury turystyczno-rekreacyjnej  </w:t>
      </w:r>
    </w:p>
    <w:p w:rsidR="00ED5BEB" w:rsidRP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 xml:space="preserve">Miejscowy brak i nieefektywne oświetlenie </w:t>
      </w:r>
    </w:p>
    <w:p w:rsidR="00ED5BEB" w:rsidRPr="00ED5BEB" w:rsidRDefault="00ED5BEB" w:rsidP="006F6C04">
      <w:pPr>
        <w:pStyle w:val="Akapitzlist"/>
        <w:numPr>
          <w:ilvl w:val="0"/>
          <w:numId w:val="34"/>
        </w:numPr>
        <w:spacing w:before="40" w:after="40" w:line="360" w:lineRule="auto"/>
        <w:jc w:val="both"/>
        <w:rPr>
          <w:rFonts w:ascii="Tahoma" w:hAnsi="Tahoma" w:cs="Tahoma"/>
        </w:rPr>
      </w:pPr>
      <w:r w:rsidRPr="00ED5BEB">
        <w:rPr>
          <w:rFonts w:ascii="Tahoma" w:hAnsi="Tahoma" w:cs="Tahoma"/>
        </w:rPr>
        <w:t>Niski stopień wykorzystania odnawialnych źródeł energii</w:t>
      </w:r>
    </w:p>
    <w:p w:rsidR="00ED5BEB" w:rsidRPr="00ED5BEB" w:rsidRDefault="00D776FE" w:rsidP="006F6C04">
      <w:pPr>
        <w:pStyle w:val="Akapitzlist"/>
        <w:numPr>
          <w:ilvl w:val="0"/>
          <w:numId w:val="34"/>
        </w:numPr>
        <w:spacing w:line="360" w:lineRule="auto"/>
        <w:jc w:val="both"/>
        <w:rPr>
          <w:rFonts w:ascii="Tahoma" w:hAnsi="Tahoma" w:cs="Tahoma"/>
        </w:rPr>
      </w:pPr>
      <w:r>
        <w:rPr>
          <w:rFonts w:ascii="Tahoma" w:hAnsi="Tahoma" w:cs="Tahoma"/>
        </w:rPr>
        <w:t>Zbyt mała powierzchnia g</w:t>
      </w:r>
      <w:r w:rsidR="00ED5BEB" w:rsidRPr="00ED5BEB">
        <w:rPr>
          <w:rFonts w:ascii="Tahoma" w:hAnsi="Tahoma" w:cs="Tahoma"/>
        </w:rPr>
        <w:t>miny objęta planami zagospodarowania miejscowego</w:t>
      </w:r>
    </w:p>
    <w:p w:rsid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 xml:space="preserve">Pokrycie </w:t>
      </w:r>
      <w:r w:rsidR="00980785">
        <w:rPr>
          <w:rFonts w:ascii="Tahoma" w:hAnsi="Tahoma" w:cs="Tahoma"/>
        </w:rPr>
        <w:t>eternitem</w:t>
      </w:r>
      <w:r w:rsidRPr="00ED5BEB">
        <w:rPr>
          <w:rFonts w:ascii="Tahoma" w:hAnsi="Tahoma" w:cs="Tahoma"/>
        </w:rPr>
        <w:t xml:space="preserve"> dachów części domostw</w:t>
      </w:r>
    </w:p>
    <w:p w:rsidR="00A419E8" w:rsidRPr="00F96425" w:rsidRDefault="00A419E8" w:rsidP="00F96425">
      <w:pPr>
        <w:spacing w:line="360" w:lineRule="auto"/>
        <w:jc w:val="both"/>
        <w:rPr>
          <w:rFonts w:ascii="Tahoma" w:hAnsi="Tahoma" w:cs="Tahoma"/>
        </w:rPr>
      </w:pPr>
    </w:p>
    <w:p w:rsidR="000168A8" w:rsidRPr="00F0301E" w:rsidRDefault="00F96425" w:rsidP="00620F53">
      <w:pPr>
        <w:pStyle w:val="Akapitzlist"/>
        <w:spacing w:after="120" w:line="360" w:lineRule="auto"/>
        <w:ind w:left="720" w:hanging="436"/>
        <w:jc w:val="both"/>
        <w:rPr>
          <w:b/>
          <w:color w:val="548DD4" w:themeColor="text2" w:themeTint="99"/>
        </w:rPr>
      </w:pPr>
      <w:r>
        <w:rPr>
          <w:b/>
          <w:color w:val="548DD4" w:themeColor="text2" w:themeTint="99"/>
        </w:rPr>
        <w:t xml:space="preserve">3. </w:t>
      </w:r>
      <w:r w:rsidR="00620F53">
        <w:rPr>
          <w:b/>
          <w:color w:val="548DD4" w:themeColor="text2" w:themeTint="99"/>
        </w:rPr>
        <w:tab/>
      </w:r>
      <w:r w:rsidR="000168A8" w:rsidRPr="00F0301E">
        <w:rPr>
          <w:b/>
          <w:color w:val="548DD4" w:themeColor="text2" w:themeTint="99"/>
        </w:rPr>
        <w:t>Sfera społeczna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ook w:val="04A0" w:firstRow="1" w:lastRow="0" w:firstColumn="1" w:lastColumn="0" w:noHBand="0" w:noVBand="1"/>
      </w:tblPr>
      <w:tblGrid>
        <w:gridCol w:w="8955"/>
      </w:tblGrid>
      <w:tr w:rsidR="000168A8" w:rsidRPr="00E97272" w:rsidTr="002B6E87">
        <w:trPr>
          <w:trHeight w:val="572"/>
        </w:trPr>
        <w:tc>
          <w:tcPr>
            <w:tcW w:w="9178" w:type="dxa"/>
            <w:shd w:val="clear" w:color="auto" w:fill="FBD4B4" w:themeFill="accent6" w:themeFillTint="66"/>
            <w:hideMark/>
          </w:tcPr>
          <w:p w:rsidR="000168A8" w:rsidRPr="002B6E87" w:rsidRDefault="0075218F" w:rsidP="00CB6807">
            <w:pPr>
              <w:pStyle w:val="Default"/>
              <w:spacing w:before="240" w:after="120" w:line="360" w:lineRule="auto"/>
              <w:jc w:val="center"/>
              <w:rPr>
                <w:rFonts w:ascii="Tahoma" w:hAnsi="Tahoma" w:cs="Tahoma"/>
              </w:rPr>
            </w:pPr>
            <w:r w:rsidRPr="002B6E87">
              <w:rPr>
                <w:rFonts w:ascii="Tahoma" w:hAnsi="Tahoma" w:cs="Tahoma"/>
                <w:b/>
                <w:color w:val="auto"/>
              </w:rPr>
              <w:t xml:space="preserve">Trudności w utrzymaniu </w:t>
            </w:r>
            <w:r w:rsidRPr="002B6E87">
              <w:rPr>
                <w:rFonts w:ascii="Tahoma" w:hAnsi="Tahoma" w:cs="Tahoma"/>
                <w:b/>
              </w:rPr>
              <w:t>dobrego poziomu jakości życia mieszkańców</w:t>
            </w:r>
          </w:p>
        </w:tc>
      </w:tr>
    </w:tbl>
    <w:p w:rsidR="0075218F" w:rsidRPr="009D0556" w:rsidRDefault="0075218F" w:rsidP="009D0556">
      <w:pPr>
        <w:spacing w:line="360" w:lineRule="auto"/>
        <w:rPr>
          <w:rFonts w:ascii="Tahoma" w:hAnsi="Tahoma" w:cs="Tahoma"/>
        </w:rPr>
      </w:pPr>
    </w:p>
    <w:p w:rsidR="0075218F" w:rsidRPr="009D0556" w:rsidRDefault="0075218F" w:rsidP="006F6C04">
      <w:pPr>
        <w:pStyle w:val="Akapitzlist"/>
        <w:numPr>
          <w:ilvl w:val="0"/>
          <w:numId w:val="28"/>
        </w:numPr>
        <w:spacing w:line="360" w:lineRule="auto"/>
        <w:ind w:left="709" w:hanging="283"/>
        <w:jc w:val="both"/>
        <w:rPr>
          <w:rFonts w:ascii="Tahoma" w:hAnsi="Tahoma" w:cs="Tahoma"/>
        </w:rPr>
      </w:pPr>
      <w:r w:rsidRPr="009D0556">
        <w:rPr>
          <w:rFonts w:ascii="Tahoma" w:hAnsi="Tahoma" w:cs="Tahoma"/>
        </w:rPr>
        <w:t>Niewystarczająca i niedostosowana do potrzeb niektórych miejscowości infrastruktura budynków i miejsc użyteczności publicznej, w szczególności na cele opiekuńcze, edukacyjne i sportowe</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Niewystarczające zróżnicowanie oferty spędzenia wolnego czasu dla różnych grup wiekowych z wykorzystaniem obiektów sportowych i świetlic wiejskich</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Niewystarczająca liczba mieszkań socjalnych i komunalnych</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Niska świadomość mieszkańców w zakresie dbałości o mienie publiczne</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Niska aktywność i słaba integracja społeczna mieszkańców</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 xml:space="preserve">Niewystarczająca komunikacja i promocja gminy </w:t>
      </w:r>
      <w:r w:rsidR="00D776FE">
        <w:rPr>
          <w:rFonts w:ascii="Tahoma" w:hAnsi="Tahoma" w:cs="Tahoma"/>
        </w:rPr>
        <w:t xml:space="preserve">m.in. </w:t>
      </w:r>
      <w:r w:rsidRPr="009D0556">
        <w:rPr>
          <w:rFonts w:ascii="Tahoma" w:hAnsi="Tahoma" w:cs="Tahoma"/>
        </w:rPr>
        <w:t>poprzez internetowe portale społecznościowe</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Bierna postawa mieszkańców oraz niewystarczające działania straży gminnej i innych służb w zakresie bezpieczeństwa publicznego</w:t>
      </w:r>
    </w:p>
    <w:p w:rsidR="00EE25EC" w:rsidRDefault="00EE25EC" w:rsidP="000168A8">
      <w:pPr>
        <w:rPr>
          <w:rFonts w:eastAsiaTheme="majorEastAsia" w:cstheme="majorBidi"/>
          <w:b/>
          <w:bCs/>
          <w:color w:val="548DD4" w:themeColor="text2" w:themeTint="99"/>
          <w:szCs w:val="26"/>
        </w:rPr>
      </w:pPr>
    </w:p>
    <w:p w:rsidR="000343D3" w:rsidRDefault="000343D3" w:rsidP="000343D3">
      <w:pPr>
        <w:pStyle w:val="Nagwek2"/>
      </w:pPr>
      <w:bookmarkStart w:id="71" w:name="_Toc378585540"/>
      <w:r>
        <w:t xml:space="preserve">5.2. </w:t>
      </w:r>
      <w:r w:rsidR="00F9555C">
        <w:t>Wizja i misja</w:t>
      </w:r>
      <w:bookmarkEnd w:id="71"/>
    </w:p>
    <w:p w:rsidR="000343D3" w:rsidRDefault="000343D3" w:rsidP="000343D3"/>
    <w:p w:rsidR="00F9555C" w:rsidRDefault="00EE2CC7" w:rsidP="002B6E87">
      <w:pPr>
        <w:spacing w:line="360" w:lineRule="auto"/>
        <w:ind w:firstLine="708"/>
        <w:jc w:val="both"/>
        <w:rPr>
          <w:rFonts w:ascii="Tahoma" w:hAnsi="Tahoma" w:cs="Tahoma"/>
        </w:rPr>
      </w:pPr>
      <w:r w:rsidRPr="00F9555C">
        <w:rPr>
          <w:rFonts w:ascii="Tahoma" w:hAnsi="Tahoma" w:cs="Tahoma"/>
          <w:color w:val="000000" w:themeColor="text1"/>
        </w:rPr>
        <w:t xml:space="preserve">Przeprowadzona wcześniej diagnoza </w:t>
      </w:r>
      <w:r w:rsidR="00A20C39" w:rsidRPr="00F9555C">
        <w:rPr>
          <w:rFonts w:ascii="Tahoma" w:hAnsi="Tahoma" w:cs="Tahoma"/>
          <w:color w:val="000000" w:themeColor="text1"/>
        </w:rPr>
        <w:t>sytuacji społeczno-gospodarczej i</w:t>
      </w:r>
      <w:r w:rsidR="00F9555C">
        <w:rPr>
          <w:rFonts w:ascii="Tahoma" w:hAnsi="Tahoma" w:cs="Tahoma"/>
          <w:color w:val="000000" w:themeColor="text1"/>
        </w:rPr>
        <w:t> </w:t>
      </w:r>
      <w:r w:rsidR="00A20C39" w:rsidRPr="00F9555C">
        <w:rPr>
          <w:rFonts w:ascii="Tahoma" w:hAnsi="Tahoma" w:cs="Tahoma"/>
          <w:color w:val="000000" w:themeColor="text1"/>
        </w:rPr>
        <w:t xml:space="preserve">przestrzennej </w:t>
      </w:r>
      <w:r w:rsidRPr="00F9555C">
        <w:rPr>
          <w:rFonts w:ascii="Tahoma" w:hAnsi="Tahoma" w:cs="Tahoma"/>
          <w:color w:val="000000" w:themeColor="text1"/>
        </w:rPr>
        <w:t xml:space="preserve">gminy oraz </w:t>
      </w:r>
      <w:r w:rsidR="00A20C39" w:rsidRPr="00F9555C">
        <w:rPr>
          <w:rFonts w:ascii="Tahoma" w:hAnsi="Tahoma" w:cs="Tahoma"/>
          <w:color w:val="000000" w:themeColor="text1"/>
        </w:rPr>
        <w:t>przeprowadzone konsultacje społeczne</w:t>
      </w:r>
      <w:r w:rsidRPr="00F9555C">
        <w:rPr>
          <w:rFonts w:ascii="Tahoma" w:hAnsi="Tahoma" w:cs="Tahoma"/>
          <w:color w:val="000000" w:themeColor="text1"/>
        </w:rPr>
        <w:t>, stanowią podstawę sformułowania wizji rozwojowej</w:t>
      </w:r>
      <w:r w:rsidR="00A20C39" w:rsidRPr="00F9555C">
        <w:rPr>
          <w:rFonts w:ascii="Tahoma" w:hAnsi="Tahoma" w:cs="Tahoma"/>
          <w:color w:val="000000" w:themeColor="text1"/>
        </w:rPr>
        <w:t xml:space="preserve"> gminy</w:t>
      </w:r>
      <w:r w:rsidRPr="00F9555C">
        <w:rPr>
          <w:rFonts w:ascii="Tahoma" w:hAnsi="Tahoma" w:cs="Tahoma"/>
          <w:color w:val="000000" w:themeColor="text1"/>
        </w:rPr>
        <w:t xml:space="preserve">. Tworząc wizję gminy </w:t>
      </w:r>
      <w:r w:rsidR="00A20C39" w:rsidRPr="00F9555C">
        <w:rPr>
          <w:rFonts w:ascii="Tahoma" w:hAnsi="Tahoma" w:cs="Tahoma"/>
          <w:color w:val="000000" w:themeColor="text1"/>
        </w:rPr>
        <w:t xml:space="preserve">należy </w:t>
      </w:r>
      <w:r w:rsidRPr="00F9555C">
        <w:rPr>
          <w:rFonts w:ascii="Tahoma" w:hAnsi="Tahoma" w:cs="Tahoma"/>
          <w:color w:val="000000" w:themeColor="text1"/>
        </w:rPr>
        <w:t>określić</w:t>
      </w:r>
      <w:r w:rsidR="00A20C39" w:rsidRPr="00F9555C">
        <w:rPr>
          <w:rFonts w:ascii="Tahoma" w:hAnsi="Tahoma" w:cs="Tahoma"/>
          <w:color w:val="000000" w:themeColor="text1"/>
        </w:rPr>
        <w:t>,</w:t>
      </w:r>
      <w:r w:rsidRPr="00F9555C">
        <w:rPr>
          <w:rFonts w:ascii="Tahoma" w:hAnsi="Tahoma" w:cs="Tahoma"/>
          <w:color w:val="000000" w:themeColor="text1"/>
        </w:rPr>
        <w:t xml:space="preserve"> jakie cechy powinny ją</w:t>
      </w:r>
      <w:r w:rsidR="00F9555C" w:rsidRPr="00F9555C">
        <w:rPr>
          <w:rFonts w:ascii="Tahoma" w:hAnsi="Tahoma" w:cs="Tahoma"/>
          <w:color w:val="000000" w:themeColor="text1"/>
        </w:rPr>
        <w:t xml:space="preserve"> w przyszłości </w:t>
      </w:r>
      <w:r w:rsidR="00A20C39" w:rsidRPr="00F9555C">
        <w:rPr>
          <w:rFonts w:ascii="Tahoma" w:hAnsi="Tahoma" w:cs="Tahoma"/>
          <w:color w:val="000000" w:themeColor="text1"/>
        </w:rPr>
        <w:t xml:space="preserve">charakteryzować, co </w:t>
      </w:r>
      <w:r w:rsidRPr="00F9555C">
        <w:rPr>
          <w:rFonts w:ascii="Tahoma" w:hAnsi="Tahoma" w:cs="Tahoma"/>
          <w:color w:val="000000" w:themeColor="text1"/>
        </w:rPr>
        <w:t>jest bardzo istotne z punktu widzenia formułowania celów rozwoju i kierunków podejmowanych działań. Cele</w:t>
      </w:r>
      <w:r w:rsidR="00F9555C" w:rsidRPr="00F9555C">
        <w:rPr>
          <w:rFonts w:ascii="Tahoma" w:hAnsi="Tahoma" w:cs="Tahoma"/>
          <w:color w:val="000000" w:themeColor="text1"/>
        </w:rPr>
        <w:t xml:space="preserve"> rozwoju oraz konkretne przedsięwzięcia</w:t>
      </w:r>
      <w:r w:rsidRPr="00F9555C">
        <w:rPr>
          <w:rFonts w:ascii="Tahoma" w:hAnsi="Tahoma" w:cs="Tahoma"/>
          <w:color w:val="000000" w:themeColor="text1"/>
        </w:rPr>
        <w:t xml:space="preserve"> związane z ich realizacją, powinny prowadzić </w:t>
      </w:r>
      <w:r w:rsidRPr="00F9555C">
        <w:rPr>
          <w:rFonts w:ascii="Tahoma" w:hAnsi="Tahoma" w:cs="Tahoma"/>
          <w:color w:val="000000" w:themeColor="text1"/>
        </w:rPr>
        <w:lastRenderedPageBreak/>
        <w:t>do osiągnięcia określonego stanu gminy, uznanego przez jej społe</w:t>
      </w:r>
      <w:r w:rsidR="00F9555C" w:rsidRPr="00F9555C">
        <w:rPr>
          <w:rFonts w:ascii="Tahoma" w:hAnsi="Tahoma" w:cs="Tahoma"/>
          <w:color w:val="000000" w:themeColor="text1"/>
        </w:rPr>
        <w:t>czność za pożądany i atrakcyjny.</w:t>
      </w:r>
      <w:r w:rsidR="00F9555C" w:rsidRPr="00F9555C">
        <w:rPr>
          <w:rFonts w:ascii="Tahoma" w:eastAsia="Calibri" w:hAnsi="Tahoma" w:cs="Tahoma"/>
        </w:rPr>
        <w:t xml:space="preserve"> Podczas warsztatów konsultacyjnych zgodnie stwierdzono</w:t>
      </w:r>
      <w:r w:rsidR="00F9555C" w:rsidRPr="00F9555C">
        <w:rPr>
          <w:rFonts w:ascii="Tahoma" w:hAnsi="Tahoma" w:cs="Tahoma"/>
        </w:rPr>
        <w:t>, iż wizja, przyjęta w Strategii rozwoju Gminy Chełmża na lata 2007-2015, jest ze względu na swoją długofalową perspektywę nadal aktualna.</w:t>
      </w:r>
      <w:r w:rsidR="00F9555C">
        <w:rPr>
          <w:rFonts w:ascii="Tahoma" w:hAnsi="Tahoma" w:cs="Tahoma"/>
        </w:rPr>
        <w:t xml:space="preserve"> </w:t>
      </w:r>
    </w:p>
    <w:p w:rsidR="00F9555C" w:rsidRPr="00F9555C" w:rsidRDefault="00F9555C" w:rsidP="00F9555C">
      <w:pPr>
        <w:spacing w:line="360" w:lineRule="auto"/>
        <w:ind w:firstLine="708"/>
        <w:jc w:val="both"/>
        <w:rPr>
          <w:rFonts w:ascii="Tahoma" w:hAnsi="Tahoma" w:cs="Tahoma"/>
        </w:rPr>
      </w:pPr>
      <w:r>
        <w:rPr>
          <w:rFonts w:ascii="Tahoma" w:hAnsi="Tahoma" w:cs="Tahoma"/>
        </w:rPr>
        <w:t>Przyjęta wizja rozwoju gminy brzmi następująco:</w:t>
      </w:r>
    </w:p>
    <w:p w:rsidR="000343D3" w:rsidRPr="00F9555C" w:rsidRDefault="000343D3" w:rsidP="00F9555C">
      <w:pPr>
        <w:spacing w:line="360" w:lineRule="auto"/>
        <w:jc w:val="both"/>
        <w:rPr>
          <w:rFonts w:ascii="Tahoma" w:hAnsi="Tahoma" w:cs="Tahoma"/>
          <w:b/>
          <w:i/>
        </w:rPr>
      </w:pPr>
      <w:r w:rsidRPr="00F9555C">
        <w:rPr>
          <w:rFonts w:ascii="Tahoma" w:hAnsi="Tahoma" w:cs="Tahoma"/>
          <w:b/>
        </w:rPr>
        <w:t xml:space="preserve">                   </w:t>
      </w:r>
      <w:r w:rsidRPr="00F9555C">
        <w:rPr>
          <w:rFonts w:ascii="Tahoma" w:hAnsi="Tahoma" w:cs="Tahoma"/>
          <w:b/>
          <w:i/>
        </w:rPr>
        <w:t>Gmina Chełmża dobrze rozwinięta gospodarczo i społecznie -</w:t>
      </w:r>
    </w:p>
    <w:p w:rsidR="000343D3" w:rsidRPr="00F9555C" w:rsidRDefault="000343D3" w:rsidP="00F9555C">
      <w:pPr>
        <w:spacing w:line="360" w:lineRule="auto"/>
        <w:jc w:val="both"/>
        <w:rPr>
          <w:rFonts w:ascii="Tahoma" w:hAnsi="Tahoma" w:cs="Tahoma"/>
          <w:b/>
          <w:i/>
        </w:rPr>
      </w:pPr>
      <w:r w:rsidRPr="00F9555C">
        <w:rPr>
          <w:rFonts w:ascii="Tahoma" w:hAnsi="Tahoma" w:cs="Tahoma"/>
          <w:b/>
          <w:i/>
        </w:rPr>
        <w:t xml:space="preserve">                                         tu warto żyć, pracować i działać.</w:t>
      </w:r>
    </w:p>
    <w:p w:rsidR="00761E1B" w:rsidRPr="00F9555C" w:rsidRDefault="000343D3" w:rsidP="00F9555C">
      <w:pPr>
        <w:spacing w:line="360" w:lineRule="auto"/>
        <w:jc w:val="both"/>
        <w:rPr>
          <w:rFonts w:ascii="Tahoma" w:eastAsia="Calibri" w:hAnsi="Tahoma" w:cs="Tahoma"/>
        </w:rPr>
      </w:pPr>
      <w:r w:rsidRPr="00F9555C">
        <w:rPr>
          <w:rFonts w:ascii="Tahoma" w:hAnsi="Tahoma" w:cs="Tahoma"/>
        </w:rPr>
        <w:t xml:space="preserve">        Następnym krokiem w kierunku ustanowi</w:t>
      </w:r>
      <w:r w:rsidR="00761E1B" w:rsidRPr="00F9555C">
        <w:rPr>
          <w:rFonts w:ascii="Tahoma" w:hAnsi="Tahoma" w:cs="Tahoma"/>
        </w:rPr>
        <w:t xml:space="preserve">enia celów strategicznych </w:t>
      </w:r>
      <w:r w:rsidRPr="00F9555C">
        <w:rPr>
          <w:rFonts w:ascii="Tahoma" w:hAnsi="Tahoma" w:cs="Tahoma"/>
        </w:rPr>
        <w:t xml:space="preserve">było ustalenie misji Gminy Chełmża. </w:t>
      </w:r>
      <w:r w:rsidRPr="00F9555C">
        <w:rPr>
          <w:rFonts w:ascii="Tahoma" w:eastAsia="Calibri" w:hAnsi="Tahoma" w:cs="Tahoma"/>
        </w:rPr>
        <w:t xml:space="preserve">Misja gminy wyraża </w:t>
      </w:r>
      <w:r w:rsidR="00EE2CC7" w:rsidRPr="00F9555C">
        <w:rPr>
          <w:rFonts w:ascii="Tahoma" w:eastAsia="Calibri" w:hAnsi="Tahoma" w:cs="Tahoma"/>
        </w:rPr>
        <w:t>ideę i ogólny kierunek jej rozwoju</w:t>
      </w:r>
      <w:r w:rsidRPr="00F9555C">
        <w:rPr>
          <w:rFonts w:ascii="Tahoma" w:eastAsia="Calibri" w:hAnsi="Tahoma" w:cs="Tahoma"/>
        </w:rPr>
        <w:t xml:space="preserve"> </w:t>
      </w:r>
      <w:r w:rsidR="00EE2CC7" w:rsidRPr="00F9555C">
        <w:rPr>
          <w:rFonts w:ascii="Tahoma" w:eastAsia="Calibri" w:hAnsi="Tahoma" w:cs="Tahoma"/>
        </w:rPr>
        <w:t>oraz określa główne pole jej działalności. Podczas warsztatów konsultacyjnych zgodnie stwierdzono</w:t>
      </w:r>
      <w:r w:rsidR="00EE2CC7" w:rsidRPr="00F9555C">
        <w:rPr>
          <w:rFonts w:ascii="Tahoma" w:hAnsi="Tahoma" w:cs="Tahoma"/>
        </w:rPr>
        <w:t xml:space="preserve">, iż </w:t>
      </w:r>
      <w:r w:rsidR="00F9555C">
        <w:rPr>
          <w:rFonts w:ascii="Tahoma" w:hAnsi="Tahoma" w:cs="Tahoma"/>
        </w:rPr>
        <w:t xml:space="preserve">dotychczasowa </w:t>
      </w:r>
      <w:r w:rsidR="00EE2CC7" w:rsidRPr="00F9555C">
        <w:rPr>
          <w:rFonts w:ascii="Tahoma" w:hAnsi="Tahoma" w:cs="Tahoma"/>
        </w:rPr>
        <w:t>misja</w:t>
      </w:r>
      <w:r w:rsidR="00F9555C">
        <w:rPr>
          <w:rFonts w:ascii="Tahoma" w:hAnsi="Tahoma" w:cs="Tahoma"/>
        </w:rPr>
        <w:t xml:space="preserve"> rozwoju gminy została słusznie określona i</w:t>
      </w:r>
      <w:r w:rsidR="00EE2CC7" w:rsidRPr="00F9555C">
        <w:rPr>
          <w:rFonts w:ascii="Tahoma" w:hAnsi="Tahoma" w:cs="Tahoma"/>
        </w:rPr>
        <w:t xml:space="preserve"> jest nadal aktualna. W okresie do 2025 roku misja Gminy Chełmża jest zatem następująca:</w:t>
      </w:r>
    </w:p>
    <w:p w:rsidR="000343D3" w:rsidRPr="00F9555C" w:rsidRDefault="000343D3" w:rsidP="00F9555C">
      <w:pPr>
        <w:spacing w:line="360" w:lineRule="auto"/>
        <w:jc w:val="center"/>
        <w:rPr>
          <w:rFonts w:ascii="Tahoma" w:hAnsi="Tahoma" w:cs="Tahoma"/>
          <w:b/>
          <w:i/>
        </w:rPr>
      </w:pPr>
      <w:r w:rsidRPr="00F9555C">
        <w:rPr>
          <w:rFonts w:ascii="Tahoma" w:hAnsi="Tahoma" w:cs="Tahoma"/>
          <w:b/>
          <w:i/>
        </w:rPr>
        <w:t>Samorząd gminny tworzy warunki godnego życia</w:t>
      </w:r>
      <w:r w:rsidR="00EE2CC7" w:rsidRPr="00F9555C">
        <w:rPr>
          <w:rFonts w:ascii="Tahoma" w:hAnsi="Tahoma" w:cs="Tahoma"/>
          <w:b/>
          <w:i/>
        </w:rPr>
        <w:t xml:space="preserve"> oraz rozwoju </w:t>
      </w:r>
      <w:r w:rsidRPr="00F9555C">
        <w:rPr>
          <w:rFonts w:ascii="Tahoma" w:hAnsi="Tahoma" w:cs="Tahoma"/>
          <w:b/>
          <w:i/>
        </w:rPr>
        <w:t>intelektualnego i materialnego mies</w:t>
      </w:r>
      <w:r w:rsidR="00761E1B" w:rsidRPr="00F9555C">
        <w:rPr>
          <w:rFonts w:ascii="Tahoma" w:hAnsi="Tahoma" w:cs="Tahoma"/>
          <w:b/>
          <w:i/>
        </w:rPr>
        <w:t>zkańców</w:t>
      </w:r>
      <w:r w:rsidR="00EE2CC7" w:rsidRPr="00F9555C">
        <w:rPr>
          <w:rFonts w:ascii="Tahoma" w:hAnsi="Tahoma" w:cs="Tahoma"/>
          <w:b/>
          <w:i/>
        </w:rPr>
        <w:t xml:space="preserve"> w przyjaznym środowisku, a </w:t>
      </w:r>
      <w:r w:rsidRPr="00F9555C">
        <w:rPr>
          <w:rFonts w:ascii="Tahoma" w:hAnsi="Tahoma" w:cs="Tahoma"/>
          <w:b/>
          <w:i/>
        </w:rPr>
        <w:t>społeczność lokalna integruje się i aktywnie buduje społeczeństwo obywatelskie.</w:t>
      </w:r>
    </w:p>
    <w:p w:rsidR="00F9555C" w:rsidRPr="00F9555C" w:rsidRDefault="00F9555C" w:rsidP="00F9555C">
      <w:pPr>
        <w:jc w:val="both"/>
        <w:rPr>
          <w:rFonts w:ascii="Tahoma" w:eastAsiaTheme="majorEastAsia" w:hAnsi="Tahoma" w:cs="Tahoma"/>
          <w:b/>
          <w:bCs/>
          <w:color w:val="548DD4" w:themeColor="text2" w:themeTint="99"/>
          <w:szCs w:val="26"/>
        </w:rPr>
      </w:pPr>
    </w:p>
    <w:p w:rsidR="000168A8" w:rsidRDefault="00403B63" w:rsidP="000168A8">
      <w:pPr>
        <w:pStyle w:val="Nagwek2"/>
      </w:pPr>
      <w:bookmarkStart w:id="72" w:name="_Toc378585541"/>
      <w:r>
        <w:t>5</w:t>
      </w:r>
      <w:r w:rsidR="000343D3">
        <w:t>.3</w:t>
      </w:r>
      <w:r w:rsidR="000168A8">
        <w:t xml:space="preserve">. </w:t>
      </w:r>
      <w:r w:rsidR="000168A8" w:rsidRPr="00B07DEA">
        <w:t>Cele rozwoju gminy</w:t>
      </w:r>
      <w:bookmarkEnd w:id="72"/>
    </w:p>
    <w:p w:rsidR="00CB6807" w:rsidRPr="00CB6807" w:rsidRDefault="00CB6807" w:rsidP="00CB6807"/>
    <w:p w:rsidR="000168A8" w:rsidRDefault="000168A8" w:rsidP="000168A8">
      <w:pPr>
        <w:rPr>
          <w:rFonts w:cs="Tahoma"/>
          <w:b/>
        </w:rPr>
      </w:pPr>
      <w:r w:rsidRPr="00D776FE">
        <w:rPr>
          <w:rFonts w:cs="Tahoma"/>
          <w:b/>
        </w:rPr>
        <w:t>Cel główny</w:t>
      </w:r>
      <w:r w:rsidR="002B6E87">
        <w:rPr>
          <w:rFonts w:cs="Tahoma"/>
          <w:b/>
        </w:rPr>
        <w:t>:</w:t>
      </w:r>
    </w:p>
    <w:p w:rsidR="002B6E87" w:rsidRPr="00D776FE" w:rsidRDefault="002B6E87" w:rsidP="000168A8">
      <w:pPr>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063"/>
      </w:tblGrid>
      <w:tr w:rsidR="000168A8" w:rsidRPr="00E97272" w:rsidTr="002B6E87">
        <w:tc>
          <w:tcPr>
            <w:tcW w:w="928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0168A8" w:rsidRPr="002B6E87" w:rsidRDefault="00D776FE" w:rsidP="00CB6807">
            <w:pPr>
              <w:spacing w:before="240"/>
              <w:jc w:val="center"/>
              <w:rPr>
                <w:rFonts w:ascii="Tahoma" w:hAnsi="Tahoma" w:cs="Tahoma"/>
                <w:b/>
                <w:kern w:val="2"/>
              </w:rPr>
            </w:pPr>
            <w:r w:rsidRPr="002B6E87">
              <w:rPr>
                <w:rFonts w:ascii="Tahoma" w:hAnsi="Tahoma" w:cs="Tahoma"/>
                <w:b/>
                <w:kern w:val="2"/>
              </w:rPr>
              <w:t xml:space="preserve">ZRÓWNOWAŻONY ROZWÓJ GMINY CHEŁMŻA Z WYKORZYSTANIEM ISTNIEJĄCEGO POTENCJAŁU GOSPODARCZEGO, INFRASTRUKTURALNEGO I LUDZKIEGO  </w:t>
            </w:r>
          </w:p>
        </w:tc>
      </w:tr>
    </w:tbl>
    <w:p w:rsidR="000168A8" w:rsidRDefault="000168A8" w:rsidP="000168A8">
      <w:pPr>
        <w:spacing w:before="240"/>
        <w:rPr>
          <w:rFonts w:cs="Tahoma"/>
          <w:b/>
          <w:color w:val="365F91" w:themeColor="accent1" w:themeShade="BF"/>
        </w:rPr>
      </w:pPr>
      <w:r w:rsidRPr="00F0301E">
        <w:rPr>
          <w:rFonts w:cs="Tahoma"/>
          <w:b/>
          <w:color w:val="365F91" w:themeColor="accent1" w:themeShade="BF"/>
        </w:rPr>
        <w:t>Cele w poszczególnych sferach:</w:t>
      </w:r>
    </w:p>
    <w:p w:rsidR="00CB6807" w:rsidRPr="00F0301E" w:rsidRDefault="00CB6807" w:rsidP="000168A8">
      <w:pPr>
        <w:spacing w:before="240"/>
        <w:rPr>
          <w:rFonts w:cs="Tahoma"/>
          <w:b/>
          <w:color w:val="365F91" w:themeColor="accent1" w:themeShade="BF"/>
        </w:rPr>
      </w:pPr>
    </w:p>
    <w:p w:rsidR="000168A8" w:rsidRPr="00F0301E" w:rsidRDefault="000168A8" w:rsidP="003725E9">
      <w:pPr>
        <w:pStyle w:val="Akapitzlist"/>
        <w:numPr>
          <w:ilvl w:val="0"/>
          <w:numId w:val="2"/>
        </w:numPr>
        <w:spacing w:after="120" w:line="360" w:lineRule="auto"/>
        <w:jc w:val="both"/>
        <w:rPr>
          <w:b/>
          <w:color w:val="548DD4" w:themeColor="text2" w:themeTint="99"/>
        </w:rPr>
      </w:pPr>
      <w:r w:rsidRPr="00F0301E">
        <w:rPr>
          <w:b/>
          <w:color w:val="548DD4" w:themeColor="text2" w:themeTint="99"/>
        </w:rPr>
        <w:t>Gospodarka i środowisko przyrodnicze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063"/>
      </w:tblGrid>
      <w:tr w:rsidR="000168A8" w:rsidRPr="007513D8" w:rsidTr="002B6E87">
        <w:tc>
          <w:tcPr>
            <w:tcW w:w="928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168A8" w:rsidRPr="002B6E87" w:rsidRDefault="00F96425" w:rsidP="00D776FE">
            <w:pPr>
              <w:spacing w:before="240"/>
              <w:jc w:val="center"/>
              <w:rPr>
                <w:rFonts w:ascii="Tahoma" w:hAnsi="Tahoma" w:cs="Tahoma"/>
                <w:b/>
                <w:kern w:val="2"/>
              </w:rPr>
            </w:pPr>
            <w:r w:rsidRPr="002B6E87">
              <w:rPr>
                <w:rFonts w:ascii="Tahoma" w:hAnsi="Tahoma" w:cs="Tahoma"/>
                <w:b/>
              </w:rPr>
              <w:t xml:space="preserve">Rozwój </w:t>
            </w:r>
            <w:r w:rsidR="00D776FE" w:rsidRPr="002B6E87">
              <w:rPr>
                <w:rFonts w:ascii="Tahoma" w:hAnsi="Tahoma" w:cs="Tahoma"/>
                <w:b/>
              </w:rPr>
              <w:t>przedsiębiorczości, turystyki i rekreacji</w:t>
            </w:r>
          </w:p>
        </w:tc>
      </w:tr>
    </w:tbl>
    <w:p w:rsidR="00F96425" w:rsidRPr="00EE25EC" w:rsidRDefault="006F27C3" w:rsidP="006F6C04">
      <w:pPr>
        <w:numPr>
          <w:ilvl w:val="0"/>
          <w:numId w:val="49"/>
        </w:numPr>
        <w:spacing w:before="100" w:beforeAutospacing="1" w:after="100" w:afterAutospacing="1" w:line="360" w:lineRule="auto"/>
        <w:jc w:val="both"/>
        <w:rPr>
          <w:rFonts w:ascii="Tahoma" w:hAnsi="Tahoma" w:cs="Tahoma"/>
        </w:rPr>
      </w:pPr>
      <w:r>
        <w:rPr>
          <w:rFonts w:ascii="Tahoma" w:hAnsi="Tahoma" w:cs="Tahoma"/>
        </w:rPr>
        <w:t xml:space="preserve">Rozwój przedsiębiorczości </w:t>
      </w:r>
      <w:r w:rsidR="00D776FE" w:rsidRPr="00EE25EC">
        <w:rPr>
          <w:rFonts w:ascii="Tahoma" w:hAnsi="Tahoma" w:cs="Tahoma"/>
        </w:rPr>
        <w:t>i zwiększenie aktywności zawodowej mieszkańców</w:t>
      </w:r>
    </w:p>
    <w:p w:rsidR="006F27C3" w:rsidRPr="006F27C3" w:rsidRDefault="006F27C3" w:rsidP="006F6C04">
      <w:pPr>
        <w:numPr>
          <w:ilvl w:val="0"/>
          <w:numId w:val="49"/>
        </w:numPr>
        <w:spacing w:before="100" w:beforeAutospacing="1" w:after="100" w:afterAutospacing="1" w:line="360" w:lineRule="auto"/>
        <w:jc w:val="both"/>
        <w:rPr>
          <w:rFonts w:ascii="Tahoma" w:hAnsi="Tahoma" w:cs="Tahoma"/>
        </w:rPr>
      </w:pPr>
      <w:r w:rsidRPr="006F27C3">
        <w:rPr>
          <w:rFonts w:ascii="Tahoma" w:hAnsi="Tahoma" w:cs="Tahoma"/>
        </w:rPr>
        <w:t xml:space="preserve">Rozwój turystyki i rekreacji </w:t>
      </w:r>
    </w:p>
    <w:p w:rsidR="002B6E87" w:rsidRDefault="006F27C3" w:rsidP="002B6E87">
      <w:pPr>
        <w:numPr>
          <w:ilvl w:val="0"/>
          <w:numId w:val="49"/>
        </w:numPr>
        <w:spacing w:before="100" w:beforeAutospacing="1" w:after="100" w:afterAutospacing="1" w:line="360" w:lineRule="auto"/>
        <w:jc w:val="both"/>
        <w:rPr>
          <w:rFonts w:ascii="Tahoma" w:hAnsi="Tahoma" w:cs="Tahoma"/>
        </w:rPr>
      </w:pPr>
      <w:r w:rsidRPr="006F27C3">
        <w:rPr>
          <w:rFonts w:ascii="Tahoma" w:hAnsi="Tahoma" w:cs="Tahoma"/>
        </w:rPr>
        <w:t xml:space="preserve">Pozyskanie </w:t>
      </w:r>
      <w:r w:rsidR="00F96425" w:rsidRPr="006F27C3">
        <w:rPr>
          <w:rFonts w:ascii="Tahoma" w:hAnsi="Tahoma" w:cs="Tahoma"/>
        </w:rPr>
        <w:t>inwestorów</w:t>
      </w:r>
    </w:p>
    <w:p w:rsidR="002B6E87" w:rsidRPr="002B6E87" w:rsidRDefault="002B6E87" w:rsidP="002B6E87">
      <w:pPr>
        <w:spacing w:before="100" w:beforeAutospacing="1" w:after="100" w:afterAutospacing="1" w:line="360" w:lineRule="auto"/>
        <w:jc w:val="both"/>
        <w:rPr>
          <w:rFonts w:ascii="Tahoma" w:hAnsi="Tahoma" w:cs="Tahoma"/>
        </w:rPr>
      </w:pPr>
    </w:p>
    <w:p w:rsidR="000168A8" w:rsidRPr="00F0301E" w:rsidRDefault="000168A8" w:rsidP="003725E9">
      <w:pPr>
        <w:pStyle w:val="Akapitzlist"/>
        <w:numPr>
          <w:ilvl w:val="0"/>
          <w:numId w:val="2"/>
        </w:numPr>
        <w:spacing w:before="360" w:after="120" w:line="360" w:lineRule="auto"/>
        <w:jc w:val="both"/>
        <w:rPr>
          <w:b/>
          <w:color w:val="548DD4" w:themeColor="text2" w:themeTint="99"/>
        </w:rPr>
      </w:pPr>
      <w:r w:rsidRPr="00F0301E">
        <w:rPr>
          <w:b/>
          <w:color w:val="548DD4" w:themeColor="text2" w:themeTint="99"/>
        </w:rPr>
        <w:lastRenderedPageBreak/>
        <w:t>Zagospodarowanie przestrzenne i infrastruktura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063"/>
      </w:tblGrid>
      <w:tr w:rsidR="000168A8" w:rsidRPr="007513D8" w:rsidTr="002B6E87">
        <w:trPr>
          <w:trHeight w:val="566"/>
        </w:trPr>
        <w:tc>
          <w:tcPr>
            <w:tcW w:w="928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168A8" w:rsidRPr="002B6E87" w:rsidRDefault="00ED5BEB" w:rsidP="002B6E87">
            <w:pPr>
              <w:spacing w:before="240"/>
              <w:jc w:val="center"/>
              <w:rPr>
                <w:rFonts w:cs="Tahoma"/>
              </w:rPr>
            </w:pPr>
            <w:r w:rsidRPr="002B6E87">
              <w:rPr>
                <w:rFonts w:ascii="Tahoma" w:hAnsi="Tahoma" w:cs="Tahoma"/>
                <w:b/>
              </w:rPr>
              <w:t xml:space="preserve">Poprawa </w:t>
            </w:r>
            <w:r w:rsidR="00D776FE" w:rsidRPr="002B6E87">
              <w:rPr>
                <w:rFonts w:ascii="Tahoma" w:hAnsi="Tahoma" w:cs="Tahoma"/>
                <w:b/>
              </w:rPr>
              <w:t>stanu i rozwój</w:t>
            </w:r>
            <w:r w:rsidRPr="002B6E87">
              <w:rPr>
                <w:rFonts w:ascii="Tahoma" w:hAnsi="Tahoma" w:cs="Tahoma"/>
                <w:b/>
              </w:rPr>
              <w:t xml:space="preserve"> infrastruktury technicznej</w:t>
            </w:r>
          </w:p>
        </w:tc>
      </w:tr>
    </w:tbl>
    <w:p w:rsidR="00ED5BEB" w:rsidRP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Rozwój i poprawa stanu infrastruktury drogowej, wodno-kanalizacyjnej, melioracyjnej oraz oświetlenia</w:t>
      </w:r>
    </w:p>
    <w:p w:rsidR="00ED5BEB" w:rsidRPr="00ED5BEB" w:rsidRDefault="00D776FE" w:rsidP="006F6C04">
      <w:pPr>
        <w:pStyle w:val="Akapitzlist"/>
        <w:numPr>
          <w:ilvl w:val="0"/>
          <w:numId w:val="34"/>
        </w:numPr>
        <w:spacing w:line="360" w:lineRule="auto"/>
        <w:jc w:val="both"/>
        <w:rPr>
          <w:rFonts w:ascii="Tahoma" w:hAnsi="Tahoma" w:cs="Tahoma"/>
        </w:rPr>
      </w:pPr>
      <w:r>
        <w:rPr>
          <w:rFonts w:ascii="Tahoma" w:hAnsi="Tahoma" w:cs="Tahoma"/>
        </w:rPr>
        <w:t>Rozbudowa</w:t>
      </w:r>
      <w:r w:rsidR="00ED5BEB" w:rsidRPr="00ED5BEB">
        <w:rPr>
          <w:rFonts w:ascii="Tahoma" w:hAnsi="Tahoma" w:cs="Tahoma"/>
        </w:rPr>
        <w:t xml:space="preserve"> i poprawa stanu infrastruktury turystyczno-rekreacyjnej </w:t>
      </w:r>
    </w:p>
    <w:p w:rsidR="00ED5BEB" w:rsidRP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 xml:space="preserve">Wykorzystanie potencjału odnawialnych źródeł energii </w:t>
      </w:r>
    </w:p>
    <w:p w:rsidR="00ED5BEB" w:rsidRPr="008875A5" w:rsidRDefault="00ED5BEB" w:rsidP="006F6C04">
      <w:pPr>
        <w:pStyle w:val="Akapitzlist"/>
        <w:numPr>
          <w:ilvl w:val="0"/>
          <w:numId w:val="34"/>
        </w:numPr>
        <w:spacing w:line="360" w:lineRule="auto"/>
        <w:jc w:val="both"/>
        <w:rPr>
          <w:rFonts w:ascii="Tahoma" w:hAnsi="Tahoma" w:cs="Tahoma"/>
        </w:rPr>
      </w:pPr>
      <w:r w:rsidRPr="008875A5">
        <w:rPr>
          <w:rFonts w:ascii="Tahoma" w:hAnsi="Tahoma" w:cs="Tahoma"/>
        </w:rPr>
        <w:t>Zwiększenie ilości miejscowych planów zagospodarowania przestrzennego</w:t>
      </w:r>
    </w:p>
    <w:p w:rsidR="00ED5BEB" w:rsidRPr="008875A5" w:rsidRDefault="00880998" w:rsidP="006F6C04">
      <w:pPr>
        <w:pStyle w:val="Akapitzlist"/>
        <w:numPr>
          <w:ilvl w:val="0"/>
          <w:numId w:val="34"/>
        </w:numPr>
        <w:spacing w:line="360" w:lineRule="auto"/>
        <w:jc w:val="both"/>
        <w:rPr>
          <w:rFonts w:ascii="Tahoma" w:hAnsi="Tahoma" w:cs="Tahoma"/>
        </w:rPr>
      </w:pPr>
      <w:r>
        <w:rPr>
          <w:rFonts w:ascii="Tahoma" w:hAnsi="Tahoma" w:cs="Tahoma"/>
        </w:rPr>
        <w:t xml:space="preserve">Likwidacja materiałów zawierających azbest </w:t>
      </w:r>
    </w:p>
    <w:p w:rsidR="000168A8" w:rsidRPr="00ED5BEB" w:rsidRDefault="00ED5BEB" w:rsidP="003725E9">
      <w:pPr>
        <w:pStyle w:val="Akapitzlist"/>
        <w:numPr>
          <w:ilvl w:val="0"/>
          <w:numId w:val="2"/>
        </w:numPr>
        <w:spacing w:before="360" w:after="120" w:line="360" w:lineRule="auto"/>
        <w:jc w:val="both"/>
        <w:rPr>
          <w:b/>
          <w:color w:val="548DD4" w:themeColor="text2" w:themeTint="99"/>
        </w:rPr>
      </w:pPr>
      <w:r>
        <w:rPr>
          <w:b/>
          <w:color w:val="548DD4" w:themeColor="text2" w:themeTint="99"/>
        </w:rPr>
        <w:t>Sfera spo</w:t>
      </w:r>
      <w:r w:rsidR="000168A8" w:rsidRPr="00F0301E">
        <w:rPr>
          <w:b/>
          <w:color w:val="548DD4" w:themeColor="text2" w:themeTint="99"/>
        </w:rPr>
        <w:t>łecz</w:t>
      </w:r>
      <w:r w:rsidR="000168A8" w:rsidRPr="00ED5BEB">
        <w:rPr>
          <w:b/>
          <w:color w:val="548DD4" w:themeColor="text2" w:themeTint="99"/>
        </w:rPr>
        <w:t>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063"/>
      </w:tblGrid>
      <w:tr w:rsidR="000168A8" w:rsidRPr="007513D8" w:rsidTr="002B6E87">
        <w:trPr>
          <w:trHeight w:val="566"/>
        </w:trPr>
        <w:tc>
          <w:tcPr>
            <w:tcW w:w="928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168A8" w:rsidRPr="002B6E87" w:rsidRDefault="00AD4408" w:rsidP="002B6E87">
            <w:pPr>
              <w:pStyle w:val="Default"/>
              <w:spacing w:before="240" w:after="120" w:line="360" w:lineRule="auto"/>
              <w:jc w:val="center"/>
              <w:rPr>
                <w:rFonts w:ascii="Tahoma" w:hAnsi="Tahoma" w:cs="Tahoma"/>
                <w:b/>
              </w:rPr>
            </w:pPr>
            <w:r w:rsidRPr="002B6E87">
              <w:rPr>
                <w:rFonts w:ascii="Tahoma" w:hAnsi="Tahoma" w:cs="Tahoma"/>
                <w:b/>
              </w:rPr>
              <w:t>Podniesie</w:t>
            </w:r>
            <w:r w:rsidR="00630BEA" w:rsidRPr="002B6E87">
              <w:rPr>
                <w:rFonts w:ascii="Tahoma" w:hAnsi="Tahoma" w:cs="Tahoma"/>
                <w:b/>
              </w:rPr>
              <w:t xml:space="preserve">nie jakości </w:t>
            </w:r>
            <w:r w:rsidR="00F945F4" w:rsidRPr="002B6E87">
              <w:rPr>
                <w:rFonts w:ascii="Tahoma" w:hAnsi="Tahoma" w:cs="Tahoma"/>
                <w:b/>
              </w:rPr>
              <w:t>życia mieszkańców</w:t>
            </w:r>
          </w:p>
        </w:tc>
      </w:tr>
    </w:tbl>
    <w:p w:rsidR="00F945F4" w:rsidRPr="009D0556" w:rsidRDefault="00F945F4" w:rsidP="006F6C04">
      <w:pPr>
        <w:pStyle w:val="Akapitzlist"/>
        <w:numPr>
          <w:ilvl w:val="0"/>
          <w:numId w:val="29"/>
        </w:numPr>
        <w:spacing w:line="360" w:lineRule="auto"/>
        <w:ind w:left="709"/>
        <w:jc w:val="both"/>
        <w:rPr>
          <w:rFonts w:ascii="Tahoma" w:hAnsi="Tahoma" w:cs="Tahoma"/>
        </w:rPr>
      </w:pPr>
      <w:r w:rsidRPr="009D0556">
        <w:rPr>
          <w:rFonts w:ascii="Tahoma" w:hAnsi="Tahoma" w:cs="Tahoma"/>
        </w:rPr>
        <w:t>Rozwój i dostosowanie infrastruktury publicznej, w szczególności na cele opiekuńcze, edukacyjne i sportowe</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Wzbogacenie i dostosowanie oferty spędzenia wolnego czasu dla różnych grup wiekowych z wykorzystaniem obiektów sportowych i świetlic wiejskich</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Zwiększenie liczby mieszkań socjalnych i komunalnych</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 xml:space="preserve">Zwiększenie świadomości mieszkańców w zakresie dbałości o mienie publiczne i bezpieczeństwo </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Zwiększenie aktywności i wzrost integracji społecznej mieszkańców</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Poprawa komunikacji i promocji gminy m.in. poprzez internetowe portale społecznościowe</w:t>
      </w:r>
    </w:p>
    <w:p w:rsidR="00F945F4"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Pop</w:t>
      </w:r>
      <w:r w:rsidR="005F371A">
        <w:rPr>
          <w:rFonts w:ascii="Tahoma" w:hAnsi="Tahoma" w:cs="Tahoma"/>
        </w:rPr>
        <w:t>rawa bezpieczeństwa publicznego.</w:t>
      </w:r>
    </w:p>
    <w:p w:rsidR="00F96425" w:rsidRDefault="00F96425" w:rsidP="00F96425">
      <w:pPr>
        <w:spacing w:line="360" w:lineRule="auto"/>
        <w:jc w:val="both"/>
        <w:rPr>
          <w:rFonts w:ascii="Tahoma" w:hAnsi="Tahoma" w:cs="Tahoma"/>
        </w:rPr>
      </w:pPr>
    </w:p>
    <w:p w:rsidR="00F96425" w:rsidRDefault="00F96425"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5F371A" w:rsidRDefault="005F371A" w:rsidP="000168A8">
      <w:pPr>
        <w:rPr>
          <w:b/>
          <w:color w:val="0070C0"/>
        </w:rPr>
      </w:pPr>
    </w:p>
    <w:p w:rsidR="005F371A" w:rsidRDefault="005F371A" w:rsidP="000168A8">
      <w:pPr>
        <w:rPr>
          <w:b/>
          <w:color w:val="0070C0"/>
        </w:rPr>
      </w:pPr>
    </w:p>
    <w:p w:rsidR="000168A8" w:rsidRDefault="00403B63" w:rsidP="00D2231A">
      <w:pPr>
        <w:pStyle w:val="Nagwek1"/>
      </w:pPr>
      <w:bookmarkStart w:id="73" w:name="_Toc378585542"/>
      <w:r>
        <w:rPr>
          <w:szCs w:val="24"/>
        </w:rPr>
        <w:lastRenderedPageBreak/>
        <w:t>6</w:t>
      </w:r>
      <w:r w:rsidR="000168A8" w:rsidRPr="00F0301E">
        <w:rPr>
          <w:szCs w:val="24"/>
        </w:rPr>
        <w:t xml:space="preserve">. </w:t>
      </w:r>
      <w:r w:rsidR="000168A8" w:rsidRPr="00F0301E">
        <w:t>Planowane przedsięwzięcia</w:t>
      </w:r>
      <w:bookmarkEnd w:id="73"/>
      <w:r w:rsidR="000168A8" w:rsidRPr="00F0301E">
        <w:t xml:space="preserve"> </w:t>
      </w:r>
    </w:p>
    <w:tbl>
      <w:tblPr>
        <w:tblStyle w:val="Tabela-Siatka"/>
        <w:tblW w:w="0" w:type="auto"/>
        <w:tblLook w:val="04A0" w:firstRow="1" w:lastRow="0" w:firstColumn="1" w:lastColumn="0" w:noHBand="0" w:noVBand="1"/>
      </w:tblPr>
      <w:tblGrid>
        <w:gridCol w:w="2518"/>
        <w:gridCol w:w="6521"/>
      </w:tblGrid>
      <w:tr w:rsidR="00D2231A" w:rsidRPr="00456585" w:rsidTr="00880998">
        <w:trPr>
          <w:trHeight w:val="466"/>
        </w:trPr>
        <w:tc>
          <w:tcPr>
            <w:tcW w:w="9039" w:type="dxa"/>
            <w:gridSpan w:val="2"/>
            <w:shd w:val="clear" w:color="auto" w:fill="FFFF99"/>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 xml:space="preserve">Cel główny: </w:t>
            </w:r>
            <w:r w:rsidRPr="00456585">
              <w:rPr>
                <w:rFonts w:asciiTheme="majorHAnsi" w:hAnsiTheme="majorHAnsi" w:cs="Tahoma"/>
                <w:b/>
                <w:kern w:val="2"/>
                <w:sz w:val="22"/>
                <w:szCs w:val="22"/>
              </w:rPr>
              <w:t xml:space="preserve">ZRÓWNOWAŻONY ROZWÓJ GMINY CHEŁMŻA Z WYKORZYSTANIEM ISTNIEJĄCEGO POTENCJAŁU GOSPODARCZEGO, INFRASTRUKTURALNEGO I LUDZKIEGO  </w:t>
            </w:r>
          </w:p>
        </w:tc>
      </w:tr>
      <w:tr w:rsidR="00D2231A" w:rsidRPr="00456585" w:rsidTr="00880998">
        <w:trPr>
          <w:trHeight w:val="415"/>
        </w:trPr>
        <w:tc>
          <w:tcPr>
            <w:tcW w:w="9039" w:type="dxa"/>
            <w:gridSpan w:val="2"/>
            <w:shd w:val="clear" w:color="auto" w:fill="FFFFCC"/>
            <w:vAlign w:val="center"/>
          </w:tcPr>
          <w:p w:rsidR="00D2231A"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 xml:space="preserve">Cel szczegółowy 1. </w:t>
            </w:r>
          </w:p>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Rozwój przedsiębiorczości, turystyki i rekreacji</w:t>
            </w:r>
          </w:p>
        </w:tc>
      </w:tr>
      <w:tr w:rsidR="00D2231A" w:rsidRPr="00456585" w:rsidTr="00880998">
        <w:tc>
          <w:tcPr>
            <w:tcW w:w="2518" w:type="dxa"/>
            <w:shd w:val="clear" w:color="auto" w:fill="76923C" w:themeFill="accent3" w:themeFillShade="BF"/>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Cel bezpośredni:</w:t>
            </w:r>
          </w:p>
        </w:tc>
        <w:tc>
          <w:tcPr>
            <w:tcW w:w="6521" w:type="dxa"/>
            <w:shd w:val="clear" w:color="auto" w:fill="943634" w:themeFill="accent2" w:themeFillShade="BF"/>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Przedsięwzięcia:</w:t>
            </w:r>
          </w:p>
        </w:tc>
      </w:tr>
      <w:tr w:rsidR="00D2231A" w:rsidRPr="00456585" w:rsidTr="00880998">
        <w:tc>
          <w:tcPr>
            <w:tcW w:w="2518" w:type="dxa"/>
            <w:shd w:val="clear" w:color="auto" w:fill="D6E3BC" w:themeFill="accent3" w:themeFillTint="66"/>
          </w:tcPr>
          <w:p w:rsidR="00D2231A" w:rsidRPr="00367735" w:rsidRDefault="00D2231A" w:rsidP="00DD6FB3">
            <w:pPr>
              <w:pStyle w:val="Akapitzlist"/>
              <w:numPr>
                <w:ilvl w:val="0"/>
                <w:numId w:val="4"/>
              </w:numPr>
              <w:spacing w:line="276" w:lineRule="auto"/>
              <w:ind w:left="426"/>
              <w:rPr>
                <w:rFonts w:ascii="Tahoma" w:hAnsi="Tahoma" w:cs="Tahoma"/>
                <w:sz w:val="22"/>
                <w:szCs w:val="22"/>
              </w:rPr>
            </w:pPr>
            <w:r w:rsidRPr="00367735">
              <w:rPr>
                <w:rFonts w:ascii="Tahoma" w:hAnsi="Tahoma" w:cs="Tahoma"/>
                <w:sz w:val="22"/>
                <w:szCs w:val="22"/>
              </w:rPr>
              <w:t>Rozwój przedsiębiorczości</w:t>
            </w:r>
          </w:p>
        </w:tc>
        <w:tc>
          <w:tcPr>
            <w:tcW w:w="6521" w:type="dxa"/>
            <w:shd w:val="clear" w:color="auto" w:fill="E5B8B7" w:themeFill="accent2" w:themeFillTint="66"/>
            <w:vAlign w:val="center"/>
          </w:tcPr>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 xml:space="preserve">Opracowanie gminnego programu wspierania przedsiębiorczości - program wsparcia dla przedsiębiorstw z terenu gminy </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Wsparcie oraz aktywizacja osób bezrobotnych i poszukujących pracy w zakresie nierealizowanym przez wyspecjalizowane instytucje np. spółdzielnie socjalne</w:t>
            </w:r>
          </w:p>
          <w:p w:rsidR="00D2231A" w:rsidRPr="00367735" w:rsidRDefault="006F1E6D" w:rsidP="00DD6FB3">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Rozwój przetwórstwa rolno – spożywczego, w tym ekologicznego</w:t>
            </w:r>
          </w:p>
        </w:tc>
      </w:tr>
      <w:tr w:rsidR="00D2231A" w:rsidRPr="00456585" w:rsidTr="00880998">
        <w:tc>
          <w:tcPr>
            <w:tcW w:w="2518" w:type="dxa"/>
            <w:shd w:val="clear" w:color="auto" w:fill="D6E3BC" w:themeFill="accent3" w:themeFillTint="66"/>
          </w:tcPr>
          <w:p w:rsidR="00D2231A" w:rsidRPr="00367735" w:rsidRDefault="00D2231A" w:rsidP="00DD6FB3">
            <w:pPr>
              <w:pStyle w:val="Akapitzlist"/>
              <w:numPr>
                <w:ilvl w:val="0"/>
                <w:numId w:val="4"/>
              </w:numPr>
              <w:spacing w:line="276" w:lineRule="auto"/>
              <w:ind w:left="426"/>
              <w:rPr>
                <w:rFonts w:ascii="Tahoma" w:hAnsi="Tahoma" w:cs="Tahoma"/>
                <w:sz w:val="22"/>
                <w:szCs w:val="22"/>
              </w:rPr>
            </w:pPr>
            <w:r w:rsidRPr="00367735">
              <w:rPr>
                <w:rFonts w:ascii="Tahoma" w:hAnsi="Tahoma" w:cs="Tahoma"/>
                <w:sz w:val="22"/>
                <w:szCs w:val="22"/>
              </w:rPr>
              <w:t>Pozyskanie inwestorów</w:t>
            </w:r>
          </w:p>
        </w:tc>
        <w:tc>
          <w:tcPr>
            <w:tcW w:w="6521" w:type="dxa"/>
            <w:shd w:val="clear" w:color="auto" w:fill="E5B8B7" w:themeFill="accent2" w:themeFillTint="66"/>
            <w:vAlign w:val="center"/>
          </w:tcPr>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Utworzenie lokalnej strefy gospodarczej (Windak, Kiełbasin, Dźwierzno, Nowa Chełmża)</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Opracowanie oferty terenów przeznaczonych pod inwestycje</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Dozbrojenie terenów inwestycyjnych przeznaczonych pod działalność gospodarczą – np. uzbrojenie pustostanów i naprawa dróg dojazdowych.</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Strefa gospodarcza oraz uzbrojenia terenów.</w:t>
            </w:r>
          </w:p>
          <w:p w:rsidR="00D2231A" w:rsidRPr="00367735" w:rsidRDefault="006F1E6D" w:rsidP="00DD6FB3">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(Podejmowanie wszelkich działań w kierunku wywalczenia zjazdu z autostrady)</w:t>
            </w:r>
          </w:p>
        </w:tc>
      </w:tr>
      <w:tr w:rsidR="00D2231A" w:rsidRPr="00456585" w:rsidTr="00880998">
        <w:tc>
          <w:tcPr>
            <w:tcW w:w="2518" w:type="dxa"/>
            <w:shd w:val="clear" w:color="auto" w:fill="D6E3BC" w:themeFill="accent3" w:themeFillTint="66"/>
          </w:tcPr>
          <w:p w:rsidR="00D2231A" w:rsidRPr="00367735" w:rsidRDefault="00D2231A" w:rsidP="00DD6FB3">
            <w:pPr>
              <w:pStyle w:val="Akapitzlist"/>
              <w:numPr>
                <w:ilvl w:val="0"/>
                <w:numId w:val="4"/>
              </w:numPr>
              <w:spacing w:line="276" w:lineRule="auto"/>
              <w:ind w:left="426"/>
              <w:rPr>
                <w:rFonts w:ascii="Tahoma" w:hAnsi="Tahoma" w:cs="Tahoma"/>
                <w:sz w:val="22"/>
                <w:szCs w:val="22"/>
              </w:rPr>
            </w:pPr>
            <w:r w:rsidRPr="00367735">
              <w:rPr>
                <w:rFonts w:ascii="Tahoma" w:hAnsi="Tahoma" w:cs="Tahoma"/>
                <w:sz w:val="22"/>
                <w:szCs w:val="22"/>
              </w:rPr>
              <w:t>Rozwój turystyki i rekreacji</w:t>
            </w:r>
          </w:p>
        </w:tc>
        <w:tc>
          <w:tcPr>
            <w:tcW w:w="6521" w:type="dxa"/>
            <w:shd w:val="clear" w:color="auto" w:fill="E5B8B7" w:themeFill="accent2" w:themeFillTint="66"/>
            <w:vAlign w:val="center"/>
          </w:tcPr>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 xml:space="preserve">Rozwój gospodarstw agroturystycznych </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Promocja walorów turystycznych i historycznych gminy oraz lokalnych produktów, pomost w Zalesiu; park kulturowy Grodno</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Rozwój sektora usług gastronomiczno-hotelarskich</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Rozwój turystyki wodnej</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Udostępnienie turystom cennych miejsc historycznych (Grodno, Nawra)</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Współpraca z miastem Chełmża w zakresie efektywnego wykorzystania walorów Gminy (zorganizowanie wspólnych imprez pozwalających efektywnie wykorzystać jezioro)</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Stworzenie specjalnej oferty rozwoju gastronomii np. wskazanie terenów, zasady, procedury, oferta turystyczna (rozwój turystyki, promocja gminy)</w:t>
            </w:r>
          </w:p>
          <w:p w:rsidR="00D2231A"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Tworzenie bazy noclegowej w obiektach gminnych</w:t>
            </w:r>
          </w:p>
        </w:tc>
      </w:tr>
    </w:tbl>
    <w:p w:rsidR="00684C72" w:rsidRDefault="00684C72" w:rsidP="00B36AFD">
      <w:pPr>
        <w:spacing w:before="240"/>
        <w:jc w:val="both"/>
      </w:pPr>
    </w:p>
    <w:p w:rsidR="00620F53" w:rsidRDefault="00620F53" w:rsidP="00B36AFD">
      <w:pPr>
        <w:spacing w:before="240"/>
        <w:jc w:val="both"/>
      </w:pPr>
    </w:p>
    <w:tbl>
      <w:tblPr>
        <w:tblStyle w:val="Tabela-Siatka"/>
        <w:tblW w:w="0" w:type="auto"/>
        <w:tblLook w:val="04A0" w:firstRow="1" w:lastRow="0" w:firstColumn="1" w:lastColumn="0" w:noHBand="0" w:noVBand="1"/>
      </w:tblPr>
      <w:tblGrid>
        <w:gridCol w:w="2518"/>
        <w:gridCol w:w="6521"/>
      </w:tblGrid>
      <w:tr w:rsidR="00D2231A" w:rsidRPr="00456585" w:rsidTr="00692219">
        <w:trPr>
          <w:trHeight w:val="444"/>
        </w:trPr>
        <w:tc>
          <w:tcPr>
            <w:tcW w:w="9039" w:type="dxa"/>
            <w:gridSpan w:val="2"/>
            <w:shd w:val="clear" w:color="auto" w:fill="FFFFCC"/>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 xml:space="preserve">Cel szczegółowy 2. </w:t>
            </w:r>
          </w:p>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lastRenderedPageBreak/>
              <w:t>Poprawa stanu i rozwój infrastruktury technicznej</w:t>
            </w:r>
          </w:p>
        </w:tc>
      </w:tr>
      <w:tr w:rsidR="00D2231A" w:rsidRPr="00456585" w:rsidTr="00692219">
        <w:trPr>
          <w:trHeight w:val="413"/>
        </w:trPr>
        <w:tc>
          <w:tcPr>
            <w:tcW w:w="2518" w:type="dxa"/>
            <w:shd w:val="clear" w:color="auto" w:fill="76923C" w:themeFill="accent3" w:themeFillShade="BF"/>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lastRenderedPageBreak/>
              <w:t>Cel bezpośredni:</w:t>
            </w:r>
          </w:p>
        </w:tc>
        <w:tc>
          <w:tcPr>
            <w:tcW w:w="6521" w:type="dxa"/>
            <w:shd w:val="clear" w:color="auto" w:fill="943634" w:themeFill="accent2" w:themeFillShade="BF"/>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Przedsięwzięcia:</w:t>
            </w:r>
          </w:p>
        </w:tc>
      </w:tr>
      <w:tr w:rsidR="00692219" w:rsidRPr="00456585" w:rsidTr="00692219">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t xml:space="preserve"> Rozwój i poprawa stanu infrastruktury drogowej, wodno-kanalizacyjnej, melioracyjnej oraz oświetlenia</w:t>
            </w:r>
          </w:p>
          <w:p w:rsidR="00692219" w:rsidRPr="00367735" w:rsidRDefault="00692219" w:rsidP="00692219">
            <w:pPr>
              <w:pStyle w:val="Akapitzlist"/>
              <w:spacing w:before="80" w:after="80"/>
              <w:ind w:left="426"/>
              <w:rPr>
                <w:rFonts w:ascii="Tahoma" w:hAnsi="Tahoma" w:cs="Tahoma"/>
                <w:sz w:val="22"/>
                <w:szCs w:val="22"/>
              </w:rPr>
            </w:pPr>
          </w:p>
        </w:tc>
        <w:tc>
          <w:tcPr>
            <w:tcW w:w="6521" w:type="dxa"/>
            <w:shd w:val="clear" w:color="auto" w:fill="E5B8B7" w:themeFill="accent2" w:themeFillTint="66"/>
            <w:vAlign w:val="center"/>
          </w:tcPr>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Budowa/ modernizacja  i remont dróg gminnych</w:t>
            </w:r>
          </w:p>
          <w:p w:rsidR="00692219" w:rsidRPr="00692219" w:rsidRDefault="00692219" w:rsidP="00692219">
            <w:pPr>
              <w:pStyle w:val="Akapitzlist"/>
              <w:numPr>
                <w:ilvl w:val="0"/>
                <w:numId w:val="5"/>
              </w:numPr>
              <w:spacing w:line="276" w:lineRule="auto"/>
              <w:ind w:left="459"/>
              <w:jc w:val="both"/>
              <w:rPr>
                <w:rFonts w:ascii="Tahoma" w:hAnsi="Tahoma" w:cs="Tahoma"/>
                <w:sz w:val="20"/>
                <w:szCs w:val="22"/>
              </w:rPr>
            </w:pPr>
            <w:r w:rsidRPr="00692219">
              <w:rPr>
                <w:rFonts w:ascii="Tahoma" w:hAnsi="Tahoma" w:cs="Tahoma"/>
                <w:sz w:val="22"/>
              </w:rPr>
              <w:t>Modernizacja gminnych dróg gruntowych metodą tzw. sprysku (min. standard)</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Budowa/modernizacja  i remont chodników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Budowa nowych miejsc parkingowych</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Budowa infrastruktury kanalizacyjnej</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Budowa  oczyszczalni przyzagrodowych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Budowa małych oczyszczalni zbiorczych ( dla wsi)</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Modernizacja sieci i stacji wodociągowych</w:t>
            </w:r>
          </w:p>
          <w:p w:rsidR="00692219" w:rsidRPr="00692219" w:rsidRDefault="00692219" w:rsidP="00692219">
            <w:pPr>
              <w:pStyle w:val="Akapitzlist"/>
              <w:numPr>
                <w:ilvl w:val="0"/>
                <w:numId w:val="5"/>
              </w:numPr>
              <w:spacing w:line="276" w:lineRule="auto"/>
              <w:ind w:left="459"/>
              <w:jc w:val="both"/>
              <w:rPr>
                <w:rFonts w:ascii="Tahoma" w:hAnsi="Tahoma" w:cs="Tahoma"/>
                <w:sz w:val="20"/>
                <w:szCs w:val="22"/>
              </w:rPr>
            </w:pPr>
            <w:r w:rsidRPr="00692219">
              <w:rPr>
                <w:rFonts w:ascii="Tahoma" w:hAnsi="Tahoma" w:cs="Tahoma"/>
                <w:sz w:val="22"/>
              </w:rPr>
              <w:t>Budowa wodociągów dla nowych terenów mieszkaniowych i inwestycyjnych.</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Tworzenie i remont sieci melioracyjnej oraz zbiorników małej retencji</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Poprawa infrastruktury oświetleniowej </w:t>
            </w:r>
          </w:p>
          <w:p w:rsidR="00692219" w:rsidRPr="00692219" w:rsidRDefault="00692219" w:rsidP="00692219">
            <w:pPr>
              <w:pStyle w:val="Akapitzlist"/>
              <w:spacing w:line="276" w:lineRule="auto"/>
              <w:ind w:left="459"/>
              <w:jc w:val="both"/>
              <w:rPr>
                <w:rFonts w:ascii="Tahoma" w:hAnsi="Tahoma" w:cs="Tahoma"/>
                <w:sz w:val="22"/>
                <w:szCs w:val="22"/>
              </w:rPr>
            </w:pPr>
            <w:r w:rsidRPr="00692219">
              <w:rPr>
                <w:rFonts w:ascii="Tahoma" w:hAnsi="Tahoma" w:cs="Tahoma"/>
                <w:sz w:val="22"/>
                <w:szCs w:val="22"/>
              </w:rPr>
              <w:t>- budowa oświetlenia drogowego</w:t>
            </w:r>
          </w:p>
          <w:p w:rsidR="00692219" w:rsidRPr="00692219" w:rsidRDefault="00692219" w:rsidP="00692219">
            <w:pPr>
              <w:pStyle w:val="Akapitzlist"/>
              <w:spacing w:line="276" w:lineRule="auto"/>
              <w:ind w:left="459"/>
              <w:jc w:val="both"/>
              <w:rPr>
                <w:rFonts w:ascii="Tahoma" w:hAnsi="Tahoma" w:cs="Tahoma"/>
                <w:sz w:val="22"/>
                <w:szCs w:val="22"/>
              </w:rPr>
            </w:pPr>
            <w:r w:rsidRPr="00692219">
              <w:rPr>
                <w:rFonts w:ascii="Tahoma" w:hAnsi="Tahoma" w:cs="Tahoma"/>
                <w:sz w:val="22"/>
                <w:szCs w:val="22"/>
              </w:rPr>
              <w:t>- modernizacja oświetlenia ulicznego (LED, oświetlenie solarno- wiatrowe)</w:t>
            </w:r>
          </w:p>
        </w:tc>
      </w:tr>
      <w:tr w:rsidR="00692219" w:rsidRPr="00456585" w:rsidTr="00692219">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t xml:space="preserve"> Rozbudowa i poprawa stanu infrastruktury turystyczno-rekreacyjnej</w:t>
            </w:r>
          </w:p>
        </w:tc>
        <w:tc>
          <w:tcPr>
            <w:tcW w:w="6521" w:type="dxa"/>
            <w:shd w:val="clear" w:color="auto" w:fill="E5B8B7" w:themeFill="accent2" w:themeFillTint="66"/>
          </w:tcPr>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Wytyczenie nowych szlaków turystycznych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Budowa, modernizacja i remont ścieżek rowerowych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Rozwój turystyki wodnej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Zagospodarowanie turystyczne terenów położonych wokół jezior</w:t>
            </w:r>
          </w:p>
        </w:tc>
      </w:tr>
      <w:tr w:rsidR="00692219" w:rsidRPr="00456585" w:rsidTr="00692219">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t xml:space="preserve"> Wykorzystanie potencjału odnawialnych źródeł energii </w:t>
            </w:r>
          </w:p>
        </w:tc>
        <w:tc>
          <w:tcPr>
            <w:tcW w:w="6521" w:type="dxa"/>
            <w:shd w:val="clear" w:color="auto" w:fill="E5B8B7" w:themeFill="accent2" w:themeFillTint="66"/>
          </w:tcPr>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Tworzenie warunków do budowy/wspieranie przedsięwzięć  biogazowni, farm wiatrowych i kolektorów słonecznych (farmy  fotowoltaiczne)</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Montaż kolektorów słonecznych na budynkach mieszkaniowych oraz budynkach użyteczności publicznej</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Modernizacja instalacji grzewczych oraz ciepłej wody użytkowej  w obiektach komunalnych z wykorzystaniem OZE ( pompy ciepła, solary)</w:t>
            </w:r>
          </w:p>
          <w:p w:rsidR="00692219" w:rsidRPr="00692219" w:rsidRDefault="00692219" w:rsidP="00692219">
            <w:pPr>
              <w:pStyle w:val="Akapitzlist"/>
              <w:numPr>
                <w:ilvl w:val="0"/>
                <w:numId w:val="5"/>
              </w:numPr>
              <w:spacing w:line="276" w:lineRule="auto"/>
              <w:ind w:left="459"/>
              <w:jc w:val="both"/>
              <w:rPr>
                <w:rFonts w:ascii="Tahoma" w:hAnsi="Tahoma" w:cs="Tahoma"/>
                <w:sz w:val="20"/>
                <w:szCs w:val="22"/>
              </w:rPr>
            </w:pPr>
            <w:r w:rsidRPr="00692219">
              <w:rPr>
                <w:rFonts w:ascii="Tahoma" w:hAnsi="Tahoma" w:cs="Tahoma"/>
                <w:sz w:val="22"/>
              </w:rPr>
              <w:t>Tworzenie poletek fotowoltaicznych  zasilających obiekty użyteczności publicznej i inne budynki komunalne (innowacje)</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rPr>
              <w:t>Montaż pomp ciepła w obiektach użyteczności publicznej i budynkach komunalnych</w:t>
            </w:r>
          </w:p>
        </w:tc>
      </w:tr>
      <w:tr w:rsidR="00692219" w:rsidRPr="00456585" w:rsidTr="00692219">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t xml:space="preserve"> Zwiększenie ilości miejscowych planów zagospodarowania przestrzennego</w:t>
            </w:r>
          </w:p>
        </w:tc>
        <w:tc>
          <w:tcPr>
            <w:tcW w:w="6521" w:type="dxa"/>
            <w:shd w:val="clear" w:color="auto" w:fill="E5B8B7" w:themeFill="accent2" w:themeFillTint="66"/>
          </w:tcPr>
          <w:p w:rsidR="00692219" w:rsidRPr="00692219" w:rsidRDefault="00692219" w:rsidP="00692219">
            <w:pPr>
              <w:pStyle w:val="Akapitzlist"/>
              <w:spacing w:line="276" w:lineRule="auto"/>
              <w:ind w:left="459"/>
              <w:jc w:val="both"/>
              <w:rPr>
                <w:rFonts w:ascii="Tahoma" w:hAnsi="Tahoma" w:cs="Tahoma"/>
                <w:sz w:val="22"/>
                <w:szCs w:val="22"/>
              </w:rPr>
            </w:pP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Tworzenie planów zagospodarowania przestrzennego w szczególności dla terenów przeznaczonych pod inwestycje</w:t>
            </w:r>
          </w:p>
          <w:p w:rsidR="00692219" w:rsidRPr="00692219" w:rsidRDefault="00692219" w:rsidP="00692219">
            <w:pPr>
              <w:pStyle w:val="Akapitzlist"/>
              <w:spacing w:line="276" w:lineRule="auto"/>
              <w:ind w:left="459"/>
              <w:jc w:val="both"/>
              <w:rPr>
                <w:rFonts w:ascii="Tahoma" w:hAnsi="Tahoma" w:cs="Tahoma"/>
                <w:sz w:val="22"/>
                <w:szCs w:val="22"/>
              </w:rPr>
            </w:pPr>
            <w:r w:rsidRPr="00692219">
              <w:rPr>
                <w:rFonts w:ascii="Tahoma" w:hAnsi="Tahoma" w:cs="Tahoma"/>
                <w:sz w:val="22"/>
                <w:szCs w:val="22"/>
              </w:rPr>
              <w:t xml:space="preserve"> </w:t>
            </w:r>
          </w:p>
        </w:tc>
      </w:tr>
      <w:tr w:rsidR="00692219" w:rsidRPr="00456585" w:rsidTr="00554DC0">
        <w:trPr>
          <w:trHeight w:val="1275"/>
        </w:trPr>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lastRenderedPageBreak/>
              <w:t>Likwidacja materiałów zawierających azbest</w:t>
            </w:r>
          </w:p>
          <w:p w:rsidR="00692219" w:rsidRPr="00367735" w:rsidRDefault="00692219" w:rsidP="00692219">
            <w:pPr>
              <w:spacing w:before="80" w:after="80"/>
              <w:rPr>
                <w:rFonts w:ascii="Tahoma" w:hAnsi="Tahoma" w:cs="Tahoma"/>
                <w:sz w:val="22"/>
                <w:szCs w:val="22"/>
              </w:rPr>
            </w:pPr>
          </w:p>
        </w:tc>
        <w:tc>
          <w:tcPr>
            <w:tcW w:w="6521" w:type="dxa"/>
            <w:shd w:val="clear" w:color="auto" w:fill="E5B8B7" w:themeFill="accent2" w:themeFillTint="66"/>
          </w:tcPr>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 Tworzenie programów, warunków, możliwości unieszkodliwiania pozostającego na terenie Gminy azbestu</w:t>
            </w:r>
          </w:p>
        </w:tc>
      </w:tr>
    </w:tbl>
    <w:tbl>
      <w:tblPr>
        <w:tblStyle w:val="Tabela-Siatka"/>
        <w:tblpPr w:leftFromText="141" w:rightFromText="141" w:vertAnchor="text" w:horzAnchor="margin" w:tblpY="252"/>
        <w:tblW w:w="0" w:type="auto"/>
        <w:tblLook w:val="04A0" w:firstRow="1" w:lastRow="0" w:firstColumn="1" w:lastColumn="0" w:noHBand="0" w:noVBand="1"/>
      </w:tblPr>
      <w:tblGrid>
        <w:gridCol w:w="2518"/>
        <w:gridCol w:w="6521"/>
      </w:tblGrid>
      <w:tr w:rsidR="00554DC0" w:rsidRPr="00456585" w:rsidTr="00554DC0">
        <w:trPr>
          <w:trHeight w:val="415"/>
        </w:trPr>
        <w:tc>
          <w:tcPr>
            <w:tcW w:w="9039" w:type="dxa"/>
            <w:gridSpan w:val="2"/>
            <w:shd w:val="clear" w:color="auto" w:fill="FFFFCC"/>
            <w:vAlign w:val="center"/>
          </w:tcPr>
          <w:p w:rsidR="00554DC0" w:rsidRDefault="00554DC0" w:rsidP="00554DC0">
            <w:pPr>
              <w:spacing w:before="80" w:after="80"/>
              <w:jc w:val="center"/>
              <w:rPr>
                <w:rFonts w:asciiTheme="majorHAnsi" w:hAnsiTheme="majorHAnsi"/>
                <w:b/>
                <w:sz w:val="22"/>
                <w:szCs w:val="22"/>
              </w:rPr>
            </w:pPr>
            <w:r w:rsidRPr="00456585">
              <w:rPr>
                <w:rFonts w:asciiTheme="majorHAnsi" w:hAnsiTheme="majorHAnsi"/>
                <w:b/>
                <w:sz w:val="22"/>
                <w:szCs w:val="22"/>
              </w:rPr>
              <w:t xml:space="preserve">Cel szczegółowy 3. </w:t>
            </w:r>
          </w:p>
          <w:p w:rsidR="00554DC0" w:rsidRPr="00456585" w:rsidRDefault="00554DC0" w:rsidP="00554DC0">
            <w:pPr>
              <w:spacing w:before="80" w:after="80"/>
              <w:jc w:val="center"/>
              <w:rPr>
                <w:rFonts w:asciiTheme="majorHAnsi" w:hAnsiTheme="majorHAnsi"/>
                <w:b/>
                <w:sz w:val="22"/>
                <w:szCs w:val="22"/>
              </w:rPr>
            </w:pPr>
            <w:r w:rsidRPr="00456585">
              <w:rPr>
                <w:rFonts w:asciiTheme="majorHAnsi" w:hAnsiTheme="majorHAnsi" w:cs="Tahoma"/>
                <w:b/>
                <w:sz w:val="22"/>
                <w:szCs w:val="22"/>
              </w:rPr>
              <w:t>Podniesienie jakości życia mieszkańców</w:t>
            </w:r>
            <w:r w:rsidRPr="00456585">
              <w:rPr>
                <w:rFonts w:asciiTheme="majorHAnsi" w:hAnsiTheme="majorHAnsi" w:cs="Tahoma"/>
                <w:b/>
                <w:kern w:val="2"/>
                <w:sz w:val="22"/>
                <w:szCs w:val="22"/>
              </w:rPr>
              <w:t xml:space="preserve">  </w:t>
            </w:r>
          </w:p>
        </w:tc>
      </w:tr>
      <w:tr w:rsidR="00554DC0" w:rsidRPr="00456585" w:rsidTr="00554DC0">
        <w:tc>
          <w:tcPr>
            <w:tcW w:w="2518" w:type="dxa"/>
            <w:shd w:val="clear" w:color="auto" w:fill="76923C" w:themeFill="accent3" w:themeFillShade="BF"/>
            <w:vAlign w:val="center"/>
          </w:tcPr>
          <w:p w:rsidR="00554DC0" w:rsidRPr="00456585" w:rsidRDefault="00554DC0" w:rsidP="00554DC0">
            <w:pPr>
              <w:spacing w:before="80" w:after="80"/>
              <w:jc w:val="center"/>
              <w:rPr>
                <w:rFonts w:asciiTheme="majorHAnsi" w:hAnsiTheme="majorHAnsi"/>
                <w:b/>
                <w:sz w:val="22"/>
                <w:szCs w:val="22"/>
              </w:rPr>
            </w:pPr>
            <w:r w:rsidRPr="00456585">
              <w:rPr>
                <w:rFonts w:asciiTheme="majorHAnsi" w:hAnsiTheme="majorHAnsi"/>
                <w:b/>
                <w:sz w:val="22"/>
                <w:szCs w:val="22"/>
              </w:rPr>
              <w:t>Cel bezpośredni:</w:t>
            </w:r>
          </w:p>
        </w:tc>
        <w:tc>
          <w:tcPr>
            <w:tcW w:w="6521" w:type="dxa"/>
            <w:shd w:val="clear" w:color="auto" w:fill="943634" w:themeFill="accent2" w:themeFillShade="BF"/>
            <w:vAlign w:val="center"/>
          </w:tcPr>
          <w:p w:rsidR="00554DC0" w:rsidRPr="00456585" w:rsidRDefault="00554DC0" w:rsidP="00554DC0">
            <w:pPr>
              <w:spacing w:before="80" w:after="80"/>
              <w:jc w:val="center"/>
              <w:rPr>
                <w:rFonts w:asciiTheme="majorHAnsi" w:hAnsiTheme="majorHAnsi"/>
                <w:b/>
                <w:sz w:val="22"/>
                <w:szCs w:val="22"/>
              </w:rPr>
            </w:pPr>
            <w:r w:rsidRPr="00456585">
              <w:rPr>
                <w:rFonts w:asciiTheme="majorHAnsi" w:hAnsiTheme="majorHAnsi"/>
                <w:b/>
                <w:sz w:val="22"/>
                <w:szCs w:val="22"/>
              </w:rPr>
              <w:t>Przedsięwzięcia:</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1. Rozwój i dostosowanie infrastruktury publicznej, w szczególności na cele opiekuńcze, edukacyjne i sportowe</w:t>
            </w:r>
          </w:p>
        </w:tc>
        <w:tc>
          <w:tcPr>
            <w:tcW w:w="6521" w:type="dxa"/>
            <w:shd w:val="clear" w:color="auto" w:fill="E5B8B7" w:themeFill="accent2" w:themeFillTint="66"/>
            <w:vAlign w:val="center"/>
          </w:tcPr>
          <w:p w:rsidR="00554DC0" w:rsidRPr="00367735" w:rsidRDefault="00554DC0" w:rsidP="00554DC0">
            <w:pPr>
              <w:pStyle w:val="Akapitzlist"/>
              <w:numPr>
                <w:ilvl w:val="0"/>
                <w:numId w:val="50"/>
              </w:numPr>
              <w:spacing w:line="276" w:lineRule="auto"/>
              <w:ind w:left="459" w:hanging="283"/>
              <w:jc w:val="both"/>
              <w:rPr>
                <w:rFonts w:ascii="Tahoma" w:hAnsi="Tahoma" w:cs="Tahoma"/>
                <w:sz w:val="22"/>
                <w:szCs w:val="22"/>
              </w:rPr>
            </w:pPr>
            <w:r w:rsidRPr="00367735">
              <w:rPr>
                <w:rFonts w:ascii="Tahoma" w:hAnsi="Tahoma" w:cs="Tahoma"/>
                <w:sz w:val="22"/>
                <w:szCs w:val="22"/>
              </w:rPr>
              <w:t>Stworzenie warunków do rozwoju form wspierania rodziny i pieczy zastępczej oraz opieki nad dziećmi do lat 3, w tym tworzenie żłobków</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 xml:space="preserve">Rozbudowa i modernizacja infrastruktury edukacyjnej </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Rozbudowa i modernizacja infrastruktury  sportowej</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 xml:space="preserve">Modernizacja obiektów użyteczności publicznej </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Urządzanie nowych terenów rekreacyjno-sportowych</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Rewitalizacja centrów miejscowości - zieleń, zagospodarowanie przestrzeni, mała infrastruktura</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Zagospodarowanie terenów przy świetlicach wiejskich</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 xml:space="preserve">Budowa/rozbudowa/ adaptacja pomieszczeń na świetlice wiejskie </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Tworzenie placów zabaw i rozbudowa istniejących</w:t>
            </w:r>
          </w:p>
          <w:p w:rsidR="00554DC0" w:rsidRPr="00367735" w:rsidRDefault="00980785" w:rsidP="00554DC0">
            <w:pPr>
              <w:pStyle w:val="Akapitzlist"/>
              <w:numPr>
                <w:ilvl w:val="0"/>
                <w:numId w:val="7"/>
              </w:numPr>
              <w:spacing w:line="276" w:lineRule="auto"/>
              <w:ind w:left="459" w:hanging="283"/>
              <w:jc w:val="both"/>
              <w:rPr>
                <w:rFonts w:ascii="Tahoma" w:hAnsi="Tahoma" w:cs="Tahoma"/>
                <w:sz w:val="22"/>
                <w:szCs w:val="22"/>
              </w:rPr>
            </w:pPr>
            <w:r>
              <w:rPr>
                <w:rFonts w:ascii="Tahoma" w:hAnsi="Tahoma" w:cs="Tahoma"/>
                <w:sz w:val="22"/>
                <w:szCs w:val="22"/>
              </w:rPr>
              <w:t>Tworzenie</w:t>
            </w:r>
            <w:r w:rsidR="00554DC0" w:rsidRPr="00367735">
              <w:rPr>
                <w:rFonts w:ascii="Tahoma" w:hAnsi="Tahoma" w:cs="Tahoma"/>
                <w:sz w:val="22"/>
                <w:szCs w:val="22"/>
              </w:rPr>
              <w:t xml:space="preserve"> </w:t>
            </w:r>
            <w:r w:rsidR="0077184B">
              <w:rPr>
                <w:rFonts w:ascii="Tahoma" w:hAnsi="Tahoma" w:cs="Tahoma"/>
                <w:sz w:val="22"/>
                <w:szCs w:val="22"/>
              </w:rPr>
              <w:t xml:space="preserve">punktów pod </w:t>
            </w:r>
            <w:r w:rsidR="00554DC0" w:rsidRPr="00367735">
              <w:rPr>
                <w:rFonts w:ascii="Tahoma" w:hAnsi="Tahoma" w:cs="Tahoma"/>
                <w:sz w:val="22"/>
                <w:szCs w:val="22"/>
              </w:rPr>
              <w:t>żłobk</w:t>
            </w:r>
            <w:r w:rsidR="0077184B">
              <w:rPr>
                <w:rFonts w:ascii="Tahoma" w:hAnsi="Tahoma" w:cs="Tahoma"/>
                <w:sz w:val="22"/>
                <w:szCs w:val="22"/>
              </w:rPr>
              <w:t>i</w:t>
            </w:r>
          </w:p>
          <w:p w:rsidR="00554DC0" w:rsidRPr="00367735" w:rsidRDefault="00554DC0" w:rsidP="00554DC0">
            <w:pPr>
              <w:pStyle w:val="Akapitzlist"/>
              <w:numPr>
                <w:ilvl w:val="0"/>
                <w:numId w:val="7"/>
              </w:numPr>
              <w:spacing w:line="276" w:lineRule="auto"/>
              <w:ind w:left="459" w:hanging="283"/>
              <w:jc w:val="both"/>
              <w:rPr>
                <w:rFonts w:ascii="Tahoma" w:hAnsi="Tahoma" w:cs="Tahoma"/>
                <w:color w:val="FF0000"/>
                <w:sz w:val="22"/>
                <w:szCs w:val="22"/>
              </w:rPr>
            </w:pPr>
            <w:r w:rsidRPr="00367735">
              <w:rPr>
                <w:rFonts w:ascii="Tahoma" w:hAnsi="Tahoma" w:cs="Tahoma"/>
                <w:sz w:val="22"/>
                <w:szCs w:val="22"/>
              </w:rPr>
              <w:t xml:space="preserve">Wsparcie rozwoju usług opiekuńczych i zdrowotnych dla osób starszych </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2. Wzbogacenie i dostosowanie oferty spędzenia wolnego czasu dla różnych grup wiekowych z wykorzystaniem obiektów sportowych i świetlic wiejskich</w:t>
            </w:r>
          </w:p>
        </w:tc>
        <w:tc>
          <w:tcPr>
            <w:tcW w:w="6521" w:type="dxa"/>
            <w:shd w:val="clear" w:color="auto" w:fill="E5B8B7" w:themeFill="accent2" w:themeFillTint="66"/>
            <w:vAlign w:val="center"/>
          </w:tcPr>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t xml:space="preserve">Realizacja programów zapewniających alternatywne formy spędzania wolnego czasu i edukacji permanentnej - </w:t>
            </w:r>
          </w:p>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p>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t xml:space="preserve">Oferta spędzania czasu wolnego dla mężczyzn </w:t>
            </w:r>
            <w:r w:rsidR="00415428">
              <w:rPr>
                <w:rFonts w:ascii="Tahoma" w:hAnsi="Tahoma" w:cs="Tahoma"/>
                <w:sz w:val="22"/>
                <w:szCs w:val="22"/>
              </w:rPr>
              <w:t>i kobiet</w:t>
            </w:r>
            <w:r w:rsidRPr="00367735">
              <w:rPr>
                <w:rFonts w:ascii="Tahoma" w:hAnsi="Tahoma" w:cs="Tahoma"/>
                <w:sz w:val="22"/>
                <w:szCs w:val="22"/>
              </w:rPr>
              <w:t>- programy np. brydż</w:t>
            </w:r>
          </w:p>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t>Przygotowanie oferty zajęć – programy dla młodzieży, dzieci i osób starszych</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3. Zwiększenie liczby mieszkań socjalnych i komunalnych</w:t>
            </w:r>
          </w:p>
        </w:tc>
        <w:tc>
          <w:tcPr>
            <w:tcW w:w="6521" w:type="dxa"/>
            <w:shd w:val="clear" w:color="auto" w:fill="E5B8B7" w:themeFill="accent2" w:themeFillTint="66"/>
            <w:vAlign w:val="center"/>
          </w:tcPr>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Budowa mieszkań socjalnych i komunalnych</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 xml:space="preserve">4. Zwiększenie świadomości mieszkańców w zakresie dbałości o mienie publiczne i bezpieczeństwo </w:t>
            </w:r>
          </w:p>
        </w:tc>
        <w:tc>
          <w:tcPr>
            <w:tcW w:w="6521" w:type="dxa"/>
            <w:shd w:val="clear" w:color="auto" w:fill="E5B8B7" w:themeFill="accent2" w:themeFillTint="66"/>
            <w:vAlign w:val="center"/>
          </w:tcPr>
          <w:p w:rsidR="00554DC0" w:rsidRPr="00367735" w:rsidRDefault="00554DC0" w:rsidP="00554DC0">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Organizacja i współorganizacja kampanii edukacyjnych na rzecz dbałości o mienie publiczne i bezpieczeństwo</w:t>
            </w:r>
          </w:p>
          <w:p w:rsidR="00554DC0" w:rsidRPr="00367735" w:rsidRDefault="00554DC0" w:rsidP="00554DC0">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Zaangażowanie  mieszkańców w prace na terenie sołectwa</w:t>
            </w:r>
          </w:p>
          <w:p w:rsidR="00554DC0" w:rsidRPr="00367735" w:rsidRDefault="00554DC0" w:rsidP="00554DC0">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Propagowanie idei społecznej odpowiedzialności biznesu, w tym wolontariatu pracowniczego</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 xml:space="preserve">5. Zwiększenie aktywności i wzrost </w:t>
            </w:r>
            <w:r w:rsidRPr="00367735">
              <w:rPr>
                <w:rFonts w:ascii="Tahoma" w:hAnsi="Tahoma" w:cs="Tahoma"/>
                <w:sz w:val="22"/>
                <w:szCs w:val="22"/>
              </w:rPr>
              <w:lastRenderedPageBreak/>
              <w:t>integracji społecznej mieszkańców</w:t>
            </w:r>
          </w:p>
        </w:tc>
        <w:tc>
          <w:tcPr>
            <w:tcW w:w="6521" w:type="dxa"/>
            <w:shd w:val="clear" w:color="auto" w:fill="E5B8B7" w:themeFill="accent2" w:themeFillTint="66"/>
            <w:vAlign w:val="center"/>
          </w:tcPr>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lastRenderedPageBreak/>
              <w:t>Organizacja i współorganizacja imprez środowiskowych</w:t>
            </w:r>
          </w:p>
          <w:p w:rsidR="00554DC0" w:rsidRPr="00367735" w:rsidRDefault="00554DC0" w:rsidP="00554DC0">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lastRenderedPageBreak/>
              <w:t>Realizacja programów zwiększających integrację społeczną i zawodową osób ubogich i wykluczonych społecznie i podnoszenie standardu usług socjalnych</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lastRenderedPageBreak/>
              <w:t>6. Poprawa komunikacji i promocji gminy m.in. poprzez internetowe portale społecznościowe</w:t>
            </w:r>
          </w:p>
        </w:tc>
        <w:tc>
          <w:tcPr>
            <w:tcW w:w="6521" w:type="dxa"/>
            <w:shd w:val="clear" w:color="auto" w:fill="E5B8B7" w:themeFill="accent2" w:themeFillTint="66"/>
            <w:vAlign w:val="center"/>
          </w:tcPr>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t>Unowocześnienie i wprowadzenie innowacyjnych rozwiązań w zakresie systemu informacyjnego w gminie</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 xml:space="preserve">7. Poprawa bezpieczeństwa publicznego </w:t>
            </w:r>
          </w:p>
        </w:tc>
        <w:tc>
          <w:tcPr>
            <w:tcW w:w="6521" w:type="dxa"/>
            <w:shd w:val="clear" w:color="auto" w:fill="E5B8B7" w:themeFill="accent2" w:themeFillTint="66"/>
            <w:vAlign w:val="center"/>
          </w:tcPr>
          <w:p w:rsidR="00554DC0" w:rsidRPr="00367735" w:rsidRDefault="00554DC0" w:rsidP="00554DC0">
            <w:pPr>
              <w:pStyle w:val="Akapitzlist"/>
              <w:numPr>
                <w:ilvl w:val="0"/>
                <w:numId w:val="54"/>
              </w:numPr>
              <w:spacing w:line="276" w:lineRule="auto"/>
              <w:ind w:left="459"/>
              <w:jc w:val="both"/>
              <w:rPr>
                <w:rFonts w:ascii="Tahoma" w:hAnsi="Tahoma" w:cs="Tahoma"/>
                <w:color w:val="FF0000"/>
                <w:sz w:val="22"/>
                <w:szCs w:val="22"/>
              </w:rPr>
            </w:pPr>
            <w:r w:rsidRPr="00367735">
              <w:rPr>
                <w:rFonts w:ascii="Tahoma" w:hAnsi="Tahoma" w:cs="Tahoma"/>
                <w:sz w:val="22"/>
                <w:szCs w:val="22"/>
              </w:rPr>
              <w:t>Zwiększenie skuteczności działań straży gminnej i innych służb</w:t>
            </w:r>
          </w:p>
        </w:tc>
      </w:tr>
    </w:tbl>
    <w:p w:rsidR="006F1E6D" w:rsidRDefault="006F1E6D" w:rsidP="006F1E6D"/>
    <w:p w:rsidR="00932638" w:rsidRPr="00620F53" w:rsidRDefault="00B72E20" w:rsidP="00620F53">
      <w:pPr>
        <w:spacing w:line="360" w:lineRule="auto"/>
        <w:ind w:firstLine="708"/>
        <w:jc w:val="both"/>
        <w:rPr>
          <w:rFonts w:ascii="Tahoma" w:hAnsi="Tahoma" w:cs="Tahoma"/>
        </w:rPr>
      </w:pPr>
      <w:r w:rsidRPr="00620F53">
        <w:rPr>
          <w:rFonts w:ascii="Tahoma" w:hAnsi="Tahoma" w:cs="Tahoma"/>
        </w:rPr>
        <w:t xml:space="preserve">Oprócz powyższych przedsięwzięć o charakterze ogólnym, podczas warsztatów konsultacyjnych, mieszkańcy Gminy Chełmża wskazywali na potrzebę realizacji konkretnych zadań inwestycyjnych. Katalog zaproponowanych </w:t>
      </w:r>
      <w:r w:rsidR="00932638" w:rsidRPr="00620F53">
        <w:rPr>
          <w:rFonts w:ascii="Tahoma" w:hAnsi="Tahoma" w:cs="Tahoma"/>
        </w:rPr>
        <w:t xml:space="preserve">zadań wskazanych przez mieszkańców Gminy Chełmża podczas prac nad </w:t>
      </w:r>
      <w:r w:rsidR="004E3521">
        <w:rPr>
          <w:rFonts w:ascii="Tahoma" w:hAnsi="Tahoma" w:cs="Tahoma"/>
        </w:rPr>
        <w:t>strategią stanowi załącznik nr 4</w:t>
      </w:r>
      <w:r w:rsidR="00932638" w:rsidRPr="00620F53">
        <w:rPr>
          <w:rFonts w:ascii="Tahoma" w:hAnsi="Tahoma" w:cs="Tahoma"/>
        </w:rPr>
        <w:t xml:space="preserve"> do niniejszego dokumentu.</w:t>
      </w:r>
    </w:p>
    <w:p w:rsidR="000168A8" w:rsidRPr="00620F53" w:rsidRDefault="00932638" w:rsidP="00620F53">
      <w:pPr>
        <w:spacing w:line="360" w:lineRule="auto"/>
        <w:ind w:firstLine="708"/>
        <w:jc w:val="both"/>
        <w:rPr>
          <w:rFonts w:ascii="Tahoma" w:hAnsi="Tahoma" w:cs="Tahoma"/>
        </w:rPr>
      </w:pPr>
      <w:r w:rsidRPr="00620F53">
        <w:rPr>
          <w:rFonts w:ascii="Tahoma" w:hAnsi="Tahoma" w:cs="Tahoma"/>
        </w:rPr>
        <w:t>Szczegół</w:t>
      </w:r>
      <w:r w:rsidR="000168A8" w:rsidRPr="00620F53">
        <w:rPr>
          <w:rFonts w:ascii="Tahoma" w:hAnsi="Tahoma" w:cs="Tahoma"/>
        </w:rPr>
        <w:t>owe zadania inwestycyjne służące realizacji celów niniejszej strategii zos</w:t>
      </w:r>
      <w:r w:rsidR="00323387" w:rsidRPr="00620F53">
        <w:rPr>
          <w:rFonts w:ascii="Tahoma" w:hAnsi="Tahoma" w:cs="Tahoma"/>
        </w:rPr>
        <w:t>taną określone w</w:t>
      </w:r>
      <w:r w:rsidR="000168A8" w:rsidRPr="00620F53">
        <w:rPr>
          <w:rFonts w:ascii="Tahoma" w:hAnsi="Tahoma" w:cs="Tahoma"/>
        </w:rPr>
        <w:t xml:space="preserve"> </w:t>
      </w:r>
      <w:r w:rsidR="00323387" w:rsidRPr="00620F53">
        <w:rPr>
          <w:rFonts w:ascii="Tahoma" w:hAnsi="Tahoma" w:cs="Tahoma"/>
        </w:rPr>
        <w:t>Wieloletni</w:t>
      </w:r>
      <w:r w:rsidR="007F589A" w:rsidRPr="00620F53">
        <w:rPr>
          <w:rFonts w:ascii="Tahoma" w:hAnsi="Tahoma" w:cs="Tahoma"/>
        </w:rPr>
        <w:t>m</w:t>
      </w:r>
      <w:r w:rsidR="00323387" w:rsidRPr="00620F53">
        <w:rPr>
          <w:rFonts w:ascii="Tahoma" w:hAnsi="Tahoma" w:cs="Tahoma"/>
        </w:rPr>
        <w:t xml:space="preserve"> Planie</w:t>
      </w:r>
      <w:r w:rsidR="00EB2E8C" w:rsidRPr="00620F53">
        <w:rPr>
          <w:rFonts w:ascii="Tahoma" w:hAnsi="Tahoma" w:cs="Tahoma"/>
        </w:rPr>
        <w:t xml:space="preserve"> Inwestycyjnym</w:t>
      </w:r>
      <w:r w:rsidR="00323387" w:rsidRPr="00620F53">
        <w:rPr>
          <w:rFonts w:ascii="Tahoma" w:hAnsi="Tahoma" w:cs="Tahoma"/>
        </w:rPr>
        <w:t>.</w:t>
      </w:r>
    </w:p>
    <w:p w:rsidR="00B36AFD" w:rsidRDefault="00B36AFD" w:rsidP="00CF0D23">
      <w:pPr>
        <w:spacing w:before="240" w:line="360" w:lineRule="auto"/>
        <w:jc w:val="both"/>
        <w:rPr>
          <w:rFonts w:cs="Tahoma"/>
          <w:color w:val="0070C0"/>
        </w:rPr>
      </w:pPr>
    </w:p>
    <w:p w:rsidR="00D2231A" w:rsidRDefault="00D2231A" w:rsidP="00B36AFD">
      <w:pPr>
        <w:spacing w:before="240"/>
        <w:jc w:val="both"/>
        <w:rPr>
          <w:rFonts w:cs="Tahoma"/>
          <w:color w:val="0070C0"/>
        </w:rPr>
      </w:pPr>
    </w:p>
    <w:p w:rsidR="00D2231A" w:rsidRDefault="00D2231A" w:rsidP="00B36AFD">
      <w:pPr>
        <w:spacing w:before="240"/>
        <w:jc w:val="both"/>
        <w:rPr>
          <w:rFonts w:cs="Tahoma"/>
          <w:color w:val="0070C0"/>
        </w:rPr>
      </w:pPr>
    </w:p>
    <w:p w:rsidR="00D2231A" w:rsidRDefault="00D2231A" w:rsidP="00B36AFD">
      <w:pPr>
        <w:spacing w:before="240"/>
        <w:jc w:val="both"/>
        <w:rPr>
          <w:rFonts w:cs="Tahoma"/>
          <w:color w:val="0070C0"/>
        </w:rPr>
      </w:pPr>
    </w:p>
    <w:p w:rsidR="00D2231A" w:rsidRDefault="00D2231A" w:rsidP="00B36AFD">
      <w:pPr>
        <w:spacing w:before="240"/>
        <w:jc w:val="both"/>
        <w:rPr>
          <w:rFonts w:cs="Tahoma"/>
          <w:color w:val="0070C0"/>
        </w:rPr>
      </w:pPr>
    </w:p>
    <w:p w:rsidR="00D2231A" w:rsidRDefault="00D2231A" w:rsidP="00B36AFD">
      <w:pPr>
        <w:spacing w:before="240"/>
        <w:jc w:val="both"/>
        <w:rPr>
          <w:rFonts w:cs="Tahoma"/>
          <w:color w:val="0070C0"/>
        </w:rPr>
      </w:pPr>
    </w:p>
    <w:p w:rsidR="00F9555C" w:rsidRDefault="00F9555C" w:rsidP="00B36AFD">
      <w:pPr>
        <w:spacing w:before="240"/>
        <w:jc w:val="both"/>
        <w:rPr>
          <w:rFonts w:cs="Tahoma"/>
          <w:color w:val="0070C0"/>
        </w:rPr>
      </w:pPr>
    </w:p>
    <w:p w:rsidR="00F9555C" w:rsidRDefault="00F9555C" w:rsidP="00B36AFD">
      <w:pPr>
        <w:spacing w:before="240"/>
        <w:jc w:val="both"/>
        <w:rPr>
          <w:rFonts w:cs="Tahoma"/>
          <w:color w:val="0070C0"/>
        </w:rPr>
      </w:pPr>
    </w:p>
    <w:p w:rsidR="00D2231A" w:rsidRDefault="00D2231A" w:rsidP="00B36AFD">
      <w:pPr>
        <w:spacing w:before="240"/>
        <w:jc w:val="both"/>
        <w:rPr>
          <w:rFonts w:cs="Tahoma"/>
          <w:color w:val="0070C0"/>
        </w:rPr>
      </w:pPr>
    </w:p>
    <w:p w:rsidR="00620F53" w:rsidRDefault="00620F53" w:rsidP="00B36AFD">
      <w:pPr>
        <w:spacing w:before="240"/>
        <w:jc w:val="both"/>
        <w:rPr>
          <w:rFonts w:cs="Tahoma"/>
          <w:color w:val="0070C0"/>
        </w:rPr>
      </w:pPr>
    </w:p>
    <w:p w:rsidR="00620F53" w:rsidRDefault="00620F53" w:rsidP="00B36AFD">
      <w:pPr>
        <w:spacing w:before="240"/>
        <w:jc w:val="both"/>
        <w:rPr>
          <w:rFonts w:cs="Tahoma"/>
          <w:color w:val="0070C0"/>
        </w:rPr>
      </w:pPr>
    </w:p>
    <w:p w:rsidR="00620F53" w:rsidRDefault="00620F53" w:rsidP="00B36AFD">
      <w:pPr>
        <w:spacing w:before="240"/>
        <w:jc w:val="both"/>
        <w:rPr>
          <w:rFonts w:cs="Tahoma"/>
          <w:color w:val="0070C0"/>
        </w:rPr>
      </w:pPr>
    </w:p>
    <w:p w:rsidR="00620F53" w:rsidRDefault="00620F53" w:rsidP="00B36AFD">
      <w:pPr>
        <w:spacing w:before="240"/>
        <w:jc w:val="both"/>
        <w:rPr>
          <w:rFonts w:cs="Tahoma"/>
          <w:color w:val="0070C0"/>
        </w:rPr>
      </w:pPr>
    </w:p>
    <w:p w:rsidR="00620F53" w:rsidRPr="00B36AFD" w:rsidRDefault="00620F53" w:rsidP="00B36AFD">
      <w:pPr>
        <w:spacing w:before="240"/>
        <w:jc w:val="both"/>
        <w:rPr>
          <w:rFonts w:cs="Tahoma"/>
          <w:color w:val="0070C0"/>
        </w:rPr>
      </w:pPr>
    </w:p>
    <w:p w:rsidR="00616F13" w:rsidRDefault="006D5360" w:rsidP="00C0351E">
      <w:pPr>
        <w:pStyle w:val="Nagwek1"/>
      </w:pPr>
      <w:bookmarkStart w:id="74" w:name="_Toc378585543"/>
      <w:r w:rsidRPr="006D5360">
        <w:t>7. Strategia promocji gminy</w:t>
      </w:r>
      <w:bookmarkEnd w:id="74"/>
    </w:p>
    <w:p w:rsidR="00616F13" w:rsidRPr="00620F53" w:rsidRDefault="00616F13" w:rsidP="00620F53">
      <w:pPr>
        <w:spacing w:line="360" w:lineRule="auto"/>
        <w:jc w:val="both"/>
        <w:rPr>
          <w:rFonts w:ascii="Tahoma" w:hAnsi="Tahoma" w:cs="Tahoma"/>
        </w:rPr>
      </w:pPr>
      <w:r w:rsidRPr="00C0351E">
        <w:rPr>
          <w:rFonts w:ascii="Tahoma" w:hAnsi="Tahoma" w:cs="Tahoma"/>
          <w:color w:val="FF0000"/>
        </w:rPr>
        <w:t xml:space="preserve">   </w:t>
      </w:r>
      <w:r w:rsidRPr="00C0351E">
        <w:rPr>
          <w:rFonts w:ascii="Tahoma" w:hAnsi="Tahoma" w:cs="Tahoma"/>
        </w:rPr>
        <w:tab/>
      </w:r>
      <w:r w:rsidRPr="00620F53">
        <w:rPr>
          <w:rFonts w:ascii="Tahoma" w:hAnsi="Tahoma" w:cs="Tahoma"/>
        </w:rPr>
        <w:t>Głównym celem strategii promocji Gminy Chełmża jest przede wszystkim wzrost zainteresowania gminą inwestor</w:t>
      </w:r>
      <w:r w:rsidR="00C0351E" w:rsidRPr="00620F53">
        <w:rPr>
          <w:rFonts w:ascii="Tahoma" w:hAnsi="Tahoma" w:cs="Tahoma"/>
        </w:rPr>
        <w:t xml:space="preserve">ów zewnętrznych i wewnętrznych oraz </w:t>
      </w:r>
      <w:r w:rsidRPr="00620F53">
        <w:rPr>
          <w:rFonts w:ascii="Tahoma" w:hAnsi="Tahoma" w:cs="Tahoma"/>
        </w:rPr>
        <w:t>wzrost z</w:t>
      </w:r>
      <w:r w:rsidR="00C0351E" w:rsidRPr="00620F53">
        <w:rPr>
          <w:rFonts w:ascii="Tahoma" w:hAnsi="Tahoma" w:cs="Tahoma"/>
        </w:rPr>
        <w:t>ainteresowania turystów i przyszłych mieszkańców ofertą gminy. Działania realizowane przez gminę w zakresie jej promocji powinny obejmować</w:t>
      </w:r>
      <w:r w:rsidR="008752B0" w:rsidRPr="00620F53">
        <w:rPr>
          <w:rFonts w:ascii="Tahoma" w:hAnsi="Tahoma" w:cs="Tahoma"/>
        </w:rPr>
        <w:t xml:space="preserve"> m.in.</w:t>
      </w:r>
      <w:r w:rsidR="00C0351E" w:rsidRPr="00620F53">
        <w:rPr>
          <w:rFonts w:ascii="Tahoma" w:hAnsi="Tahoma" w:cs="Tahoma"/>
        </w:rPr>
        <w:t>:</w:t>
      </w:r>
    </w:p>
    <w:p w:rsidR="00616F13" w:rsidRPr="00620F53" w:rsidRDefault="00C0351E" w:rsidP="00620F53">
      <w:pPr>
        <w:spacing w:line="360" w:lineRule="auto"/>
        <w:jc w:val="both"/>
        <w:rPr>
          <w:rFonts w:ascii="Tahoma" w:hAnsi="Tahoma" w:cs="Tahoma"/>
        </w:rPr>
      </w:pPr>
      <w:r w:rsidRPr="00620F53">
        <w:rPr>
          <w:rFonts w:ascii="Tahoma" w:hAnsi="Tahoma" w:cs="Tahoma"/>
        </w:rPr>
        <w:t xml:space="preserve">- promocję </w:t>
      </w:r>
      <w:r w:rsidR="00616F13" w:rsidRPr="00620F53">
        <w:rPr>
          <w:rFonts w:ascii="Tahoma" w:hAnsi="Tahoma" w:cs="Tahoma"/>
        </w:rPr>
        <w:t>walorów</w:t>
      </w:r>
      <w:r w:rsidRPr="00620F53">
        <w:rPr>
          <w:rFonts w:ascii="Tahoma" w:hAnsi="Tahoma" w:cs="Tahoma"/>
        </w:rPr>
        <w:t xml:space="preserve"> turystycznych i rekreacyjnych g</w:t>
      </w:r>
      <w:r w:rsidR="00616F13" w:rsidRPr="00620F53">
        <w:rPr>
          <w:rFonts w:ascii="Tahoma" w:hAnsi="Tahoma" w:cs="Tahoma"/>
        </w:rPr>
        <w:t>miny wśród turystów i mieszkańców</w:t>
      </w:r>
      <w:r w:rsidRPr="00620F53">
        <w:rPr>
          <w:rFonts w:ascii="Tahoma" w:hAnsi="Tahoma" w:cs="Tahoma"/>
        </w:rPr>
        <w:t>,</w:t>
      </w:r>
      <w:r w:rsidR="008752B0" w:rsidRPr="00620F53">
        <w:rPr>
          <w:rFonts w:ascii="Tahoma" w:hAnsi="Tahoma" w:cs="Tahoma"/>
        </w:rPr>
        <w:t xml:space="preserve"> w tym</w:t>
      </w:r>
      <w:r w:rsidRPr="00620F53">
        <w:rPr>
          <w:rFonts w:ascii="Tahoma" w:hAnsi="Tahoma" w:cs="Tahoma"/>
        </w:rPr>
        <w:t xml:space="preserve"> realizację działań mających</w:t>
      </w:r>
      <w:r w:rsidR="00616F13" w:rsidRPr="00620F53">
        <w:rPr>
          <w:rFonts w:ascii="Tahoma" w:hAnsi="Tahoma" w:cs="Tahoma"/>
        </w:rPr>
        <w:t xml:space="preserve"> na celu wzrost turystyki edukacyjnej</w:t>
      </w:r>
      <w:r w:rsidR="008752B0" w:rsidRPr="00620F53">
        <w:rPr>
          <w:rFonts w:ascii="Tahoma" w:hAnsi="Tahoma" w:cs="Tahoma"/>
        </w:rPr>
        <w:t>,</w:t>
      </w:r>
    </w:p>
    <w:p w:rsidR="00616F13" w:rsidRPr="00620F53" w:rsidRDefault="008752B0" w:rsidP="00620F53">
      <w:pPr>
        <w:spacing w:line="360" w:lineRule="auto"/>
        <w:jc w:val="both"/>
        <w:rPr>
          <w:rFonts w:ascii="Tahoma" w:hAnsi="Tahoma" w:cs="Tahoma"/>
        </w:rPr>
      </w:pPr>
      <w:r w:rsidRPr="00620F53">
        <w:rPr>
          <w:rFonts w:ascii="Tahoma" w:hAnsi="Tahoma" w:cs="Tahoma"/>
        </w:rPr>
        <w:t xml:space="preserve">- realizację działań </w:t>
      </w:r>
      <w:r w:rsidR="00616F13" w:rsidRPr="00620F53">
        <w:rPr>
          <w:rFonts w:ascii="Tahoma" w:hAnsi="Tahoma" w:cs="Tahoma"/>
        </w:rPr>
        <w:t>na rzecz pozyskania inwestorów zewnętrznych i wewnętrznych</w:t>
      </w:r>
      <w:r w:rsidRPr="00620F53">
        <w:rPr>
          <w:rFonts w:ascii="Tahoma" w:hAnsi="Tahoma" w:cs="Tahoma"/>
        </w:rPr>
        <w:t>.</w:t>
      </w:r>
    </w:p>
    <w:p w:rsidR="00880998" w:rsidRPr="00620F53" w:rsidRDefault="00616F13" w:rsidP="00620F53">
      <w:pPr>
        <w:spacing w:line="360" w:lineRule="auto"/>
        <w:ind w:firstLine="708"/>
        <w:jc w:val="both"/>
        <w:rPr>
          <w:rFonts w:ascii="Tahoma" w:hAnsi="Tahoma" w:cs="Tahoma"/>
        </w:rPr>
      </w:pPr>
      <w:r w:rsidRPr="00620F53">
        <w:rPr>
          <w:rFonts w:ascii="Tahoma" w:hAnsi="Tahoma" w:cs="Tahoma"/>
        </w:rPr>
        <w:t>Strategia promocji G</w:t>
      </w:r>
      <w:r w:rsidR="00880998" w:rsidRPr="00620F53">
        <w:rPr>
          <w:rFonts w:ascii="Tahoma" w:hAnsi="Tahoma" w:cs="Tahoma"/>
        </w:rPr>
        <w:t>miny Che</w:t>
      </w:r>
      <w:r w:rsidRPr="00620F53">
        <w:rPr>
          <w:rFonts w:ascii="Tahoma" w:hAnsi="Tahoma" w:cs="Tahoma"/>
        </w:rPr>
        <w:t xml:space="preserve">łmża powinna koncentrować się </w:t>
      </w:r>
      <w:r w:rsidR="00880998" w:rsidRPr="00620F53">
        <w:rPr>
          <w:rFonts w:ascii="Tahoma" w:hAnsi="Tahoma" w:cs="Tahoma"/>
        </w:rPr>
        <w:t>w trzech obszarach, mając na celu przyciągnięcie do gminy:</w:t>
      </w:r>
    </w:p>
    <w:p w:rsidR="00616F13" w:rsidRPr="00620F53" w:rsidRDefault="00616F13" w:rsidP="00620F53">
      <w:pPr>
        <w:pStyle w:val="Akapitzlist"/>
        <w:numPr>
          <w:ilvl w:val="1"/>
          <w:numId w:val="49"/>
        </w:numPr>
        <w:tabs>
          <w:tab w:val="clear" w:pos="1440"/>
        </w:tabs>
        <w:spacing w:line="360" w:lineRule="auto"/>
        <w:jc w:val="both"/>
        <w:rPr>
          <w:rFonts w:ascii="Tahoma" w:hAnsi="Tahoma" w:cs="Tahoma"/>
        </w:rPr>
      </w:pPr>
      <w:r w:rsidRPr="00620F53">
        <w:rPr>
          <w:rFonts w:ascii="Tahoma" w:hAnsi="Tahoma" w:cs="Tahoma"/>
        </w:rPr>
        <w:t>i</w:t>
      </w:r>
      <w:r w:rsidR="00880998" w:rsidRPr="00620F53">
        <w:rPr>
          <w:rFonts w:ascii="Tahoma" w:hAnsi="Tahoma" w:cs="Tahoma"/>
        </w:rPr>
        <w:t>nwestorów i przedsiębiorców</w:t>
      </w:r>
      <w:r w:rsidRPr="00620F53">
        <w:rPr>
          <w:rFonts w:ascii="Tahoma" w:hAnsi="Tahoma" w:cs="Tahoma"/>
        </w:rPr>
        <w:t>,</w:t>
      </w:r>
    </w:p>
    <w:p w:rsidR="00880998" w:rsidRPr="00620F53" w:rsidRDefault="00616F13" w:rsidP="00620F53">
      <w:pPr>
        <w:pStyle w:val="Akapitzlist"/>
        <w:numPr>
          <w:ilvl w:val="1"/>
          <w:numId w:val="49"/>
        </w:numPr>
        <w:tabs>
          <w:tab w:val="clear" w:pos="1440"/>
        </w:tabs>
        <w:spacing w:line="360" w:lineRule="auto"/>
        <w:jc w:val="both"/>
        <w:rPr>
          <w:rFonts w:ascii="Tahoma" w:hAnsi="Tahoma" w:cs="Tahoma"/>
        </w:rPr>
      </w:pPr>
      <w:r w:rsidRPr="00620F53">
        <w:rPr>
          <w:rFonts w:ascii="Tahoma" w:hAnsi="Tahoma" w:cs="Tahoma"/>
        </w:rPr>
        <w:t>turystów,</w:t>
      </w:r>
    </w:p>
    <w:p w:rsidR="00880998" w:rsidRPr="00620F53" w:rsidRDefault="00616F13" w:rsidP="00620F53">
      <w:pPr>
        <w:pStyle w:val="Akapitzlist"/>
        <w:numPr>
          <w:ilvl w:val="1"/>
          <w:numId w:val="49"/>
        </w:numPr>
        <w:tabs>
          <w:tab w:val="clear" w:pos="1440"/>
        </w:tabs>
        <w:spacing w:line="360" w:lineRule="auto"/>
        <w:jc w:val="both"/>
        <w:rPr>
          <w:rFonts w:ascii="Tahoma" w:hAnsi="Tahoma" w:cs="Tahoma"/>
        </w:rPr>
      </w:pPr>
      <w:r w:rsidRPr="00620F53">
        <w:rPr>
          <w:rFonts w:ascii="Tahoma" w:hAnsi="Tahoma" w:cs="Tahoma"/>
        </w:rPr>
        <w:t>p</w:t>
      </w:r>
      <w:r w:rsidR="00880998" w:rsidRPr="00620F53">
        <w:rPr>
          <w:rFonts w:ascii="Tahoma" w:hAnsi="Tahoma" w:cs="Tahoma"/>
        </w:rPr>
        <w:t>rzyszłych mieszkańców</w:t>
      </w:r>
      <w:r w:rsidRPr="00620F53">
        <w:rPr>
          <w:rFonts w:ascii="Tahoma" w:hAnsi="Tahoma" w:cs="Tahoma"/>
        </w:rPr>
        <w:t>.</w:t>
      </w:r>
      <w:r w:rsidR="00880998" w:rsidRPr="00620F53">
        <w:rPr>
          <w:rFonts w:ascii="Tahoma" w:hAnsi="Tahoma" w:cs="Tahoma"/>
        </w:rPr>
        <w:t xml:space="preserve"> </w:t>
      </w:r>
    </w:p>
    <w:p w:rsidR="00880998" w:rsidRPr="00620F53" w:rsidRDefault="008752B0" w:rsidP="00620F53">
      <w:pPr>
        <w:spacing w:line="360" w:lineRule="auto"/>
        <w:ind w:firstLine="709"/>
        <w:jc w:val="both"/>
        <w:rPr>
          <w:rFonts w:ascii="Tahoma" w:hAnsi="Tahoma" w:cs="Tahoma"/>
        </w:rPr>
      </w:pPr>
      <w:r w:rsidRPr="00620F53">
        <w:rPr>
          <w:rFonts w:ascii="Tahoma" w:hAnsi="Tahoma" w:cs="Tahoma"/>
        </w:rPr>
        <w:t>Strategia promocji powinna opierać się na promocji walorów gminy, do których mogą należeć:</w:t>
      </w:r>
    </w:p>
    <w:p w:rsidR="00880998" w:rsidRPr="00620F53" w:rsidRDefault="00880998" w:rsidP="00620F53">
      <w:pPr>
        <w:pStyle w:val="Akapitzlist"/>
        <w:numPr>
          <w:ilvl w:val="0"/>
          <w:numId w:val="52"/>
        </w:numPr>
        <w:spacing w:line="360" w:lineRule="auto"/>
        <w:jc w:val="both"/>
        <w:rPr>
          <w:rFonts w:ascii="Tahoma" w:hAnsi="Tahoma" w:cs="Tahoma"/>
        </w:rPr>
      </w:pPr>
      <w:r w:rsidRPr="00620F53">
        <w:rPr>
          <w:rFonts w:ascii="Tahoma" w:hAnsi="Tahoma" w:cs="Tahoma"/>
        </w:rPr>
        <w:t>odpowiedni</w:t>
      </w:r>
      <w:r w:rsidR="005F667B">
        <w:rPr>
          <w:rFonts w:ascii="Tahoma" w:hAnsi="Tahoma" w:cs="Tahoma"/>
        </w:rPr>
        <w:t>o</w:t>
      </w:r>
      <w:r w:rsidRPr="00620F53">
        <w:rPr>
          <w:rFonts w:ascii="Tahoma" w:hAnsi="Tahoma" w:cs="Tahoma"/>
        </w:rPr>
        <w:t xml:space="preserve"> </w:t>
      </w:r>
      <w:r w:rsidR="005F667B">
        <w:rPr>
          <w:rFonts w:ascii="Tahoma" w:hAnsi="Tahoma" w:cs="Tahoma"/>
        </w:rPr>
        <w:t xml:space="preserve">przygotowane </w:t>
      </w:r>
      <w:r w:rsidRPr="00620F53">
        <w:rPr>
          <w:rFonts w:ascii="Tahoma" w:hAnsi="Tahoma" w:cs="Tahoma"/>
        </w:rPr>
        <w:t>tereny inwestycyjne, przemysłowe, turystyczne, sprzyjające warunki do rozwoju przedsiębiorczości, systemy zachęt i wsparcia itp.</w:t>
      </w:r>
      <w:r w:rsidR="008752B0" w:rsidRPr="00620F53">
        <w:rPr>
          <w:rFonts w:ascii="Tahoma" w:hAnsi="Tahoma" w:cs="Tahoma"/>
        </w:rPr>
        <w:t>,</w:t>
      </w:r>
    </w:p>
    <w:p w:rsidR="00880998" w:rsidRPr="00620F53" w:rsidRDefault="008752B0" w:rsidP="00620F53">
      <w:pPr>
        <w:pStyle w:val="Akapitzlist"/>
        <w:numPr>
          <w:ilvl w:val="0"/>
          <w:numId w:val="52"/>
        </w:numPr>
        <w:spacing w:line="360" w:lineRule="auto"/>
        <w:jc w:val="both"/>
        <w:rPr>
          <w:rFonts w:ascii="Tahoma" w:hAnsi="Tahoma" w:cs="Tahoma"/>
        </w:rPr>
      </w:pPr>
      <w:r w:rsidRPr="00620F53">
        <w:rPr>
          <w:rFonts w:ascii="Tahoma" w:hAnsi="Tahoma" w:cs="Tahoma"/>
        </w:rPr>
        <w:t>m</w:t>
      </w:r>
      <w:r w:rsidR="00880998" w:rsidRPr="00620F53">
        <w:rPr>
          <w:rFonts w:ascii="Tahoma" w:hAnsi="Tahoma" w:cs="Tahoma"/>
        </w:rPr>
        <w:t>iejsca godne odwiedzenia i uwagi, ciekawe imprezy oraz wydarzenia, odpowiednie warunki pobytu – gastronomia, hotele, stanice, parkingi, agroturystyka, plaże, wypożycza</w:t>
      </w:r>
      <w:r w:rsidRPr="00620F53">
        <w:rPr>
          <w:rFonts w:ascii="Tahoma" w:hAnsi="Tahoma" w:cs="Tahoma"/>
        </w:rPr>
        <w:t>lnie sprzętu, dostęp do jezior, szlaki i ścieżki itp.,</w:t>
      </w:r>
    </w:p>
    <w:p w:rsidR="00880998" w:rsidRPr="00620F53" w:rsidRDefault="008752B0" w:rsidP="00620F53">
      <w:pPr>
        <w:pStyle w:val="Akapitzlist"/>
        <w:numPr>
          <w:ilvl w:val="0"/>
          <w:numId w:val="52"/>
        </w:numPr>
        <w:spacing w:line="360" w:lineRule="auto"/>
        <w:jc w:val="both"/>
        <w:rPr>
          <w:rFonts w:ascii="Tahoma" w:hAnsi="Tahoma" w:cs="Tahoma"/>
        </w:rPr>
      </w:pPr>
      <w:r w:rsidRPr="00620F53">
        <w:rPr>
          <w:rFonts w:ascii="Tahoma" w:hAnsi="Tahoma" w:cs="Tahoma"/>
        </w:rPr>
        <w:t>a</w:t>
      </w:r>
      <w:r w:rsidR="00880998" w:rsidRPr="00620F53">
        <w:rPr>
          <w:rFonts w:ascii="Tahoma" w:hAnsi="Tahoma" w:cs="Tahoma"/>
        </w:rPr>
        <w:t>trakcyjne tereny mieszkaniowe, dogodny dojazd, dobre drogi, żłobki, przedszkola</w:t>
      </w:r>
      <w:r w:rsidR="005F667B">
        <w:rPr>
          <w:rFonts w:ascii="Tahoma" w:hAnsi="Tahoma" w:cs="Tahoma"/>
        </w:rPr>
        <w:t>,</w:t>
      </w:r>
      <w:r w:rsidR="00880998" w:rsidRPr="00620F53">
        <w:rPr>
          <w:rFonts w:ascii="Tahoma" w:hAnsi="Tahoma" w:cs="Tahoma"/>
        </w:rPr>
        <w:t xml:space="preserve"> szkoły i inne</w:t>
      </w:r>
      <w:r w:rsidR="00367735" w:rsidRPr="00620F53">
        <w:rPr>
          <w:rFonts w:ascii="Tahoma" w:hAnsi="Tahoma" w:cs="Tahoma"/>
        </w:rPr>
        <w:t>.</w:t>
      </w:r>
    </w:p>
    <w:p w:rsidR="00880998" w:rsidRPr="00620F53" w:rsidRDefault="00367735" w:rsidP="00620F53">
      <w:pPr>
        <w:spacing w:line="360" w:lineRule="auto"/>
        <w:ind w:firstLine="708"/>
        <w:jc w:val="both"/>
        <w:rPr>
          <w:rFonts w:ascii="Tahoma" w:hAnsi="Tahoma" w:cs="Tahoma"/>
        </w:rPr>
      </w:pPr>
      <w:r w:rsidRPr="00620F53">
        <w:rPr>
          <w:rFonts w:ascii="Tahoma" w:hAnsi="Tahoma" w:cs="Tahoma"/>
        </w:rPr>
        <w:t>Część z powyższych warunków gmina powinna</w:t>
      </w:r>
      <w:r w:rsidR="00880998" w:rsidRPr="00620F53">
        <w:rPr>
          <w:rFonts w:ascii="Tahoma" w:hAnsi="Tahoma" w:cs="Tahoma"/>
        </w:rPr>
        <w:t xml:space="preserve"> spełnić </w:t>
      </w:r>
      <w:r w:rsidRPr="00620F53">
        <w:rPr>
          <w:rFonts w:ascii="Tahoma" w:hAnsi="Tahoma" w:cs="Tahoma"/>
        </w:rPr>
        <w:t xml:space="preserve">wykorzystując własne zasoby, natomiast niektóre, </w:t>
      </w:r>
      <w:r w:rsidR="00880998" w:rsidRPr="00620F53">
        <w:rPr>
          <w:rFonts w:ascii="Tahoma" w:hAnsi="Tahoma" w:cs="Tahoma"/>
        </w:rPr>
        <w:t>zwłaszcza w obszarze atrakcyjności turystycznej</w:t>
      </w:r>
      <w:r w:rsidRPr="00620F53">
        <w:rPr>
          <w:rFonts w:ascii="Tahoma" w:hAnsi="Tahoma" w:cs="Tahoma"/>
        </w:rPr>
        <w:t>, może spełnić np. przy współpracy z Gminą Miasto Chełmża, co wynika</w:t>
      </w:r>
      <w:r w:rsidR="00880998" w:rsidRPr="00620F53">
        <w:rPr>
          <w:rFonts w:ascii="Tahoma" w:hAnsi="Tahoma" w:cs="Tahoma"/>
        </w:rPr>
        <w:t xml:space="preserve"> z naturalnych oraz historycznych powiązań i położenia.</w:t>
      </w:r>
    </w:p>
    <w:p w:rsidR="00880998" w:rsidRPr="00620F53" w:rsidRDefault="00367735" w:rsidP="00620F53">
      <w:pPr>
        <w:spacing w:line="360" w:lineRule="auto"/>
        <w:jc w:val="both"/>
        <w:rPr>
          <w:rFonts w:ascii="Tahoma" w:hAnsi="Tahoma" w:cs="Tahoma"/>
        </w:rPr>
      </w:pPr>
      <w:r w:rsidRPr="00620F53">
        <w:rPr>
          <w:rFonts w:ascii="Tahoma" w:hAnsi="Tahoma" w:cs="Tahoma"/>
        </w:rPr>
        <w:tab/>
      </w:r>
      <w:r w:rsidR="00880998" w:rsidRPr="00620F53">
        <w:rPr>
          <w:rFonts w:ascii="Tahoma" w:hAnsi="Tahoma" w:cs="Tahoma"/>
        </w:rPr>
        <w:t xml:space="preserve">Poniżej </w:t>
      </w:r>
      <w:r w:rsidR="00B7082D" w:rsidRPr="00620F53">
        <w:rPr>
          <w:rFonts w:ascii="Tahoma" w:hAnsi="Tahoma" w:cs="Tahoma"/>
        </w:rPr>
        <w:t xml:space="preserve">przedstawiono </w:t>
      </w:r>
      <w:r w:rsidR="00880998" w:rsidRPr="00620F53">
        <w:rPr>
          <w:rFonts w:ascii="Tahoma" w:hAnsi="Tahoma" w:cs="Tahoma"/>
        </w:rPr>
        <w:t xml:space="preserve">kilka przykładowych pomysłów na działania, imprezy i atrakcje turystyczne, które po odpowiednim zaplanowaniu, przygotowaniu oraz rozpropagowaniu, mogą </w:t>
      </w:r>
      <w:r w:rsidR="00B7082D" w:rsidRPr="00620F53">
        <w:rPr>
          <w:rFonts w:ascii="Tahoma" w:hAnsi="Tahoma" w:cs="Tahoma"/>
        </w:rPr>
        <w:t>przyczynić się do zwiększenia</w:t>
      </w:r>
      <w:r w:rsidR="00880998" w:rsidRPr="00620F53">
        <w:rPr>
          <w:rFonts w:ascii="Tahoma" w:hAnsi="Tahoma" w:cs="Tahoma"/>
        </w:rPr>
        <w:t xml:space="preserve"> ruch</w:t>
      </w:r>
      <w:r w:rsidR="00B7082D" w:rsidRPr="00620F53">
        <w:rPr>
          <w:rFonts w:ascii="Tahoma" w:hAnsi="Tahoma" w:cs="Tahoma"/>
        </w:rPr>
        <w:t>u turystycznego</w:t>
      </w:r>
      <w:r w:rsidR="00880998" w:rsidRPr="00620F53">
        <w:rPr>
          <w:rFonts w:ascii="Tahoma" w:hAnsi="Tahoma" w:cs="Tahoma"/>
        </w:rPr>
        <w:t xml:space="preserve"> w gminie.  </w:t>
      </w:r>
    </w:p>
    <w:p w:rsidR="00880998" w:rsidRPr="00620F53" w:rsidRDefault="00880998" w:rsidP="00620F53">
      <w:pPr>
        <w:jc w:val="both"/>
        <w:rPr>
          <w:rFonts w:ascii="Tahoma" w:hAnsi="Tahoma" w:cs="Tahoma"/>
        </w:rPr>
      </w:pPr>
    </w:p>
    <w:p w:rsidR="00880998" w:rsidRPr="00620F53" w:rsidRDefault="00880998" w:rsidP="00620F53">
      <w:pPr>
        <w:widowControl w:val="0"/>
        <w:numPr>
          <w:ilvl w:val="0"/>
          <w:numId w:val="51"/>
        </w:numPr>
        <w:suppressAutoHyphens/>
        <w:spacing w:line="360" w:lineRule="auto"/>
        <w:jc w:val="both"/>
        <w:rPr>
          <w:rFonts w:ascii="Tahoma" w:hAnsi="Tahoma" w:cs="Tahoma"/>
          <w:b/>
        </w:rPr>
      </w:pPr>
      <w:r w:rsidRPr="00620F53">
        <w:rPr>
          <w:rFonts w:ascii="Tahoma" w:hAnsi="Tahoma" w:cs="Tahoma"/>
          <w:b/>
        </w:rPr>
        <w:t>Majówka archeologiczna</w:t>
      </w:r>
    </w:p>
    <w:p w:rsidR="00880998" w:rsidRPr="00620F53" w:rsidRDefault="00B7082D" w:rsidP="00620F53">
      <w:pPr>
        <w:spacing w:line="360" w:lineRule="auto"/>
        <w:ind w:firstLine="709"/>
        <w:jc w:val="both"/>
        <w:rPr>
          <w:rFonts w:ascii="Tahoma" w:hAnsi="Tahoma" w:cs="Tahoma"/>
        </w:rPr>
      </w:pPr>
      <w:r w:rsidRPr="00620F53">
        <w:rPr>
          <w:rFonts w:ascii="Tahoma" w:hAnsi="Tahoma" w:cs="Tahoma"/>
        </w:rPr>
        <w:t>Działanie to polega na wyeksponowaniu dużej ilości tkwiących na terenie Gminy</w:t>
      </w:r>
      <w:r w:rsidR="00880998" w:rsidRPr="00620F53">
        <w:rPr>
          <w:rFonts w:ascii="Tahoma" w:hAnsi="Tahoma" w:cs="Tahoma"/>
        </w:rPr>
        <w:t xml:space="preserve"> Ch</w:t>
      </w:r>
      <w:r w:rsidRPr="00620F53">
        <w:rPr>
          <w:rFonts w:ascii="Tahoma" w:hAnsi="Tahoma" w:cs="Tahoma"/>
        </w:rPr>
        <w:t>ełmża ciekawostek historycznych i</w:t>
      </w:r>
      <w:r w:rsidR="00880998" w:rsidRPr="00620F53">
        <w:rPr>
          <w:rFonts w:ascii="Tahoma" w:hAnsi="Tahoma" w:cs="Tahoma"/>
        </w:rPr>
        <w:t xml:space="preserve"> tajemnic dla poszukiwacz</w:t>
      </w:r>
      <w:r w:rsidRPr="00620F53">
        <w:rPr>
          <w:rFonts w:ascii="Tahoma" w:hAnsi="Tahoma" w:cs="Tahoma"/>
        </w:rPr>
        <w:t>y atrakcji turystycznych, np. przeprowadzenie</w:t>
      </w:r>
      <w:r w:rsidR="00880998" w:rsidRPr="00620F53">
        <w:rPr>
          <w:rFonts w:ascii="Tahoma" w:hAnsi="Tahoma" w:cs="Tahoma"/>
        </w:rPr>
        <w:t xml:space="preserve"> </w:t>
      </w:r>
      <w:r w:rsidRPr="00620F53">
        <w:rPr>
          <w:rFonts w:ascii="Tahoma" w:hAnsi="Tahoma" w:cs="Tahoma"/>
        </w:rPr>
        <w:t>akcji poszukiwawczej</w:t>
      </w:r>
      <w:r w:rsidR="00880998" w:rsidRPr="00620F53">
        <w:rPr>
          <w:rFonts w:ascii="Tahoma" w:hAnsi="Tahoma" w:cs="Tahoma"/>
        </w:rPr>
        <w:t xml:space="preserve"> ge</w:t>
      </w:r>
      <w:r w:rsidRPr="00620F53">
        <w:rPr>
          <w:rFonts w:ascii="Tahoma" w:hAnsi="Tahoma" w:cs="Tahoma"/>
        </w:rPr>
        <w:t xml:space="preserve">oradarem w celu przyciągnięcia uwagi </w:t>
      </w:r>
      <w:r w:rsidR="00880998" w:rsidRPr="00620F53">
        <w:rPr>
          <w:rFonts w:ascii="Tahoma" w:hAnsi="Tahoma" w:cs="Tahoma"/>
        </w:rPr>
        <w:t>telewizyjnych programów tematycznych (np. „Było, nie było – kronika zwiadowców historii”).</w:t>
      </w:r>
    </w:p>
    <w:p w:rsidR="00880998" w:rsidRPr="00620F53" w:rsidRDefault="00880998" w:rsidP="00620F53">
      <w:pPr>
        <w:spacing w:line="360" w:lineRule="auto"/>
        <w:ind w:firstLine="708"/>
        <w:jc w:val="both"/>
        <w:rPr>
          <w:rFonts w:ascii="Tahoma" w:hAnsi="Tahoma" w:cs="Tahoma"/>
        </w:rPr>
      </w:pPr>
      <w:r w:rsidRPr="00620F53">
        <w:rPr>
          <w:rFonts w:ascii="Tahoma" w:hAnsi="Tahoma" w:cs="Tahoma"/>
        </w:rPr>
        <w:t>W Polsce i na świecie coraz popularniejsza jest turystyka kwalifikowana, w tym tzw. przygodowa i eksploracyjna, która potrafi do różnych</w:t>
      </w:r>
      <w:r w:rsidR="002C437C" w:rsidRPr="00620F53">
        <w:rPr>
          <w:rFonts w:ascii="Tahoma" w:hAnsi="Tahoma" w:cs="Tahoma"/>
        </w:rPr>
        <w:t>, często niedocenianych,</w:t>
      </w:r>
      <w:r w:rsidRPr="00620F53">
        <w:rPr>
          <w:rFonts w:ascii="Tahoma" w:hAnsi="Tahoma" w:cs="Tahoma"/>
        </w:rPr>
        <w:t xml:space="preserve"> miejsc geograficznych przyciągnąć rzesze </w:t>
      </w:r>
      <w:r w:rsidR="002C437C" w:rsidRPr="00620F53">
        <w:rPr>
          <w:rFonts w:ascii="Tahoma" w:hAnsi="Tahoma" w:cs="Tahoma"/>
        </w:rPr>
        <w:t>„odkrywców” i turystów</w:t>
      </w:r>
      <w:r w:rsidRPr="00620F53">
        <w:rPr>
          <w:rFonts w:ascii="Tahoma" w:hAnsi="Tahoma" w:cs="Tahoma"/>
        </w:rPr>
        <w:t>, a tym samym rozpowszec</w:t>
      </w:r>
      <w:r w:rsidR="002C437C" w:rsidRPr="00620F53">
        <w:rPr>
          <w:rFonts w:ascii="Tahoma" w:hAnsi="Tahoma" w:cs="Tahoma"/>
        </w:rPr>
        <w:t>hnić gminę w regionie.</w:t>
      </w:r>
      <w:r w:rsidRPr="00620F53">
        <w:rPr>
          <w:rFonts w:ascii="Tahoma" w:hAnsi="Tahoma" w:cs="Tahoma"/>
        </w:rPr>
        <w:t xml:space="preserve"> </w:t>
      </w:r>
    </w:p>
    <w:p w:rsidR="00880998" w:rsidRPr="00620F53" w:rsidRDefault="00896D97" w:rsidP="00620F53">
      <w:pPr>
        <w:widowControl w:val="0"/>
        <w:numPr>
          <w:ilvl w:val="0"/>
          <w:numId w:val="51"/>
        </w:numPr>
        <w:suppressAutoHyphens/>
        <w:spacing w:line="360" w:lineRule="auto"/>
        <w:jc w:val="both"/>
        <w:rPr>
          <w:rFonts w:ascii="Tahoma" w:hAnsi="Tahoma" w:cs="Tahoma"/>
          <w:b/>
        </w:rPr>
      </w:pPr>
      <w:r w:rsidRPr="00620F53">
        <w:rPr>
          <w:rFonts w:ascii="Tahoma" w:hAnsi="Tahoma" w:cs="Tahoma"/>
          <w:b/>
        </w:rPr>
        <w:t xml:space="preserve">Tematyczne szlaki turystyczne np. </w:t>
      </w:r>
      <w:r w:rsidR="00880998" w:rsidRPr="00620F53">
        <w:rPr>
          <w:rFonts w:ascii="Tahoma" w:hAnsi="Tahoma" w:cs="Tahoma"/>
          <w:b/>
        </w:rPr>
        <w:t>Szlak pałaców i dawnych rodów ziemiańskich, Szlak średniowie</w:t>
      </w:r>
      <w:r w:rsidRPr="00620F53">
        <w:rPr>
          <w:rFonts w:ascii="Tahoma" w:hAnsi="Tahoma" w:cs="Tahoma"/>
          <w:b/>
        </w:rPr>
        <w:t xml:space="preserve">cznych kościołów i ich tajemnic </w:t>
      </w:r>
    </w:p>
    <w:p w:rsidR="00880998" w:rsidRPr="00620F53" w:rsidRDefault="00896D97" w:rsidP="00620F53">
      <w:pPr>
        <w:spacing w:line="360" w:lineRule="auto"/>
        <w:ind w:firstLine="708"/>
        <w:jc w:val="both"/>
        <w:rPr>
          <w:rFonts w:ascii="Tahoma" w:hAnsi="Tahoma" w:cs="Tahoma"/>
        </w:rPr>
      </w:pPr>
      <w:r w:rsidRPr="00620F53">
        <w:rPr>
          <w:rFonts w:ascii="Tahoma" w:hAnsi="Tahoma" w:cs="Tahoma"/>
        </w:rPr>
        <w:t>W ramach promocji gminy rekomenduje się opracowanie tematycznych szlaków turystycznych</w:t>
      </w:r>
      <w:r w:rsidR="00880998" w:rsidRPr="00620F53">
        <w:rPr>
          <w:rFonts w:ascii="Tahoma" w:hAnsi="Tahoma" w:cs="Tahoma"/>
        </w:rPr>
        <w:t xml:space="preserve"> (dla celów turystyki edukacyjnej i turystyk</w:t>
      </w:r>
      <w:r w:rsidRPr="00620F53">
        <w:rPr>
          <w:rFonts w:ascii="Tahoma" w:hAnsi="Tahoma" w:cs="Tahoma"/>
        </w:rPr>
        <w:t>i przygodowej), a następnie na jej podstawie stworzenie gry komputerowej on line – strategicznej</w:t>
      </w:r>
      <w:r w:rsidR="00880998" w:rsidRPr="00620F53">
        <w:rPr>
          <w:rFonts w:ascii="Tahoma" w:hAnsi="Tahoma" w:cs="Tahoma"/>
        </w:rPr>
        <w:t xml:space="preserve"> o wielu warstwach: poznawczej, historycznej, ekonomicznej, kt</w:t>
      </w:r>
      <w:r w:rsidRPr="00620F53">
        <w:rPr>
          <w:rFonts w:ascii="Tahoma" w:hAnsi="Tahoma" w:cs="Tahoma"/>
        </w:rPr>
        <w:t>óra będzie osadzona w realiach G</w:t>
      </w:r>
      <w:r w:rsidR="00880998" w:rsidRPr="00620F53">
        <w:rPr>
          <w:rFonts w:ascii="Tahoma" w:hAnsi="Tahoma" w:cs="Tahoma"/>
        </w:rPr>
        <w:t>miny Chełmża, będzie uwzględniać lokalne zabytki, tajemnice, legendy (można ogłosić ogólnopolski konkurs na scenariusz gry).</w:t>
      </w:r>
    </w:p>
    <w:p w:rsidR="00896D97" w:rsidRPr="00620F53" w:rsidRDefault="00880998" w:rsidP="00620F53">
      <w:pPr>
        <w:pStyle w:val="Akapitzlist"/>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b/>
        </w:rPr>
      </w:pPr>
      <w:r w:rsidRPr="00620F53">
        <w:rPr>
          <w:rFonts w:ascii="Tahoma" w:hAnsi="Tahoma" w:cs="Tahoma"/>
          <w:b/>
        </w:rPr>
        <w:t xml:space="preserve"> Kopiec Ziemia Polaków </w:t>
      </w:r>
    </w:p>
    <w:p w:rsidR="0025405D" w:rsidRPr="00B47BD9" w:rsidRDefault="00BC5B12"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shd w:val="clear" w:color="auto" w:fill="FFFFFF"/>
        </w:rPr>
      </w:pPr>
      <w:r w:rsidRPr="00B47BD9">
        <w:rPr>
          <w:rFonts w:ascii="Tahoma" w:hAnsi="Tahoma" w:cs="Tahoma"/>
        </w:rPr>
        <w:tab/>
        <w:t xml:space="preserve">  </w:t>
      </w:r>
      <w:r w:rsidR="00896D97" w:rsidRPr="00B47BD9">
        <w:rPr>
          <w:rFonts w:ascii="Tahoma" w:hAnsi="Tahoma" w:cs="Tahoma"/>
        </w:rPr>
        <w:t>Rekomenduje się zachowanie głównej idei</w:t>
      </w:r>
      <w:r w:rsidR="00880998" w:rsidRPr="00B47BD9">
        <w:rPr>
          <w:rFonts w:ascii="Tahoma" w:hAnsi="Tahoma" w:cs="Tahoma"/>
        </w:rPr>
        <w:t xml:space="preserve"> projektu</w:t>
      </w:r>
      <w:r w:rsidR="0025405D" w:rsidRPr="00B47BD9">
        <w:rPr>
          <w:rFonts w:ascii="Tahoma" w:hAnsi="Tahoma" w:cs="Tahoma"/>
        </w:rPr>
        <w:t>, tj. stworzenie miejsca-symbolu</w:t>
      </w:r>
      <w:r w:rsidR="00B47BD9" w:rsidRPr="00B47BD9">
        <w:rPr>
          <w:rFonts w:ascii="Tahoma" w:hAnsi="Tahoma" w:cs="Tahoma"/>
        </w:rPr>
        <w:t xml:space="preserve">, </w:t>
      </w:r>
      <w:r w:rsidR="0025405D" w:rsidRPr="00B47BD9">
        <w:rPr>
          <w:rFonts w:ascii="Tahoma" w:hAnsi="Tahoma" w:cs="Tahoma"/>
          <w:shd w:val="clear" w:color="auto" w:fill="FFFFFF"/>
        </w:rPr>
        <w:t>upamiętniające</w:t>
      </w:r>
      <w:r w:rsidR="00B47BD9" w:rsidRPr="00B47BD9">
        <w:rPr>
          <w:rFonts w:ascii="Tahoma" w:hAnsi="Tahoma" w:cs="Tahoma"/>
          <w:shd w:val="clear" w:color="auto" w:fill="FFFFFF"/>
        </w:rPr>
        <w:t>go bohaterów,</w:t>
      </w:r>
      <w:r w:rsidR="0025405D" w:rsidRPr="00B47BD9">
        <w:rPr>
          <w:rFonts w:ascii="Tahoma" w:hAnsi="Tahoma" w:cs="Tahoma"/>
          <w:shd w:val="clear" w:color="auto" w:fill="FFFFFF"/>
        </w:rPr>
        <w:t xml:space="preserve"> miejsca walki, męczeństwa i chwały Polaków. </w:t>
      </w:r>
      <w:r w:rsidR="00B47BD9" w:rsidRPr="00B47BD9">
        <w:rPr>
          <w:rFonts w:ascii="Tahoma" w:hAnsi="Tahoma" w:cs="Tahoma"/>
          <w:shd w:val="clear" w:color="auto" w:fill="FFFFFF"/>
        </w:rPr>
        <w:t xml:space="preserve">Jednocześnie istotne znaczenie będzie miało wykorzystanie Kopca w charakterze promocyjnym jako miejsca </w:t>
      </w:r>
      <w:r w:rsidR="0025405D" w:rsidRPr="00B47BD9">
        <w:rPr>
          <w:rFonts w:ascii="Tahoma" w:hAnsi="Tahoma" w:cs="Tahoma"/>
          <w:shd w:val="clear" w:color="auto" w:fill="FFFFFF"/>
        </w:rPr>
        <w:t>organizacji uroczystości patriotycznych, ro</w:t>
      </w:r>
      <w:r w:rsidR="00B47BD9" w:rsidRPr="00B47BD9">
        <w:rPr>
          <w:rFonts w:ascii="Tahoma" w:hAnsi="Tahoma" w:cs="Tahoma"/>
          <w:shd w:val="clear" w:color="auto" w:fill="FFFFFF"/>
        </w:rPr>
        <w:t xml:space="preserve">cznicowych i świąt państwowych, jak również </w:t>
      </w:r>
      <w:r w:rsidR="0025405D" w:rsidRPr="00B47BD9">
        <w:rPr>
          <w:rFonts w:ascii="Tahoma" w:hAnsi="Tahoma" w:cs="Tahoma"/>
          <w:shd w:val="clear" w:color="auto" w:fill="FFFFFF"/>
        </w:rPr>
        <w:t>prowadzenia zajęć dydaktycznych. </w:t>
      </w:r>
    </w:p>
    <w:p w:rsidR="00880998" w:rsidRPr="00620F53" w:rsidRDefault="00880998" w:rsidP="00620F53">
      <w:pPr>
        <w:pStyle w:val="Akapitzlis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720"/>
        <w:jc w:val="both"/>
        <w:rPr>
          <w:rFonts w:ascii="Tahoma" w:hAnsi="Tahoma" w:cs="Tahoma"/>
        </w:rPr>
      </w:pPr>
      <w:r w:rsidRPr="00620F53">
        <w:rPr>
          <w:rFonts w:ascii="Tahoma" w:hAnsi="Tahoma" w:cs="Tahoma"/>
        </w:rPr>
        <w:t>Zalety</w:t>
      </w:r>
      <w:r w:rsidR="0019788A" w:rsidRPr="00620F53">
        <w:rPr>
          <w:rFonts w:ascii="Tahoma" w:hAnsi="Tahoma" w:cs="Tahoma"/>
        </w:rPr>
        <w:t xml:space="preserve"> </w:t>
      </w:r>
      <w:r w:rsidR="0025405D">
        <w:rPr>
          <w:rFonts w:ascii="Tahoma" w:hAnsi="Tahoma" w:cs="Tahoma"/>
        </w:rPr>
        <w:t xml:space="preserve">takiej formy promocji </w:t>
      </w:r>
      <w:r w:rsidR="0019788A" w:rsidRPr="00620F53">
        <w:rPr>
          <w:rFonts w:ascii="Tahoma" w:hAnsi="Tahoma" w:cs="Tahoma"/>
        </w:rPr>
        <w:t>są następujące</w:t>
      </w:r>
      <w:r w:rsidRPr="00620F53">
        <w:rPr>
          <w:rFonts w:ascii="Tahoma" w:hAnsi="Tahoma" w:cs="Tahoma"/>
        </w:rPr>
        <w:t>:</w:t>
      </w:r>
    </w:p>
    <w:p w:rsidR="008606E9"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natychmiastowy efekt promocyjny,</w:t>
      </w:r>
    </w:p>
    <w:p w:rsidR="00880998"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cykliczny w miarę rozbudowy, a więc zwielokrotniony czas oddziaływania promocyjnego,</w:t>
      </w:r>
    </w:p>
    <w:p w:rsidR="00880998"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stosunkowo łatwe pozyskanie sponsora,</w:t>
      </w:r>
    </w:p>
    <w:p w:rsidR="00880998"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możliwość rozprzestrzenienia Miejsca Pamięci Naro</w:t>
      </w:r>
      <w:r w:rsidR="008606E9" w:rsidRPr="00620F53">
        <w:rPr>
          <w:rFonts w:ascii="Tahoma" w:hAnsi="Tahoma" w:cs="Tahoma"/>
        </w:rPr>
        <w:t xml:space="preserve">dowej </w:t>
      </w:r>
      <w:r w:rsidR="0025405D">
        <w:rPr>
          <w:rFonts w:ascii="Tahoma" w:hAnsi="Tahoma" w:cs="Tahoma"/>
        </w:rPr>
        <w:t xml:space="preserve">również </w:t>
      </w:r>
      <w:r w:rsidR="008606E9" w:rsidRPr="00620F53">
        <w:rPr>
          <w:rFonts w:ascii="Tahoma" w:hAnsi="Tahoma" w:cs="Tahoma"/>
        </w:rPr>
        <w:t>na większy obszar w głąb g</w:t>
      </w:r>
      <w:r w:rsidR="0025405D">
        <w:rPr>
          <w:rFonts w:ascii="Tahoma" w:hAnsi="Tahoma" w:cs="Tahoma"/>
        </w:rPr>
        <w:t>miny,</w:t>
      </w:r>
    </w:p>
    <w:p w:rsidR="00880998" w:rsidRPr="00620F53" w:rsidRDefault="008606E9"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lastRenderedPageBreak/>
        <w:t>n</w:t>
      </w:r>
      <w:r w:rsidR="00880998" w:rsidRPr="00620F53">
        <w:rPr>
          <w:rFonts w:ascii="Tahoma" w:hAnsi="Tahoma" w:cs="Tahoma"/>
        </w:rPr>
        <w:t>owatorski pomysł architektoniczny,</w:t>
      </w:r>
    </w:p>
    <w:p w:rsidR="00880998"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obiekt atrakcyjny medialnie,</w:t>
      </w:r>
    </w:p>
    <w:p w:rsidR="00880998" w:rsidRPr="00620F53" w:rsidRDefault="008606E9"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xml:space="preserve">synergia wielu czynników: </w:t>
      </w:r>
      <w:r w:rsidR="00880998" w:rsidRPr="00620F53">
        <w:rPr>
          <w:rFonts w:ascii="Tahoma" w:hAnsi="Tahoma" w:cs="Tahoma"/>
        </w:rPr>
        <w:t>ludzkiego – historycznego – edukacyjnego.</w:t>
      </w:r>
    </w:p>
    <w:p w:rsidR="008606E9" w:rsidRPr="00620F53" w:rsidRDefault="008606E9" w:rsidP="00620F53">
      <w:pPr>
        <w:pStyle w:val="Akapitzlist"/>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b/>
        </w:rPr>
      </w:pPr>
      <w:r w:rsidRPr="00620F53">
        <w:rPr>
          <w:rFonts w:ascii="Tahoma" w:hAnsi="Tahoma" w:cs="Tahoma"/>
          <w:b/>
        </w:rPr>
        <w:t xml:space="preserve"> Chełmża na f</w:t>
      </w:r>
      <w:r w:rsidR="00880998" w:rsidRPr="00620F53">
        <w:rPr>
          <w:rFonts w:ascii="Tahoma" w:hAnsi="Tahoma" w:cs="Tahoma"/>
          <w:b/>
        </w:rPr>
        <w:t xml:space="preserve">ali </w:t>
      </w:r>
    </w:p>
    <w:p w:rsidR="008606E9" w:rsidRPr="00620F53" w:rsidRDefault="008606E9"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t>W ramach akcji promującej obszar Gminy Chełmża można zorganizować i przeprowadzić cykl</w:t>
      </w:r>
      <w:r w:rsidR="0003120C" w:rsidRPr="00620F53">
        <w:rPr>
          <w:rFonts w:ascii="Tahoma" w:hAnsi="Tahoma" w:cs="Tahoma"/>
        </w:rPr>
        <w:t xml:space="preserve"> </w:t>
      </w:r>
      <w:r w:rsidRPr="00620F53">
        <w:rPr>
          <w:rFonts w:ascii="Tahoma" w:hAnsi="Tahoma" w:cs="Tahoma"/>
        </w:rPr>
        <w:t xml:space="preserve">imprez sportowo-rekreacyjnych na terenie </w:t>
      </w:r>
      <w:r w:rsidR="00980785">
        <w:rPr>
          <w:rFonts w:ascii="Tahoma" w:hAnsi="Tahoma" w:cs="Tahoma"/>
        </w:rPr>
        <w:t>Plaży</w:t>
      </w:r>
      <w:r w:rsidRPr="00620F53">
        <w:rPr>
          <w:rFonts w:ascii="Tahoma" w:hAnsi="Tahoma" w:cs="Tahoma"/>
        </w:rPr>
        <w:t xml:space="preserve"> </w:t>
      </w:r>
      <w:r w:rsidR="005371CA" w:rsidRPr="00620F53">
        <w:rPr>
          <w:rFonts w:ascii="Tahoma" w:hAnsi="Tahoma" w:cs="Tahoma"/>
        </w:rPr>
        <w:t xml:space="preserve">w Zalesiu </w:t>
      </w:r>
      <w:r w:rsidRPr="00620F53">
        <w:rPr>
          <w:rFonts w:ascii="Tahoma" w:hAnsi="Tahoma" w:cs="Tahoma"/>
        </w:rPr>
        <w:t xml:space="preserve">nad Jeziorem </w:t>
      </w:r>
      <w:r w:rsidR="005371CA" w:rsidRPr="00620F53">
        <w:rPr>
          <w:rFonts w:ascii="Tahoma" w:hAnsi="Tahoma" w:cs="Tahoma"/>
        </w:rPr>
        <w:t>Chełmżyńskim. Rekomenduje się organizacj</w:t>
      </w:r>
      <w:r w:rsidR="0003120C" w:rsidRPr="00620F53">
        <w:rPr>
          <w:rFonts w:ascii="Tahoma" w:hAnsi="Tahoma" w:cs="Tahoma"/>
        </w:rPr>
        <w:t>ę</w:t>
      </w:r>
      <w:r w:rsidR="005371CA" w:rsidRPr="00620F53">
        <w:rPr>
          <w:rFonts w:ascii="Tahoma" w:hAnsi="Tahoma" w:cs="Tahoma"/>
        </w:rPr>
        <w:t xml:space="preserve"> imprezy we współpracy z </w:t>
      </w:r>
      <w:r w:rsidR="00880998" w:rsidRPr="00620F53">
        <w:rPr>
          <w:rFonts w:ascii="Tahoma" w:hAnsi="Tahoma" w:cs="Tahoma"/>
        </w:rPr>
        <w:t>ośrodkami sportów wodnych w województwie.</w:t>
      </w:r>
    </w:p>
    <w:p w:rsidR="00880998" w:rsidRPr="00620F53" w:rsidRDefault="0003120C"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r>
      <w:r w:rsidR="00880998" w:rsidRPr="00620F53">
        <w:rPr>
          <w:rFonts w:ascii="Tahoma" w:hAnsi="Tahoma" w:cs="Tahoma"/>
        </w:rPr>
        <w:t>Zalety</w:t>
      </w:r>
      <w:r w:rsidRPr="00620F53">
        <w:rPr>
          <w:rFonts w:ascii="Tahoma" w:hAnsi="Tahoma" w:cs="Tahoma"/>
        </w:rPr>
        <w:t xml:space="preserve"> tej formy promocji to:</w:t>
      </w:r>
    </w:p>
    <w:p w:rsidR="00880998" w:rsidRPr="00620F53" w:rsidRDefault="00980785"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Pr>
          <w:rFonts w:ascii="Tahoma" w:hAnsi="Tahoma" w:cs="Tahoma"/>
        </w:rPr>
        <w:t>zaangażowanie</w:t>
      </w:r>
      <w:r w:rsidR="00880998" w:rsidRPr="00620F53">
        <w:rPr>
          <w:rFonts w:ascii="Tahoma" w:hAnsi="Tahoma" w:cs="Tahoma"/>
        </w:rPr>
        <w:t xml:space="preserve"> miejscowej</w:t>
      </w:r>
      <w:r w:rsidR="005F667B">
        <w:rPr>
          <w:rFonts w:ascii="Tahoma" w:hAnsi="Tahoma" w:cs="Tahoma"/>
        </w:rPr>
        <w:t xml:space="preserve"> młodzieży</w:t>
      </w:r>
      <w:r w:rsidR="00880998" w:rsidRPr="00620F53">
        <w:rPr>
          <w:rFonts w:ascii="Tahoma" w:hAnsi="Tahoma" w:cs="Tahoma"/>
        </w:rPr>
        <w:t>,</w:t>
      </w:r>
    </w:p>
    <w:p w:rsidR="00880998" w:rsidRPr="00620F53" w:rsidRDefault="00880998"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popularyzacja aktywności sportowej w oparciu o tradycję i warunki przyrodnicze,</w:t>
      </w:r>
    </w:p>
    <w:p w:rsidR="00880998" w:rsidRPr="00620F53" w:rsidRDefault="00880998"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współpraca z mocnymi ośrodkami</w:t>
      </w:r>
      <w:r w:rsidR="0003120C" w:rsidRPr="00620F53">
        <w:rPr>
          <w:rFonts w:ascii="Tahoma" w:hAnsi="Tahoma" w:cs="Tahoma"/>
        </w:rPr>
        <w:t xml:space="preserve"> sportowymi</w:t>
      </w:r>
      <w:r w:rsidRPr="00620F53">
        <w:rPr>
          <w:rFonts w:ascii="Tahoma" w:hAnsi="Tahoma" w:cs="Tahoma"/>
        </w:rPr>
        <w:t xml:space="preserve">, </w:t>
      </w:r>
      <w:r w:rsidR="0003120C" w:rsidRPr="00620F53">
        <w:rPr>
          <w:rFonts w:ascii="Tahoma" w:hAnsi="Tahoma" w:cs="Tahoma"/>
        </w:rPr>
        <w:t xml:space="preserve">np. </w:t>
      </w:r>
      <w:r w:rsidRPr="00620F53">
        <w:rPr>
          <w:rFonts w:ascii="Tahoma" w:hAnsi="Tahoma" w:cs="Tahoma"/>
        </w:rPr>
        <w:t>Bydgoszcz,</w:t>
      </w:r>
    </w:p>
    <w:p w:rsidR="0003120C" w:rsidRPr="00620F53" w:rsidRDefault="00880998"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utrwalenie i wzmocnienie zwyczajowej nazwy „Ch</w:t>
      </w:r>
      <w:r w:rsidR="0003120C" w:rsidRPr="00620F53">
        <w:rPr>
          <w:rFonts w:ascii="Tahoma" w:hAnsi="Tahoma" w:cs="Tahoma"/>
        </w:rPr>
        <w:t>ełmżyńskie Cambridge”</w:t>
      </w:r>
      <w:r w:rsidRPr="00620F53">
        <w:rPr>
          <w:rFonts w:ascii="Tahoma" w:hAnsi="Tahoma" w:cs="Tahoma"/>
        </w:rPr>
        <w:t>,</w:t>
      </w:r>
    </w:p>
    <w:p w:rsidR="0003120C" w:rsidRPr="00620F53" w:rsidRDefault="0003120C"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 xml:space="preserve">synergia wielu czynników: </w:t>
      </w:r>
      <w:r w:rsidR="00880998" w:rsidRPr="00620F53">
        <w:rPr>
          <w:rFonts w:ascii="Tahoma" w:hAnsi="Tahoma" w:cs="Tahoma"/>
        </w:rPr>
        <w:t>ludzkiego – sportowego - tradycji – przyrodniczego.</w:t>
      </w:r>
    </w:p>
    <w:p w:rsidR="0003120C" w:rsidRPr="00620F53" w:rsidRDefault="00880998"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284"/>
        <w:jc w:val="both"/>
        <w:rPr>
          <w:rFonts w:ascii="Tahoma" w:hAnsi="Tahoma" w:cs="Tahoma"/>
          <w:b/>
        </w:rPr>
      </w:pPr>
      <w:r w:rsidRPr="00620F53">
        <w:rPr>
          <w:rFonts w:ascii="Tahoma" w:hAnsi="Tahoma" w:cs="Tahoma"/>
          <w:b/>
        </w:rPr>
        <w:t xml:space="preserve">5. CC tandem T </w:t>
      </w:r>
    </w:p>
    <w:p w:rsidR="00880998" w:rsidRPr="00620F53" w:rsidRDefault="0003120C"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r>
      <w:r w:rsidR="00CB14E3" w:rsidRPr="00620F53">
        <w:rPr>
          <w:rFonts w:ascii="Tahoma" w:hAnsi="Tahoma" w:cs="Tahoma"/>
        </w:rPr>
        <w:t>Formą promocji gminy mogą być również</w:t>
      </w:r>
      <w:r w:rsidR="00880998" w:rsidRPr="00620F53">
        <w:rPr>
          <w:rFonts w:ascii="Tahoma" w:hAnsi="Tahoma" w:cs="Tahoma"/>
        </w:rPr>
        <w:t xml:space="preserve"> wyścig</w:t>
      </w:r>
      <w:r w:rsidR="00CB14E3" w:rsidRPr="00620F53">
        <w:rPr>
          <w:rFonts w:ascii="Tahoma" w:hAnsi="Tahoma" w:cs="Tahoma"/>
        </w:rPr>
        <w:t>i/rajdy/</w:t>
      </w:r>
      <w:r w:rsidR="00880998" w:rsidRPr="00620F53">
        <w:rPr>
          <w:rFonts w:ascii="Tahoma" w:hAnsi="Tahoma" w:cs="Tahoma"/>
        </w:rPr>
        <w:t>spotkania cyklistów</w:t>
      </w:r>
      <w:r w:rsidR="00CB14E3" w:rsidRPr="00620F53">
        <w:rPr>
          <w:rFonts w:ascii="Tahoma" w:hAnsi="Tahoma" w:cs="Tahoma"/>
        </w:rPr>
        <w:t>, wspierające współpracę</w:t>
      </w:r>
      <w:r w:rsidR="00880998" w:rsidRPr="00620F53">
        <w:rPr>
          <w:rFonts w:ascii="Tahoma" w:hAnsi="Tahoma" w:cs="Tahoma"/>
        </w:rPr>
        <w:t xml:space="preserve"> miłośników rowerów z Chełmży, </w:t>
      </w:r>
      <w:r w:rsidR="00CB14E3" w:rsidRPr="00620F53">
        <w:rPr>
          <w:rFonts w:ascii="Tahoma" w:hAnsi="Tahoma" w:cs="Tahoma"/>
        </w:rPr>
        <w:t xml:space="preserve">Chełmna i </w:t>
      </w:r>
      <w:r w:rsidR="00880998" w:rsidRPr="00620F53">
        <w:rPr>
          <w:rFonts w:ascii="Tahoma" w:hAnsi="Tahoma" w:cs="Tahoma"/>
        </w:rPr>
        <w:t>Torun</w:t>
      </w:r>
      <w:r w:rsidR="00CB14E3" w:rsidRPr="00620F53">
        <w:rPr>
          <w:rFonts w:ascii="Tahoma" w:hAnsi="Tahoma" w:cs="Tahoma"/>
        </w:rPr>
        <w:t xml:space="preserve">ia </w:t>
      </w:r>
      <w:r w:rsidR="00880998" w:rsidRPr="00620F53">
        <w:rPr>
          <w:rFonts w:ascii="Tahoma" w:hAnsi="Tahoma" w:cs="Tahoma"/>
        </w:rPr>
        <w:t>w opar</w:t>
      </w:r>
      <w:r w:rsidR="00CB14E3" w:rsidRPr="00620F53">
        <w:rPr>
          <w:rFonts w:ascii="Tahoma" w:hAnsi="Tahoma" w:cs="Tahoma"/>
        </w:rPr>
        <w:t>ciu o tworzone ścieżki rowerowe.</w:t>
      </w:r>
    </w:p>
    <w:p w:rsidR="00CB14E3" w:rsidRPr="00620F53" w:rsidRDefault="00CB14E3"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t>Zalety tej formy promocji</w:t>
      </w:r>
      <w:r w:rsidR="0075555D" w:rsidRPr="00620F53">
        <w:rPr>
          <w:rFonts w:ascii="Tahoma" w:hAnsi="Tahoma" w:cs="Tahoma"/>
        </w:rPr>
        <w:t>:</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rosnące zainteresowanie turystyką rowerową w Polsce i na świecie,</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powstająca sieć tras rowerowych,</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rozwój usług turystycznych,</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powiązania towarzyskie pomiędzy mieszkańcami ościennych miast,</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krzewienie taniej aktywności ruchowej wśród własnych mieszkańców,</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ułatwiony dostęp do środków budżetowych,</w:t>
      </w:r>
    </w:p>
    <w:p w:rsidR="00620F53" w:rsidRPr="0025405D" w:rsidRDefault="00CB14E3" w:rsidP="0025405D">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synergia wielu czynników:</w:t>
      </w:r>
      <w:r w:rsidR="00880998" w:rsidRPr="00620F53">
        <w:rPr>
          <w:rFonts w:ascii="Tahoma" w:hAnsi="Tahoma" w:cs="Tahoma"/>
        </w:rPr>
        <w:t xml:space="preserve"> ludzkiego – sportowego – przyrodniczego – historycznego.</w:t>
      </w:r>
    </w:p>
    <w:p w:rsidR="0075555D" w:rsidRPr="00620F53" w:rsidRDefault="0075555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b/>
        </w:rPr>
      </w:pPr>
      <w:r w:rsidRPr="00620F53">
        <w:rPr>
          <w:rFonts w:ascii="Tahoma" w:hAnsi="Tahoma" w:cs="Tahoma"/>
          <w:b/>
        </w:rPr>
        <w:tab/>
      </w:r>
      <w:r w:rsidR="00880998" w:rsidRPr="00620F53">
        <w:rPr>
          <w:rFonts w:ascii="Tahoma" w:hAnsi="Tahoma" w:cs="Tahoma"/>
          <w:b/>
        </w:rPr>
        <w:t xml:space="preserve">6. Wstęga Glinianego Garnuszka </w:t>
      </w:r>
    </w:p>
    <w:p w:rsidR="0075555D" w:rsidRPr="00620F53" w:rsidRDefault="0075555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t>Działanie to obejmuje organizację i przeprowadzeni</w:t>
      </w:r>
      <w:r w:rsidR="005731B4" w:rsidRPr="00620F53">
        <w:rPr>
          <w:rFonts w:ascii="Tahoma" w:hAnsi="Tahoma" w:cs="Tahoma"/>
        </w:rPr>
        <w:t>e</w:t>
      </w:r>
      <w:r w:rsidR="00880998" w:rsidRPr="00620F53">
        <w:rPr>
          <w:rFonts w:ascii="Tahoma" w:hAnsi="Tahoma" w:cs="Tahoma"/>
        </w:rPr>
        <w:t xml:space="preserve"> ogólnopolski</w:t>
      </w:r>
      <w:r w:rsidR="005731B4" w:rsidRPr="00620F53">
        <w:rPr>
          <w:rFonts w:ascii="Tahoma" w:hAnsi="Tahoma" w:cs="Tahoma"/>
        </w:rPr>
        <w:t>ego</w:t>
      </w:r>
      <w:r w:rsidR="00880998" w:rsidRPr="00620F53">
        <w:rPr>
          <w:rFonts w:ascii="Tahoma" w:hAnsi="Tahoma" w:cs="Tahoma"/>
        </w:rPr>
        <w:t xml:space="preserve"> konkurs</w:t>
      </w:r>
      <w:r w:rsidR="005731B4" w:rsidRPr="00620F53">
        <w:rPr>
          <w:rFonts w:ascii="Tahoma" w:hAnsi="Tahoma" w:cs="Tahoma"/>
        </w:rPr>
        <w:t xml:space="preserve">u </w:t>
      </w:r>
      <w:r w:rsidR="005731B4" w:rsidRPr="00620F53">
        <w:rPr>
          <w:rFonts w:ascii="Tahoma" w:hAnsi="Tahoma" w:cs="Tahoma"/>
        </w:rPr>
        <w:lastRenderedPageBreak/>
        <w:t xml:space="preserve">ceramicznego </w:t>
      </w:r>
      <w:r w:rsidR="0097324D" w:rsidRPr="00620F53">
        <w:rPr>
          <w:rFonts w:ascii="Tahoma" w:hAnsi="Tahoma" w:cs="Tahoma"/>
        </w:rPr>
        <w:t xml:space="preserve">i sztuki użytkowej </w:t>
      </w:r>
      <w:r w:rsidR="005731B4" w:rsidRPr="00620F53">
        <w:rPr>
          <w:rFonts w:ascii="Tahoma" w:hAnsi="Tahoma" w:cs="Tahoma"/>
        </w:rPr>
        <w:t>oraz konkursu na</w:t>
      </w:r>
      <w:r w:rsidR="00880998" w:rsidRPr="00620F53">
        <w:rPr>
          <w:rFonts w:ascii="Tahoma" w:hAnsi="Tahoma" w:cs="Tahoma"/>
        </w:rPr>
        <w:t xml:space="preserve"> krótki utwór literacki dla młodzieży i </w:t>
      </w:r>
      <w:r w:rsidR="005731B4" w:rsidRPr="00620F53">
        <w:rPr>
          <w:rFonts w:ascii="Tahoma" w:hAnsi="Tahoma" w:cs="Tahoma"/>
        </w:rPr>
        <w:t>d</w:t>
      </w:r>
      <w:r w:rsidRPr="00620F53">
        <w:rPr>
          <w:rFonts w:ascii="Tahoma" w:hAnsi="Tahoma" w:cs="Tahoma"/>
        </w:rPr>
        <w:t>oro</w:t>
      </w:r>
      <w:r w:rsidR="00880998" w:rsidRPr="00620F53">
        <w:rPr>
          <w:rFonts w:ascii="Tahoma" w:hAnsi="Tahoma" w:cs="Tahoma"/>
        </w:rPr>
        <w:t>słych</w:t>
      </w:r>
      <w:r w:rsidR="005731B4" w:rsidRPr="00620F53">
        <w:rPr>
          <w:rFonts w:ascii="Tahoma" w:hAnsi="Tahoma" w:cs="Tahoma"/>
        </w:rPr>
        <w:t>. Celem akcji jest wsparcie w tworzeniu</w:t>
      </w:r>
      <w:r w:rsidR="00880998" w:rsidRPr="00620F53">
        <w:rPr>
          <w:rFonts w:ascii="Tahoma" w:hAnsi="Tahoma" w:cs="Tahoma"/>
        </w:rPr>
        <w:t xml:space="preserve"> dzieł o charakterze baśniowym lub historycznym</w:t>
      </w:r>
      <w:r w:rsidR="0097324D" w:rsidRPr="00620F53">
        <w:rPr>
          <w:rFonts w:ascii="Tahoma" w:hAnsi="Tahoma" w:cs="Tahoma"/>
        </w:rPr>
        <w:t xml:space="preserve"> oraz popularyzacji rękodzielnictwa</w:t>
      </w:r>
      <w:r w:rsidR="00880998" w:rsidRPr="00620F53">
        <w:rPr>
          <w:rFonts w:ascii="Tahoma" w:hAnsi="Tahoma" w:cs="Tahoma"/>
        </w:rPr>
        <w:t>.</w:t>
      </w:r>
    </w:p>
    <w:p w:rsidR="00880998" w:rsidRPr="00620F53" w:rsidRDefault="0097324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r>
      <w:r w:rsidR="00880998" w:rsidRPr="00620F53">
        <w:rPr>
          <w:rFonts w:ascii="Tahoma" w:hAnsi="Tahoma" w:cs="Tahoma"/>
        </w:rPr>
        <w:t>Zalety</w:t>
      </w:r>
      <w:r w:rsidRPr="00620F53">
        <w:rPr>
          <w:rFonts w:ascii="Tahoma" w:hAnsi="Tahoma" w:cs="Tahoma"/>
        </w:rPr>
        <w:t xml:space="preserve"> takiej formy promocji gminy są następujące</w:t>
      </w:r>
      <w:r w:rsidR="00880998" w:rsidRPr="00620F53">
        <w:rPr>
          <w:rFonts w:ascii="Tahoma" w:hAnsi="Tahoma" w:cs="Tahoma"/>
        </w:rPr>
        <w:t>:</w:t>
      </w:r>
    </w:p>
    <w:p w:rsidR="00880998" w:rsidRPr="00620F53" w:rsidRDefault="00880998" w:rsidP="00E82418">
      <w:pPr>
        <w:pStyle w:val="Akapitzlist"/>
        <w:widowControl w:val="0"/>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promowanie legend i podań chełmżyńskich,</w:t>
      </w:r>
    </w:p>
    <w:p w:rsidR="00880998" w:rsidRPr="00620F53" w:rsidRDefault="00880998" w:rsidP="00E82418">
      <w:pPr>
        <w:pStyle w:val="Akapitzlist"/>
        <w:widowControl w:val="0"/>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ogólnopolski rozgłos kultury chełmżyńskiej,</w:t>
      </w:r>
    </w:p>
    <w:p w:rsidR="00880998" w:rsidRPr="00620F53" w:rsidRDefault="00880998" w:rsidP="00E82418">
      <w:pPr>
        <w:pStyle w:val="Akapitzlist"/>
        <w:widowControl w:val="0"/>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współpraca ze związkami twórczymi Torunia,</w:t>
      </w:r>
    </w:p>
    <w:p w:rsidR="00880998" w:rsidRPr="00620F53" w:rsidRDefault="005731B4" w:rsidP="00E82418">
      <w:pPr>
        <w:pStyle w:val="Akapitzlist"/>
        <w:widowControl w:val="0"/>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 xml:space="preserve">synergia wielu czynników: </w:t>
      </w:r>
      <w:r w:rsidR="00880998" w:rsidRPr="00620F53">
        <w:rPr>
          <w:rFonts w:ascii="Tahoma" w:hAnsi="Tahoma" w:cs="Tahoma"/>
        </w:rPr>
        <w:t>kulturowego – historycznego – współpracy.</w:t>
      </w:r>
    </w:p>
    <w:p w:rsidR="00880998" w:rsidRPr="00620F53" w:rsidRDefault="0097324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b/>
        </w:rPr>
      </w:pPr>
      <w:r w:rsidRPr="00620F53">
        <w:rPr>
          <w:rFonts w:ascii="Tahoma" w:hAnsi="Tahoma" w:cs="Tahoma"/>
          <w:b/>
        </w:rPr>
        <w:tab/>
      </w:r>
      <w:r w:rsidR="00880998" w:rsidRPr="00620F53">
        <w:rPr>
          <w:rFonts w:ascii="Tahoma" w:hAnsi="Tahoma" w:cs="Tahoma"/>
          <w:b/>
        </w:rPr>
        <w:t>7.</w:t>
      </w:r>
      <w:r w:rsidR="00880998" w:rsidRPr="00620F53">
        <w:rPr>
          <w:rFonts w:ascii="Tahoma" w:hAnsi="Tahoma" w:cs="Tahoma"/>
        </w:rPr>
        <w:t xml:space="preserve"> </w:t>
      </w:r>
      <w:r w:rsidR="00880998" w:rsidRPr="00620F53">
        <w:rPr>
          <w:rFonts w:ascii="Tahoma" w:hAnsi="Tahoma" w:cs="Tahoma"/>
          <w:b/>
        </w:rPr>
        <w:t>Na</w:t>
      </w:r>
      <w:r w:rsidRPr="00620F53">
        <w:rPr>
          <w:rFonts w:ascii="Tahoma" w:hAnsi="Tahoma" w:cs="Tahoma"/>
          <w:b/>
        </w:rPr>
        <w:t>rzędzia informacji</w:t>
      </w:r>
    </w:p>
    <w:p w:rsidR="0097324D" w:rsidRPr="00620F53" w:rsidRDefault="003D38B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t xml:space="preserve">W celu promocji gminy rekomenduje się również zastosowanie </w:t>
      </w:r>
      <w:r w:rsidR="008E0DAA" w:rsidRPr="00620F53">
        <w:rPr>
          <w:rFonts w:ascii="Tahoma" w:hAnsi="Tahoma" w:cs="Tahoma"/>
        </w:rPr>
        <w:t xml:space="preserve">m.in. </w:t>
      </w:r>
      <w:r w:rsidRPr="00620F53">
        <w:rPr>
          <w:rFonts w:ascii="Tahoma" w:hAnsi="Tahoma" w:cs="Tahoma"/>
        </w:rPr>
        <w:t>niżej wymienionych narzędzi promocji:</w:t>
      </w:r>
    </w:p>
    <w:p w:rsidR="003D38BD" w:rsidRPr="00620F53" w:rsidRDefault="00880998"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xml:space="preserve">- dofinansowanie </w:t>
      </w:r>
      <w:r w:rsidR="003D38BD" w:rsidRPr="00620F53">
        <w:rPr>
          <w:rFonts w:ascii="Tahoma" w:hAnsi="Tahoma" w:cs="Tahoma"/>
        </w:rPr>
        <w:t>jednostek organizacyjnych gminy</w:t>
      </w:r>
      <w:r w:rsidRPr="00620F53">
        <w:rPr>
          <w:rFonts w:ascii="Tahoma" w:hAnsi="Tahoma" w:cs="Tahoma"/>
        </w:rPr>
        <w:t>, które</w:t>
      </w:r>
      <w:r w:rsidR="007A26D2" w:rsidRPr="00620F53">
        <w:rPr>
          <w:rFonts w:ascii="Tahoma" w:hAnsi="Tahoma" w:cs="Tahoma"/>
        </w:rPr>
        <w:t xml:space="preserve"> będą realizować część zadań</w:t>
      </w:r>
      <w:r w:rsidRPr="00620F53">
        <w:rPr>
          <w:rFonts w:ascii="Tahoma" w:hAnsi="Tahoma" w:cs="Tahoma"/>
        </w:rPr>
        <w:t xml:space="preserve"> </w:t>
      </w:r>
      <w:r w:rsidR="007A26D2" w:rsidRPr="00620F53">
        <w:rPr>
          <w:rFonts w:ascii="Tahoma" w:hAnsi="Tahoma" w:cs="Tahoma"/>
        </w:rPr>
        <w:t xml:space="preserve">i obowiązków przypisanych do </w:t>
      </w:r>
      <w:r w:rsidRPr="00620F53">
        <w:rPr>
          <w:rFonts w:ascii="Tahoma" w:hAnsi="Tahoma" w:cs="Tahoma"/>
        </w:rPr>
        <w:t>Informacji Turystycznej oraz Biuletynu Informacyjnego na stronie</w:t>
      </w:r>
      <w:r w:rsidR="007A26D2" w:rsidRPr="00620F53">
        <w:rPr>
          <w:rFonts w:ascii="Tahoma" w:hAnsi="Tahoma" w:cs="Tahoma"/>
        </w:rPr>
        <w:t xml:space="preserve"> internetowej gminy,</w:t>
      </w:r>
      <w:r w:rsidRPr="00620F53">
        <w:rPr>
          <w:rFonts w:ascii="Tahoma" w:hAnsi="Tahoma" w:cs="Tahoma"/>
        </w:rPr>
        <w:t xml:space="preserve"> </w:t>
      </w:r>
    </w:p>
    <w:p w:rsidR="00880998" w:rsidRPr="00620F53" w:rsidRDefault="007A26D2"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xml:space="preserve">- poszerzenie i wzbogacenie dotychczasowych informacji o gminie zamieszczanych na stronie internetowej gminy </w:t>
      </w:r>
      <w:r w:rsidR="00880998" w:rsidRPr="00620F53">
        <w:rPr>
          <w:rFonts w:ascii="Tahoma" w:hAnsi="Tahoma" w:cs="Tahoma"/>
        </w:rPr>
        <w:t xml:space="preserve">o </w:t>
      </w:r>
      <w:r w:rsidRPr="00620F53">
        <w:rPr>
          <w:rFonts w:ascii="Tahoma" w:hAnsi="Tahoma" w:cs="Tahoma"/>
        </w:rPr>
        <w:t xml:space="preserve">wiadomości na temat ciekawych wydarzeń </w:t>
      </w:r>
      <w:r w:rsidR="00880998" w:rsidRPr="00620F53">
        <w:rPr>
          <w:rFonts w:ascii="Tahoma" w:hAnsi="Tahoma" w:cs="Tahoma"/>
        </w:rPr>
        <w:t>z ości</w:t>
      </w:r>
      <w:r w:rsidRPr="00620F53">
        <w:rPr>
          <w:rFonts w:ascii="Tahoma" w:hAnsi="Tahoma" w:cs="Tahoma"/>
        </w:rPr>
        <w:t xml:space="preserve">ennych miast </w:t>
      </w:r>
      <w:r w:rsidR="00880998" w:rsidRPr="00620F53">
        <w:rPr>
          <w:rFonts w:ascii="Tahoma" w:hAnsi="Tahoma" w:cs="Tahoma"/>
        </w:rPr>
        <w:t>i zaprzyjaźnionych okręgów (szczególnie z dziedziny kultury</w:t>
      </w:r>
      <w:r w:rsidRPr="00620F53">
        <w:rPr>
          <w:rFonts w:ascii="Tahoma" w:hAnsi="Tahoma" w:cs="Tahoma"/>
        </w:rPr>
        <w:t xml:space="preserve"> </w:t>
      </w:r>
      <w:r w:rsidR="00880998" w:rsidRPr="00620F53">
        <w:rPr>
          <w:rFonts w:ascii="Tahoma" w:hAnsi="Tahoma" w:cs="Tahoma"/>
        </w:rPr>
        <w:t>i sportu oraz dobrych praktyk gospodarczych),</w:t>
      </w:r>
    </w:p>
    <w:p w:rsidR="00880998" w:rsidRPr="00620F53" w:rsidRDefault="007A26D2"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c</w:t>
      </w:r>
      <w:r w:rsidR="00880998" w:rsidRPr="00620F53">
        <w:rPr>
          <w:rFonts w:ascii="Tahoma" w:hAnsi="Tahoma" w:cs="Tahoma"/>
        </w:rPr>
        <w:t xml:space="preserve">ykliczne umieszczanie informacji w prasie ogólnopolskiej i regionalnej w formie dodatku </w:t>
      </w:r>
      <w:r w:rsidRPr="00620F53">
        <w:rPr>
          <w:rFonts w:ascii="Tahoma" w:hAnsi="Tahoma" w:cs="Tahoma"/>
        </w:rPr>
        <w:t>tematycznego np. felietony lub artykuły sponsorowane</w:t>
      </w:r>
      <w:r w:rsidR="00880998" w:rsidRPr="00620F53">
        <w:rPr>
          <w:rFonts w:ascii="Tahoma" w:hAnsi="Tahoma" w:cs="Tahoma"/>
        </w:rPr>
        <w:t xml:space="preserve"> raz na dwa lub cztery miesią</w:t>
      </w:r>
      <w:r w:rsidRPr="00620F53">
        <w:rPr>
          <w:rFonts w:ascii="Tahoma" w:hAnsi="Tahoma" w:cs="Tahoma"/>
        </w:rPr>
        <w:t>ce itp.</w:t>
      </w:r>
      <w:r w:rsidR="00880998" w:rsidRPr="00620F53">
        <w:rPr>
          <w:rFonts w:ascii="Tahoma" w:hAnsi="Tahoma" w:cs="Tahoma"/>
        </w:rPr>
        <w:t>,</w:t>
      </w:r>
    </w:p>
    <w:p w:rsidR="00880998" w:rsidRPr="00620F53" w:rsidRDefault="007A26D2"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u</w:t>
      </w:r>
      <w:r w:rsidR="00880998" w:rsidRPr="00620F53">
        <w:rPr>
          <w:rFonts w:ascii="Tahoma" w:hAnsi="Tahoma" w:cs="Tahoma"/>
        </w:rPr>
        <w:t>mie</w:t>
      </w:r>
      <w:r w:rsidRPr="00620F53">
        <w:rPr>
          <w:rFonts w:ascii="Tahoma" w:hAnsi="Tahoma" w:cs="Tahoma"/>
        </w:rPr>
        <w:t>szczanie informacji o bieżących wydarzeniach</w:t>
      </w:r>
      <w:r w:rsidR="00880998" w:rsidRPr="00620F53">
        <w:rPr>
          <w:rFonts w:ascii="Tahoma" w:hAnsi="Tahoma" w:cs="Tahoma"/>
        </w:rPr>
        <w:t xml:space="preserve"> </w:t>
      </w:r>
      <w:r w:rsidRPr="00620F53">
        <w:rPr>
          <w:rFonts w:ascii="Tahoma" w:hAnsi="Tahoma" w:cs="Tahoma"/>
        </w:rPr>
        <w:t xml:space="preserve">mających miejsce na obszarze gminy </w:t>
      </w:r>
      <w:r w:rsidR="00880998" w:rsidRPr="00620F53">
        <w:rPr>
          <w:rFonts w:ascii="Tahoma" w:hAnsi="Tahoma" w:cs="Tahoma"/>
        </w:rPr>
        <w:t>w branżowych czasopi</w:t>
      </w:r>
      <w:r w:rsidRPr="00620F53">
        <w:rPr>
          <w:rFonts w:ascii="Tahoma" w:hAnsi="Tahoma" w:cs="Tahoma"/>
        </w:rPr>
        <w:t>smach i portalach internetowych,</w:t>
      </w:r>
    </w:p>
    <w:p w:rsidR="00880998" w:rsidRPr="00620F53" w:rsidRDefault="003D38B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xml:space="preserve">- </w:t>
      </w:r>
      <w:r w:rsidR="007A26D2" w:rsidRPr="00620F53">
        <w:rPr>
          <w:rFonts w:ascii="Tahoma" w:hAnsi="Tahoma" w:cs="Tahoma"/>
        </w:rPr>
        <w:t>o</w:t>
      </w:r>
      <w:r w:rsidR="00880998" w:rsidRPr="00620F53">
        <w:rPr>
          <w:rFonts w:ascii="Tahoma" w:hAnsi="Tahoma" w:cs="Tahoma"/>
        </w:rPr>
        <w:t>pracowanie spójnego, jednolitego systemu oznaczeń graficznych miejsc atrakcyjnych turystycznie i tablic inform</w:t>
      </w:r>
      <w:r w:rsidR="007A26D2" w:rsidRPr="00620F53">
        <w:rPr>
          <w:rFonts w:ascii="Tahoma" w:hAnsi="Tahoma" w:cs="Tahoma"/>
        </w:rPr>
        <w:t xml:space="preserve">acyjnych, a także kierunkowych </w:t>
      </w:r>
      <w:r w:rsidR="00880998" w:rsidRPr="00620F53">
        <w:rPr>
          <w:rFonts w:ascii="Tahoma" w:hAnsi="Tahoma" w:cs="Tahoma"/>
        </w:rPr>
        <w:t xml:space="preserve">drogowskazów ustawianych na szlakach, ścieżkach i w </w:t>
      </w:r>
      <w:r w:rsidR="008E0DAA" w:rsidRPr="00620F53">
        <w:rPr>
          <w:rFonts w:ascii="Tahoma" w:hAnsi="Tahoma" w:cs="Tahoma"/>
        </w:rPr>
        <w:t xml:space="preserve">innych </w:t>
      </w:r>
      <w:r w:rsidR="00880998" w:rsidRPr="00620F53">
        <w:rPr>
          <w:rFonts w:ascii="Tahoma" w:hAnsi="Tahoma" w:cs="Tahoma"/>
        </w:rPr>
        <w:t>ciekawych miejscach</w:t>
      </w:r>
      <w:r w:rsidR="008E0DAA" w:rsidRPr="00620F53">
        <w:rPr>
          <w:rFonts w:ascii="Tahoma" w:hAnsi="Tahoma" w:cs="Tahoma"/>
        </w:rPr>
        <w:t xml:space="preserve"> na terenie Gminy Chełmża</w:t>
      </w:r>
      <w:r w:rsidR="00880998" w:rsidRPr="00620F53">
        <w:rPr>
          <w:rFonts w:ascii="Tahoma" w:hAnsi="Tahoma" w:cs="Tahoma"/>
        </w:rPr>
        <w:t>.</w:t>
      </w:r>
    </w:p>
    <w:p w:rsidR="00880998" w:rsidRPr="008E0DAA" w:rsidRDefault="00880998" w:rsidP="000234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i/>
          <w:sz w:val="22"/>
          <w:szCs w:val="22"/>
        </w:rPr>
      </w:pPr>
    </w:p>
    <w:p w:rsidR="00CD7B62" w:rsidRDefault="00CD7B62" w:rsidP="00B437F8">
      <w:pPr>
        <w:pStyle w:val="Nagwek1"/>
      </w:pPr>
    </w:p>
    <w:p w:rsidR="00CD7B62" w:rsidRPr="00CD7B62" w:rsidRDefault="00CD7B62" w:rsidP="00CD7B62"/>
    <w:p w:rsidR="006770CC" w:rsidRPr="00CD7B62" w:rsidRDefault="00CD7B62" w:rsidP="00621B45">
      <w:pPr>
        <w:pStyle w:val="Nagwek1"/>
        <w:spacing w:line="360" w:lineRule="auto"/>
        <w:rPr>
          <w:rFonts w:asciiTheme="minorHAnsi" w:eastAsiaTheme="minorEastAsia" w:hAnsiTheme="minorHAnsi" w:cstheme="minorBidi"/>
          <w:sz w:val="22"/>
        </w:rPr>
      </w:pPr>
      <w:bookmarkStart w:id="75" w:name="_Toc378585544"/>
      <w:r>
        <w:lastRenderedPageBreak/>
        <w:t>8</w:t>
      </w:r>
      <w:r w:rsidR="006D5360" w:rsidRPr="006D5360">
        <w:t>. System wdrażania, sposoby monitorowania i ewaluacji strategii</w:t>
      </w:r>
      <w:bookmarkEnd w:id="75"/>
    </w:p>
    <w:p w:rsidR="00A653A8" w:rsidRPr="007A26D2" w:rsidRDefault="00A653A8" w:rsidP="00CD7B62">
      <w:pPr>
        <w:spacing w:line="360" w:lineRule="auto"/>
        <w:ind w:firstLine="709"/>
        <w:jc w:val="both"/>
        <w:rPr>
          <w:rFonts w:ascii="Tahoma" w:hAnsi="Tahoma" w:cs="Tahoma"/>
        </w:rPr>
      </w:pPr>
      <w:r w:rsidRPr="007A26D2">
        <w:rPr>
          <w:rFonts w:ascii="Tahoma" w:hAnsi="Tahoma" w:cs="Tahoma"/>
        </w:rPr>
        <w:t>Planowanie strategiczne jest procesem ciągłym. Dla zagwarantowania, że postanowienia przyjęte w strategii będą konsekwentnie realizowane, zapewnione zostaną warunki organizacyjne i instytucjonalne do ich wdrażania i wer</w:t>
      </w:r>
      <w:r w:rsidR="008031E3" w:rsidRPr="007A26D2">
        <w:rPr>
          <w:rFonts w:ascii="Tahoma" w:hAnsi="Tahoma" w:cs="Tahoma"/>
        </w:rPr>
        <w:t xml:space="preserve">yfikacji. Samorząd Gminy Chełmża </w:t>
      </w:r>
      <w:r w:rsidRPr="007A26D2">
        <w:rPr>
          <w:rFonts w:ascii="Tahoma" w:hAnsi="Tahoma" w:cs="Tahoma"/>
        </w:rPr>
        <w:t>pełni rolę koordynatora i organizatora prac nad realizacją Strategii r</w:t>
      </w:r>
      <w:r w:rsidR="008031E3" w:rsidRPr="007A26D2">
        <w:rPr>
          <w:rFonts w:ascii="Tahoma" w:hAnsi="Tahoma" w:cs="Tahoma"/>
        </w:rPr>
        <w:t>ozwoju Gminy Chełmża</w:t>
      </w:r>
      <w:r w:rsidRPr="007A26D2">
        <w:rPr>
          <w:rFonts w:ascii="Tahoma" w:hAnsi="Tahoma" w:cs="Tahoma"/>
        </w:rPr>
        <w:t>.</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 xml:space="preserve">Organem nadzorującym realizację strategii jest Rada Gminy. </w:t>
      </w:r>
      <w:r w:rsidR="008031E3" w:rsidRPr="007A26D2">
        <w:rPr>
          <w:rFonts w:ascii="Tahoma" w:hAnsi="Tahoma" w:cs="Tahoma"/>
        </w:rPr>
        <w:t>Wójt gminy</w:t>
      </w:r>
      <w:r w:rsidRPr="007A26D2">
        <w:rPr>
          <w:rFonts w:ascii="Tahoma" w:hAnsi="Tahoma" w:cs="Tahoma"/>
        </w:rPr>
        <w:t>, jako organ wykonawczy odpowiedzialny za wykonanie ujętych w niej założeń, będzie p</w:t>
      </w:r>
      <w:r w:rsidR="001106E6" w:rsidRPr="007A26D2">
        <w:rPr>
          <w:rFonts w:ascii="Tahoma" w:hAnsi="Tahoma" w:cs="Tahoma"/>
        </w:rPr>
        <w:t>rzedkładał Radzie Gminy raz na 3</w:t>
      </w:r>
      <w:r w:rsidRPr="007A26D2">
        <w:rPr>
          <w:rFonts w:ascii="Tahoma" w:hAnsi="Tahoma" w:cs="Tahoma"/>
        </w:rPr>
        <w:t xml:space="preserve"> lata sprawozdania z realizacji celu </w:t>
      </w:r>
      <w:r w:rsidR="001106E6" w:rsidRPr="007A26D2">
        <w:rPr>
          <w:rFonts w:ascii="Tahoma" w:hAnsi="Tahoma" w:cs="Tahoma"/>
        </w:rPr>
        <w:t xml:space="preserve">głównego </w:t>
      </w:r>
      <w:r w:rsidRPr="007A26D2">
        <w:rPr>
          <w:rFonts w:ascii="Tahoma" w:hAnsi="Tahoma" w:cs="Tahoma"/>
        </w:rPr>
        <w:t xml:space="preserve">i celów szczegółowych. Poza funkcją nadzorczą, wyłączną kompetencją Rady Gminy będzie uchwalanie </w:t>
      </w:r>
      <w:r w:rsidR="008031E3" w:rsidRPr="007A26D2">
        <w:rPr>
          <w:rFonts w:ascii="Tahoma" w:hAnsi="Tahoma" w:cs="Tahoma"/>
        </w:rPr>
        <w:t xml:space="preserve">ewentualnych </w:t>
      </w:r>
      <w:r w:rsidRPr="007A26D2">
        <w:rPr>
          <w:rFonts w:ascii="Tahoma" w:hAnsi="Tahoma" w:cs="Tahoma"/>
        </w:rPr>
        <w:t xml:space="preserve">zmian w zapisach strategii. </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Strategia może być realizowana samodzielnie przez gminę, we współpracy z innymi partnerami lub poprzez inspirowanie i wspieranie realizacji przedsięwzięć innych jednostek. Strategia będzie wdrażana przez</w:t>
      </w:r>
      <w:r w:rsidR="008031E3" w:rsidRPr="007A26D2">
        <w:rPr>
          <w:rFonts w:ascii="Tahoma" w:hAnsi="Tahoma" w:cs="Tahoma"/>
        </w:rPr>
        <w:t xml:space="preserve"> pracowników Urzędu Gminy Chełmża</w:t>
      </w:r>
      <w:r w:rsidRPr="007A26D2">
        <w:rPr>
          <w:rFonts w:ascii="Tahoma" w:hAnsi="Tahoma" w:cs="Tahoma"/>
        </w:rPr>
        <w:t xml:space="preserve"> i jednostek organizacyjnych gminy.</w:t>
      </w:r>
    </w:p>
    <w:p w:rsidR="00A653A8" w:rsidRPr="007A26D2" w:rsidRDefault="00A653A8" w:rsidP="00CD7B62">
      <w:pPr>
        <w:widowControl w:val="0"/>
        <w:tabs>
          <w:tab w:val="center" w:pos="3816"/>
          <w:tab w:val="right" w:pos="8352"/>
        </w:tabs>
        <w:suppressAutoHyphens/>
        <w:spacing w:line="360" w:lineRule="auto"/>
        <w:ind w:firstLine="709"/>
        <w:jc w:val="both"/>
        <w:rPr>
          <w:rFonts w:ascii="Tahoma" w:hAnsi="Tahoma" w:cs="Tahoma"/>
        </w:rPr>
      </w:pPr>
      <w:r w:rsidRPr="007A26D2">
        <w:rPr>
          <w:rFonts w:ascii="Tahoma" w:hAnsi="Tahoma" w:cs="Tahoma"/>
        </w:rPr>
        <w:t xml:space="preserve">Za monitoring i przygotowanie sprawozdań z realizacji strategii odpowiedzialny będzie Zespół ds. monitorowania strategii, którego skład zostanie ustalony przez Wójta w porozumieniu z Radą Gminy. </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 xml:space="preserve">Dla efektywnej realizacji zapisów strategii niezbędne jest stworzenie systemu stałej kontroli i monitoringu realizacji jego ustaleń. Monitoring będzie polegał na systematycznym gromadzeniu i opracowywaniu informacji i danych zbieranych od wszystkich realizatorów projektów w ramach strategii. Proces ten będzie służył identyfikacji realizowanych przedsięwzięć oraz porównaniu ich zgodności z założeniami strategii. </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Monitoring umożliwia modyfikację poszczególnych elementów przyjętych ustaleń strategicznych. Jednocześnie system ten może być wykorzystywany do ciągłego śledzenia zdarzeń, tendencji i procesów zachodzących w otoczeniu gminy, jak i wewnątrz niej, które mogą wywierać pozytywny lub negatywny wpływ na osiąganie przyjętych celów rozwoju. Pozwala to na zwiększenie zdolności w</w:t>
      </w:r>
      <w:r w:rsidR="00CD7B62" w:rsidRPr="007A26D2">
        <w:rPr>
          <w:rFonts w:ascii="Tahoma" w:hAnsi="Tahoma" w:cs="Tahoma"/>
        </w:rPr>
        <w:t>ładz Gminy Chełmża</w:t>
      </w:r>
      <w:r w:rsidRPr="007A26D2">
        <w:rPr>
          <w:rFonts w:ascii="Tahoma" w:hAnsi="Tahoma" w:cs="Tahoma"/>
        </w:rPr>
        <w:t xml:space="preserve"> do szybkiej i skutecznej reakcji na zmiany zachodzące zarówno w jej otoczeniu, jak i wewnątrz niej.</w:t>
      </w:r>
    </w:p>
    <w:p w:rsidR="00A653A8" w:rsidRPr="007A26D2" w:rsidRDefault="00A653A8" w:rsidP="00CD7B62">
      <w:pPr>
        <w:spacing w:line="360" w:lineRule="auto"/>
        <w:ind w:firstLine="708"/>
        <w:jc w:val="both"/>
        <w:rPr>
          <w:rFonts w:ascii="Tahoma" w:eastAsia="Arial Unicode MS" w:hAnsi="Tahoma" w:cs="Tahoma"/>
        </w:rPr>
      </w:pPr>
      <w:r w:rsidRPr="007A26D2">
        <w:rPr>
          <w:rFonts w:ascii="Tahoma" w:eastAsia="Arial Unicode MS" w:hAnsi="Tahoma" w:cs="Tahoma"/>
        </w:rPr>
        <w:lastRenderedPageBreak/>
        <w:t xml:space="preserve">Dane zebrane i opracowane w procesie monitoringu posłużą do ewaluacji strategii. </w:t>
      </w:r>
    </w:p>
    <w:p w:rsidR="00A653A8" w:rsidRPr="007A26D2" w:rsidRDefault="00A653A8" w:rsidP="00CD7B62">
      <w:pPr>
        <w:autoSpaceDE w:val="0"/>
        <w:autoSpaceDN w:val="0"/>
        <w:adjustRightInd w:val="0"/>
        <w:spacing w:line="360" w:lineRule="auto"/>
        <w:jc w:val="both"/>
        <w:rPr>
          <w:rFonts w:ascii="Tahoma" w:eastAsia="Arial Unicode MS" w:hAnsi="Tahoma" w:cs="Tahoma"/>
        </w:rPr>
      </w:pPr>
      <w:r w:rsidRPr="007A26D2">
        <w:rPr>
          <w:rFonts w:ascii="Tahoma" w:eastAsia="Arial Unicode MS" w:hAnsi="Tahoma" w:cs="Tahoma"/>
        </w:rPr>
        <w:tab/>
        <w:t>Ogólnym celem ewaluacji jest podwyższanie stopnia adekwatności, efektywności i znaczenia rezultatów wynikających z realizacji strategii. Głównym zadaniem jest dążenie do stałego ulepszania skuteczności i efektywności interwencji, rozumiane nie tylko jako pozytywne efekty społeczne lub gospodarcze związane bezpośrednio ze strategią, lecz także jako zwiększenie przejrzystości i promowania działań podejmowanych przez władze publiczne.</w:t>
      </w:r>
    </w:p>
    <w:p w:rsidR="00A653A8" w:rsidRPr="007A26D2" w:rsidRDefault="00A653A8" w:rsidP="00CD7B62">
      <w:pPr>
        <w:spacing w:line="360" w:lineRule="auto"/>
        <w:rPr>
          <w:rFonts w:ascii="Tahoma" w:hAnsi="Tahoma" w:cs="Tahoma"/>
        </w:rPr>
      </w:pPr>
      <w:r w:rsidRPr="007A26D2">
        <w:rPr>
          <w:rFonts w:ascii="Tahoma" w:hAnsi="Tahoma" w:cs="Tahoma"/>
        </w:rPr>
        <w:tab/>
        <w:t>Główne cele zastosowania ewaluacji:</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identyfikacja słabych i mocnych stron,</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oszacowanie możliwości i ograniczeń,</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usprawnienie zarządzania,</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wskazanie kierunków rozwoju i priorytetów działań,</w:t>
      </w:r>
    </w:p>
    <w:p w:rsidR="00A653A8" w:rsidRPr="007A26D2" w:rsidRDefault="00CD7B62" w:rsidP="00E82418">
      <w:pPr>
        <w:pStyle w:val="Akapitzlist"/>
        <w:numPr>
          <w:ilvl w:val="0"/>
          <w:numId w:val="56"/>
        </w:numPr>
        <w:spacing w:line="360" w:lineRule="auto"/>
        <w:jc w:val="both"/>
        <w:rPr>
          <w:rFonts w:ascii="Tahoma" w:hAnsi="Tahoma" w:cs="Tahoma"/>
        </w:rPr>
      </w:pPr>
      <w:r w:rsidRPr="007A26D2">
        <w:rPr>
          <w:rFonts w:ascii="Tahoma" w:hAnsi="Tahoma" w:cs="Tahoma"/>
        </w:rPr>
        <w:t>poprawa</w:t>
      </w:r>
      <w:r w:rsidR="00A653A8" w:rsidRPr="007A26D2">
        <w:rPr>
          <w:rFonts w:ascii="Tahoma" w:hAnsi="Tahoma" w:cs="Tahoma"/>
        </w:rPr>
        <w:t xml:space="preserve"> błędów,</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wsparcie alokacji zasobów finansowych,</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ulepszenie procesu decyzyjnego.</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W szczególności zadaniem ewaluacji jest dostarczenie odpowiednim odbiorcom dokładnych ocen stanu wdrożenia strategii w zakresie:</w:t>
      </w:r>
    </w:p>
    <w:p w:rsidR="00A653A8" w:rsidRPr="007A26D2" w:rsidRDefault="00A653A8" w:rsidP="00E82418">
      <w:pPr>
        <w:pStyle w:val="Akapitzlist"/>
        <w:numPr>
          <w:ilvl w:val="0"/>
          <w:numId w:val="58"/>
        </w:numPr>
        <w:spacing w:line="360" w:lineRule="auto"/>
        <w:jc w:val="both"/>
        <w:rPr>
          <w:rFonts w:ascii="Tahoma" w:hAnsi="Tahoma" w:cs="Tahoma"/>
        </w:rPr>
      </w:pPr>
      <w:r w:rsidRPr="007A26D2">
        <w:rPr>
          <w:rFonts w:ascii="Tahoma" w:hAnsi="Tahoma" w:cs="Tahoma"/>
        </w:rPr>
        <w:t>działania strategii,</w:t>
      </w:r>
    </w:p>
    <w:p w:rsidR="00A653A8" w:rsidRPr="007A26D2" w:rsidRDefault="00CD7B62" w:rsidP="00E82418">
      <w:pPr>
        <w:pStyle w:val="Akapitzlist"/>
        <w:numPr>
          <w:ilvl w:val="0"/>
          <w:numId w:val="57"/>
        </w:numPr>
        <w:spacing w:line="360" w:lineRule="auto"/>
        <w:jc w:val="both"/>
        <w:rPr>
          <w:rFonts w:ascii="Tahoma" w:hAnsi="Tahoma" w:cs="Tahoma"/>
        </w:rPr>
      </w:pPr>
      <w:r w:rsidRPr="007A26D2">
        <w:rPr>
          <w:rFonts w:ascii="Tahoma" w:hAnsi="Tahoma" w:cs="Tahoma"/>
        </w:rPr>
        <w:t>skuteczności</w:t>
      </w:r>
      <w:r w:rsidR="00A653A8" w:rsidRPr="007A26D2">
        <w:rPr>
          <w:rFonts w:ascii="Tahoma" w:hAnsi="Tahoma" w:cs="Tahoma"/>
        </w:rPr>
        <w:t xml:space="preserve"> i trwałości w stosunku do założonych celów,</w:t>
      </w:r>
    </w:p>
    <w:p w:rsidR="00A653A8" w:rsidRPr="007A26D2" w:rsidRDefault="00A653A8" w:rsidP="00E82418">
      <w:pPr>
        <w:pStyle w:val="Akapitzlist"/>
        <w:numPr>
          <w:ilvl w:val="0"/>
          <w:numId w:val="57"/>
        </w:numPr>
        <w:spacing w:line="360" w:lineRule="auto"/>
        <w:jc w:val="both"/>
        <w:rPr>
          <w:rFonts w:ascii="Tahoma" w:hAnsi="Tahoma" w:cs="Tahoma"/>
        </w:rPr>
      </w:pPr>
      <w:r w:rsidRPr="007A26D2">
        <w:rPr>
          <w:rFonts w:ascii="Tahoma" w:hAnsi="Tahoma" w:cs="Tahoma"/>
        </w:rPr>
        <w:t>wpływu na problemy, do których odnosi się strategia,</w:t>
      </w:r>
    </w:p>
    <w:p w:rsidR="00A653A8" w:rsidRPr="007A26D2" w:rsidRDefault="00A653A8" w:rsidP="00E82418">
      <w:pPr>
        <w:pStyle w:val="Akapitzlist"/>
        <w:numPr>
          <w:ilvl w:val="0"/>
          <w:numId w:val="57"/>
        </w:numPr>
        <w:spacing w:line="360" w:lineRule="auto"/>
        <w:jc w:val="both"/>
        <w:rPr>
          <w:rFonts w:ascii="Tahoma" w:hAnsi="Tahoma" w:cs="Tahoma"/>
        </w:rPr>
      </w:pPr>
      <w:r w:rsidRPr="007A26D2">
        <w:rPr>
          <w:rFonts w:ascii="Tahoma" w:hAnsi="Tahoma" w:cs="Tahoma"/>
        </w:rPr>
        <w:t xml:space="preserve">wyciągniętych wniosków w celu poprawy wdrożenia strategii </w:t>
      </w:r>
      <w:r w:rsidRPr="007A26D2">
        <w:rPr>
          <w:rFonts w:ascii="Tahoma" w:hAnsi="Tahoma" w:cs="Tahoma"/>
        </w:rPr>
        <w:br/>
        <w:t>i projektowania nowych dokumentów o charakterze strategicznym,</w:t>
      </w:r>
    </w:p>
    <w:p w:rsidR="00A653A8" w:rsidRPr="007A26D2" w:rsidRDefault="00A653A8" w:rsidP="00E82418">
      <w:pPr>
        <w:pStyle w:val="Akapitzlist"/>
        <w:numPr>
          <w:ilvl w:val="0"/>
          <w:numId w:val="57"/>
        </w:numPr>
        <w:spacing w:line="360" w:lineRule="auto"/>
        <w:jc w:val="both"/>
        <w:rPr>
          <w:rFonts w:ascii="Tahoma" w:hAnsi="Tahoma" w:cs="Tahoma"/>
        </w:rPr>
      </w:pPr>
      <w:r w:rsidRPr="007A26D2">
        <w:rPr>
          <w:rFonts w:ascii="Tahoma" w:hAnsi="Tahoma" w:cs="Tahoma"/>
        </w:rPr>
        <w:t>identyfikacji dobrych praktyk o potencjalnym szerszym zastosowaniu.</w:t>
      </w:r>
    </w:p>
    <w:p w:rsidR="00A653A8" w:rsidRPr="007A26D2" w:rsidRDefault="00A653A8" w:rsidP="00CD7B62">
      <w:pPr>
        <w:spacing w:line="360" w:lineRule="auto"/>
        <w:ind w:firstLine="708"/>
        <w:jc w:val="both"/>
        <w:rPr>
          <w:rFonts w:ascii="Tahoma" w:eastAsia="Arial Unicode MS" w:hAnsi="Tahoma" w:cs="Tahoma"/>
        </w:rPr>
      </w:pPr>
      <w:r w:rsidRPr="007A26D2">
        <w:rPr>
          <w:rFonts w:ascii="Tahoma" w:eastAsia="Arial Unicode MS" w:hAnsi="Tahoma" w:cs="Tahoma"/>
        </w:rPr>
        <w:t xml:space="preserve">Ewaluacja strategii </w:t>
      </w:r>
      <w:r w:rsidR="001106E6" w:rsidRPr="007A26D2">
        <w:rPr>
          <w:rFonts w:ascii="Tahoma" w:eastAsia="Arial Unicode MS" w:hAnsi="Tahoma" w:cs="Tahoma"/>
        </w:rPr>
        <w:t xml:space="preserve">może być </w:t>
      </w:r>
      <w:r w:rsidRPr="007A26D2">
        <w:rPr>
          <w:rFonts w:ascii="Tahoma" w:eastAsia="Arial Unicode MS" w:hAnsi="Tahoma" w:cs="Tahoma"/>
        </w:rPr>
        <w:t>dokonywana w trakcie prac nad sprawozdaniem</w:t>
      </w:r>
      <w:r w:rsidRPr="007A26D2">
        <w:rPr>
          <w:rFonts w:ascii="Tahoma" w:eastAsia="Arial Unicode MS" w:hAnsi="Tahoma" w:cs="Tahoma"/>
        </w:rPr>
        <w:br/>
        <w:t xml:space="preserve">z wdrażania. Wnioski z ewaluacji i rekomendacje na przyszłość będą stanowić jeden </w:t>
      </w:r>
      <w:r w:rsidRPr="007A26D2">
        <w:rPr>
          <w:rFonts w:ascii="Tahoma" w:eastAsia="Arial Unicode MS" w:hAnsi="Tahoma" w:cs="Tahoma"/>
        </w:rPr>
        <w:br/>
        <w:t xml:space="preserve">z elementów aktualizacji strategii.  </w:t>
      </w:r>
    </w:p>
    <w:p w:rsidR="006770CC" w:rsidRPr="007A26D2" w:rsidRDefault="006770CC" w:rsidP="00CD7B62">
      <w:pPr>
        <w:spacing w:line="360" w:lineRule="auto"/>
        <w:rPr>
          <w:rFonts w:ascii="Tahoma" w:hAnsi="Tahoma" w:cs="Tahoma"/>
        </w:rPr>
      </w:pPr>
    </w:p>
    <w:p w:rsidR="006F1E6D" w:rsidRPr="007A26D2" w:rsidRDefault="006F1E6D" w:rsidP="00CD7B62">
      <w:pPr>
        <w:spacing w:line="360" w:lineRule="auto"/>
        <w:rPr>
          <w:rFonts w:ascii="Tahoma" w:hAnsi="Tahoma" w:cs="Tahoma"/>
        </w:rPr>
      </w:pPr>
    </w:p>
    <w:p w:rsidR="006F1E6D" w:rsidRPr="007A26D2" w:rsidRDefault="006F1E6D" w:rsidP="006F1E6D">
      <w:pPr>
        <w:rPr>
          <w:rFonts w:ascii="Tahoma" w:hAnsi="Tahoma" w:cs="Tahoma"/>
        </w:rPr>
      </w:pPr>
    </w:p>
    <w:p w:rsidR="00CD7B62" w:rsidRPr="007A26D2" w:rsidRDefault="00CD7B62" w:rsidP="006F1E6D">
      <w:pPr>
        <w:rPr>
          <w:rFonts w:ascii="Tahoma" w:hAnsi="Tahoma" w:cs="Tahoma"/>
        </w:rPr>
      </w:pPr>
    </w:p>
    <w:p w:rsidR="00CD7B62" w:rsidRDefault="00CD7B62" w:rsidP="006F1E6D">
      <w:pPr>
        <w:rPr>
          <w:rFonts w:ascii="Tahoma" w:hAnsi="Tahoma" w:cs="Tahoma"/>
        </w:rPr>
      </w:pPr>
    </w:p>
    <w:p w:rsidR="00634E0A" w:rsidRDefault="00634E0A" w:rsidP="00634E0A">
      <w:pPr>
        <w:rPr>
          <w:noProof/>
        </w:rPr>
      </w:pPr>
    </w:p>
    <w:p w:rsidR="00634E0A" w:rsidRPr="00634E0A" w:rsidRDefault="00634E0A" w:rsidP="00634E0A">
      <w:pPr>
        <w:rPr>
          <w:rFonts w:ascii="Tahoma" w:eastAsiaTheme="minorEastAsia" w:hAnsi="Tahoma" w:cs="Tahoma"/>
          <w:b/>
          <w:lang w:eastAsia="en-US"/>
        </w:rPr>
      </w:pPr>
      <w:r w:rsidRPr="00634E0A">
        <w:rPr>
          <w:rFonts w:ascii="Tahoma" w:eastAsiaTheme="minorEastAsia" w:hAnsi="Tahoma" w:cs="Tahoma"/>
          <w:b/>
          <w:lang w:eastAsia="en-US"/>
        </w:rPr>
        <w:lastRenderedPageBreak/>
        <w:t>Spis załączników</w:t>
      </w:r>
    </w:p>
    <w:p w:rsidR="00634E0A" w:rsidRPr="003476CE" w:rsidRDefault="00634E0A" w:rsidP="00634E0A">
      <w:pPr>
        <w:rPr>
          <w:rFonts w:ascii="Tahoma" w:eastAsiaTheme="minorEastAsia" w:hAnsi="Tahoma" w:cs="Tahoma"/>
          <w:lang w:eastAsia="en-US"/>
        </w:rPr>
      </w:pPr>
    </w:p>
    <w:p w:rsidR="00634E0A" w:rsidRPr="003476CE" w:rsidRDefault="00634E0A" w:rsidP="00603E4B">
      <w:pPr>
        <w:spacing w:after="120"/>
        <w:jc w:val="both"/>
        <w:rPr>
          <w:rFonts w:ascii="Tahoma" w:hAnsi="Tahoma" w:cs="Tahoma"/>
        </w:rPr>
      </w:pPr>
      <w:r w:rsidRPr="003476CE">
        <w:rPr>
          <w:rFonts w:ascii="Tahoma" w:eastAsiaTheme="minorEastAsia" w:hAnsi="Tahoma" w:cs="Tahoma"/>
          <w:lang w:eastAsia="en-US"/>
        </w:rPr>
        <w:t xml:space="preserve">Załącznik </w:t>
      </w:r>
      <w:r w:rsidR="007B7EC0">
        <w:rPr>
          <w:rFonts w:ascii="Tahoma" w:eastAsiaTheme="minorEastAsia" w:hAnsi="Tahoma" w:cs="Tahoma"/>
          <w:lang w:eastAsia="en-US"/>
        </w:rPr>
        <w:t xml:space="preserve">nr </w:t>
      </w:r>
      <w:r w:rsidRPr="003476CE">
        <w:rPr>
          <w:rFonts w:ascii="Tahoma" w:eastAsiaTheme="minorEastAsia" w:hAnsi="Tahoma" w:cs="Tahoma"/>
          <w:lang w:eastAsia="en-US"/>
        </w:rPr>
        <w:t xml:space="preserve">1. </w:t>
      </w:r>
      <w:r w:rsidRPr="003476CE">
        <w:rPr>
          <w:rFonts w:ascii="Tahoma" w:hAnsi="Tahoma" w:cs="Tahoma"/>
        </w:rPr>
        <w:t xml:space="preserve">Wykaz osób uczestniczących w konsultacjach </w:t>
      </w:r>
    </w:p>
    <w:p w:rsidR="00634E0A" w:rsidRPr="00603E4B" w:rsidRDefault="00634E0A" w:rsidP="00603E4B">
      <w:pPr>
        <w:tabs>
          <w:tab w:val="left" w:pos="4950"/>
        </w:tabs>
        <w:spacing w:after="120"/>
        <w:jc w:val="both"/>
      </w:pPr>
      <w:r w:rsidRPr="003476CE">
        <w:rPr>
          <w:rFonts w:ascii="Tahoma" w:hAnsi="Tahoma" w:cs="Tahoma"/>
        </w:rPr>
        <w:t xml:space="preserve">Załącznik </w:t>
      </w:r>
      <w:r w:rsidR="007B7EC0">
        <w:rPr>
          <w:rFonts w:ascii="Tahoma" w:hAnsi="Tahoma" w:cs="Tahoma"/>
        </w:rPr>
        <w:t xml:space="preserve">nr </w:t>
      </w:r>
      <w:r w:rsidRPr="003476CE">
        <w:rPr>
          <w:rFonts w:ascii="Tahoma" w:hAnsi="Tahoma" w:cs="Tahoma"/>
        </w:rPr>
        <w:t xml:space="preserve">2. </w:t>
      </w:r>
      <w:r w:rsidR="00603E4B" w:rsidRPr="00E922AF">
        <w:rPr>
          <w:rFonts w:ascii="Tahoma" w:hAnsi="Tahoma" w:cs="Tahoma"/>
        </w:rPr>
        <w:t xml:space="preserve">Wykaz osób uczestniczących w pracach nad opracowaniem Strategii rozwoju Gminy Chełmża </w:t>
      </w:r>
    </w:p>
    <w:p w:rsidR="00634E0A" w:rsidRPr="003476CE" w:rsidRDefault="007B7EC0" w:rsidP="00603E4B">
      <w:pPr>
        <w:spacing w:after="120"/>
        <w:jc w:val="both"/>
        <w:rPr>
          <w:rFonts w:ascii="Tahoma" w:eastAsiaTheme="minorEastAsia" w:hAnsi="Tahoma" w:cs="Tahoma"/>
          <w:lang w:eastAsia="en-US"/>
        </w:rPr>
      </w:pPr>
      <w:r>
        <w:rPr>
          <w:rFonts w:ascii="Tahoma" w:hAnsi="Tahoma" w:cs="Tahoma"/>
        </w:rPr>
        <w:t>Załącznik nr 3</w:t>
      </w:r>
      <w:r w:rsidR="00634E0A" w:rsidRPr="003476CE">
        <w:rPr>
          <w:rFonts w:ascii="Tahoma" w:hAnsi="Tahoma" w:cs="Tahoma"/>
        </w:rPr>
        <w:t xml:space="preserve">. Raport z badań ankietowych przeprowadzonych wśród mieszkańców Gminy Chełmża na temat aktualnej sytuacji społeczno-ekonomicznej gminy </w:t>
      </w:r>
    </w:p>
    <w:p w:rsidR="00634E0A" w:rsidRPr="003476CE" w:rsidRDefault="007B7EC0" w:rsidP="00603E4B">
      <w:pPr>
        <w:spacing w:after="120"/>
        <w:jc w:val="both"/>
        <w:rPr>
          <w:rFonts w:ascii="Tahoma" w:hAnsi="Tahoma" w:cs="Tahoma"/>
        </w:rPr>
      </w:pPr>
      <w:r>
        <w:rPr>
          <w:rFonts w:ascii="Tahoma" w:hAnsi="Tahoma" w:cs="Tahoma"/>
        </w:rPr>
        <w:t>Załącznik nr 4</w:t>
      </w:r>
      <w:r w:rsidR="00634E0A">
        <w:rPr>
          <w:rFonts w:ascii="Tahoma" w:hAnsi="Tahoma" w:cs="Tahoma"/>
        </w:rPr>
        <w:t>.</w:t>
      </w:r>
      <w:r w:rsidR="00634E0A" w:rsidRPr="003476CE">
        <w:rPr>
          <w:rFonts w:ascii="Tahoma" w:hAnsi="Tahoma" w:cs="Tahoma"/>
        </w:rPr>
        <w:t xml:space="preserve"> Katalog zadań wskazanych przez mieszkańców Gminy Chełmża podczas prac nad strategią</w:t>
      </w: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260A" w:rsidRDefault="0060260A" w:rsidP="00A653A8"/>
    <w:sectPr w:rsidR="0060260A" w:rsidSect="00B437F8">
      <w:footerReference w:type="default" r:id="rId29"/>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B7B" w:rsidRDefault="003E3B7B" w:rsidP="006C6200">
      <w:r>
        <w:separator/>
      </w:r>
    </w:p>
  </w:endnote>
  <w:endnote w:type="continuationSeparator" w:id="0">
    <w:p w:rsidR="003E3B7B" w:rsidRDefault="003E3B7B" w:rsidP="006C6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80704"/>
      <w:docPartObj>
        <w:docPartGallery w:val="Page Numbers (Bottom of Page)"/>
        <w:docPartUnique/>
      </w:docPartObj>
    </w:sdtPr>
    <w:sdtEndPr/>
    <w:sdtContent>
      <w:p w:rsidR="003225E5" w:rsidRDefault="00A936A3">
        <w:pPr>
          <w:pStyle w:val="Stopka"/>
          <w:jc w:val="right"/>
        </w:pPr>
        <w:r>
          <w:fldChar w:fldCharType="begin"/>
        </w:r>
        <w:r>
          <w:instrText xml:space="preserve"> PAGE   \* MERGEFORMAT </w:instrText>
        </w:r>
        <w:r>
          <w:fldChar w:fldCharType="separate"/>
        </w:r>
        <w:r w:rsidR="00454DDA">
          <w:rPr>
            <w:noProof/>
          </w:rPr>
          <w:t>20</w:t>
        </w:r>
        <w:r>
          <w:rPr>
            <w:noProof/>
          </w:rPr>
          <w:fldChar w:fldCharType="end"/>
        </w:r>
      </w:p>
    </w:sdtContent>
  </w:sdt>
  <w:p w:rsidR="003225E5" w:rsidRDefault="003225E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B7B" w:rsidRDefault="003E3B7B" w:rsidP="006C6200">
      <w:r>
        <w:separator/>
      </w:r>
    </w:p>
  </w:footnote>
  <w:footnote w:type="continuationSeparator" w:id="0">
    <w:p w:rsidR="003E3B7B" w:rsidRDefault="003E3B7B" w:rsidP="006C62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57335D2"/>
    <w:multiLevelType w:val="hybridMultilevel"/>
    <w:tmpl w:val="619C1DD4"/>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F02EA3"/>
    <w:multiLevelType w:val="hybridMultilevel"/>
    <w:tmpl w:val="B66864D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94B4244"/>
    <w:multiLevelType w:val="hybridMultilevel"/>
    <w:tmpl w:val="FC8C134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5C0632"/>
    <w:multiLevelType w:val="hybridMultilevel"/>
    <w:tmpl w:val="9386FE8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295CA0"/>
    <w:multiLevelType w:val="hybridMultilevel"/>
    <w:tmpl w:val="6FE06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F75719"/>
    <w:multiLevelType w:val="hybridMultilevel"/>
    <w:tmpl w:val="4A70FA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32157"/>
    <w:multiLevelType w:val="hybridMultilevel"/>
    <w:tmpl w:val="929262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655D15"/>
    <w:multiLevelType w:val="hybridMultilevel"/>
    <w:tmpl w:val="29F2B8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D11FDE"/>
    <w:multiLevelType w:val="hybridMultilevel"/>
    <w:tmpl w:val="73A04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002120"/>
    <w:multiLevelType w:val="hybridMultilevel"/>
    <w:tmpl w:val="1310979A"/>
    <w:lvl w:ilvl="0" w:tplc="74CE67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1A415F2C"/>
    <w:multiLevelType w:val="multilevel"/>
    <w:tmpl w:val="A9A2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4E4C10"/>
    <w:multiLevelType w:val="hybridMultilevel"/>
    <w:tmpl w:val="8C1CAEE0"/>
    <w:lvl w:ilvl="0" w:tplc="74CE67B8">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D4514"/>
    <w:multiLevelType w:val="hybridMultilevel"/>
    <w:tmpl w:val="FE640D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462184"/>
    <w:multiLevelType w:val="hybridMultilevel"/>
    <w:tmpl w:val="E342D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17720D"/>
    <w:multiLevelType w:val="hybridMultilevel"/>
    <w:tmpl w:val="AD261A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3A76B2"/>
    <w:multiLevelType w:val="hybridMultilevel"/>
    <w:tmpl w:val="F79CC64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3F0680"/>
    <w:multiLevelType w:val="hybridMultilevel"/>
    <w:tmpl w:val="3F60CA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535FC8"/>
    <w:multiLevelType w:val="hybridMultilevel"/>
    <w:tmpl w:val="CE4A9758"/>
    <w:lvl w:ilvl="0" w:tplc="6E8A2FD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98058A4"/>
    <w:multiLevelType w:val="hybridMultilevel"/>
    <w:tmpl w:val="9CF28D3E"/>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A717236"/>
    <w:multiLevelType w:val="hybridMultilevel"/>
    <w:tmpl w:val="9ED49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A762D9D"/>
    <w:multiLevelType w:val="hybridMultilevel"/>
    <w:tmpl w:val="5E4882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BD479D"/>
    <w:multiLevelType w:val="hybridMultilevel"/>
    <w:tmpl w:val="2DA807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05F6B91"/>
    <w:multiLevelType w:val="hybridMultilevel"/>
    <w:tmpl w:val="CA9EC6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3642E4F"/>
    <w:multiLevelType w:val="hybridMultilevel"/>
    <w:tmpl w:val="6C9C00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44E3F89"/>
    <w:multiLevelType w:val="hybridMultilevel"/>
    <w:tmpl w:val="327056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98C7ED4"/>
    <w:multiLevelType w:val="hybridMultilevel"/>
    <w:tmpl w:val="BAF4D7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BCE0CE6"/>
    <w:multiLevelType w:val="hybridMultilevel"/>
    <w:tmpl w:val="42E6E880"/>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CE5515A"/>
    <w:multiLevelType w:val="hybridMultilevel"/>
    <w:tmpl w:val="A412ED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ED36BAC"/>
    <w:multiLevelType w:val="hybridMultilevel"/>
    <w:tmpl w:val="E7506B9C"/>
    <w:lvl w:ilvl="0" w:tplc="74CE67B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5CB4FEA"/>
    <w:multiLevelType w:val="hybridMultilevel"/>
    <w:tmpl w:val="1B669090"/>
    <w:lvl w:ilvl="0" w:tplc="74CE67B8">
      <w:start w:val="1"/>
      <w:numFmt w:val="bullet"/>
      <w:lvlText w:val=""/>
      <w:lvlJc w:val="left"/>
      <w:pPr>
        <w:ind w:left="1428" w:hanging="360"/>
      </w:pPr>
      <w:rPr>
        <w:rFonts w:ascii="Symbol" w:hAnsi="Symbol"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1" w15:restartNumberingAfterBreak="0">
    <w:nsid w:val="46166C1D"/>
    <w:multiLevelType w:val="hybridMultilevel"/>
    <w:tmpl w:val="B1FC9E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6F5571D"/>
    <w:multiLevelType w:val="hybridMultilevel"/>
    <w:tmpl w:val="8D7E83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7303673"/>
    <w:multiLevelType w:val="hybridMultilevel"/>
    <w:tmpl w:val="41F6C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7E42CBC"/>
    <w:multiLevelType w:val="multilevel"/>
    <w:tmpl w:val="BDCA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305B5C"/>
    <w:multiLevelType w:val="multilevel"/>
    <w:tmpl w:val="43CAFA1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C1A457F"/>
    <w:multiLevelType w:val="hybridMultilevel"/>
    <w:tmpl w:val="D916B95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4EE56651"/>
    <w:multiLevelType w:val="hybridMultilevel"/>
    <w:tmpl w:val="18167852"/>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0B62D8F"/>
    <w:multiLevelType w:val="hybridMultilevel"/>
    <w:tmpl w:val="61D6B580"/>
    <w:lvl w:ilvl="0" w:tplc="926A68E4">
      <w:start w:val="1"/>
      <w:numFmt w:val="decimal"/>
      <w:lvlText w:val="%1)"/>
      <w:lvlJc w:val="left"/>
      <w:pPr>
        <w:ind w:left="720" w:hanging="360"/>
      </w:pPr>
      <w:rPr>
        <w:rFonts w:ascii="Tahoma" w:eastAsia="Calibri"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4F17414"/>
    <w:multiLevelType w:val="hybridMultilevel"/>
    <w:tmpl w:val="42E84C86"/>
    <w:lvl w:ilvl="0" w:tplc="3AF4322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52F273C"/>
    <w:multiLevelType w:val="hybridMultilevel"/>
    <w:tmpl w:val="A726CC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B5A5B67"/>
    <w:multiLevelType w:val="hybridMultilevel"/>
    <w:tmpl w:val="7F66D0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C44539B"/>
    <w:multiLevelType w:val="hybridMultilevel"/>
    <w:tmpl w:val="521209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EE82506"/>
    <w:multiLevelType w:val="hybridMultilevel"/>
    <w:tmpl w:val="71E4D5F4"/>
    <w:lvl w:ilvl="0" w:tplc="32F2B9A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5EEB19DA"/>
    <w:multiLevelType w:val="hybridMultilevel"/>
    <w:tmpl w:val="C86C78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0D23012"/>
    <w:multiLevelType w:val="multilevel"/>
    <w:tmpl w:val="DECC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3F63C5"/>
    <w:multiLevelType w:val="hybridMultilevel"/>
    <w:tmpl w:val="8596369A"/>
    <w:lvl w:ilvl="0" w:tplc="0415000B">
      <w:start w:val="1"/>
      <w:numFmt w:val="bullet"/>
      <w:lvlText w:val=""/>
      <w:lvlJc w:val="left"/>
      <w:pPr>
        <w:ind w:left="740" w:hanging="360"/>
      </w:pPr>
      <w:rPr>
        <w:rFonts w:ascii="Wingdings" w:hAnsi="Wingdings"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47" w15:restartNumberingAfterBreak="0">
    <w:nsid w:val="65460B84"/>
    <w:multiLevelType w:val="hybridMultilevel"/>
    <w:tmpl w:val="E4D415FA"/>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63C5FC3"/>
    <w:multiLevelType w:val="hybridMultilevel"/>
    <w:tmpl w:val="F3C20F12"/>
    <w:lvl w:ilvl="0" w:tplc="74CE67B8">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9" w15:restartNumberingAfterBreak="0">
    <w:nsid w:val="665D4DA2"/>
    <w:multiLevelType w:val="hybridMultilevel"/>
    <w:tmpl w:val="FBB61AA4"/>
    <w:lvl w:ilvl="0" w:tplc="74CE67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675E45C6"/>
    <w:multiLevelType w:val="hybridMultilevel"/>
    <w:tmpl w:val="0F5C8B5A"/>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51" w15:restartNumberingAfterBreak="0">
    <w:nsid w:val="68485E21"/>
    <w:multiLevelType w:val="hybridMultilevel"/>
    <w:tmpl w:val="B3904E6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A160DCB"/>
    <w:multiLevelType w:val="multilevel"/>
    <w:tmpl w:val="B3D6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AF9157E"/>
    <w:multiLevelType w:val="hybridMultilevel"/>
    <w:tmpl w:val="8F148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B52007E"/>
    <w:multiLevelType w:val="hybridMultilevel"/>
    <w:tmpl w:val="42507F98"/>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B560199"/>
    <w:multiLevelType w:val="hybridMultilevel"/>
    <w:tmpl w:val="A2D66E58"/>
    <w:lvl w:ilvl="0" w:tplc="B31CA5A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1AB6AD6"/>
    <w:multiLevelType w:val="hybridMultilevel"/>
    <w:tmpl w:val="E304C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30254B5"/>
    <w:multiLevelType w:val="hybridMultilevel"/>
    <w:tmpl w:val="C94E71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5230356"/>
    <w:multiLevelType w:val="hybridMultilevel"/>
    <w:tmpl w:val="0AF6BB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69341F7"/>
    <w:multiLevelType w:val="hybridMultilevel"/>
    <w:tmpl w:val="8ACE72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6F974DD"/>
    <w:multiLevelType w:val="hybridMultilevel"/>
    <w:tmpl w:val="1E609FF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86C2394"/>
    <w:multiLevelType w:val="hybridMultilevel"/>
    <w:tmpl w:val="707CBA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9BD2CAA"/>
    <w:multiLevelType w:val="hybridMultilevel"/>
    <w:tmpl w:val="3A427CE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7A0B57F6"/>
    <w:multiLevelType w:val="hybridMultilevel"/>
    <w:tmpl w:val="E6085C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A8B7900"/>
    <w:multiLevelType w:val="hybridMultilevel"/>
    <w:tmpl w:val="9B1869E2"/>
    <w:lvl w:ilvl="0" w:tplc="74CE67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7C1346C1"/>
    <w:multiLevelType w:val="hybridMultilevel"/>
    <w:tmpl w:val="5B600A26"/>
    <w:lvl w:ilvl="0" w:tplc="74CE67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15:restartNumberingAfterBreak="0">
    <w:nsid w:val="7F2C1F05"/>
    <w:multiLevelType w:val="hybridMultilevel"/>
    <w:tmpl w:val="7D6895E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59"/>
  </w:num>
  <w:num w:numId="4">
    <w:abstractNumId w:val="61"/>
  </w:num>
  <w:num w:numId="5">
    <w:abstractNumId w:val="16"/>
  </w:num>
  <w:num w:numId="6">
    <w:abstractNumId w:val="8"/>
  </w:num>
  <w:num w:numId="7">
    <w:abstractNumId w:val="39"/>
  </w:num>
  <w:num w:numId="8">
    <w:abstractNumId w:val="27"/>
  </w:num>
  <w:num w:numId="9">
    <w:abstractNumId w:val="6"/>
  </w:num>
  <w:num w:numId="10">
    <w:abstractNumId w:val="12"/>
  </w:num>
  <w:num w:numId="11">
    <w:abstractNumId w:val="10"/>
  </w:num>
  <w:num w:numId="12">
    <w:abstractNumId w:val="65"/>
  </w:num>
  <w:num w:numId="13">
    <w:abstractNumId w:val="1"/>
  </w:num>
  <w:num w:numId="14">
    <w:abstractNumId w:val="47"/>
  </w:num>
  <w:num w:numId="15">
    <w:abstractNumId w:val="19"/>
  </w:num>
  <w:num w:numId="16">
    <w:abstractNumId w:val="29"/>
  </w:num>
  <w:num w:numId="17">
    <w:abstractNumId w:val="64"/>
  </w:num>
  <w:num w:numId="18">
    <w:abstractNumId w:val="54"/>
  </w:num>
  <w:num w:numId="19">
    <w:abstractNumId w:val="37"/>
  </w:num>
  <w:num w:numId="20">
    <w:abstractNumId w:val="48"/>
  </w:num>
  <w:num w:numId="21">
    <w:abstractNumId w:val="49"/>
  </w:num>
  <w:num w:numId="22">
    <w:abstractNumId w:val="52"/>
  </w:num>
  <w:num w:numId="23">
    <w:abstractNumId w:val="45"/>
  </w:num>
  <w:num w:numId="24">
    <w:abstractNumId w:val="34"/>
  </w:num>
  <w:num w:numId="25">
    <w:abstractNumId w:val="11"/>
  </w:num>
  <w:num w:numId="26">
    <w:abstractNumId w:val="66"/>
  </w:num>
  <w:num w:numId="27">
    <w:abstractNumId w:val="50"/>
  </w:num>
  <w:num w:numId="28">
    <w:abstractNumId w:val="9"/>
  </w:num>
  <w:num w:numId="29">
    <w:abstractNumId w:val="56"/>
  </w:num>
  <w:num w:numId="30">
    <w:abstractNumId w:val="51"/>
  </w:num>
  <w:num w:numId="31">
    <w:abstractNumId w:val="53"/>
  </w:num>
  <w:num w:numId="32">
    <w:abstractNumId w:val="14"/>
  </w:num>
  <w:num w:numId="33">
    <w:abstractNumId w:val="20"/>
  </w:num>
  <w:num w:numId="34">
    <w:abstractNumId w:val="55"/>
  </w:num>
  <w:num w:numId="35">
    <w:abstractNumId w:val="33"/>
  </w:num>
  <w:num w:numId="36">
    <w:abstractNumId w:val="22"/>
  </w:num>
  <w:num w:numId="37">
    <w:abstractNumId w:val="15"/>
  </w:num>
  <w:num w:numId="38">
    <w:abstractNumId w:val="63"/>
  </w:num>
  <w:num w:numId="39">
    <w:abstractNumId w:val="62"/>
  </w:num>
  <w:num w:numId="40">
    <w:abstractNumId w:val="58"/>
  </w:num>
  <w:num w:numId="41">
    <w:abstractNumId w:val="46"/>
  </w:num>
  <w:num w:numId="42">
    <w:abstractNumId w:val="43"/>
  </w:num>
  <w:num w:numId="43">
    <w:abstractNumId w:val="21"/>
  </w:num>
  <w:num w:numId="44">
    <w:abstractNumId w:val="42"/>
  </w:num>
  <w:num w:numId="45">
    <w:abstractNumId w:val="28"/>
  </w:num>
  <w:num w:numId="46">
    <w:abstractNumId w:val="57"/>
  </w:num>
  <w:num w:numId="47">
    <w:abstractNumId w:val="38"/>
  </w:num>
  <w:num w:numId="48">
    <w:abstractNumId w:val="3"/>
  </w:num>
  <w:num w:numId="49">
    <w:abstractNumId w:val="35"/>
  </w:num>
  <w:num w:numId="50">
    <w:abstractNumId w:val="25"/>
  </w:num>
  <w:num w:numId="51">
    <w:abstractNumId w:val="0"/>
  </w:num>
  <w:num w:numId="52">
    <w:abstractNumId w:val="40"/>
  </w:num>
  <w:num w:numId="53">
    <w:abstractNumId w:val="30"/>
  </w:num>
  <w:num w:numId="54">
    <w:abstractNumId w:val="18"/>
  </w:num>
  <w:num w:numId="55">
    <w:abstractNumId w:val="32"/>
  </w:num>
  <w:num w:numId="56">
    <w:abstractNumId w:val="31"/>
  </w:num>
  <w:num w:numId="57">
    <w:abstractNumId w:val="24"/>
  </w:num>
  <w:num w:numId="58">
    <w:abstractNumId w:val="23"/>
  </w:num>
  <w:num w:numId="59">
    <w:abstractNumId w:val="2"/>
  </w:num>
  <w:num w:numId="60">
    <w:abstractNumId w:val="41"/>
  </w:num>
  <w:num w:numId="61">
    <w:abstractNumId w:val="44"/>
  </w:num>
  <w:num w:numId="62">
    <w:abstractNumId w:val="7"/>
  </w:num>
  <w:num w:numId="63">
    <w:abstractNumId w:val="4"/>
  </w:num>
  <w:num w:numId="64">
    <w:abstractNumId w:val="60"/>
  </w:num>
  <w:num w:numId="65">
    <w:abstractNumId w:val="26"/>
  </w:num>
  <w:num w:numId="66">
    <w:abstractNumId w:val="36"/>
  </w:num>
  <w:num w:numId="67">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235"/>
    <w:rsid w:val="000002A2"/>
    <w:rsid w:val="000168A8"/>
    <w:rsid w:val="00016F92"/>
    <w:rsid w:val="000176B0"/>
    <w:rsid w:val="000234B4"/>
    <w:rsid w:val="0003120C"/>
    <w:rsid w:val="000343D3"/>
    <w:rsid w:val="0004307D"/>
    <w:rsid w:val="0004773E"/>
    <w:rsid w:val="00052AAE"/>
    <w:rsid w:val="00056379"/>
    <w:rsid w:val="00057391"/>
    <w:rsid w:val="00061FC5"/>
    <w:rsid w:val="00070B55"/>
    <w:rsid w:val="000724A8"/>
    <w:rsid w:val="00072FCF"/>
    <w:rsid w:val="000747B3"/>
    <w:rsid w:val="0009534A"/>
    <w:rsid w:val="000A0D95"/>
    <w:rsid w:val="000A6001"/>
    <w:rsid w:val="000A7F35"/>
    <w:rsid w:val="000B6F16"/>
    <w:rsid w:val="000C5B2C"/>
    <w:rsid w:val="000C65E4"/>
    <w:rsid w:val="000E1A96"/>
    <w:rsid w:val="000F115D"/>
    <w:rsid w:val="000F3D3E"/>
    <w:rsid w:val="000F5008"/>
    <w:rsid w:val="00106EC3"/>
    <w:rsid w:val="00107C90"/>
    <w:rsid w:val="001106E6"/>
    <w:rsid w:val="00111317"/>
    <w:rsid w:val="00111E3A"/>
    <w:rsid w:val="00120AFC"/>
    <w:rsid w:val="001220E0"/>
    <w:rsid w:val="0012239C"/>
    <w:rsid w:val="001224AA"/>
    <w:rsid w:val="00125E0C"/>
    <w:rsid w:val="0013317C"/>
    <w:rsid w:val="0014114E"/>
    <w:rsid w:val="00147556"/>
    <w:rsid w:val="001671A4"/>
    <w:rsid w:val="00173451"/>
    <w:rsid w:val="00175292"/>
    <w:rsid w:val="0017605F"/>
    <w:rsid w:val="001838D3"/>
    <w:rsid w:val="0019788A"/>
    <w:rsid w:val="001A078F"/>
    <w:rsid w:val="001A18A9"/>
    <w:rsid w:val="001A59C6"/>
    <w:rsid w:val="001B3A10"/>
    <w:rsid w:val="001C6074"/>
    <w:rsid w:val="001D1ADB"/>
    <w:rsid w:val="001D442B"/>
    <w:rsid w:val="001E1A86"/>
    <w:rsid w:val="001E5E1A"/>
    <w:rsid w:val="001F138F"/>
    <w:rsid w:val="001F61D0"/>
    <w:rsid w:val="0020292D"/>
    <w:rsid w:val="002100B2"/>
    <w:rsid w:val="00210F06"/>
    <w:rsid w:val="002251BD"/>
    <w:rsid w:val="00225DB4"/>
    <w:rsid w:val="002269D6"/>
    <w:rsid w:val="002320C4"/>
    <w:rsid w:val="0023310B"/>
    <w:rsid w:val="0023419C"/>
    <w:rsid w:val="0023487F"/>
    <w:rsid w:val="00236BE3"/>
    <w:rsid w:val="00237D2B"/>
    <w:rsid w:val="00246CB1"/>
    <w:rsid w:val="0025310D"/>
    <w:rsid w:val="00253A57"/>
    <w:rsid w:val="0025405D"/>
    <w:rsid w:val="0025447C"/>
    <w:rsid w:val="002607D3"/>
    <w:rsid w:val="002665DF"/>
    <w:rsid w:val="00267452"/>
    <w:rsid w:val="0027461A"/>
    <w:rsid w:val="00282A00"/>
    <w:rsid w:val="00287A67"/>
    <w:rsid w:val="0029081A"/>
    <w:rsid w:val="00294458"/>
    <w:rsid w:val="002A65A9"/>
    <w:rsid w:val="002B3996"/>
    <w:rsid w:val="002B4FE0"/>
    <w:rsid w:val="002B501E"/>
    <w:rsid w:val="002B6E87"/>
    <w:rsid w:val="002C24E5"/>
    <w:rsid w:val="002C437C"/>
    <w:rsid w:val="002C728F"/>
    <w:rsid w:val="002D559A"/>
    <w:rsid w:val="002E3D98"/>
    <w:rsid w:val="002E622E"/>
    <w:rsid w:val="002F1798"/>
    <w:rsid w:val="002F1B0B"/>
    <w:rsid w:val="002F1E28"/>
    <w:rsid w:val="002F3F3D"/>
    <w:rsid w:val="002F4E9B"/>
    <w:rsid w:val="002F52D0"/>
    <w:rsid w:val="002F6B95"/>
    <w:rsid w:val="00304AA6"/>
    <w:rsid w:val="003225E5"/>
    <w:rsid w:val="00322F73"/>
    <w:rsid w:val="00323387"/>
    <w:rsid w:val="00325A00"/>
    <w:rsid w:val="00331099"/>
    <w:rsid w:val="0034330D"/>
    <w:rsid w:val="003443FB"/>
    <w:rsid w:val="00345B5B"/>
    <w:rsid w:val="003476CE"/>
    <w:rsid w:val="0036640B"/>
    <w:rsid w:val="00367735"/>
    <w:rsid w:val="00371C28"/>
    <w:rsid w:val="003725E9"/>
    <w:rsid w:val="00372613"/>
    <w:rsid w:val="003744E3"/>
    <w:rsid w:val="003913A8"/>
    <w:rsid w:val="00392A04"/>
    <w:rsid w:val="003A0F03"/>
    <w:rsid w:val="003A1C12"/>
    <w:rsid w:val="003A1D67"/>
    <w:rsid w:val="003B6E0F"/>
    <w:rsid w:val="003C14EA"/>
    <w:rsid w:val="003D23EE"/>
    <w:rsid w:val="003D38BD"/>
    <w:rsid w:val="003D5199"/>
    <w:rsid w:val="003E0205"/>
    <w:rsid w:val="003E3B7B"/>
    <w:rsid w:val="003E5999"/>
    <w:rsid w:val="003F2C7F"/>
    <w:rsid w:val="003F3197"/>
    <w:rsid w:val="003F479D"/>
    <w:rsid w:val="003F5155"/>
    <w:rsid w:val="003F5260"/>
    <w:rsid w:val="003F730C"/>
    <w:rsid w:val="00400B84"/>
    <w:rsid w:val="00401399"/>
    <w:rsid w:val="00403B63"/>
    <w:rsid w:val="00414108"/>
    <w:rsid w:val="00415428"/>
    <w:rsid w:val="00421089"/>
    <w:rsid w:val="00426610"/>
    <w:rsid w:val="00426BB0"/>
    <w:rsid w:val="004275D6"/>
    <w:rsid w:val="00430C08"/>
    <w:rsid w:val="004327B9"/>
    <w:rsid w:val="0043583B"/>
    <w:rsid w:val="004373BC"/>
    <w:rsid w:val="00441ABE"/>
    <w:rsid w:val="00443791"/>
    <w:rsid w:val="004536AE"/>
    <w:rsid w:val="00453C6E"/>
    <w:rsid w:val="00454DDA"/>
    <w:rsid w:val="00457708"/>
    <w:rsid w:val="0046794E"/>
    <w:rsid w:val="00474E3A"/>
    <w:rsid w:val="00482B43"/>
    <w:rsid w:val="004867E1"/>
    <w:rsid w:val="004A2885"/>
    <w:rsid w:val="004A2D23"/>
    <w:rsid w:val="004B2554"/>
    <w:rsid w:val="004B2A2C"/>
    <w:rsid w:val="004B3790"/>
    <w:rsid w:val="004C44B5"/>
    <w:rsid w:val="004C4FB4"/>
    <w:rsid w:val="004C5D8A"/>
    <w:rsid w:val="004E3521"/>
    <w:rsid w:val="004E61BB"/>
    <w:rsid w:val="004F154E"/>
    <w:rsid w:val="004F6F95"/>
    <w:rsid w:val="005258B1"/>
    <w:rsid w:val="005312BB"/>
    <w:rsid w:val="005371BD"/>
    <w:rsid w:val="005371CA"/>
    <w:rsid w:val="00546FC8"/>
    <w:rsid w:val="00554DC0"/>
    <w:rsid w:val="00565CCB"/>
    <w:rsid w:val="005731B4"/>
    <w:rsid w:val="00573A3F"/>
    <w:rsid w:val="00575724"/>
    <w:rsid w:val="00580486"/>
    <w:rsid w:val="00596F10"/>
    <w:rsid w:val="005A08D2"/>
    <w:rsid w:val="005A6389"/>
    <w:rsid w:val="005B151A"/>
    <w:rsid w:val="005B35FA"/>
    <w:rsid w:val="005D11C3"/>
    <w:rsid w:val="005E2458"/>
    <w:rsid w:val="005E4603"/>
    <w:rsid w:val="005F371A"/>
    <w:rsid w:val="005F667B"/>
    <w:rsid w:val="0060260A"/>
    <w:rsid w:val="00603E4B"/>
    <w:rsid w:val="006041BB"/>
    <w:rsid w:val="00611533"/>
    <w:rsid w:val="00614E15"/>
    <w:rsid w:val="0061612C"/>
    <w:rsid w:val="00616F13"/>
    <w:rsid w:val="00620F53"/>
    <w:rsid w:val="00621B45"/>
    <w:rsid w:val="00630BEA"/>
    <w:rsid w:val="00630F2C"/>
    <w:rsid w:val="00634912"/>
    <w:rsid w:val="00634E0A"/>
    <w:rsid w:val="00643791"/>
    <w:rsid w:val="0064611E"/>
    <w:rsid w:val="006471B2"/>
    <w:rsid w:val="006515E5"/>
    <w:rsid w:val="006666EE"/>
    <w:rsid w:val="00667E1A"/>
    <w:rsid w:val="00673ACE"/>
    <w:rsid w:val="006770CC"/>
    <w:rsid w:val="0067718C"/>
    <w:rsid w:val="00683FB5"/>
    <w:rsid w:val="00684C72"/>
    <w:rsid w:val="00692219"/>
    <w:rsid w:val="00692230"/>
    <w:rsid w:val="00692B3E"/>
    <w:rsid w:val="0069422C"/>
    <w:rsid w:val="006A2C12"/>
    <w:rsid w:val="006A2E21"/>
    <w:rsid w:val="006B2CFE"/>
    <w:rsid w:val="006B564C"/>
    <w:rsid w:val="006B75C1"/>
    <w:rsid w:val="006C1A91"/>
    <w:rsid w:val="006C40D2"/>
    <w:rsid w:val="006C6200"/>
    <w:rsid w:val="006D5360"/>
    <w:rsid w:val="006E77BD"/>
    <w:rsid w:val="006F1E6D"/>
    <w:rsid w:val="006F27C3"/>
    <w:rsid w:val="006F6C04"/>
    <w:rsid w:val="006F76A7"/>
    <w:rsid w:val="00700AD2"/>
    <w:rsid w:val="00706F6C"/>
    <w:rsid w:val="0072124A"/>
    <w:rsid w:val="00724C5A"/>
    <w:rsid w:val="00744E73"/>
    <w:rsid w:val="00744F17"/>
    <w:rsid w:val="00746EA0"/>
    <w:rsid w:val="00750FBB"/>
    <w:rsid w:val="0075218F"/>
    <w:rsid w:val="00752E87"/>
    <w:rsid w:val="0075555D"/>
    <w:rsid w:val="00760FB6"/>
    <w:rsid w:val="00761E1B"/>
    <w:rsid w:val="0076218C"/>
    <w:rsid w:val="0077184B"/>
    <w:rsid w:val="00772C57"/>
    <w:rsid w:val="00773EE8"/>
    <w:rsid w:val="0077650C"/>
    <w:rsid w:val="0077795F"/>
    <w:rsid w:val="00781AFE"/>
    <w:rsid w:val="00793953"/>
    <w:rsid w:val="007A26D2"/>
    <w:rsid w:val="007A44DC"/>
    <w:rsid w:val="007A6637"/>
    <w:rsid w:val="007A778E"/>
    <w:rsid w:val="007B410E"/>
    <w:rsid w:val="007B69C6"/>
    <w:rsid w:val="007B6F1C"/>
    <w:rsid w:val="007B7EC0"/>
    <w:rsid w:val="007C66C2"/>
    <w:rsid w:val="007D13A2"/>
    <w:rsid w:val="007D1629"/>
    <w:rsid w:val="007D18B8"/>
    <w:rsid w:val="007D2C80"/>
    <w:rsid w:val="007D4E8A"/>
    <w:rsid w:val="007E1AE1"/>
    <w:rsid w:val="007E3CC1"/>
    <w:rsid w:val="007E6717"/>
    <w:rsid w:val="007F0F2B"/>
    <w:rsid w:val="007F589A"/>
    <w:rsid w:val="008031E3"/>
    <w:rsid w:val="00803794"/>
    <w:rsid w:val="00805D4A"/>
    <w:rsid w:val="00806337"/>
    <w:rsid w:val="00806630"/>
    <w:rsid w:val="00811EC9"/>
    <w:rsid w:val="008152CC"/>
    <w:rsid w:val="008163B6"/>
    <w:rsid w:val="00820201"/>
    <w:rsid w:val="0082046B"/>
    <w:rsid w:val="008218CC"/>
    <w:rsid w:val="00822367"/>
    <w:rsid w:val="00833BC3"/>
    <w:rsid w:val="00846BA6"/>
    <w:rsid w:val="00853CC2"/>
    <w:rsid w:val="008569FD"/>
    <w:rsid w:val="00860289"/>
    <w:rsid w:val="008606E9"/>
    <w:rsid w:val="0086260F"/>
    <w:rsid w:val="008654A9"/>
    <w:rsid w:val="00872BD3"/>
    <w:rsid w:val="008752B0"/>
    <w:rsid w:val="00875F58"/>
    <w:rsid w:val="00876187"/>
    <w:rsid w:val="00877675"/>
    <w:rsid w:val="00877906"/>
    <w:rsid w:val="00880998"/>
    <w:rsid w:val="008826BA"/>
    <w:rsid w:val="0088503B"/>
    <w:rsid w:val="008875A5"/>
    <w:rsid w:val="00896D97"/>
    <w:rsid w:val="008A0A77"/>
    <w:rsid w:val="008A42FF"/>
    <w:rsid w:val="008B0B83"/>
    <w:rsid w:val="008B45AD"/>
    <w:rsid w:val="008C0644"/>
    <w:rsid w:val="008C12C3"/>
    <w:rsid w:val="008C268B"/>
    <w:rsid w:val="008C5999"/>
    <w:rsid w:val="008C7CF2"/>
    <w:rsid w:val="008E0DAA"/>
    <w:rsid w:val="008E408A"/>
    <w:rsid w:val="008E7818"/>
    <w:rsid w:val="008F66ED"/>
    <w:rsid w:val="0090223F"/>
    <w:rsid w:val="009076F9"/>
    <w:rsid w:val="009134D6"/>
    <w:rsid w:val="0091676A"/>
    <w:rsid w:val="00930AE0"/>
    <w:rsid w:val="00932638"/>
    <w:rsid w:val="00946EA3"/>
    <w:rsid w:val="00955F28"/>
    <w:rsid w:val="00972467"/>
    <w:rsid w:val="0097324D"/>
    <w:rsid w:val="009737A0"/>
    <w:rsid w:val="00973B36"/>
    <w:rsid w:val="00980785"/>
    <w:rsid w:val="00986856"/>
    <w:rsid w:val="00990B6D"/>
    <w:rsid w:val="00992EDF"/>
    <w:rsid w:val="009932E4"/>
    <w:rsid w:val="0099439C"/>
    <w:rsid w:val="009949F7"/>
    <w:rsid w:val="00994D8C"/>
    <w:rsid w:val="009A103F"/>
    <w:rsid w:val="009A1A80"/>
    <w:rsid w:val="009A6D25"/>
    <w:rsid w:val="009B03D4"/>
    <w:rsid w:val="009B212D"/>
    <w:rsid w:val="009B6E1E"/>
    <w:rsid w:val="009C6865"/>
    <w:rsid w:val="009C7390"/>
    <w:rsid w:val="009D0556"/>
    <w:rsid w:val="009E1133"/>
    <w:rsid w:val="009E183F"/>
    <w:rsid w:val="009E1AF3"/>
    <w:rsid w:val="009E2165"/>
    <w:rsid w:val="009F0D50"/>
    <w:rsid w:val="009F11AC"/>
    <w:rsid w:val="00A01F47"/>
    <w:rsid w:val="00A11AC8"/>
    <w:rsid w:val="00A2006A"/>
    <w:rsid w:val="00A20C39"/>
    <w:rsid w:val="00A22EEF"/>
    <w:rsid w:val="00A2737A"/>
    <w:rsid w:val="00A3288E"/>
    <w:rsid w:val="00A3656D"/>
    <w:rsid w:val="00A36FF3"/>
    <w:rsid w:val="00A377B4"/>
    <w:rsid w:val="00A407FF"/>
    <w:rsid w:val="00A419E8"/>
    <w:rsid w:val="00A455C8"/>
    <w:rsid w:val="00A46235"/>
    <w:rsid w:val="00A46472"/>
    <w:rsid w:val="00A528BF"/>
    <w:rsid w:val="00A536DA"/>
    <w:rsid w:val="00A53E92"/>
    <w:rsid w:val="00A57B14"/>
    <w:rsid w:val="00A6050D"/>
    <w:rsid w:val="00A616C2"/>
    <w:rsid w:val="00A653A8"/>
    <w:rsid w:val="00A74C6E"/>
    <w:rsid w:val="00A757D0"/>
    <w:rsid w:val="00A81611"/>
    <w:rsid w:val="00A8368F"/>
    <w:rsid w:val="00A85FB7"/>
    <w:rsid w:val="00A8704E"/>
    <w:rsid w:val="00A936A3"/>
    <w:rsid w:val="00AA1BDD"/>
    <w:rsid w:val="00AA7B5F"/>
    <w:rsid w:val="00AB02FD"/>
    <w:rsid w:val="00AB24EF"/>
    <w:rsid w:val="00AB466C"/>
    <w:rsid w:val="00AB705A"/>
    <w:rsid w:val="00AC1460"/>
    <w:rsid w:val="00AD3E37"/>
    <w:rsid w:val="00AD4408"/>
    <w:rsid w:val="00AD54BE"/>
    <w:rsid w:val="00AD632D"/>
    <w:rsid w:val="00AE3CAC"/>
    <w:rsid w:val="00AE5F97"/>
    <w:rsid w:val="00AE7314"/>
    <w:rsid w:val="00AE77E2"/>
    <w:rsid w:val="00AF2F4C"/>
    <w:rsid w:val="00B21868"/>
    <w:rsid w:val="00B21C6C"/>
    <w:rsid w:val="00B23374"/>
    <w:rsid w:val="00B30F06"/>
    <w:rsid w:val="00B36AFD"/>
    <w:rsid w:val="00B36BDE"/>
    <w:rsid w:val="00B41212"/>
    <w:rsid w:val="00B41661"/>
    <w:rsid w:val="00B42844"/>
    <w:rsid w:val="00B437F8"/>
    <w:rsid w:val="00B455C8"/>
    <w:rsid w:val="00B47BD9"/>
    <w:rsid w:val="00B47C3F"/>
    <w:rsid w:val="00B47EDE"/>
    <w:rsid w:val="00B54DC9"/>
    <w:rsid w:val="00B569A4"/>
    <w:rsid w:val="00B5756A"/>
    <w:rsid w:val="00B64165"/>
    <w:rsid w:val="00B7082D"/>
    <w:rsid w:val="00B71841"/>
    <w:rsid w:val="00B72370"/>
    <w:rsid w:val="00B72888"/>
    <w:rsid w:val="00B72E20"/>
    <w:rsid w:val="00B756D4"/>
    <w:rsid w:val="00B75A62"/>
    <w:rsid w:val="00B812FF"/>
    <w:rsid w:val="00B83072"/>
    <w:rsid w:val="00B90D1A"/>
    <w:rsid w:val="00B931D9"/>
    <w:rsid w:val="00B9491F"/>
    <w:rsid w:val="00B95AD8"/>
    <w:rsid w:val="00BA0C37"/>
    <w:rsid w:val="00BA14C3"/>
    <w:rsid w:val="00BA3365"/>
    <w:rsid w:val="00BA7090"/>
    <w:rsid w:val="00BB6D53"/>
    <w:rsid w:val="00BB70BD"/>
    <w:rsid w:val="00BB734A"/>
    <w:rsid w:val="00BC0BD9"/>
    <w:rsid w:val="00BC351B"/>
    <w:rsid w:val="00BC5B12"/>
    <w:rsid w:val="00BC74F2"/>
    <w:rsid w:val="00BD2878"/>
    <w:rsid w:val="00BE08EF"/>
    <w:rsid w:val="00BE36DF"/>
    <w:rsid w:val="00BE53CF"/>
    <w:rsid w:val="00BE7AD5"/>
    <w:rsid w:val="00BF2807"/>
    <w:rsid w:val="00BF4EB1"/>
    <w:rsid w:val="00BF5031"/>
    <w:rsid w:val="00BF72C7"/>
    <w:rsid w:val="00C0351E"/>
    <w:rsid w:val="00C03776"/>
    <w:rsid w:val="00C06985"/>
    <w:rsid w:val="00C10479"/>
    <w:rsid w:val="00C16ABC"/>
    <w:rsid w:val="00C26C4E"/>
    <w:rsid w:val="00C405E6"/>
    <w:rsid w:val="00C43465"/>
    <w:rsid w:val="00C47448"/>
    <w:rsid w:val="00C478B9"/>
    <w:rsid w:val="00C517AE"/>
    <w:rsid w:val="00C60A88"/>
    <w:rsid w:val="00C70096"/>
    <w:rsid w:val="00C70438"/>
    <w:rsid w:val="00C704A5"/>
    <w:rsid w:val="00C7225E"/>
    <w:rsid w:val="00C80DED"/>
    <w:rsid w:val="00C8603C"/>
    <w:rsid w:val="00C86709"/>
    <w:rsid w:val="00C9181F"/>
    <w:rsid w:val="00C95158"/>
    <w:rsid w:val="00CA0C78"/>
    <w:rsid w:val="00CA56E9"/>
    <w:rsid w:val="00CB14E3"/>
    <w:rsid w:val="00CB1A2F"/>
    <w:rsid w:val="00CB62AF"/>
    <w:rsid w:val="00CB6807"/>
    <w:rsid w:val="00CB76C1"/>
    <w:rsid w:val="00CC0D26"/>
    <w:rsid w:val="00CD4785"/>
    <w:rsid w:val="00CD5B34"/>
    <w:rsid w:val="00CD651D"/>
    <w:rsid w:val="00CD7B62"/>
    <w:rsid w:val="00CE0086"/>
    <w:rsid w:val="00CE041A"/>
    <w:rsid w:val="00CE0CAF"/>
    <w:rsid w:val="00CF0D23"/>
    <w:rsid w:val="00CF2F4F"/>
    <w:rsid w:val="00CF4DA1"/>
    <w:rsid w:val="00D00BB5"/>
    <w:rsid w:val="00D05160"/>
    <w:rsid w:val="00D109DC"/>
    <w:rsid w:val="00D11E39"/>
    <w:rsid w:val="00D143D1"/>
    <w:rsid w:val="00D2231A"/>
    <w:rsid w:val="00D34642"/>
    <w:rsid w:val="00D348C3"/>
    <w:rsid w:val="00D41A2E"/>
    <w:rsid w:val="00D46217"/>
    <w:rsid w:val="00D52CB9"/>
    <w:rsid w:val="00D540D8"/>
    <w:rsid w:val="00D55C50"/>
    <w:rsid w:val="00D71EB1"/>
    <w:rsid w:val="00D776FE"/>
    <w:rsid w:val="00D94D4F"/>
    <w:rsid w:val="00DA3B05"/>
    <w:rsid w:val="00DA4131"/>
    <w:rsid w:val="00DB4DC8"/>
    <w:rsid w:val="00DB5E62"/>
    <w:rsid w:val="00DB7197"/>
    <w:rsid w:val="00DC0AD3"/>
    <w:rsid w:val="00DC0ADD"/>
    <w:rsid w:val="00DC5CEB"/>
    <w:rsid w:val="00DC6C1C"/>
    <w:rsid w:val="00DD6564"/>
    <w:rsid w:val="00DD6FB3"/>
    <w:rsid w:val="00DE4D25"/>
    <w:rsid w:val="00DF2979"/>
    <w:rsid w:val="00DF2B79"/>
    <w:rsid w:val="00DF6A1B"/>
    <w:rsid w:val="00DF734A"/>
    <w:rsid w:val="00E00516"/>
    <w:rsid w:val="00E02505"/>
    <w:rsid w:val="00E16451"/>
    <w:rsid w:val="00E235F4"/>
    <w:rsid w:val="00E249B3"/>
    <w:rsid w:val="00E278F4"/>
    <w:rsid w:val="00E3438D"/>
    <w:rsid w:val="00E40F64"/>
    <w:rsid w:val="00E60DAC"/>
    <w:rsid w:val="00E61BFE"/>
    <w:rsid w:val="00E7454F"/>
    <w:rsid w:val="00E7781E"/>
    <w:rsid w:val="00E82418"/>
    <w:rsid w:val="00E850F8"/>
    <w:rsid w:val="00E93E1C"/>
    <w:rsid w:val="00E955D6"/>
    <w:rsid w:val="00E964B9"/>
    <w:rsid w:val="00E96586"/>
    <w:rsid w:val="00E96B2C"/>
    <w:rsid w:val="00EB2E8C"/>
    <w:rsid w:val="00EB5FFE"/>
    <w:rsid w:val="00EC5320"/>
    <w:rsid w:val="00EC5FF2"/>
    <w:rsid w:val="00EC6E9C"/>
    <w:rsid w:val="00ED02E9"/>
    <w:rsid w:val="00ED49B5"/>
    <w:rsid w:val="00ED5403"/>
    <w:rsid w:val="00ED5BEB"/>
    <w:rsid w:val="00EE25EC"/>
    <w:rsid w:val="00EE2CC7"/>
    <w:rsid w:val="00EE75E0"/>
    <w:rsid w:val="00EF2E0C"/>
    <w:rsid w:val="00EF36B5"/>
    <w:rsid w:val="00F025C0"/>
    <w:rsid w:val="00F107FF"/>
    <w:rsid w:val="00F1335D"/>
    <w:rsid w:val="00F277C9"/>
    <w:rsid w:val="00F303A2"/>
    <w:rsid w:val="00F30EB3"/>
    <w:rsid w:val="00F3239A"/>
    <w:rsid w:val="00F33224"/>
    <w:rsid w:val="00F34F3D"/>
    <w:rsid w:val="00F531A0"/>
    <w:rsid w:val="00F5495A"/>
    <w:rsid w:val="00F5590F"/>
    <w:rsid w:val="00F574DD"/>
    <w:rsid w:val="00F62CF2"/>
    <w:rsid w:val="00F83377"/>
    <w:rsid w:val="00F8492D"/>
    <w:rsid w:val="00F915F6"/>
    <w:rsid w:val="00F9173C"/>
    <w:rsid w:val="00F945F4"/>
    <w:rsid w:val="00F9555C"/>
    <w:rsid w:val="00F96425"/>
    <w:rsid w:val="00FA1A63"/>
    <w:rsid w:val="00FA1B26"/>
    <w:rsid w:val="00FA3301"/>
    <w:rsid w:val="00FA633F"/>
    <w:rsid w:val="00FA6F72"/>
    <w:rsid w:val="00FB2546"/>
    <w:rsid w:val="00FB674A"/>
    <w:rsid w:val="00FC36E4"/>
    <w:rsid w:val="00FC5163"/>
    <w:rsid w:val="00FC5DEA"/>
    <w:rsid w:val="00FC7ACA"/>
    <w:rsid w:val="00FD0C85"/>
    <w:rsid w:val="00FD16E7"/>
    <w:rsid w:val="00FD3CE5"/>
    <w:rsid w:val="00FD418F"/>
    <w:rsid w:val="00FD50BA"/>
    <w:rsid w:val="00FD65F7"/>
    <w:rsid w:val="00FE3E64"/>
    <w:rsid w:val="00FE4D95"/>
    <w:rsid w:val="00FE6386"/>
    <w:rsid w:val="00FF44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5EBCA8F0-45B1-499F-8E99-B65240FC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419C"/>
    <w:rPr>
      <w:rFonts w:ascii="Times New Roman" w:eastAsia="Times New Roman" w:hAnsi="Times New Roman"/>
      <w:sz w:val="24"/>
      <w:szCs w:val="24"/>
    </w:rPr>
  </w:style>
  <w:style w:type="paragraph" w:styleId="Nagwek1">
    <w:name w:val="heading 1"/>
    <w:basedOn w:val="Normalny"/>
    <w:next w:val="Normalny"/>
    <w:link w:val="Nagwek1Znak"/>
    <w:qFormat/>
    <w:rsid w:val="0023419C"/>
    <w:pPr>
      <w:keepNext/>
      <w:spacing w:line="480" w:lineRule="auto"/>
      <w:jc w:val="both"/>
      <w:outlineLvl w:val="0"/>
    </w:pPr>
    <w:rPr>
      <w:rFonts w:ascii="Tahoma" w:hAnsi="Tahoma"/>
      <w:b/>
      <w:color w:val="0070C0"/>
      <w:sz w:val="28"/>
      <w:szCs w:val="20"/>
    </w:rPr>
  </w:style>
  <w:style w:type="paragraph" w:styleId="Nagwek2">
    <w:name w:val="heading 2"/>
    <w:basedOn w:val="Normalny"/>
    <w:next w:val="Normalny"/>
    <w:link w:val="Nagwek2Znak"/>
    <w:uiPriority w:val="9"/>
    <w:unhideWhenUsed/>
    <w:qFormat/>
    <w:rsid w:val="002341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20F53"/>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3419C"/>
    <w:pPr>
      <w:ind w:left="708"/>
    </w:pPr>
  </w:style>
  <w:style w:type="character" w:styleId="Odwoaniedelikatne">
    <w:name w:val="Subtle Reference"/>
    <w:basedOn w:val="Domylnaczcionkaakapitu"/>
    <w:uiPriority w:val="31"/>
    <w:qFormat/>
    <w:rsid w:val="0023419C"/>
    <w:rPr>
      <w:smallCaps/>
      <w:color w:val="C0504D"/>
      <w:u w:val="single"/>
    </w:rPr>
  </w:style>
  <w:style w:type="paragraph" w:styleId="NormalnyWeb">
    <w:name w:val="Normal (Web)"/>
    <w:basedOn w:val="Normalny"/>
    <w:uiPriority w:val="99"/>
    <w:unhideWhenUsed/>
    <w:rsid w:val="00A46235"/>
    <w:pPr>
      <w:spacing w:before="100" w:beforeAutospacing="1" w:after="100" w:afterAutospacing="1"/>
      <w:jc w:val="both"/>
    </w:pPr>
  </w:style>
  <w:style w:type="character" w:customStyle="1" w:styleId="Nagwek1Znak">
    <w:name w:val="Nagłówek 1 Znak"/>
    <w:basedOn w:val="Domylnaczcionkaakapitu"/>
    <w:link w:val="Nagwek1"/>
    <w:rsid w:val="0023419C"/>
    <w:rPr>
      <w:rFonts w:ascii="Tahoma" w:eastAsia="Times New Roman" w:hAnsi="Tahoma"/>
      <w:b/>
      <w:color w:val="0070C0"/>
      <w:sz w:val="28"/>
    </w:rPr>
  </w:style>
  <w:style w:type="character" w:styleId="Hipercze">
    <w:name w:val="Hyperlink"/>
    <w:uiPriority w:val="99"/>
    <w:unhideWhenUsed/>
    <w:rsid w:val="00BF5031"/>
    <w:rPr>
      <w:color w:val="0000FF"/>
      <w:u w:val="single"/>
    </w:rPr>
  </w:style>
  <w:style w:type="paragraph" w:styleId="Spistreci1">
    <w:name w:val="toc 1"/>
    <w:basedOn w:val="Normalny"/>
    <w:next w:val="Normalny"/>
    <w:autoRedefine/>
    <w:uiPriority w:val="39"/>
    <w:unhideWhenUsed/>
    <w:rsid w:val="00634E0A"/>
    <w:pPr>
      <w:tabs>
        <w:tab w:val="right" w:leader="dot" w:pos="9060"/>
      </w:tabs>
      <w:spacing w:after="100" w:line="276" w:lineRule="auto"/>
      <w:jc w:val="both"/>
    </w:pPr>
    <w:rPr>
      <w:rFonts w:ascii="Tahoma" w:eastAsia="Calibri" w:hAnsi="Tahoma"/>
      <w:b/>
      <w:noProof/>
      <w:sz w:val="28"/>
      <w:szCs w:val="28"/>
      <w:lang w:eastAsia="en-US"/>
    </w:rPr>
  </w:style>
  <w:style w:type="paragraph" w:styleId="Spistreci2">
    <w:name w:val="toc 2"/>
    <w:basedOn w:val="Normalny"/>
    <w:next w:val="Normalny"/>
    <w:autoRedefine/>
    <w:uiPriority w:val="39"/>
    <w:unhideWhenUsed/>
    <w:rsid w:val="00BF5031"/>
    <w:pPr>
      <w:spacing w:after="100" w:line="360" w:lineRule="auto"/>
      <w:ind w:left="220"/>
      <w:jc w:val="both"/>
    </w:pPr>
    <w:rPr>
      <w:rFonts w:ascii="Tahoma" w:eastAsia="Calibri" w:hAnsi="Tahoma"/>
      <w:szCs w:val="22"/>
      <w:lang w:eastAsia="en-US"/>
    </w:rPr>
  </w:style>
  <w:style w:type="character" w:customStyle="1" w:styleId="Nagwek2Znak">
    <w:name w:val="Nagłówek 2 Znak"/>
    <w:basedOn w:val="Domylnaczcionkaakapitu"/>
    <w:link w:val="Nagwek2"/>
    <w:uiPriority w:val="9"/>
    <w:rsid w:val="0023419C"/>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23419C"/>
    <w:rPr>
      <w:b/>
      <w:bCs/>
    </w:rPr>
  </w:style>
  <w:style w:type="table" w:styleId="Tabela-Siatka">
    <w:name w:val="Table Grid"/>
    <w:basedOn w:val="Standardowy"/>
    <w:uiPriority w:val="59"/>
    <w:rsid w:val="00BF50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link w:val="LegendaZnak"/>
    <w:uiPriority w:val="35"/>
    <w:unhideWhenUsed/>
    <w:qFormat/>
    <w:rsid w:val="0023419C"/>
    <w:pPr>
      <w:spacing w:before="240" w:after="120" w:line="360" w:lineRule="auto"/>
      <w:jc w:val="both"/>
    </w:pPr>
    <w:rPr>
      <w:rFonts w:ascii="Tahoma" w:eastAsia="Calibri" w:hAnsi="Tahoma"/>
      <w:b/>
      <w:bCs/>
      <w:color w:val="365F91" w:themeColor="accent1" w:themeShade="BF"/>
      <w:sz w:val="20"/>
      <w:szCs w:val="18"/>
      <w:lang w:eastAsia="en-US"/>
    </w:rPr>
  </w:style>
  <w:style w:type="character" w:customStyle="1" w:styleId="LegendaZnak">
    <w:name w:val="Legenda Znak"/>
    <w:basedOn w:val="Domylnaczcionkaakapitu"/>
    <w:link w:val="Legenda"/>
    <w:uiPriority w:val="35"/>
    <w:rsid w:val="0023419C"/>
    <w:rPr>
      <w:rFonts w:ascii="Tahoma" w:hAnsi="Tahoma"/>
      <w:b/>
      <w:bCs/>
      <w:color w:val="365F91" w:themeColor="accent1" w:themeShade="BF"/>
      <w:szCs w:val="18"/>
      <w:lang w:eastAsia="en-US"/>
    </w:rPr>
  </w:style>
  <w:style w:type="paragraph" w:customStyle="1" w:styleId="Default">
    <w:name w:val="Default"/>
    <w:rsid w:val="000168A8"/>
    <w:pPr>
      <w:autoSpaceDE w:val="0"/>
      <w:autoSpaceDN w:val="0"/>
      <w:adjustRightInd w:val="0"/>
    </w:pPr>
    <w:rPr>
      <w:rFonts w:cs="Calibri"/>
      <w:color w:val="000000"/>
      <w:sz w:val="24"/>
      <w:szCs w:val="24"/>
    </w:rPr>
  </w:style>
  <w:style w:type="paragraph" w:styleId="Tekstpodstawowy2">
    <w:name w:val="Body Text 2"/>
    <w:basedOn w:val="Normalny"/>
    <w:link w:val="Tekstpodstawowy2Znak"/>
    <w:uiPriority w:val="99"/>
    <w:rsid w:val="000168A8"/>
    <w:pPr>
      <w:autoSpaceDE w:val="0"/>
      <w:autoSpaceDN w:val="0"/>
      <w:spacing w:before="120" w:after="120" w:line="360" w:lineRule="auto"/>
      <w:jc w:val="both"/>
    </w:pPr>
    <w:rPr>
      <w:rFonts w:ascii="Arial" w:eastAsiaTheme="minorEastAsia" w:hAnsi="Arial" w:cs="Arial"/>
      <w:szCs w:val="22"/>
    </w:rPr>
  </w:style>
  <w:style w:type="character" w:customStyle="1" w:styleId="Tekstpodstawowy2Znak">
    <w:name w:val="Tekst podstawowy 2 Znak"/>
    <w:basedOn w:val="Domylnaczcionkaakapitu"/>
    <w:link w:val="Tekstpodstawowy2"/>
    <w:uiPriority w:val="99"/>
    <w:rsid w:val="000168A8"/>
    <w:rPr>
      <w:rFonts w:ascii="Arial" w:eastAsiaTheme="minorEastAsia" w:hAnsi="Arial" w:cs="Arial"/>
      <w:sz w:val="24"/>
      <w:szCs w:val="22"/>
    </w:rPr>
  </w:style>
  <w:style w:type="paragraph" w:styleId="Tekstpodstawowy">
    <w:name w:val="Body Text"/>
    <w:basedOn w:val="Normalny"/>
    <w:link w:val="TekstpodstawowyZnak"/>
    <w:rsid w:val="004F154E"/>
    <w:pPr>
      <w:spacing w:after="120"/>
    </w:pPr>
  </w:style>
  <w:style w:type="character" w:customStyle="1" w:styleId="TekstpodstawowyZnak">
    <w:name w:val="Tekst podstawowy Znak"/>
    <w:basedOn w:val="Domylnaczcionkaakapitu"/>
    <w:link w:val="Tekstpodstawowy"/>
    <w:rsid w:val="004F154E"/>
    <w:rPr>
      <w:rFonts w:ascii="Times New Roman" w:eastAsia="Times New Roman" w:hAnsi="Times New Roman"/>
      <w:sz w:val="24"/>
      <w:szCs w:val="24"/>
    </w:rPr>
  </w:style>
  <w:style w:type="paragraph" w:styleId="Tekstdymka">
    <w:name w:val="Balloon Text"/>
    <w:basedOn w:val="Normalny"/>
    <w:link w:val="TekstdymkaZnak"/>
    <w:uiPriority w:val="99"/>
    <w:semiHidden/>
    <w:unhideWhenUsed/>
    <w:rsid w:val="007D1629"/>
    <w:rPr>
      <w:rFonts w:ascii="Tahoma" w:hAnsi="Tahoma" w:cs="Tahoma"/>
      <w:sz w:val="16"/>
      <w:szCs w:val="16"/>
    </w:rPr>
  </w:style>
  <w:style w:type="character" w:customStyle="1" w:styleId="TekstdymkaZnak">
    <w:name w:val="Tekst dymka Znak"/>
    <w:basedOn w:val="Domylnaczcionkaakapitu"/>
    <w:link w:val="Tekstdymka"/>
    <w:uiPriority w:val="99"/>
    <w:semiHidden/>
    <w:rsid w:val="007D1629"/>
    <w:rPr>
      <w:rFonts w:ascii="Tahoma" w:eastAsia="Times New Roman" w:hAnsi="Tahoma" w:cs="Tahoma"/>
      <w:sz w:val="16"/>
      <w:szCs w:val="16"/>
    </w:rPr>
  </w:style>
  <w:style w:type="character" w:styleId="Uwydatnienie">
    <w:name w:val="Emphasis"/>
    <w:basedOn w:val="Domylnaczcionkaakapitu"/>
    <w:uiPriority w:val="20"/>
    <w:qFormat/>
    <w:rsid w:val="0023419C"/>
    <w:rPr>
      <w:i/>
      <w:iCs/>
    </w:rPr>
  </w:style>
  <w:style w:type="paragraph" w:styleId="Tekstpodstawowy3">
    <w:name w:val="Body Text 3"/>
    <w:basedOn w:val="Normalny"/>
    <w:link w:val="Tekstpodstawowy3Znak"/>
    <w:rsid w:val="00955F28"/>
    <w:pPr>
      <w:spacing w:after="120"/>
    </w:pPr>
    <w:rPr>
      <w:sz w:val="16"/>
      <w:szCs w:val="16"/>
    </w:rPr>
  </w:style>
  <w:style w:type="character" w:customStyle="1" w:styleId="Tekstpodstawowy3Znak">
    <w:name w:val="Tekst podstawowy 3 Znak"/>
    <w:basedOn w:val="Domylnaczcionkaakapitu"/>
    <w:link w:val="Tekstpodstawowy3"/>
    <w:rsid w:val="00955F28"/>
    <w:rPr>
      <w:rFonts w:ascii="Times New Roman" w:eastAsia="Times New Roman" w:hAnsi="Times New Roman"/>
      <w:sz w:val="16"/>
      <w:szCs w:val="16"/>
    </w:rPr>
  </w:style>
  <w:style w:type="paragraph" w:styleId="Tekstprzypisukocowego">
    <w:name w:val="endnote text"/>
    <w:basedOn w:val="Normalny"/>
    <w:link w:val="TekstprzypisukocowegoZnak"/>
    <w:uiPriority w:val="99"/>
    <w:semiHidden/>
    <w:unhideWhenUsed/>
    <w:rsid w:val="006C6200"/>
    <w:rPr>
      <w:sz w:val="20"/>
      <w:szCs w:val="20"/>
    </w:rPr>
  </w:style>
  <w:style w:type="character" w:customStyle="1" w:styleId="TekstprzypisukocowegoZnak">
    <w:name w:val="Tekst przypisu końcowego Znak"/>
    <w:basedOn w:val="Domylnaczcionkaakapitu"/>
    <w:link w:val="Tekstprzypisukocowego"/>
    <w:uiPriority w:val="99"/>
    <w:semiHidden/>
    <w:rsid w:val="006C6200"/>
    <w:rPr>
      <w:rFonts w:ascii="Times New Roman" w:eastAsia="Times New Roman" w:hAnsi="Times New Roman"/>
    </w:rPr>
  </w:style>
  <w:style w:type="character" w:styleId="Odwoanieprzypisukocowego">
    <w:name w:val="endnote reference"/>
    <w:basedOn w:val="Domylnaczcionkaakapitu"/>
    <w:uiPriority w:val="99"/>
    <w:semiHidden/>
    <w:unhideWhenUsed/>
    <w:rsid w:val="006C6200"/>
    <w:rPr>
      <w:vertAlign w:val="superscript"/>
    </w:rPr>
  </w:style>
  <w:style w:type="paragraph" w:styleId="Nagwek">
    <w:name w:val="header"/>
    <w:basedOn w:val="Normalny"/>
    <w:link w:val="NagwekZnak"/>
    <w:uiPriority w:val="99"/>
    <w:semiHidden/>
    <w:unhideWhenUsed/>
    <w:rsid w:val="001E5E1A"/>
    <w:pPr>
      <w:tabs>
        <w:tab w:val="center" w:pos="4536"/>
        <w:tab w:val="right" w:pos="9072"/>
      </w:tabs>
    </w:pPr>
  </w:style>
  <w:style w:type="character" w:customStyle="1" w:styleId="NagwekZnak">
    <w:name w:val="Nagłówek Znak"/>
    <w:basedOn w:val="Domylnaczcionkaakapitu"/>
    <w:link w:val="Nagwek"/>
    <w:uiPriority w:val="99"/>
    <w:semiHidden/>
    <w:rsid w:val="001E5E1A"/>
    <w:rPr>
      <w:rFonts w:ascii="Times New Roman" w:eastAsia="Times New Roman" w:hAnsi="Times New Roman"/>
      <w:sz w:val="24"/>
      <w:szCs w:val="24"/>
    </w:rPr>
  </w:style>
  <w:style w:type="paragraph" w:styleId="Stopka">
    <w:name w:val="footer"/>
    <w:basedOn w:val="Normalny"/>
    <w:link w:val="StopkaZnak"/>
    <w:uiPriority w:val="99"/>
    <w:unhideWhenUsed/>
    <w:rsid w:val="001E5E1A"/>
    <w:pPr>
      <w:tabs>
        <w:tab w:val="center" w:pos="4536"/>
        <w:tab w:val="right" w:pos="9072"/>
      </w:tabs>
    </w:pPr>
  </w:style>
  <w:style w:type="character" w:customStyle="1" w:styleId="StopkaZnak">
    <w:name w:val="Stopka Znak"/>
    <w:basedOn w:val="Domylnaczcionkaakapitu"/>
    <w:link w:val="Stopka"/>
    <w:uiPriority w:val="99"/>
    <w:rsid w:val="001E5E1A"/>
    <w:rPr>
      <w:rFonts w:ascii="Times New Roman" w:eastAsia="Times New Roman" w:hAnsi="Times New Roman"/>
      <w:sz w:val="24"/>
      <w:szCs w:val="24"/>
    </w:rPr>
  </w:style>
  <w:style w:type="character" w:styleId="UyteHipercze">
    <w:name w:val="FollowedHyperlink"/>
    <w:basedOn w:val="Domylnaczcionkaakapitu"/>
    <w:uiPriority w:val="99"/>
    <w:semiHidden/>
    <w:unhideWhenUsed/>
    <w:rsid w:val="005312BB"/>
    <w:rPr>
      <w:color w:val="800080" w:themeColor="followedHyperlink"/>
      <w:u w:val="single"/>
    </w:rPr>
  </w:style>
  <w:style w:type="paragraph" w:styleId="Tekstpodstawowywcity2">
    <w:name w:val="Body Text Indent 2"/>
    <w:basedOn w:val="Normalny"/>
    <w:link w:val="Tekstpodstawowywcity2Znak"/>
    <w:rsid w:val="00A01F47"/>
    <w:pPr>
      <w:spacing w:after="120" w:line="480" w:lineRule="auto"/>
      <w:ind w:left="283"/>
    </w:pPr>
  </w:style>
  <w:style w:type="character" w:customStyle="1" w:styleId="Tekstpodstawowywcity2Znak">
    <w:name w:val="Tekst podstawowy wcięty 2 Znak"/>
    <w:basedOn w:val="Domylnaczcionkaakapitu"/>
    <w:link w:val="Tekstpodstawowywcity2"/>
    <w:rsid w:val="00A01F47"/>
    <w:rPr>
      <w:rFonts w:ascii="Times New Roman" w:eastAsia="Times New Roman" w:hAnsi="Times New Roman"/>
      <w:sz w:val="24"/>
      <w:szCs w:val="24"/>
    </w:rPr>
  </w:style>
  <w:style w:type="character" w:customStyle="1" w:styleId="Bodytext">
    <w:name w:val="Body text_"/>
    <w:link w:val="Tekstpodstawowy20"/>
    <w:rsid w:val="00147556"/>
    <w:rPr>
      <w:rFonts w:eastAsia="Times New Roman"/>
      <w:sz w:val="23"/>
      <w:szCs w:val="23"/>
      <w:shd w:val="clear" w:color="auto" w:fill="FFFFFF"/>
    </w:rPr>
  </w:style>
  <w:style w:type="paragraph" w:customStyle="1" w:styleId="Tekstpodstawowy20">
    <w:name w:val="Tekst podstawowy2"/>
    <w:basedOn w:val="Normalny"/>
    <w:link w:val="Bodytext"/>
    <w:rsid w:val="00147556"/>
    <w:pPr>
      <w:widowControl w:val="0"/>
      <w:shd w:val="clear" w:color="auto" w:fill="FFFFFF"/>
      <w:spacing w:before="420" w:after="240" w:line="274" w:lineRule="exact"/>
      <w:ind w:hanging="360"/>
      <w:jc w:val="both"/>
    </w:pPr>
    <w:rPr>
      <w:rFonts w:ascii="Calibri" w:hAnsi="Calibri"/>
      <w:sz w:val="23"/>
      <w:szCs w:val="23"/>
    </w:rPr>
  </w:style>
  <w:style w:type="character" w:customStyle="1" w:styleId="BodytextBold">
    <w:name w:val="Body text + Bold"/>
    <w:rsid w:val="00147556"/>
    <w:rPr>
      <w:rFonts w:ascii="Times New Roman" w:eastAsia="Times New Roman" w:hAnsi="Times New Roman" w:cs="Times New Roman"/>
      <w:b/>
      <w:bCs/>
      <w:i w:val="0"/>
      <w:iCs w:val="0"/>
      <w:smallCaps w:val="0"/>
      <w:strike w:val="0"/>
      <w:color w:val="000000"/>
      <w:spacing w:val="0"/>
      <w:w w:val="100"/>
      <w:position w:val="0"/>
      <w:sz w:val="23"/>
      <w:szCs w:val="23"/>
      <w:u w:val="none"/>
      <w:lang w:val="pl-PL"/>
    </w:rPr>
  </w:style>
  <w:style w:type="character" w:customStyle="1" w:styleId="BodytextItalic">
    <w:name w:val="Body text + Italic"/>
    <w:rsid w:val="00147556"/>
    <w:rPr>
      <w:rFonts w:ascii="Times New Roman" w:eastAsia="Times New Roman" w:hAnsi="Times New Roman" w:cs="Times New Roman"/>
      <w:b w:val="0"/>
      <w:bCs w:val="0"/>
      <w:i/>
      <w:iCs/>
      <w:smallCaps w:val="0"/>
      <w:strike w:val="0"/>
      <w:color w:val="000000"/>
      <w:spacing w:val="0"/>
      <w:w w:val="100"/>
      <w:position w:val="0"/>
      <w:sz w:val="23"/>
      <w:szCs w:val="23"/>
      <w:u w:val="none"/>
      <w:lang w:val="pl-PL"/>
    </w:rPr>
  </w:style>
  <w:style w:type="character" w:customStyle="1" w:styleId="Tekstpodstawowy4">
    <w:name w:val="Tekst podstawowy4"/>
    <w:rsid w:val="00147556"/>
    <w:rPr>
      <w:rFonts w:ascii="Arial" w:eastAsia="Arial" w:hAnsi="Arial" w:cs="Arial"/>
      <w:b w:val="0"/>
      <w:bCs w:val="0"/>
      <w:i w:val="0"/>
      <w:iCs w:val="0"/>
      <w:smallCaps w:val="0"/>
      <w:strike w:val="0"/>
      <w:color w:val="000000"/>
      <w:spacing w:val="0"/>
      <w:w w:val="100"/>
      <w:position w:val="0"/>
      <w:sz w:val="20"/>
      <w:szCs w:val="20"/>
      <w:u w:val="none"/>
      <w:lang w:val="pl-PL"/>
    </w:rPr>
  </w:style>
  <w:style w:type="character" w:customStyle="1" w:styleId="Tablecaption">
    <w:name w:val="Table caption"/>
    <w:rsid w:val="00147556"/>
    <w:rPr>
      <w:rFonts w:ascii="Arial" w:eastAsia="Arial" w:hAnsi="Arial" w:cs="Arial"/>
      <w:b w:val="0"/>
      <w:bCs w:val="0"/>
      <w:i w:val="0"/>
      <w:iCs w:val="0"/>
      <w:smallCaps w:val="0"/>
      <w:strike w:val="0"/>
      <w:color w:val="000000"/>
      <w:spacing w:val="0"/>
      <w:w w:val="100"/>
      <w:position w:val="0"/>
      <w:sz w:val="20"/>
      <w:szCs w:val="20"/>
      <w:u w:val="none"/>
      <w:lang w:val="pl-PL"/>
    </w:rPr>
  </w:style>
  <w:style w:type="character" w:customStyle="1" w:styleId="Tablecaption2">
    <w:name w:val="Table caption (2)"/>
    <w:rsid w:val="00147556"/>
    <w:rPr>
      <w:rFonts w:ascii="Arial" w:eastAsia="Arial" w:hAnsi="Arial" w:cs="Arial"/>
      <w:b w:val="0"/>
      <w:bCs w:val="0"/>
      <w:i w:val="0"/>
      <w:iCs w:val="0"/>
      <w:smallCaps w:val="0"/>
      <w:strike w:val="0"/>
      <w:color w:val="000000"/>
      <w:spacing w:val="0"/>
      <w:w w:val="100"/>
      <w:position w:val="0"/>
      <w:sz w:val="16"/>
      <w:szCs w:val="16"/>
      <w:u w:val="none"/>
      <w:lang w:val="pl-PL"/>
    </w:rPr>
  </w:style>
  <w:style w:type="paragraph" w:customStyle="1" w:styleId="Tekstpodstawowy9">
    <w:name w:val="Tekst podstawowy9"/>
    <w:basedOn w:val="Normalny"/>
    <w:rsid w:val="00147556"/>
    <w:pPr>
      <w:widowControl w:val="0"/>
      <w:shd w:val="clear" w:color="auto" w:fill="FFFFFF"/>
      <w:spacing w:before="180" w:after="180" w:line="379" w:lineRule="exact"/>
      <w:ind w:hanging="420"/>
      <w:jc w:val="both"/>
    </w:pPr>
    <w:rPr>
      <w:rFonts w:ascii="Arial" w:eastAsia="Arial" w:hAnsi="Arial" w:cs="Arial"/>
      <w:color w:val="000000"/>
      <w:sz w:val="20"/>
      <w:szCs w:val="20"/>
    </w:rPr>
  </w:style>
  <w:style w:type="character" w:customStyle="1" w:styleId="Bodytext95ptBold">
    <w:name w:val="Body text + 9;5 pt;Bold"/>
    <w:rsid w:val="006C40D2"/>
    <w:rPr>
      <w:rFonts w:ascii="Times New Roman" w:eastAsia="Times New Roman" w:hAnsi="Times New Roman" w:cs="Times New Roman"/>
      <w:b/>
      <w:bCs/>
      <w:i w:val="0"/>
      <w:iCs w:val="0"/>
      <w:smallCaps w:val="0"/>
      <w:strike w:val="0"/>
      <w:color w:val="000000"/>
      <w:spacing w:val="0"/>
      <w:w w:val="100"/>
      <w:position w:val="0"/>
      <w:sz w:val="19"/>
      <w:szCs w:val="19"/>
      <w:u w:val="none"/>
      <w:lang w:val="pl-PL"/>
    </w:rPr>
  </w:style>
  <w:style w:type="paragraph" w:styleId="Bezodstpw">
    <w:name w:val="No Spacing"/>
    <w:uiPriority w:val="1"/>
    <w:qFormat/>
    <w:rsid w:val="00806337"/>
    <w:rPr>
      <w:rFonts w:ascii="Times New Roman" w:eastAsia="Times New Roman" w:hAnsi="Times New Roman"/>
      <w:sz w:val="24"/>
      <w:szCs w:val="24"/>
    </w:rPr>
  </w:style>
  <w:style w:type="character" w:styleId="Odwoaniedokomentarza">
    <w:name w:val="annotation reference"/>
    <w:basedOn w:val="Domylnaczcionkaakapitu"/>
    <w:uiPriority w:val="99"/>
    <w:semiHidden/>
    <w:unhideWhenUsed/>
    <w:rsid w:val="00E964B9"/>
    <w:rPr>
      <w:sz w:val="16"/>
      <w:szCs w:val="16"/>
    </w:rPr>
  </w:style>
  <w:style w:type="paragraph" w:styleId="Tekstkomentarza">
    <w:name w:val="annotation text"/>
    <w:basedOn w:val="Normalny"/>
    <w:link w:val="TekstkomentarzaZnak"/>
    <w:uiPriority w:val="99"/>
    <w:semiHidden/>
    <w:unhideWhenUsed/>
    <w:rsid w:val="00E964B9"/>
    <w:rPr>
      <w:sz w:val="20"/>
      <w:szCs w:val="20"/>
    </w:rPr>
  </w:style>
  <w:style w:type="character" w:customStyle="1" w:styleId="TekstkomentarzaZnak">
    <w:name w:val="Tekst komentarza Znak"/>
    <w:basedOn w:val="Domylnaczcionkaakapitu"/>
    <w:link w:val="Tekstkomentarza"/>
    <w:uiPriority w:val="99"/>
    <w:semiHidden/>
    <w:rsid w:val="00E964B9"/>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E964B9"/>
    <w:rPr>
      <w:b/>
      <w:bCs/>
    </w:rPr>
  </w:style>
  <w:style w:type="character" w:customStyle="1" w:styleId="TematkomentarzaZnak">
    <w:name w:val="Temat komentarza Znak"/>
    <w:basedOn w:val="TekstkomentarzaZnak"/>
    <w:link w:val="Tematkomentarza"/>
    <w:uiPriority w:val="99"/>
    <w:semiHidden/>
    <w:rsid w:val="00E964B9"/>
    <w:rPr>
      <w:rFonts w:ascii="Times New Roman" w:eastAsia="Times New Roman" w:hAnsi="Times New Roman"/>
      <w:b/>
      <w:bCs/>
    </w:rPr>
  </w:style>
  <w:style w:type="paragraph" w:styleId="Poprawka">
    <w:name w:val="Revision"/>
    <w:hidden/>
    <w:uiPriority w:val="99"/>
    <w:semiHidden/>
    <w:rsid w:val="00E964B9"/>
    <w:rPr>
      <w:rFonts w:ascii="Times New Roman" w:eastAsia="Times New Roman" w:hAnsi="Times New Roman"/>
      <w:sz w:val="24"/>
      <w:szCs w:val="24"/>
    </w:rPr>
  </w:style>
  <w:style w:type="paragraph" w:styleId="Spisilustracji">
    <w:name w:val="table of figures"/>
    <w:basedOn w:val="Normalny"/>
    <w:next w:val="Normalny"/>
    <w:uiPriority w:val="99"/>
    <w:unhideWhenUsed/>
    <w:rsid w:val="007A6637"/>
  </w:style>
  <w:style w:type="character" w:customStyle="1" w:styleId="Nagwek3Znak">
    <w:name w:val="Nagłówek 3 Znak"/>
    <w:basedOn w:val="Domylnaczcionkaakapitu"/>
    <w:link w:val="Nagwek3"/>
    <w:uiPriority w:val="9"/>
    <w:rsid w:val="00620F53"/>
    <w:rPr>
      <w:rFonts w:asciiTheme="majorHAnsi" w:eastAsiaTheme="majorEastAsia" w:hAnsiTheme="majorHAnsi" w:cstheme="majorBidi"/>
      <w:b/>
      <w:bCs/>
      <w:color w:val="4F81BD" w:themeColor="accent1"/>
      <w:sz w:val="24"/>
      <w:szCs w:val="24"/>
    </w:rPr>
  </w:style>
  <w:style w:type="paragraph" w:customStyle="1" w:styleId="Tabela">
    <w:name w:val="Tabela"/>
    <w:basedOn w:val="Legenda"/>
    <w:link w:val="TabelaZnak"/>
    <w:qFormat/>
    <w:rsid w:val="00D94D4F"/>
    <w:pPr>
      <w:keepNext/>
    </w:pPr>
  </w:style>
  <w:style w:type="paragraph" w:customStyle="1" w:styleId="Wykres">
    <w:name w:val="Wykres"/>
    <w:basedOn w:val="Legenda"/>
    <w:link w:val="WykresZnak"/>
    <w:qFormat/>
    <w:rsid w:val="00C60A88"/>
    <w:pPr>
      <w:keepNext/>
      <w:jc w:val="left"/>
    </w:pPr>
  </w:style>
  <w:style w:type="character" w:customStyle="1" w:styleId="TabelaZnak">
    <w:name w:val="Tabela Znak"/>
    <w:basedOn w:val="LegendaZnak"/>
    <w:link w:val="Tabela"/>
    <w:rsid w:val="00D94D4F"/>
    <w:rPr>
      <w:rFonts w:ascii="Tahoma" w:hAnsi="Tahoma"/>
      <w:b/>
      <w:bCs/>
      <w:color w:val="365F91" w:themeColor="accent1" w:themeShade="BF"/>
      <w:szCs w:val="18"/>
      <w:lang w:eastAsia="en-US"/>
    </w:rPr>
  </w:style>
  <w:style w:type="paragraph" w:customStyle="1" w:styleId="Rysunek">
    <w:name w:val="Rysunek"/>
    <w:basedOn w:val="Legenda"/>
    <w:link w:val="RysunekZnak"/>
    <w:qFormat/>
    <w:rsid w:val="0060260A"/>
    <w:pPr>
      <w:keepNext/>
    </w:pPr>
  </w:style>
  <w:style w:type="character" w:customStyle="1" w:styleId="WykresZnak">
    <w:name w:val="Wykres Znak"/>
    <w:basedOn w:val="LegendaZnak"/>
    <w:link w:val="Wykres"/>
    <w:rsid w:val="00C60A88"/>
    <w:rPr>
      <w:rFonts w:ascii="Tahoma" w:hAnsi="Tahoma"/>
      <w:b/>
      <w:bCs/>
      <w:color w:val="365F91" w:themeColor="accent1" w:themeShade="BF"/>
      <w:szCs w:val="18"/>
      <w:lang w:eastAsia="en-US"/>
    </w:rPr>
  </w:style>
  <w:style w:type="character" w:customStyle="1" w:styleId="RysunekZnak">
    <w:name w:val="Rysunek Znak"/>
    <w:basedOn w:val="LegendaZnak"/>
    <w:link w:val="Rysunek"/>
    <w:rsid w:val="0060260A"/>
    <w:rPr>
      <w:rFonts w:ascii="Tahoma" w:hAnsi="Tahoma"/>
      <w:b/>
      <w:bCs/>
      <w:color w:val="365F91" w:themeColor="accent1" w:themeShade="BF"/>
      <w:szCs w:val="18"/>
      <w:lang w:eastAsia="en-US"/>
    </w:rPr>
  </w:style>
  <w:style w:type="character" w:customStyle="1" w:styleId="apple-converted-space">
    <w:name w:val="apple-converted-space"/>
    <w:basedOn w:val="Domylnaczcionkaakapitu"/>
    <w:rsid w:val="00254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92973">
      <w:bodyDiv w:val="1"/>
      <w:marLeft w:val="0"/>
      <w:marRight w:val="0"/>
      <w:marTop w:val="0"/>
      <w:marBottom w:val="0"/>
      <w:divBdr>
        <w:top w:val="none" w:sz="0" w:space="0" w:color="auto"/>
        <w:left w:val="none" w:sz="0" w:space="0" w:color="auto"/>
        <w:bottom w:val="none" w:sz="0" w:space="0" w:color="auto"/>
        <w:right w:val="none" w:sz="0" w:space="0" w:color="auto"/>
      </w:divBdr>
      <w:divsChild>
        <w:div w:id="1773742907">
          <w:marLeft w:val="0"/>
          <w:marRight w:val="0"/>
          <w:marTop w:val="0"/>
          <w:marBottom w:val="0"/>
          <w:divBdr>
            <w:top w:val="none" w:sz="0" w:space="0" w:color="auto"/>
            <w:left w:val="none" w:sz="0" w:space="0" w:color="auto"/>
            <w:bottom w:val="none" w:sz="0" w:space="0" w:color="auto"/>
            <w:right w:val="none" w:sz="0" w:space="0" w:color="auto"/>
          </w:divBdr>
          <w:divsChild>
            <w:div w:id="1472164658">
              <w:marLeft w:val="0"/>
              <w:marRight w:val="0"/>
              <w:marTop w:val="0"/>
              <w:marBottom w:val="0"/>
              <w:divBdr>
                <w:top w:val="none" w:sz="0" w:space="0" w:color="auto"/>
                <w:left w:val="none" w:sz="0" w:space="0" w:color="auto"/>
                <w:bottom w:val="none" w:sz="0" w:space="0" w:color="auto"/>
                <w:right w:val="none" w:sz="0" w:space="0" w:color="auto"/>
              </w:divBdr>
              <w:divsChild>
                <w:div w:id="1029525278">
                  <w:marLeft w:val="0"/>
                  <w:marRight w:val="0"/>
                  <w:marTop w:val="0"/>
                  <w:marBottom w:val="0"/>
                  <w:divBdr>
                    <w:top w:val="none" w:sz="0" w:space="0" w:color="auto"/>
                    <w:left w:val="none" w:sz="0" w:space="0" w:color="auto"/>
                    <w:bottom w:val="none" w:sz="0" w:space="0" w:color="auto"/>
                    <w:right w:val="none" w:sz="0" w:space="0" w:color="auto"/>
                  </w:divBdr>
                  <w:divsChild>
                    <w:div w:id="2036692251">
                      <w:marLeft w:val="0"/>
                      <w:marRight w:val="0"/>
                      <w:marTop w:val="0"/>
                      <w:marBottom w:val="0"/>
                      <w:divBdr>
                        <w:top w:val="none" w:sz="0" w:space="0" w:color="auto"/>
                        <w:left w:val="none" w:sz="0" w:space="0" w:color="auto"/>
                        <w:bottom w:val="none" w:sz="0" w:space="0" w:color="auto"/>
                        <w:right w:val="none" w:sz="0" w:space="0" w:color="auto"/>
                      </w:divBdr>
                      <w:divsChild>
                        <w:div w:id="158693427">
                          <w:marLeft w:val="0"/>
                          <w:marRight w:val="0"/>
                          <w:marTop w:val="0"/>
                          <w:marBottom w:val="0"/>
                          <w:divBdr>
                            <w:top w:val="none" w:sz="0" w:space="0" w:color="auto"/>
                            <w:left w:val="none" w:sz="0" w:space="0" w:color="auto"/>
                            <w:bottom w:val="none" w:sz="0" w:space="0" w:color="auto"/>
                            <w:right w:val="none" w:sz="0" w:space="0" w:color="auto"/>
                          </w:divBdr>
                          <w:divsChild>
                            <w:div w:id="1010762839">
                              <w:marLeft w:val="0"/>
                              <w:marRight w:val="0"/>
                              <w:marTop w:val="0"/>
                              <w:marBottom w:val="0"/>
                              <w:divBdr>
                                <w:top w:val="single" w:sz="6" w:space="15" w:color="C0B4A1"/>
                                <w:left w:val="single" w:sz="6" w:space="8" w:color="C0B4A1"/>
                                <w:bottom w:val="none" w:sz="0" w:space="0" w:color="auto"/>
                                <w:right w:val="single" w:sz="6" w:space="8" w:color="C0B4A1"/>
                              </w:divBdr>
                              <w:divsChild>
                                <w:div w:id="519199695">
                                  <w:marLeft w:val="0"/>
                                  <w:marRight w:val="0"/>
                                  <w:marTop w:val="0"/>
                                  <w:marBottom w:val="0"/>
                                  <w:divBdr>
                                    <w:top w:val="none" w:sz="0" w:space="0" w:color="auto"/>
                                    <w:left w:val="none" w:sz="0" w:space="0" w:color="auto"/>
                                    <w:bottom w:val="none" w:sz="0" w:space="0" w:color="auto"/>
                                    <w:right w:val="none" w:sz="0" w:space="0" w:color="auto"/>
                                  </w:divBdr>
                                  <w:divsChild>
                                    <w:div w:id="394552928">
                                      <w:marLeft w:val="0"/>
                                      <w:marRight w:val="0"/>
                                      <w:marTop w:val="0"/>
                                      <w:marBottom w:val="0"/>
                                      <w:divBdr>
                                        <w:top w:val="none" w:sz="0" w:space="0" w:color="auto"/>
                                        <w:left w:val="none" w:sz="0" w:space="0" w:color="auto"/>
                                        <w:bottom w:val="none" w:sz="0" w:space="0" w:color="auto"/>
                                        <w:right w:val="none" w:sz="0" w:space="0" w:color="auto"/>
                                      </w:divBdr>
                                      <w:divsChild>
                                        <w:div w:id="2179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26825">
      <w:bodyDiv w:val="1"/>
      <w:marLeft w:val="0"/>
      <w:marRight w:val="0"/>
      <w:marTop w:val="0"/>
      <w:marBottom w:val="0"/>
      <w:divBdr>
        <w:top w:val="none" w:sz="0" w:space="0" w:color="auto"/>
        <w:left w:val="none" w:sz="0" w:space="0" w:color="auto"/>
        <w:bottom w:val="none" w:sz="0" w:space="0" w:color="auto"/>
        <w:right w:val="none" w:sz="0" w:space="0" w:color="auto"/>
      </w:divBdr>
      <w:divsChild>
        <w:div w:id="1325280813">
          <w:marLeft w:val="0"/>
          <w:marRight w:val="0"/>
          <w:marTop w:val="0"/>
          <w:marBottom w:val="0"/>
          <w:divBdr>
            <w:top w:val="none" w:sz="0" w:space="0" w:color="auto"/>
            <w:left w:val="none" w:sz="0" w:space="0" w:color="auto"/>
            <w:bottom w:val="none" w:sz="0" w:space="0" w:color="auto"/>
            <w:right w:val="none" w:sz="0" w:space="0" w:color="auto"/>
          </w:divBdr>
          <w:divsChild>
            <w:div w:id="1316908652">
              <w:marLeft w:val="0"/>
              <w:marRight w:val="0"/>
              <w:marTop w:val="0"/>
              <w:marBottom w:val="0"/>
              <w:divBdr>
                <w:top w:val="none" w:sz="0" w:space="0" w:color="auto"/>
                <w:left w:val="none" w:sz="0" w:space="0" w:color="auto"/>
                <w:bottom w:val="none" w:sz="0" w:space="0" w:color="auto"/>
                <w:right w:val="none" w:sz="0" w:space="0" w:color="auto"/>
              </w:divBdr>
              <w:divsChild>
                <w:div w:id="481893817">
                  <w:marLeft w:val="0"/>
                  <w:marRight w:val="0"/>
                  <w:marTop w:val="0"/>
                  <w:marBottom w:val="0"/>
                  <w:divBdr>
                    <w:top w:val="none" w:sz="0" w:space="0" w:color="auto"/>
                    <w:left w:val="none" w:sz="0" w:space="0" w:color="auto"/>
                    <w:bottom w:val="none" w:sz="0" w:space="0" w:color="auto"/>
                    <w:right w:val="none" w:sz="0" w:space="0" w:color="auto"/>
                  </w:divBdr>
                  <w:divsChild>
                    <w:div w:id="2076127203">
                      <w:marLeft w:val="0"/>
                      <w:marRight w:val="0"/>
                      <w:marTop w:val="0"/>
                      <w:marBottom w:val="0"/>
                      <w:divBdr>
                        <w:top w:val="none" w:sz="0" w:space="0" w:color="auto"/>
                        <w:left w:val="none" w:sz="0" w:space="0" w:color="auto"/>
                        <w:bottom w:val="none" w:sz="0" w:space="0" w:color="auto"/>
                        <w:right w:val="none" w:sz="0" w:space="0" w:color="auto"/>
                      </w:divBdr>
                      <w:divsChild>
                        <w:div w:id="1579248040">
                          <w:marLeft w:val="0"/>
                          <w:marRight w:val="0"/>
                          <w:marTop w:val="0"/>
                          <w:marBottom w:val="0"/>
                          <w:divBdr>
                            <w:top w:val="none" w:sz="0" w:space="0" w:color="auto"/>
                            <w:left w:val="none" w:sz="0" w:space="0" w:color="auto"/>
                            <w:bottom w:val="none" w:sz="0" w:space="0" w:color="auto"/>
                            <w:right w:val="none" w:sz="0" w:space="0" w:color="auto"/>
                          </w:divBdr>
                          <w:divsChild>
                            <w:div w:id="709649547">
                              <w:marLeft w:val="0"/>
                              <w:marRight w:val="0"/>
                              <w:marTop w:val="0"/>
                              <w:marBottom w:val="0"/>
                              <w:divBdr>
                                <w:top w:val="none" w:sz="0" w:space="0" w:color="auto"/>
                                <w:left w:val="none" w:sz="0" w:space="0" w:color="auto"/>
                                <w:bottom w:val="none" w:sz="0" w:space="0" w:color="auto"/>
                                <w:right w:val="none" w:sz="0" w:space="0" w:color="auto"/>
                              </w:divBdr>
                              <w:divsChild>
                                <w:div w:id="768045532">
                                  <w:marLeft w:val="0"/>
                                  <w:marRight w:val="0"/>
                                  <w:marTop w:val="0"/>
                                  <w:marBottom w:val="0"/>
                                  <w:divBdr>
                                    <w:top w:val="none" w:sz="0" w:space="0" w:color="auto"/>
                                    <w:left w:val="none" w:sz="0" w:space="0" w:color="auto"/>
                                    <w:bottom w:val="none" w:sz="0" w:space="0" w:color="auto"/>
                                    <w:right w:val="none" w:sz="0" w:space="0" w:color="auto"/>
                                  </w:divBdr>
                                  <w:divsChild>
                                    <w:div w:id="324868873">
                                      <w:marLeft w:val="0"/>
                                      <w:marRight w:val="0"/>
                                      <w:marTop w:val="0"/>
                                      <w:marBottom w:val="0"/>
                                      <w:divBdr>
                                        <w:top w:val="none" w:sz="0" w:space="0" w:color="auto"/>
                                        <w:left w:val="none" w:sz="0" w:space="0" w:color="auto"/>
                                        <w:bottom w:val="none" w:sz="0" w:space="0" w:color="auto"/>
                                        <w:right w:val="none" w:sz="0" w:space="0" w:color="auto"/>
                                      </w:divBdr>
                                      <w:divsChild>
                                        <w:div w:id="18590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08767">
      <w:bodyDiv w:val="1"/>
      <w:marLeft w:val="0"/>
      <w:marRight w:val="0"/>
      <w:marTop w:val="0"/>
      <w:marBottom w:val="0"/>
      <w:divBdr>
        <w:top w:val="none" w:sz="0" w:space="0" w:color="auto"/>
        <w:left w:val="none" w:sz="0" w:space="0" w:color="auto"/>
        <w:bottom w:val="none" w:sz="0" w:space="0" w:color="auto"/>
        <w:right w:val="none" w:sz="0" w:space="0" w:color="auto"/>
      </w:divBdr>
    </w:div>
    <w:div w:id="96944428">
      <w:bodyDiv w:val="1"/>
      <w:marLeft w:val="0"/>
      <w:marRight w:val="0"/>
      <w:marTop w:val="0"/>
      <w:marBottom w:val="0"/>
      <w:divBdr>
        <w:top w:val="none" w:sz="0" w:space="0" w:color="auto"/>
        <w:left w:val="none" w:sz="0" w:space="0" w:color="auto"/>
        <w:bottom w:val="none" w:sz="0" w:space="0" w:color="auto"/>
        <w:right w:val="none" w:sz="0" w:space="0" w:color="auto"/>
      </w:divBdr>
    </w:div>
    <w:div w:id="120004073">
      <w:bodyDiv w:val="1"/>
      <w:marLeft w:val="0"/>
      <w:marRight w:val="0"/>
      <w:marTop w:val="0"/>
      <w:marBottom w:val="0"/>
      <w:divBdr>
        <w:top w:val="none" w:sz="0" w:space="0" w:color="auto"/>
        <w:left w:val="none" w:sz="0" w:space="0" w:color="auto"/>
        <w:bottom w:val="none" w:sz="0" w:space="0" w:color="auto"/>
        <w:right w:val="none" w:sz="0" w:space="0" w:color="auto"/>
      </w:divBdr>
    </w:div>
    <w:div w:id="166099386">
      <w:bodyDiv w:val="1"/>
      <w:marLeft w:val="0"/>
      <w:marRight w:val="0"/>
      <w:marTop w:val="0"/>
      <w:marBottom w:val="0"/>
      <w:divBdr>
        <w:top w:val="none" w:sz="0" w:space="0" w:color="auto"/>
        <w:left w:val="none" w:sz="0" w:space="0" w:color="auto"/>
        <w:bottom w:val="none" w:sz="0" w:space="0" w:color="auto"/>
        <w:right w:val="none" w:sz="0" w:space="0" w:color="auto"/>
      </w:divBdr>
    </w:div>
    <w:div w:id="177542991">
      <w:bodyDiv w:val="1"/>
      <w:marLeft w:val="0"/>
      <w:marRight w:val="0"/>
      <w:marTop w:val="0"/>
      <w:marBottom w:val="0"/>
      <w:divBdr>
        <w:top w:val="none" w:sz="0" w:space="0" w:color="auto"/>
        <w:left w:val="none" w:sz="0" w:space="0" w:color="auto"/>
        <w:bottom w:val="none" w:sz="0" w:space="0" w:color="auto"/>
        <w:right w:val="none" w:sz="0" w:space="0" w:color="auto"/>
      </w:divBdr>
    </w:div>
    <w:div w:id="205534769">
      <w:bodyDiv w:val="1"/>
      <w:marLeft w:val="0"/>
      <w:marRight w:val="0"/>
      <w:marTop w:val="0"/>
      <w:marBottom w:val="0"/>
      <w:divBdr>
        <w:top w:val="none" w:sz="0" w:space="0" w:color="auto"/>
        <w:left w:val="none" w:sz="0" w:space="0" w:color="auto"/>
        <w:bottom w:val="none" w:sz="0" w:space="0" w:color="auto"/>
        <w:right w:val="none" w:sz="0" w:space="0" w:color="auto"/>
      </w:divBdr>
      <w:divsChild>
        <w:div w:id="281883405">
          <w:marLeft w:val="0"/>
          <w:marRight w:val="0"/>
          <w:marTop w:val="0"/>
          <w:marBottom w:val="0"/>
          <w:divBdr>
            <w:top w:val="none" w:sz="0" w:space="0" w:color="auto"/>
            <w:left w:val="none" w:sz="0" w:space="0" w:color="auto"/>
            <w:bottom w:val="none" w:sz="0" w:space="0" w:color="auto"/>
            <w:right w:val="none" w:sz="0" w:space="0" w:color="auto"/>
          </w:divBdr>
          <w:divsChild>
            <w:div w:id="792595003">
              <w:marLeft w:val="0"/>
              <w:marRight w:val="0"/>
              <w:marTop w:val="0"/>
              <w:marBottom w:val="0"/>
              <w:divBdr>
                <w:top w:val="none" w:sz="0" w:space="0" w:color="auto"/>
                <w:left w:val="none" w:sz="0" w:space="0" w:color="auto"/>
                <w:bottom w:val="none" w:sz="0" w:space="0" w:color="auto"/>
                <w:right w:val="none" w:sz="0" w:space="0" w:color="auto"/>
              </w:divBdr>
              <w:divsChild>
                <w:div w:id="1108038142">
                  <w:marLeft w:val="0"/>
                  <w:marRight w:val="0"/>
                  <w:marTop w:val="0"/>
                  <w:marBottom w:val="0"/>
                  <w:divBdr>
                    <w:top w:val="none" w:sz="0" w:space="0" w:color="auto"/>
                    <w:left w:val="none" w:sz="0" w:space="0" w:color="auto"/>
                    <w:bottom w:val="none" w:sz="0" w:space="0" w:color="auto"/>
                    <w:right w:val="none" w:sz="0" w:space="0" w:color="auto"/>
                  </w:divBdr>
                  <w:divsChild>
                    <w:div w:id="1249195404">
                      <w:marLeft w:val="0"/>
                      <w:marRight w:val="0"/>
                      <w:marTop w:val="0"/>
                      <w:marBottom w:val="0"/>
                      <w:divBdr>
                        <w:top w:val="none" w:sz="0" w:space="0" w:color="auto"/>
                        <w:left w:val="none" w:sz="0" w:space="0" w:color="auto"/>
                        <w:bottom w:val="none" w:sz="0" w:space="0" w:color="auto"/>
                        <w:right w:val="none" w:sz="0" w:space="0" w:color="auto"/>
                      </w:divBdr>
                      <w:divsChild>
                        <w:div w:id="2040156297">
                          <w:marLeft w:val="0"/>
                          <w:marRight w:val="0"/>
                          <w:marTop w:val="0"/>
                          <w:marBottom w:val="0"/>
                          <w:divBdr>
                            <w:top w:val="none" w:sz="0" w:space="0" w:color="auto"/>
                            <w:left w:val="none" w:sz="0" w:space="0" w:color="auto"/>
                            <w:bottom w:val="none" w:sz="0" w:space="0" w:color="auto"/>
                            <w:right w:val="none" w:sz="0" w:space="0" w:color="auto"/>
                          </w:divBdr>
                          <w:divsChild>
                            <w:div w:id="1785348317">
                              <w:marLeft w:val="0"/>
                              <w:marRight w:val="0"/>
                              <w:marTop w:val="0"/>
                              <w:marBottom w:val="0"/>
                              <w:divBdr>
                                <w:top w:val="single" w:sz="6" w:space="15" w:color="C0B4A1"/>
                                <w:left w:val="single" w:sz="6" w:space="8" w:color="C0B4A1"/>
                                <w:bottom w:val="none" w:sz="0" w:space="0" w:color="auto"/>
                                <w:right w:val="single" w:sz="6" w:space="8" w:color="C0B4A1"/>
                              </w:divBdr>
                              <w:divsChild>
                                <w:div w:id="1683777212">
                                  <w:marLeft w:val="0"/>
                                  <w:marRight w:val="0"/>
                                  <w:marTop w:val="0"/>
                                  <w:marBottom w:val="0"/>
                                  <w:divBdr>
                                    <w:top w:val="none" w:sz="0" w:space="0" w:color="auto"/>
                                    <w:left w:val="none" w:sz="0" w:space="0" w:color="auto"/>
                                    <w:bottom w:val="none" w:sz="0" w:space="0" w:color="auto"/>
                                    <w:right w:val="none" w:sz="0" w:space="0" w:color="auto"/>
                                  </w:divBdr>
                                  <w:divsChild>
                                    <w:div w:id="400257204">
                                      <w:marLeft w:val="0"/>
                                      <w:marRight w:val="0"/>
                                      <w:marTop w:val="0"/>
                                      <w:marBottom w:val="0"/>
                                      <w:divBdr>
                                        <w:top w:val="none" w:sz="0" w:space="0" w:color="auto"/>
                                        <w:left w:val="none" w:sz="0" w:space="0" w:color="auto"/>
                                        <w:bottom w:val="none" w:sz="0" w:space="0" w:color="auto"/>
                                        <w:right w:val="none" w:sz="0" w:space="0" w:color="auto"/>
                                      </w:divBdr>
                                      <w:divsChild>
                                        <w:div w:id="7882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2586696">
      <w:bodyDiv w:val="1"/>
      <w:marLeft w:val="0"/>
      <w:marRight w:val="0"/>
      <w:marTop w:val="0"/>
      <w:marBottom w:val="0"/>
      <w:divBdr>
        <w:top w:val="none" w:sz="0" w:space="0" w:color="auto"/>
        <w:left w:val="none" w:sz="0" w:space="0" w:color="auto"/>
        <w:bottom w:val="none" w:sz="0" w:space="0" w:color="auto"/>
        <w:right w:val="none" w:sz="0" w:space="0" w:color="auto"/>
      </w:divBdr>
      <w:divsChild>
        <w:div w:id="646858140">
          <w:marLeft w:val="0"/>
          <w:marRight w:val="0"/>
          <w:marTop w:val="0"/>
          <w:marBottom w:val="0"/>
          <w:divBdr>
            <w:top w:val="none" w:sz="0" w:space="0" w:color="auto"/>
            <w:left w:val="none" w:sz="0" w:space="0" w:color="auto"/>
            <w:bottom w:val="none" w:sz="0" w:space="0" w:color="auto"/>
            <w:right w:val="none" w:sz="0" w:space="0" w:color="auto"/>
          </w:divBdr>
          <w:divsChild>
            <w:div w:id="341587466">
              <w:marLeft w:val="0"/>
              <w:marRight w:val="0"/>
              <w:marTop w:val="0"/>
              <w:marBottom w:val="0"/>
              <w:divBdr>
                <w:top w:val="none" w:sz="0" w:space="0" w:color="auto"/>
                <w:left w:val="none" w:sz="0" w:space="0" w:color="auto"/>
                <w:bottom w:val="none" w:sz="0" w:space="0" w:color="auto"/>
                <w:right w:val="none" w:sz="0" w:space="0" w:color="auto"/>
              </w:divBdr>
              <w:divsChild>
                <w:div w:id="212817700">
                  <w:marLeft w:val="0"/>
                  <w:marRight w:val="0"/>
                  <w:marTop w:val="0"/>
                  <w:marBottom w:val="0"/>
                  <w:divBdr>
                    <w:top w:val="none" w:sz="0" w:space="0" w:color="auto"/>
                    <w:left w:val="none" w:sz="0" w:space="0" w:color="auto"/>
                    <w:bottom w:val="none" w:sz="0" w:space="0" w:color="auto"/>
                    <w:right w:val="none" w:sz="0" w:space="0" w:color="auto"/>
                  </w:divBdr>
                  <w:divsChild>
                    <w:div w:id="99763185">
                      <w:marLeft w:val="0"/>
                      <w:marRight w:val="0"/>
                      <w:marTop w:val="0"/>
                      <w:marBottom w:val="0"/>
                      <w:divBdr>
                        <w:top w:val="none" w:sz="0" w:space="0" w:color="auto"/>
                        <w:left w:val="none" w:sz="0" w:space="0" w:color="auto"/>
                        <w:bottom w:val="none" w:sz="0" w:space="0" w:color="auto"/>
                        <w:right w:val="none" w:sz="0" w:space="0" w:color="auto"/>
                      </w:divBdr>
                      <w:divsChild>
                        <w:div w:id="1242721268">
                          <w:marLeft w:val="0"/>
                          <w:marRight w:val="0"/>
                          <w:marTop w:val="0"/>
                          <w:marBottom w:val="0"/>
                          <w:divBdr>
                            <w:top w:val="none" w:sz="0" w:space="0" w:color="auto"/>
                            <w:left w:val="none" w:sz="0" w:space="0" w:color="auto"/>
                            <w:bottom w:val="none" w:sz="0" w:space="0" w:color="auto"/>
                            <w:right w:val="none" w:sz="0" w:space="0" w:color="auto"/>
                          </w:divBdr>
                          <w:divsChild>
                            <w:div w:id="632443631">
                              <w:marLeft w:val="0"/>
                              <w:marRight w:val="0"/>
                              <w:marTop w:val="0"/>
                              <w:marBottom w:val="0"/>
                              <w:divBdr>
                                <w:top w:val="single" w:sz="6" w:space="15" w:color="C0B4A1"/>
                                <w:left w:val="single" w:sz="6" w:space="8" w:color="C0B4A1"/>
                                <w:bottom w:val="none" w:sz="0" w:space="0" w:color="auto"/>
                                <w:right w:val="single" w:sz="6" w:space="8" w:color="C0B4A1"/>
                              </w:divBdr>
                              <w:divsChild>
                                <w:div w:id="689915303">
                                  <w:marLeft w:val="0"/>
                                  <w:marRight w:val="0"/>
                                  <w:marTop w:val="0"/>
                                  <w:marBottom w:val="0"/>
                                  <w:divBdr>
                                    <w:top w:val="none" w:sz="0" w:space="0" w:color="auto"/>
                                    <w:left w:val="none" w:sz="0" w:space="0" w:color="auto"/>
                                    <w:bottom w:val="none" w:sz="0" w:space="0" w:color="auto"/>
                                    <w:right w:val="none" w:sz="0" w:space="0" w:color="auto"/>
                                  </w:divBdr>
                                  <w:divsChild>
                                    <w:div w:id="221912144">
                                      <w:marLeft w:val="0"/>
                                      <w:marRight w:val="0"/>
                                      <w:marTop w:val="0"/>
                                      <w:marBottom w:val="0"/>
                                      <w:divBdr>
                                        <w:top w:val="none" w:sz="0" w:space="0" w:color="auto"/>
                                        <w:left w:val="none" w:sz="0" w:space="0" w:color="auto"/>
                                        <w:bottom w:val="none" w:sz="0" w:space="0" w:color="auto"/>
                                        <w:right w:val="none" w:sz="0" w:space="0" w:color="auto"/>
                                      </w:divBdr>
                                      <w:divsChild>
                                        <w:div w:id="15939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080401">
      <w:bodyDiv w:val="1"/>
      <w:marLeft w:val="0"/>
      <w:marRight w:val="0"/>
      <w:marTop w:val="0"/>
      <w:marBottom w:val="0"/>
      <w:divBdr>
        <w:top w:val="none" w:sz="0" w:space="0" w:color="auto"/>
        <w:left w:val="none" w:sz="0" w:space="0" w:color="auto"/>
        <w:bottom w:val="none" w:sz="0" w:space="0" w:color="auto"/>
        <w:right w:val="none" w:sz="0" w:space="0" w:color="auto"/>
      </w:divBdr>
    </w:div>
    <w:div w:id="411239640">
      <w:bodyDiv w:val="1"/>
      <w:marLeft w:val="0"/>
      <w:marRight w:val="0"/>
      <w:marTop w:val="0"/>
      <w:marBottom w:val="0"/>
      <w:divBdr>
        <w:top w:val="none" w:sz="0" w:space="0" w:color="auto"/>
        <w:left w:val="none" w:sz="0" w:space="0" w:color="auto"/>
        <w:bottom w:val="none" w:sz="0" w:space="0" w:color="auto"/>
        <w:right w:val="none" w:sz="0" w:space="0" w:color="auto"/>
      </w:divBdr>
      <w:divsChild>
        <w:div w:id="14159388">
          <w:marLeft w:val="0"/>
          <w:marRight w:val="0"/>
          <w:marTop w:val="0"/>
          <w:marBottom w:val="0"/>
          <w:divBdr>
            <w:top w:val="none" w:sz="0" w:space="0" w:color="auto"/>
            <w:left w:val="none" w:sz="0" w:space="0" w:color="auto"/>
            <w:bottom w:val="none" w:sz="0" w:space="0" w:color="auto"/>
            <w:right w:val="none" w:sz="0" w:space="0" w:color="auto"/>
          </w:divBdr>
        </w:div>
        <w:div w:id="1608537958">
          <w:marLeft w:val="0"/>
          <w:marRight w:val="0"/>
          <w:marTop w:val="0"/>
          <w:marBottom w:val="0"/>
          <w:divBdr>
            <w:top w:val="none" w:sz="0" w:space="0" w:color="auto"/>
            <w:left w:val="none" w:sz="0" w:space="0" w:color="auto"/>
            <w:bottom w:val="none" w:sz="0" w:space="0" w:color="auto"/>
            <w:right w:val="none" w:sz="0" w:space="0" w:color="auto"/>
          </w:divBdr>
        </w:div>
      </w:divsChild>
    </w:div>
    <w:div w:id="519394428">
      <w:bodyDiv w:val="1"/>
      <w:marLeft w:val="0"/>
      <w:marRight w:val="0"/>
      <w:marTop w:val="0"/>
      <w:marBottom w:val="0"/>
      <w:divBdr>
        <w:top w:val="none" w:sz="0" w:space="0" w:color="auto"/>
        <w:left w:val="none" w:sz="0" w:space="0" w:color="auto"/>
        <w:bottom w:val="none" w:sz="0" w:space="0" w:color="auto"/>
        <w:right w:val="none" w:sz="0" w:space="0" w:color="auto"/>
      </w:divBdr>
      <w:divsChild>
        <w:div w:id="8920494">
          <w:marLeft w:val="0"/>
          <w:marRight w:val="0"/>
          <w:marTop w:val="0"/>
          <w:marBottom w:val="0"/>
          <w:divBdr>
            <w:top w:val="none" w:sz="0" w:space="0" w:color="auto"/>
            <w:left w:val="none" w:sz="0" w:space="0" w:color="auto"/>
            <w:bottom w:val="none" w:sz="0" w:space="0" w:color="auto"/>
            <w:right w:val="none" w:sz="0" w:space="0" w:color="auto"/>
          </w:divBdr>
          <w:divsChild>
            <w:div w:id="459812050">
              <w:marLeft w:val="0"/>
              <w:marRight w:val="0"/>
              <w:marTop w:val="0"/>
              <w:marBottom w:val="0"/>
              <w:divBdr>
                <w:top w:val="none" w:sz="0" w:space="0" w:color="auto"/>
                <w:left w:val="none" w:sz="0" w:space="0" w:color="auto"/>
                <w:bottom w:val="none" w:sz="0" w:space="0" w:color="auto"/>
                <w:right w:val="none" w:sz="0" w:space="0" w:color="auto"/>
              </w:divBdr>
              <w:divsChild>
                <w:div w:id="715659867">
                  <w:marLeft w:val="0"/>
                  <w:marRight w:val="0"/>
                  <w:marTop w:val="0"/>
                  <w:marBottom w:val="0"/>
                  <w:divBdr>
                    <w:top w:val="none" w:sz="0" w:space="0" w:color="auto"/>
                    <w:left w:val="none" w:sz="0" w:space="0" w:color="auto"/>
                    <w:bottom w:val="none" w:sz="0" w:space="0" w:color="auto"/>
                    <w:right w:val="none" w:sz="0" w:space="0" w:color="auto"/>
                  </w:divBdr>
                  <w:divsChild>
                    <w:div w:id="1071390840">
                      <w:marLeft w:val="0"/>
                      <w:marRight w:val="0"/>
                      <w:marTop w:val="0"/>
                      <w:marBottom w:val="0"/>
                      <w:divBdr>
                        <w:top w:val="none" w:sz="0" w:space="0" w:color="auto"/>
                        <w:left w:val="none" w:sz="0" w:space="0" w:color="auto"/>
                        <w:bottom w:val="none" w:sz="0" w:space="0" w:color="auto"/>
                        <w:right w:val="none" w:sz="0" w:space="0" w:color="auto"/>
                      </w:divBdr>
                      <w:divsChild>
                        <w:div w:id="534924712">
                          <w:marLeft w:val="0"/>
                          <w:marRight w:val="0"/>
                          <w:marTop w:val="0"/>
                          <w:marBottom w:val="0"/>
                          <w:divBdr>
                            <w:top w:val="none" w:sz="0" w:space="0" w:color="auto"/>
                            <w:left w:val="none" w:sz="0" w:space="0" w:color="auto"/>
                            <w:bottom w:val="none" w:sz="0" w:space="0" w:color="auto"/>
                            <w:right w:val="none" w:sz="0" w:space="0" w:color="auto"/>
                          </w:divBdr>
                          <w:divsChild>
                            <w:div w:id="1974019232">
                              <w:marLeft w:val="0"/>
                              <w:marRight w:val="0"/>
                              <w:marTop w:val="0"/>
                              <w:marBottom w:val="0"/>
                              <w:divBdr>
                                <w:top w:val="single" w:sz="4" w:space="13" w:color="C0B4A1"/>
                                <w:left w:val="single" w:sz="4" w:space="6" w:color="C0B4A1"/>
                                <w:bottom w:val="none" w:sz="0" w:space="0" w:color="auto"/>
                                <w:right w:val="single" w:sz="4" w:space="6" w:color="C0B4A1"/>
                              </w:divBdr>
                              <w:divsChild>
                                <w:div w:id="1920554720">
                                  <w:marLeft w:val="0"/>
                                  <w:marRight w:val="0"/>
                                  <w:marTop w:val="0"/>
                                  <w:marBottom w:val="0"/>
                                  <w:divBdr>
                                    <w:top w:val="none" w:sz="0" w:space="0" w:color="auto"/>
                                    <w:left w:val="none" w:sz="0" w:space="0" w:color="auto"/>
                                    <w:bottom w:val="none" w:sz="0" w:space="0" w:color="auto"/>
                                    <w:right w:val="none" w:sz="0" w:space="0" w:color="auto"/>
                                  </w:divBdr>
                                  <w:divsChild>
                                    <w:div w:id="1942566088">
                                      <w:marLeft w:val="0"/>
                                      <w:marRight w:val="0"/>
                                      <w:marTop w:val="0"/>
                                      <w:marBottom w:val="0"/>
                                      <w:divBdr>
                                        <w:top w:val="none" w:sz="0" w:space="0" w:color="auto"/>
                                        <w:left w:val="none" w:sz="0" w:space="0" w:color="auto"/>
                                        <w:bottom w:val="none" w:sz="0" w:space="0" w:color="auto"/>
                                        <w:right w:val="none" w:sz="0" w:space="0" w:color="auto"/>
                                      </w:divBdr>
                                      <w:divsChild>
                                        <w:div w:id="8490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864864">
      <w:bodyDiv w:val="1"/>
      <w:marLeft w:val="0"/>
      <w:marRight w:val="0"/>
      <w:marTop w:val="0"/>
      <w:marBottom w:val="0"/>
      <w:divBdr>
        <w:top w:val="none" w:sz="0" w:space="0" w:color="auto"/>
        <w:left w:val="none" w:sz="0" w:space="0" w:color="auto"/>
        <w:bottom w:val="none" w:sz="0" w:space="0" w:color="auto"/>
        <w:right w:val="none" w:sz="0" w:space="0" w:color="auto"/>
      </w:divBdr>
      <w:divsChild>
        <w:div w:id="703989951">
          <w:marLeft w:val="0"/>
          <w:marRight w:val="0"/>
          <w:marTop w:val="0"/>
          <w:marBottom w:val="0"/>
          <w:divBdr>
            <w:top w:val="none" w:sz="0" w:space="0" w:color="auto"/>
            <w:left w:val="none" w:sz="0" w:space="0" w:color="auto"/>
            <w:bottom w:val="none" w:sz="0" w:space="0" w:color="auto"/>
            <w:right w:val="none" w:sz="0" w:space="0" w:color="auto"/>
          </w:divBdr>
          <w:divsChild>
            <w:div w:id="474370311">
              <w:marLeft w:val="0"/>
              <w:marRight w:val="0"/>
              <w:marTop w:val="0"/>
              <w:marBottom w:val="0"/>
              <w:divBdr>
                <w:top w:val="none" w:sz="0" w:space="0" w:color="auto"/>
                <w:left w:val="none" w:sz="0" w:space="0" w:color="auto"/>
                <w:bottom w:val="none" w:sz="0" w:space="0" w:color="auto"/>
                <w:right w:val="none" w:sz="0" w:space="0" w:color="auto"/>
              </w:divBdr>
              <w:divsChild>
                <w:div w:id="2021349506">
                  <w:marLeft w:val="0"/>
                  <w:marRight w:val="0"/>
                  <w:marTop w:val="0"/>
                  <w:marBottom w:val="0"/>
                  <w:divBdr>
                    <w:top w:val="none" w:sz="0" w:space="0" w:color="auto"/>
                    <w:left w:val="none" w:sz="0" w:space="0" w:color="auto"/>
                    <w:bottom w:val="none" w:sz="0" w:space="0" w:color="auto"/>
                    <w:right w:val="none" w:sz="0" w:space="0" w:color="auto"/>
                  </w:divBdr>
                  <w:divsChild>
                    <w:div w:id="2105109428">
                      <w:marLeft w:val="0"/>
                      <w:marRight w:val="0"/>
                      <w:marTop w:val="0"/>
                      <w:marBottom w:val="0"/>
                      <w:divBdr>
                        <w:top w:val="none" w:sz="0" w:space="0" w:color="auto"/>
                        <w:left w:val="none" w:sz="0" w:space="0" w:color="auto"/>
                        <w:bottom w:val="none" w:sz="0" w:space="0" w:color="auto"/>
                        <w:right w:val="none" w:sz="0" w:space="0" w:color="auto"/>
                      </w:divBdr>
                      <w:divsChild>
                        <w:div w:id="221841498">
                          <w:marLeft w:val="0"/>
                          <w:marRight w:val="0"/>
                          <w:marTop w:val="0"/>
                          <w:marBottom w:val="0"/>
                          <w:divBdr>
                            <w:top w:val="none" w:sz="0" w:space="0" w:color="auto"/>
                            <w:left w:val="none" w:sz="0" w:space="0" w:color="auto"/>
                            <w:bottom w:val="none" w:sz="0" w:space="0" w:color="auto"/>
                            <w:right w:val="none" w:sz="0" w:space="0" w:color="auto"/>
                          </w:divBdr>
                          <w:divsChild>
                            <w:div w:id="289701577">
                              <w:marLeft w:val="0"/>
                              <w:marRight w:val="0"/>
                              <w:marTop w:val="0"/>
                              <w:marBottom w:val="0"/>
                              <w:divBdr>
                                <w:top w:val="single" w:sz="6" w:space="15" w:color="C0B4A1"/>
                                <w:left w:val="single" w:sz="6" w:space="8" w:color="C0B4A1"/>
                                <w:bottom w:val="none" w:sz="0" w:space="0" w:color="auto"/>
                                <w:right w:val="single" w:sz="6" w:space="8" w:color="C0B4A1"/>
                              </w:divBdr>
                              <w:divsChild>
                                <w:div w:id="311258841">
                                  <w:marLeft w:val="0"/>
                                  <w:marRight w:val="0"/>
                                  <w:marTop w:val="0"/>
                                  <w:marBottom w:val="0"/>
                                  <w:divBdr>
                                    <w:top w:val="none" w:sz="0" w:space="0" w:color="auto"/>
                                    <w:left w:val="none" w:sz="0" w:space="0" w:color="auto"/>
                                    <w:bottom w:val="none" w:sz="0" w:space="0" w:color="auto"/>
                                    <w:right w:val="none" w:sz="0" w:space="0" w:color="auto"/>
                                  </w:divBdr>
                                  <w:divsChild>
                                    <w:div w:id="1052925779">
                                      <w:marLeft w:val="0"/>
                                      <w:marRight w:val="0"/>
                                      <w:marTop w:val="0"/>
                                      <w:marBottom w:val="0"/>
                                      <w:divBdr>
                                        <w:top w:val="none" w:sz="0" w:space="0" w:color="auto"/>
                                        <w:left w:val="none" w:sz="0" w:space="0" w:color="auto"/>
                                        <w:bottom w:val="none" w:sz="0" w:space="0" w:color="auto"/>
                                        <w:right w:val="none" w:sz="0" w:space="0" w:color="auto"/>
                                      </w:divBdr>
                                      <w:divsChild>
                                        <w:div w:id="836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638035">
      <w:bodyDiv w:val="1"/>
      <w:marLeft w:val="0"/>
      <w:marRight w:val="0"/>
      <w:marTop w:val="0"/>
      <w:marBottom w:val="0"/>
      <w:divBdr>
        <w:top w:val="none" w:sz="0" w:space="0" w:color="auto"/>
        <w:left w:val="none" w:sz="0" w:space="0" w:color="auto"/>
        <w:bottom w:val="none" w:sz="0" w:space="0" w:color="auto"/>
        <w:right w:val="none" w:sz="0" w:space="0" w:color="auto"/>
      </w:divBdr>
    </w:div>
    <w:div w:id="575550394">
      <w:bodyDiv w:val="1"/>
      <w:marLeft w:val="0"/>
      <w:marRight w:val="0"/>
      <w:marTop w:val="0"/>
      <w:marBottom w:val="0"/>
      <w:divBdr>
        <w:top w:val="none" w:sz="0" w:space="0" w:color="auto"/>
        <w:left w:val="none" w:sz="0" w:space="0" w:color="auto"/>
        <w:bottom w:val="none" w:sz="0" w:space="0" w:color="auto"/>
        <w:right w:val="none" w:sz="0" w:space="0" w:color="auto"/>
      </w:divBdr>
    </w:div>
    <w:div w:id="581256839">
      <w:bodyDiv w:val="1"/>
      <w:marLeft w:val="0"/>
      <w:marRight w:val="0"/>
      <w:marTop w:val="0"/>
      <w:marBottom w:val="0"/>
      <w:divBdr>
        <w:top w:val="none" w:sz="0" w:space="0" w:color="auto"/>
        <w:left w:val="none" w:sz="0" w:space="0" w:color="auto"/>
        <w:bottom w:val="none" w:sz="0" w:space="0" w:color="auto"/>
        <w:right w:val="none" w:sz="0" w:space="0" w:color="auto"/>
      </w:divBdr>
      <w:divsChild>
        <w:div w:id="1730615155">
          <w:marLeft w:val="0"/>
          <w:marRight w:val="0"/>
          <w:marTop w:val="0"/>
          <w:marBottom w:val="0"/>
          <w:divBdr>
            <w:top w:val="none" w:sz="0" w:space="0" w:color="auto"/>
            <w:left w:val="none" w:sz="0" w:space="0" w:color="auto"/>
            <w:bottom w:val="none" w:sz="0" w:space="0" w:color="auto"/>
            <w:right w:val="none" w:sz="0" w:space="0" w:color="auto"/>
          </w:divBdr>
          <w:divsChild>
            <w:div w:id="792797139">
              <w:marLeft w:val="0"/>
              <w:marRight w:val="0"/>
              <w:marTop w:val="0"/>
              <w:marBottom w:val="0"/>
              <w:divBdr>
                <w:top w:val="none" w:sz="0" w:space="0" w:color="auto"/>
                <w:left w:val="none" w:sz="0" w:space="0" w:color="auto"/>
                <w:bottom w:val="none" w:sz="0" w:space="0" w:color="auto"/>
                <w:right w:val="none" w:sz="0" w:space="0" w:color="auto"/>
              </w:divBdr>
              <w:divsChild>
                <w:div w:id="1870726059">
                  <w:marLeft w:val="0"/>
                  <w:marRight w:val="0"/>
                  <w:marTop w:val="0"/>
                  <w:marBottom w:val="0"/>
                  <w:divBdr>
                    <w:top w:val="none" w:sz="0" w:space="0" w:color="auto"/>
                    <w:left w:val="none" w:sz="0" w:space="0" w:color="auto"/>
                    <w:bottom w:val="none" w:sz="0" w:space="0" w:color="auto"/>
                    <w:right w:val="none" w:sz="0" w:space="0" w:color="auto"/>
                  </w:divBdr>
                  <w:divsChild>
                    <w:div w:id="62878868">
                      <w:marLeft w:val="0"/>
                      <w:marRight w:val="0"/>
                      <w:marTop w:val="0"/>
                      <w:marBottom w:val="0"/>
                      <w:divBdr>
                        <w:top w:val="none" w:sz="0" w:space="0" w:color="auto"/>
                        <w:left w:val="none" w:sz="0" w:space="0" w:color="auto"/>
                        <w:bottom w:val="none" w:sz="0" w:space="0" w:color="auto"/>
                        <w:right w:val="none" w:sz="0" w:space="0" w:color="auto"/>
                      </w:divBdr>
                      <w:divsChild>
                        <w:div w:id="213857244">
                          <w:marLeft w:val="0"/>
                          <w:marRight w:val="0"/>
                          <w:marTop w:val="0"/>
                          <w:marBottom w:val="0"/>
                          <w:divBdr>
                            <w:top w:val="none" w:sz="0" w:space="0" w:color="auto"/>
                            <w:left w:val="none" w:sz="0" w:space="0" w:color="auto"/>
                            <w:bottom w:val="none" w:sz="0" w:space="0" w:color="auto"/>
                            <w:right w:val="none" w:sz="0" w:space="0" w:color="auto"/>
                          </w:divBdr>
                          <w:divsChild>
                            <w:div w:id="1482425478">
                              <w:marLeft w:val="0"/>
                              <w:marRight w:val="0"/>
                              <w:marTop w:val="0"/>
                              <w:marBottom w:val="0"/>
                              <w:divBdr>
                                <w:top w:val="single" w:sz="6" w:space="15" w:color="C0B4A1"/>
                                <w:left w:val="single" w:sz="6" w:space="8" w:color="C0B4A1"/>
                                <w:bottom w:val="none" w:sz="0" w:space="0" w:color="auto"/>
                                <w:right w:val="single" w:sz="6" w:space="8" w:color="C0B4A1"/>
                              </w:divBdr>
                              <w:divsChild>
                                <w:div w:id="1074399975">
                                  <w:marLeft w:val="0"/>
                                  <w:marRight w:val="0"/>
                                  <w:marTop w:val="0"/>
                                  <w:marBottom w:val="0"/>
                                  <w:divBdr>
                                    <w:top w:val="none" w:sz="0" w:space="0" w:color="auto"/>
                                    <w:left w:val="none" w:sz="0" w:space="0" w:color="auto"/>
                                    <w:bottom w:val="none" w:sz="0" w:space="0" w:color="auto"/>
                                    <w:right w:val="none" w:sz="0" w:space="0" w:color="auto"/>
                                  </w:divBdr>
                                  <w:divsChild>
                                    <w:div w:id="37097675">
                                      <w:marLeft w:val="0"/>
                                      <w:marRight w:val="0"/>
                                      <w:marTop w:val="0"/>
                                      <w:marBottom w:val="0"/>
                                      <w:divBdr>
                                        <w:top w:val="none" w:sz="0" w:space="0" w:color="auto"/>
                                        <w:left w:val="none" w:sz="0" w:space="0" w:color="auto"/>
                                        <w:bottom w:val="none" w:sz="0" w:space="0" w:color="auto"/>
                                        <w:right w:val="none" w:sz="0" w:space="0" w:color="auto"/>
                                      </w:divBdr>
                                      <w:divsChild>
                                        <w:div w:id="7806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1084760">
      <w:bodyDiv w:val="1"/>
      <w:marLeft w:val="0"/>
      <w:marRight w:val="0"/>
      <w:marTop w:val="0"/>
      <w:marBottom w:val="0"/>
      <w:divBdr>
        <w:top w:val="none" w:sz="0" w:space="0" w:color="auto"/>
        <w:left w:val="none" w:sz="0" w:space="0" w:color="auto"/>
        <w:bottom w:val="none" w:sz="0" w:space="0" w:color="auto"/>
        <w:right w:val="none" w:sz="0" w:space="0" w:color="auto"/>
      </w:divBdr>
      <w:divsChild>
        <w:div w:id="1462650232">
          <w:marLeft w:val="0"/>
          <w:marRight w:val="0"/>
          <w:marTop w:val="0"/>
          <w:marBottom w:val="0"/>
          <w:divBdr>
            <w:top w:val="none" w:sz="0" w:space="0" w:color="auto"/>
            <w:left w:val="none" w:sz="0" w:space="0" w:color="auto"/>
            <w:bottom w:val="none" w:sz="0" w:space="0" w:color="auto"/>
            <w:right w:val="none" w:sz="0" w:space="0" w:color="auto"/>
          </w:divBdr>
          <w:divsChild>
            <w:div w:id="497581274">
              <w:marLeft w:val="0"/>
              <w:marRight w:val="0"/>
              <w:marTop w:val="0"/>
              <w:marBottom w:val="0"/>
              <w:divBdr>
                <w:top w:val="none" w:sz="0" w:space="0" w:color="auto"/>
                <w:left w:val="none" w:sz="0" w:space="0" w:color="auto"/>
                <w:bottom w:val="none" w:sz="0" w:space="0" w:color="auto"/>
                <w:right w:val="none" w:sz="0" w:space="0" w:color="auto"/>
              </w:divBdr>
              <w:divsChild>
                <w:div w:id="1736931457">
                  <w:marLeft w:val="0"/>
                  <w:marRight w:val="0"/>
                  <w:marTop w:val="0"/>
                  <w:marBottom w:val="0"/>
                  <w:divBdr>
                    <w:top w:val="none" w:sz="0" w:space="0" w:color="auto"/>
                    <w:left w:val="none" w:sz="0" w:space="0" w:color="auto"/>
                    <w:bottom w:val="none" w:sz="0" w:space="0" w:color="auto"/>
                    <w:right w:val="none" w:sz="0" w:space="0" w:color="auto"/>
                  </w:divBdr>
                  <w:divsChild>
                    <w:div w:id="1780374977">
                      <w:marLeft w:val="0"/>
                      <w:marRight w:val="0"/>
                      <w:marTop w:val="0"/>
                      <w:marBottom w:val="0"/>
                      <w:divBdr>
                        <w:top w:val="none" w:sz="0" w:space="0" w:color="auto"/>
                        <w:left w:val="none" w:sz="0" w:space="0" w:color="auto"/>
                        <w:bottom w:val="none" w:sz="0" w:space="0" w:color="auto"/>
                        <w:right w:val="none" w:sz="0" w:space="0" w:color="auto"/>
                      </w:divBdr>
                      <w:divsChild>
                        <w:div w:id="840856857">
                          <w:marLeft w:val="0"/>
                          <w:marRight w:val="0"/>
                          <w:marTop w:val="0"/>
                          <w:marBottom w:val="0"/>
                          <w:divBdr>
                            <w:top w:val="none" w:sz="0" w:space="0" w:color="auto"/>
                            <w:left w:val="none" w:sz="0" w:space="0" w:color="auto"/>
                            <w:bottom w:val="none" w:sz="0" w:space="0" w:color="auto"/>
                            <w:right w:val="none" w:sz="0" w:space="0" w:color="auto"/>
                          </w:divBdr>
                          <w:divsChild>
                            <w:div w:id="106974361">
                              <w:marLeft w:val="0"/>
                              <w:marRight w:val="0"/>
                              <w:marTop w:val="0"/>
                              <w:marBottom w:val="0"/>
                              <w:divBdr>
                                <w:top w:val="single" w:sz="6" w:space="15" w:color="C0B4A1"/>
                                <w:left w:val="single" w:sz="6" w:space="8" w:color="C0B4A1"/>
                                <w:bottom w:val="none" w:sz="0" w:space="0" w:color="auto"/>
                                <w:right w:val="single" w:sz="6" w:space="8" w:color="C0B4A1"/>
                              </w:divBdr>
                              <w:divsChild>
                                <w:div w:id="693387806">
                                  <w:marLeft w:val="0"/>
                                  <w:marRight w:val="0"/>
                                  <w:marTop w:val="0"/>
                                  <w:marBottom w:val="0"/>
                                  <w:divBdr>
                                    <w:top w:val="none" w:sz="0" w:space="0" w:color="auto"/>
                                    <w:left w:val="none" w:sz="0" w:space="0" w:color="auto"/>
                                    <w:bottom w:val="none" w:sz="0" w:space="0" w:color="auto"/>
                                    <w:right w:val="none" w:sz="0" w:space="0" w:color="auto"/>
                                  </w:divBdr>
                                  <w:divsChild>
                                    <w:div w:id="655452679">
                                      <w:marLeft w:val="0"/>
                                      <w:marRight w:val="0"/>
                                      <w:marTop w:val="0"/>
                                      <w:marBottom w:val="0"/>
                                      <w:divBdr>
                                        <w:top w:val="none" w:sz="0" w:space="0" w:color="auto"/>
                                        <w:left w:val="none" w:sz="0" w:space="0" w:color="auto"/>
                                        <w:bottom w:val="none" w:sz="0" w:space="0" w:color="auto"/>
                                        <w:right w:val="none" w:sz="0" w:space="0" w:color="auto"/>
                                      </w:divBdr>
                                      <w:divsChild>
                                        <w:div w:id="41972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323784">
      <w:bodyDiv w:val="1"/>
      <w:marLeft w:val="0"/>
      <w:marRight w:val="0"/>
      <w:marTop w:val="0"/>
      <w:marBottom w:val="0"/>
      <w:divBdr>
        <w:top w:val="none" w:sz="0" w:space="0" w:color="auto"/>
        <w:left w:val="none" w:sz="0" w:space="0" w:color="auto"/>
        <w:bottom w:val="none" w:sz="0" w:space="0" w:color="auto"/>
        <w:right w:val="none" w:sz="0" w:space="0" w:color="auto"/>
      </w:divBdr>
    </w:div>
    <w:div w:id="683048367">
      <w:bodyDiv w:val="1"/>
      <w:marLeft w:val="0"/>
      <w:marRight w:val="0"/>
      <w:marTop w:val="0"/>
      <w:marBottom w:val="0"/>
      <w:divBdr>
        <w:top w:val="none" w:sz="0" w:space="0" w:color="auto"/>
        <w:left w:val="none" w:sz="0" w:space="0" w:color="auto"/>
        <w:bottom w:val="none" w:sz="0" w:space="0" w:color="auto"/>
        <w:right w:val="none" w:sz="0" w:space="0" w:color="auto"/>
      </w:divBdr>
    </w:div>
    <w:div w:id="693114955">
      <w:bodyDiv w:val="1"/>
      <w:marLeft w:val="0"/>
      <w:marRight w:val="0"/>
      <w:marTop w:val="0"/>
      <w:marBottom w:val="0"/>
      <w:divBdr>
        <w:top w:val="none" w:sz="0" w:space="0" w:color="auto"/>
        <w:left w:val="none" w:sz="0" w:space="0" w:color="auto"/>
        <w:bottom w:val="none" w:sz="0" w:space="0" w:color="auto"/>
        <w:right w:val="none" w:sz="0" w:space="0" w:color="auto"/>
      </w:divBdr>
      <w:divsChild>
        <w:div w:id="1798597530">
          <w:marLeft w:val="0"/>
          <w:marRight w:val="0"/>
          <w:marTop w:val="0"/>
          <w:marBottom w:val="0"/>
          <w:divBdr>
            <w:top w:val="none" w:sz="0" w:space="0" w:color="auto"/>
            <w:left w:val="none" w:sz="0" w:space="0" w:color="auto"/>
            <w:bottom w:val="none" w:sz="0" w:space="0" w:color="auto"/>
            <w:right w:val="none" w:sz="0" w:space="0" w:color="auto"/>
          </w:divBdr>
          <w:divsChild>
            <w:div w:id="1251310897">
              <w:marLeft w:val="0"/>
              <w:marRight w:val="0"/>
              <w:marTop w:val="0"/>
              <w:marBottom w:val="0"/>
              <w:divBdr>
                <w:top w:val="none" w:sz="0" w:space="0" w:color="auto"/>
                <w:left w:val="none" w:sz="0" w:space="0" w:color="auto"/>
                <w:bottom w:val="none" w:sz="0" w:space="0" w:color="auto"/>
                <w:right w:val="none" w:sz="0" w:space="0" w:color="auto"/>
              </w:divBdr>
              <w:divsChild>
                <w:div w:id="1206523867">
                  <w:marLeft w:val="0"/>
                  <w:marRight w:val="0"/>
                  <w:marTop w:val="0"/>
                  <w:marBottom w:val="0"/>
                  <w:divBdr>
                    <w:top w:val="none" w:sz="0" w:space="0" w:color="auto"/>
                    <w:left w:val="none" w:sz="0" w:space="0" w:color="auto"/>
                    <w:bottom w:val="none" w:sz="0" w:space="0" w:color="auto"/>
                    <w:right w:val="none" w:sz="0" w:space="0" w:color="auto"/>
                  </w:divBdr>
                  <w:divsChild>
                    <w:div w:id="199826642">
                      <w:marLeft w:val="0"/>
                      <w:marRight w:val="0"/>
                      <w:marTop w:val="0"/>
                      <w:marBottom w:val="0"/>
                      <w:divBdr>
                        <w:top w:val="single" w:sz="6" w:space="15" w:color="E5E5E5"/>
                        <w:left w:val="none" w:sz="0" w:space="0" w:color="auto"/>
                        <w:bottom w:val="none" w:sz="0" w:space="0" w:color="auto"/>
                        <w:right w:val="none" w:sz="0" w:space="0" w:color="auto"/>
                      </w:divBdr>
                      <w:divsChild>
                        <w:div w:id="2086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896253">
      <w:bodyDiv w:val="1"/>
      <w:marLeft w:val="0"/>
      <w:marRight w:val="0"/>
      <w:marTop w:val="0"/>
      <w:marBottom w:val="0"/>
      <w:divBdr>
        <w:top w:val="none" w:sz="0" w:space="0" w:color="auto"/>
        <w:left w:val="none" w:sz="0" w:space="0" w:color="auto"/>
        <w:bottom w:val="none" w:sz="0" w:space="0" w:color="auto"/>
        <w:right w:val="none" w:sz="0" w:space="0" w:color="auto"/>
      </w:divBdr>
      <w:divsChild>
        <w:div w:id="1090082756">
          <w:marLeft w:val="0"/>
          <w:marRight w:val="0"/>
          <w:marTop w:val="0"/>
          <w:marBottom w:val="0"/>
          <w:divBdr>
            <w:top w:val="none" w:sz="0" w:space="0" w:color="auto"/>
            <w:left w:val="none" w:sz="0" w:space="0" w:color="auto"/>
            <w:bottom w:val="none" w:sz="0" w:space="0" w:color="auto"/>
            <w:right w:val="none" w:sz="0" w:space="0" w:color="auto"/>
          </w:divBdr>
          <w:divsChild>
            <w:div w:id="1505365154">
              <w:marLeft w:val="0"/>
              <w:marRight w:val="0"/>
              <w:marTop w:val="0"/>
              <w:marBottom w:val="0"/>
              <w:divBdr>
                <w:top w:val="none" w:sz="0" w:space="0" w:color="auto"/>
                <w:left w:val="none" w:sz="0" w:space="0" w:color="auto"/>
                <w:bottom w:val="none" w:sz="0" w:space="0" w:color="auto"/>
                <w:right w:val="none" w:sz="0" w:space="0" w:color="auto"/>
              </w:divBdr>
              <w:divsChild>
                <w:div w:id="618218339">
                  <w:marLeft w:val="0"/>
                  <w:marRight w:val="0"/>
                  <w:marTop w:val="0"/>
                  <w:marBottom w:val="0"/>
                  <w:divBdr>
                    <w:top w:val="none" w:sz="0" w:space="0" w:color="auto"/>
                    <w:left w:val="none" w:sz="0" w:space="0" w:color="auto"/>
                    <w:bottom w:val="none" w:sz="0" w:space="0" w:color="auto"/>
                    <w:right w:val="none" w:sz="0" w:space="0" w:color="auto"/>
                  </w:divBdr>
                  <w:divsChild>
                    <w:div w:id="32927376">
                      <w:marLeft w:val="0"/>
                      <w:marRight w:val="0"/>
                      <w:marTop w:val="0"/>
                      <w:marBottom w:val="0"/>
                      <w:divBdr>
                        <w:top w:val="none" w:sz="0" w:space="0" w:color="auto"/>
                        <w:left w:val="none" w:sz="0" w:space="0" w:color="auto"/>
                        <w:bottom w:val="none" w:sz="0" w:space="0" w:color="auto"/>
                        <w:right w:val="none" w:sz="0" w:space="0" w:color="auto"/>
                      </w:divBdr>
                      <w:divsChild>
                        <w:div w:id="944465684">
                          <w:marLeft w:val="0"/>
                          <w:marRight w:val="0"/>
                          <w:marTop w:val="0"/>
                          <w:marBottom w:val="0"/>
                          <w:divBdr>
                            <w:top w:val="none" w:sz="0" w:space="0" w:color="auto"/>
                            <w:left w:val="none" w:sz="0" w:space="0" w:color="auto"/>
                            <w:bottom w:val="none" w:sz="0" w:space="0" w:color="auto"/>
                            <w:right w:val="none" w:sz="0" w:space="0" w:color="auto"/>
                          </w:divBdr>
                          <w:divsChild>
                            <w:div w:id="1790511943">
                              <w:marLeft w:val="0"/>
                              <w:marRight w:val="0"/>
                              <w:marTop w:val="0"/>
                              <w:marBottom w:val="0"/>
                              <w:divBdr>
                                <w:top w:val="single" w:sz="6" w:space="15" w:color="C0B4A1"/>
                                <w:left w:val="single" w:sz="6" w:space="8" w:color="C0B4A1"/>
                                <w:bottom w:val="none" w:sz="0" w:space="0" w:color="auto"/>
                                <w:right w:val="single" w:sz="6" w:space="8" w:color="C0B4A1"/>
                              </w:divBdr>
                              <w:divsChild>
                                <w:div w:id="203911359">
                                  <w:marLeft w:val="0"/>
                                  <w:marRight w:val="0"/>
                                  <w:marTop w:val="0"/>
                                  <w:marBottom w:val="0"/>
                                  <w:divBdr>
                                    <w:top w:val="none" w:sz="0" w:space="0" w:color="auto"/>
                                    <w:left w:val="none" w:sz="0" w:space="0" w:color="auto"/>
                                    <w:bottom w:val="none" w:sz="0" w:space="0" w:color="auto"/>
                                    <w:right w:val="none" w:sz="0" w:space="0" w:color="auto"/>
                                  </w:divBdr>
                                  <w:divsChild>
                                    <w:div w:id="185485657">
                                      <w:marLeft w:val="0"/>
                                      <w:marRight w:val="0"/>
                                      <w:marTop w:val="0"/>
                                      <w:marBottom w:val="0"/>
                                      <w:divBdr>
                                        <w:top w:val="none" w:sz="0" w:space="0" w:color="auto"/>
                                        <w:left w:val="none" w:sz="0" w:space="0" w:color="auto"/>
                                        <w:bottom w:val="none" w:sz="0" w:space="0" w:color="auto"/>
                                        <w:right w:val="none" w:sz="0" w:space="0" w:color="auto"/>
                                      </w:divBdr>
                                      <w:divsChild>
                                        <w:div w:id="15376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872556">
      <w:bodyDiv w:val="1"/>
      <w:marLeft w:val="0"/>
      <w:marRight w:val="0"/>
      <w:marTop w:val="0"/>
      <w:marBottom w:val="0"/>
      <w:divBdr>
        <w:top w:val="none" w:sz="0" w:space="0" w:color="auto"/>
        <w:left w:val="none" w:sz="0" w:space="0" w:color="auto"/>
        <w:bottom w:val="none" w:sz="0" w:space="0" w:color="auto"/>
        <w:right w:val="none" w:sz="0" w:space="0" w:color="auto"/>
      </w:divBdr>
    </w:div>
    <w:div w:id="831872887">
      <w:bodyDiv w:val="1"/>
      <w:marLeft w:val="0"/>
      <w:marRight w:val="0"/>
      <w:marTop w:val="0"/>
      <w:marBottom w:val="0"/>
      <w:divBdr>
        <w:top w:val="none" w:sz="0" w:space="0" w:color="auto"/>
        <w:left w:val="none" w:sz="0" w:space="0" w:color="auto"/>
        <w:bottom w:val="none" w:sz="0" w:space="0" w:color="auto"/>
        <w:right w:val="none" w:sz="0" w:space="0" w:color="auto"/>
      </w:divBdr>
    </w:div>
    <w:div w:id="851725197">
      <w:bodyDiv w:val="1"/>
      <w:marLeft w:val="0"/>
      <w:marRight w:val="0"/>
      <w:marTop w:val="0"/>
      <w:marBottom w:val="0"/>
      <w:divBdr>
        <w:top w:val="none" w:sz="0" w:space="0" w:color="auto"/>
        <w:left w:val="none" w:sz="0" w:space="0" w:color="auto"/>
        <w:bottom w:val="none" w:sz="0" w:space="0" w:color="auto"/>
        <w:right w:val="none" w:sz="0" w:space="0" w:color="auto"/>
      </w:divBdr>
      <w:divsChild>
        <w:div w:id="278493130">
          <w:marLeft w:val="0"/>
          <w:marRight w:val="0"/>
          <w:marTop w:val="0"/>
          <w:marBottom w:val="0"/>
          <w:divBdr>
            <w:top w:val="none" w:sz="0" w:space="0" w:color="auto"/>
            <w:left w:val="none" w:sz="0" w:space="0" w:color="auto"/>
            <w:bottom w:val="none" w:sz="0" w:space="0" w:color="auto"/>
            <w:right w:val="none" w:sz="0" w:space="0" w:color="auto"/>
          </w:divBdr>
          <w:divsChild>
            <w:div w:id="128212001">
              <w:marLeft w:val="0"/>
              <w:marRight w:val="0"/>
              <w:marTop w:val="0"/>
              <w:marBottom w:val="0"/>
              <w:divBdr>
                <w:top w:val="none" w:sz="0" w:space="0" w:color="auto"/>
                <w:left w:val="none" w:sz="0" w:space="0" w:color="auto"/>
                <w:bottom w:val="none" w:sz="0" w:space="0" w:color="auto"/>
                <w:right w:val="none" w:sz="0" w:space="0" w:color="auto"/>
              </w:divBdr>
              <w:divsChild>
                <w:div w:id="704985192">
                  <w:marLeft w:val="0"/>
                  <w:marRight w:val="0"/>
                  <w:marTop w:val="0"/>
                  <w:marBottom w:val="0"/>
                  <w:divBdr>
                    <w:top w:val="none" w:sz="0" w:space="0" w:color="auto"/>
                    <w:left w:val="none" w:sz="0" w:space="0" w:color="auto"/>
                    <w:bottom w:val="none" w:sz="0" w:space="0" w:color="auto"/>
                    <w:right w:val="none" w:sz="0" w:space="0" w:color="auto"/>
                  </w:divBdr>
                  <w:divsChild>
                    <w:div w:id="1250458457">
                      <w:marLeft w:val="0"/>
                      <w:marRight w:val="0"/>
                      <w:marTop w:val="0"/>
                      <w:marBottom w:val="0"/>
                      <w:divBdr>
                        <w:top w:val="none" w:sz="0" w:space="0" w:color="auto"/>
                        <w:left w:val="none" w:sz="0" w:space="0" w:color="auto"/>
                        <w:bottom w:val="none" w:sz="0" w:space="0" w:color="auto"/>
                        <w:right w:val="none" w:sz="0" w:space="0" w:color="auto"/>
                      </w:divBdr>
                      <w:divsChild>
                        <w:div w:id="823011766">
                          <w:marLeft w:val="0"/>
                          <w:marRight w:val="0"/>
                          <w:marTop w:val="0"/>
                          <w:marBottom w:val="0"/>
                          <w:divBdr>
                            <w:top w:val="none" w:sz="0" w:space="0" w:color="auto"/>
                            <w:left w:val="none" w:sz="0" w:space="0" w:color="auto"/>
                            <w:bottom w:val="none" w:sz="0" w:space="0" w:color="auto"/>
                            <w:right w:val="none" w:sz="0" w:space="0" w:color="auto"/>
                          </w:divBdr>
                          <w:divsChild>
                            <w:div w:id="1289048281">
                              <w:marLeft w:val="0"/>
                              <w:marRight w:val="0"/>
                              <w:marTop w:val="0"/>
                              <w:marBottom w:val="0"/>
                              <w:divBdr>
                                <w:top w:val="single" w:sz="6" w:space="15" w:color="C0B4A1"/>
                                <w:left w:val="single" w:sz="6" w:space="8" w:color="C0B4A1"/>
                                <w:bottom w:val="none" w:sz="0" w:space="0" w:color="auto"/>
                                <w:right w:val="single" w:sz="6" w:space="8" w:color="C0B4A1"/>
                              </w:divBdr>
                              <w:divsChild>
                                <w:div w:id="1044594571">
                                  <w:marLeft w:val="0"/>
                                  <w:marRight w:val="0"/>
                                  <w:marTop w:val="0"/>
                                  <w:marBottom w:val="0"/>
                                  <w:divBdr>
                                    <w:top w:val="none" w:sz="0" w:space="0" w:color="auto"/>
                                    <w:left w:val="none" w:sz="0" w:space="0" w:color="auto"/>
                                    <w:bottom w:val="none" w:sz="0" w:space="0" w:color="auto"/>
                                    <w:right w:val="none" w:sz="0" w:space="0" w:color="auto"/>
                                  </w:divBdr>
                                  <w:divsChild>
                                    <w:div w:id="1627737799">
                                      <w:marLeft w:val="0"/>
                                      <w:marRight w:val="0"/>
                                      <w:marTop w:val="0"/>
                                      <w:marBottom w:val="0"/>
                                      <w:divBdr>
                                        <w:top w:val="none" w:sz="0" w:space="0" w:color="auto"/>
                                        <w:left w:val="none" w:sz="0" w:space="0" w:color="auto"/>
                                        <w:bottom w:val="none" w:sz="0" w:space="0" w:color="auto"/>
                                        <w:right w:val="none" w:sz="0" w:space="0" w:color="auto"/>
                                      </w:divBdr>
                                      <w:divsChild>
                                        <w:div w:id="15416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164816">
      <w:bodyDiv w:val="1"/>
      <w:marLeft w:val="0"/>
      <w:marRight w:val="0"/>
      <w:marTop w:val="0"/>
      <w:marBottom w:val="0"/>
      <w:divBdr>
        <w:top w:val="none" w:sz="0" w:space="0" w:color="auto"/>
        <w:left w:val="none" w:sz="0" w:space="0" w:color="auto"/>
        <w:bottom w:val="none" w:sz="0" w:space="0" w:color="auto"/>
        <w:right w:val="none" w:sz="0" w:space="0" w:color="auto"/>
      </w:divBdr>
    </w:div>
    <w:div w:id="930816262">
      <w:bodyDiv w:val="1"/>
      <w:marLeft w:val="0"/>
      <w:marRight w:val="0"/>
      <w:marTop w:val="0"/>
      <w:marBottom w:val="0"/>
      <w:divBdr>
        <w:top w:val="none" w:sz="0" w:space="0" w:color="auto"/>
        <w:left w:val="none" w:sz="0" w:space="0" w:color="auto"/>
        <w:bottom w:val="none" w:sz="0" w:space="0" w:color="auto"/>
        <w:right w:val="none" w:sz="0" w:space="0" w:color="auto"/>
      </w:divBdr>
      <w:divsChild>
        <w:div w:id="22366571">
          <w:marLeft w:val="0"/>
          <w:marRight w:val="0"/>
          <w:marTop w:val="0"/>
          <w:marBottom w:val="0"/>
          <w:divBdr>
            <w:top w:val="none" w:sz="0" w:space="0" w:color="auto"/>
            <w:left w:val="none" w:sz="0" w:space="0" w:color="auto"/>
            <w:bottom w:val="none" w:sz="0" w:space="0" w:color="auto"/>
            <w:right w:val="none" w:sz="0" w:space="0" w:color="auto"/>
          </w:divBdr>
          <w:divsChild>
            <w:div w:id="1501384276">
              <w:marLeft w:val="0"/>
              <w:marRight w:val="0"/>
              <w:marTop w:val="0"/>
              <w:marBottom w:val="0"/>
              <w:divBdr>
                <w:top w:val="none" w:sz="0" w:space="0" w:color="auto"/>
                <w:left w:val="none" w:sz="0" w:space="0" w:color="auto"/>
                <w:bottom w:val="none" w:sz="0" w:space="0" w:color="auto"/>
                <w:right w:val="none" w:sz="0" w:space="0" w:color="auto"/>
              </w:divBdr>
              <w:divsChild>
                <w:div w:id="1102649578">
                  <w:marLeft w:val="0"/>
                  <w:marRight w:val="0"/>
                  <w:marTop w:val="0"/>
                  <w:marBottom w:val="0"/>
                  <w:divBdr>
                    <w:top w:val="none" w:sz="0" w:space="0" w:color="auto"/>
                    <w:left w:val="none" w:sz="0" w:space="0" w:color="auto"/>
                    <w:bottom w:val="none" w:sz="0" w:space="0" w:color="auto"/>
                    <w:right w:val="none" w:sz="0" w:space="0" w:color="auto"/>
                  </w:divBdr>
                  <w:divsChild>
                    <w:div w:id="2122071870">
                      <w:marLeft w:val="0"/>
                      <w:marRight w:val="0"/>
                      <w:marTop w:val="0"/>
                      <w:marBottom w:val="0"/>
                      <w:divBdr>
                        <w:top w:val="none" w:sz="0" w:space="0" w:color="auto"/>
                        <w:left w:val="none" w:sz="0" w:space="0" w:color="auto"/>
                        <w:bottom w:val="none" w:sz="0" w:space="0" w:color="auto"/>
                        <w:right w:val="none" w:sz="0" w:space="0" w:color="auto"/>
                      </w:divBdr>
                      <w:divsChild>
                        <w:div w:id="459301484">
                          <w:marLeft w:val="0"/>
                          <w:marRight w:val="0"/>
                          <w:marTop w:val="0"/>
                          <w:marBottom w:val="0"/>
                          <w:divBdr>
                            <w:top w:val="none" w:sz="0" w:space="0" w:color="auto"/>
                            <w:left w:val="none" w:sz="0" w:space="0" w:color="auto"/>
                            <w:bottom w:val="none" w:sz="0" w:space="0" w:color="auto"/>
                            <w:right w:val="none" w:sz="0" w:space="0" w:color="auto"/>
                          </w:divBdr>
                          <w:divsChild>
                            <w:div w:id="615254888">
                              <w:marLeft w:val="0"/>
                              <w:marRight w:val="0"/>
                              <w:marTop w:val="0"/>
                              <w:marBottom w:val="0"/>
                              <w:divBdr>
                                <w:top w:val="single" w:sz="6" w:space="15" w:color="C0B4A1"/>
                                <w:left w:val="single" w:sz="6" w:space="8" w:color="C0B4A1"/>
                                <w:bottom w:val="none" w:sz="0" w:space="0" w:color="auto"/>
                                <w:right w:val="single" w:sz="6" w:space="8" w:color="C0B4A1"/>
                              </w:divBdr>
                              <w:divsChild>
                                <w:div w:id="1456866909">
                                  <w:marLeft w:val="0"/>
                                  <w:marRight w:val="0"/>
                                  <w:marTop w:val="0"/>
                                  <w:marBottom w:val="0"/>
                                  <w:divBdr>
                                    <w:top w:val="none" w:sz="0" w:space="0" w:color="auto"/>
                                    <w:left w:val="none" w:sz="0" w:space="0" w:color="auto"/>
                                    <w:bottom w:val="none" w:sz="0" w:space="0" w:color="auto"/>
                                    <w:right w:val="none" w:sz="0" w:space="0" w:color="auto"/>
                                  </w:divBdr>
                                  <w:divsChild>
                                    <w:div w:id="1377000667">
                                      <w:marLeft w:val="0"/>
                                      <w:marRight w:val="0"/>
                                      <w:marTop w:val="0"/>
                                      <w:marBottom w:val="0"/>
                                      <w:divBdr>
                                        <w:top w:val="none" w:sz="0" w:space="0" w:color="auto"/>
                                        <w:left w:val="none" w:sz="0" w:space="0" w:color="auto"/>
                                        <w:bottom w:val="none" w:sz="0" w:space="0" w:color="auto"/>
                                        <w:right w:val="none" w:sz="0" w:space="0" w:color="auto"/>
                                      </w:divBdr>
                                      <w:divsChild>
                                        <w:div w:id="72641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7181379">
      <w:bodyDiv w:val="1"/>
      <w:marLeft w:val="0"/>
      <w:marRight w:val="0"/>
      <w:marTop w:val="0"/>
      <w:marBottom w:val="0"/>
      <w:divBdr>
        <w:top w:val="none" w:sz="0" w:space="0" w:color="auto"/>
        <w:left w:val="none" w:sz="0" w:space="0" w:color="auto"/>
        <w:bottom w:val="none" w:sz="0" w:space="0" w:color="auto"/>
        <w:right w:val="none" w:sz="0" w:space="0" w:color="auto"/>
      </w:divBdr>
      <w:divsChild>
        <w:div w:id="24718584">
          <w:marLeft w:val="0"/>
          <w:marRight w:val="0"/>
          <w:marTop w:val="0"/>
          <w:marBottom w:val="0"/>
          <w:divBdr>
            <w:top w:val="none" w:sz="0" w:space="0" w:color="auto"/>
            <w:left w:val="none" w:sz="0" w:space="0" w:color="auto"/>
            <w:bottom w:val="none" w:sz="0" w:space="0" w:color="auto"/>
            <w:right w:val="none" w:sz="0" w:space="0" w:color="auto"/>
          </w:divBdr>
          <w:divsChild>
            <w:div w:id="1618489301">
              <w:marLeft w:val="0"/>
              <w:marRight w:val="0"/>
              <w:marTop w:val="0"/>
              <w:marBottom w:val="0"/>
              <w:divBdr>
                <w:top w:val="none" w:sz="0" w:space="0" w:color="auto"/>
                <w:left w:val="none" w:sz="0" w:space="0" w:color="auto"/>
                <w:bottom w:val="none" w:sz="0" w:space="0" w:color="auto"/>
                <w:right w:val="none" w:sz="0" w:space="0" w:color="auto"/>
              </w:divBdr>
              <w:divsChild>
                <w:div w:id="1269237266">
                  <w:marLeft w:val="0"/>
                  <w:marRight w:val="0"/>
                  <w:marTop w:val="0"/>
                  <w:marBottom w:val="0"/>
                  <w:divBdr>
                    <w:top w:val="none" w:sz="0" w:space="0" w:color="auto"/>
                    <w:left w:val="none" w:sz="0" w:space="0" w:color="auto"/>
                    <w:bottom w:val="none" w:sz="0" w:space="0" w:color="auto"/>
                    <w:right w:val="none" w:sz="0" w:space="0" w:color="auto"/>
                  </w:divBdr>
                  <w:divsChild>
                    <w:div w:id="1648778175">
                      <w:marLeft w:val="0"/>
                      <w:marRight w:val="0"/>
                      <w:marTop w:val="0"/>
                      <w:marBottom w:val="0"/>
                      <w:divBdr>
                        <w:top w:val="single" w:sz="6" w:space="15" w:color="E5E5E5"/>
                        <w:left w:val="none" w:sz="0" w:space="0" w:color="auto"/>
                        <w:bottom w:val="none" w:sz="0" w:space="0" w:color="auto"/>
                        <w:right w:val="none" w:sz="0" w:space="0" w:color="auto"/>
                      </w:divBdr>
                      <w:divsChild>
                        <w:div w:id="13237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959076">
      <w:bodyDiv w:val="1"/>
      <w:marLeft w:val="0"/>
      <w:marRight w:val="0"/>
      <w:marTop w:val="0"/>
      <w:marBottom w:val="0"/>
      <w:divBdr>
        <w:top w:val="none" w:sz="0" w:space="0" w:color="auto"/>
        <w:left w:val="none" w:sz="0" w:space="0" w:color="auto"/>
        <w:bottom w:val="none" w:sz="0" w:space="0" w:color="auto"/>
        <w:right w:val="none" w:sz="0" w:space="0" w:color="auto"/>
      </w:divBdr>
      <w:divsChild>
        <w:div w:id="868178375">
          <w:marLeft w:val="0"/>
          <w:marRight w:val="0"/>
          <w:marTop w:val="0"/>
          <w:marBottom w:val="0"/>
          <w:divBdr>
            <w:top w:val="none" w:sz="0" w:space="0" w:color="auto"/>
            <w:left w:val="none" w:sz="0" w:space="0" w:color="auto"/>
            <w:bottom w:val="none" w:sz="0" w:space="0" w:color="auto"/>
            <w:right w:val="none" w:sz="0" w:space="0" w:color="auto"/>
          </w:divBdr>
          <w:divsChild>
            <w:div w:id="1640916487">
              <w:marLeft w:val="0"/>
              <w:marRight w:val="0"/>
              <w:marTop w:val="0"/>
              <w:marBottom w:val="0"/>
              <w:divBdr>
                <w:top w:val="none" w:sz="0" w:space="0" w:color="auto"/>
                <w:left w:val="none" w:sz="0" w:space="0" w:color="auto"/>
                <w:bottom w:val="none" w:sz="0" w:space="0" w:color="auto"/>
                <w:right w:val="none" w:sz="0" w:space="0" w:color="auto"/>
              </w:divBdr>
              <w:divsChild>
                <w:div w:id="1634093724">
                  <w:marLeft w:val="0"/>
                  <w:marRight w:val="0"/>
                  <w:marTop w:val="0"/>
                  <w:marBottom w:val="0"/>
                  <w:divBdr>
                    <w:top w:val="none" w:sz="0" w:space="0" w:color="auto"/>
                    <w:left w:val="none" w:sz="0" w:space="0" w:color="auto"/>
                    <w:bottom w:val="none" w:sz="0" w:space="0" w:color="auto"/>
                    <w:right w:val="none" w:sz="0" w:space="0" w:color="auto"/>
                  </w:divBdr>
                  <w:divsChild>
                    <w:div w:id="78217117">
                      <w:marLeft w:val="0"/>
                      <w:marRight w:val="0"/>
                      <w:marTop w:val="0"/>
                      <w:marBottom w:val="0"/>
                      <w:divBdr>
                        <w:top w:val="none" w:sz="0" w:space="0" w:color="auto"/>
                        <w:left w:val="none" w:sz="0" w:space="0" w:color="auto"/>
                        <w:bottom w:val="none" w:sz="0" w:space="0" w:color="auto"/>
                        <w:right w:val="none" w:sz="0" w:space="0" w:color="auto"/>
                      </w:divBdr>
                      <w:divsChild>
                        <w:div w:id="1550191897">
                          <w:marLeft w:val="0"/>
                          <w:marRight w:val="0"/>
                          <w:marTop w:val="0"/>
                          <w:marBottom w:val="0"/>
                          <w:divBdr>
                            <w:top w:val="none" w:sz="0" w:space="0" w:color="auto"/>
                            <w:left w:val="none" w:sz="0" w:space="0" w:color="auto"/>
                            <w:bottom w:val="none" w:sz="0" w:space="0" w:color="auto"/>
                            <w:right w:val="none" w:sz="0" w:space="0" w:color="auto"/>
                          </w:divBdr>
                          <w:divsChild>
                            <w:div w:id="27531548">
                              <w:marLeft w:val="0"/>
                              <w:marRight w:val="0"/>
                              <w:marTop w:val="0"/>
                              <w:marBottom w:val="0"/>
                              <w:divBdr>
                                <w:top w:val="single" w:sz="6" w:space="15" w:color="C0B4A1"/>
                                <w:left w:val="single" w:sz="6" w:space="8" w:color="C0B4A1"/>
                                <w:bottom w:val="none" w:sz="0" w:space="0" w:color="auto"/>
                                <w:right w:val="single" w:sz="6" w:space="8" w:color="C0B4A1"/>
                              </w:divBdr>
                              <w:divsChild>
                                <w:div w:id="1959530273">
                                  <w:marLeft w:val="0"/>
                                  <w:marRight w:val="0"/>
                                  <w:marTop w:val="0"/>
                                  <w:marBottom w:val="0"/>
                                  <w:divBdr>
                                    <w:top w:val="none" w:sz="0" w:space="0" w:color="auto"/>
                                    <w:left w:val="none" w:sz="0" w:space="0" w:color="auto"/>
                                    <w:bottom w:val="none" w:sz="0" w:space="0" w:color="auto"/>
                                    <w:right w:val="none" w:sz="0" w:space="0" w:color="auto"/>
                                  </w:divBdr>
                                  <w:divsChild>
                                    <w:div w:id="566307589">
                                      <w:marLeft w:val="0"/>
                                      <w:marRight w:val="0"/>
                                      <w:marTop w:val="0"/>
                                      <w:marBottom w:val="0"/>
                                      <w:divBdr>
                                        <w:top w:val="none" w:sz="0" w:space="0" w:color="auto"/>
                                        <w:left w:val="none" w:sz="0" w:space="0" w:color="auto"/>
                                        <w:bottom w:val="none" w:sz="0" w:space="0" w:color="auto"/>
                                        <w:right w:val="none" w:sz="0" w:space="0" w:color="auto"/>
                                      </w:divBdr>
                                      <w:divsChild>
                                        <w:div w:id="90599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1298489">
      <w:bodyDiv w:val="1"/>
      <w:marLeft w:val="0"/>
      <w:marRight w:val="0"/>
      <w:marTop w:val="0"/>
      <w:marBottom w:val="0"/>
      <w:divBdr>
        <w:top w:val="none" w:sz="0" w:space="0" w:color="auto"/>
        <w:left w:val="none" w:sz="0" w:space="0" w:color="auto"/>
        <w:bottom w:val="none" w:sz="0" w:space="0" w:color="auto"/>
        <w:right w:val="none" w:sz="0" w:space="0" w:color="auto"/>
      </w:divBdr>
    </w:div>
    <w:div w:id="1100678749">
      <w:bodyDiv w:val="1"/>
      <w:marLeft w:val="0"/>
      <w:marRight w:val="0"/>
      <w:marTop w:val="0"/>
      <w:marBottom w:val="0"/>
      <w:divBdr>
        <w:top w:val="none" w:sz="0" w:space="0" w:color="auto"/>
        <w:left w:val="none" w:sz="0" w:space="0" w:color="auto"/>
        <w:bottom w:val="none" w:sz="0" w:space="0" w:color="auto"/>
        <w:right w:val="none" w:sz="0" w:space="0" w:color="auto"/>
      </w:divBdr>
    </w:div>
    <w:div w:id="1138573899">
      <w:bodyDiv w:val="1"/>
      <w:marLeft w:val="0"/>
      <w:marRight w:val="0"/>
      <w:marTop w:val="0"/>
      <w:marBottom w:val="0"/>
      <w:divBdr>
        <w:top w:val="none" w:sz="0" w:space="0" w:color="auto"/>
        <w:left w:val="none" w:sz="0" w:space="0" w:color="auto"/>
        <w:bottom w:val="none" w:sz="0" w:space="0" w:color="auto"/>
        <w:right w:val="none" w:sz="0" w:space="0" w:color="auto"/>
      </w:divBdr>
    </w:div>
    <w:div w:id="1185094641">
      <w:bodyDiv w:val="1"/>
      <w:marLeft w:val="0"/>
      <w:marRight w:val="0"/>
      <w:marTop w:val="0"/>
      <w:marBottom w:val="0"/>
      <w:divBdr>
        <w:top w:val="none" w:sz="0" w:space="0" w:color="auto"/>
        <w:left w:val="none" w:sz="0" w:space="0" w:color="auto"/>
        <w:bottom w:val="none" w:sz="0" w:space="0" w:color="auto"/>
        <w:right w:val="none" w:sz="0" w:space="0" w:color="auto"/>
      </w:divBdr>
      <w:divsChild>
        <w:div w:id="110248669">
          <w:marLeft w:val="0"/>
          <w:marRight w:val="0"/>
          <w:marTop w:val="0"/>
          <w:marBottom w:val="0"/>
          <w:divBdr>
            <w:top w:val="none" w:sz="0" w:space="0" w:color="auto"/>
            <w:left w:val="none" w:sz="0" w:space="0" w:color="auto"/>
            <w:bottom w:val="none" w:sz="0" w:space="0" w:color="auto"/>
            <w:right w:val="none" w:sz="0" w:space="0" w:color="auto"/>
          </w:divBdr>
          <w:divsChild>
            <w:div w:id="935751998">
              <w:marLeft w:val="0"/>
              <w:marRight w:val="0"/>
              <w:marTop w:val="0"/>
              <w:marBottom w:val="0"/>
              <w:divBdr>
                <w:top w:val="none" w:sz="0" w:space="0" w:color="auto"/>
                <w:left w:val="none" w:sz="0" w:space="0" w:color="auto"/>
                <w:bottom w:val="none" w:sz="0" w:space="0" w:color="auto"/>
                <w:right w:val="none" w:sz="0" w:space="0" w:color="auto"/>
              </w:divBdr>
              <w:divsChild>
                <w:div w:id="1542204400">
                  <w:marLeft w:val="0"/>
                  <w:marRight w:val="0"/>
                  <w:marTop w:val="0"/>
                  <w:marBottom w:val="0"/>
                  <w:divBdr>
                    <w:top w:val="none" w:sz="0" w:space="0" w:color="auto"/>
                    <w:left w:val="none" w:sz="0" w:space="0" w:color="auto"/>
                    <w:bottom w:val="none" w:sz="0" w:space="0" w:color="auto"/>
                    <w:right w:val="none" w:sz="0" w:space="0" w:color="auto"/>
                  </w:divBdr>
                  <w:divsChild>
                    <w:div w:id="1619338605">
                      <w:marLeft w:val="0"/>
                      <w:marRight w:val="0"/>
                      <w:marTop w:val="0"/>
                      <w:marBottom w:val="0"/>
                      <w:divBdr>
                        <w:top w:val="none" w:sz="0" w:space="0" w:color="auto"/>
                        <w:left w:val="none" w:sz="0" w:space="0" w:color="auto"/>
                        <w:bottom w:val="none" w:sz="0" w:space="0" w:color="auto"/>
                        <w:right w:val="none" w:sz="0" w:space="0" w:color="auto"/>
                      </w:divBdr>
                      <w:divsChild>
                        <w:div w:id="50007520">
                          <w:marLeft w:val="0"/>
                          <w:marRight w:val="0"/>
                          <w:marTop w:val="0"/>
                          <w:marBottom w:val="0"/>
                          <w:divBdr>
                            <w:top w:val="none" w:sz="0" w:space="0" w:color="auto"/>
                            <w:left w:val="none" w:sz="0" w:space="0" w:color="auto"/>
                            <w:bottom w:val="none" w:sz="0" w:space="0" w:color="auto"/>
                            <w:right w:val="none" w:sz="0" w:space="0" w:color="auto"/>
                          </w:divBdr>
                          <w:divsChild>
                            <w:div w:id="932980085">
                              <w:marLeft w:val="0"/>
                              <w:marRight w:val="0"/>
                              <w:marTop w:val="0"/>
                              <w:marBottom w:val="0"/>
                              <w:divBdr>
                                <w:top w:val="single" w:sz="6" w:space="15" w:color="C0B4A1"/>
                                <w:left w:val="single" w:sz="6" w:space="8" w:color="C0B4A1"/>
                                <w:bottom w:val="none" w:sz="0" w:space="0" w:color="auto"/>
                                <w:right w:val="single" w:sz="6" w:space="8" w:color="C0B4A1"/>
                              </w:divBdr>
                              <w:divsChild>
                                <w:div w:id="1287466559">
                                  <w:marLeft w:val="0"/>
                                  <w:marRight w:val="0"/>
                                  <w:marTop w:val="0"/>
                                  <w:marBottom w:val="0"/>
                                  <w:divBdr>
                                    <w:top w:val="none" w:sz="0" w:space="0" w:color="auto"/>
                                    <w:left w:val="none" w:sz="0" w:space="0" w:color="auto"/>
                                    <w:bottom w:val="none" w:sz="0" w:space="0" w:color="auto"/>
                                    <w:right w:val="none" w:sz="0" w:space="0" w:color="auto"/>
                                  </w:divBdr>
                                  <w:divsChild>
                                    <w:div w:id="1774396147">
                                      <w:marLeft w:val="0"/>
                                      <w:marRight w:val="0"/>
                                      <w:marTop w:val="0"/>
                                      <w:marBottom w:val="0"/>
                                      <w:divBdr>
                                        <w:top w:val="none" w:sz="0" w:space="0" w:color="auto"/>
                                        <w:left w:val="none" w:sz="0" w:space="0" w:color="auto"/>
                                        <w:bottom w:val="none" w:sz="0" w:space="0" w:color="auto"/>
                                        <w:right w:val="none" w:sz="0" w:space="0" w:color="auto"/>
                                      </w:divBdr>
                                      <w:divsChild>
                                        <w:div w:id="13088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927748">
      <w:bodyDiv w:val="1"/>
      <w:marLeft w:val="0"/>
      <w:marRight w:val="0"/>
      <w:marTop w:val="0"/>
      <w:marBottom w:val="0"/>
      <w:divBdr>
        <w:top w:val="none" w:sz="0" w:space="0" w:color="auto"/>
        <w:left w:val="none" w:sz="0" w:space="0" w:color="auto"/>
        <w:bottom w:val="none" w:sz="0" w:space="0" w:color="auto"/>
        <w:right w:val="none" w:sz="0" w:space="0" w:color="auto"/>
      </w:divBdr>
    </w:div>
    <w:div w:id="1241714922">
      <w:bodyDiv w:val="1"/>
      <w:marLeft w:val="0"/>
      <w:marRight w:val="0"/>
      <w:marTop w:val="0"/>
      <w:marBottom w:val="0"/>
      <w:divBdr>
        <w:top w:val="none" w:sz="0" w:space="0" w:color="auto"/>
        <w:left w:val="none" w:sz="0" w:space="0" w:color="auto"/>
        <w:bottom w:val="none" w:sz="0" w:space="0" w:color="auto"/>
        <w:right w:val="none" w:sz="0" w:space="0" w:color="auto"/>
      </w:divBdr>
    </w:div>
    <w:div w:id="1296762901">
      <w:bodyDiv w:val="1"/>
      <w:marLeft w:val="0"/>
      <w:marRight w:val="0"/>
      <w:marTop w:val="0"/>
      <w:marBottom w:val="0"/>
      <w:divBdr>
        <w:top w:val="none" w:sz="0" w:space="0" w:color="auto"/>
        <w:left w:val="none" w:sz="0" w:space="0" w:color="auto"/>
        <w:bottom w:val="none" w:sz="0" w:space="0" w:color="auto"/>
        <w:right w:val="none" w:sz="0" w:space="0" w:color="auto"/>
      </w:divBdr>
    </w:div>
    <w:div w:id="1350909374">
      <w:bodyDiv w:val="1"/>
      <w:marLeft w:val="0"/>
      <w:marRight w:val="0"/>
      <w:marTop w:val="0"/>
      <w:marBottom w:val="0"/>
      <w:divBdr>
        <w:top w:val="none" w:sz="0" w:space="0" w:color="auto"/>
        <w:left w:val="none" w:sz="0" w:space="0" w:color="auto"/>
        <w:bottom w:val="none" w:sz="0" w:space="0" w:color="auto"/>
        <w:right w:val="none" w:sz="0" w:space="0" w:color="auto"/>
      </w:divBdr>
    </w:div>
    <w:div w:id="1351178681">
      <w:bodyDiv w:val="1"/>
      <w:marLeft w:val="0"/>
      <w:marRight w:val="0"/>
      <w:marTop w:val="0"/>
      <w:marBottom w:val="0"/>
      <w:divBdr>
        <w:top w:val="none" w:sz="0" w:space="0" w:color="auto"/>
        <w:left w:val="none" w:sz="0" w:space="0" w:color="auto"/>
        <w:bottom w:val="none" w:sz="0" w:space="0" w:color="auto"/>
        <w:right w:val="none" w:sz="0" w:space="0" w:color="auto"/>
      </w:divBdr>
    </w:div>
    <w:div w:id="1487478623">
      <w:bodyDiv w:val="1"/>
      <w:marLeft w:val="0"/>
      <w:marRight w:val="0"/>
      <w:marTop w:val="0"/>
      <w:marBottom w:val="0"/>
      <w:divBdr>
        <w:top w:val="none" w:sz="0" w:space="0" w:color="auto"/>
        <w:left w:val="none" w:sz="0" w:space="0" w:color="auto"/>
        <w:bottom w:val="none" w:sz="0" w:space="0" w:color="auto"/>
        <w:right w:val="none" w:sz="0" w:space="0" w:color="auto"/>
      </w:divBdr>
    </w:div>
    <w:div w:id="1504004644">
      <w:bodyDiv w:val="1"/>
      <w:marLeft w:val="0"/>
      <w:marRight w:val="0"/>
      <w:marTop w:val="0"/>
      <w:marBottom w:val="0"/>
      <w:divBdr>
        <w:top w:val="none" w:sz="0" w:space="0" w:color="auto"/>
        <w:left w:val="none" w:sz="0" w:space="0" w:color="auto"/>
        <w:bottom w:val="none" w:sz="0" w:space="0" w:color="auto"/>
        <w:right w:val="none" w:sz="0" w:space="0" w:color="auto"/>
      </w:divBdr>
      <w:divsChild>
        <w:div w:id="994185623">
          <w:marLeft w:val="0"/>
          <w:marRight w:val="0"/>
          <w:marTop w:val="0"/>
          <w:marBottom w:val="0"/>
          <w:divBdr>
            <w:top w:val="none" w:sz="0" w:space="0" w:color="auto"/>
            <w:left w:val="none" w:sz="0" w:space="0" w:color="auto"/>
            <w:bottom w:val="none" w:sz="0" w:space="0" w:color="auto"/>
            <w:right w:val="none" w:sz="0" w:space="0" w:color="auto"/>
          </w:divBdr>
          <w:divsChild>
            <w:div w:id="1423454296">
              <w:marLeft w:val="0"/>
              <w:marRight w:val="0"/>
              <w:marTop w:val="0"/>
              <w:marBottom w:val="0"/>
              <w:divBdr>
                <w:top w:val="none" w:sz="0" w:space="0" w:color="auto"/>
                <w:left w:val="none" w:sz="0" w:space="0" w:color="auto"/>
                <w:bottom w:val="none" w:sz="0" w:space="0" w:color="auto"/>
                <w:right w:val="none" w:sz="0" w:space="0" w:color="auto"/>
              </w:divBdr>
              <w:divsChild>
                <w:div w:id="726421602">
                  <w:marLeft w:val="0"/>
                  <w:marRight w:val="0"/>
                  <w:marTop w:val="0"/>
                  <w:marBottom w:val="0"/>
                  <w:divBdr>
                    <w:top w:val="none" w:sz="0" w:space="0" w:color="auto"/>
                    <w:left w:val="none" w:sz="0" w:space="0" w:color="auto"/>
                    <w:bottom w:val="none" w:sz="0" w:space="0" w:color="auto"/>
                    <w:right w:val="none" w:sz="0" w:space="0" w:color="auto"/>
                  </w:divBdr>
                  <w:divsChild>
                    <w:div w:id="1177186733">
                      <w:marLeft w:val="0"/>
                      <w:marRight w:val="0"/>
                      <w:marTop w:val="0"/>
                      <w:marBottom w:val="0"/>
                      <w:divBdr>
                        <w:top w:val="none" w:sz="0" w:space="0" w:color="auto"/>
                        <w:left w:val="none" w:sz="0" w:space="0" w:color="auto"/>
                        <w:bottom w:val="none" w:sz="0" w:space="0" w:color="auto"/>
                        <w:right w:val="none" w:sz="0" w:space="0" w:color="auto"/>
                      </w:divBdr>
                      <w:divsChild>
                        <w:div w:id="942304355">
                          <w:marLeft w:val="0"/>
                          <w:marRight w:val="0"/>
                          <w:marTop w:val="0"/>
                          <w:marBottom w:val="0"/>
                          <w:divBdr>
                            <w:top w:val="none" w:sz="0" w:space="0" w:color="auto"/>
                            <w:left w:val="none" w:sz="0" w:space="0" w:color="auto"/>
                            <w:bottom w:val="none" w:sz="0" w:space="0" w:color="auto"/>
                            <w:right w:val="none" w:sz="0" w:space="0" w:color="auto"/>
                          </w:divBdr>
                          <w:divsChild>
                            <w:div w:id="1897205098">
                              <w:marLeft w:val="0"/>
                              <w:marRight w:val="0"/>
                              <w:marTop w:val="0"/>
                              <w:marBottom w:val="0"/>
                              <w:divBdr>
                                <w:top w:val="single" w:sz="6" w:space="15" w:color="C0B4A1"/>
                                <w:left w:val="single" w:sz="6" w:space="8" w:color="C0B4A1"/>
                                <w:bottom w:val="none" w:sz="0" w:space="0" w:color="auto"/>
                                <w:right w:val="single" w:sz="6" w:space="8" w:color="C0B4A1"/>
                              </w:divBdr>
                              <w:divsChild>
                                <w:div w:id="1547401958">
                                  <w:marLeft w:val="0"/>
                                  <w:marRight w:val="0"/>
                                  <w:marTop w:val="0"/>
                                  <w:marBottom w:val="0"/>
                                  <w:divBdr>
                                    <w:top w:val="none" w:sz="0" w:space="0" w:color="auto"/>
                                    <w:left w:val="none" w:sz="0" w:space="0" w:color="auto"/>
                                    <w:bottom w:val="none" w:sz="0" w:space="0" w:color="auto"/>
                                    <w:right w:val="none" w:sz="0" w:space="0" w:color="auto"/>
                                  </w:divBdr>
                                  <w:divsChild>
                                    <w:div w:id="658920690">
                                      <w:marLeft w:val="0"/>
                                      <w:marRight w:val="0"/>
                                      <w:marTop w:val="0"/>
                                      <w:marBottom w:val="0"/>
                                      <w:divBdr>
                                        <w:top w:val="none" w:sz="0" w:space="0" w:color="auto"/>
                                        <w:left w:val="none" w:sz="0" w:space="0" w:color="auto"/>
                                        <w:bottom w:val="none" w:sz="0" w:space="0" w:color="auto"/>
                                        <w:right w:val="none" w:sz="0" w:space="0" w:color="auto"/>
                                      </w:divBdr>
                                      <w:divsChild>
                                        <w:div w:id="7538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202175">
      <w:bodyDiv w:val="1"/>
      <w:marLeft w:val="0"/>
      <w:marRight w:val="0"/>
      <w:marTop w:val="0"/>
      <w:marBottom w:val="0"/>
      <w:divBdr>
        <w:top w:val="none" w:sz="0" w:space="0" w:color="auto"/>
        <w:left w:val="none" w:sz="0" w:space="0" w:color="auto"/>
        <w:bottom w:val="none" w:sz="0" w:space="0" w:color="auto"/>
        <w:right w:val="none" w:sz="0" w:space="0" w:color="auto"/>
      </w:divBdr>
      <w:divsChild>
        <w:div w:id="1903901095">
          <w:marLeft w:val="0"/>
          <w:marRight w:val="0"/>
          <w:marTop w:val="0"/>
          <w:marBottom w:val="0"/>
          <w:divBdr>
            <w:top w:val="none" w:sz="0" w:space="0" w:color="auto"/>
            <w:left w:val="none" w:sz="0" w:space="0" w:color="auto"/>
            <w:bottom w:val="none" w:sz="0" w:space="0" w:color="auto"/>
            <w:right w:val="none" w:sz="0" w:space="0" w:color="auto"/>
          </w:divBdr>
          <w:divsChild>
            <w:div w:id="2121870495">
              <w:marLeft w:val="0"/>
              <w:marRight w:val="0"/>
              <w:marTop w:val="0"/>
              <w:marBottom w:val="0"/>
              <w:divBdr>
                <w:top w:val="none" w:sz="0" w:space="0" w:color="auto"/>
                <w:left w:val="none" w:sz="0" w:space="0" w:color="auto"/>
                <w:bottom w:val="none" w:sz="0" w:space="0" w:color="auto"/>
                <w:right w:val="none" w:sz="0" w:space="0" w:color="auto"/>
              </w:divBdr>
              <w:divsChild>
                <w:div w:id="436682119">
                  <w:marLeft w:val="0"/>
                  <w:marRight w:val="0"/>
                  <w:marTop w:val="0"/>
                  <w:marBottom w:val="0"/>
                  <w:divBdr>
                    <w:top w:val="none" w:sz="0" w:space="0" w:color="auto"/>
                    <w:left w:val="none" w:sz="0" w:space="0" w:color="auto"/>
                    <w:bottom w:val="none" w:sz="0" w:space="0" w:color="auto"/>
                    <w:right w:val="none" w:sz="0" w:space="0" w:color="auto"/>
                  </w:divBdr>
                  <w:divsChild>
                    <w:div w:id="2021854416">
                      <w:marLeft w:val="0"/>
                      <w:marRight w:val="0"/>
                      <w:marTop w:val="0"/>
                      <w:marBottom w:val="0"/>
                      <w:divBdr>
                        <w:top w:val="none" w:sz="0" w:space="0" w:color="auto"/>
                        <w:left w:val="none" w:sz="0" w:space="0" w:color="auto"/>
                        <w:bottom w:val="none" w:sz="0" w:space="0" w:color="auto"/>
                        <w:right w:val="none" w:sz="0" w:space="0" w:color="auto"/>
                      </w:divBdr>
                      <w:divsChild>
                        <w:div w:id="2009169048">
                          <w:marLeft w:val="0"/>
                          <w:marRight w:val="0"/>
                          <w:marTop w:val="0"/>
                          <w:marBottom w:val="0"/>
                          <w:divBdr>
                            <w:top w:val="none" w:sz="0" w:space="0" w:color="auto"/>
                            <w:left w:val="none" w:sz="0" w:space="0" w:color="auto"/>
                            <w:bottom w:val="none" w:sz="0" w:space="0" w:color="auto"/>
                            <w:right w:val="none" w:sz="0" w:space="0" w:color="auto"/>
                          </w:divBdr>
                          <w:divsChild>
                            <w:div w:id="481236646">
                              <w:marLeft w:val="0"/>
                              <w:marRight w:val="0"/>
                              <w:marTop w:val="0"/>
                              <w:marBottom w:val="0"/>
                              <w:divBdr>
                                <w:top w:val="single" w:sz="6" w:space="15" w:color="C0B4A1"/>
                                <w:left w:val="single" w:sz="6" w:space="8" w:color="C0B4A1"/>
                                <w:bottom w:val="none" w:sz="0" w:space="0" w:color="auto"/>
                                <w:right w:val="single" w:sz="6" w:space="8" w:color="C0B4A1"/>
                              </w:divBdr>
                              <w:divsChild>
                                <w:div w:id="843931308">
                                  <w:marLeft w:val="0"/>
                                  <w:marRight w:val="0"/>
                                  <w:marTop w:val="0"/>
                                  <w:marBottom w:val="0"/>
                                  <w:divBdr>
                                    <w:top w:val="none" w:sz="0" w:space="0" w:color="auto"/>
                                    <w:left w:val="none" w:sz="0" w:space="0" w:color="auto"/>
                                    <w:bottom w:val="none" w:sz="0" w:space="0" w:color="auto"/>
                                    <w:right w:val="none" w:sz="0" w:space="0" w:color="auto"/>
                                  </w:divBdr>
                                  <w:divsChild>
                                    <w:div w:id="605575656">
                                      <w:marLeft w:val="0"/>
                                      <w:marRight w:val="0"/>
                                      <w:marTop w:val="0"/>
                                      <w:marBottom w:val="0"/>
                                      <w:divBdr>
                                        <w:top w:val="none" w:sz="0" w:space="0" w:color="auto"/>
                                        <w:left w:val="none" w:sz="0" w:space="0" w:color="auto"/>
                                        <w:bottom w:val="none" w:sz="0" w:space="0" w:color="auto"/>
                                        <w:right w:val="none" w:sz="0" w:space="0" w:color="auto"/>
                                      </w:divBdr>
                                      <w:divsChild>
                                        <w:div w:id="808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593431">
      <w:bodyDiv w:val="1"/>
      <w:marLeft w:val="0"/>
      <w:marRight w:val="0"/>
      <w:marTop w:val="0"/>
      <w:marBottom w:val="0"/>
      <w:divBdr>
        <w:top w:val="none" w:sz="0" w:space="0" w:color="auto"/>
        <w:left w:val="none" w:sz="0" w:space="0" w:color="auto"/>
        <w:bottom w:val="none" w:sz="0" w:space="0" w:color="auto"/>
        <w:right w:val="none" w:sz="0" w:space="0" w:color="auto"/>
      </w:divBdr>
    </w:div>
    <w:div w:id="1656449283">
      <w:bodyDiv w:val="1"/>
      <w:marLeft w:val="0"/>
      <w:marRight w:val="0"/>
      <w:marTop w:val="0"/>
      <w:marBottom w:val="0"/>
      <w:divBdr>
        <w:top w:val="none" w:sz="0" w:space="0" w:color="auto"/>
        <w:left w:val="none" w:sz="0" w:space="0" w:color="auto"/>
        <w:bottom w:val="none" w:sz="0" w:space="0" w:color="auto"/>
        <w:right w:val="none" w:sz="0" w:space="0" w:color="auto"/>
      </w:divBdr>
    </w:div>
    <w:div w:id="1668286696">
      <w:bodyDiv w:val="1"/>
      <w:marLeft w:val="0"/>
      <w:marRight w:val="0"/>
      <w:marTop w:val="0"/>
      <w:marBottom w:val="0"/>
      <w:divBdr>
        <w:top w:val="none" w:sz="0" w:space="0" w:color="auto"/>
        <w:left w:val="none" w:sz="0" w:space="0" w:color="auto"/>
        <w:bottom w:val="none" w:sz="0" w:space="0" w:color="auto"/>
        <w:right w:val="none" w:sz="0" w:space="0" w:color="auto"/>
      </w:divBdr>
    </w:div>
    <w:div w:id="1737973328">
      <w:bodyDiv w:val="1"/>
      <w:marLeft w:val="0"/>
      <w:marRight w:val="0"/>
      <w:marTop w:val="0"/>
      <w:marBottom w:val="0"/>
      <w:divBdr>
        <w:top w:val="none" w:sz="0" w:space="0" w:color="auto"/>
        <w:left w:val="none" w:sz="0" w:space="0" w:color="auto"/>
        <w:bottom w:val="none" w:sz="0" w:space="0" w:color="auto"/>
        <w:right w:val="none" w:sz="0" w:space="0" w:color="auto"/>
      </w:divBdr>
      <w:divsChild>
        <w:div w:id="1365401689">
          <w:marLeft w:val="0"/>
          <w:marRight w:val="0"/>
          <w:marTop w:val="0"/>
          <w:marBottom w:val="0"/>
          <w:divBdr>
            <w:top w:val="none" w:sz="0" w:space="0" w:color="auto"/>
            <w:left w:val="none" w:sz="0" w:space="0" w:color="auto"/>
            <w:bottom w:val="none" w:sz="0" w:space="0" w:color="auto"/>
            <w:right w:val="none" w:sz="0" w:space="0" w:color="auto"/>
          </w:divBdr>
          <w:divsChild>
            <w:div w:id="1382441446">
              <w:marLeft w:val="0"/>
              <w:marRight w:val="0"/>
              <w:marTop w:val="0"/>
              <w:marBottom w:val="0"/>
              <w:divBdr>
                <w:top w:val="none" w:sz="0" w:space="0" w:color="auto"/>
                <w:left w:val="none" w:sz="0" w:space="0" w:color="auto"/>
                <w:bottom w:val="none" w:sz="0" w:space="0" w:color="auto"/>
                <w:right w:val="none" w:sz="0" w:space="0" w:color="auto"/>
              </w:divBdr>
              <w:divsChild>
                <w:div w:id="252133856">
                  <w:marLeft w:val="0"/>
                  <w:marRight w:val="0"/>
                  <w:marTop w:val="0"/>
                  <w:marBottom w:val="0"/>
                  <w:divBdr>
                    <w:top w:val="none" w:sz="0" w:space="0" w:color="auto"/>
                    <w:left w:val="none" w:sz="0" w:space="0" w:color="auto"/>
                    <w:bottom w:val="none" w:sz="0" w:space="0" w:color="auto"/>
                    <w:right w:val="none" w:sz="0" w:space="0" w:color="auto"/>
                  </w:divBdr>
                  <w:divsChild>
                    <w:div w:id="536502019">
                      <w:marLeft w:val="0"/>
                      <w:marRight w:val="0"/>
                      <w:marTop w:val="0"/>
                      <w:marBottom w:val="0"/>
                      <w:divBdr>
                        <w:top w:val="none" w:sz="0" w:space="0" w:color="auto"/>
                        <w:left w:val="none" w:sz="0" w:space="0" w:color="auto"/>
                        <w:bottom w:val="none" w:sz="0" w:space="0" w:color="auto"/>
                        <w:right w:val="none" w:sz="0" w:space="0" w:color="auto"/>
                      </w:divBdr>
                      <w:divsChild>
                        <w:div w:id="1565873112">
                          <w:marLeft w:val="0"/>
                          <w:marRight w:val="0"/>
                          <w:marTop w:val="0"/>
                          <w:marBottom w:val="0"/>
                          <w:divBdr>
                            <w:top w:val="none" w:sz="0" w:space="0" w:color="auto"/>
                            <w:left w:val="none" w:sz="0" w:space="0" w:color="auto"/>
                            <w:bottom w:val="none" w:sz="0" w:space="0" w:color="auto"/>
                            <w:right w:val="none" w:sz="0" w:space="0" w:color="auto"/>
                          </w:divBdr>
                          <w:divsChild>
                            <w:div w:id="770320342">
                              <w:marLeft w:val="0"/>
                              <w:marRight w:val="0"/>
                              <w:marTop w:val="0"/>
                              <w:marBottom w:val="0"/>
                              <w:divBdr>
                                <w:top w:val="single" w:sz="4" w:space="13" w:color="C0B4A1"/>
                                <w:left w:val="single" w:sz="4" w:space="6" w:color="C0B4A1"/>
                                <w:bottom w:val="none" w:sz="0" w:space="0" w:color="auto"/>
                                <w:right w:val="single" w:sz="4" w:space="6" w:color="C0B4A1"/>
                              </w:divBdr>
                              <w:divsChild>
                                <w:div w:id="644622540">
                                  <w:marLeft w:val="0"/>
                                  <w:marRight w:val="0"/>
                                  <w:marTop w:val="0"/>
                                  <w:marBottom w:val="0"/>
                                  <w:divBdr>
                                    <w:top w:val="none" w:sz="0" w:space="0" w:color="auto"/>
                                    <w:left w:val="none" w:sz="0" w:space="0" w:color="auto"/>
                                    <w:bottom w:val="none" w:sz="0" w:space="0" w:color="auto"/>
                                    <w:right w:val="none" w:sz="0" w:space="0" w:color="auto"/>
                                  </w:divBdr>
                                  <w:divsChild>
                                    <w:div w:id="1618292009">
                                      <w:marLeft w:val="0"/>
                                      <w:marRight w:val="0"/>
                                      <w:marTop w:val="0"/>
                                      <w:marBottom w:val="0"/>
                                      <w:divBdr>
                                        <w:top w:val="none" w:sz="0" w:space="0" w:color="auto"/>
                                        <w:left w:val="none" w:sz="0" w:space="0" w:color="auto"/>
                                        <w:bottom w:val="none" w:sz="0" w:space="0" w:color="auto"/>
                                        <w:right w:val="none" w:sz="0" w:space="0" w:color="auto"/>
                                      </w:divBdr>
                                      <w:divsChild>
                                        <w:div w:id="12720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808766">
      <w:bodyDiv w:val="1"/>
      <w:marLeft w:val="0"/>
      <w:marRight w:val="0"/>
      <w:marTop w:val="0"/>
      <w:marBottom w:val="0"/>
      <w:divBdr>
        <w:top w:val="none" w:sz="0" w:space="0" w:color="auto"/>
        <w:left w:val="none" w:sz="0" w:space="0" w:color="auto"/>
        <w:bottom w:val="none" w:sz="0" w:space="0" w:color="auto"/>
        <w:right w:val="none" w:sz="0" w:space="0" w:color="auto"/>
      </w:divBdr>
      <w:divsChild>
        <w:div w:id="1477381707">
          <w:marLeft w:val="0"/>
          <w:marRight w:val="0"/>
          <w:marTop w:val="0"/>
          <w:marBottom w:val="0"/>
          <w:divBdr>
            <w:top w:val="none" w:sz="0" w:space="0" w:color="auto"/>
            <w:left w:val="none" w:sz="0" w:space="0" w:color="auto"/>
            <w:bottom w:val="none" w:sz="0" w:space="0" w:color="auto"/>
            <w:right w:val="none" w:sz="0" w:space="0" w:color="auto"/>
          </w:divBdr>
          <w:divsChild>
            <w:div w:id="2098211578">
              <w:marLeft w:val="0"/>
              <w:marRight w:val="0"/>
              <w:marTop w:val="0"/>
              <w:marBottom w:val="0"/>
              <w:divBdr>
                <w:top w:val="none" w:sz="0" w:space="0" w:color="auto"/>
                <w:left w:val="none" w:sz="0" w:space="0" w:color="auto"/>
                <w:bottom w:val="none" w:sz="0" w:space="0" w:color="auto"/>
                <w:right w:val="none" w:sz="0" w:space="0" w:color="auto"/>
              </w:divBdr>
              <w:divsChild>
                <w:div w:id="896359187">
                  <w:marLeft w:val="0"/>
                  <w:marRight w:val="0"/>
                  <w:marTop w:val="0"/>
                  <w:marBottom w:val="0"/>
                  <w:divBdr>
                    <w:top w:val="none" w:sz="0" w:space="0" w:color="auto"/>
                    <w:left w:val="none" w:sz="0" w:space="0" w:color="auto"/>
                    <w:bottom w:val="none" w:sz="0" w:space="0" w:color="auto"/>
                    <w:right w:val="none" w:sz="0" w:space="0" w:color="auto"/>
                  </w:divBdr>
                  <w:divsChild>
                    <w:div w:id="702708946">
                      <w:marLeft w:val="0"/>
                      <w:marRight w:val="0"/>
                      <w:marTop w:val="0"/>
                      <w:marBottom w:val="0"/>
                      <w:divBdr>
                        <w:top w:val="single" w:sz="6" w:space="15" w:color="E5E5E5"/>
                        <w:left w:val="none" w:sz="0" w:space="0" w:color="auto"/>
                        <w:bottom w:val="none" w:sz="0" w:space="0" w:color="auto"/>
                        <w:right w:val="none" w:sz="0" w:space="0" w:color="auto"/>
                      </w:divBdr>
                      <w:divsChild>
                        <w:div w:id="7417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449203">
      <w:bodyDiv w:val="1"/>
      <w:marLeft w:val="0"/>
      <w:marRight w:val="0"/>
      <w:marTop w:val="0"/>
      <w:marBottom w:val="0"/>
      <w:divBdr>
        <w:top w:val="none" w:sz="0" w:space="0" w:color="auto"/>
        <w:left w:val="none" w:sz="0" w:space="0" w:color="auto"/>
        <w:bottom w:val="none" w:sz="0" w:space="0" w:color="auto"/>
        <w:right w:val="none" w:sz="0" w:space="0" w:color="auto"/>
      </w:divBdr>
    </w:div>
    <w:div w:id="1892571333">
      <w:bodyDiv w:val="1"/>
      <w:marLeft w:val="0"/>
      <w:marRight w:val="0"/>
      <w:marTop w:val="0"/>
      <w:marBottom w:val="0"/>
      <w:divBdr>
        <w:top w:val="none" w:sz="0" w:space="0" w:color="auto"/>
        <w:left w:val="none" w:sz="0" w:space="0" w:color="auto"/>
        <w:bottom w:val="none" w:sz="0" w:space="0" w:color="auto"/>
        <w:right w:val="none" w:sz="0" w:space="0" w:color="auto"/>
      </w:divBdr>
    </w:div>
    <w:div w:id="203341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gminachelmza.pl/index.php?strona=5259" TargetMode="External"/><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file:///\\serwersbs\Ewa%20Pudo\Moje%20dokumenty\Strategia\Strategia%20Gminy%20Che&#322;m&#380;a%20-%20wersja%20z%20dnia%2028.01.2014.docx" TargetMode="External"/><Relationship Id="rId17" Type="http://schemas.openxmlformats.org/officeDocument/2006/relationships/image" Target="media/image5.jpe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hyperlink" Target="http://www.gminachelmza.pl/index.php?strona=5261" TargetMode="External"/><Relationship Id="rId23" Type="http://schemas.openxmlformats.org/officeDocument/2006/relationships/chart" Target="charts/chart6.xml"/><Relationship Id="rId28"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gminachelmza.pl/index.php?strona=5260" TargetMode="External"/><Relationship Id="rId22" Type="http://schemas.openxmlformats.org/officeDocument/2006/relationships/chart" Target="charts/chart5.xml"/><Relationship Id="rId27" Type="http://schemas.openxmlformats.org/officeDocument/2006/relationships/image" Target="media/image6.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STRATEGIA%20CHELMZA%202020\LICZBA%20LUDNOSCI.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www.stat.gov.pl/bdl/app/dane_podgrup.ajax_getFormat?p_id=747885&amp;p_format=XLS&amp;p_token=0.4626679448996597&amp;p_atry=N&amp;p_zero=N"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www.stat.gov.pl/bdl/app/dane_podgrup.ajax_getFormat?p_id=747885&amp;p_format=XLS&amp;p_token=0.8682445905578394&amp;p_atry=N&amp;p_zero=N"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wiek%20produkc.xm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wiek%20produkc.xm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wiek%20produkc.xm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DP_20130909_100857.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gnieszkaS\Ustawienia%20lokalne\Temporary%20Internet%20Files\Content.IE5\V70XP90N\DP_20130909_130844%5b1%5d.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432263274782956E-2"/>
          <c:y val="3.8058238003268456E-2"/>
          <c:w val="0.91089602261255864"/>
          <c:h val="0.88630763135740109"/>
        </c:manualLayout>
      </c:layout>
      <c:lineChart>
        <c:grouping val="standard"/>
        <c:varyColors val="0"/>
        <c:ser>
          <c:idx val="0"/>
          <c:order val="0"/>
          <c:dLbls>
            <c:dLbl>
              <c:idx val="0"/>
              <c:layout>
                <c:manualLayout>
                  <c:x val="-3.312953936313516E-2"/>
                  <c:y val="-4.48799545955958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679408129539357E-2"/>
                  <c:y val="6.70730552422428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233213903817713E-2"/>
                  <c:y val="-4.87803444386470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306836645421077E-4"/>
                  <c:y val="-1.123158140169794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2578497132302913E-2"/>
                  <c:y val="6.682650514750881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7393902151122227E-2"/>
                  <c:y val="-6.597484601232163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4166388923606773E-2"/>
                  <c:y val="6.707305524224282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7407997611411219E-2"/>
                  <c:y val="-5.487813241078968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3582607729589382E-2"/>
                  <c:y val="5.792686311865306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2545758169117811E-2"/>
                  <c:y val="-4.573161373078297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3844206974128231E-2"/>
                  <c:y val="4.987888022498439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9028628365898703E-2"/>
                  <c:y val="-4.987888022498430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9159514782874411E-2"/>
                  <c:y val="4.8780344438647004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4.1817168687247407E-2"/>
                  <c:y val="-4.8780344438647004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3.4297275340582425E-2"/>
                  <c:y val="4.9878880224984309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4.5380875202593311E-2"/>
                  <c:y val="-4.5731707317073184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3.1055666652780006E-2"/>
                  <c:y val="5.1829401702926402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3288269521865322E-2"/>
                  <c:y val="-4.87803444386470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60"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DATA!$C$12:$T$12</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DATA!$C$13:$T$13</c:f>
              <c:numCache>
                <c:formatCode>0</c:formatCode>
                <c:ptCount val="18"/>
                <c:pt idx="0">
                  <c:v>10136</c:v>
                </c:pt>
                <c:pt idx="1">
                  <c:v>10077</c:v>
                </c:pt>
                <c:pt idx="2">
                  <c:v>10092</c:v>
                </c:pt>
                <c:pt idx="3">
                  <c:v>10128</c:v>
                </c:pt>
                <c:pt idx="4">
                  <c:v>9326</c:v>
                </c:pt>
                <c:pt idx="5">
                  <c:v>9412</c:v>
                </c:pt>
                <c:pt idx="6">
                  <c:v>9394</c:v>
                </c:pt>
                <c:pt idx="7">
                  <c:v>9413</c:v>
                </c:pt>
                <c:pt idx="8">
                  <c:v>9442</c:v>
                </c:pt>
                <c:pt idx="9">
                  <c:v>9410</c:v>
                </c:pt>
                <c:pt idx="10">
                  <c:v>9427</c:v>
                </c:pt>
                <c:pt idx="11">
                  <c:v>9464</c:v>
                </c:pt>
                <c:pt idx="12">
                  <c:v>9445</c:v>
                </c:pt>
                <c:pt idx="13">
                  <c:v>9500</c:v>
                </c:pt>
                <c:pt idx="14">
                  <c:v>9475</c:v>
                </c:pt>
                <c:pt idx="15">
                  <c:v>9627</c:v>
                </c:pt>
                <c:pt idx="16">
                  <c:v>9674</c:v>
                </c:pt>
                <c:pt idx="17">
                  <c:v>9738</c:v>
                </c:pt>
              </c:numCache>
            </c:numRef>
          </c:val>
          <c:smooth val="0"/>
        </c:ser>
        <c:dLbls>
          <c:showLegendKey val="0"/>
          <c:showVal val="0"/>
          <c:showCatName val="0"/>
          <c:showSerName val="0"/>
          <c:showPercent val="0"/>
          <c:showBubbleSize val="0"/>
        </c:dLbls>
        <c:marker val="1"/>
        <c:smooth val="0"/>
        <c:axId val="232917104"/>
        <c:axId val="232910832"/>
      </c:lineChart>
      <c:catAx>
        <c:axId val="232917104"/>
        <c:scaling>
          <c:orientation val="minMax"/>
        </c:scaling>
        <c:delete val="0"/>
        <c:axPos val="b"/>
        <c:numFmt formatCode="General" sourceLinked="0"/>
        <c:majorTickMark val="out"/>
        <c:minorTickMark val="none"/>
        <c:tickLblPos val="nextTo"/>
        <c:txPr>
          <a:bodyPr/>
          <a:lstStyle/>
          <a:p>
            <a:pPr>
              <a:defRPr sz="970" baseline="0"/>
            </a:pPr>
            <a:endParaRPr lang="pl-PL"/>
          </a:p>
        </c:txPr>
        <c:crossAx val="232910832"/>
        <c:crosses val="autoZero"/>
        <c:auto val="1"/>
        <c:lblAlgn val="ctr"/>
        <c:lblOffset val="100"/>
        <c:tickLblSkip val="1"/>
        <c:noMultiLvlLbl val="0"/>
      </c:catAx>
      <c:valAx>
        <c:axId val="232910832"/>
        <c:scaling>
          <c:orientation val="minMax"/>
        </c:scaling>
        <c:delete val="0"/>
        <c:axPos val="l"/>
        <c:numFmt formatCode="0" sourceLinked="1"/>
        <c:majorTickMark val="out"/>
        <c:minorTickMark val="none"/>
        <c:tickLblPos val="nextTo"/>
        <c:txPr>
          <a:bodyPr/>
          <a:lstStyle/>
          <a:p>
            <a:pPr>
              <a:defRPr sz="960" baseline="0"/>
            </a:pPr>
            <a:endParaRPr lang="pl-PL"/>
          </a:p>
        </c:txPr>
        <c:crossAx val="232917104"/>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3704817034500065E-2"/>
          <c:y val="4.7162733540023337E-2"/>
          <c:w val="0.75910575516271062"/>
          <c:h val="0.84641957981610749"/>
        </c:manualLayout>
      </c:layout>
      <c:bar3DChart>
        <c:barDir val="col"/>
        <c:grouping val="stacked"/>
        <c:varyColors val="0"/>
        <c:ser>
          <c:idx val="0"/>
          <c:order val="0"/>
          <c:tx>
            <c:strRef>
              <c:f>DATA!$G$15</c:f>
              <c:strCache>
                <c:ptCount val="1"/>
                <c:pt idx="0">
                  <c:v>mężczyzna</c:v>
                </c:pt>
              </c:strCache>
            </c:strRef>
          </c:tx>
          <c:spPr>
            <a:solidFill>
              <a:schemeClr val="accent1">
                <a:lumMod val="40000"/>
                <a:lumOff val="60000"/>
              </a:schemeClr>
            </a:solidFill>
          </c:spPr>
          <c:invertIfNegative val="0"/>
          <c:dLbls>
            <c:spPr>
              <a:noFill/>
              <a:ln>
                <a:noFill/>
              </a:ln>
              <a:effectLst/>
            </c:spPr>
            <c:txPr>
              <a:bodyPr/>
              <a:lstStyle/>
              <a:p>
                <a:pPr>
                  <a:defRPr sz="900"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DATA!$H$14:$T$14</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DATA!$H$15:$T$15</c:f>
              <c:numCache>
                <c:formatCode>0</c:formatCode>
                <c:ptCount val="13"/>
                <c:pt idx="0">
                  <c:v>4670</c:v>
                </c:pt>
                <c:pt idx="1">
                  <c:v>4679</c:v>
                </c:pt>
                <c:pt idx="2">
                  <c:v>4679</c:v>
                </c:pt>
                <c:pt idx="3">
                  <c:v>4700</c:v>
                </c:pt>
                <c:pt idx="4">
                  <c:v>4698</c:v>
                </c:pt>
                <c:pt idx="5">
                  <c:v>4717</c:v>
                </c:pt>
                <c:pt idx="6">
                  <c:v>4757</c:v>
                </c:pt>
                <c:pt idx="7">
                  <c:v>4733</c:v>
                </c:pt>
                <c:pt idx="8">
                  <c:v>4737</c:v>
                </c:pt>
                <c:pt idx="9">
                  <c:v>4723</c:v>
                </c:pt>
                <c:pt idx="10">
                  <c:v>4815</c:v>
                </c:pt>
                <c:pt idx="11">
                  <c:v>4838</c:v>
                </c:pt>
                <c:pt idx="12">
                  <c:v>4872</c:v>
                </c:pt>
              </c:numCache>
            </c:numRef>
          </c:val>
        </c:ser>
        <c:ser>
          <c:idx val="1"/>
          <c:order val="1"/>
          <c:tx>
            <c:strRef>
              <c:f>DATA!$G$16</c:f>
              <c:strCache>
                <c:ptCount val="1"/>
                <c:pt idx="0">
                  <c:v>kobieta</c:v>
                </c:pt>
              </c:strCache>
            </c:strRef>
          </c:tx>
          <c:spPr>
            <a:solidFill>
              <a:schemeClr val="accent6">
                <a:lumMod val="40000"/>
                <a:lumOff val="60000"/>
              </a:schemeClr>
            </a:solidFill>
          </c:spPr>
          <c:invertIfNegative val="0"/>
          <c:dLbls>
            <c:spPr>
              <a:noFill/>
              <a:ln>
                <a:noFill/>
              </a:ln>
              <a:effectLst/>
            </c:spPr>
            <c:txPr>
              <a:bodyPr/>
              <a:lstStyle/>
              <a:p>
                <a:pPr>
                  <a:defRPr sz="900"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DATA!$H$14:$T$14</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DATA!$H$16:$T$16</c:f>
              <c:numCache>
                <c:formatCode>0</c:formatCode>
                <c:ptCount val="13"/>
                <c:pt idx="0">
                  <c:v>4742</c:v>
                </c:pt>
                <c:pt idx="1">
                  <c:v>4715</c:v>
                </c:pt>
                <c:pt idx="2">
                  <c:v>4734</c:v>
                </c:pt>
                <c:pt idx="3">
                  <c:v>4742</c:v>
                </c:pt>
                <c:pt idx="4">
                  <c:v>4712</c:v>
                </c:pt>
                <c:pt idx="5">
                  <c:v>4710</c:v>
                </c:pt>
                <c:pt idx="6">
                  <c:v>4707</c:v>
                </c:pt>
                <c:pt idx="7">
                  <c:v>4712</c:v>
                </c:pt>
                <c:pt idx="8">
                  <c:v>4763</c:v>
                </c:pt>
                <c:pt idx="9">
                  <c:v>4752</c:v>
                </c:pt>
                <c:pt idx="10">
                  <c:v>4812</c:v>
                </c:pt>
                <c:pt idx="11">
                  <c:v>4836</c:v>
                </c:pt>
                <c:pt idx="12">
                  <c:v>4866</c:v>
                </c:pt>
              </c:numCache>
            </c:numRef>
          </c:val>
        </c:ser>
        <c:dLbls>
          <c:showLegendKey val="0"/>
          <c:showVal val="0"/>
          <c:showCatName val="0"/>
          <c:showSerName val="0"/>
          <c:showPercent val="0"/>
          <c:showBubbleSize val="0"/>
        </c:dLbls>
        <c:gapWidth val="150"/>
        <c:shape val="box"/>
        <c:axId val="232915144"/>
        <c:axId val="232912400"/>
        <c:axId val="0"/>
      </c:bar3DChart>
      <c:catAx>
        <c:axId val="232915144"/>
        <c:scaling>
          <c:orientation val="minMax"/>
        </c:scaling>
        <c:delete val="0"/>
        <c:axPos val="b"/>
        <c:numFmt formatCode="General" sourceLinked="0"/>
        <c:majorTickMark val="out"/>
        <c:minorTickMark val="none"/>
        <c:tickLblPos val="nextTo"/>
        <c:txPr>
          <a:bodyPr/>
          <a:lstStyle/>
          <a:p>
            <a:pPr>
              <a:defRPr sz="970" baseline="0"/>
            </a:pPr>
            <a:endParaRPr lang="pl-PL"/>
          </a:p>
        </c:txPr>
        <c:crossAx val="232912400"/>
        <c:crosses val="autoZero"/>
        <c:auto val="1"/>
        <c:lblAlgn val="ctr"/>
        <c:lblOffset val="100"/>
        <c:noMultiLvlLbl val="0"/>
      </c:catAx>
      <c:valAx>
        <c:axId val="232912400"/>
        <c:scaling>
          <c:orientation val="minMax"/>
        </c:scaling>
        <c:delete val="0"/>
        <c:axPos val="l"/>
        <c:numFmt formatCode="0" sourceLinked="1"/>
        <c:majorTickMark val="out"/>
        <c:minorTickMark val="none"/>
        <c:tickLblPos val="nextTo"/>
        <c:txPr>
          <a:bodyPr/>
          <a:lstStyle/>
          <a:p>
            <a:pPr>
              <a:defRPr sz="970" baseline="0"/>
            </a:pPr>
            <a:endParaRPr lang="pl-PL"/>
          </a:p>
        </c:txPr>
        <c:crossAx val="232915144"/>
        <c:crosses val="autoZero"/>
        <c:crossBetween val="between"/>
      </c:valAx>
    </c:plotArea>
    <c:legend>
      <c:legendPos val="r"/>
      <c:layout>
        <c:manualLayout>
          <c:xMode val="edge"/>
          <c:yMode val="edge"/>
          <c:x val="0.85053208141925096"/>
          <c:y val="0.35946591136008188"/>
          <c:w val="0.13807546469101781"/>
          <c:h val="0.15362992362755867"/>
        </c:manualLayout>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220098772969441E-2"/>
          <c:y val="5.3450339192770729E-2"/>
          <c:w val="0.55056292275351359"/>
          <c:h val="0.91920775528059062"/>
        </c:manualLayout>
      </c:layout>
      <c:pieChart>
        <c:varyColors val="1"/>
        <c:ser>
          <c:idx val="0"/>
          <c:order val="0"/>
          <c:dPt>
            <c:idx val="0"/>
            <c:bubble3D val="0"/>
            <c:spPr>
              <a:solidFill>
                <a:schemeClr val="accent3">
                  <a:lumMod val="60000"/>
                  <a:lumOff val="40000"/>
                </a:schemeClr>
              </a:solidFill>
            </c:spPr>
          </c:dPt>
          <c:dPt>
            <c:idx val="1"/>
            <c:bubble3D val="0"/>
            <c:spPr>
              <a:solidFill>
                <a:schemeClr val="accent4">
                  <a:lumMod val="60000"/>
                  <a:lumOff val="40000"/>
                </a:schemeClr>
              </a:solidFill>
            </c:spPr>
          </c:dPt>
          <c:dPt>
            <c:idx val="2"/>
            <c:bubble3D val="0"/>
            <c:spPr>
              <a:solidFill>
                <a:schemeClr val="accent6">
                  <a:lumMod val="60000"/>
                  <a:lumOff val="40000"/>
                </a:schemeClr>
              </a:solidFill>
            </c:spPr>
          </c:dPt>
          <c:dLbls>
            <c:dLbl>
              <c:idx val="0"/>
              <c:layout>
                <c:manualLayout>
                  <c:x val="-0.13969511231788004"/>
                  <c:y val="0.1415057871727065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9384556748935922E-2"/>
                  <c:y val="-0.2774265883951681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0305891835297269"/>
                  <c:y val="0.1914959717629757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DATA!$N$24:$N$26</c:f>
              <c:strCache>
                <c:ptCount val="3"/>
                <c:pt idx="0">
                  <c:v>Liczba osób w wieku przedprodukcyjnym</c:v>
                </c:pt>
                <c:pt idx="1">
                  <c:v>Liczba osób w wieku produkcyjnym</c:v>
                </c:pt>
                <c:pt idx="2">
                  <c:v>Liczba osób w wieku poprodukcyjnym</c:v>
                </c:pt>
              </c:strCache>
            </c:strRef>
          </c:cat>
          <c:val>
            <c:numRef>
              <c:f>DATA!$O$24:$O$26</c:f>
              <c:numCache>
                <c:formatCode>0%</c:formatCode>
                <c:ptCount val="3"/>
                <c:pt idx="0" formatCode="0.00%">
                  <c:v>0.21400000000000041</c:v>
                </c:pt>
                <c:pt idx="1">
                  <c:v>0.64000000000001345</c:v>
                </c:pt>
                <c:pt idx="2" formatCode="0.00%">
                  <c:v>0.14600000000000021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9807907882969726E-2"/>
          <c:y val="2.817075471320914E-2"/>
          <c:w val="0.68538502230759191"/>
          <c:h val="0.83310330839710367"/>
        </c:manualLayout>
      </c:layout>
      <c:bar3DChart>
        <c:barDir val="col"/>
        <c:grouping val="stacked"/>
        <c:varyColors val="0"/>
        <c:ser>
          <c:idx val="0"/>
          <c:order val="0"/>
          <c:tx>
            <c:strRef>
              <c:f>DATA!$A$23</c:f>
              <c:strCache>
                <c:ptCount val="1"/>
                <c:pt idx="0">
                  <c:v>kobieta</c:v>
                </c:pt>
              </c:strCache>
            </c:strRef>
          </c:tx>
          <c:spPr>
            <a:solidFill>
              <a:schemeClr val="accent6">
                <a:lumMod val="60000"/>
                <a:lumOff val="40000"/>
              </a:schemeClr>
            </a:solidFill>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DATA!$B$22:$E$22</c:f>
              <c:numCache>
                <c:formatCode>General</c:formatCode>
                <c:ptCount val="4"/>
                <c:pt idx="0">
                  <c:v>2000</c:v>
                </c:pt>
                <c:pt idx="1">
                  <c:v>2005</c:v>
                </c:pt>
                <c:pt idx="2">
                  <c:v>2010</c:v>
                </c:pt>
                <c:pt idx="3">
                  <c:v>2012</c:v>
                </c:pt>
              </c:numCache>
            </c:numRef>
          </c:cat>
          <c:val>
            <c:numRef>
              <c:f>DATA!$B$23:$E$23</c:f>
              <c:numCache>
                <c:formatCode>0</c:formatCode>
                <c:ptCount val="4"/>
                <c:pt idx="0">
                  <c:v>1286</c:v>
                </c:pt>
                <c:pt idx="1">
                  <c:v>1090</c:v>
                </c:pt>
                <c:pt idx="2">
                  <c:v>1019</c:v>
                </c:pt>
                <c:pt idx="3">
                  <c:v>1031</c:v>
                </c:pt>
              </c:numCache>
            </c:numRef>
          </c:val>
        </c:ser>
        <c:ser>
          <c:idx val="1"/>
          <c:order val="1"/>
          <c:tx>
            <c:strRef>
              <c:f>DATA!$A$24</c:f>
              <c:strCache>
                <c:ptCount val="1"/>
                <c:pt idx="0">
                  <c:v>mężczyzna</c:v>
                </c:pt>
              </c:strCache>
            </c:strRef>
          </c:tx>
          <c:spPr>
            <a:solidFill>
              <a:schemeClr val="accent5">
                <a:lumMod val="60000"/>
                <a:lumOff val="40000"/>
              </a:schemeClr>
            </a:solidFill>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DATA!$B$22:$E$22</c:f>
              <c:numCache>
                <c:formatCode>General</c:formatCode>
                <c:ptCount val="4"/>
                <c:pt idx="0">
                  <c:v>2000</c:v>
                </c:pt>
                <c:pt idx="1">
                  <c:v>2005</c:v>
                </c:pt>
                <c:pt idx="2">
                  <c:v>2010</c:v>
                </c:pt>
                <c:pt idx="3">
                  <c:v>2012</c:v>
                </c:pt>
              </c:numCache>
            </c:numRef>
          </c:cat>
          <c:val>
            <c:numRef>
              <c:f>DATA!$B$24:$E$24</c:f>
              <c:numCache>
                <c:formatCode>0</c:formatCode>
                <c:ptCount val="4"/>
                <c:pt idx="0">
                  <c:v>1349</c:v>
                </c:pt>
                <c:pt idx="1">
                  <c:v>1136</c:v>
                </c:pt>
                <c:pt idx="2">
                  <c:v>1096</c:v>
                </c:pt>
                <c:pt idx="3">
                  <c:v>1096</c:v>
                </c:pt>
              </c:numCache>
            </c:numRef>
          </c:val>
        </c:ser>
        <c:dLbls>
          <c:showLegendKey val="0"/>
          <c:showVal val="0"/>
          <c:showCatName val="0"/>
          <c:showSerName val="0"/>
          <c:showPercent val="0"/>
          <c:showBubbleSize val="0"/>
        </c:dLbls>
        <c:gapWidth val="150"/>
        <c:shape val="box"/>
        <c:axId val="355735592"/>
        <c:axId val="355734808"/>
        <c:axId val="0"/>
      </c:bar3DChart>
      <c:catAx>
        <c:axId val="355735592"/>
        <c:scaling>
          <c:orientation val="minMax"/>
        </c:scaling>
        <c:delete val="0"/>
        <c:axPos val="b"/>
        <c:numFmt formatCode="General" sourceLinked="1"/>
        <c:majorTickMark val="out"/>
        <c:minorTickMark val="none"/>
        <c:tickLblPos val="nextTo"/>
        <c:txPr>
          <a:bodyPr/>
          <a:lstStyle/>
          <a:p>
            <a:pPr>
              <a:defRPr sz="900"/>
            </a:pPr>
            <a:endParaRPr lang="pl-PL"/>
          </a:p>
        </c:txPr>
        <c:crossAx val="355734808"/>
        <c:crosses val="autoZero"/>
        <c:auto val="1"/>
        <c:lblAlgn val="ctr"/>
        <c:lblOffset val="100"/>
        <c:noMultiLvlLbl val="0"/>
      </c:catAx>
      <c:valAx>
        <c:axId val="355734808"/>
        <c:scaling>
          <c:orientation val="minMax"/>
        </c:scaling>
        <c:delete val="0"/>
        <c:axPos val="l"/>
        <c:numFmt formatCode="0" sourceLinked="1"/>
        <c:majorTickMark val="out"/>
        <c:minorTickMark val="none"/>
        <c:tickLblPos val="nextTo"/>
        <c:txPr>
          <a:bodyPr/>
          <a:lstStyle/>
          <a:p>
            <a:pPr>
              <a:defRPr sz="900"/>
            </a:pPr>
            <a:endParaRPr lang="pl-PL"/>
          </a:p>
        </c:txPr>
        <c:crossAx val="355735592"/>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6464812402047023E-2"/>
          <c:y val="2.2941803327216476E-2"/>
          <c:w val="0.72744519345155145"/>
          <c:h val="0.86408205553253215"/>
        </c:manualLayout>
      </c:layout>
      <c:bar3DChart>
        <c:barDir val="col"/>
        <c:grouping val="stacked"/>
        <c:varyColors val="0"/>
        <c:ser>
          <c:idx val="0"/>
          <c:order val="0"/>
          <c:tx>
            <c:strRef>
              <c:f>DATA!$A$47</c:f>
              <c:strCache>
                <c:ptCount val="1"/>
                <c:pt idx="0">
                  <c:v>kobieta</c:v>
                </c:pt>
              </c:strCache>
            </c:strRef>
          </c:tx>
          <c:spPr>
            <a:solidFill>
              <a:schemeClr val="accent2">
                <a:lumMod val="60000"/>
                <a:lumOff val="40000"/>
              </a:schemeClr>
            </a:solidFill>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DATA!$B$46:$E$46</c:f>
              <c:numCache>
                <c:formatCode>General</c:formatCode>
                <c:ptCount val="4"/>
                <c:pt idx="0">
                  <c:v>2000</c:v>
                </c:pt>
                <c:pt idx="1">
                  <c:v>2005</c:v>
                </c:pt>
                <c:pt idx="2">
                  <c:v>2010</c:v>
                </c:pt>
                <c:pt idx="3">
                  <c:v>2012</c:v>
                </c:pt>
              </c:numCache>
            </c:numRef>
          </c:cat>
          <c:val>
            <c:numRef>
              <c:f>DATA!$B$47:$E$47</c:f>
              <c:numCache>
                <c:formatCode>0</c:formatCode>
                <c:ptCount val="4"/>
                <c:pt idx="0">
                  <c:v>2523</c:v>
                </c:pt>
                <c:pt idx="1">
                  <c:v>2735</c:v>
                </c:pt>
                <c:pt idx="2">
                  <c:v>2868</c:v>
                </c:pt>
                <c:pt idx="3">
                  <c:v>2861</c:v>
                </c:pt>
              </c:numCache>
            </c:numRef>
          </c:val>
        </c:ser>
        <c:ser>
          <c:idx val="1"/>
          <c:order val="1"/>
          <c:tx>
            <c:strRef>
              <c:f>DATA!$A$48</c:f>
              <c:strCache>
                <c:ptCount val="1"/>
                <c:pt idx="0">
                  <c:v>mężczyzna</c:v>
                </c:pt>
              </c:strCache>
            </c:strRef>
          </c:tx>
          <c:spPr>
            <a:solidFill>
              <a:schemeClr val="accent1">
                <a:lumMod val="60000"/>
                <a:lumOff val="40000"/>
              </a:schemeClr>
            </a:solidFill>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DATA!$B$46:$E$46</c:f>
              <c:numCache>
                <c:formatCode>General</c:formatCode>
                <c:ptCount val="4"/>
                <c:pt idx="0">
                  <c:v>2000</c:v>
                </c:pt>
                <c:pt idx="1">
                  <c:v>2005</c:v>
                </c:pt>
                <c:pt idx="2">
                  <c:v>2010</c:v>
                </c:pt>
                <c:pt idx="3">
                  <c:v>2012</c:v>
                </c:pt>
              </c:numCache>
            </c:numRef>
          </c:cat>
          <c:val>
            <c:numRef>
              <c:f>DATA!$B$48:$E$48</c:f>
              <c:numCache>
                <c:formatCode>0</c:formatCode>
                <c:ptCount val="4"/>
                <c:pt idx="0">
                  <c:v>2892</c:v>
                </c:pt>
                <c:pt idx="1">
                  <c:v>3139</c:v>
                </c:pt>
                <c:pt idx="2">
                  <c:v>3309</c:v>
                </c:pt>
                <c:pt idx="3">
                  <c:v>3365</c:v>
                </c:pt>
              </c:numCache>
            </c:numRef>
          </c:val>
        </c:ser>
        <c:dLbls>
          <c:showLegendKey val="0"/>
          <c:showVal val="0"/>
          <c:showCatName val="0"/>
          <c:showSerName val="0"/>
          <c:showPercent val="0"/>
          <c:showBubbleSize val="0"/>
        </c:dLbls>
        <c:gapWidth val="150"/>
        <c:shape val="box"/>
        <c:axId val="355735984"/>
        <c:axId val="355734416"/>
        <c:axId val="0"/>
      </c:bar3DChart>
      <c:catAx>
        <c:axId val="355735984"/>
        <c:scaling>
          <c:orientation val="minMax"/>
        </c:scaling>
        <c:delete val="0"/>
        <c:axPos val="b"/>
        <c:numFmt formatCode="General" sourceLinked="1"/>
        <c:majorTickMark val="out"/>
        <c:minorTickMark val="none"/>
        <c:tickLblPos val="nextTo"/>
        <c:txPr>
          <a:bodyPr/>
          <a:lstStyle/>
          <a:p>
            <a:pPr>
              <a:defRPr sz="900"/>
            </a:pPr>
            <a:endParaRPr lang="pl-PL"/>
          </a:p>
        </c:txPr>
        <c:crossAx val="355734416"/>
        <c:crosses val="autoZero"/>
        <c:auto val="1"/>
        <c:lblAlgn val="ctr"/>
        <c:lblOffset val="100"/>
        <c:noMultiLvlLbl val="0"/>
      </c:catAx>
      <c:valAx>
        <c:axId val="355734416"/>
        <c:scaling>
          <c:orientation val="minMax"/>
        </c:scaling>
        <c:delete val="0"/>
        <c:axPos val="l"/>
        <c:numFmt formatCode="0" sourceLinked="1"/>
        <c:majorTickMark val="out"/>
        <c:minorTickMark val="none"/>
        <c:tickLblPos val="nextTo"/>
        <c:txPr>
          <a:bodyPr/>
          <a:lstStyle/>
          <a:p>
            <a:pPr>
              <a:defRPr sz="900"/>
            </a:pPr>
            <a:endParaRPr lang="pl-PL"/>
          </a:p>
        </c:txPr>
        <c:crossAx val="355735984"/>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DATA!$A$74</c:f>
              <c:strCache>
                <c:ptCount val="1"/>
                <c:pt idx="0">
                  <c:v>kobieta</c:v>
                </c:pt>
              </c:strCache>
            </c:strRef>
          </c:tx>
          <c:spPr>
            <a:solidFill>
              <a:srgbClr val="FF99CC"/>
            </a:solidFill>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DATA!$B$73:$E$73</c:f>
              <c:numCache>
                <c:formatCode>General</c:formatCode>
                <c:ptCount val="4"/>
                <c:pt idx="0">
                  <c:v>2000</c:v>
                </c:pt>
                <c:pt idx="1">
                  <c:v>2005</c:v>
                </c:pt>
                <c:pt idx="2">
                  <c:v>2010</c:v>
                </c:pt>
                <c:pt idx="3">
                  <c:v>2012</c:v>
                </c:pt>
              </c:numCache>
            </c:numRef>
          </c:cat>
          <c:val>
            <c:numRef>
              <c:f>DATA!$B$74:$E$74</c:f>
              <c:numCache>
                <c:formatCode>0</c:formatCode>
                <c:ptCount val="4"/>
                <c:pt idx="0">
                  <c:v>933</c:v>
                </c:pt>
                <c:pt idx="1">
                  <c:v>885</c:v>
                </c:pt>
                <c:pt idx="2">
                  <c:v>925</c:v>
                </c:pt>
                <c:pt idx="3">
                  <c:v>974</c:v>
                </c:pt>
              </c:numCache>
            </c:numRef>
          </c:val>
        </c:ser>
        <c:ser>
          <c:idx val="1"/>
          <c:order val="1"/>
          <c:tx>
            <c:strRef>
              <c:f>DATA!$A$75</c:f>
              <c:strCache>
                <c:ptCount val="1"/>
                <c:pt idx="0">
                  <c:v>mężczyzna</c:v>
                </c:pt>
              </c:strCache>
            </c:strRef>
          </c:tx>
          <c:spPr>
            <a:solidFill>
              <a:schemeClr val="accent3">
                <a:lumMod val="60000"/>
                <a:lumOff val="40000"/>
              </a:schemeClr>
            </a:solidFill>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DATA!$B$73:$E$73</c:f>
              <c:numCache>
                <c:formatCode>General</c:formatCode>
                <c:ptCount val="4"/>
                <c:pt idx="0">
                  <c:v>2000</c:v>
                </c:pt>
                <c:pt idx="1">
                  <c:v>2005</c:v>
                </c:pt>
                <c:pt idx="2">
                  <c:v>2010</c:v>
                </c:pt>
                <c:pt idx="3">
                  <c:v>2012</c:v>
                </c:pt>
              </c:numCache>
            </c:numRef>
          </c:cat>
          <c:val>
            <c:numRef>
              <c:f>DATA!$B$75:$E$75</c:f>
              <c:numCache>
                <c:formatCode>0</c:formatCode>
                <c:ptCount val="4"/>
                <c:pt idx="0">
                  <c:v>429</c:v>
                </c:pt>
                <c:pt idx="1">
                  <c:v>442</c:v>
                </c:pt>
                <c:pt idx="2">
                  <c:v>410</c:v>
                </c:pt>
                <c:pt idx="3">
                  <c:v>451</c:v>
                </c:pt>
              </c:numCache>
            </c:numRef>
          </c:val>
        </c:ser>
        <c:dLbls>
          <c:showLegendKey val="0"/>
          <c:showVal val="0"/>
          <c:showCatName val="0"/>
          <c:showSerName val="0"/>
          <c:showPercent val="0"/>
          <c:showBubbleSize val="0"/>
        </c:dLbls>
        <c:gapWidth val="150"/>
        <c:shape val="box"/>
        <c:axId val="355736768"/>
        <c:axId val="355732456"/>
        <c:axId val="0"/>
      </c:bar3DChart>
      <c:catAx>
        <c:axId val="355736768"/>
        <c:scaling>
          <c:orientation val="minMax"/>
        </c:scaling>
        <c:delete val="0"/>
        <c:axPos val="b"/>
        <c:numFmt formatCode="General" sourceLinked="1"/>
        <c:majorTickMark val="out"/>
        <c:minorTickMark val="none"/>
        <c:tickLblPos val="nextTo"/>
        <c:txPr>
          <a:bodyPr/>
          <a:lstStyle/>
          <a:p>
            <a:pPr>
              <a:defRPr sz="900"/>
            </a:pPr>
            <a:endParaRPr lang="pl-PL"/>
          </a:p>
        </c:txPr>
        <c:crossAx val="355732456"/>
        <c:crosses val="autoZero"/>
        <c:auto val="1"/>
        <c:lblAlgn val="ctr"/>
        <c:lblOffset val="100"/>
        <c:noMultiLvlLbl val="0"/>
      </c:catAx>
      <c:valAx>
        <c:axId val="355732456"/>
        <c:scaling>
          <c:orientation val="minMax"/>
        </c:scaling>
        <c:delete val="0"/>
        <c:axPos val="l"/>
        <c:numFmt formatCode="0" sourceLinked="1"/>
        <c:majorTickMark val="out"/>
        <c:minorTickMark val="none"/>
        <c:tickLblPos val="nextTo"/>
        <c:txPr>
          <a:bodyPr/>
          <a:lstStyle/>
          <a:p>
            <a:pPr>
              <a:defRPr sz="900"/>
            </a:pPr>
            <a:endParaRPr lang="pl-PL"/>
          </a:p>
        </c:txPr>
        <c:crossAx val="355736768"/>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strRef>
              <c:f>DATA!$C$10:$O$10</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DATA!$C$11:$O$11</c:f>
              <c:numCache>
                <c:formatCode>0</c:formatCode>
                <c:ptCount val="13"/>
                <c:pt idx="0">
                  <c:v>0</c:v>
                </c:pt>
                <c:pt idx="1">
                  <c:v>13</c:v>
                </c:pt>
                <c:pt idx="2">
                  <c:v>5</c:v>
                </c:pt>
                <c:pt idx="3">
                  <c:v>-13</c:v>
                </c:pt>
                <c:pt idx="4">
                  <c:v>-11</c:v>
                </c:pt>
                <c:pt idx="5">
                  <c:v>-14</c:v>
                </c:pt>
                <c:pt idx="6">
                  <c:v>56</c:v>
                </c:pt>
                <c:pt idx="7">
                  <c:v>-14</c:v>
                </c:pt>
                <c:pt idx="8">
                  <c:v>8</c:v>
                </c:pt>
                <c:pt idx="9">
                  <c:v>10</c:v>
                </c:pt>
                <c:pt idx="10">
                  <c:v>-17</c:v>
                </c:pt>
                <c:pt idx="11">
                  <c:v>27</c:v>
                </c:pt>
                <c:pt idx="12">
                  <c:v>5</c:v>
                </c:pt>
              </c:numCache>
            </c:numRef>
          </c:val>
          <c:smooth val="0"/>
        </c:ser>
        <c:dLbls>
          <c:showLegendKey val="0"/>
          <c:showVal val="0"/>
          <c:showCatName val="0"/>
          <c:showSerName val="0"/>
          <c:showPercent val="0"/>
          <c:showBubbleSize val="0"/>
        </c:dLbls>
        <c:marker val="1"/>
        <c:smooth val="0"/>
        <c:axId val="355739120"/>
        <c:axId val="355739904"/>
      </c:lineChart>
      <c:catAx>
        <c:axId val="355739120"/>
        <c:scaling>
          <c:orientation val="minMax"/>
        </c:scaling>
        <c:delete val="0"/>
        <c:axPos val="b"/>
        <c:numFmt formatCode="General" sourceLinked="0"/>
        <c:majorTickMark val="out"/>
        <c:minorTickMark val="none"/>
        <c:tickLblPos val="nextTo"/>
        <c:crossAx val="355739904"/>
        <c:crosses val="autoZero"/>
        <c:auto val="1"/>
        <c:lblAlgn val="ctr"/>
        <c:lblOffset val="100"/>
        <c:noMultiLvlLbl val="0"/>
      </c:catAx>
      <c:valAx>
        <c:axId val="355739904"/>
        <c:scaling>
          <c:orientation val="minMax"/>
        </c:scaling>
        <c:delete val="0"/>
        <c:axPos val="l"/>
        <c:numFmt formatCode="0" sourceLinked="1"/>
        <c:majorTickMark val="out"/>
        <c:minorTickMark val="none"/>
        <c:tickLblPos val="nextTo"/>
        <c:crossAx val="355739120"/>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pPr>
        <a:effectLst/>
      </c:spPr>
    </c:sideWall>
    <c:backWall>
      <c:thickness val="0"/>
    </c:backWall>
    <c:plotArea>
      <c:layout>
        <c:manualLayout>
          <c:layoutTarget val="inner"/>
          <c:xMode val="edge"/>
          <c:yMode val="edge"/>
          <c:x val="5.9867410685234934E-2"/>
          <c:y val="3.4161599030890367E-2"/>
          <c:w val="0.73346001171341191"/>
          <c:h val="0.9409075711689886"/>
        </c:manualLayout>
      </c:layout>
      <c:bar3DChart>
        <c:barDir val="col"/>
        <c:grouping val="stacked"/>
        <c:varyColors val="0"/>
        <c:ser>
          <c:idx val="0"/>
          <c:order val="0"/>
          <c:tx>
            <c:strRef>
              <c:f>DATA!$B$8</c:f>
              <c:strCache>
                <c:ptCount val="1"/>
                <c:pt idx="0">
                  <c:v>saldo migracji wewnętrznych </c:v>
                </c:pt>
              </c:strCache>
            </c:strRef>
          </c:tx>
          <c:spPr>
            <a:solidFill>
              <a:srgbClr val="FF9933"/>
            </a:solidFill>
          </c:spPr>
          <c:invertIfNegative val="0"/>
          <c:dLbls>
            <c:dLbl>
              <c:idx val="0"/>
              <c:layout>
                <c:manualLayout>
                  <c:x val="2.1401095977868358E-2"/>
                  <c:y val="-6.46153169401320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DATA!$C$7:$F$7</c:f>
              <c:numCache>
                <c:formatCode>General</c:formatCode>
                <c:ptCount val="4"/>
                <c:pt idx="0">
                  <c:v>2000</c:v>
                </c:pt>
                <c:pt idx="1">
                  <c:v>2005</c:v>
                </c:pt>
                <c:pt idx="2">
                  <c:v>2010</c:v>
                </c:pt>
                <c:pt idx="3">
                  <c:v>2012</c:v>
                </c:pt>
              </c:numCache>
            </c:numRef>
          </c:cat>
          <c:val>
            <c:numRef>
              <c:f>DATA!$C$8:$F$8</c:f>
              <c:numCache>
                <c:formatCode>0</c:formatCode>
                <c:ptCount val="4"/>
                <c:pt idx="0">
                  <c:v>0</c:v>
                </c:pt>
                <c:pt idx="1">
                  <c:v>60</c:v>
                </c:pt>
                <c:pt idx="2">
                  <c:v>27</c:v>
                </c:pt>
                <c:pt idx="3">
                  <c:v>54</c:v>
                </c:pt>
              </c:numCache>
            </c:numRef>
          </c:val>
        </c:ser>
        <c:ser>
          <c:idx val="1"/>
          <c:order val="1"/>
          <c:tx>
            <c:strRef>
              <c:f>DATA!$B$9</c:f>
              <c:strCache>
                <c:ptCount val="1"/>
                <c:pt idx="0">
                  <c:v>saldo migracji zagranicznych</c:v>
                </c:pt>
              </c:strCache>
            </c:strRef>
          </c:tx>
          <c:spPr>
            <a:solidFill>
              <a:schemeClr val="tx2">
                <a:lumMod val="60000"/>
                <a:lumOff val="40000"/>
              </a:schemeClr>
            </a:solidFill>
          </c:spPr>
          <c:invertIfNegative val="0"/>
          <c:dLbls>
            <c:dLbl>
              <c:idx val="0"/>
              <c:layout>
                <c:manualLayout>
                  <c:x val="1.8595041322314057E-2"/>
                  <c:y val="-3.69228346456694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462809917355731E-2"/>
                  <c:y val="-6.76923076923077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905857629283469E-2"/>
                  <c:y val="-5.959618176219592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95041322314057E-2"/>
                  <c:y val="-7.07692307692308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DATA!$C$7:$F$7</c:f>
              <c:numCache>
                <c:formatCode>General</c:formatCode>
                <c:ptCount val="4"/>
                <c:pt idx="0">
                  <c:v>2000</c:v>
                </c:pt>
                <c:pt idx="1">
                  <c:v>2005</c:v>
                </c:pt>
                <c:pt idx="2">
                  <c:v>2010</c:v>
                </c:pt>
                <c:pt idx="3">
                  <c:v>2012</c:v>
                </c:pt>
              </c:numCache>
            </c:numRef>
          </c:cat>
          <c:val>
            <c:numRef>
              <c:f>DATA!$C$9:$F$9</c:f>
              <c:numCache>
                <c:formatCode>0</c:formatCode>
                <c:ptCount val="4"/>
                <c:pt idx="0">
                  <c:v>-1</c:v>
                </c:pt>
                <c:pt idx="1">
                  <c:v>2</c:v>
                </c:pt>
                <c:pt idx="2">
                  <c:v>0</c:v>
                </c:pt>
                <c:pt idx="3">
                  <c:v>2</c:v>
                </c:pt>
              </c:numCache>
            </c:numRef>
          </c:val>
        </c:ser>
        <c:dLbls>
          <c:showLegendKey val="0"/>
          <c:showVal val="0"/>
          <c:showCatName val="0"/>
          <c:showSerName val="0"/>
          <c:showPercent val="0"/>
          <c:showBubbleSize val="0"/>
        </c:dLbls>
        <c:gapWidth val="150"/>
        <c:shape val="box"/>
        <c:axId val="355733240"/>
        <c:axId val="355737944"/>
        <c:axId val="0"/>
      </c:bar3DChart>
      <c:catAx>
        <c:axId val="355733240"/>
        <c:scaling>
          <c:orientation val="minMax"/>
        </c:scaling>
        <c:delete val="0"/>
        <c:axPos val="b"/>
        <c:numFmt formatCode="General" sourceLinked="1"/>
        <c:majorTickMark val="out"/>
        <c:minorTickMark val="none"/>
        <c:tickLblPos val="nextTo"/>
        <c:txPr>
          <a:bodyPr/>
          <a:lstStyle/>
          <a:p>
            <a:pPr>
              <a:defRPr sz="1100"/>
            </a:pPr>
            <a:endParaRPr lang="pl-PL"/>
          </a:p>
        </c:txPr>
        <c:crossAx val="355737944"/>
        <c:crosses val="autoZero"/>
        <c:auto val="1"/>
        <c:lblAlgn val="ctr"/>
        <c:lblOffset val="100"/>
        <c:noMultiLvlLbl val="0"/>
      </c:catAx>
      <c:valAx>
        <c:axId val="355737944"/>
        <c:scaling>
          <c:orientation val="minMax"/>
        </c:scaling>
        <c:delete val="0"/>
        <c:axPos val="l"/>
        <c:numFmt formatCode="0" sourceLinked="1"/>
        <c:majorTickMark val="out"/>
        <c:minorTickMark val="none"/>
        <c:tickLblPos val="nextTo"/>
        <c:txPr>
          <a:bodyPr/>
          <a:lstStyle/>
          <a:p>
            <a:pPr>
              <a:defRPr sz="1100"/>
            </a:pPr>
            <a:endParaRPr lang="pl-PL"/>
          </a:p>
        </c:txPr>
        <c:crossAx val="355733240"/>
        <c:crosses val="autoZero"/>
        <c:crossBetween val="between"/>
      </c:valAx>
      <c:spPr>
        <a:noFill/>
        <a:ln>
          <a:noFill/>
        </a:ln>
      </c:spPr>
    </c:plotArea>
    <c:legend>
      <c:legendPos val="r"/>
      <c:layout>
        <c:manualLayout>
          <c:xMode val="edge"/>
          <c:yMode val="edge"/>
          <c:x val="0.78385217326944445"/>
          <c:y val="0.38978763924457893"/>
          <c:w val="0.19370807393299774"/>
          <c:h val="0.30493350230719862"/>
        </c:manualLayout>
      </c:layout>
      <c:overlay val="0"/>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0"/>
      <c:rAngAx val="0"/>
      <c:perspective val="10"/>
    </c:view3D>
    <c:floor>
      <c:thickness val="0"/>
    </c:floor>
    <c:sideWall>
      <c:thickness val="0"/>
    </c:sideWall>
    <c:backWall>
      <c:thickness val="0"/>
    </c:backWall>
    <c:plotArea>
      <c:layout>
        <c:manualLayout>
          <c:layoutTarget val="inner"/>
          <c:xMode val="edge"/>
          <c:yMode val="edge"/>
          <c:x val="3.6111111111111212E-2"/>
          <c:y val="0.15740740740741577"/>
          <c:w val="0.67480686789152666"/>
          <c:h val="0.82407407407409228"/>
        </c:manualLayout>
      </c:layout>
      <c:pie3DChart>
        <c:varyColors val="1"/>
        <c:ser>
          <c:idx val="0"/>
          <c:order val="0"/>
          <c:dPt>
            <c:idx val="0"/>
            <c:bubble3D val="0"/>
            <c:spPr>
              <a:solidFill>
                <a:schemeClr val="tx2">
                  <a:lumMod val="40000"/>
                  <a:lumOff val="60000"/>
                </a:schemeClr>
              </a:solidFill>
            </c:spPr>
          </c:dPt>
          <c:dLbls>
            <c:dLbl>
              <c:idx val="0"/>
              <c:layout>
                <c:manualLayout>
                  <c:x val="-8.041524496937881E-2"/>
                  <c:y val="-0.318495188101487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4529527559055116E-2"/>
                  <c:y val="-4.513888888888889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67279090113736E-2"/>
                  <c:y val="-5.439814814814901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1657152230971136"/>
                  <c:y val="-3.58799941673958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Arkusz1!$A$4:$A$7</c:f>
              <c:strCache>
                <c:ptCount val="4"/>
                <c:pt idx="0">
                  <c:v>grunty orne </c:v>
                </c:pt>
                <c:pt idx="1">
                  <c:v>sady</c:v>
                </c:pt>
                <c:pt idx="2">
                  <c:v>łąki</c:v>
                </c:pt>
                <c:pt idx="3">
                  <c:v>pastwiska</c:v>
                </c:pt>
              </c:strCache>
            </c:strRef>
          </c:cat>
          <c:val>
            <c:numRef>
              <c:f>Arkusz1!$B$4:$B$7</c:f>
              <c:numCache>
                <c:formatCode>0%</c:formatCode>
                <c:ptCount val="4"/>
                <c:pt idx="0" formatCode="0.00%">
                  <c:v>0.94799999999999995</c:v>
                </c:pt>
                <c:pt idx="1">
                  <c:v>1.0000000000000005E-2</c:v>
                </c:pt>
                <c:pt idx="2" formatCode="0.00%">
                  <c:v>2.9000000000000001E-2</c:v>
                </c:pt>
                <c:pt idx="3" formatCode="0.00%">
                  <c:v>1.2999999999999998E-2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CFA925-1AEC-4CE1-BE99-A1196E02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22553</Words>
  <Characters>135323</Characters>
  <Application>Microsoft Office Word</Application>
  <DocSecurity>0</DocSecurity>
  <Lines>1127</Lines>
  <Paragraphs>315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AgnieszkaS</dc:creator>
  <cp:keywords/>
  <dc:description/>
  <cp:lastModifiedBy>Ewa Pudo</cp:lastModifiedBy>
  <cp:revision>5</cp:revision>
  <cp:lastPrinted>2014-04-17T09:14:00Z</cp:lastPrinted>
  <dcterms:created xsi:type="dcterms:W3CDTF">2018-06-15T11:22:00Z</dcterms:created>
  <dcterms:modified xsi:type="dcterms:W3CDTF">2018-06-15T11:25:00Z</dcterms:modified>
</cp:coreProperties>
</file>