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88" w:rsidRDefault="002520B9" w:rsidP="0081555E">
      <w:pPr>
        <w:pStyle w:val="Tytu"/>
        <w:rPr>
          <w:sz w:val="24"/>
          <w:szCs w:val="24"/>
        </w:rPr>
      </w:pPr>
      <w:r>
        <w:rPr>
          <w:sz w:val="24"/>
          <w:szCs w:val="24"/>
        </w:rPr>
        <w:t>UCHWAŁA Nr</w:t>
      </w:r>
      <w:r w:rsidR="006C28A1">
        <w:rPr>
          <w:sz w:val="24"/>
          <w:szCs w:val="24"/>
        </w:rPr>
        <w:t xml:space="preserve"> </w:t>
      </w:r>
      <w:r w:rsidR="003B7887">
        <w:rPr>
          <w:sz w:val="24"/>
          <w:szCs w:val="24"/>
        </w:rPr>
        <w:t xml:space="preserve">XLV </w:t>
      </w:r>
      <w:r w:rsidR="00E153C8">
        <w:rPr>
          <w:sz w:val="24"/>
          <w:szCs w:val="24"/>
        </w:rPr>
        <w:t>/ 366</w:t>
      </w:r>
      <w:r w:rsidR="008B0B66">
        <w:rPr>
          <w:sz w:val="24"/>
          <w:szCs w:val="24"/>
        </w:rPr>
        <w:t xml:space="preserve"> / 1</w:t>
      </w:r>
      <w:r>
        <w:rPr>
          <w:sz w:val="24"/>
          <w:szCs w:val="24"/>
        </w:rPr>
        <w:t>8</w:t>
      </w:r>
    </w:p>
    <w:p w:rsidR="00C37D88" w:rsidRDefault="00C37D88" w:rsidP="0081555E">
      <w:pPr>
        <w:pStyle w:val="Podtytu"/>
      </w:pPr>
      <w:r>
        <w:t>RADY GMINY CHEŁMŻA</w:t>
      </w:r>
    </w:p>
    <w:p w:rsidR="00C37D88" w:rsidRDefault="00C37D88" w:rsidP="0081555E">
      <w:pPr>
        <w:pStyle w:val="Podtytu"/>
      </w:pPr>
    </w:p>
    <w:p w:rsidR="00C37D88" w:rsidRDefault="008B0B66" w:rsidP="0081555E">
      <w:pPr>
        <w:jc w:val="center"/>
        <w:rPr>
          <w:b/>
          <w:bCs/>
        </w:rPr>
      </w:pPr>
      <w:r>
        <w:t xml:space="preserve">z dnia </w:t>
      </w:r>
      <w:r w:rsidR="002520B9">
        <w:t>14</w:t>
      </w:r>
      <w:r w:rsidR="00196617">
        <w:t xml:space="preserve"> czerwca</w:t>
      </w:r>
      <w:r w:rsidR="00645C3F">
        <w:t xml:space="preserve"> </w:t>
      </w:r>
      <w:r>
        <w:t>201</w:t>
      </w:r>
      <w:r w:rsidR="002520B9">
        <w:t>8</w:t>
      </w:r>
      <w:r w:rsidR="00C37D88">
        <w:t xml:space="preserve"> r</w:t>
      </w:r>
      <w:r w:rsidR="00C37D88" w:rsidRPr="00FB6475">
        <w:t>.</w:t>
      </w:r>
    </w:p>
    <w:p w:rsidR="00AA3905" w:rsidRDefault="00AA3905" w:rsidP="00990A75">
      <w:pPr>
        <w:rPr>
          <w:b/>
          <w:bCs/>
        </w:rPr>
      </w:pPr>
    </w:p>
    <w:p w:rsidR="00C37D88" w:rsidRDefault="00C37D88" w:rsidP="0081555E">
      <w:pPr>
        <w:pStyle w:val="Tekstpodstawowy"/>
        <w:jc w:val="center"/>
      </w:pPr>
      <w:r>
        <w:t>w sprawie zatwierdzenia sprawozdania fi</w:t>
      </w:r>
      <w:r w:rsidR="009056EB">
        <w:t>nansowego Gminy Chełmża wraz ze </w:t>
      </w:r>
      <w:r>
        <w:t>sprawozdaniem z wykonan</w:t>
      </w:r>
      <w:r w:rsidR="00A32C77">
        <w:t>ia budżetu Gminy Chełmża za 201</w:t>
      </w:r>
      <w:r w:rsidR="002520B9">
        <w:t>7</w:t>
      </w:r>
      <w:r>
        <w:t xml:space="preserve"> r</w:t>
      </w:r>
      <w:r w:rsidRPr="00BC4777">
        <w:t xml:space="preserve">.  </w:t>
      </w:r>
    </w:p>
    <w:p w:rsidR="00C37D88" w:rsidRDefault="00C37D88" w:rsidP="0081555E">
      <w:pPr>
        <w:pStyle w:val="Tekstpodstawowy"/>
        <w:jc w:val="center"/>
      </w:pPr>
    </w:p>
    <w:p w:rsidR="00C37D88" w:rsidRDefault="00C37D88" w:rsidP="0081555E">
      <w:pPr>
        <w:pStyle w:val="Tekstpodstawowy"/>
        <w:jc w:val="center"/>
      </w:pPr>
    </w:p>
    <w:p w:rsidR="00C37D88" w:rsidRDefault="00C37D88" w:rsidP="003B7887">
      <w:pPr>
        <w:ind w:firstLine="425"/>
        <w:jc w:val="both"/>
      </w:pPr>
      <w:r w:rsidRPr="00EF6EA7">
        <w:t xml:space="preserve">      </w:t>
      </w:r>
      <w:r w:rsidRPr="004B455B">
        <w:t xml:space="preserve">Na podstawie art. 18 ust. 2 pkt 4 ustawy z dnia 8 marca 1990 r. o samorządzie gminnym </w:t>
      </w:r>
      <w:r w:rsidRPr="004B455B">
        <w:rPr>
          <w:color w:val="000000"/>
          <w:spacing w:val="-1"/>
        </w:rPr>
        <w:t>(</w:t>
      </w:r>
      <w:r w:rsidR="001D5A24" w:rsidRPr="001D5A24">
        <w:t>Dz.U. z 2018 r. poz. 994 i 1000</w:t>
      </w:r>
      <w:r w:rsidRPr="004B455B">
        <w:t>), art. 270 ust. 4 ustawy z dnia 27 sierpnia 2009 r. o finansach publicznych (</w:t>
      </w:r>
      <w:r w:rsidR="003B7887">
        <w:t xml:space="preserve">Dz.U. z 2017 r. </w:t>
      </w:r>
      <w:r w:rsidR="003B7887" w:rsidRPr="003B7887">
        <w:t>poz. 2077</w:t>
      </w:r>
      <w:r w:rsidR="005E7150">
        <w:t xml:space="preserve"> oraz z 2018 r. poz. 1000</w:t>
      </w:r>
      <w:r w:rsidR="00BB6FD2">
        <w:t xml:space="preserve">) </w:t>
      </w:r>
      <w:r w:rsidRPr="004B455B">
        <w:t>uchwala się, co następuje:</w:t>
      </w:r>
      <w:r w:rsidRPr="00E85DEC">
        <w:t xml:space="preserve">  </w:t>
      </w:r>
    </w:p>
    <w:p w:rsidR="003B7887" w:rsidRDefault="003B7887" w:rsidP="00E575D3">
      <w:pPr>
        <w:pStyle w:val="Tekstpodstawowy"/>
        <w:jc w:val="both"/>
        <w:rPr>
          <w:rFonts w:eastAsia="Calibri"/>
          <w:b w:val="0"/>
          <w:bCs w:val="0"/>
          <w:color w:val="000000"/>
        </w:rPr>
      </w:pPr>
    </w:p>
    <w:p w:rsidR="000D524E" w:rsidRDefault="00C37D88" w:rsidP="000C1E87">
      <w:pPr>
        <w:pStyle w:val="Tekstpodstawowy"/>
        <w:ind w:firstLine="708"/>
        <w:jc w:val="both"/>
        <w:rPr>
          <w:b w:val="0"/>
          <w:bCs w:val="0"/>
        </w:rPr>
      </w:pPr>
      <w:r w:rsidRPr="00D41980">
        <w:t xml:space="preserve">§ 1. </w:t>
      </w:r>
      <w:r w:rsidRPr="00D14AF0">
        <w:rPr>
          <w:b w:val="0"/>
          <w:bCs w:val="0"/>
        </w:rPr>
        <w:t>Po rozpatrzeniu</w:t>
      </w:r>
      <w:r>
        <w:t xml:space="preserve"> </w:t>
      </w:r>
      <w:r>
        <w:rPr>
          <w:b w:val="0"/>
          <w:bCs w:val="0"/>
        </w:rPr>
        <w:t>z</w:t>
      </w:r>
      <w:r w:rsidRPr="00D41980">
        <w:rPr>
          <w:b w:val="0"/>
          <w:bCs w:val="0"/>
        </w:rPr>
        <w:t>atwierdza się</w:t>
      </w:r>
      <w:r>
        <w:rPr>
          <w:b w:val="0"/>
          <w:bCs w:val="0"/>
        </w:rPr>
        <w:t>:</w:t>
      </w:r>
    </w:p>
    <w:p w:rsidR="00C37D88" w:rsidRPr="000D524E" w:rsidRDefault="00C37D88" w:rsidP="00E575D3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 w:rsidRPr="00D41980">
        <w:rPr>
          <w:b w:val="0"/>
          <w:bCs w:val="0"/>
        </w:rPr>
        <w:t>Sprawozdanie</w:t>
      </w:r>
      <w:r>
        <w:rPr>
          <w:b w:val="0"/>
          <w:bCs w:val="0"/>
        </w:rPr>
        <w:t xml:space="preserve"> roczne</w:t>
      </w:r>
      <w:r w:rsidRPr="00D41980">
        <w:rPr>
          <w:b w:val="0"/>
          <w:bCs w:val="0"/>
        </w:rPr>
        <w:t xml:space="preserve"> z wykonania budżetu</w:t>
      </w:r>
      <w:r w:rsidR="00CF793A">
        <w:rPr>
          <w:b w:val="0"/>
          <w:bCs w:val="0"/>
        </w:rPr>
        <w:t xml:space="preserve"> Gminy Chełmża za 201</w:t>
      </w:r>
      <w:r w:rsidR="003B7887">
        <w:rPr>
          <w:b w:val="0"/>
          <w:bCs w:val="0"/>
        </w:rPr>
        <w:t>7</w:t>
      </w:r>
      <w:r>
        <w:rPr>
          <w:b w:val="0"/>
          <w:bCs w:val="0"/>
        </w:rPr>
        <w:t xml:space="preserve"> r. stanowiące </w:t>
      </w:r>
      <w:r w:rsidRPr="000D524E">
        <w:rPr>
          <w:b w:val="0"/>
          <w:bCs w:val="0"/>
        </w:rPr>
        <w:t>załącznik Nr 1 do uchwały;</w:t>
      </w:r>
    </w:p>
    <w:p w:rsidR="00C37D88" w:rsidRDefault="00C37D88" w:rsidP="000D524E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Sprawozdanie</w:t>
      </w:r>
      <w:r w:rsidR="00CF793A">
        <w:rPr>
          <w:b w:val="0"/>
          <w:bCs w:val="0"/>
        </w:rPr>
        <w:t xml:space="preserve"> finansowe Gminy Chełmża za 201</w:t>
      </w:r>
      <w:r w:rsidR="003B7887">
        <w:rPr>
          <w:b w:val="0"/>
          <w:bCs w:val="0"/>
        </w:rPr>
        <w:t>7</w:t>
      </w:r>
      <w:r>
        <w:rPr>
          <w:b w:val="0"/>
          <w:bCs w:val="0"/>
        </w:rPr>
        <w:t xml:space="preserve"> r., które obejmuje:</w:t>
      </w:r>
    </w:p>
    <w:p w:rsidR="000D524E" w:rsidRDefault="00C37D88" w:rsidP="000D524E">
      <w:pPr>
        <w:pStyle w:val="Tekstpodstawowy"/>
        <w:numPr>
          <w:ilvl w:val="0"/>
          <w:numId w:val="2"/>
        </w:numPr>
        <w:ind w:left="960"/>
        <w:jc w:val="both"/>
        <w:rPr>
          <w:b w:val="0"/>
          <w:bCs w:val="0"/>
        </w:rPr>
      </w:pPr>
      <w:r>
        <w:rPr>
          <w:b w:val="0"/>
          <w:bCs w:val="0"/>
        </w:rPr>
        <w:t>bilans z wykonan</w:t>
      </w:r>
      <w:r w:rsidR="005F566C">
        <w:rPr>
          <w:b w:val="0"/>
          <w:bCs w:val="0"/>
        </w:rPr>
        <w:t>ia</w:t>
      </w:r>
      <w:r w:rsidR="00CF793A">
        <w:rPr>
          <w:b w:val="0"/>
          <w:bCs w:val="0"/>
        </w:rPr>
        <w:t xml:space="preserve"> budżetu Gminy Chełmża za 201</w:t>
      </w:r>
      <w:r w:rsidR="003B7887">
        <w:rPr>
          <w:b w:val="0"/>
          <w:bCs w:val="0"/>
        </w:rPr>
        <w:t>7</w:t>
      </w:r>
      <w:r>
        <w:rPr>
          <w:b w:val="0"/>
          <w:bCs w:val="0"/>
        </w:rPr>
        <w:t xml:space="preserve"> r. stanowiący załącznik Nr 2 </w:t>
      </w:r>
      <w:r w:rsidRPr="000D524E">
        <w:rPr>
          <w:b w:val="0"/>
          <w:bCs w:val="0"/>
        </w:rPr>
        <w:t>do uchwały,</w:t>
      </w:r>
    </w:p>
    <w:p w:rsidR="000D524E" w:rsidRDefault="00C37D88" w:rsidP="000D524E">
      <w:pPr>
        <w:pStyle w:val="Tekstpodstawowy"/>
        <w:numPr>
          <w:ilvl w:val="0"/>
          <w:numId w:val="2"/>
        </w:numPr>
        <w:ind w:left="960"/>
        <w:jc w:val="both"/>
        <w:rPr>
          <w:b w:val="0"/>
          <w:bCs w:val="0"/>
        </w:rPr>
      </w:pPr>
      <w:r w:rsidRPr="000D524E">
        <w:rPr>
          <w:b w:val="0"/>
          <w:bCs w:val="0"/>
        </w:rPr>
        <w:t>bilans jednostki budżetowej za 201</w:t>
      </w:r>
      <w:r w:rsidR="003B7887">
        <w:rPr>
          <w:b w:val="0"/>
          <w:bCs w:val="0"/>
        </w:rPr>
        <w:t>7</w:t>
      </w:r>
      <w:r w:rsidRPr="000D524E">
        <w:rPr>
          <w:b w:val="0"/>
          <w:bCs w:val="0"/>
        </w:rPr>
        <w:t xml:space="preserve"> r. (łącznie Urząd Gminy Chełmża oraz</w:t>
      </w:r>
      <w:r w:rsidR="00525572">
        <w:rPr>
          <w:b w:val="0"/>
          <w:bCs w:val="0"/>
        </w:rPr>
        <w:t> </w:t>
      </w:r>
      <w:r w:rsidRPr="000D524E">
        <w:rPr>
          <w:b w:val="0"/>
          <w:bCs w:val="0"/>
        </w:rPr>
        <w:t>podległe  jednostki budżetowe) stanowiący załącznik Nr 3 do  uchwały,</w:t>
      </w:r>
    </w:p>
    <w:p w:rsidR="000D524E" w:rsidRDefault="00C37D88" w:rsidP="000D524E">
      <w:pPr>
        <w:pStyle w:val="Tekstpodstawowy"/>
        <w:numPr>
          <w:ilvl w:val="0"/>
          <w:numId w:val="2"/>
        </w:numPr>
        <w:ind w:left="960"/>
        <w:jc w:val="both"/>
        <w:rPr>
          <w:b w:val="0"/>
          <w:bCs w:val="0"/>
        </w:rPr>
      </w:pPr>
      <w:r w:rsidRPr="000D524E">
        <w:rPr>
          <w:b w:val="0"/>
          <w:bCs w:val="0"/>
        </w:rPr>
        <w:t>zestawienie zmian funduszu jednostki za 201</w:t>
      </w:r>
      <w:r w:rsidR="003B7887">
        <w:rPr>
          <w:b w:val="0"/>
          <w:bCs w:val="0"/>
        </w:rPr>
        <w:t>7</w:t>
      </w:r>
      <w:r w:rsidRPr="000D524E">
        <w:rPr>
          <w:b w:val="0"/>
          <w:bCs w:val="0"/>
        </w:rPr>
        <w:t xml:space="preserve"> r. (łącznie Urząd Gminy Chełmża oraz podległe jednostki budżetow</w:t>
      </w:r>
      <w:r w:rsidR="00990A75">
        <w:rPr>
          <w:b w:val="0"/>
          <w:bCs w:val="0"/>
        </w:rPr>
        <w:t xml:space="preserve">e) stanowiące załącznik Nr 4 </w:t>
      </w:r>
      <w:r w:rsidR="00525572">
        <w:rPr>
          <w:b w:val="0"/>
          <w:bCs w:val="0"/>
        </w:rPr>
        <w:t>do </w:t>
      </w:r>
      <w:r w:rsidRPr="000D524E">
        <w:rPr>
          <w:b w:val="0"/>
          <w:bCs w:val="0"/>
        </w:rPr>
        <w:t>uchwały,</w:t>
      </w:r>
    </w:p>
    <w:p w:rsidR="003B7887" w:rsidRDefault="00C37D88" w:rsidP="00E575D3">
      <w:pPr>
        <w:pStyle w:val="Tekstpodstawowy"/>
        <w:numPr>
          <w:ilvl w:val="0"/>
          <w:numId w:val="2"/>
        </w:numPr>
        <w:ind w:left="960"/>
        <w:jc w:val="both"/>
        <w:rPr>
          <w:b w:val="0"/>
          <w:bCs w:val="0"/>
        </w:rPr>
      </w:pPr>
      <w:r w:rsidRPr="000D524E">
        <w:rPr>
          <w:b w:val="0"/>
          <w:bCs w:val="0"/>
        </w:rPr>
        <w:t>rachunek zysków i strat (wariant porównawczy) za 201</w:t>
      </w:r>
      <w:r w:rsidR="003B7887">
        <w:rPr>
          <w:b w:val="0"/>
          <w:bCs w:val="0"/>
        </w:rPr>
        <w:t>7</w:t>
      </w:r>
      <w:r w:rsidRPr="000D524E">
        <w:rPr>
          <w:b w:val="0"/>
          <w:bCs w:val="0"/>
        </w:rPr>
        <w:t xml:space="preserve"> r. (łącznie Urząd Gminy</w:t>
      </w:r>
      <w:r w:rsidR="000D524E">
        <w:rPr>
          <w:b w:val="0"/>
          <w:bCs w:val="0"/>
        </w:rPr>
        <w:t xml:space="preserve"> </w:t>
      </w:r>
      <w:r w:rsidRPr="000D524E">
        <w:rPr>
          <w:b w:val="0"/>
          <w:bCs w:val="0"/>
        </w:rPr>
        <w:t>Chełmża oraz podległe jednostki bud</w:t>
      </w:r>
      <w:r w:rsidR="00525572">
        <w:rPr>
          <w:b w:val="0"/>
          <w:bCs w:val="0"/>
        </w:rPr>
        <w:t>żetowe) stanowiący załącznik Nr </w:t>
      </w:r>
      <w:r w:rsidRPr="000D524E">
        <w:rPr>
          <w:b w:val="0"/>
          <w:bCs w:val="0"/>
        </w:rPr>
        <w:t>5 do uchwały.</w:t>
      </w:r>
    </w:p>
    <w:p w:rsidR="003B7887" w:rsidRDefault="003B7887" w:rsidP="003B7887">
      <w:pPr>
        <w:pStyle w:val="Tekstpodstawowy"/>
        <w:ind w:left="600"/>
        <w:jc w:val="both"/>
        <w:rPr>
          <w:b w:val="0"/>
          <w:bCs w:val="0"/>
        </w:rPr>
      </w:pPr>
    </w:p>
    <w:p w:rsidR="00C37D88" w:rsidRPr="003B7887" w:rsidRDefault="00C37D88" w:rsidP="003B7887">
      <w:pPr>
        <w:pStyle w:val="Tekstpodstawowy"/>
        <w:ind w:left="600"/>
        <w:jc w:val="both"/>
        <w:rPr>
          <w:b w:val="0"/>
          <w:bCs w:val="0"/>
        </w:rPr>
      </w:pPr>
      <w:r w:rsidRPr="003B7887">
        <w:t>§ 2.</w:t>
      </w:r>
      <w:r w:rsidRPr="003B7887">
        <w:rPr>
          <w:b w:val="0"/>
        </w:rPr>
        <w:t xml:space="preserve"> Uchwała wchodzi w życie z dniem podjęcia. </w:t>
      </w:r>
    </w:p>
    <w:p w:rsidR="00C37D88" w:rsidRDefault="00C37D88" w:rsidP="00E575D3">
      <w:pPr>
        <w:jc w:val="both"/>
      </w:pPr>
    </w:p>
    <w:p w:rsidR="00C37D88" w:rsidRDefault="00C37D88" w:rsidP="0081555E"/>
    <w:p w:rsidR="00C37D88" w:rsidRDefault="00C37D88" w:rsidP="0081555E"/>
    <w:p w:rsidR="00C37D88" w:rsidRDefault="00C37D88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CF793A" w:rsidRDefault="00CF793A" w:rsidP="0081555E"/>
    <w:p w:rsidR="000D524E" w:rsidRDefault="000D524E" w:rsidP="0081555E"/>
    <w:p w:rsidR="000D524E" w:rsidRDefault="000D524E" w:rsidP="0081555E"/>
    <w:p w:rsidR="00C37D88" w:rsidRDefault="00C37D88" w:rsidP="0081555E">
      <w:pPr>
        <w:pStyle w:val="Tytu"/>
        <w:jc w:val="left"/>
        <w:rPr>
          <w:sz w:val="24"/>
          <w:szCs w:val="24"/>
        </w:rPr>
      </w:pPr>
    </w:p>
    <w:p w:rsidR="001E563D" w:rsidRDefault="001E563D" w:rsidP="0081555E">
      <w:pPr>
        <w:jc w:val="center"/>
        <w:rPr>
          <w:b/>
          <w:bCs/>
        </w:rPr>
      </w:pPr>
    </w:p>
    <w:p w:rsidR="00525572" w:rsidRDefault="00525572" w:rsidP="00525572">
      <w:pPr>
        <w:rPr>
          <w:b/>
          <w:bCs/>
        </w:rPr>
      </w:pPr>
    </w:p>
    <w:p w:rsidR="00990A75" w:rsidRDefault="00990A75" w:rsidP="00525572">
      <w:pPr>
        <w:jc w:val="center"/>
        <w:rPr>
          <w:b/>
          <w:bCs/>
        </w:rPr>
      </w:pPr>
    </w:p>
    <w:p w:rsidR="009056EB" w:rsidRDefault="009056EB" w:rsidP="00525572">
      <w:pPr>
        <w:jc w:val="center"/>
        <w:rPr>
          <w:b/>
          <w:bCs/>
        </w:rPr>
      </w:pPr>
    </w:p>
    <w:p w:rsidR="00C37D88" w:rsidRPr="00957B8E" w:rsidRDefault="00525572" w:rsidP="0052557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Uzasad</w:t>
      </w:r>
      <w:r w:rsidR="00C37D88" w:rsidRPr="00957B8E">
        <w:rPr>
          <w:b/>
          <w:bCs/>
        </w:rPr>
        <w:t>nienie</w:t>
      </w:r>
    </w:p>
    <w:p w:rsidR="00C37D88" w:rsidRPr="00957B8E" w:rsidRDefault="00CF793A" w:rsidP="0081555E">
      <w:pPr>
        <w:jc w:val="center"/>
        <w:rPr>
          <w:b/>
          <w:bCs/>
        </w:rPr>
      </w:pPr>
      <w:r>
        <w:rPr>
          <w:b/>
          <w:bCs/>
        </w:rPr>
        <w:t xml:space="preserve">do uchwały Nr </w:t>
      </w:r>
      <w:r w:rsidR="003B7887">
        <w:rPr>
          <w:b/>
          <w:bCs/>
        </w:rPr>
        <w:t>XLV</w:t>
      </w:r>
      <w:r>
        <w:rPr>
          <w:b/>
          <w:bCs/>
        </w:rPr>
        <w:t xml:space="preserve"> /</w:t>
      </w:r>
      <w:r w:rsidR="00E153C8">
        <w:rPr>
          <w:b/>
          <w:bCs/>
        </w:rPr>
        <w:t xml:space="preserve"> 366</w:t>
      </w:r>
      <w:r>
        <w:rPr>
          <w:b/>
          <w:bCs/>
        </w:rPr>
        <w:t xml:space="preserve"> / 1</w:t>
      </w:r>
      <w:r w:rsidR="003B7887">
        <w:rPr>
          <w:b/>
          <w:bCs/>
        </w:rPr>
        <w:t>8</w:t>
      </w:r>
      <w:r w:rsidR="005917F3">
        <w:rPr>
          <w:b/>
          <w:bCs/>
        </w:rPr>
        <w:t xml:space="preserve"> </w:t>
      </w:r>
      <w:r w:rsidR="00C37D88">
        <w:rPr>
          <w:b/>
          <w:bCs/>
        </w:rPr>
        <w:t xml:space="preserve"> </w:t>
      </w:r>
      <w:r w:rsidR="00C37D88" w:rsidRPr="00957B8E">
        <w:rPr>
          <w:b/>
          <w:bCs/>
        </w:rPr>
        <w:t>Rady Gminy Chełmża</w:t>
      </w:r>
    </w:p>
    <w:p w:rsidR="00C37D88" w:rsidRDefault="003B7887" w:rsidP="0081555E">
      <w:pPr>
        <w:jc w:val="center"/>
        <w:rPr>
          <w:b/>
          <w:bCs/>
        </w:rPr>
      </w:pPr>
      <w:r>
        <w:rPr>
          <w:b/>
          <w:bCs/>
        </w:rPr>
        <w:t>z dnia 14</w:t>
      </w:r>
      <w:r w:rsidR="00196617">
        <w:rPr>
          <w:b/>
          <w:bCs/>
        </w:rPr>
        <w:t xml:space="preserve"> czerwca</w:t>
      </w:r>
      <w:r w:rsidR="00C37D88" w:rsidRPr="00957B8E">
        <w:rPr>
          <w:b/>
          <w:bCs/>
        </w:rPr>
        <w:t xml:space="preserve"> 201</w:t>
      </w:r>
      <w:r>
        <w:rPr>
          <w:b/>
          <w:bCs/>
        </w:rPr>
        <w:t>8</w:t>
      </w:r>
      <w:r w:rsidR="00C37D88" w:rsidRPr="00957B8E">
        <w:rPr>
          <w:b/>
          <w:bCs/>
        </w:rPr>
        <w:t xml:space="preserve"> r.</w:t>
      </w:r>
    </w:p>
    <w:p w:rsidR="00C37D88" w:rsidRDefault="00C37D88" w:rsidP="0081555E"/>
    <w:p w:rsidR="00C37D88" w:rsidRPr="00F041E1" w:rsidRDefault="00C37D88" w:rsidP="0081555E"/>
    <w:p w:rsidR="00C37D88" w:rsidRDefault="00C37D88" w:rsidP="002B3DE4">
      <w:pPr>
        <w:jc w:val="both"/>
        <w:rPr>
          <w:i/>
          <w:iCs/>
        </w:rPr>
      </w:pPr>
      <w:r>
        <w:tab/>
        <w:t xml:space="preserve">Zgodnie z art. 270 ust. 1 </w:t>
      </w:r>
      <w:r w:rsidRPr="00765075">
        <w:t xml:space="preserve">ustawy z dnia 27 sierpnia 2009 r. o finansach </w:t>
      </w:r>
      <w:r>
        <w:t xml:space="preserve">publicznych </w:t>
      </w:r>
      <w:r w:rsidRPr="00EB6B1A">
        <w:rPr>
          <w:i/>
          <w:iCs/>
        </w:rPr>
        <w:t>„1. Sprawozdanie finansowe jednostki samorządu terytorialnego zarząd przekazuje organowi stanowiącemu jednostki samorząd</w:t>
      </w:r>
      <w:r w:rsidR="00525572">
        <w:rPr>
          <w:i/>
          <w:iCs/>
        </w:rPr>
        <w:t>u terytorialnego, w terminie do </w:t>
      </w:r>
      <w:r w:rsidRPr="00EB6B1A">
        <w:rPr>
          <w:i/>
          <w:iCs/>
        </w:rPr>
        <w:t>dnia 31 maja roku następującego po roku budżetowym”.</w:t>
      </w:r>
    </w:p>
    <w:p w:rsidR="00C37D88" w:rsidRDefault="00C37D88" w:rsidP="002B3DE4">
      <w:pPr>
        <w:jc w:val="both"/>
      </w:pPr>
      <w:r w:rsidRPr="00DB6297">
        <w:t xml:space="preserve">Zatwierdzenie sprawozdania finansowego wraz ze sprawozdaniem z wykonania budżetu poprzedzone jest pracą </w:t>
      </w:r>
      <w:r>
        <w:t xml:space="preserve">Komisji Rewizyjnej, </w:t>
      </w:r>
      <w:r w:rsidR="00525572">
        <w:t>która zgodnie z art. 270 ust. 2 </w:t>
      </w:r>
      <w:r>
        <w:t>rozpatruje następujące dokumenty:</w:t>
      </w:r>
    </w:p>
    <w:p w:rsidR="00C37D88" w:rsidRDefault="00C37D88" w:rsidP="002B3DE4">
      <w:pPr>
        <w:jc w:val="both"/>
      </w:pPr>
      <w:r>
        <w:t>- sprawozdanie finansowe,</w:t>
      </w:r>
    </w:p>
    <w:p w:rsidR="00C37D88" w:rsidRDefault="00C37D88" w:rsidP="002B3DE4">
      <w:pPr>
        <w:jc w:val="both"/>
      </w:pPr>
      <w:r>
        <w:t xml:space="preserve">- sprawozdanie z wykonania budżetu wraz z opinią RIO o tym sprawozdaniu, </w:t>
      </w:r>
    </w:p>
    <w:p w:rsidR="00C37D88" w:rsidRDefault="00C37D88" w:rsidP="002B3DE4">
      <w:pPr>
        <w:jc w:val="both"/>
      </w:pPr>
      <w:r>
        <w:t>- informację o stanie mienia Gminy</w:t>
      </w:r>
    </w:p>
    <w:p w:rsidR="00C37D88" w:rsidRPr="002B3DE4" w:rsidRDefault="00C37D88" w:rsidP="002B3DE4">
      <w:pPr>
        <w:jc w:val="both"/>
        <w:rPr>
          <w:i/>
          <w:iCs/>
        </w:rPr>
      </w:pPr>
      <w:r w:rsidRPr="00CD18BF">
        <w:rPr>
          <w:i/>
          <w:iCs/>
        </w:rPr>
        <w:t>„2. Komisja rewizyjna organu stanowiącego jednostki samorządu terytorialnego rozpatruje sprawozdanie finansowe, sprawozdanie z wykonania budżetu wraz z opinią regionalnej izby obrachunkowej o tym sprawozdaniu oraz informację, o której mowa w art. 267 ust. 1 pkt 3. W przypadku gdy jednostka samorządu terytorialnego jest obowiązana do badania sprawozdania finansowego, o którym mowa w art. 268, przedmiotem rozpatrzenia przez komisję rewizyjną jest również opinia z tego badania”.</w:t>
      </w:r>
    </w:p>
    <w:p w:rsidR="00C37D88" w:rsidRDefault="00C37D88" w:rsidP="000C1E87">
      <w:pPr>
        <w:pStyle w:val="Tekstpodstawowy2"/>
        <w:tabs>
          <w:tab w:val="left" w:pos="567"/>
        </w:tabs>
        <w:spacing w:after="0" w:line="240" w:lineRule="auto"/>
        <w:ind w:firstLine="708"/>
        <w:jc w:val="both"/>
        <w:rPr>
          <w:color w:val="000000"/>
        </w:rPr>
      </w:pPr>
      <w:r>
        <w:t>Kompetencją Rady Gminy jest rozpatrzenie i zatwierdzenie sprawozdania finansowego w terminie do dnia 30 czerwca roku następującego po roku budżetowym</w:t>
      </w:r>
    </w:p>
    <w:p w:rsidR="00C37D88" w:rsidRPr="002B3DE4" w:rsidRDefault="00C37D88" w:rsidP="002B3DE4">
      <w:pPr>
        <w:jc w:val="both"/>
        <w:rPr>
          <w:i/>
          <w:iCs/>
        </w:rPr>
      </w:pPr>
      <w:r w:rsidRPr="002B3DE4">
        <w:rPr>
          <w:i/>
          <w:iCs/>
        </w:rPr>
        <w:t>„4. Organ stanowiący jednostki samorządu terytorialnego rozpatruje i zatwierdza sprawozdanie finansowe jednostki samorządu terytor</w:t>
      </w:r>
      <w:r w:rsidR="00525572">
        <w:rPr>
          <w:i/>
          <w:iCs/>
        </w:rPr>
        <w:t>ialnego wraz ze sprawozdaniem z </w:t>
      </w:r>
      <w:r w:rsidRPr="002B3DE4">
        <w:rPr>
          <w:i/>
          <w:iCs/>
        </w:rPr>
        <w:t>wykonania budżetu, w terminie do dnia 30 czerwca roku następującego po roku budżetowym”.</w:t>
      </w:r>
    </w:p>
    <w:p w:rsidR="00C37D88" w:rsidRDefault="00C37D88" w:rsidP="008155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7D88" w:rsidRDefault="00C37D88" w:rsidP="0081555E"/>
    <w:p w:rsidR="00C37D88" w:rsidRDefault="00C37D88"/>
    <w:sectPr w:rsidR="00C37D88" w:rsidSect="00EB6B1A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2EB6"/>
    <w:multiLevelType w:val="hybridMultilevel"/>
    <w:tmpl w:val="97587B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A338BD"/>
    <w:multiLevelType w:val="hybridMultilevel"/>
    <w:tmpl w:val="658C1F56"/>
    <w:lvl w:ilvl="0" w:tplc="51824FB0">
      <w:start w:val="1"/>
      <w:numFmt w:val="lowerLetter"/>
      <w:lvlText w:val="%1)"/>
      <w:lvlJc w:val="left"/>
      <w:pPr>
        <w:ind w:left="-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E"/>
    <w:rsid w:val="00063E24"/>
    <w:rsid w:val="000C1E87"/>
    <w:rsid w:val="000D0214"/>
    <w:rsid w:val="000D524E"/>
    <w:rsid w:val="00104ADD"/>
    <w:rsid w:val="00112F10"/>
    <w:rsid w:val="00196617"/>
    <w:rsid w:val="001A0BDD"/>
    <w:rsid w:val="001D125A"/>
    <w:rsid w:val="001D5A24"/>
    <w:rsid w:val="001E563D"/>
    <w:rsid w:val="00200EA7"/>
    <w:rsid w:val="00236785"/>
    <w:rsid w:val="002520B9"/>
    <w:rsid w:val="002B3DE4"/>
    <w:rsid w:val="002C23C4"/>
    <w:rsid w:val="002C5147"/>
    <w:rsid w:val="003034FB"/>
    <w:rsid w:val="0032635D"/>
    <w:rsid w:val="0035037E"/>
    <w:rsid w:val="00376BA1"/>
    <w:rsid w:val="00382088"/>
    <w:rsid w:val="003B7887"/>
    <w:rsid w:val="003D5139"/>
    <w:rsid w:val="003D608C"/>
    <w:rsid w:val="0040446B"/>
    <w:rsid w:val="004213C6"/>
    <w:rsid w:val="004978AF"/>
    <w:rsid w:val="004A164C"/>
    <w:rsid w:val="004B455B"/>
    <w:rsid w:val="004C16E2"/>
    <w:rsid w:val="004C5761"/>
    <w:rsid w:val="004F52E5"/>
    <w:rsid w:val="00516474"/>
    <w:rsid w:val="00525572"/>
    <w:rsid w:val="00561AA8"/>
    <w:rsid w:val="005917F3"/>
    <w:rsid w:val="005E7150"/>
    <w:rsid w:val="005F566C"/>
    <w:rsid w:val="00637E8D"/>
    <w:rsid w:val="00645C3F"/>
    <w:rsid w:val="00687EEA"/>
    <w:rsid w:val="00693EAF"/>
    <w:rsid w:val="006C28A1"/>
    <w:rsid w:val="006F2788"/>
    <w:rsid w:val="00721CD1"/>
    <w:rsid w:val="00743AD6"/>
    <w:rsid w:val="00765075"/>
    <w:rsid w:val="00795532"/>
    <w:rsid w:val="00795BE5"/>
    <w:rsid w:val="007E4C94"/>
    <w:rsid w:val="0081555E"/>
    <w:rsid w:val="00854A99"/>
    <w:rsid w:val="0087220B"/>
    <w:rsid w:val="00883ABA"/>
    <w:rsid w:val="008B0B66"/>
    <w:rsid w:val="008B495A"/>
    <w:rsid w:val="008D4083"/>
    <w:rsid w:val="009056EB"/>
    <w:rsid w:val="00933F9F"/>
    <w:rsid w:val="0094721A"/>
    <w:rsid w:val="00957B8E"/>
    <w:rsid w:val="00990A75"/>
    <w:rsid w:val="00A32C77"/>
    <w:rsid w:val="00A33726"/>
    <w:rsid w:val="00AA3905"/>
    <w:rsid w:val="00AE2797"/>
    <w:rsid w:val="00AF3DCC"/>
    <w:rsid w:val="00B16D66"/>
    <w:rsid w:val="00B30932"/>
    <w:rsid w:val="00B646A8"/>
    <w:rsid w:val="00BB6FD2"/>
    <w:rsid w:val="00BC4777"/>
    <w:rsid w:val="00BC4853"/>
    <w:rsid w:val="00C3597F"/>
    <w:rsid w:val="00C37D88"/>
    <w:rsid w:val="00C439C6"/>
    <w:rsid w:val="00C84506"/>
    <w:rsid w:val="00CA46BA"/>
    <w:rsid w:val="00CB2B4F"/>
    <w:rsid w:val="00CD18BF"/>
    <w:rsid w:val="00CD48A4"/>
    <w:rsid w:val="00CF2728"/>
    <w:rsid w:val="00CF793A"/>
    <w:rsid w:val="00D0755E"/>
    <w:rsid w:val="00D14AF0"/>
    <w:rsid w:val="00D31496"/>
    <w:rsid w:val="00D41980"/>
    <w:rsid w:val="00D44E02"/>
    <w:rsid w:val="00D62CD7"/>
    <w:rsid w:val="00D62D61"/>
    <w:rsid w:val="00D7691D"/>
    <w:rsid w:val="00D94B5B"/>
    <w:rsid w:val="00DB0E1D"/>
    <w:rsid w:val="00DB6297"/>
    <w:rsid w:val="00DF320B"/>
    <w:rsid w:val="00E134A1"/>
    <w:rsid w:val="00E153C8"/>
    <w:rsid w:val="00E548EA"/>
    <w:rsid w:val="00E575D3"/>
    <w:rsid w:val="00E85DEC"/>
    <w:rsid w:val="00EB6B1A"/>
    <w:rsid w:val="00EF6EA7"/>
    <w:rsid w:val="00F041E1"/>
    <w:rsid w:val="00F5196B"/>
    <w:rsid w:val="00F73DDD"/>
    <w:rsid w:val="00F82263"/>
    <w:rsid w:val="00FB6475"/>
    <w:rsid w:val="00FC19BF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3A16BE-8374-484C-97F2-E636ABFB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5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555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55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1555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55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1555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B6B1A"/>
    <w:rPr>
      <w:color w:val="0000FF"/>
      <w:u w:val="single"/>
    </w:rPr>
  </w:style>
  <w:style w:type="paragraph" w:customStyle="1" w:styleId="Default">
    <w:name w:val="Default"/>
    <w:rsid w:val="00112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E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E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4562-33B8-493C-B5AD-ACCC3D07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 / 166 / 12</vt:lpstr>
    </vt:vector>
  </TitlesOfParts>
  <Company>Urzad Gminy Chelmza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 / 166 / 12</dc:title>
  <dc:creator>Ewa Pudo</dc:creator>
  <cp:lastModifiedBy>Małgorzata Małek</cp:lastModifiedBy>
  <cp:revision>5</cp:revision>
  <cp:lastPrinted>2018-06-15T07:16:00Z</cp:lastPrinted>
  <dcterms:created xsi:type="dcterms:W3CDTF">2018-06-11T11:40:00Z</dcterms:created>
  <dcterms:modified xsi:type="dcterms:W3CDTF">2018-06-15T07:19:00Z</dcterms:modified>
</cp:coreProperties>
</file>