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853" w:rsidRDefault="00432DB6" w:rsidP="00E328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UCHWAŁA  Nr XLV / 371 </w:t>
      </w:r>
      <w:r w:rsidR="00E32853">
        <w:rPr>
          <w:rFonts w:ascii="Times New Roman" w:eastAsia="Times New Roman" w:hAnsi="Times New Roman"/>
          <w:b/>
          <w:sz w:val="24"/>
          <w:szCs w:val="20"/>
          <w:lang w:eastAsia="pl-PL"/>
        </w:rPr>
        <w:t>/ 18</w:t>
      </w:r>
    </w:p>
    <w:p w:rsidR="00E32853" w:rsidRDefault="00E32853" w:rsidP="00E328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RADY GMINY CHEŁMŻA</w:t>
      </w:r>
    </w:p>
    <w:p w:rsidR="00E32853" w:rsidRDefault="00E32853" w:rsidP="00E328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E32853" w:rsidRDefault="00432DB6" w:rsidP="00E328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z dnia 14</w:t>
      </w:r>
      <w:r w:rsidR="00E32853">
        <w:rPr>
          <w:rFonts w:ascii="Times New Roman" w:eastAsia="Times New Roman" w:hAnsi="Times New Roman"/>
          <w:sz w:val="24"/>
          <w:szCs w:val="20"/>
          <w:lang w:eastAsia="pl-PL"/>
        </w:rPr>
        <w:t xml:space="preserve"> czerwca 2018 r.</w:t>
      </w:r>
    </w:p>
    <w:p w:rsidR="00432DB6" w:rsidRPr="00432DB6" w:rsidRDefault="00E32853" w:rsidP="00E32853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                                  </w:t>
      </w:r>
    </w:p>
    <w:p w:rsidR="00E32853" w:rsidRDefault="00E32853" w:rsidP="00E3285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w sprawie sprzedaży lokali mieszkalnych na rzecz najemców w budynku komunalnym we wsi Kończewice Nr 13.</w:t>
      </w:r>
    </w:p>
    <w:p w:rsidR="00E32853" w:rsidRDefault="00E32853" w:rsidP="00E3285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</w:p>
    <w:p w:rsidR="00432DB6" w:rsidRDefault="00432DB6" w:rsidP="00E3285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</w:p>
    <w:p w:rsidR="00E32853" w:rsidRDefault="00E32853" w:rsidP="00E32853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Na podstawie art. 18 ust. 2 pkt 9 lit. a ustawy z dnia 8 marca 1990 r. o samorządzie gminnym </w:t>
      </w:r>
      <w:r w:rsidRPr="00E3285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(Dz.U. z 2018 r. poz. 994 i 1000)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art. 34 ust. 1 pkt 3 i art. 37 ust. 2 pkt 1 ustawy z dnia 21 sierpnia 1997 r. o gospodarce nieruchomościami </w:t>
      </w:r>
      <w:r w:rsidR="005021CF" w:rsidRPr="005021CF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(Dz.U. z 2018 r. poz. 121, 650 i 1000)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, § 1 uchwały Rady Gminy w Chełmży Nr XLVI/2</w:t>
      </w:r>
      <w:r w:rsidR="00432DB6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66/98 z dnia 3 lutego 1998 r. w 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sprawie przyznania pierwszeństwa w nabywaniu lokali mieszkalnych ich najemcom lub dzierżawcom, uchwala się, co następuje:</w:t>
      </w:r>
    </w:p>
    <w:p w:rsidR="00E32853" w:rsidRDefault="00E32853" w:rsidP="00E3285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</w:p>
    <w:p w:rsidR="003B7A56" w:rsidRDefault="00E32853" w:rsidP="00AE5586">
      <w:pPr>
        <w:tabs>
          <w:tab w:val="left" w:pos="360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1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A2455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Wyraża się zgodę na sprzedaż w drodze bezprzetargowej na rzecz najemców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lokal</w:t>
      </w:r>
      <w:r w:rsidR="000E1BF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mieszkaln</w:t>
      </w:r>
      <w:r w:rsidR="000E1BF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ych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2D434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 numerach</w:t>
      </w:r>
      <w:r w:rsidR="003B7A5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2D434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od </w:t>
      </w:r>
      <w:r w:rsidR="003B7A5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</w:t>
      </w:r>
      <w:r w:rsidR="002D434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</w:t>
      </w:r>
      <w:r w:rsidR="003B7A5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12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budynku </w:t>
      </w:r>
      <w:r w:rsidR="002D434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Kończewice Nr 13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stanowiącym gminny zasób nieruchomości Gminy Chełmża wraz z</w:t>
      </w:r>
      <w:r w:rsidR="00A2455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przynależnym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2D434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 każdego z lokali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udziałem w częściach wspólnych budynku oraz </w:t>
      </w:r>
      <w:r w:rsidR="00A2455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udziałem w </w:t>
      </w:r>
      <w:r w:rsidR="003B7A5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prawie użytkowania wieczystego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gruntu </w:t>
      </w:r>
      <w:r w:rsidR="002D434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działki nr </w:t>
      </w:r>
      <w:r w:rsidR="000E1BF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233/1 o pow. 0,1136 ha, stanowiąc</w:t>
      </w:r>
      <w:r w:rsidR="002D434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ej</w:t>
      </w:r>
      <w:r w:rsidR="000E1BF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własność Skarbu Państwa w użytkowaniu wieczystym Gminy Chełmża.</w:t>
      </w:r>
      <w:r w:rsidR="003B7A5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3B7A56" w:rsidRDefault="003B7A56" w:rsidP="003B7A5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B7A5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Nieruchomość zapisana jest w księdze wieczystej KW Nr TO1T/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00064511/1</w:t>
      </w:r>
      <w:r w:rsidRPr="003B7A5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prowadzonej przez Sąd Rejonowy w Toruniu Wydział VI Ksiąg Wieczystych.</w:t>
      </w:r>
    </w:p>
    <w:p w:rsidR="00E32853" w:rsidRDefault="00E32853" w:rsidP="00E328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  </w:t>
      </w:r>
    </w:p>
    <w:p w:rsidR="00E32853" w:rsidRDefault="00E32853" w:rsidP="00AE558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2.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Wykonanie uchwały powierza się Wójtowi Gminy. </w:t>
      </w:r>
    </w:p>
    <w:p w:rsidR="00E32853" w:rsidRDefault="00E32853" w:rsidP="00E3285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32853" w:rsidRDefault="00E32853" w:rsidP="000E1BF6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  § 3.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Uchwała wchodzi w życie z dniem podjęcia. </w:t>
      </w:r>
    </w:p>
    <w:p w:rsidR="00E32853" w:rsidRDefault="00E32853" w:rsidP="00E3285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</w:p>
    <w:p w:rsidR="00E32853" w:rsidRDefault="00E32853" w:rsidP="00E32853">
      <w:pPr>
        <w:spacing w:after="0" w:line="240" w:lineRule="auto"/>
        <w:outlineLvl w:val="0"/>
        <w:rPr>
          <w:rFonts w:ascii="Times New Roman" w:eastAsia="Times New Roman" w:hAnsi="Times New Roman"/>
          <w:b/>
          <w:color w:val="000000"/>
          <w:sz w:val="28"/>
          <w:szCs w:val="20"/>
          <w:lang w:eastAsia="pl-PL"/>
        </w:rPr>
      </w:pPr>
    </w:p>
    <w:p w:rsidR="00E32853" w:rsidRDefault="00E32853" w:rsidP="00E3285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32853" w:rsidRDefault="00E32853" w:rsidP="00E3285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32853" w:rsidRDefault="00E32853" w:rsidP="00E3285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32853" w:rsidRDefault="00E32853" w:rsidP="00E3285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0E1BF6" w:rsidRDefault="000E1BF6" w:rsidP="00E3285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0E1BF6" w:rsidRDefault="000E1BF6" w:rsidP="00E3285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0E1BF6" w:rsidRDefault="000E1BF6" w:rsidP="00E3285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0E1BF6" w:rsidRDefault="000E1BF6" w:rsidP="00E3285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0E1BF6" w:rsidRDefault="000E1BF6" w:rsidP="00E3285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0E1BF6" w:rsidRDefault="000E1BF6" w:rsidP="00E3285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0E1BF6" w:rsidRDefault="000E1BF6" w:rsidP="00E3285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0E1BF6" w:rsidRDefault="000E1BF6" w:rsidP="00E3285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0E1BF6" w:rsidRDefault="000E1BF6" w:rsidP="00E3285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0E1BF6" w:rsidRDefault="000E1BF6" w:rsidP="00E3285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0E1BF6" w:rsidRDefault="000E1BF6" w:rsidP="00E3285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0E1BF6" w:rsidRDefault="000E1BF6" w:rsidP="00E3285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32853" w:rsidRDefault="00E32853" w:rsidP="00E3285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32853" w:rsidRDefault="00E32853" w:rsidP="00E3285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32853" w:rsidRDefault="00E32853" w:rsidP="00E3285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32853" w:rsidRDefault="00E32853" w:rsidP="00E3285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32853" w:rsidRDefault="00E32853" w:rsidP="00E3285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lastRenderedPageBreak/>
        <w:t>Uzasadnienie</w:t>
      </w:r>
    </w:p>
    <w:p w:rsidR="00E32853" w:rsidRDefault="00432DB6" w:rsidP="00E328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do uchwały Nr XLV</w:t>
      </w:r>
      <w:r w:rsidR="000213B9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/</w:t>
      </w:r>
      <w:r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371</w:t>
      </w:r>
      <w:r w:rsidR="00E32853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/</w:t>
      </w:r>
      <w:r w:rsidR="00111486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18</w:t>
      </w:r>
      <w:r w:rsidR="00E32853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 xml:space="preserve"> Rady Gminy Chełmża</w:t>
      </w:r>
    </w:p>
    <w:p w:rsidR="00E32853" w:rsidRDefault="001E4C7A" w:rsidP="00E328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z  dnia 14</w:t>
      </w:r>
      <w:r w:rsidR="00E32853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</w:t>
      </w:r>
      <w:r w:rsidR="00111486">
        <w:rPr>
          <w:rFonts w:ascii="Times New Roman" w:eastAsia="Times New Roman" w:hAnsi="Times New Roman"/>
          <w:b/>
          <w:sz w:val="24"/>
          <w:szCs w:val="20"/>
          <w:lang w:eastAsia="pl-PL"/>
        </w:rPr>
        <w:t>czerwca 2018</w:t>
      </w:r>
      <w:r w:rsidR="00E32853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r.</w:t>
      </w:r>
    </w:p>
    <w:p w:rsidR="001E4C7A" w:rsidRDefault="001E4C7A" w:rsidP="00E32853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bookmarkStart w:id="0" w:name="_GoBack"/>
      <w:bookmarkEnd w:id="0"/>
    </w:p>
    <w:p w:rsidR="00111486" w:rsidRDefault="00E32853" w:rsidP="00E328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Uchwała przewiduje bezprzetargową sprzedaż </w:t>
      </w:r>
      <w:r w:rsidR="00111486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12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(</w:t>
      </w:r>
      <w:r w:rsidR="00111486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dwunastu</w:t>
      </w:r>
      <w:r w:rsidR="001E4C7A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) lokali mieszkalnych na 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rzecz ich najemców, znajdujących się w budynku </w:t>
      </w:r>
      <w:r w:rsidR="002D4348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w </w:t>
      </w:r>
      <w:r w:rsidR="00111486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Kończewic</w:t>
      </w:r>
      <w:r w:rsidR="002D4348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ach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Nr </w:t>
      </w:r>
      <w:r w:rsidR="00111486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13</w:t>
      </w:r>
      <w:r w:rsidR="001E4C7A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wraz z 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udziałem w częściach wspólnych budynku oraz </w:t>
      </w:r>
      <w:r w:rsidR="00111486" w:rsidRPr="00111486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udziałem w prawie użytkowania wieczystego gruntu oznaczonego w ewidencji gruntów i budynków numerem działki 233/1 o pow. 0,1136 ha, stanowiącym własność Skarbu Państwa w użytko</w:t>
      </w:r>
      <w:r w:rsidR="00111486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waniu wieczystym Gminy Chełmża.</w:t>
      </w:r>
    </w:p>
    <w:p w:rsidR="007B7A55" w:rsidRDefault="00111486" w:rsidP="00E328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Najemcy lokali, z którymi </w:t>
      </w:r>
      <w:r w:rsidR="00935327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najem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został nawiązany na czas nieoznaczony wyrazili chęć wykupu wynajmowanych lokali </w:t>
      </w:r>
      <w:r w:rsidR="007B7A55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mieszkalnych.</w:t>
      </w:r>
    </w:p>
    <w:p w:rsidR="00111486" w:rsidRDefault="00935327" w:rsidP="00E328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Zgodnie z</w:t>
      </w:r>
      <w:r w:rsidR="007B7A55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</w:t>
      </w:r>
      <w:r w:rsidR="007B7A55" w:rsidRPr="007B7A55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art. 37 ust. 2 pkt 1 ustawy z dnia 21 sierpnia 1997 r. o gospodarce nieruchomoś</w:t>
      </w:r>
      <w:r w:rsidR="007B7A55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ciami (Dz.U. z 2018 r. poz. 121 z późn.zm.</w:t>
      </w:r>
      <w:r w:rsidR="007B7A55" w:rsidRPr="007B7A55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),</w:t>
      </w:r>
      <w:r w:rsidR="00AA02D8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nieruchomość może być zbyta w drodze bezprzetargowej z prawem pierwszeństwa na rzecz najemcy lokalu mieszkalnego.</w:t>
      </w:r>
    </w:p>
    <w:p w:rsidR="00AA02D8" w:rsidRDefault="00AA02D8" w:rsidP="00E328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111486" w:rsidRDefault="00111486" w:rsidP="00E3285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32853" w:rsidRDefault="00E32853" w:rsidP="00E32853"/>
    <w:p w:rsidR="00327248" w:rsidRDefault="00327248"/>
    <w:sectPr w:rsidR="00327248" w:rsidSect="00432DB6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63B91"/>
    <w:multiLevelType w:val="hybridMultilevel"/>
    <w:tmpl w:val="2D7C68FC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53"/>
    <w:rsid w:val="000213B9"/>
    <w:rsid w:val="000E1BF6"/>
    <w:rsid w:val="00111486"/>
    <w:rsid w:val="001E4C7A"/>
    <w:rsid w:val="002D4348"/>
    <w:rsid w:val="00327248"/>
    <w:rsid w:val="003B7A56"/>
    <w:rsid w:val="00432DB6"/>
    <w:rsid w:val="005021CF"/>
    <w:rsid w:val="0056754D"/>
    <w:rsid w:val="006952CA"/>
    <w:rsid w:val="007B7A55"/>
    <w:rsid w:val="009234C7"/>
    <w:rsid w:val="00935327"/>
    <w:rsid w:val="00A24556"/>
    <w:rsid w:val="00AA02D8"/>
    <w:rsid w:val="00AE5586"/>
    <w:rsid w:val="00E3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8A960-24D7-4795-BBCC-DF316BF8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85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579FC-6956-46A4-BBA3-F198BB6D3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Małgorzata Małek</cp:lastModifiedBy>
  <cp:revision>4</cp:revision>
  <dcterms:created xsi:type="dcterms:W3CDTF">2018-06-08T07:10:00Z</dcterms:created>
  <dcterms:modified xsi:type="dcterms:W3CDTF">2018-06-15T06:53:00Z</dcterms:modified>
</cp:coreProperties>
</file>