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DD538" w14:textId="77777777" w:rsidR="00DB5D79" w:rsidRDefault="00DB5D79" w:rsidP="00DB5D79">
      <w:pPr>
        <w:tabs>
          <w:tab w:val="left" w:pos="7230"/>
          <w:tab w:val="left" w:pos="7740"/>
          <w:tab w:val="right" w:pos="9072"/>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załącznik </w:t>
      </w:r>
    </w:p>
    <w:p w14:paraId="1B098316" w14:textId="704C3476" w:rsidR="00DB5D79" w:rsidRDefault="00DB5D79" w:rsidP="00DB5D79">
      <w:pPr>
        <w:tabs>
          <w:tab w:val="left" w:pos="7230"/>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zarządzenia  Nr </w:t>
      </w:r>
      <w:r w:rsidR="00F60D19">
        <w:rPr>
          <w:rFonts w:ascii="Times New Roman" w:eastAsia="Times New Roman" w:hAnsi="Times New Roman"/>
          <w:sz w:val="16"/>
          <w:szCs w:val="16"/>
          <w:lang w:eastAsia="pl-PL"/>
        </w:rPr>
        <w:t>83</w:t>
      </w:r>
      <w:r w:rsidR="00F60D19">
        <w:rPr>
          <w:rFonts w:ascii="Times New Roman" w:eastAsia="Times New Roman" w:hAnsi="Times New Roman"/>
          <w:sz w:val="16"/>
          <w:szCs w:val="16"/>
          <w:lang w:eastAsia="pl-PL"/>
        </w:rPr>
        <w:t>/</w:t>
      </w:r>
      <w:r>
        <w:rPr>
          <w:rFonts w:ascii="Times New Roman" w:eastAsia="Times New Roman" w:hAnsi="Times New Roman"/>
          <w:sz w:val="16"/>
          <w:szCs w:val="16"/>
          <w:lang w:eastAsia="pl-PL"/>
        </w:rPr>
        <w:t>18</w:t>
      </w:r>
    </w:p>
    <w:p w14:paraId="56F6B03E" w14:textId="77777777" w:rsidR="00DB5D79" w:rsidRDefault="00DB5D79" w:rsidP="00DB5D79">
      <w:pPr>
        <w:tabs>
          <w:tab w:val="left" w:pos="7230"/>
          <w:tab w:val="left" w:pos="7560"/>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Wójta Gminy Chełmża</w:t>
      </w:r>
    </w:p>
    <w:p w14:paraId="50D41EC7" w14:textId="36857D44" w:rsidR="00DB5D79" w:rsidRDefault="00DB5D79" w:rsidP="00DB5D79">
      <w:pPr>
        <w:tabs>
          <w:tab w:val="left" w:pos="7200"/>
          <w:tab w:val="left" w:pos="7230"/>
        </w:tabs>
        <w:spacing w:after="0" w:line="240" w:lineRule="auto"/>
        <w:ind w:left="7080" w:firstLine="120"/>
        <w:jc w:val="both"/>
        <w:rPr>
          <w:rFonts w:ascii="Times New Roman" w:eastAsia="Times New Roman" w:hAnsi="Times New Roman"/>
          <w:sz w:val="18"/>
          <w:szCs w:val="18"/>
          <w:lang w:eastAsia="pl-PL"/>
        </w:rPr>
      </w:pPr>
      <w:r>
        <w:rPr>
          <w:rFonts w:ascii="Times New Roman" w:eastAsia="Times New Roman" w:hAnsi="Times New Roman"/>
          <w:sz w:val="16"/>
          <w:szCs w:val="16"/>
          <w:lang w:eastAsia="pl-PL"/>
        </w:rPr>
        <w:t xml:space="preserve"> z dnia </w:t>
      </w:r>
      <w:r w:rsidR="00F60D19">
        <w:rPr>
          <w:rFonts w:ascii="Times New Roman" w:eastAsia="Times New Roman" w:hAnsi="Times New Roman"/>
          <w:sz w:val="16"/>
          <w:szCs w:val="16"/>
          <w:lang w:eastAsia="pl-PL"/>
        </w:rPr>
        <w:t>6</w:t>
      </w:r>
      <w:r w:rsidR="00F60D19">
        <w:rPr>
          <w:rFonts w:ascii="Times New Roman" w:eastAsia="Times New Roman" w:hAnsi="Times New Roman"/>
          <w:sz w:val="16"/>
          <w:szCs w:val="16"/>
          <w:lang w:eastAsia="pl-PL"/>
        </w:rPr>
        <w:t xml:space="preserve"> </w:t>
      </w:r>
      <w:r>
        <w:rPr>
          <w:rFonts w:ascii="Times New Roman" w:eastAsia="Times New Roman" w:hAnsi="Times New Roman"/>
          <w:sz w:val="16"/>
          <w:szCs w:val="16"/>
          <w:lang w:eastAsia="pl-PL"/>
        </w:rPr>
        <w:t xml:space="preserve">września 2018 r. </w:t>
      </w:r>
    </w:p>
    <w:p w14:paraId="74AD937A" w14:textId="77777777" w:rsidR="00DB5D79" w:rsidRDefault="00DB5D79" w:rsidP="00DB5D79">
      <w:pPr>
        <w:tabs>
          <w:tab w:val="left" w:pos="7088"/>
        </w:tabs>
        <w:spacing w:after="0" w:line="240" w:lineRule="auto"/>
        <w:rPr>
          <w:rFonts w:ascii="Times New Roman" w:eastAsia="Times New Roman" w:hAnsi="Times New Roman"/>
          <w:sz w:val="20"/>
          <w:szCs w:val="20"/>
          <w:lang w:eastAsia="pl-PL"/>
        </w:rPr>
      </w:pPr>
    </w:p>
    <w:p w14:paraId="41FFB1B2" w14:textId="77777777" w:rsidR="00DB5D79" w:rsidRPr="00E90E6D" w:rsidRDefault="00DB5D79" w:rsidP="00DB5D79">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 podstawie art. 30 ust. 2 pkt 3 ustawy z dnia 8 marca 1990 r. o samorządzie gminnym </w:t>
      </w:r>
      <w:r w:rsidRPr="00DB5D79">
        <w:rPr>
          <w:rFonts w:ascii="Times New Roman" w:eastAsia="Times New Roman" w:hAnsi="Times New Roman"/>
          <w:sz w:val="20"/>
          <w:szCs w:val="20"/>
          <w:lang w:eastAsia="pl-PL"/>
        </w:rPr>
        <w:t>(Dz.U. z 2018 r. poz. 994 z późn.zm.)</w:t>
      </w:r>
      <w:r>
        <w:rPr>
          <w:rFonts w:ascii="Times New Roman" w:eastAsia="Times New Roman" w:hAnsi="Times New Roman"/>
          <w:sz w:val="20"/>
          <w:szCs w:val="20"/>
          <w:lang w:eastAsia="pl-PL"/>
        </w:rPr>
        <w:t xml:space="preserve">, art. 11 ust. 1, art. 13 ust. 1, art. 38 i art. 40 ust. 1 pkt 2 </w:t>
      </w:r>
      <w:r>
        <w:rPr>
          <w:rFonts w:ascii="Times New Roman" w:eastAsia="Times New Roman" w:hAnsi="Times New Roman"/>
          <w:color w:val="000000"/>
          <w:sz w:val="20"/>
          <w:szCs w:val="20"/>
          <w:lang w:eastAsia="pl-PL"/>
        </w:rPr>
        <w:t xml:space="preserve">ustawy z dnia 21 sierpnia 1997 r. o gospodarce nieruchomościami </w:t>
      </w:r>
      <w:r w:rsidRPr="00DB5D79">
        <w:rPr>
          <w:rFonts w:ascii="Times New Roman" w:eastAsia="Times New Roman" w:hAnsi="Times New Roman"/>
          <w:color w:val="000000"/>
          <w:sz w:val="20"/>
          <w:szCs w:val="20"/>
          <w:lang w:eastAsia="pl-PL"/>
        </w:rPr>
        <w:t>(Dz.U. z 2018 r. poz. 121 z późn.zm.)</w:t>
      </w:r>
      <w:r>
        <w:rPr>
          <w:rFonts w:ascii="Times New Roman" w:eastAsia="Times New Roman" w:hAnsi="Times New Roman"/>
          <w:sz w:val="20"/>
          <w:szCs w:val="20"/>
          <w:lang w:eastAsia="pl-PL"/>
        </w:rPr>
        <w:t xml:space="preserve">, </w:t>
      </w:r>
      <w:r w:rsidRPr="00DB5D79">
        <w:rPr>
          <w:rFonts w:ascii="Times New Roman" w:eastAsia="Times New Roman" w:hAnsi="Times New Roman"/>
          <w:sz w:val="20"/>
          <w:szCs w:val="20"/>
          <w:lang w:eastAsia="pl-PL"/>
        </w:rPr>
        <w:t>uchwały Nr XXX/242/13 Rady Gminy Chełmża z dnia 28 lutego 2013 r. w sprawie sprzedaży nieruchomości we wsi Bocień, uchwały Nr VII/55/15 Rady Gminy Chełmża z dnia 30 czerwca 2015 r. w sprawie sprzedaży nieruchomości we wsi Dziemiony, uchwały Nr XX/174/16 Rady Gminy Chełmża z dnia 30 sierpnia 2016 r. w sprawie sprzedaży nieruchomości we wsi Dziemiony</w:t>
      </w:r>
      <w:r w:rsidRPr="00E90E6D">
        <w:rPr>
          <w:rFonts w:ascii="Times New Roman" w:eastAsia="Times New Roman" w:hAnsi="Times New Roman"/>
          <w:sz w:val="20"/>
          <w:szCs w:val="20"/>
          <w:lang w:eastAsia="pl-PL"/>
        </w:rPr>
        <w:t xml:space="preserve">, zarządzenia Nr </w:t>
      </w:r>
      <w:r w:rsidR="00E90E6D" w:rsidRPr="00E90E6D">
        <w:rPr>
          <w:rFonts w:ascii="Times New Roman" w:eastAsia="Times New Roman" w:hAnsi="Times New Roman"/>
          <w:sz w:val="20"/>
          <w:szCs w:val="20"/>
          <w:lang w:eastAsia="pl-PL"/>
        </w:rPr>
        <w:t>57/18</w:t>
      </w:r>
      <w:r w:rsidRPr="00E90E6D">
        <w:rPr>
          <w:rFonts w:ascii="Times New Roman" w:eastAsia="Times New Roman" w:hAnsi="Times New Roman"/>
          <w:sz w:val="20"/>
          <w:szCs w:val="20"/>
          <w:lang w:eastAsia="pl-PL"/>
        </w:rPr>
        <w:t xml:space="preserve"> Wójta Gminy Chełmża z dnia </w:t>
      </w:r>
      <w:r w:rsidR="00E90E6D" w:rsidRPr="00E90E6D">
        <w:rPr>
          <w:rFonts w:ascii="Times New Roman" w:eastAsia="Times New Roman" w:hAnsi="Times New Roman"/>
          <w:sz w:val="20"/>
          <w:szCs w:val="20"/>
          <w:lang w:eastAsia="pl-PL"/>
        </w:rPr>
        <w:t>3 lipca 2018</w:t>
      </w:r>
      <w:r w:rsidRPr="00E90E6D">
        <w:rPr>
          <w:rFonts w:ascii="Times New Roman" w:eastAsia="Times New Roman" w:hAnsi="Times New Roman"/>
          <w:sz w:val="20"/>
          <w:szCs w:val="20"/>
          <w:lang w:eastAsia="pl-PL"/>
        </w:rPr>
        <w:t xml:space="preserve"> r. w sprawie ustalenia ceny wywoławczej w I przetargu na sprzedaż nieruchomości stanowiących zasób nieruchomości Gminy Chełmża </w:t>
      </w:r>
    </w:p>
    <w:p w14:paraId="0950D59B" w14:textId="77777777" w:rsidR="00DB5D79" w:rsidRDefault="00DB5D79" w:rsidP="00DB5D79">
      <w:pPr>
        <w:spacing w:after="0" w:line="240" w:lineRule="auto"/>
        <w:jc w:val="both"/>
        <w:rPr>
          <w:rFonts w:ascii="Times New Roman" w:eastAsia="Times New Roman" w:hAnsi="Times New Roman"/>
          <w:sz w:val="20"/>
          <w:szCs w:val="20"/>
          <w:lang w:eastAsia="pl-PL"/>
        </w:rPr>
      </w:pPr>
    </w:p>
    <w:p w14:paraId="7D1F49E9" w14:textId="77777777" w:rsidR="00DB5D79" w:rsidRDefault="00DB5D79" w:rsidP="00DB5D79">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Wójt Gminy Chełmża</w:t>
      </w:r>
    </w:p>
    <w:p w14:paraId="34636F19" w14:textId="77777777" w:rsidR="00DB5D79" w:rsidRDefault="00DB5D79" w:rsidP="00DB5D79">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ogłasza przetarg ustny ograniczony</w:t>
      </w:r>
    </w:p>
    <w:p w14:paraId="65A9EADF" w14:textId="77777777" w:rsidR="00DB5D79" w:rsidRDefault="00DB5D79" w:rsidP="00DB5D79">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na sprzedaż niezabudowanych nieruchomości stanowiących zasób nieruchomości Gminy Chełmża</w:t>
      </w:r>
    </w:p>
    <w:p w14:paraId="42A45038" w14:textId="77777777" w:rsidR="00DB5D79" w:rsidRDefault="00DB5D79" w:rsidP="00DB5D79">
      <w:pPr>
        <w:spacing w:after="0" w:line="240" w:lineRule="auto"/>
        <w:jc w:val="center"/>
        <w:rPr>
          <w:rFonts w:ascii="Times New Roman" w:eastAsia="Times New Roman" w:hAnsi="Times New Roman"/>
          <w:b/>
          <w:sz w:val="18"/>
          <w:szCs w:val="18"/>
          <w:lang w:eastAsia="pl-PL"/>
        </w:rPr>
      </w:pPr>
    </w:p>
    <w:p w14:paraId="34A63AB4" w14:textId="77777777" w:rsidR="00DB5D79" w:rsidRDefault="00DB5D79" w:rsidP="00DB5D79">
      <w:pPr>
        <w:spacing w:after="0" w:line="240" w:lineRule="auto"/>
        <w:jc w:val="center"/>
        <w:rPr>
          <w:rFonts w:ascii="Times New Roman" w:eastAsia="Times New Roman" w:hAnsi="Times New Roman"/>
          <w:b/>
          <w:sz w:val="18"/>
          <w:szCs w:val="18"/>
          <w:lang w:eastAsia="pl-PL"/>
        </w:rPr>
      </w:pPr>
      <w:r>
        <w:rPr>
          <w:rFonts w:ascii="Times New Roman" w:eastAsia="Times New Roman" w:hAnsi="Times New Roman"/>
          <w:b/>
          <w:sz w:val="18"/>
          <w:szCs w:val="18"/>
          <w:lang w:eastAsia="pl-PL"/>
        </w:rPr>
        <w:t xml:space="preserve">Nieruchomości będące przedmiotem sprzedaży stanowią odrębne pozycje przetargowe. </w:t>
      </w:r>
    </w:p>
    <w:tbl>
      <w:tblPr>
        <w:tblW w:w="1080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1719"/>
        <w:gridCol w:w="1271"/>
        <w:gridCol w:w="1903"/>
        <w:gridCol w:w="1157"/>
        <w:gridCol w:w="1260"/>
        <w:gridCol w:w="1080"/>
        <w:gridCol w:w="1980"/>
      </w:tblGrid>
      <w:tr w:rsidR="00DB5D79" w14:paraId="627F5A8F" w14:textId="77777777" w:rsidTr="001400A7">
        <w:tc>
          <w:tcPr>
            <w:tcW w:w="430" w:type="dxa"/>
            <w:tcBorders>
              <w:top w:val="single" w:sz="4" w:space="0" w:color="auto"/>
              <w:left w:val="single" w:sz="4" w:space="0" w:color="auto"/>
              <w:bottom w:val="single" w:sz="4" w:space="0" w:color="auto"/>
              <w:right w:val="single" w:sz="4" w:space="0" w:color="auto"/>
            </w:tcBorders>
          </w:tcPr>
          <w:p w14:paraId="6826D45E" w14:textId="77777777" w:rsidR="00DB5D79" w:rsidRDefault="00DB5D79">
            <w:pPr>
              <w:spacing w:after="0" w:line="240" w:lineRule="auto"/>
              <w:jc w:val="both"/>
              <w:rPr>
                <w:rFonts w:ascii="Times New Roman" w:eastAsia="Times New Roman" w:hAnsi="Times New Roman"/>
                <w:sz w:val="16"/>
                <w:szCs w:val="16"/>
                <w:lang w:eastAsia="pl-PL"/>
              </w:rPr>
            </w:pPr>
          </w:p>
          <w:p w14:paraId="34AE1734" w14:textId="77777777" w:rsidR="00DB5D79" w:rsidRDefault="00DB5D79">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Lp.</w:t>
            </w:r>
          </w:p>
        </w:tc>
        <w:tc>
          <w:tcPr>
            <w:tcW w:w="1719" w:type="dxa"/>
            <w:tcBorders>
              <w:top w:val="single" w:sz="4" w:space="0" w:color="auto"/>
              <w:left w:val="single" w:sz="4" w:space="0" w:color="auto"/>
              <w:bottom w:val="single" w:sz="4" w:space="0" w:color="auto"/>
              <w:right w:val="single" w:sz="4" w:space="0" w:color="auto"/>
            </w:tcBorders>
          </w:tcPr>
          <w:p w14:paraId="15BD05CD" w14:textId="77777777" w:rsidR="00DB5D79" w:rsidRDefault="00DB5D79">
            <w:pPr>
              <w:spacing w:after="0" w:line="240" w:lineRule="auto"/>
              <w:jc w:val="both"/>
              <w:rPr>
                <w:rFonts w:ascii="Times New Roman" w:eastAsia="Times New Roman" w:hAnsi="Times New Roman"/>
                <w:sz w:val="16"/>
                <w:szCs w:val="16"/>
                <w:lang w:eastAsia="pl-PL"/>
              </w:rPr>
            </w:pPr>
          </w:p>
          <w:p w14:paraId="0F945022" w14:textId="77777777" w:rsidR="00DB5D79" w:rsidRDefault="00DB5D7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Oznaczenie</w:t>
            </w:r>
          </w:p>
          <w:p w14:paraId="47D2E6D7" w14:textId="77777777" w:rsidR="00DB5D79" w:rsidRDefault="00DB5D7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opis</w:t>
            </w:r>
          </w:p>
          <w:p w14:paraId="00EEB2AE" w14:textId="77777777" w:rsidR="00DB5D79" w:rsidRDefault="00DB5D7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14:paraId="60497841" w14:textId="77777777" w:rsidR="00DB5D79" w:rsidRDefault="00DB5D7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Nr  KW</w:t>
            </w:r>
          </w:p>
        </w:tc>
        <w:tc>
          <w:tcPr>
            <w:tcW w:w="1271" w:type="dxa"/>
            <w:tcBorders>
              <w:top w:val="single" w:sz="4" w:space="0" w:color="auto"/>
              <w:left w:val="single" w:sz="4" w:space="0" w:color="auto"/>
              <w:bottom w:val="single" w:sz="4" w:space="0" w:color="auto"/>
              <w:right w:val="single" w:sz="4" w:space="0" w:color="auto"/>
            </w:tcBorders>
          </w:tcPr>
          <w:p w14:paraId="7D97348C" w14:textId="77777777" w:rsidR="00DB5D79" w:rsidRDefault="00DB5D79">
            <w:pPr>
              <w:spacing w:after="0" w:line="240" w:lineRule="auto"/>
              <w:jc w:val="center"/>
              <w:rPr>
                <w:rFonts w:ascii="Times New Roman" w:eastAsia="Times New Roman" w:hAnsi="Times New Roman"/>
                <w:sz w:val="16"/>
                <w:szCs w:val="16"/>
                <w:lang w:eastAsia="pl-PL"/>
              </w:rPr>
            </w:pPr>
          </w:p>
          <w:p w14:paraId="2CC7C97C" w14:textId="77777777" w:rsidR="00DB5D79" w:rsidRDefault="00DB5D7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Powierzchnia</w:t>
            </w:r>
          </w:p>
          <w:p w14:paraId="07895FCF" w14:textId="77777777" w:rsidR="00DB5D79" w:rsidRDefault="00DB5D7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14:paraId="3C2D3FCC" w14:textId="77777777" w:rsidR="00DB5D79" w:rsidRDefault="00DB5D7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ha,</w:t>
            </w:r>
          </w:p>
          <w:p w14:paraId="2EF54668" w14:textId="77777777" w:rsidR="00DB5D79" w:rsidRDefault="00DB5D7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rodzaj  użytku</w:t>
            </w:r>
          </w:p>
          <w:p w14:paraId="129AE0B2" w14:textId="77777777" w:rsidR="00DB5D79" w:rsidRDefault="00DB5D7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klasa</w:t>
            </w:r>
          </w:p>
        </w:tc>
        <w:tc>
          <w:tcPr>
            <w:tcW w:w="1903" w:type="dxa"/>
            <w:tcBorders>
              <w:top w:val="single" w:sz="4" w:space="0" w:color="auto"/>
              <w:left w:val="single" w:sz="4" w:space="0" w:color="auto"/>
              <w:bottom w:val="single" w:sz="4" w:space="0" w:color="auto"/>
              <w:right w:val="single" w:sz="4" w:space="0" w:color="auto"/>
            </w:tcBorders>
          </w:tcPr>
          <w:p w14:paraId="5AAAC921" w14:textId="77777777" w:rsidR="00DB5D79" w:rsidRDefault="00DB5D79">
            <w:pPr>
              <w:spacing w:after="0" w:line="240" w:lineRule="auto"/>
              <w:jc w:val="both"/>
              <w:rPr>
                <w:rFonts w:ascii="Times New Roman" w:eastAsia="Times New Roman" w:hAnsi="Times New Roman"/>
                <w:sz w:val="16"/>
                <w:szCs w:val="16"/>
                <w:lang w:eastAsia="pl-PL"/>
              </w:rPr>
            </w:pPr>
          </w:p>
          <w:p w14:paraId="64F2E73B" w14:textId="77777777" w:rsidR="00DB5D79" w:rsidRDefault="00DB5D7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Przeznaczenie nieruchomości</w:t>
            </w:r>
          </w:p>
        </w:tc>
        <w:tc>
          <w:tcPr>
            <w:tcW w:w="1157" w:type="dxa"/>
            <w:tcBorders>
              <w:top w:val="single" w:sz="4" w:space="0" w:color="auto"/>
              <w:left w:val="single" w:sz="4" w:space="0" w:color="auto"/>
              <w:bottom w:val="single" w:sz="4" w:space="0" w:color="auto"/>
              <w:right w:val="single" w:sz="4" w:space="0" w:color="auto"/>
            </w:tcBorders>
            <w:hideMark/>
          </w:tcPr>
          <w:p w14:paraId="559DA005" w14:textId="77777777" w:rsidR="001400A7" w:rsidRPr="001400A7" w:rsidRDefault="001400A7" w:rsidP="001400A7">
            <w:pPr>
              <w:spacing w:after="0" w:line="240" w:lineRule="auto"/>
              <w:jc w:val="center"/>
              <w:rPr>
                <w:rFonts w:ascii="Times New Roman" w:eastAsia="Times New Roman" w:hAnsi="Times New Roman"/>
                <w:sz w:val="16"/>
                <w:szCs w:val="16"/>
                <w:lang w:eastAsia="pl-PL"/>
              </w:rPr>
            </w:pPr>
            <w:r w:rsidRPr="001400A7">
              <w:rPr>
                <w:rFonts w:ascii="Times New Roman" w:eastAsia="Times New Roman" w:hAnsi="Times New Roman"/>
                <w:sz w:val="16"/>
                <w:szCs w:val="16"/>
                <w:lang w:eastAsia="pl-PL"/>
              </w:rPr>
              <w:t>Cena</w:t>
            </w:r>
          </w:p>
          <w:p w14:paraId="1B10B4A3" w14:textId="77777777" w:rsidR="001400A7" w:rsidRPr="001400A7" w:rsidRDefault="001400A7" w:rsidP="001400A7">
            <w:pPr>
              <w:spacing w:after="0" w:line="240" w:lineRule="auto"/>
              <w:jc w:val="center"/>
              <w:rPr>
                <w:rFonts w:ascii="Times New Roman" w:eastAsia="Times New Roman" w:hAnsi="Times New Roman"/>
                <w:sz w:val="16"/>
                <w:szCs w:val="16"/>
                <w:lang w:eastAsia="pl-PL"/>
              </w:rPr>
            </w:pPr>
            <w:r w:rsidRPr="001400A7">
              <w:rPr>
                <w:rFonts w:ascii="Times New Roman" w:eastAsia="Times New Roman" w:hAnsi="Times New Roman"/>
                <w:sz w:val="16"/>
                <w:szCs w:val="16"/>
                <w:lang w:eastAsia="pl-PL"/>
              </w:rPr>
              <w:t xml:space="preserve">wywoławcza  nieruchomości </w:t>
            </w:r>
          </w:p>
          <w:p w14:paraId="6AEE9C5E" w14:textId="77777777" w:rsidR="001400A7" w:rsidRPr="001400A7" w:rsidRDefault="001400A7" w:rsidP="001400A7">
            <w:pPr>
              <w:spacing w:after="0" w:line="240" w:lineRule="auto"/>
              <w:jc w:val="center"/>
              <w:rPr>
                <w:rFonts w:ascii="Times New Roman" w:eastAsia="Times New Roman" w:hAnsi="Times New Roman"/>
                <w:sz w:val="16"/>
                <w:szCs w:val="16"/>
                <w:lang w:eastAsia="pl-PL"/>
              </w:rPr>
            </w:pPr>
            <w:r w:rsidRPr="001400A7">
              <w:rPr>
                <w:rFonts w:ascii="Times New Roman" w:eastAsia="Times New Roman" w:hAnsi="Times New Roman"/>
                <w:sz w:val="16"/>
                <w:szCs w:val="16"/>
                <w:lang w:eastAsia="pl-PL"/>
              </w:rPr>
              <w:t>w przetargu</w:t>
            </w:r>
          </w:p>
          <w:p w14:paraId="5EF1A31B" w14:textId="77777777" w:rsidR="00DB5D79" w:rsidRDefault="001400A7" w:rsidP="001400A7">
            <w:pPr>
              <w:spacing w:after="0" w:line="240" w:lineRule="auto"/>
              <w:jc w:val="center"/>
              <w:rPr>
                <w:rFonts w:ascii="Times New Roman" w:eastAsia="Times New Roman" w:hAnsi="Times New Roman"/>
                <w:sz w:val="16"/>
                <w:szCs w:val="16"/>
                <w:lang w:eastAsia="pl-PL"/>
              </w:rPr>
            </w:pPr>
            <w:r w:rsidRPr="001400A7">
              <w:rPr>
                <w:rFonts w:ascii="Times New Roman" w:eastAsia="Times New Roman" w:hAnsi="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hideMark/>
          </w:tcPr>
          <w:p w14:paraId="770B1E71" w14:textId="77777777" w:rsidR="00DB5D79" w:rsidRDefault="00DB5D7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Wysokość</w:t>
            </w:r>
          </w:p>
          <w:p w14:paraId="009BDAE0" w14:textId="77777777" w:rsidR="00DB5D79" w:rsidRDefault="00DB5D7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wadium </w:t>
            </w:r>
          </w:p>
          <w:p w14:paraId="762886BC" w14:textId="77777777" w:rsidR="00DB5D79" w:rsidRDefault="00DB5D7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10 %</w:t>
            </w:r>
          </w:p>
          <w:p w14:paraId="0BC5BF74" w14:textId="77777777" w:rsidR="00DB5D79" w:rsidRDefault="00DB5D7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ceny</w:t>
            </w:r>
          </w:p>
          <w:p w14:paraId="3C4E8C66" w14:textId="77777777" w:rsidR="00DB5D79" w:rsidRDefault="00DB5D7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w:t>
            </w:r>
          </w:p>
          <w:p w14:paraId="2C6CF4EE" w14:textId="77777777" w:rsidR="00DB5D79" w:rsidRDefault="00DB5D7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zł</w:t>
            </w:r>
            <w:r w:rsidR="001400A7">
              <w:rPr>
                <w:rFonts w:ascii="Times New Roman" w:eastAsia="Times New Roman" w:hAnsi="Times New Roman"/>
                <w:sz w:val="16"/>
                <w:szCs w:val="16"/>
                <w:lang w:eastAsia="pl-PL"/>
              </w:rPr>
              <w:t>/</w:t>
            </w:r>
            <w:r>
              <w:rPr>
                <w:rFonts w:ascii="Times New Roman" w:eastAsia="Times New Roman" w:hAnsi="Times New Roman"/>
                <w:sz w:val="16"/>
                <w:szCs w:val="16"/>
                <w:lang w:eastAsia="pl-PL"/>
              </w:rPr>
              <w:t xml:space="preserve"> </w:t>
            </w:r>
          </w:p>
          <w:p w14:paraId="6AFD1A10" w14:textId="77777777" w:rsidR="00DB5D79" w:rsidRDefault="00DB5D7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termin</w:t>
            </w:r>
          </w:p>
          <w:p w14:paraId="0ADDBC38" w14:textId="77777777" w:rsidR="00DB5D79" w:rsidRDefault="00DB5D7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wpłaty wadium</w:t>
            </w:r>
          </w:p>
        </w:tc>
        <w:tc>
          <w:tcPr>
            <w:tcW w:w="1080" w:type="dxa"/>
            <w:tcBorders>
              <w:top w:val="single" w:sz="4" w:space="0" w:color="auto"/>
              <w:left w:val="single" w:sz="4" w:space="0" w:color="auto"/>
              <w:bottom w:val="single" w:sz="4" w:space="0" w:color="auto"/>
              <w:right w:val="single" w:sz="4" w:space="0" w:color="auto"/>
            </w:tcBorders>
            <w:hideMark/>
          </w:tcPr>
          <w:p w14:paraId="778A731A" w14:textId="77777777" w:rsidR="00DB5D79" w:rsidRDefault="00DB5D7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Postąpienie nie  mniej</w:t>
            </w:r>
          </w:p>
          <w:p w14:paraId="156EA695" w14:textId="77777777" w:rsidR="00DB5D79" w:rsidRDefault="00DB5D7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niż  1%</w:t>
            </w:r>
          </w:p>
          <w:p w14:paraId="50F9589A" w14:textId="77777777" w:rsidR="00DB5D79" w:rsidRDefault="00DB5D7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ceny </w:t>
            </w:r>
            <w:proofErr w:type="spellStart"/>
            <w:r>
              <w:rPr>
                <w:rFonts w:ascii="Times New Roman" w:eastAsia="Times New Roman" w:hAnsi="Times New Roman"/>
                <w:sz w:val="16"/>
                <w:szCs w:val="16"/>
                <w:lang w:eastAsia="pl-PL"/>
              </w:rPr>
              <w:t>wywo-ławczej</w:t>
            </w:r>
            <w:proofErr w:type="spellEnd"/>
          </w:p>
          <w:p w14:paraId="08C8E7D0" w14:textId="77777777" w:rsidR="00DB5D79" w:rsidRDefault="00DB5D7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14:paraId="1E71BE34" w14:textId="77777777" w:rsidR="00DB5D79" w:rsidRDefault="00DB5D79">
            <w:pPr>
              <w:spacing w:after="0" w:line="240" w:lineRule="auto"/>
              <w:jc w:val="center"/>
              <w:rPr>
                <w:rFonts w:ascii="Times New Roman" w:eastAsia="Times New Roman" w:hAnsi="Times New Roman"/>
                <w:sz w:val="16"/>
                <w:szCs w:val="16"/>
                <w:lang w:eastAsia="pl-PL"/>
              </w:rPr>
            </w:pPr>
          </w:p>
          <w:p w14:paraId="0C9A87BE" w14:textId="77777777" w:rsidR="00DB5D79" w:rsidRDefault="00DB5D7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Termin</w:t>
            </w:r>
          </w:p>
          <w:p w14:paraId="1F563601" w14:textId="77777777" w:rsidR="00DB5D79" w:rsidRDefault="00DB5D7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miejsce</w:t>
            </w:r>
          </w:p>
          <w:p w14:paraId="49627DC2" w14:textId="77777777" w:rsidR="00DB5D79" w:rsidRDefault="00DB5D7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przetargu</w:t>
            </w:r>
          </w:p>
        </w:tc>
      </w:tr>
      <w:tr w:rsidR="00DB5D79" w14:paraId="14176984" w14:textId="77777777" w:rsidTr="001400A7">
        <w:tc>
          <w:tcPr>
            <w:tcW w:w="430" w:type="dxa"/>
            <w:tcBorders>
              <w:top w:val="single" w:sz="4" w:space="0" w:color="auto"/>
              <w:left w:val="single" w:sz="4" w:space="0" w:color="auto"/>
              <w:bottom w:val="single" w:sz="4" w:space="0" w:color="auto"/>
              <w:right w:val="single" w:sz="4" w:space="0" w:color="auto"/>
            </w:tcBorders>
            <w:hideMark/>
          </w:tcPr>
          <w:p w14:paraId="4AC20D0B" w14:textId="77777777" w:rsidR="00DB5D79" w:rsidRDefault="00DB5D7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w:t>
            </w:r>
          </w:p>
        </w:tc>
        <w:tc>
          <w:tcPr>
            <w:tcW w:w="1719" w:type="dxa"/>
            <w:tcBorders>
              <w:top w:val="single" w:sz="4" w:space="0" w:color="auto"/>
              <w:left w:val="single" w:sz="4" w:space="0" w:color="auto"/>
              <w:bottom w:val="single" w:sz="4" w:space="0" w:color="auto"/>
              <w:right w:val="single" w:sz="4" w:space="0" w:color="auto"/>
            </w:tcBorders>
            <w:hideMark/>
          </w:tcPr>
          <w:p w14:paraId="117B4AD2" w14:textId="77777777" w:rsidR="00DB5D79" w:rsidRDefault="00DB5D7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w:t>
            </w:r>
          </w:p>
        </w:tc>
        <w:tc>
          <w:tcPr>
            <w:tcW w:w="1271" w:type="dxa"/>
            <w:tcBorders>
              <w:top w:val="single" w:sz="4" w:space="0" w:color="auto"/>
              <w:left w:val="single" w:sz="4" w:space="0" w:color="auto"/>
              <w:bottom w:val="single" w:sz="4" w:space="0" w:color="auto"/>
              <w:right w:val="single" w:sz="4" w:space="0" w:color="auto"/>
            </w:tcBorders>
            <w:hideMark/>
          </w:tcPr>
          <w:p w14:paraId="41F21C60" w14:textId="77777777" w:rsidR="00DB5D79" w:rsidRDefault="00DB5D7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w:t>
            </w:r>
          </w:p>
        </w:tc>
        <w:tc>
          <w:tcPr>
            <w:tcW w:w="1903" w:type="dxa"/>
            <w:tcBorders>
              <w:top w:val="single" w:sz="4" w:space="0" w:color="auto"/>
              <w:left w:val="single" w:sz="4" w:space="0" w:color="auto"/>
              <w:bottom w:val="single" w:sz="4" w:space="0" w:color="auto"/>
              <w:right w:val="single" w:sz="4" w:space="0" w:color="auto"/>
            </w:tcBorders>
            <w:hideMark/>
          </w:tcPr>
          <w:p w14:paraId="003770A9" w14:textId="77777777" w:rsidR="00DB5D79" w:rsidRDefault="00DB5D7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w:t>
            </w:r>
          </w:p>
        </w:tc>
        <w:tc>
          <w:tcPr>
            <w:tcW w:w="1157" w:type="dxa"/>
            <w:tcBorders>
              <w:top w:val="single" w:sz="4" w:space="0" w:color="auto"/>
              <w:left w:val="single" w:sz="4" w:space="0" w:color="auto"/>
              <w:bottom w:val="single" w:sz="4" w:space="0" w:color="auto"/>
              <w:right w:val="single" w:sz="4" w:space="0" w:color="auto"/>
            </w:tcBorders>
            <w:hideMark/>
          </w:tcPr>
          <w:p w14:paraId="69E9B871" w14:textId="77777777" w:rsidR="00DB5D79" w:rsidRDefault="00DB5D7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14:paraId="4655B7F8" w14:textId="77777777" w:rsidR="00DB5D79" w:rsidRDefault="00DB5D7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w:t>
            </w:r>
          </w:p>
        </w:tc>
        <w:tc>
          <w:tcPr>
            <w:tcW w:w="1080" w:type="dxa"/>
            <w:tcBorders>
              <w:top w:val="single" w:sz="4" w:space="0" w:color="auto"/>
              <w:left w:val="single" w:sz="4" w:space="0" w:color="auto"/>
              <w:bottom w:val="single" w:sz="4" w:space="0" w:color="auto"/>
              <w:right w:val="single" w:sz="4" w:space="0" w:color="auto"/>
            </w:tcBorders>
            <w:hideMark/>
          </w:tcPr>
          <w:p w14:paraId="617F830D" w14:textId="77777777" w:rsidR="00DB5D79" w:rsidRDefault="00DB5D7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14:paraId="73D38161" w14:textId="77777777" w:rsidR="00DB5D79" w:rsidRDefault="00DB5D7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8.</w:t>
            </w:r>
          </w:p>
        </w:tc>
      </w:tr>
      <w:tr w:rsidR="00DB5D79" w14:paraId="3A6EFB58" w14:textId="77777777" w:rsidTr="001400A7">
        <w:trPr>
          <w:trHeight w:val="1065"/>
        </w:trPr>
        <w:tc>
          <w:tcPr>
            <w:tcW w:w="430" w:type="dxa"/>
            <w:tcBorders>
              <w:top w:val="single" w:sz="4" w:space="0" w:color="auto"/>
              <w:left w:val="single" w:sz="4" w:space="0" w:color="auto"/>
              <w:bottom w:val="single" w:sz="4" w:space="0" w:color="auto"/>
              <w:right w:val="single" w:sz="4" w:space="0" w:color="auto"/>
            </w:tcBorders>
          </w:tcPr>
          <w:p w14:paraId="6137A96B" w14:textId="77777777" w:rsidR="00DB5D79" w:rsidRDefault="00DB5D79">
            <w:pPr>
              <w:spacing w:after="0" w:line="240" w:lineRule="auto"/>
              <w:jc w:val="both"/>
              <w:rPr>
                <w:rFonts w:ascii="Times New Roman" w:eastAsia="Times New Roman" w:hAnsi="Times New Roman"/>
                <w:sz w:val="18"/>
                <w:szCs w:val="20"/>
                <w:lang w:eastAsia="pl-PL"/>
              </w:rPr>
            </w:pPr>
          </w:p>
          <w:p w14:paraId="2F6B5E1D" w14:textId="77777777" w:rsidR="00DB5D79" w:rsidRDefault="00DB5D79">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 xml:space="preserve"> 1.</w:t>
            </w:r>
          </w:p>
        </w:tc>
        <w:tc>
          <w:tcPr>
            <w:tcW w:w="1719" w:type="dxa"/>
            <w:tcBorders>
              <w:top w:val="single" w:sz="4" w:space="0" w:color="auto"/>
              <w:left w:val="single" w:sz="4" w:space="0" w:color="auto"/>
              <w:bottom w:val="single" w:sz="4" w:space="0" w:color="auto"/>
              <w:right w:val="single" w:sz="4" w:space="0" w:color="auto"/>
            </w:tcBorders>
            <w:hideMark/>
          </w:tcPr>
          <w:p w14:paraId="45065C1F" w14:textId="77777777" w:rsidR="00E90E6D" w:rsidRPr="00B634D1" w:rsidRDefault="00E90E6D" w:rsidP="00E90E6D">
            <w:pPr>
              <w:spacing w:after="0" w:line="240" w:lineRule="auto"/>
              <w:jc w:val="both"/>
              <w:rPr>
                <w:rFonts w:ascii="Times New Roman" w:eastAsia="Times New Roman" w:hAnsi="Times New Roman"/>
                <w:b/>
                <w:sz w:val="20"/>
                <w:szCs w:val="20"/>
                <w:lang w:eastAsia="pl-PL"/>
              </w:rPr>
            </w:pPr>
            <w:r w:rsidRPr="00B634D1">
              <w:rPr>
                <w:rFonts w:ascii="Times New Roman" w:eastAsia="Times New Roman" w:hAnsi="Times New Roman"/>
                <w:b/>
                <w:sz w:val="20"/>
                <w:szCs w:val="20"/>
                <w:lang w:eastAsia="pl-PL"/>
              </w:rPr>
              <w:t>Bocień</w:t>
            </w:r>
          </w:p>
          <w:p w14:paraId="2008E615" w14:textId="77777777" w:rsidR="00E90E6D" w:rsidRPr="00B634D1" w:rsidRDefault="00E90E6D" w:rsidP="00E90E6D">
            <w:pPr>
              <w:spacing w:after="0" w:line="240" w:lineRule="auto"/>
              <w:jc w:val="both"/>
              <w:rPr>
                <w:rFonts w:ascii="Times New Roman" w:eastAsia="Times New Roman" w:hAnsi="Times New Roman"/>
                <w:b/>
                <w:sz w:val="20"/>
                <w:szCs w:val="20"/>
                <w:lang w:eastAsia="pl-PL"/>
              </w:rPr>
            </w:pPr>
            <w:r w:rsidRPr="00B634D1">
              <w:rPr>
                <w:rFonts w:ascii="Times New Roman" w:eastAsia="Times New Roman" w:hAnsi="Times New Roman"/>
                <w:sz w:val="20"/>
                <w:szCs w:val="20"/>
                <w:lang w:eastAsia="pl-PL"/>
              </w:rPr>
              <w:t xml:space="preserve">działka nr </w:t>
            </w:r>
            <w:r w:rsidRPr="00B634D1">
              <w:rPr>
                <w:rFonts w:ascii="Times New Roman" w:eastAsia="Times New Roman" w:hAnsi="Times New Roman"/>
                <w:b/>
                <w:sz w:val="20"/>
                <w:szCs w:val="20"/>
                <w:lang w:eastAsia="pl-PL"/>
              </w:rPr>
              <w:t>28/2</w:t>
            </w:r>
          </w:p>
          <w:p w14:paraId="106F7EC9" w14:textId="77777777" w:rsidR="00E90E6D" w:rsidRPr="00B634D1" w:rsidRDefault="00E90E6D" w:rsidP="00E90E6D">
            <w:pPr>
              <w:spacing w:after="0" w:line="240" w:lineRule="auto"/>
              <w:jc w:val="both"/>
              <w:rPr>
                <w:rFonts w:ascii="Times New Roman" w:eastAsia="Times New Roman" w:hAnsi="Times New Roman"/>
                <w:sz w:val="20"/>
                <w:szCs w:val="20"/>
                <w:lang w:eastAsia="pl-PL"/>
              </w:rPr>
            </w:pPr>
            <w:r w:rsidRPr="00B634D1">
              <w:rPr>
                <w:rFonts w:ascii="Times New Roman" w:eastAsia="Times New Roman" w:hAnsi="Times New Roman"/>
                <w:sz w:val="20"/>
                <w:szCs w:val="20"/>
                <w:lang w:eastAsia="pl-PL"/>
              </w:rPr>
              <w:t>niezabudowana</w:t>
            </w:r>
          </w:p>
          <w:p w14:paraId="205F9F9E" w14:textId="77777777" w:rsidR="00E90E6D" w:rsidRDefault="00E90E6D">
            <w:pPr>
              <w:spacing w:after="0" w:line="240" w:lineRule="auto"/>
              <w:rPr>
                <w:rFonts w:ascii="Times New Roman" w:eastAsia="Times New Roman" w:hAnsi="Times New Roman"/>
                <w:sz w:val="20"/>
                <w:szCs w:val="20"/>
                <w:lang w:eastAsia="pl-PL"/>
              </w:rPr>
            </w:pPr>
            <w:r w:rsidRPr="00E90E6D">
              <w:rPr>
                <w:rFonts w:ascii="Times New Roman" w:eastAsia="Times New Roman" w:hAnsi="Times New Roman"/>
                <w:sz w:val="20"/>
                <w:szCs w:val="20"/>
                <w:lang w:eastAsia="pl-PL"/>
              </w:rPr>
              <w:t>TO1T/00054920/8</w:t>
            </w:r>
          </w:p>
          <w:p w14:paraId="0F7B2587" w14:textId="77777777" w:rsidR="00DB5D79" w:rsidRDefault="00DB5D79">
            <w:pPr>
              <w:spacing w:after="0" w:line="240" w:lineRule="auto"/>
              <w:rPr>
                <w:rFonts w:ascii="Times New Roman" w:eastAsia="Times New Roman" w:hAnsi="Times New Roman"/>
                <w:sz w:val="18"/>
                <w:szCs w:val="18"/>
                <w:lang w:eastAsia="pl-PL"/>
              </w:rPr>
            </w:pPr>
          </w:p>
        </w:tc>
        <w:tc>
          <w:tcPr>
            <w:tcW w:w="1271" w:type="dxa"/>
            <w:tcBorders>
              <w:top w:val="single" w:sz="4" w:space="0" w:color="auto"/>
              <w:left w:val="single" w:sz="4" w:space="0" w:color="auto"/>
              <w:bottom w:val="single" w:sz="4" w:space="0" w:color="auto"/>
              <w:right w:val="single" w:sz="4" w:space="0" w:color="auto"/>
            </w:tcBorders>
          </w:tcPr>
          <w:p w14:paraId="025B5735" w14:textId="77777777" w:rsidR="00DB5D79" w:rsidRPr="00E90E6D" w:rsidRDefault="00DB5D79">
            <w:pPr>
              <w:spacing w:after="0" w:line="240" w:lineRule="auto"/>
              <w:jc w:val="both"/>
              <w:rPr>
                <w:rFonts w:ascii="Times New Roman" w:eastAsia="Times New Roman" w:hAnsi="Times New Roman"/>
                <w:sz w:val="18"/>
                <w:szCs w:val="18"/>
                <w:lang w:eastAsia="pl-PL"/>
              </w:rPr>
            </w:pPr>
          </w:p>
          <w:p w14:paraId="052D3159" w14:textId="77777777" w:rsidR="00DB5D79" w:rsidRPr="00E90E6D" w:rsidRDefault="00DB5D79">
            <w:pPr>
              <w:spacing w:after="0" w:line="240" w:lineRule="auto"/>
              <w:jc w:val="both"/>
              <w:rPr>
                <w:rFonts w:ascii="Times New Roman" w:eastAsia="Times New Roman" w:hAnsi="Times New Roman"/>
                <w:b/>
                <w:sz w:val="20"/>
                <w:szCs w:val="20"/>
                <w:lang w:val="en-US" w:eastAsia="pl-PL"/>
              </w:rPr>
            </w:pPr>
            <w:r w:rsidRPr="00E90E6D">
              <w:rPr>
                <w:rFonts w:ascii="Times New Roman" w:eastAsia="Times New Roman" w:hAnsi="Times New Roman"/>
                <w:b/>
                <w:sz w:val="20"/>
                <w:szCs w:val="20"/>
                <w:lang w:eastAsia="pl-PL"/>
              </w:rPr>
              <w:t xml:space="preserve"> </w:t>
            </w:r>
            <w:r w:rsidR="00E90E6D" w:rsidRPr="00E90E6D">
              <w:rPr>
                <w:rFonts w:ascii="Times New Roman" w:eastAsia="Times New Roman" w:hAnsi="Times New Roman"/>
                <w:b/>
                <w:sz w:val="20"/>
                <w:szCs w:val="20"/>
                <w:lang w:val="en-US" w:eastAsia="pl-PL"/>
              </w:rPr>
              <w:t>0,6400</w:t>
            </w:r>
          </w:p>
          <w:p w14:paraId="31CAD371" w14:textId="77777777" w:rsidR="00DB5D79" w:rsidRPr="00E90E6D" w:rsidRDefault="00DB5D79">
            <w:pPr>
              <w:spacing w:after="0" w:line="240" w:lineRule="auto"/>
              <w:jc w:val="both"/>
              <w:rPr>
                <w:rFonts w:ascii="Times New Roman" w:eastAsia="Times New Roman" w:hAnsi="Times New Roman"/>
                <w:sz w:val="18"/>
                <w:szCs w:val="18"/>
                <w:lang w:val="en-US" w:eastAsia="pl-PL"/>
              </w:rPr>
            </w:pPr>
            <w:proofErr w:type="spellStart"/>
            <w:r w:rsidRPr="00E90E6D">
              <w:rPr>
                <w:rFonts w:ascii="Times New Roman" w:eastAsia="Times New Roman" w:hAnsi="Times New Roman"/>
                <w:sz w:val="18"/>
                <w:szCs w:val="18"/>
                <w:lang w:val="en-US" w:eastAsia="pl-PL"/>
              </w:rPr>
              <w:t>RIIIb</w:t>
            </w:r>
            <w:proofErr w:type="spellEnd"/>
            <w:r w:rsidRPr="00E90E6D">
              <w:rPr>
                <w:rFonts w:ascii="Times New Roman" w:eastAsia="Times New Roman" w:hAnsi="Times New Roman"/>
                <w:sz w:val="18"/>
                <w:szCs w:val="18"/>
                <w:lang w:val="en-US" w:eastAsia="pl-PL"/>
              </w:rPr>
              <w:t xml:space="preserve">  </w:t>
            </w:r>
            <w:r w:rsidR="00E90E6D" w:rsidRPr="00E90E6D">
              <w:rPr>
                <w:rFonts w:ascii="Times New Roman" w:eastAsia="Times New Roman" w:hAnsi="Times New Roman"/>
                <w:sz w:val="18"/>
                <w:szCs w:val="18"/>
                <w:lang w:val="en-US" w:eastAsia="pl-PL"/>
              </w:rPr>
              <w:t>0,6400</w:t>
            </w:r>
          </w:p>
          <w:p w14:paraId="4D1E51AF" w14:textId="77777777" w:rsidR="00DB5D79" w:rsidRPr="00E90E6D" w:rsidRDefault="00DB5D79">
            <w:pPr>
              <w:spacing w:after="0" w:line="240" w:lineRule="auto"/>
              <w:jc w:val="both"/>
              <w:rPr>
                <w:rFonts w:ascii="Times New Roman" w:eastAsia="Times New Roman" w:hAnsi="Times New Roman"/>
                <w:b/>
                <w:sz w:val="20"/>
                <w:szCs w:val="20"/>
                <w:lang w:eastAsia="pl-PL"/>
              </w:rPr>
            </w:pPr>
          </w:p>
          <w:p w14:paraId="1F3087A5" w14:textId="77777777" w:rsidR="00DB5D79" w:rsidRPr="00E90E6D" w:rsidRDefault="00DB5D79">
            <w:pPr>
              <w:spacing w:after="0" w:line="240" w:lineRule="auto"/>
              <w:jc w:val="both"/>
              <w:rPr>
                <w:rFonts w:ascii="Times New Roman" w:eastAsia="Times New Roman" w:hAnsi="Times New Roman"/>
                <w:color w:val="4472C4" w:themeColor="accent5"/>
                <w:sz w:val="18"/>
                <w:szCs w:val="20"/>
                <w:u w:val="single"/>
                <w:lang w:val="en-US" w:eastAsia="pl-PL"/>
              </w:rPr>
            </w:pPr>
            <w:r w:rsidRPr="00E90E6D">
              <w:rPr>
                <w:rFonts w:ascii="Times New Roman" w:eastAsia="Times New Roman" w:hAnsi="Times New Roman"/>
                <w:b/>
                <w:color w:val="4472C4" w:themeColor="accent5"/>
                <w:sz w:val="20"/>
                <w:szCs w:val="20"/>
                <w:lang w:eastAsia="pl-PL"/>
              </w:rPr>
              <w:t xml:space="preserve"> </w:t>
            </w:r>
          </w:p>
          <w:p w14:paraId="23D097AA" w14:textId="77777777" w:rsidR="00DB5D79" w:rsidRPr="00E90E6D" w:rsidRDefault="00DB5D79">
            <w:pPr>
              <w:spacing w:after="0" w:line="240" w:lineRule="auto"/>
              <w:rPr>
                <w:rFonts w:ascii="Times New Roman" w:eastAsia="Times New Roman" w:hAnsi="Times New Roman"/>
                <w:color w:val="4472C4" w:themeColor="accent5"/>
                <w:sz w:val="18"/>
                <w:szCs w:val="20"/>
                <w:u w:val="single"/>
                <w:lang w:val="en-US" w:eastAsia="pl-PL"/>
              </w:rPr>
            </w:pPr>
          </w:p>
        </w:tc>
        <w:tc>
          <w:tcPr>
            <w:tcW w:w="1903" w:type="dxa"/>
            <w:tcBorders>
              <w:top w:val="single" w:sz="4" w:space="0" w:color="auto"/>
              <w:left w:val="single" w:sz="4" w:space="0" w:color="auto"/>
              <w:bottom w:val="single" w:sz="4" w:space="0" w:color="auto"/>
              <w:right w:val="single" w:sz="4" w:space="0" w:color="auto"/>
            </w:tcBorders>
            <w:hideMark/>
          </w:tcPr>
          <w:p w14:paraId="14571C9E" w14:textId="5E514228" w:rsidR="00DB5D79" w:rsidRPr="00E90E6D" w:rsidRDefault="00741CE6" w:rsidP="00E24C30">
            <w:pPr>
              <w:spacing w:after="0" w:line="240" w:lineRule="auto"/>
              <w:rPr>
                <w:rFonts w:ascii="Times New Roman" w:eastAsia="Times New Roman" w:hAnsi="Times New Roman"/>
                <w:color w:val="4472C4" w:themeColor="accent5"/>
                <w:sz w:val="18"/>
                <w:szCs w:val="20"/>
                <w:lang w:eastAsia="pl-PL"/>
              </w:rPr>
            </w:pPr>
            <w:r w:rsidRPr="00741CE6">
              <w:rPr>
                <w:rFonts w:ascii="Times New Roman" w:eastAsia="Times New Roman" w:hAnsi="Times New Roman"/>
                <w:sz w:val="18"/>
                <w:szCs w:val="20"/>
                <w:lang w:eastAsia="pl-PL"/>
              </w:rPr>
              <w:t xml:space="preserve">Działka nie jest objęta miejscowym planem </w:t>
            </w:r>
            <w:r>
              <w:rPr>
                <w:rFonts w:ascii="Times New Roman" w:eastAsia="Times New Roman" w:hAnsi="Times New Roman"/>
                <w:sz w:val="18"/>
                <w:szCs w:val="20"/>
                <w:lang w:eastAsia="pl-PL"/>
              </w:rPr>
              <w:t>zagospodarowania przestrzennego</w:t>
            </w:r>
            <w:r w:rsidR="005D1938">
              <w:rPr>
                <w:rFonts w:ascii="Times New Roman" w:eastAsia="Times New Roman" w:hAnsi="Times New Roman"/>
                <w:sz w:val="18"/>
                <w:szCs w:val="20"/>
                <w:lang w:eastAsia="pl-PL"/>
              </w:rPr>
              <w:t>,</w:t>
            </w:r>
            <w:r w:rsidRPr="00741CE6">
              <w:rPr>
                <w:rFonts w:ascii="Times New Roman" w:eastAsia="Times New Roman" w:hAnsi="Times New Roman"/>
                <w:sz w:val="18"/>
                <w:szCs w:val="20"/>
                <w:lang w:eastAsia="pl-PL"/>
              </w:rPr>
              <w:t xml:space="preserve"> nie </w:t>
            </w:r>
            <w:r>
              <w:rPr>
                <w:rFonts w:ascii="Times New Roman" w:eastAsia="Times New Roman" w:hAnsi="Times New Roman"/>
                <w:sz w:val="18"/>
                <w:szCs w:val="20"/>
                <w:lang w:eastAsia="pl-PL"/>
              </w:rPr>
              <w:t xml:space="preserve">wydano decyzji </w:t>
            </w:r>
            <w:r w:rsidRPr="00741CE6">
              <w:rPr>
                <w:rFonts w:ascii="Times New Roman" w:eastAsia="Times New Roman" w:hAnsi="Times New Roman"/>
                <w:sz w:val="18"/>
                <w:szCs w:val="20"/>
                <w:lang w:eastAsia="pl-PL"/>
              </w:rPr>
              <w:t>o warunkach zabudowy, w Studium uwarunkowań i kierunków zagospodarowania przestrzennego Gminy Chełmża przeznaczenie -  teren rolny o przewadze gruntów ornych.*</w:t>
            </w:r>
          </w:p>
        </w:tc>
        <w:tc>
          <w:tcPr>
            <w:tcW w:w="1157" w:type="dxa"/>
            <w:tcBorders>
              <w:top w:val="single" w:sz="4" w:space="0" w:color="auto"/>
              <w:left w:val="single" w:sz="4" w:space="0" w:color="auto"/>
              <w:bottom w:val="single" w:sz="4" w:space="0" w:color="auto"/>
              <w:right w:val="single" w:sz="4" w:space="0" w:color="auto"/>
            </w:tcBorders>
          </w:tcPr>
          <w:p w14:paraId="6CF1944A" w14:textId="77777777" w:rsidR="00DB5D79" w:rsidRPr="00E90E6D" w:rsidRDefault="00DB5D79">
            <w:pPr>
              <w:spacing w:after="0" w:line="240" w:lineRule="auto"/>
              <w:jc w:val="both"/>
              <w:rPr>
                <w:rFonts w:ascii="Times New Roman" w:eastAsia="Times New Roman" w:hAnsi="Times New Roman"/>
                <w:b/>
                <w:color w:val="4472C4" w:themeColor="accent5"/>
                <w:sz w:val="20"/>
                <w:szCs w:val="20"/>
                <w:lang w:eastAsia="pl-PL"/>
              </w:rPr>
            </w:pPr>
          </w:p>
          <w:p w14:paraId="0AD2D23F" w14:textId="77777777" w:rsidR="00DB5D79" w:rsidRPr="00741CE6" w:rsidRDefault="00741CE6">
            <w:pPr>
              <w:spacing w:after="0" w:line="240" w:lineRule="auto"/>
              <w:jc w:val="center"/>
              <w:rPr>
                <w:rFonts w:ascii="Times New Roman" w:eastAsia="Times New Roman" w:hAnsi="Times New Roman"/>
                <w:b/>
                <w:sz w:val="20"/>
                <w:szCs w:val="20"/>
                <w:lang w:eastAsia="pl-PL"/>
              </w:rPr>
            </w:pPr>
            <w:r w:rsidRPr="00741CE6">
              <w:rPr>
                <w:rFonts w:ascii="Times New Roman" w:eastAsia="Times New Roman" w:hAnsi="Times New Roman"/>
                <w:b/>
                <w:sz w:val="20"/>
                <w:szCs w:val="20"/>
                <w:lang w:eastAsia="pl-PL"/>
              </w:rPr>
              <w:t>42 000,00</w:t>
            </w:r>
          </w:p>
          <w:p w14:paraId="54D87C00" w14:textId="77777777" w:rsidR="00741CE6" w:rsidRPr="00E90E6D" w:rsidRDefault="00741CE6">
            <w:pPr>
              <w:spacing w:after="0" w:line="240" w:lineRule="auto"/>
              <w:jc w:val="center"/>
              <w:rPr>
                <w:rFonts w:ascii="Times New Roman" w:eastAsia="Times New Roman" w:hAnsi="Times New Roman"/>
                <w:b/>
                <w:color w:val="4472C4" w:themeColor="accent5"/>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1019DFEC" w14:textId="77777777" w:rsidR="00DB5D79" w:rsidRPr="00E90E6D" w:rsidRDefault="00DB5D79">
            <w:pPr>
              <w:spacing w:after="0" w:line="240" w:lineRule="auto"/>
              <w:jc w:val="both"/>
              <w:rPr>
                <w:rFonts w:ascii="Times New Roman" w:eastAsia="Times New Roman" w:hAnsi="Times New Roman"/>
                <w:b/>
                <w:i/>
                <w:color w:val="4472C4" w:themeColor="accent5"/>
                <w:sz w:val="20"/>
                <w:szCs w:val="20"/>
                <w:lang w:eastAsia="pl-PL"/>
              </w:rPr>
            </w:pPr>
          </w:p>
          <w:p w14:paraId="4BB024FE" w14:textId="77777777" w:rsidR="00DB5D79" w:rsidRPr="00CB7172" w:rsidRDefault="00CB7172">
            <w:pPr>
              <w:spacing w:after="0" w:line="240" w:lineRule="auto"/>
              <w:jc w:val="center"/>
              <w:rPr>
                <w:rFonts w:ascii="Times New Roman" w:eastAsia="Times New Roman" w:hAnsi="Times New Roman"/>
                <w:b/>
                <w:sz w:val="20"/>
                <w:szCs w:val="20"/>
                <w:lang w:eastAsia="pl-PL"/>
              </w:rPr>
            </w:pPr>
            <w:r w:rsidRPr="00CB7172">
              <w:rPr>
                <w:rFonts w:ascii="Times New Roman" w:eastAsia="Times New Roman" w:hAnsi="Times New Roman"/>
                <w:b/>
                <w:sz w:val="20"/>
                <w:szCs w:val="20"/>
                <w:lang w:eastAsia="pl-PL"/>
              </w:rPr>
              <w:t>4 200,00</w:t>
            </w:r>
          </w:p>
          <w:p w14:paraId="3F881052" w14:textId="77777777" w:rsidR="00DB5D79" w:rsidRPr="00CB7172" w:rsidRDefault="00DB5D79">
            <w:pPr>
              <w:spacing w:after="0" w:line="240" w:lineRule="auto"/>
              <w:jc w:val="both"/>
              <w:rPr>
                <w:rFonts w:ascii="Times New Roman" w:eastAsia="Times New Roman" w:hAnsi="Times New Roman"/>
                <w:sz w:val="16"/>
                <w:szCs w:val="16"/>
                <w:lang w:eastAsia="pl-PL"/>
              </w:rPr>
            </w:pPr>
            <w:r w:rsidRPr="00CB7172">
              <w:rPr>
                <w:rFonts w:ascii="Times New Roman" w:eastAsia="Times New Roman" w:hAnsi="Times New Roman"/>
                <w:b/>
                <w:sz w:val="20"/>
                <w:szCs w:val="20"/>
                <w:lang w:eastAsia="pl-PL"/>
              </w:rPr>
              <w:t xml:space="preserve"> </w:t>
            </w:r>
          </w:p>
          <w:p w14:paraId="61E6F0C7" w14:textId="77777777" w:rsidR="00DB5D79" w:rsidRPr="00E90E6D" w:rsidRDefault="00DB5D79" w:rsidP="00870D89">
            <w:pPr>
              <w:spacing w:after="0" w:line="240" w:lineRule="auto"/>
              <w:jc w:val="both"/>
              <w:rPr>
                <w:rFonts w:ascii="Times New Roman" w:eastAsia="Times New Roman" w:hAnsi="Times New Roman"/>
                <w:i/>
                <w:color w:val="4472C4" w:themeColor="accent5"/>
                <w:sz w:val="16"/>
                <w:szCs w:val="16"/>
                <w:lang w:eastAsia="pl-PL"/>
              </w:rPr>
            </w:pPr>
            <w:r w:rsidRPr="00CB7172">
              <w:rPr>
                <w:rFonts w:ascii="Times New Roman" w:eastAsia="Times New Roman" w:hAnsi="Times New Roman"/>
                <w:sz w:val="16"/>
                <w:szCs w:val="16"/>
                <w:lang w:eastAsia="pl-PL"/>
              </w:rPr>
              <w:t xml:space="preserve">do </w:t>
            </w:r>
            <w:r w:rsidR="00870D89">
              <w:rPr>
                <w:rFonts w:ascii="Times New Roman" w:eastAsia="Times New Roman" w:hAnsi="Times New Roman"/>
                <w:sz w:val="16"/>
                <w:szCs w:val="16"/>
                <w:lang w:eastAsia="pl-PL"/>
              </w:rPr>
              <w:t>09.</w:t>
            </w:r>
            <w:r w:rsidR="00CB7172" w:rsidRPr="00CB7172">
              <w:rPr>
                <w:rFonts w:ascii="Times New Roman" w:eastAsia="Times New Roman" w:hAnsi="Times New Roman"/>
                <w:sz w:val="16"/>
                <w:szCs w:val="16"/>
                <w:lang w:eastAsia="pl-PL"/>
              </w:rPr>
              <w:t>10.2018</w:t>
            </w:r>
            <w:r w:rsidRPr="00CB7172">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14:paraId="73AFFE12" w14:textId="77777777" w:rsidR="00DB5D79" w:rsidRPr="00E90E6D" w:rsidRDefault="00DB5D79">
            <w:pPr>
              <w:spacing w:after="0" w:line="240" w:lineRule="auto"/>
              <w:jc w:val="both"/>
              <w:rPr>
                <w:rFonts w:ascii="Times New Roman" w:eastAsia="Times New Roman" w:hAnsi="Times New Roman"/>
                <w:b/>
                <w:i/>
                <w:color w:val="4472C4" w:themeColor="accent5"/>
                <w:sz w:val="20"/>
                <w:szCs w:val="20"/>
                <w:lang w:eastAsia="pl-PL"/>
              </w:rPr>
            </w:pPr>
          </w:p>
          <w:p w14:paraId="41B2FB70" w14:textId="77777777" w:rsidR="00DB5D79" w:rsidRPr="00E90E6D" w:rsidRDefault="00DB5D79" w:rsidP="00CB7172">
            <w:pPr>
              <w:spacing w:after="0" w:line="240" w:lineRule="auto"/>
              <w:jc w:val="both"/>
              <w:rPr>
                <w:rFonts w:ascii="Times New Roman" w:eastAsia="Times New Roman" w:hAnsi="Times New Roman"/>
                <w:b/>
                <w:color w:val="4472C4" w:themeColor="accent5"/>
                <w:sz w:val="20"/>
                <w:szCs w:val="20"/>
                <w:lang w:eastAsia="pl-PL"/>
              </w:rPr>
            </w:pPr>
            <w:r w:rsidRPr="00E90E6D">
              <w:rPr>
                <w:rFonts w:ascii="Times New Roman" w:eastAsia="Times New Roman" w:hAnsi="Times New Roman"/>
                <w:b/>
                <w:color w:val="4472C4" w:themeColor="accent5"/>
                <w:sz w:val="20"/>
                <w:szCs w:val="20"/>
                <w:lang w:eastAsia="pl-PL"/>
              </w:rPr>
              <w:t xml:space="preserve">  </w:t>
            </w:r>
            <w:r w:rsidR="00CB7172" w:rsidRPr="00CB7172">
              <w:rPr>
                <w:rFonts w:ascii="Times New Roman" w:eastAsia="Times New Roman" w:hAnsi="Times New Roman"/>
                <w:b/>
                <w:sz w:val="20"/>
                <w:szCs w:val="20"/>
                <w:lang w:eastAsia="pl-PL"/>
              </w:rPr>
              <w:t>420,00</w:t>
            </w:r>
          </w:p>
        </w:tc>
        <w:tc>
          <w:tcPr>
            <w:tcW w:w="1980" w:type="dxa"/>
            <w:tcBorders>
              <w:top w:val="single" w:sz="4" w:space="0" w:color="auto"/>
              <w:left w:val="single" w:sz="4" w:space="0" w:color="auto"/>
              <w:bottom w:val="single" w:sz="4" w:space="0" w:color="auto"/>
              <w:right w:val="single" w:sz="4" w:space="0" w:color="auto"/>
            </w:tcBorders>
          </w:tcPr>
          <w:p w14:paraId="0A64DE1E" w14:textId="77777777" w:rsidR="00DB5D79" w:rsidRPr="00E90E6D" w:rsidRDefault="00DB5D79">
            <w:pPr>
              <w:spacing w:after="0" w:line="240" w:lineRule="auto"/>
              <w:jc w:val="center"/>
              <w:rPr>
                <w:rFonts w:ascii="Times New Roman" w:eastAsia="Times New Roman" w:hAnsi="Times New Roman"/>
                <w:b/>
                <w:i/>
                <w:color w:val="4472C4" w:themeColor="accent5"/>
                <w:sz w:val="18"/>
                <w:szCs w:val="20"/>
                <w:lang w:eastAsia="pl-PL"/>
              </w:rPr>
            </w:pPr>
          </w:p>
          <w:p w14:paraId="5AA9E3FD" w14:textId="77777777" w:rsidR="00DB5D79" w:rsidRPr="00C75FF6" w:rsidRDefault="00C75FF6">
            <w:pPr>
              <w:spacing w:after="0" w:line="240" w:lineRule="auto"/>
              <w:jc w:val="center"/>
              <w:rPr>
                <w:rFonts w:ascii="Times New Roman" w:eastAsia="Times New Roman" w:hAnsi="Times New Roman"/>
                <w:b/>
                <w:sz w:val="18"/>
                <w:szCs w:val="20"/>
                <w:lang w:eastAsia="pl-PL"/>
              </w:rPr>
            </w:pPr>
            <w:r w:rsidRPr="00C75FF6">
              <w:rPr>
                <w:rFonts w:ascii="Times New Roman" w:eastAsia="Times New Roman" w:hAnsi="Times New Roman"/>
                <w:b/>
                <w:sz w:val="18"/>
                <w:szCs w:val="20"/>
                <w:lang w:eastAsia="pl-PL"/>
              </w:rPr>
              <w:t>16</w:t>
            </w:r>
            <w:r w:rsidR="00CB7172" w:rsidRPr="00C75FF6">
              <w:rPr>
                <w:rFonts w:ascii="Times New Roman" w:eastAsia="Times New Roman" w:hAnsi="Times New Roman"/>
                <w:b/>
                <w:sz w:val="18"/>
                <w:szCs w:val="20"/>
                <w:lang w:eastAsia="pl-PL"/>
              </w:rPr>
              <w:t xml:space="preserve"> października 2018</w:t>
            </w:r>
            <w:r w:rsidR="00DB5D79" w:rsidRPr="00C75FF6">
              <w:rPr>
                <w:rFonts w:ascii="Times New Roman" w:eastAsia="Times New Roman" w:hAnsi="Times New Roman"/>
                <w:b/>
                <w:sz w:val="18"/>
                <w:szCs w:val="20"/>
                <w:lang w:eastAsia="pl-PL"/>
              </w:rPr>
              <w:t xml:space="preserve"> r.</w:t>
            </w:r>
          </w:p>
          <w:p w14:paraId="429C3880" w14:textId="77777777" w:rsidR="00DB5D79" w:rsidRPr="00C75FF6" w:rsidRDefault="00DB5D79">
            <w:pPr>
              <w:spacing w:after="0" w:line="240" w:lineRule="auto"/>
              <w:jc w:val="center"/>
              <w:rPr>
                <w:rFonts w:ascii="Times New Roman" w:eastAsia="Times New Roman" w:hAnsi="Times New Roman"/>
                <w:b/>
                <w:sz w:val="18"/>
                <w:szCs w:val="18"/>
                <w:vertAlign w:val="superscript"/>
                <w:lang w:eastAsia="pl-PL"/>
              </w:rPr>
            </w:pPr>
            <w:r w:rsidRPr="00C75FF6">
              <w:rPr>
                <w:rFonts w:ascii="Times New Roman" w:eastAsia="Times New Roman" w:hAnsi="Times New Roman"/>
                <w:b/>
                <w:sz w:val="18"/>
                <w:szCs w:val="20"/>
                <w:lang w:eastAsia="pl-PL"/>
              </w:rPr>
              <w:t>o godz</w:t>
            </w:r>
            <w:r w:rsidRPr="00C75FF6">
              <w:rPr>
                <w:rFonts w:ascii="Times New Roman" w:eastAsia="Times New Roman" w:hAnsi="Times New Roman"/>
                <w:b/>
                <w:sz w:val="18"/>
                <w:szCs w:val="18"/>
                <w:lang w:eastAsia="pl-PL"/>
              </w:rPr>
              <w:t xml:space="preserve">. </w:t>
            </w:r>
            <w:r w:rsidR="00CB7172" w:rsidRPr="00C75FF6">
              <w:rPr>
                <w:rFonts w:ascii="Times New Roman" w:eastAsia="Times New Roman" w:hAnsi="Times New Roman"/>
                <w:b/>
                <w:sz w:val="18"/>
                <w:szCs w:val="18"/>
                <w:lang w:eastAsia="pl-PL"/>
              </w:rPr>
              <w:t>9</w:t>
            </w:r>
            <w:r w:rsidRPr="00C75FF6">
              <w:rPr>
                <w:rFonts w:ascii="Times New Roman" w:eastAsia="Times New Roman" w:hAnsi="Times New Roman"/>
                <w:b/>
                <w:sz w:val="18"/>
                <w:szCs w:val="18"/>
                <w:lang w:eastAsia="pl-PL"/>
              </w:rPr>
              <w:t xml:space="preserve"> </w:t>
            </w:r>
            <w:r w:rsidRPr="00C75FF6">
              <w:rPr>
                <w:rFonts w:ascii="Times New Roman" w:eastAsia="Times New Roman" w:hAnsi="Times New Roman"/>
                <w:b/>
                <w:sz w:val="18"/>
                <w:szCs w:val="18"/>
                <w:vertAlign w:val="superscript"/>
                <w:lang w:eastAsia="pl-PL"/>
              </w:rPr>
              <w:t>00</w:t>
            </w:r>
          </w:p>
          <w:p w14:paraId="7E306D4C" w14:textId="77777777" w:rsidR="00DB5D79" w:rsidRPr="00C75FF6" w:rsidRDefault="00DB5D79">
            <w:pPr>
              <w:spacing w:after="0" w:line="240" w:lineRule="auto"/>
              <w:jc w:val="center"/>
              <w:rPr>
                <w:rFonts w:ascii="Times New Roman" w:eastAsia="Times New Roman" w:hAnsi="Times New Roman"/>
                <w:b/>
                <w:sz w:val="18"/>
                <w:szCs w:val="20"/>
                <w:lang w:eastAsia="pl-PL"/>
              </w:rPr>
            </w:pPr>
            <w:r w:rsidRPr="00C75FF6">
              <w:rPr>
                <w:rFonts w:ascii="Times New Roman" w:eastAsia="Times New Roman" w:hAnsi="Times New Roman"/>
                <w:b/>
                <w:sz w:val="18"/>
                <w:szCs w:val="20"/>
                <w:lang w:eastAsia="pl-PL"/>
              </w:rPr>
              <w:t>Urząd Gminy Chełmża</w:t>
            </w:r>
          </w:p>
          <w:p w14:paraId="22DE04E8" w14:textId="77777777" w:rsidR="00DB5D79" w:rsidRPr="00E90E6D" w:rsidRDefault="00DB5D79">
            <w:pPr>
              <w:spacing w:after="0" w:line="240" w:lineRule="auto"/>
              <w:jc w:val="center"/>
              <w:rPr>
                <w:rFonts w:ascii="Times New Roman" w:eastAsia="Times New Roman" w:hAnsi="Times New Roman"/>
                <w:b/>
                <w:i/>
                <w:color w:val="4472C4" w:themeColor="accent5"/>
                <w:sz w:val="18"/>
                <w:szCs w:val="20"/>
                <w:lang w:eastAsia="pl-PL"/>
              </w:rPr>
            </w:pPr>
            <w:r w:rsidRPr="00C75FF6">
              <w:rPr>
                <w:rFonts w:ascii="Times New Roman" w:eastAsia="Times New Roman" w:hAnsi="Times New Roman"/>
                <w:b/>
                <w:sz w:val="18"/>
                <w:szCs w:val="20"/>
                <w:lang w:eastAsia="pl-PL"/>
              </w:rPr>
              <w:t>ul. Wodna 2, pok. Nr 4</w:t>
            </w:r>
          </w:p>
        </w:tc>
      </w:tr>
      <w:tr w:rsidR="00DB5D79" w14:paraId="20E9A6C0" w14:textId="77777777" w:rsidTr="001400A7">
        <w:tc>
          <w:tcPr>
            <w:tcW w:w="430" w:type="dxa"/>
            <w:tcBorders>
              <w:top w:val="single" w:sz="4" w:space="0" w:color="auto"/>
              <w:left w:val="single" w:sz="4" w:space="0" w:color="auto"/>
              <w:bottom w:val="single" w:sz="4" w:space="0" w:color="auto"/>
              <w:right w:val="single" w:sz="4" w:space="0" w:color="auto"/>
            </w:tcBorders>
          </w:tcPr>
          <w:p w14:paraId="4EAD2840" w14:textId="77777777" w:rsidR="00DB5D79" w:rsidRDefault="00DB5D79">
            <w:pPr>
              <w:spacing w:after="0" w:line="240" w:lineRule="auto"/>
              <w:jc w:val="both"/>
              <w:rPr>
                <w:rFonts w:ascii="Times New Roman" w:eastAsia="Times New Roman" w:hAnsi="Times New Roman"/>
                <w:b/>
                <w:sz w:val="18"/>
                <w:szCs w:val="20"/>
                <w:lang w:eastAsia="pl-PL"/>
              </w:rPr>
            </w:pPr>
          </w:p>
          <w:p w14:paraId="63EDEB73" w14:textId="77777777" w:rsidR="00DB5D79" w:rsidRDefault="00DB5D79">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 xml:space="preserve"> 2.</w:t>
            </w:r>
          </w:p>
          <w:p w14:paraId="396E9091" w14:textId="77777777" w:rsidR="00DB5D79" w:rsidRDefault="00DB5D79">
            <w:pPr>
              <w:spacing w:after="0" w:line="240" w:lineRule="auto"/>
              <w:jc w:val="both"/>
              <w:rPr>
                <w:rFonts w:ascii="Times New Roman" w:eastAsia="Times New Roman" w:hAnsi="Times New Roman"/>
                <w:sz w:val="18"/>
                <w:szCs w:val="20"/>
                <w:lang w:eastAsia="pl-PL"/>
              </w:rPr>
            </w:pPr>
          </w:p>
        </w:tc>
        <w:tc>
          <w:tcPr>
            <w:tcW w:w="1719" w:type="dxa"/>
            <w:tcBorders>
              <w:top w:val="single" w:sz="4" w:space="0" w:color="auto"/>
              <w:left w:val="single" w:sz="4" w:space="0" w:color="auto"/>
              <w:bottom w:val="single" w:sz="4" w:space="0" w:color="auto"/>
              <w:right w:val="single" w:sz="4" w:space="0" w:color="auto"/>
            </w:tcBorders>
            <w:hideMark/>
          </w:tcPr>
          <w:p w14:paraId="61ACD2D4" w14:textId="77777777" w:rsidR="00CB7172" w:rsidRPr="00CB7172" w:rsidRDefault="00CB7172" w:rsidP="00CB7172">
            <w:pPr>
              <w:spacing w:after="0" w:line="240" w:lineRule="auto"/>
              <w:jc w:val="both"/>
              <w:rPr>
                <w:rFonts w:ascii="Times New Roman" w:eastAsia="Times New Roman" w:hAnsi="Times New Roman"/>
                <w:b/>
                <w:sz w:val="20"/>
                <w:szCs w:val="20"/>
                <w:lang w:eastAsia="pl-PL"/>
              </w:rPr>
            </w:pPr>
            <w:r w:rsidRPr="00CB7172">
              <w:rPr>
                <w:rFonts w:ascii="Times New Roman" w:eastAsia="Times New Roman" w:hAnsi="Times New Roman"/>
                <w:b/>
                <w:sz w:val="20"/>
                <w:szCs w:val="20"/>
                <w:lang w:eastAsia="pl-PL"/>
              </w:rPr>
              <w:t>Dziemiony</w:t>
            </w:r>
          </w:p>
          <w:p w14:paraId="3E210C25" w14:textId="77777777" w:rsidR="00CB7172" w:rsidRPr="00CB7172" w:rsidRDefault="00CB7172" w:rsidP="00CB7172">
            <w:pPr>
              <w:spacing w:after="0" w:line="240" w:lineRule="auto"/>
              <w:jc w:val="both"/>
              <w:rPr>
                <w:rFonts w:ascii="Times New Roman" w:eastAsia="Times New Roman" w:hAnsi="Times New Roman"/>
                <w:sz w:val="20"/>
                <w:szCs w:val="20"/>
                <w:lang w:eastAsia="pl-PL"/>
              </w:rPr>
            </w:pPr>
            <w:r w:rsidRPr="00CB7172">
              <w:rPr>
                <w:rFonts w:ascii="Times New Roman" w:eastAsia="Times New Roman" w:hAnsi="Times New Roman"/>
                <w:sz w:val="20"/>
                <w:szCs w:val="20"/>
                <w:lang w:eastAsia="pl-PL"/>
              </w:rPr>
              <w:t xml:space="preserve">działka nr </w:t>
            </w:r>
            <w:r w:rsidRPr="00CB7172">
              <w:rPr>
                <w:rFonts w:ascii="Times New Roman" w:eastAsia="Times New Roman" w:hAnsi="Times New Roman"/>
                <w:b/>
                <w:sz w:val="20"/>
                <w:szCs w:val="20"/>
                <w:lang w:eastAsia="pl-PL"/>
              </w:rPr>
              <w:t>68/1</w:t>
            </w:r>
          </w:p>
          <w:p w14:paraId="14DBCE52" w14:textId="77777777" w:rsidR="00DB5D79" w:rsidRDefault="00CB7172" w:rsidP="00CB7172">
            <w:pPr>
              <w:spacing w:after="0" w:line="240" w:lineRule="auto"/>
              <w:rPr>
                <w:rFonts w:ascii="Times New Roman" w:eastAsia="Times New Roman" w:hAnsi="Times New Roman"/>
                <w:sz w:val="20"/>
                <w:szCs w:val="20"/>
                <w:lang w:eastAsia="pl-PL"/>
              </w:rPr>
            </w:pPr>
            <w:r w:rsidRPr="00CB7172">
              <w:rPr>
                <w:rFonts w:ascii="Times New Roman" w:eastAsia="Times New Roman" w:hAnsi="Times New Roman"/>
                <w:sz w:val="20"/>
                <w:szCs w:val="20"/>
                <w:lang w:eastAsia="pl-PL"/>
              </w:rPr>
              <w:t>niezabudowana</w:t>
            </w:r>
          </w:p>
          <w:p w14:paraId="4F86E253" w14:textId="77777777" w:rsidR="00CB7172" w:rsidRPr="00CB7172" w:rsidRDefault="00CB7172" w:rsidP="00CB7172">
            <w:pPr>
              <w:spacing w:after="0" w:line="240" w:lineRule="auto"/>
              <w:rPr>
                <w:rFonts w:ascii="Times New Roman" w:eastAsia="Times New Roman" w:hAnsi="Times New Roman"/>
                <w:color w:val="4472C4" w:themeColor="accent5"/>
                <w:sz w:val="24"/>
                <w:szCs w:val="20"/>
                <w:lang w:eastAsia="pl-PL"/>
              </w:rPr>
            </w:pPr>
            <w:r w:rsidRPr="00B634D1">
              <w:rPr>
                <w:rFonts w:ascii="Times New Roman" w:eastAsia="Times New Roman" w:hAnsi="Times New Roman"/>
                <w:sz w:val="20"/>
                <w:szCs w:val="20"/>
                <w:lang w:eastAsia="pl-PL"/>
              </w:rPr>
              <w:t>TO1T/</w:t>
            </w:r>
            <w:r>
              <w:rPr>
                <w:rFonts w:ascii="Times New Roman" w:eastAsia="Times New Roman" w:hAnsi="Times New Roman"/>
                <w:sz w:val="20"/>
                <w:szCs w:val="20"/>
                <w:lang w:eastAsia="pl-PL"/>
              </w:rPr>
              <w:t>00010453/3</w:t>
            </w:r>
          </w:p>
        </w:tc>
        <w:tc>
          <w:tcPr>
            <w:tcW w:w="1271" w:type="dxa"/>
            <w:tcBorders>
              <w:top w:val="single" w:sz="4" w:space="0" w:color="auto"/>
              <w:left w:val="single" w:sz="4" w:space="0" w:color="auto"/>
              <w:bottom w:val="single" w:sz="4" w:space="0" w:color="auto"/>
              <w:right w:val="single" w:sz="4" w:space="0" w:color="auto"/>
            </w:tcBorders>
          </w:tcPr>
          <w:p w14:paraId="04A56F62" w14:textId="77777777" w:rsidR="00DB5D79" w:rsidRPr="00CB7172" w:rsidRDefault="00DB5D79">
            <w:pPr>
              <w:spacing w:after="0" w:line="240" w:lineRule="auto"/>
              <w:jc w:val="both"/>
              <w:rPr>
                <w:rFonts w:ascii="Times New Roman" w:eastAsia="Times New Roman" w:hAnsi="Times New Roman"/>
                <w:b/>
                <w:color w:val="4472C4" w:themeColor="accent5"/>
                <w:sz w:val="20"/>
                <w:szCs w:val="20"/>
                <w:lang w:eastAsia="pl-PL"/>
              </w:rPr>
            </w:pPr>
          </w:p>
          <w:p w14:paraId="59AEC549" w14:textId="77777777" w:rsidR="00DB5D79" w:rsidRPr="00CB7172" w:rsidRDefault="00CB7172">
            <w:pPr>
              <w:spacing w:after="0" w:line="240" w:lineRule="auto"/>
              <w:jc w:val="both"/>
              <w:rPr>
                <w:rFonts w:ascii="Times New Roman" w:eastAsia="Times New Roman" w:hAnsi="Times New Roman"/>
                <w:b/>
                <w:sz w:val="20"/>
                <w:szCs w:val="20"/>
                <w:lang w:eastAsia="pl-PL"/>
              </w:rPr>
            </w:pPr>
            <w:r w:rsidRPr="00CB7172">
              <w:rPr>
                <w:rFonts w:ascii="Times New Roman" w:eastAsia="Times New Roman" w:hAnsi="Times New Roman"/>
                <w:b/>
                <w:sz w:val="20"/>
                <w:szCs w:val="20"/>
                <w:lang w:eastAsia="pl-PL"/>
              </w:rPr>
              <w:t>4,0000</w:t>
            </w:r>
          </w:p>
          <w:p w14:paraId="20D374B0" w14:textId="77777777" w:rsidR="00CB7172" w:rsidRPr="00CB7172" w:rsidRDefault="00CB7172" w:rsidP="00CB7172">
            <w:pPr>
              <w:spacing w:after="0" w:line="240" w:lineRule="auto"/>
              <w:jc w:val="both"/>
              <w:rPr>
                <w:rFonts w:ascii="Times New Roman" w:eastAsia="Times New Roman" w:hAnsi="Times New Roman"/>
                <w:sz w:val="18"/>
                <w:szCs w:val="18"/>
                <w:lang w:eastAsia="pl-PL"/>
              </w:rPr>
            </w:pPr>
            <w:proofErr w:type="spellStart"/>
            <w:r w:rsidRPr="00CB7172">
              <w:rPr>
                <w:rFonts w:ascii="Times New Roman" w:eastAsia="Times New Roman" w:hAnsi="Times New Roman"/>
                <w:sz w:val="18"/>
                <w:szCs w:val="18"/>
                <w:lang w:eastAsia="pl-PL"/>
              </w:rPr>
              <w:t>RIVa</w:t>
            </w:r>
            <w:proofErr w:type="spellEnd"/>
            <w:r w:rsidRPr="00CB7172">
              <w:rPr>
                <w:rFonts w:ascii="Times New Roman" w:eastAsia="Times New Roman" w:hAnsi="Times New Roman"/>
                <w:sz w:val="18"/>
                <w:szCs w:val="18"/>
                <w:lang w:eastAsia="pl-PL"/>
              </w:rPr>
              <w:t xml:space="preserve">    2,0566</w:t>
            </w:r>
          </w:p>
          <w:p w14:paraId="6B303E61" w14:textId="77777777" w:rsidR="00CB7172" w:rsidRDefault="00CB7172" w:rsidP="00CB7172">
            <w:pPr>
              <w:spacing w:after="0" w:line="240" w:lineRule="auto"/>
              <w:jc w:val="both"/>
              <w:rPr>
                <w:rFonts w:ascii="Times New Roman" w:eastAsia="Times New Roman" w:hAnsi="Times New Roman"/>
                <w:color w:val="4472C4" w:themeColor="accent5"/>
                <w:sz w:val="18"/>
                <w:szCs w:val="18"/>
                <w:lang w:eastAsia="pl-PL"/>
              </w:rPr>
            </w:pPr>
            <w:proofErr w:type="spellStart"/>
            <w:r w:rsidRPr="00CB7172">
              <w:rPr>
                <w:rFonts w:ascii="Times New Roman" w:eastAsia="Times New Roman" w:hAnsi="Times New Roman"/>
                <w:sz w:val="18"/>
                <w:szCs w:val="18"/>
                <w:lang w:eastAsia="pl-PL"/>
              </w:rPr>
              <w:t>RIVb</w:t>
            </w:r>
            <w:proofErr w:type="spellEnd"/>
            <w:r w:rsidRPr="00CB7172">
              <w:rPr>
                <w:rFonts w:ascii="Times New Roman" w:eastAsia="Times New Roman" w:hAnsi="Times New Roman"/>
                <w:sz w:val="18"/>
                <w:szCs w:val="18"/>
                <w:lang w:eastAsia="pl-PL"/>
              </w:rPr>
              <w:t xml:space="preserve">    1,9434</w:t>
            </w:r>
          </w:p>
          <w:p w14:paraId="34D60327" w14:textId="77777777" w:rsidR="00DB5D79" w:rsidRPr="00CB7172" w:rsidRDefault="00DB5D79" w:rsidP="00CB7172">
            <w:pPr>
              <w:spacing w:after="0" w:line="240" w:lineRule="auto"/>
              <w:jc w:val="both"/>
              <w:rPr>
                <w:rFonts w:ascii="Times New Roman" w:eastAsia="Times New Roman" w:hAnsi="Times New Roman"/>
                <w:color w:val="4472C4" w:themeColor="accent5"/>
                <w:sz w:val="24"/>
                <w:szCs w:val="20"/>
                <w:lang w:eastAsia="pl-PL"/>
              </w:rPr>
            </w:pPr>
          </w:p>
        </w:tc>
        <w:tc>
          <w:tcPr>
            <w:tcW w:w="1903" w:type="dxa"/>
            <w:tcBorders>
              <w:top w:val="single" w:sz="4" w:space="0" w:color="auto"/>
              <w:left w:val="single" w:sz="4" w:space="0" w:color="auto"/>
              <w:bottom w:val="single" w:sz="4" w:space="0" w:color="auto"/>
              <w:right w:val="single" w:sz="4" w:space="0" w:color="auto"/>
            </w:tcBorders>
            <w:hideMark/>
          </w:tcPr>
          <w:p w14:paraId="1143C903" w14:textId="6E63D13E" w:rsidR="00DB5D79" w:rsidRPr="00CB7172" w:rsidRDefault="005D1938" w:rsidP="00E24C30">
            <w:pPr>
              <w:spacing w:after="0" w:line="240" w:lineRule="auto"/>
              <w:rPr>
                <w:rFonts w:ascii="Times New Roman" w:eastAsia="Times New Roman" w:hAnsi="Times New Roman"/>
                <w:color w:val="4472C4" w:themeColor="accent5"/>
                <w:sz w:val="18"/>
                <w:szCs w:val="20"/>
                <w:lang w:eastAsia="pl-PL"/>
              </w:rPr>
            </w:pPr>
            <w:r w:rsidRPr="005D1938">
              <w:rPr>
                <w:rFonts w:ascii="Times New Roman" w:eastAsia="Times New Roman" w:hAnsi="Times New Roman"/>
                <w:sz w:val="18"/>
                <w:szCs w:val="20"/>
                <w:lang w:eastAsia="pl-PL"/>
              </w:rPr>
              <w:t>Działka nie jest objęta miejscowym planem zagospodarowania przestrzennego, nie wydano decyzji o warunkach zabudowy, w Studium uwarunkowań i kierunków zagospodarowania przestrzennego Gminy Chełmża przeznaczenie -  teren rolny o przewadze gruntów ornych.*</w:t>
            </w:r>
          </w:p>
        </w:tc>
        <w:tc>
          <w:tcPr>
            <w:tcW w:w="1157" w:type="dxa"/>
            <w:tcBorders>
              <w:top w:val="single" w:sz="4" w:space="0" w:color="auto"/>
              <w:left w:val="single" w:sz="4" w:space="0" w:color="auto"/>
              <w:bottom w:val="single" w:sz="4" w:space="0" w:color="auto"/>
              <w:right w:val="single" w:sz="4" w:space="0" w:color="auto"/>
            </w:tcBorders>
          </w:tcPr>
          <w:p w14:paraId="70832365" w14:textId="77777777" w:rsidR="00DB5D79" w:rsidRPr="00CB7172" w:rsidRDefault="00DB5D79">
            <w:pPr>
              <w:spacing w:after="0" w:line="240" w:lineRule="auto"/>
              <w:jc w:val="both"/>
              <w:rPr>
                <w:rFonts w:ascii="Times New Roman" w:eastAsia="Times New Roman" w:hAnsi="Times New Roman"/>
                <w:color w:val="4472C4" w:themeColor="accent5"/>
                <w:sz w:val="20"/>
                <w:szCs w:val="20"/>
                <w:lang w:eastAsia="pl-PL"/>
              </w:rPr>
            </w:pPr>
          </w:p>
          <w:p w14:paraId="71F1D971" w14:textId="77777777" w:rsidR="005D1938" w:rsidRPr="005D1938" w:rsidRDefault="005D1938">
            <w:pPr>
              <w:spacing w:after="0" w:line="240" w:lineRule="auto"/>
              <w:jc w:val="center"/>
              <w:rPr>
                <w:rFonts w:ascii="Times New Roman" w:eastAsia="Times New Roman" w:hAnsi="Times New Roman"/>
                <w:b/>
                <w:sz w:val="20"/>
                <w:szCs w:val="20"/>
                <w:lang w:eastAsia="pl-PL"/>
              </w:rPr>
            </w:pPr>
            <w:r w:rsidRPr="005D1938">
              <w:rPr>
                <w:rFonts w:ascii="Times New Roman" w:eastAsia="Times New Roman" w:hAnsi="Times New Roman"/>
                <w:b/>
                <w:sz w:val="20"/>
                <w:szCs w:val="20"/>
                <w:lang w:eastAsia="pl-PL"/>
              </w:rPr>
              <w:t>234 000,00</w:t>
            </w:r>
          </w:p>
          <w:p w14:paraId="662FB8B6" w14:textId="77777777" w:rsidR="00DB5D79" w:rsidRPr="00CB7172" w:rsidRDefault="00DB5D79">
            <w:pPr>
              <w:spacing w:after="0" w:line="240" w:lineRule="auto"/>
              <w:jc w:val="center"/>
              <w:rPr>
                <w:rFonts w:ascii="Times New Roman" w:eastAsia="Times New Roman" w:hAnsi="Times New Roman"/>
                <w:b/>
                <w:color w:val="4472C4" w:themeColor="accent5"/>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4FCE1747" w14:textId="77777777" w:rsidR="00DB5D79" w:rsidRPr="00CB7172" w:rsidRDefault="00DB5D79">
            <w:pPr>
              <w:spacing w:after="0" w:line="240" w:lineRule="auto"/>
              <w:jc w:val="both"/>
              <w:rPr>
                <w:rFonts w:ascii="Times New Roman" w:eastAsia="Times New Roman" w:hAnsi="Times New Roman"/>
                <w:b/>
                <w:color w:val="4472C4" w:themeColor="accent5"/>
                <w:sz w:val="20"/>
                <w:szCs w:val="20"/>
                <w:lang w:eastAsia="pl-PL"/>
              </w:rPr>
            </w:pPr>
          </w:p>
          <w:p w14:paraId="305FCD9E" w14:textId="77777777" w:rsidR="00DB5D79" w:rsidRPr="005D1938" w:rsidRDefault="005D1938">
            <w:pPr>
              <w:spacing w:after="0" w:line="240" w:lineRule="auto"/>
              <w:jc w:val="center"/>
              <w:rPr>
                <w:rFonts w:ascii="Times New Roman" w:eastAsia="Times New Roman" w:hAnsi="Times New Roman"/>
                <w:b/>
                <w:sz w:val="20"/>
                <w:szCs w:val="20"/>
                <w:lang w:eastAsia="pl-PL"/>
              </w:rPr>
            </w:pPr>
            <w:r w:rsidRPr="005D1938">
              <w:rPr>
                <w:rFonts w:ascii="Times New Roman" w:eastAsia="Times New Roman" w:hAnsi="Times New Roman"/>
                <w:b/>
                <w:sz w:val="20"/>
                <w:szCs w:val="20"/>
                <w:lang w:eastAsia="pl-PL"/>
              </w:rPr>
              <w:t>23 400,00</w:t>
            </w:r>
          </w:p>
          <w:p w14:paraId="66600388" w14:textId="77777777" w:rsidR="00DB5D79" w:rsidRPr="005D1938" w:rsidRDefault="00DB5D79">
            <w:pPr>
              <w:spacing w:after="0" w:line="240" w:lineRule="auto"/>
              <w:jc w:val="center"/>
              <w:rPr>
                <w:rFonts w:ascii="Times New Roman" w:eastAsia="Times New Roman" w:hAnsi="Times New Roman"/>
                <w:b/>
                <w:sz w:val="20"/>
                <w:szCs w:val="20"/>
                <w:lang w:eastAsia="pl-PL"/>
              </w:rPr>
            </w:pPr>
          </w:p>
          <w:p w14:paraId="0C747025" w14:textId="77777777" w:rsidR="00DB5D79" w:rsidRPr="00CB7172" w:rsidRDefault="00DB5D79" w:rsidP="00870D89">
            <w:pPr>
              <w:spacing w:after="0" w:line="240" w:lineRule="auto"/>
              <w:jc w:val="both"/>
              <w:rPr>
                <w:rFonts w:ascii="Times New Roman" w:eastAsia="Times New Roman" w:hAnsi="Times New Roman"/>
                <w:color w:val="4472C4" w:themeColor="accent5"/>
                <w:sz w:val="16"/>
                <w:szCs w:val="16"/>
                <w:lang w:eastAsia="pl-PL"/>
              </w:rPr>
            </w:pPr>
            <w:r w:rsidRPr="005D1938">
              <w:rPr>
                <w:rFonts w:ascii="Times New Roman" w:eastAsia="Times New Roman" w:hAnsi="Times New Roman"/>
                <w:sz w:val="16"/>
                <w:szCs w:val="16"/>
                <w:lang w:eastAsia="pl-PL"/>
              </w:rPr>
              <w:t xml:space="preserve">do </w:t>
            </w:r>
            <w:r w:rsidR="00870D89">
              <w:rPr>
                <w:rFonts w:ascii="Times New Roman" w:eastAsia="Times New Roman" w:hAnsi="Times New Roman"/>
                <w:sz w:val="16"/>
                <w:szCs w:val="16"/>
                <w:lang w:eastAsia="pl-PL"/>
              </w:rPr>
              <w:t>09.</w:t>
            </w:r>
            <w:r w:rsidR="005D1938" w:rsidRPr="005D1938">
              <w:rPr>
                <w:rFonts w:ascii="Times New Roman" w:eastAsia="Times New Roman" w:hAnsi="Times New Roman"/>
                <w:sz w:val="16"/>
                <w:szCs w:val="16"/>
                <w:lang w:eastAsia="pl-PL"/>
              </w:rPr>
              <w:t>10.2018</w:t>
            </w:r>
            <w:r w:rsidRPr="005D1938">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hideMark/>
          </w:tcPr>
          <w:p w14:paraId="69FEF8F5" w14:textId="77777777" w:rsidR="00DB5D79" w:rsidRPr="00CB7172" w:rsidRDefault="00DB5D79">
            <w:pPr>
              <w:spacing w:after="0" w:line="240" w:lineRule="auto"/>
              <w:jc w:val="both"/>
              <w:rPr>
                <w:rFonts w:ascii="Times New Roman" w:eastAsia="Times New Roman" w:hAnsi="Times New Roman"/>
                <w:b/>
                <w:color w:val="4472C4" w:themeColor="accent5"/>
                <w:sz w:val="20"/>
                <w:szCs w:val="20"/>
                <w:lang w:eastAsia="pl-PL"/>
              </w:rPr>
            </w:pPr>
            <w:r w:rsidRPr="00CB7172">
              <w:rPr>
                <w:rFonts w:ascii="Times New Roman" w:eastAsia="Times New Roman" w:hAnsi="Times New Roman"/>
                <w:b/>
                <w:color w:val="4472C4" w:themeColor="accent5"/>
                <w:sz w:val="20"/>
                <w:szCs w:val="20"/>
                <w:lang w:eastAsia="pl-PL"/>
              </w:rPr>
              <w:t xml:space="preserve"> </w:t>
            </w:r>
          </w:p>
          <w:p w14:paraId="75A1ADB6" w14:textId="77777777" w:rsidR="00DB5D79" w:rsidRPr="00CB7172" w:rsidRDefault="00DB5D79" w:rsidP="005D1938">
            <w:pPr>
              <w:spacing w:after="0" w:line="240" w:lineRule="auto"/>
              <w:jc w:val="both"/>
              <w:rPr>
                <w:rFonts w:ascii="Times New Roman" w:eastAsia="Times New Roman" w:hAnsi="Times New Roman"/>
                <w:b/>
                <w:color w:val="4472C4" w:themeColor="accent5"/>
                <w:sz w:val="20"/>
                <w:szCs w:val="20"/>
                <w:lang w:eastAsia="pl-PL"/>
              </w:rPr>
            </w:pPr>
            <w:r w:rsidRPr="00CB7172">
              <w:rPr>
                <w:rFonts w:ascii="Times New Roman" w:eastAsia="Times New Roman" w:hAnsi="Times New Roman"/>
                <w:b/>
                <w:color w:val="4472C4" w:themeColor="accent5"/>
                <w:sz w:val="20"/>
                <w:szCs w:val="20"/>
                <w:lang w:eastAsia="pl-PL"/>
              </w:rPr>
              <w:t xml:space="preserve">   </w:t>
            </w:r>
            <w:r w:rsidR="005D1938" w:rsidRPr="005D1938">
              <w:rPr>
                <w:rFonts w:ascii="Times New Roman" w:eastAsia="Times New Roman" w:hAnsi="Times New Roman"/>
                <w:b/>
                <w:sz w:val="20"/>
                <w:szCs w:val="20"/>
                <w:lang w:eastAsia="pl-PL"/>
              </w:rPr>
              <w:t>2 340,00</w:t>
            </w:r>
          </w:p>
        </w:tc>
        <w:tc>
          <w:tcPr>
            <w:tcW w:w="1980" w:type="dxa"/>
            <w:tcBorders>
              <w:top w:val="single" w:sz="4" w:space="0" w:color="auto"/>
              <w:left w:val="single" w:sz="4" w:space="0" w:color="auto"/>
              <w:bottom w:val="single" w:sz="4" w:space="0" w:color="auto"/>
              <w:right w:val="single" w:sz="4" w:space="0" w:color="auto"/>
            </w:tcBorders>
          </w:tcPr>
          <w:p w14:paraId="56920FBC" w14:textId="77777777" w:rsidR="00DB5D79" w:rsidRPr="00CB7172" w:rsidRDefault="00DB5D79">
            <w:pPr>
              <w:spacing w:after="0" w:line="240" w:lineRule="auto"/>
              <w:jc w:val="center"/>
              <w:rPr>
                <w:rFonts w:ascii="Times New Roman" w:eastAsia="Times New Roman" w:hAnsi="Times New Roman"/>
                <w:b/>
                <w:i/>
                <w:color w:val="4472C4" w:themeColor="accent5"/>
                <w:sz w:val="18"/>
                <w:szCs w:val="20"/>
                <w:lang w:eastAsia="pl-PL"/>
              </w:rPr>
            </w:pPr>
          </w:p>
          <w:p w14:paraId="3C727970" w14:textId="77777777" w:rsidR="00DB5D79" w:rsidRPr="00C7297B" w:rsidRDefault="00C7297B">
            <w:pPr>
              <w:spacing w:after="0" w:line="240" w:lineRule="auto"/>
              <w:jc w:val="center"/>
              <w:rPr>
                <w:rFonts w:ascii="Times New Roman" w:eastAsia="Times New Roman" w:hAnsi="Times New Roman"/>
                <w:b/>
                <w:sz w:val="18"/>
                <w:szCs w:val="20"/>
                <w:lang w:eastAsia="pl-PL"/>
              </w:rPr>
            </w:pPr>
            <w:r w:rsidRPr="00C7297B">
              <w:rPr>
                <w:rFonts w:ascii="Times New Roman" w:eastAsia="Times New Roman" w:hAnsi="Times New Roman"/>
                <w:b/>
                <w:sz w:val="18"/>
                <w:szCs w:val="20"/>
                <w:lang w:eastAsia="pl-PL"/>
              </w:rPr>
              <w:t>16</w:t>
            </w:r>
            <w:r w:rsidR="005D1938" w:rsidRPr="00C7297B">
              <w:rPr>
                <w:rFonts w:ascii="Times New Roman" w:eastAsia="Times New Roman" w:hAnsi="Times New Roman"/>
                <w:b/>
                <w:sz w:val="18"/>
                <w:szCs w:val="20"/>
                <w:lang w:eastAsia="pl-PL"/>
              </w:rPr>
              <w:t xml:space="preserve"> października 2018</w:t>
            </w:r>
            <w:r w:rsidR="00DB5D79" w:rsidRPr="00C7297B">
              <w:rPr>
                <w:rFonts w:ascii="Times New Roman" w:eastAsia="Times New Roman" w:hAnsi="Times New Roman"/>
                <w:b/>
                <w:sz w:val="18"/>
                <w:szCs w:val="20"/>
                <w:lang w:eastAsia="pl-PL"/>
              </w:rPr>
              <w:t xml:space="preserve"> r.</w:t>
            </w:r>
          </w:p>
          <w:p w14:paraId="0EA984DF" w14:textId="77777777" w:rsidR="00DB5D79" w:rsidRPr="00C7297B" w:rsidRDefault="00DB5D79">
            <w:pPr>
              <w:spacing w:after="0" w:line="240" w:lineRule="auto"/>
              <w:jc w:val="center"/>
              <w:rPr>
                <w:rFonts w:ascii="Times New Roman" w:eastAsia="Times New Roman" w:hAnsi="Times New Roman"/>
                <w:b/>
                <w:sz w:val="18"/>
                <w:szCs w:val="18"/>
                <w:vertAlign w:val="superscript"/>
                <w:lang w:eastAsia="pl-PL"/>
              </w:rPr>
            </w:pPr>
            <w:r w:rsidRPr="00C7297B">
              <w:rPr>
                <w:rFonts w:ascii="Times New Roman" w:eastAsia="Times New Roman" w:hAnsi="Times New Roman"/>
                <w:b/>
                <w:sz w:val="18"/>
                <w:szCs w:val="20"/>
                <w:lang w:eastAsia="pl-PL"/>
              </w:rPr>
              <w:t>o godz</w:t>
            </w:r>
            <w:r w:rsidR="005D1938" w:rsidRPr="00C7297B">
              <w:rPr>
                <w:rFonts w:ascii="Times New Roman" w:eastAsia="Times New Roman" w:hAnsi="Times New Roman"/>
                <w:b/>
                <w:sz w:val="18"/>
                <w:szCs w:val="18"/>
                <w:lang w:eastAsia="pl-PL"/>
              </w:rPr>
              <w:t>.  9</w:t>
            </w:r>
            <w:r w:rsidRPr="00C7297B">
              <w:rPr>
                <w:rFonts w:ascii="Times New Roman" w:eastAsia="Times New Roman" w:hAnsi="Times New Roman"/>
                <w:b/>
                <w:sz w:val="18"/>
                <w:szCs w:val="18"/>
                <w:lang w:eastAsia="pl-PL"/>
              </w:rPr>
              <w:t xml:space="preserve"> </w:t>
            </w:r>
            <w:r w:rsidRPr="00C7297B">
              <w:rPr>
                <w:rFonts w:ascii="Times New Roman" w:eastAsia="Times New Roman" w:hAnsi="Times New Roman"/>
                <w:b/>
                <w:sz w:val="18"/>
                <w:szCs w:val="18"/>
                <w:vertAlign w:val="superscript"/>
                <w:lang w:eastAsia="pl-PL"/>
              </w:rPr>
              <w:t>15</w:t>
            </w:r>
          </w:p>
          <w:p w14:paraId="185B27EB" w14:textId="77777777" w:rsidR="00DB5D79" w:rsidRPr="00C7297B" w:rsidRDefault="00DB5D79">
            <w:pPr>
              <w:spacing w:after="0" w:line="240" w:lineRule="auto"/>
              <w:jc w:val="center"/>
              <w:rPr>
                <w:rFonts w:ascii="Times New Roman" w:eastAsia="Times New Roman" w:hAnsi="Times New Roman"/>
                <w:b/>
                <w:sz w:val="18"/>
                <w:szCs w:val="20"/>
                <w:lang w:eastAsia="pl-PL"/>
              </w:rPr>
            </w:pPr>
            <w:r w:rsidRPr="00C7297B">
              <w:rPr>
                <w:rFonts w:ascii="Times New Roman" w:eastAsia="Times New Roman" w:hAnsi="Times New Roman"/>
                <w:b/>
                <w:sz w:val="18"/>
                <w:szCs w:val="20"/>
                <w:lang w:eastAsia="pl-PL"/>
              </w:rPr>
              <w:t>Urząd Gminy Chełmża</w:t>
            </w:r>
          </w:p>
          <w:p w14:paraId="7C173217" w14:textId="77777777" w:rsidR="00DB5D79" w:rsidRPr="00CB7172" w:rsidRDefault="00DB5D79">
            <w:pPr>
              <w:spacing w:after="0" w:line="240" w:lineRule="auto"/>
              <w:jc w:val="center"/>
              <w:rPr>
                <w:rFonts w:ascii="Times New Roman" w:eastAsia="Times New Roman" w:hAnsi="Times New Roman"/>
                <w:b/>
                <w:i/>
                <w:color w:val="4472C4" w:themeColor="accent5"/>
                <w:sz w:val="18"/>
                <w:szCs w:val="20"/>
                <w:lang w:eastAsia="pl-PL"/>
              </w:rPr>
            </w:pPr>
            <w:r w:rsidRPr="00C7297B">
              <w:rPr>
                <w:rFonts w:ascii="Times New Roman" w:eastAsia="Times New Roman" w:hAnsi="Times New Roman"/>
                <w:b/>
                <w:sz w:val="18"/>
                <w:szCs w:val="20"/>
                <w:lang w:eastAsia="pl-PL"/>
              </w:rPr>
              <w:t>ul. Wodna 2, pok. Nr 4</w:t>
            </w:r>
          </w:p>
        </w:tc>
      </w:tr>
      <w:tr w:rsidR="00DB5D79" w14:paraId="1BBF852B" w14:textId="77777777" w:rsidTr="001400A7">
        <w:tc>
          <w:tcPr>
            <w:tcW w:w="430" w:type="dxa"/>
            <w:tcBorders>
              <w:top w:val="single" w:sz="4" w:space="0" w:color="auto"/>
              <w:left w:val="single" w:sz="4" w:space="0" w:color="auto"/>
              <w:bottom w:val="single" w:sz="4" w:space="0" w:color="auto"/>
              <w:right w:val="single" w:sz="4" w:space="0" w:color="auto"/>
            </w:tcBorders>
          </w:tcPr>
          <w:p w14:paraId="3EAEDA1C" w14:textId="77777777" w:rsidR="00DB5D79" w:rsidRDefault="00DB5D79">
            <w:pPr>
              <w:spacing w:after="0" w:line="240" w:lineRule="auto"/>
              <w:jc w:val="both"/>
              <w:rPr>
                <w:rFonts w:ascii="Times New Roman" w:eastAsia="Times New Roman" w:hAnsi="Times New Roman"/>
                <w:b/>
                <w:sz w:val="18"/>
                <w:szCs w:val="20"/>
                <w:lang w:eastAsia="pl-PL"/>
              </w:rPr>
            </w:pPr>
          </w:p>
          <w:p w14:paraId="54F22D27" w14:textId="77777777" w:rsidR="00DB5D79" w:rsidRDefault="00DB5D79">
            <w:pPr>
              <w:spacing w:after="0" w:line="240" w:lineRule="auto"/>
              <w:jc w:val="center"/>
              <w:rPr>
                <w:rFonts w:ascii="Times New Roman" w:eastAsia="Times New Roman" w:hAnsi="Times New Roman"/>
                <w:sz w:val="18"/>
                <w:szCs w:val="20"/>
                <w:lang w:eastAsia="pl-PL"/>
              </w:rPr>
            </w:pPr>
            <w:r>
              <w:rPr>
                <w:rFonts w:ascii="Times New Roman" w:eastAsia="Times New Roman" w:hAnsi="Times New Roman"/>
                <w:sz w:val="18"/>
                <w:szCs w:val="20"/>
                <w:lang w:eastAsia="pl-PL"/>
              </w:rPr>
              <w:t>3.</w:t>
            </w:r>
          </w:p>
        </w:tc>
        <w:tc>
          <w:tcPr>
            <w:tcW w:w="1719" w:type="dxa"/>
            <w:tcBorders>
              <w:top w:val="single" w:sz="4" w:space="0" w:color="auto"/>
              <w:left w:val="single" w:sz="4" w:space="0" w:color="auto"/>
              <w:bottom w:val="single" w:sz="4" w:space="0" w:color="auto"/>
              <w:right w:val="single" w:sz="4" w:space="0" w:color="auto"/>
            </w:tcBorders>
            <w:hideMark/>
          </w:tcPr>
          <w:p w14:paraId="69BB07DC" w14:textId="77777777" w:rsidR="005D1938" w:rsidRPr="005D1938" w:rsidRDefault="005D1938" w:rsidP="005D1938">
            <w:pPr>
              <w:spacing w:after="0" w:line="240" w:lineRule="auto"/>
              <w:jc w:val="both"/>
              <w:rPr>
                <w:rFonts w:ascii="Times New Roman" w:eastAsia="Times New Roman" w:hAnsi="Times New Roman"/>
                <w:b/>
                <w:sz w:val="20"/>
                <w:szCs w:val="20"/>
                <w:lang w:eastAsia="pl-PL"/>
              </w:rPr>
            </w:pPr>
            <w:r w:rsidRPr="005D1938">
              <w:rPr>
                <w:rFonts w:ascii="Times New Roman" w:eastAsia="Times New Roman" w:hAnsi="Times New Roman"/>
                <w:b/>
                <w:sz w:val="20"/>
                <w:szCs w:val="20"/>
                <w:lang w:eastAsia="pl-PL"/>
              </w:rPr>
              <w:t>Dziemiony</w:t>
            </w:r>
          </w:p>
          <w:p w14:paraId="472962D4" w14:textId="77777777" w:rsidR="005D1938" w:rsidRPr="005D1938" w:rsidRDefault="005D1938" w:rsidP="005D1938">
            <w:pPr>
              <w:spacing w:after="0" w:line="240" w:lineRule="auto"/>
              <w:jc w:val="both"/>
              <w:rPr>
                <w:rFonts w:ascii="Times New Roman" w:eastAsia="Times New Roman" w:hAnsi="Times New Roman"/>
                <w:b/>
                <w:sz w:val="20"/>
                <w:szCs w:val="20"/>
                <w:lang w:eastAsia="pl-PL"/>
              </w:rPr>
            </w:pPr>
            <w:r w:rsidRPr="005D1938">
              <w:rPr>
                <w:rFonts w:ascii="Times New Roman" w:eastAsia="Times New Roman" w:hAnsi="Times New Roman"/>
                <w:sz w:val="20"/>
                <w:szCs w:val="20"/>
                <w:lang w:eastAsia="pl-PL"/>
              </w:rPr>
              <w:t xml:space="preserve">działka nr </w:t>
            </w:r>
            <w:r w:rsidRPr="005D1938">
              <w:rPr>
                <w:rFonts w:ascii="Times New Roman" w:eastAsia="Times New Roman" w:hAnsi="Times New Roman"/>
                <w:b/>
                <w:sz w:val="20"/>
                <w:szCs w:val="20"/>
                <w:lang w:eastAsia="pl-PL"/>
              </w:rPr>
              <w:t>86</w:t>
            </w:r>
          </w:p>
          <w:p w14:paraId="19C14C0A" w14:textId="77777777" w:rsidR="00DB5D79" w:rsidRDefault="005D1938" w:rsidP="005D1938">
            <w:pPr>
              <w:spacing w:after="0" w:line="240" w:lineRule="auto"/>
              <w:jc w:val="both"/>
              <w:rPr>
                <w:rFonts w:ascii="Times New Roman" w:eastAsia="Times New Roman" w:hAnsi="Times New Roman"/>
                <w:sz w:val="20"/>
                <w:szCs w:val="20"/>
                <w:lang w:eastAsia="pl-PL"/>
              </w:rPr>
            </w:pPr>
            <w:r w:rsidRPr="005D1938">
              <w:rPr>
                <w:rFonts w:ascii="Times New Roman" w:eastAsia="Times New Roman" w:hAnsi="Times New Roman"/>
                <w:sz w:val="20"/>
                <w:szCs w:val="20"/>
                <w:lang w:eastAsia="pl-PL"/>
              </w:rPr>
              <w:t>niezabudowana</w:t>
            </w:r>
          </w:p>
          <w:p w14:paraId="278EDA20" w14:textId="77777777" w:rsidR="005D1938" w:rsidRDefault="005D1938" w:rsidP="005D1938">
            <w:pPr>
              <w:spacing w:after="0" w:line="240" w:lineRule="auto"/>
              <w:jc w:val="both"/>
              <w:rPr>
                <w:rFonts w:ascii="Times New Roman" w:eastAsia="Times New Roman" w:hAnsi="Times New Roman"/>
                <w:sz w:val="20"/>
                <w:szCs w:val="20"/>
                <w:lang w:eastAsia="pl-PL"/>
              </w:rPr>
            </w:pPr>
            <w:r w:rsidRPr="005D1938">
              <w:rPr>
                <w:rFonts w:ascii="Times New Roman" w:eastAsia="Times New Roman" w:hAnsi="Times New Roman"/>
                <w:sz w:val="20"/>
                <w:szCs w:val="20"/>
                <w:lang w:eastAsia="pl-PL"/>
              </w:rPr>
              <w:t>TO1T/00001910/9</w:t>
            </w:r>
          </w:p>
        </w:tc>
        <w:tc>
          <w:tcPr>
            <w:tcW w:w="1271" w:type="dxa"/>
            <w:tcBorders>
              <w:top w:val="single" w:sz="4" w:space="0" w:color="auto"/>
              <w:left w:val="single" w:sz="4" w:space="0" w:color="auto"/>
              <w:bottom w:val="single" w:sz="4" w:space="0" w:color="auto"/>
              <w:right w:val="single" w:sz="4" w:space="0" w:color="auto"/>
            </w:tcBorders>
          </w:tcPr>
          <w:p w14:paraId="2E52C3D6" w14:textId="77777777" w:rsidR="00DB5D79" w:rsidRPr="005D1938" w:rsidRDefault="00DB5D79">
            <w:pPr>
              <w:spacing w:after="0" w:line="240" w:lineRule="auto"/>
              <w:jc w:val="both"/>
              <w:rPr>
                <w:rFonts w:ascii="Times New Roman" w:eastAsia="Times New Roman" w:hAnsi="Times New Roman"/>
                <w:b/>
                <w:color w:val="4472C4" w:themeColor="accent5"/>
                <w:sz w:val="20"/>
                <w:szCs w:val="20"/>
                <w:lang w:eastAsia="pl-PL"/>
              </w:rPr>
            </w:pPr>
          </w:p>
          <w:p w14:paraId="382FA3C9" w14:textId="77777777" w:rsidR="00DB5D79" w:rsidRPr="005D1938" w:rsidRDefault="00DB5D79">
            <w:pPr>
              <w:spacing w:after="0" w:line="240" w:lineRule="auto"/>
              <w:jc w:val="both"/>
              <w:rPr>
                <w:rFonts w:ascii="Times New Roman" w:eastAsia="Times New Roman" w:hAnsi="Times New Roman"/>
                <w:b/>
                <w:sz w:val="20"/>
                <w:szCs w:val="20"/>
                <w:lang w:eastAsia="pl-PL"/>
              </w:rPr>
            </w:pPr>
            <w:r w:rsidRPr="005D1938">
              <w:rPr>
                <w:rFonts w:ascii="Times New Roman" w:eastAsia="Times New Roman" w:hAnsi="Times New Roman"/>
                <w:b/>
                <w:color w:val="4472C4" w:themeColor="accent5"/>
                <w:sz w:val="20"/>
                <w:szCs w:val="20"/>
                <w:lang w:eastAsia="pl-PL"/>
              </w:rPr>
              <w:t xml:space="preserve"> </w:t>
            </w:r>
            <w:r w:rsidR="005D1938" w:rsidRPr="005D1938">
              <w:rPr>
                <w:rFonts w:ascii="Times New Roman" w:eastAsia="Times New Roman" w:hAnsi="Times New Roman"/>
                <w:b/>
                <w:sz w:val="20"/>
                <w:szCs w:val="20"/>
                <w:lang w:eastAsia="pl-PL"/>
              </w:rPr>
              <w:t>0,3300</w:t>
            </w:r>
          </w:p>
          <w:p w14:paraId="16AB34F5" w14:textId="77777777" w:rsidR="00DB5D79" w:rsidRPr="005D1938" w:rsidRDefault="005D1938">
            <w:pPr>
              <w:spacing w:after="0" w:line="240" w:lineRule="auto"/>
              <w:jc w:val="both"/>
              <w:rPr>
                <w:rFonts w:ascii="Times New Roman" w:eastAsia="Times New Roman" w:hAnsi="Times New Roman"/>
                <w:color w:val="4472C4" w:themeColor="accent5"/>
                <w:sz w:val="18"/>
                <w:szCs w:val="18"/>
                <w:lang w:eastAsia="pl-PL"/>
              </w:rPr>
            </w:pPr>
            <w:proofErr w:type="spellStart"/>
            <w:r w:rsidRPr="005D1938">
              <w:rPr>
                <w:rFonts w:ascii="Times New Roman" w:eastAsia="Times New Roman" w:hAnsi="Times New Roman"/>
                <w:sz w:val="18"/>
                <w:szCs w:val="18"/>
                <w:lang w:eastAsia="pl-PL"/>
              </w:rPr>
              <w:t>RIIIa</w:t>
            </w:r>
            <w:proofErr w:type="spellEnd"/>
            <w:r w:rsidRPr="005D1938">
              <w:rPr>
                <w:rFonts w:ascii="Times New Roman" w:eastAsia="Times New Roman" w:hAnsi="Times New Roman"/>
                <w:sz w:val="18"/>
                <w:szCs w:val="18"/>
                <w:lang w:eastAsia="pl-PL"/>
              </w:rPr>
              <w:t xml:space="preserve">    0,3300</w:t>
            </w:r>
          </w:p>
        </w:tc>
        <w:tc>
          <w:tcPr>
            <w:tcW w:w="1903" w:type="dxa"/>
            <w:tcBorders>
              <w:top w:val="single" w:sz="4" w:space="0" w:color="auto"/>
              <w:left w:val="single" w:sz="4" w:space="0" w:color="auto"/>
              <w:bottom w:val="single" w:sz="4" w:space="0" w:color="auto"/>
              <w:right w:val="single" w:sz="4" w:space="0" w:color="auto"/>
            </w:tcBorders>
            <w:hideMark/>
          </w:tcPr>
          <w:p w14:paraId="411B53CD" w14:textId="40DC6041" w:rsidR="00DB5D79" w:rsidRPr="005D1938" w:rsidRDefault="005D1938" w:rsidP="002765D7">
            <w:pPr>
              <w:spacing w:after="0" w:line="240" w:lineRule="auto"/>
              <w:rPr>
                <w:rFonts w:ascii="Times New Roman" w:eastAsia="Times New Roman" w:hAnsi="Times New Roman"/>
                <w:color w:val="4472C4" w:themeColor="accent5"/>
                <w:sz w:val="18"/>
                <w:szCs w:val="20"/>
                <w:lang w:eastAsia="pl-PL"/>
              </w:rPr>
            </w:pPr>
            <w:r w:rsidRPr="0002456F">
              <w:rPr>
                <w:rFonts w:ascii="Times New Roman" w:eastAsia="Times New Roman" w:hAnsi="Times New Roman"/>
                <w:sz w:val="18"/>
                <w:szCs w:val="20"/>
                <w:lang w:eastAsia="pl-PL"/>
              </w:rPr>
              <w:t>Działka nie jest objęta miejscowym planem zagospodarowania przestrzennego, nie wydano decyzji o warunkach zabudowy, w Studium uwarunkowań i kierunków zagospodarowania przestrzennego Gminy Chełmża przeznaczenie -  teren zabudowy mieszkaniowo-usługowej.</w:t>
            </w:r>
            <w:r w:rsidR="0002456F" w:rsidRPr="0002456F">
              <w:rPr>
                <w:rFonts w:ascii="Times New Roman" w:eastAsia="Times New Roman" w:hAnsi="Times New Roman"/>
                <w:sz w:val="18"/>
                <w:szCs w:val="20"/>
                <w:lang w:eastAsia="pl-PL"/>
              </w:rPr>
              <w:t>*</w:t>
            </w:r>
          </w:p>
        </w:tc>
        <w:tc>
          <w:tcPr>
            <w:tcW w:w="1157" w:type="dxa"/>
            <w:tcBorders>
              <w:top w:val="single" w:sz="4" w:space="0" w:color="auto"/>
              <w:left w:val="single" w:sz="4" w:space="0" w:color="auto"/>
              <w:bottom w:val="single" w:sz="4" w:space="0" w:color="auto"/>
              <w:right w:val="single" w:sz="4" w:space="0" w:color="auto"/>
            </w:tcBorders>
          </w:tcPr>
          <w:p w14:paraId="506AAD2C" w14:textId="77777777" w:rsidR="00DB5D79" w:rsidRPr="005D1938" w:rsidRDefault="00DB5D79">
            <w:pPr>
              <w:spacing w:after="0" w:line="240" w:lineRule="auto"/>
              <w:jc w:val="both"/>
              <w:rPr>
                <w:rFonts w:ascii="Times New Roman" w:eastAsia="Times New Roman" w:hAnsi="Times New Roman"/>
                <w:color w:val="4472C4" w:themeColor="accent5"/>
                <w:sz w:val="20"/>
                <w:szCs w:val="20"/>
                <w:lang w:eastAsia="pl-PL"/>
              </w:rPr>
            </w:pPr>
          </w:p>
          <w:p w14:paraId="278258B0" w14:textId="77777777" w:rsidR="0002456F" w:rsidRPr="0002456F" w:rsidRDefault="0002456F">
            <w:pPr>
              <w:spacing w:after="0" w:line="240" w:lineRule="auto"/>
              <w:jc w:val="center"/>
              <w:rPr>
                <w:rFonts w:ascii="Times New Roman" w:eastAsia="Times New Roman" w:hAnsi="Times New Roman"/>
                <w:b/>
                <w:sz w:val="20"/>
                <w:szCs w:val="20"/>
                <w:lang w:eastAsia="pl-PL"/>
              </w:rPr>
            </w:pPr>
            <w:r w:rsidRPr="0002456F">
              <w:rPr>
                <w:rFonts w:ascii="Times New Roman" w:eastAsia="Times New Roman" w:hAnsi="Times New Roman"/>
                <w:b/>
                <w:sz w:val="20"/>
                <w:szCs w:val="20"/>
                <w:lang w:eastAsia="pl-PL"/>
              </w:rPr>
              <w:t>34 000,00</w:t>
            </w:r>
          </w:p>
          <w:p w14:paraId="4E911A66" w14:textId="77777777" w:rsidR="00DB5D79" w:rsidRPr="005D1938" w:rsidRDefault="00DB5D79">
            <w:pPr>
              <w:spacing w:after="0" w:line="240" w:lineRule="auto"/>
              <w:jc w:val="center"/>
              <w:rPr>
                <w:rFonts w:ascii="Times New Roman" w:eastAsia="Times New Roman" w:hAnsi="Times New Roman"/>
                <w:b/>
                <w:color w:val="4472C4" w:themeColor="accent5"/>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2FAE9951" w14:textId="77777777" w:rsidR="00DB5D79" w:rsidRPr="005D1938" w:rsidRDefault="00DB5D79">
            <w:pPr>
              <w:spacing w:after="0" w:line="240" w:lineRule="auto"/>
              <w:jc w:val="both"/>
              <w:rPr>
                <w:rFonts w:ascii="Times New Roman" w:eastAsia="Times New Roman" w:hAnsi="Times New Roman"/>
                <w:b/>
                <w:color w:val="4472C4" w:themeColor="accent5"/>
                <w:sz w:val="20"/>
                <w:szCs w:val="20"/>
                <w:lang w:eastAsia="pl-PL"/>
              </w:rPr>
            </w:pPr>
          </w:p>
          <w:p w14:paraId="583C7F3B" w14:textId="77777777" w:rsidR="00DB5D79" w:rsidRPr="0002456F" w:rsidRDefault="0002456F">
            <w:pPr>
              <w:spacing w:after="0" w:line="240" w:lineRule="auto"/>
              <w:jc w:val="center"/>
              <w:rPr>
                <w:rFonts w:ascii="Times New Roman" w:eastAsia="Times New Roman" w:hAnsi="Times New Roman"/>
                <w:b/>
                <w:sz w:val="20"/>
                <w:szCs w:val="20"/>
                <w:lang w:eastAsia="pl-PL"/>
              </w:rPr>
            </w:pPr>
            <w:r w:rsidRPr="0002456F">
              <w:rPr>
                <w:rFonts w:ascii="Times New Roman" w:eastAsia="Times New Roman" w:hAnsi="Times New Roman"/>
                <w:b/>
                <w:sz w:val="20"/>
                <w:szCs w:val="20"/>
                <w:lang w:eastAsia="pl-PL"/>
              </w:rPr>
              <w:t>3 400,00</w:t>
            </w:r>
          </w:p>
          <w:p w14:paraId="23E9ED3A" w14:textId="77777777" w:rsidR="00DB5D79" w:rsidRPr="0002456F" w:rsidRDefault="00DB5D79">
            <w:pPr>
              <w:spacing w:after="0" w:line="240" w:lineRule="auto"/>
              <w:jc w:val="center"/>
              <w:rPr>
                <w:rFonts w:ascii="Times New Roman" w:eastAsia="Times New Roman" w:hAnsi="Times New Roman"/>
                <w:b/>
                <w:sz w:val="20"/>
                <w:szCs w:val="20"/>
                <w:lang w:eastAsia="pl-PL"/>
              </w:rPr>
            </w:pPr>
          </w:p>
          <w:p w14:paraId="603E8809" w14:textId="77777777" w:rsidR="00DB5D79" w:rsidRPr="005D1938" w:rsidRDefault="00DB5D79" w:rsidP="00870D89">
            <w:pPr>
              <w:spacing w:after="0" w:line="240" w:lineRule="auto"/>
              <w:jc w:val="center"/>
              <w:rPr>
                <w:rFonts w:ascii="Times New Roman" w:eastAsia="Times New Roman" w:hAnsi="Times New Roman"/>
                <w:b/>
                <w:color w:val="4472C4" w:themeColor="accent5"/>
                <w:sz w:val="20"/>
                <w:szCs w:val="20"/>
                <w:lang w:eastAsia="pl-PL"/>
              </w:rPr>
            </w:pPr>
            <w:r w:rsidRPr="0002456F">
              <w:rPr>
                <w:rFonts w:ascii="Times New Roman" w:eastAsia="Times New Roman" w:hAnsi="Times New Roman"/>
                <w:sz w:val="16"/>
                <w:szCs w:val="16"/>
                <w:lang w:eastAsia="pl-PL"/>
              </w:rPr>
              <w:t xml:space="preserve">do </w:t>
            </w:r>
            <w:r w:rsidR="00870D89">
              <w:rPr>
                <w:rFonts w:ascii="Times New Roman" w:eastAsia="Times New Roman" w:hAnsi="Times New Roman"/>
                <w:sz w:val="16"/>
                <w:szCs w:val="16"/>
                <w:lang w:eastAsia="pl-PL"/>
              </w:rPr>
              <w:t>09.</w:t>
            </w:r>
            <w:r w:rsidR="0002456F" w:rsidRPr="0002456F">
              <w:rPr>
                <w:rFonts w:ascii="Times New Roman" w:eastAsia="Times New Roman" w:hAnsi="Times New Roman"/>
                <w:sz w:val="16"/>
                <w:szCs w:val="16"/>
                <w:lang w:eastAsia="pl-PL"/>
              </w:rPr>
              <w:t>10.2018</w:t>
            </w:r>
            <w:r w:rsidRPr="0002456F">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14:paraId="59F5A36D" w14:textId="77777777" w:rsidR="00DB5D79" w:rsidRPr="005D1938" w:rsidRDefault="00DB5D79">
            <w:pPr>
              <w:spacing w:after="0" w:line="240" w:lineRule="auto"/>
              <w:jc w:val="both"/>
              <w:rPr>
                <w:rFonts w:ascii="Times New Roman" w:eastAsia="Times New Roman" w:hAnsi="Times New Roman"/>
                <w:b/>
                <w:color w:val="4472C4" w:themeColor="accent5"/>
                <w:sz w:val="20"/>
                <w:szCs w:val="20"/>
                <w:lang w:eastAsia="pl-PL"/>
              </w:rPr>
            </w:pPr>
          </w:p>
          <w:p w14:paraId="3F8B647D" w14:textId="77777777" w:rsidR="00DB5D79" w:rsidRPr="005D1938" w:rsidRDefault="0002456F">
            <w:pPr>
              <w:spacing w:after="0" w:line="240" w:lineRule="auto"/>
              <w:jc w:val="center"/>
              <w:rPr>
                <w:rFonts w:ascii="Times New Roman" w:eastAsia="Times New Roman" w:hAnsi="Times New Roman"/>
                <w:b/>
                <w:color w:val="4472C4" w:themeColor="accent5"/>
                <w:sz w:val="20"/>
                <w:szCs w:val="20"/>
                <w:lang w:eastAsia="pl-PL"/>
              </w:rPr>
            </w:pPr>
            <w:r w:rsidRPr="0002456F">
              <w:rPr>
                <w:rFonts w:ascii="Times New Roman" w:eastAsia="Times New Roman" w:hAnsi="Times New Roman"/>
                <w:b/>
                <w:sz w:val="20"/>
                <w:szCs w:val="20"/>
                <w:lang w:eastAsia="pl-PL"/>
              </w:rPr>
              <w:t>340,00</w:t>
            </w:r>
          </w:p>
        </w:tc>
        <w:tc>
          <w:tcPr>
            <w:tcW w:w="1980" w:type="dxa"/>
            <w:tcBorders>
              <w:top w:val="single" w:sz="4" w:space="0" w:color="auto"/>
              <w:left w:val="single" w:sz="4" w:space="0" w:color="auto"/>
              <w:bottom w:val="single" w:sz="4" w:space="0" w:color="auto"/>
              <w:right w:val="single" w:sz="4" w:space="0" w:color="auto"/>
            </w:tcBorders>
          </w:tcPr>
          <w:p w14:paraId="619AEBB8" w14:textId="77777777" w:rsidR="00DB5D79" w:rsidRPr="005D1938" w:rsidRDefault="00DB5D79">
            <w:pPr>
              <w:spacing w:after="0" w:line="240" w:lineRule="auto"/>
              <w:jc w:val="center"/>
              <w:rPr>
                <w:rFonts w:ascii="Times New Roman" w:eastAsia="Times New Roman" w:hAnsi="Times New Roman"/>
                <w:b/>
                <w:i/>
                <w:color w:val="4472C4" w:themeColor="accent5"/>
                <w:sz w:val="18"/>
                <w:szCs w:val="20"/>
                <w:lang w:eastAsia="pl-PL"/>
              </w:rPr>
            </w:pPr>
          </w:p>
          <w:p w14:paraId="0F51E9A8" w14:textId="77777777" w:rsidR="00DB5D79" w:rsidRPr="00C7297B" w:rsidRDefault="00C7297B">
            <w:pPr>
              <w:spacing w:after="0" w:line="240" w:lineRule="auto"/>
              <w:jc w:val="center"/>
              <w:rPr>
                <w:rFonts w:ascii="Times New Roman" w:eastAsia="Times New Roman" w:hAnsi="Times New Roman"/>
                <w:b/>
                <w:sz w:val="18"/>
                <w:szCs w:val="20"/>
                <w:lang w:eastAsia="pl-PL"/>
              </w:rPr>
            </w:pPr>
            <w:r w:rsidRPr="00C7297B">
              <w:rPr>
                <w:rFonts w:ascii="Times New Roman" w:eastAsia="Times New Roman" w:hAnsi="Times New Roman"/>
                <w:b/>
                <w:sz w:val="18"/>
                <w:szCs w:val="20"/>
                <w:lang w:eastAsia="pl-PL"/>
              </w:rPr>
              <w:t>16</w:t>
            </w:r>
            <w:r w:rsidR="0002456F" w:rsidRPr="00C7297B">
              <w:rPr>
                <w:rFonts w:ascii="Times New Roman" w:eastAsia="Times New Roman" w:hAnsi="Times New Roman"/>
                <w:b/>
                <w:sz w:val="18"/>
                <w:szCs w:val="20"/>
                <w:lang w:eastAsia="pl-PL"/>
              </w:rPr>
              <w:t xml:space="preserve"> października 2018</w:t>
            </w:r>
            <w:r w:rsidR="00DB5D79" w:rsidRPr="00C7297B">
              <w:rPr>
                <w:rFonts w:ascii="Times New Roman" w:eastAsia="Times New Roman" w:hAnsi="Times New Roman"/>
                <w:b/>
                <w:sz w:val="18"/>
                <w:szCs w:val="20"/>
                <w:lang w:eastAsia="pl-PL"/>
              </w:rPr>
              <w:t xml:space="preserve"> r.</w:t>
            </w:r>
          </w:p>
          <w:p w14:paraId="547D9684" w14:textId="77777777" w:rsidR="00DB5D79" w:rsidRPr="00C7297B" w:rsidRDefault="00DB5D79">
            <w:pPr>
              <w:spacing w:after="0" w:line="240" w:lineRule="auto"/>
              <w:jc w:val="center"/>
              <w:rPr>
                <w:rFonts w:ascii="Times New Roman" w:eastAsia="Times New Roman" w:hAnsi="Times New Roman"/>
                <w:b/>
                <w:sz w:val="18"/>
                <w:szCs w:val="18"/>
                <w:vertAlign w:val="superscript"/>
                <w:lang w:eastAsia="pl-PL"/>
              </w:rPr>
            </w:pPr>
            <w:r w:rsidRPr="00C7297B">
              <w:rPr>
                <w:rFonts w:ascii="Times New Roman" w:eastAsia="Times New Roman" w:hAnsi="Times New Roman"/>
                <w:b/>
                <w:sz w:val="18"/>
                <w:szCs w:val="20"/>
                <w:lang w:eastAsia="pl-PL"/>
              </w:rPr>
              <w:t>o godz</w:t>
            </w:r>
            <w:r w:rsidRPr="00C7297B">
              <w:rPr>
                <w:rFonts w:ascii="Times New Roman" w:eastAsia="Times New Roman" w:hAnsi="Times New Roman"/>
                <w:b/>
                <w:sz w:val="18"/>
                <w:szCs w:val="18"/>
                <w:lang w:eastAsia="pl-PL"/>
              </w:rPr>
              <w:t xml:space="preserve">. </w:t>
            </w:r>
            <w:r w:rsidR="0002456F" w:rsidRPr="00C7297B">
              <w:rPr>
                <w:rFonts w:ascii="Times New Roman" w:eastAsia="Times New Roman" w:hAnsi="Times New Roman"/>
                <w:b/>
                <w:sz w:val="18"/>
                <w:szCs w:val="18"/>
                <w:lang w:eastAsia="pl-PL"/>
              </w:rPr>
              <w:t>9</w:t>
            </w:r>
            <w:r w:rsidRPr="00C7297B">
              <w:rPr>
                <w:rFonts w:ascii="Times New Roman" w:eastAsia="Times New Roman" w:hAnsi="Times New Roman"/>
                <w:b/>
                <w:sz w:val="18"/>
                <w:szCs w:val="18"/>
                <w:lang w:eastAsia="pl-PL"/>
              </w:rPr>
              <w:t xml:space="preserve"> </w:t>
            </w:r>
            <w:r w:rsidRPr="00C7297B">
              <w:rPr>
                <w:rFonts w:ascii="Times New Roman" w:eastAsia="Times New Roman" w:hAnsi="Times New Roman"/>
                <w:b/>
                <w:sz w:val="18"/>
                <w:szCs w:val="18"/>
                <w:vertAlign w:val="superscript"/>
                <w:lang w:eastAsia="pl-PL"/>
              </w:rPr>
              <w:t>30</w:t>
            </w:r>
          </w:p>
          <w:p w14:paraId="7104208A" w14:textId="77777777" w:rsidR="00DB5D79" w:rsidRPr="00C7297B" w:rsidRDefault="00DB5D79">
            <w:pPr>
              <w:spacing w:after="0" w:line="240" w:lineRule="auto"/>
              <w:jc w:val="center"/>
              <w:rPr>
                <w:rFonts w:ascii="Times New Roman" w:eastAsia="Times New Roman" w:hAnsi="Times New Roman"/>
                <w:b/>
                <w:sz w:val="18"/>
                <w:szCs w:val="20"/>
                <w:lang w:eastAsia="pl-PL"/>
              </w:rPr>
            </w:pPr>
            <w:r w:rsidRPr="00C7297B">
              <w:rPr>
                <w:rFonts w:ascii="Times New Roman" w:eastAsia="Times New Roman" w:hAnsi="Times New Roman"/>
                <w:b/>
                <w:sz w:val="18"/>
                <w:szCs w:val="20"/>
                <w:lang w:eastAsia="pl-PL"/>
              </w:rPr>
              <w:t>Urząd Gminy Chełmża</w:t>
            </w:r>
          </w:p>
          <w:p w14:paraId="46613F20" w14:textId="77777777" w:rsidR="00DB5D79" w:rsidRPr="005D1938" w:rsidRDefault="00DB5D79">
            <w:pPr>
              <w:spacing w:after="0" w:line="240" w:lineRule="auto"/>
              <w:jc w:val="center"/>
              <w:rPr>
                <w:rFonts w:ascii="Times New Roman" w:eastAsia="Times New Roman" w:hAnsi="Times New Roman"/>
                <w:b/>
                <w:color w:val="4472C4" w:themeColor="accent5"/>
                <w:sz w:val="18"/>
                <w:szCs w:val="20"/>
                <w:lang w:eastAsia="pl-PL"/>
              </w:rPr>
            </w:pPr>
            <w:r w:rsidRPr="00C7297B">
              <w:rPr>
                <w:rFonts w:ascii="Times New Roman" w:eastAsia="Times New Roman" w:hAnsi="Times New Roman"/>
                <w:b/>
                <w:sz w:val="18"/>
                <w:szCs w:val="20"/>
                <w:lang w:eastAsia="pl-PL"/>
              </w:rPr>
              <w:t>ul. Wodna 2, pok. Nr 4</w:t>
            </w:r>
          </w:p>
        </w:tc>
      </w:tr>
    </w:tbl>
    <w:p w14:paraId="1D649498" w14:textId="77777777" w:rsidR="001340B4" w:rsidRDefault="001340B4" w:rsidP="00DB5D79">
      <w:pPr>
        <w:spacing w:after="0" w:line="240" w:lineRule="auto"/>
        <w:jc w:val="both"/>
        <w:rPr>
          <w:rFonts w:ascii="Times New Roman" w:eastAsia="Times New Roman" w:hAnsi="Times New Roman"/>
          <w:sz w:val="20"/>
          <w:szCs w:val="20"/>
          <w:lang w:eastAsia="pl-PL"/>
        </w:rPr>
      </w:pPr>
      <w:r w:rsidRPr="001340B4">
        <w:rPr>
          <w:rFonts w:ascii="Times New Roman" w:eastAsia="Times New Roman" w:hAnsi="Times New Roman"/>
          <w:sz w:val="20"/>
          <w:szCs w:val="20"/>
          <w:lang w:eastAsia="pl-PL"/>
        </w:rPr>
        <w:t>* Studium uwarunkowań i kierunków zagospodarowania przestrzennego Gminy Chełmża uchwalone zostało uchwałą Nr XXVIII/228/17 Rady Gminy Chełmża z dnia 30 marca 2017 r.</w:t>
      </w:r>
    </w:p>
    <w:p w14:paraId="36A55A1E" w14:textId="77777777" w:rsidR="00DB5D79" w:rsidRDefault="00DB5D79" w:rsidP="00DB5D79">
      <w:pPr>
        <w:spacing w:after="0" w:line="240" w:lineRule="auto"/>
        <w:jc w:val="both"/>
        <w:rPr>
          <w:rFonts w:ascii="Times New Roman" w:eastAsia="Times New Roman" w:hAnsi="Times New Roman"/>
          <w:sz w:val="20"/>
          <w:szCs w:val="20"/>
          <w:lang w:eastAsia="pl-PL"/>
        </w:rPr>
      </w:pPr>
    </w:p>
    <w:p w14:paraId="007F1502" w14:textId="065F3A21" w:rsidR="00DB5D79" w:rsidRDefault="00DB5D79" w:rsidP="00DB5D79">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lastRenderedPageBreak/>
        <w:t>O wysokości postąpienia decydują uczestnicy przetargu, z tym, że postąpienie nie może wynosić mniej niż 1% ceny wywoławczej z zaokrągleniem w górę do pełnych dziesiątek złotych.</w:t>
      </w:r>
    </w:p>
    <w:p w14:paraId="2655949E" w14:textId="77777777" w:rsidR="00DB5D79" w:rsidRDefault="00DB5D79" w:rsidP="00DB5D79">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Nieruchomości objęte przetargiem wolne są od jakichkolwiek obciążeń. Sprzedaż następuje na podstawie  ustawy z dnia 21 sierpnia 1997 r. o gospodarce nieruchomościami.</w:t>
      </w:r>
    </w:p>
    <w:p w14:paraId="3C332F4A" w14:textId="77777777" w:rsidR="00DB5D79" w:rsidRDefault="00DB5D79" w:rsidP="00DB5D79">
      <w:pPr>
        <w:spacing w:after="0" w:line="240" w:lineRule="auto"/>
        <w:jc w:val="both"/>
        <w:rPr>
          <w:rFonts w:ascii="Times New Roman" w:eastAsia="Times New Roman" w:hAnsi="Times New Roman"/>
          <w:b/>
          <w:sz w:val="20"/>
          <w:szCs w:val="20"/>
          <w:lang w:eastAsia="pl-PL"/>
        </w:rPr>
      </w:pPr>
    </w:p>
    <w:p w14:paraId="12AA1093" w14:textId="77777777" w:rsidR="00DB5D79" w:rsidRDefault="00DB5D79" w:rsidP="00DB5D79">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b/>
          <w:sz w:val="20"/>
          <w:szCs w:val="20"/>
          <w:lang w:eastAsia="pl-PL"/>
        </w:rPr>
        <w:t>1.</w:t>
      </w:r>
      <w:r>
        <w:rPr>
          <w:rFonts w:ascii="Times New Roman" w:eastAsia="Times New Roman" w:hAnsi="Times New Roman"/>
          <w:sz w:val="20"/>
          <w:szCs w:val="20"/>
          <w:lang w:eastAsia="pl-PL"/>
        </w:rPr>
        <w:t xml:space="preserve"> </w:t>
      </w:r>
      <w:r>
        <w:rPr>
          <w:rFonts w:ascii="Times New Roman" w:eastAsia="Times New Roman" w:hAnsi="Times New Roman"/>
          <w:b/>
          <w:sz w:val="20"/>
          <w:szCs w:val="20"/>
          <w:lang w:eastAsia="pl-PL"/>
        </w:rPr>
        <w:t>Uzasadnienie wyboru przetargu ograniczonego:</w:t>
      </w:r>
      <w:r>
        <w:rPr>
          <w:rFonts w:ascii="Times New Roman" w:eastAsia="Times New Roman" w:hAnsi="Times New Roman"/>
          <w:sz w:val="20"/>
          <w:szCs w:val="20"/>
          <w:lang w:eastAsia="pl-PL"/>
        </w:rPr>
        <w:t xml:space="preserve"> przedmiotowe działki stanowią nieruchomości rolne w rozumieniu zapisów ustawy z dnia 11 kwietnia 2003 r. o kształtowaniu ustroju rolnego (</w:t>
      </w:r>
      <w:r w:rsidR="00B008EB">
        <w:rPr>
          <w:rFonts w:ascii="Times New Roman" w:eastAsia="Times New Roman" w:hAnsi="Times New Roman"/>
          <w:sz w:val="20"/>
          <w:szCs w:val="20"/>
          <w:lang w:eastAsia="pl-PL"/>
        </w:rPr>
        <w:t>Dz.U. z 2018 r. poz. 1405 z późn.zm.)</w:t>
      </w:r>
      <w:r>
        <w:rPr>
          <w:rFonts w:ascii="Times New Roman" w:eastAsia="Times New Roman" w:hAnsi="Times New Roman"/>
          <w:sz w:val="20"/>
          <w:szCs w:val="20"/>
          <w:lang w:eastAsia="pl-PL"/>
        </w:rPr>
        <w:t xml:space="preserve"> dalej zwanej ustawą i ich nabywcą może być wyłącznie rolnik indywidualny, chyba że ustawa stanowi inaczej. </w:t>
      </w:r>
    </w:p>
    <w:p w14:paraId="214A9BBD" w14:textId="77777777" w:rsidR="00DB5D79" w:rsidRDefault="00DB5D79" w:rsidP="00DB5D79">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Jeśli nabywana nieruchomość rolna albo jej część ma wejść w skład wspólności majątkowej małżeńskiej wystarczające jest, gdy rolnikiem indywidualnym jest jeden z małżonków.</w:t>
      </w:r>
    </w:p>
    <w:p w14:paraId="46456E50" w14:textId="77777777" w:rsidR="00DB5D79" w:rsidRDefault="00DB5D79" w:rsidP="00DB5D79">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Prawo pierwokupu nieruchomości przysługuje </w:t>
      </w:r>
      <w:r w:rsidR="00EF0E93">
        <w:rPr>
          <w:rFonts w:ascii="Times New Roman" w:eastAsia="Times New Roman" w:hAnsi="Times New Roman"/>
          <w:sz w:val="20"/>
          <w:szCs w:val="20"/>
          <w:lang w:eastAsia="pl-PL"/>
        </w:rPr>
        <w:t>Krajowemu Ośrodkowi Wsparcia Rolnictwa</w:t>
      </w:r>
      <w:r>
        <w:rPr>
          <w:rFonts w:ascii="Times New Roman" w:eastAsia="Times New Roman" w:hAnsi="Times New Roman"/>
          <w:sz w:val="20"/>
          <w:szCs w:val="20"/>
          <w:lang w:eastAsia="pl-PL"/>
        </w:rPr>
        <w:t xml:space="preserve"> z wyjątkiem, gdy nabywca nabędzie nieruchomość na powiększenie gospodarstwa rodzinnego jednak do powierzchni nie  większej  niż 300  ha, a nabywana nieruchomość rolna jest położona w gminie, w której nabywca ma miejsce zamieszkania lub w gminie graniczącej z tą gminą.</w:t>
      </w:r>
    </w:p>
    <w:p w14:paraId="70A5C5EE" w14:textId="77777777" w:rsidR="00DB5D79" w:rsidRDefault="00DB5D79" w:rsidP="00DB5D79">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Nabycie nieruchomości rolnej przez podmioty inne niż wym</w:t>
      </w:r>
      <w:r w:rsidR="00416D6B">
        <w:rPr>
          <w:rFonts w:ascii="Times New Roman" w:eastAsia="Times New Roman" w:hAnsi="Times New Roman"/>
          <w:sz w:val="20"/>
          <w:szCs w:val="20"/>
          <w:lang w:eastAsia="pl-PL"/>
        </w:rPr>
        <w:t>ienione w art. 2a ust. 1 ustawy</w:t>
      </w:r>
      <w:r>
        <w:rPr>
          <w:rFonts w:ascii="Times New Roman" w:eastAsia="Times New Roman" w:hAnsi="Times New Roman"/>
          <w:sz w:val="20"/>
          <w:szCs w:val="20"/>
          <w:lang w:eastAsia="pl-PL"/>
        </w:rPr>
        <w:t xml:space="preserve">, może nastąpić za zgodą </w:t>
      </w:r>
      <w:r w:rsidR="00416D6B">
        <w:rPr>
          <w:rFonts w:ascii="Times New Roman" w:eastAsia="Times New Roman" w:hAnsi="Times New Roman"/>
          <w:sz w:val="20"/>
          <w:szCs w:val="20"/>
          <w:lang w:eastAsia="pl-PL"/>
        </w:rPr>
        <w:t>Dyre</w:t>
      </w:r>
      <w:r w:rsidR="00584F89">
        <w:rPr>
          <w:rFonts w:ascii="Times New Roman" w:eastAsia="Times New Roman" w:hAnsi="Times New Roman"/>
          <w:sz w:val="20"/>
          <w:szCs w:val="20"/>
          <w:lang w:eastAsia="pl-PL"/>
        </w:rPr>
        <w:t>ktora Generalnego Krajowego Ośrodka</w:t>
      </w:r>
      <w:r>
        <w:rPr>
          <w:rFonts w:ascii="Times New Roman" w:eastAsia="Times New Roman" w:hAnsi="Times New Roman"/>
          <w:sz w:val="20"/>
          <w:szCs w:val="20"/>
          <w:lang w:eastAsia="pl-PL"/>
        </w:rPr>
        <w:t>, wyrażoną w drodze decyzji administracyjnej, wydanej na wniosek na podstawie art. 2a ust. 4 ustawy.</w:t>
      </w:r>
    </w:p>
    <w:p w14:paraId="22A7379F" w14:textId="77777777" w:rsidR="00DB5D79" w:rsidRDefault="00DB5D79" w:rsidP="00DB5D79">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 Prawo do udziału w przetargu mają osoby, które:</w:t>
      </w:r>
    </w:p>
    <w:p w14:paraId="040D817E" w14:textId="0E45A82F" w:rsidR="00DB5D79" w:rsidRDefault="00DB5D79" w:rsidP="00494308">
      <w:pPr>
        <w:pStyle w:val="Akapitzlist"/>
        <w:numPr>
          <w:ilvl w:val="0"/>
          <w:numId w:val="1"/>
        </w:num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spełniają warunki określone w art. 6 ustawy z dnia 11 kwietnia 2003 r. o kształtowaniu ustroju rolnego </w:t>
      </w:r>
      <w:r w:rsidR="00494308" w:rsidRPr="00494308">
        <w:rPr>
          <w:rFonts w:ascii="Times New Roman" w:eastAsia="Times New Roman" w:hAnsi="Times New Roman"/>
          <w:sz w:val="20"/>
          <w:szCs w:val="20"/>
          <w:lang w:eastAsia="pl-PL"/>
        </w:rPr>
        <w:t xml:space="preserve">(Dz.U. z 2018 r. poz. 1405 z późn.zm.) </w:t>
      </w:r>
      <w:r>
        <w:rPr>
          <w:rFonts w:ascii="Times New Roman" w:eastAsia="Times New Roman" w:hAnsi="Times New Roman"/>
          <w:sz w:val="20"/>
          <w:szCs w:val="20"/>
          <w:lang w:eastAsia="pl-PL"/>
        </w:rPr>
        <w:t xml:space="preserve">i zgłoszą na piśmie w zamkniętej kopercie z napisem ,,przetarg ograniczony na sprzedaż działki nr… w </w:t>
      </w:r>
      <w:r w:rsidR="00494308">
        <w:rPr>
          <w:rFonts w:ascii="Times New Roman" w:eastAsia="Times New Roman" w:hAnsi="Times New Roman"/>
          <w:sz w:val="20"/>
          <w:szCs w:val="20"/>
          <w:lang w:eastAsia="pl-PL"/>
        </w:rPr>
        <w:t>Bocieniu</w:t>
      </w:r>
      <w:r w:rsidR="00E24C30">
        <w:rPr>
          <w:rFonts w:ascii="Times New Roman" w:eastAsia="Times New Roman" w:hAnsi="Times New Roman"/>
          <w:sz w:val="20"/>
          <w:szCs w:val="20"/>
          <w:lang w:eastAsia="pl-PL"/>
        </w:rPr>
        <w:t>/</w:t>
      </w:r>
      <w:r w:rsidR="0061486F">
        <w:rPr>
          <w:rFonts w:ascii="Times New Roman" w:eastAsia="Times New Roman" w:hAnsi="Times New Roman"/>
          <w:sz w:val="20"/>
          <w:szCs w:val="20"/>
          <w:lang w:eastAsia="pl-PL"/>
        </w:rPr>
        <w:t>Dziemionach</w:t>
      </w:r>
      <w:r>
        <w:rPr>
          <w:rFonts w:ascii="Times New Roman" w:eastAsia="Times New Roman" w:hAnsi="Times New Roman"/>
          <w:sz w:val="20"/>
          <w:szCs w:val="20"/>
          <w:lang w:eastAsia="pl-PL"/>
        </w:rPr>
        <w:t xml:space="preserve">” w sekretariacie urzędu Gminy Chełmża w </w:t>
      </w:r>
      <w:r w:rsidRPr="009D571E">
        <w:rPr>
          <w:rFonts w:ascii="Times New Roman" w:eastAsia="Times New Roman" w:hAnsi="Times New Roman"/>
          <w:sz w:val="20"/>
          <w:szCs w:val="20"/>
          <w:lang w:eastAsia="pl-PL"/>
        </w:rPr>
        <w:t xml:space="preserve">terminie </w:t>
      </w:r>
      <w:r w:rsidRPr="009D571E">
        <w:rPr>
          <w:rFonts w:ascii="Times New Roman" w:eastAsia="Times New Roman" w:hAnsi="Times New Roman"/>
          <w:b/>
          <w:sz w:val="20"/>
          <w:szCs w:val="20"/>
          <w:lang w:eastAsia="pl-PL"/>
        </w:rPr>
        <w:t xml:space="preserve">do dnia </w:t>
      </w:r>
      <w:r w:rsidR="00870D89" w:rsidRPr="009D571E">
        <w:rPr>
          <w:rFonts w:ascii="Times New Roman" w:eastAsia="Times New Roman" w:hAnsi="Times New Roman"/>
          <w:b/>
          <w:sz w:val="20"/>
          <w:szCs w:val="20"/>
          <w:lang w:eastAsia="pl-PL"/>
        </w:rPr>
        <w:t>9</w:t>
      </w:r>
      <w:r w:rsidR="0061486F" w:rsidRPr="009D571E">
        <w:rPr>
          <w:rFonts w:ascii="Times New Roman" w:eastAsia="Times New Roman" w:hAnsi="Times New Roman"/>
          <w:b/>
          <w:sz w:val="20"/>
          <w:szCs w:val="20"/>
          <w:lang w:eastAsia="pl-PL"/>
        </w:rPr>
        <w:t xml:space="preserve"> października 2018</w:t>
      </w:r>
      <w:r w:rsidRPr="009D571E">
        <w:rPr>
          <w:rFonts w:ascii="Times New Roman" w:eastAsia="Times New Roman" w:hAnsi="Times New Roman"/>
          <w:b/>
          <w:sz w:val="20"/>
          <w:szCs w:val="20"/>
          <w:lang w:eastAsia="pl-PL"/>
        </w:rPr>
        <w:t xml:space="preserve"> r. </w:t>
      </w:r>
      <w:r>
        <w:rPr>
          <w:rFonts w:ascii="Times New Roman" w:eastAsia="Times New Roman" w:hAnsi="Times New Roman"/>
          <w:b/>
          <w:sz w:val="20"/>
          <w:szCs w:val="20"/>
          <w:lang w:eastAsia="pl-PL"/>
        </w:rPr>
        <w:t xml:space="preserve">do godz. 15.00 </w:t>
      </w:r>
      <w:r>
        <w:rPr>
          <w:rFonts w:ascii="Times New Roman" w:eastAsia="Times New Roman" w:hAnsi="Times New Roman"/>
          <w:sz w:val="20"/>
          <w:szCs w:val="20"/>
          <w:lang w:eastAsia="pl-PL"/>
        </w:rPr>
        <w:t>uczestnictwo w przetargu ograniczonym wraz z dokumentami potwierdzającymi spełnienie warunków do nabycia nieruchomości rolnej o których mowa w art. 7 ust. 6</w:t>
      </w:r>
      <w:r w:rsidR="00E24C30">
        <w:rPr>
          <w:rFonts w:ascii="Times New Roman" w:eastAsia="Times New Roman" w:hAnsi="Times New Roman"/>
          <w:sz w:val="20"/>
          <w:szCs w:val="20"/>
          <w:lang w:eastAsia="pl-PL"/>
        </w:rPr>
        <w:t xml:space="preserve"> ustawy</w:t>
      </w:r>
      <w:r>
        <w:rPr>
          <w:rFonts w:ascii="Times New Roman" w:eastAsia="Times New Roman" w:hAnsi="Times New Roman"/>
          <w:sz w:val="20"/>
          <w:szCs w:val="20"/>
          <w:lang w:eastAsia="pl-PL"/>
        </w:rPr>
        <w:t>:</w:t>
      </w:r>
    </w:p>
    <w:p w14:paraId="152D7121" w14:textId="77777777" w:rsidR="00DB5D79" w:rsidRDefault="00DB5D79" w:rsidP="00DB5D79">
      <w:pPr>
        <w:pStyle w:val="Akapitzlist"/>
        <w:numPr>
          <w:ilvl w:val="0"/>
          <w:numId w:val="2"/>
        </w:num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oświadczenie prowadzącego gospodarstwo rolne potwierdzające osobiste prowadzenie gospodarstwa </w:t>
      </w:r>
      <w:r>
        <w:rPr>
          <w:rFonts w:ascii="Times New Roman" w:eastAsia="Times New Roman" w:hAnsi="Times New Roman"/>
          <w:iCs/>
          <w:sz w:val="20"/>
          <w:szCs w:val="20"/>
          <w:lang w:eastAsia="pl-PL"/>
        </w:rPr>
        <w:t>rolnego,</w:t>
      </w:r>
      <w:r>
        <w:rPr>
          <w:rFonts w:ascii="Times New Roman" w:eastAsia="Times New Roman" w:hAnsi="Times New Roman"/>
          <w:sz w:val="20"/>
          <w:szCs w:val="20"/>
          <w:lang w:eastAsia="pl-PL"/>
        </w:rPr>
        <w:t xml:space="preserve"> poświadczone przez wójta – załącznik Nr 1,</w:t>
      </w:r>
    </w:p>
    <w:p w14:paraId="0B59B4DE" w14:textId="77777777" w:rsidR="00DB5D79" w:rsidRDefault="00DB5D79" w:rsidP="00DB5D79">
      <w:pPr>
        <w:pStyle w:val="Akapitzlist"/>
        <w:numPr>
          <w:ilvl w:val="0"/>
          <w:numId w:val="2"/>
        </w:num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zaświadczenie o zameldowaniu na pobyt stały,</w:t>
      </w:r>
    </w:p>
    <w:p w14:paraId="0B7C4CC4" w14:textId="3F23DF8F" w:rsidR="00DB5D79" w:rsidRDefault="00DB5D79" w:rsidP="00DB5D79">
      <w:pPr>
        <w:pStyle w:val="Akapitzlist"/>
        <w:numPr>
          <w:ilvl w:val="0"/>
          <w:numId w:val="2"/>
        </w:numPr>
        <w:spacing w:after="0" w:line="240" w:lineRule="auto"/>
        <w:rPr>
          <w:rFonts w:ascii="Times New Roman" w:eastAsia="Times New Roman" w:hAnsi="Times New Roman"/>
          <w:sz w:val="20"/>
          <w:szCs w:val="20"/>
          <w:lang w:eastAsia="pl-PL"/>
        </w:rPr>
      </w:pPr>
      <w:r>
        <w:rPr>
          <w:rFonts w:ascii="Times New Roman" w:hAnsi="Times New Roman"/>
          <w:sz w:val="20"/>
          <w:szCs w:val="20"/>
        </w:rPr>
        <w:t>oświadczenie, że łączna powierzchnia użytków rolnych w gospodarstwie rodzinnym jest nie większa niż 300 ha, w oświadczeniu tym należy podać łączną powierzchnię i miejsce położenia nieruchomości rolnych, których nabywca jest właścicielem, użytkownikiem wieczystym, dzierżawcą lub samoistnym posiadaczem (na dowód potwierdzający spełnienie warunku określonego w art. 5 ust. 1 pkt 2</w:t>
      </w:r>
      <w:r w:rsidR="00E45262">
        <w:rPr>
          <w:rFonts w:ascii="Times New Roman" w:hAnsi="Times New Roman"/>
          <w:sz w:val="20"/>
          <w:szCs w:val="20"/>
        </w:rPr>
        <w:t xml:space="preserve"> ustawy</w:t>
      </w:r>
      <w:r>
        <w:rPr>
          <w:rFonts w:ascii="Times New Roman" w:hAnsi="Times New Roman"/>
          <w:sz w:val="20"/>
          <w:szCs w:val="20"/>
        </w:rPr>
        <w:t>) – załącznik Nr 1A;</w:t>
      </w:r>
    </w:p>
    <w:p w14:paraId="3A99C3CF" w14:textId="77777777" w:rsidR="00DB5D79" w:rsidRDefault="00DB5D79" w:rsidP="00DB5D79">
      <w:pPr>
        <w:pStyle w:val="Akapitzlist"/>
        <w:numPr>
          <w:ilvl w:val="0"/>
          <w:numId w:val="2"/>
        </w:numPr>
        <w:spacing w:after="0" w:line="240" w:lineRule="auto"/>
        <w:rPr>
          <w:rFonts w:ascii="Times New Roman" w:eastAsia="Times New Roman" w:hAnsi="Times New Roman"/>
          <w:sz w:val="20"/>
          <w:szCs w:val="20"/>
          <w:lang w:eastAsia="pl-PL"/>
        </w:rPr>
      </w:pPr>
      <w:r>
        <w:rPr>
          <w:rFonts w:ascii="Times New Roman" w:hAnsi="Times New Roman"/>
          <w:sz w:val="20"/>
          <w:szCs w:val="20"/>
        </w:rPr>
        <w:t>dowody potwierdzające posiadanie kwalifikacji rolniczych – załącznik Nr 2.</w:t>
      </w:r>
    </w:p>
    <w:p w14:paraId="37F9B66A" w14:textId="77777777" w:rsidR="00DB5D79" w:rsidRDefault="00DB5D79" w:rsidP="00DB5D79">
      <w:pPr>
        <w:pStyle w:val="Akapitzlist"/>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Wzory wymaganych oświadczeń stanowią załączniki Nr 1, Nr 1A i Nr 2 do ogłoszenia o przetargu. </w:t>
      </w:r>
    </w:p>
    <w:p w14:paraId="01D7CEAA" w14:textId="77777777" w:rsidR="00DB5D79" w:rsidRDefault="00DB5D79" w:rsidP="00DB5D79">
      <w:pPr>
        <w:pStyle w:val="Akapitzlist"/>
        <w:spacing w:after="0" w:line="240" w:lineRule="auto"/>
        <w:jc w:val="both"/>
        <w:rPr>
          <w:rFonts w:ascii="Times New Roman" w:eastAsia="Times New Roman" w:hAnsi="Times New Roman"/>
          <w:sz w:val="20"/>
          <w:szCs w:val="20"/>
          <w:lang w:eastAsia="pl-PL"/>
        </w:rPr>
      </w:pPr>
      <w:r>
        <w:rPr>
          <w:rFonts w:ascii="Times New Roman" w:hAnsi="Times New Roman"/>
          <w:sz w:val="20"/>
          <w:szCs w:val="20"/>
        </w:rPr>
        <w:t>Komisja przetargowa sprawdza, czy oferenci spełniają warunki przetargowe i kwalifikuje ich do uczestnictwa w przetargu.</w:t>
      </w:r>
    </w:p>
    <w:p w14:paraId="4F1FEE2E" w14:textId="77777777" w:rsidR="00DB5D79" w:rsidRDefault="00DB5D79" w:rsidP="00DB5D79">
      <w:pPr>
        <w:pStyle w:val="Akapitzlist"/>
        <w:spacing w:after="0" w:line="240" w:lineRule="auto"/>
        <w:jc w:val="both"/>
        <w:rPr>
          <w:rFonts w:ascii="Times New Roman" w:eastAsia="Times New Roman" w:hAnsi="Times New Roman"/>
          <w:sz w:val="20"/>
          <w:szCs w:val="20"/>
          <w:lang w:eastAsia="pl-PL"/>
        </w:rPr>
      </w:pPr>
      <w:r>
        <w:rPr>
          <w:rFonts w:ascii="Times New Roman" w:eastAsia="Times New Roman" w:hAnsi="Times New Roman"/>
          <w:b/>
          <w:sz w:val="20"/>
          <w:szCs w:val="20"/>
          <w:lang w:eastAsia="pl-PL"/>
        </w:rPr>
        <w:t>Lista osób zakwalifikowanych do uczestnictwa w przetargu zostanie wywieszona na tablicy ogłoszeń w siedzibie Urzędu Gminy Chełmża d</w:t>
      </w:r>
      <w:r w:rsidRPr="009D571E">
        <w:rPr>
          <w:rFonts w:ascii="Times New Roman" w:eastAsia="Times New Roman" w:hAnsi="Times New Roman"/>
          <w:b/>
          <w:sz w:val="20"/>
          <w:szCs w:val="20"/>
          <w:lang w:eastAsia="pl-PL"/>
        </w:rPr>
        <w:t xml:space="preserve">o dnia </w:t>
      </w:r>
      <w:r w:rsidR="00870D89" w:rsidRPr="009D571E">
        <w:rPr>
          <w:rFonts w:ascii="Times New Roman" w:eastAsia="Times New Roman" w:hAnsi="Times New Roman"/>
          <w:b/>
          <w:sz w:val="20"/>
          <w:szCs w:val="20"/>
          <w:lang w:eastAsia="pl-PL"/>
        </w:rPr>
        <w:t>15</w:t>
      </w:r>
      <w:r w:rsidR="003D10B8" w:rsidRPr="009D571E">
        <w:rPr>
          <w:rFonts w:ascii="Times New Roman" w:eastAsia="Times New Roman" w:hAnsi="Times New Roman"/>
          <w:b/>
          <w:sz w:val="20"/>
          <w:szCs w:val="20"/>
          <w:lang w:eastAsia="pl-PL"/>
        </w:rPr>
        <w:t xml:space="preserve"> października 2018</w:t>
      </w:r>
      <w:r w:rsidRPr="009D571E">
        <w:rPr>
          <w:rFonts w:ascii="Times New Roman" w:eastAsia="Times New Roman" w:hAnsi="Times New Roman"/>
          <w:b/>
          <w:sz w:val="20"/>
          <w:szCs w:val="20"/>
          <w:lang w:eastAsia="pl-PL"/>
        </w:rPr>
        <w:t xml:space="preserve"> r.;</w:t>
      </w:r>
    </w:p>
    <w:p w14:paraId="17012AD0" w14:textId="5E445893" w:rsidR="00DB5D79" w:rsidRDefault="00DB5D79" w:rsidP="00DB5D79">
      <w:pPr>
        <w:pStyle w:val="Akapitzlist"/>
        <w:numPr>
          <w:ilvl w:val="0"/>
          <w:numId w:val="1"/>
        </w:num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w terminie </w:t>
      </w:r>
      <w:r w:rsidRPr="009D571E">
        <w:rPr>
          <w:rFonts w:ascii="Times New Roman" w:eastAsia="Times New Roman" w:hAnsi="Times New Roman"/>
          <w:b/>
          <w:sz w:val="20"/>
          <w:szCs w:val="20"/>
          <w:lang w:eastAsia="pl-PL"/>
        </w:rPr>
        <w:t xml:space="preserve">do dnia </w:t>
      </w:r>
      <w:r w:rsidR="009D571E" w:rsidRPr="009D571E">
        <w:rPr>
          <w:rFonts w:ascii="Times New Roman" w:eastAsia="Times New Roman" w:hAnsi="Times New Roman"/>
          <w:b/>
          <w:sz w:val="20"/>
          <w:szCs w:val="20"/>
          <w:lang w:eastAsia="pl-PL"/>
        </w:rPr>
        <w:t>9</w:t>
      </w:r>
      <w:r w:rsidR="003D10B8" w:rsidRPr="009D571E">
        <w:rPr>
          <w:rFonts w:ascii="Times New Roman" w:eastAsia="Times New Roman" w:hAnsi="Times New Roman"/>
          <w:b/>
          <w:sz w:val="20"/>
          <w:szCs w:val="20"/>
          <w:lang w:eastAsia="pl-PL"/>
        </w:rPr>
        <w:t xml:space="preserve"> października 2018</w:t>
      </w:r>
      <w:r w:rsidRPr="009D571E">
        <w:rPr>
          <w:rFonts w:ascii="Times New Roman" w:eastAsia="Times New Roman" w:hAnsi="Times New Roman"/>
          <w:b/>
          <w:sz w:val="20"/>
          <w:szCs w:val="20"/>
          <w:lang w:eastAsia="pl-PL"/>
        </w:rPr>
        <w:t xml:space="preserve"> r. wpłaciły </w:t>
      </w:r>
      <w:r>
        <w:rPr>
          <w:rFonts w:ascii="Times New Roman" w:eastAsia="Times New Roman" w:hAnsi="Times New Roman"/>
          <w:b/>
          <w:sz w:val="20"/>
          <w:szCs w:val="20"/>
          <w:lang w:eastAsia="pl-PL"/>
        </w:rPr>
        <w:t>wadium</w:t>
      </w:r>
      <w:r>
        <w:rPr>
          <w:rFonts w:ascii="Times New Roman" w:eastAsia="Times New Roman" w:hAnsi="Times New Roman"/>
          <w:sz w:val="20"/>
          <w:szCs w:val="20"/>
          <w:lang w:eastAsia="pl-PL"/>
        </w:rPr>
        <w:t xml:space="preserve"> w kasie Urzędu Gminy Chełmża ul. Wodna 2 lub </w:t>
      </w:r>
      <w:r>
        <w:rPr>
          <w:rFonts w:ascii="Times New Roman" w:eastAsia="Times New Roman" w:hAnsi="Times New Roman"/>
          <w:b/>
          <w:sz w:val="20"/>
          <w:szCs w:val="20"/>
          <w:lang w:eastAsia="pl-PL"/>
        </w:rPr>
        <w:t>na konto Gminy Chełmża -PKO Chełmża Nr 26  1020  5011  0000  9002  0016  3857 (za datę wpłaty uznaje się datę wpływu wadium na konto Gminy Chełmża)</w:t>
      </w:r>
      <w:r w:rsidR="0032786C">
        <w:rPr>
          <w:rFonts w:ascii="Times New Roman" w:eastAsia="Times New Roman" w:hAnsi="Times New Roman"/>
          <w:b/>
          <w:sz w:val="20"/>
          <w:szCs w:val="20"/>
          <w:lang w:eastAsia="pl-PL"/>
        </w:rPr>
        <w:t>,</w:t>
      </w:r>
    </w:p>
    <w:p w14:paraId="22D43EB6" w14:textId="7F06E141" w:rsidR="00DB5D79" w:rsidRDefault="00DB5D79" w:rsidP="00DB5D79">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r w:rsidR="0032786C">
        <w:rPr>
          <w:rFonts w:ascii="Times New Roman" w:eastAsia="Times New Roman" w:hAnsi="Times New Roman"/>
          <w:b/>
          <w:sz w:val="20"/>
          <w:szCs w:val="20"/>
          <w:lang w:eastAsia="pl-PL"/>
        </w:rPr>
        <w:t>w</w:t>
      </w:r>
      <w:r>
        <w:rPr>
          <w:rFonts w:ascii="Times New Roman" w:eastAsia="Times New Roman" w:hAnsi="Times New Roman"/>
          <w:b/>
          <w:sz w:val="20"/>
          <w:szCs w:val="20"/>
          <w:lang w:eastAsia="pl-PL"/>
        </w:rPr>
        <w:t xml:space="preserve">adium należy wnieść w pieniądzu, oddzielnie na każdą nieruchomość w przypadku zamiaru   </w:t>
      </w:r>
    </w:p>
    <w:p w14:paraId="43769B17" w14:textId="77777777" w:rsidR="00DB5D79" w:rsidRDefault="00DB5D79" w:rsidP="00DB5D79">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uczestniczenia w licytacji nabycia więcej niż jednej nieruchomości.</w:t>
      </w:r>
    </w:p>
    <w:p w14:paraId="3828AC6E" w14:textId="77777777" w:rsidR="00E45262" w:rsidRDefault="00E45262" w:rsidP="00DB5D79">
      <w:pPr>
        <w:spacing w:after="0" w:line="240" w:lineRule="auto"/>
        <w:jc w:val="both"/>
        <w:rPr>
          <w:rFonts w:ascii="Times New Roman" w:eastAsia="Times New Roman" w:hAnsi="Times New Roman"/>
          <w:sz w:val="20"/>
          <w:szCs w:val="20"/>
          <w:lang w:eastAsia="pl-PL"/>
        </w:rPr>
      </w:pPr>
      <w:r w:rsidRPr="00E45262">
        <w:rPr>
          <w:rFonts w:ascii="Times New Roman" w:eastAsia="Times New Roman" w:hAnsi="Times New Roman"/>
          <w:sz w:val="20"/>
          <w:szCs w:val="20"/>
          <w:lang w:eastAsia="pl-PL"/>
        </w:rPr>
        <w:t xml:space="preserve">Jeżeli </w:t>
      </w:r>
      <w:r w:rsidR="0032786C">
        <w:rPr>
          <w:rFonts w:ascii="Times New Roman" w:eastAsia="Times New Roman" w:hAnsi="Times New Roman"/>
          <w:sz w:val="20"/>
          <w:szCs w:val="20"/>
          <w:lang w:eastAsia="pl-PL"/>
        </w:rPr>
        <w:t xml:space="preserve">w przetargu uczestniczyć będą małżonkowie, a </w:t>
      </w:r>
      <w:r w:rsidRPr="00E45262">
        <w:rPr>
          <w:rFonts w:ascii="Times New Roman" w:eastAsia="Times New Roman" w:hAnsi="Times New Roman"/>
          <w:sz w:val="20"/>
          <w:szCs w:val="20"/>
          <w:lang w:eastAsia="pl-PL"/>
        </w:rPr>
        <w:t>wadium wpłacane jest przez jednego ze współmałżonków w opisie wpłaty oprócz określenia nieruchomości której dotyczy należy wpisać jeżeli uczestnikami licytacji mają być małżonkowie ich imiona i nazwisko.</w:t>
      </w:r>
    </w:p>
    <w:p w14:paraId="0B6BC118" w14:textId="77777777" w:rsidR="00DB5D79" w:rsidRDefault="00DB5D79" w:rsidP="00DB5D79">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Ponadto  osoby fizyczne powinny posiadać ważny dokument tożsamości. </w:t>
      </w:r>
    </w:p>
    <w:p w14:paraId="3FDB73FC" w14:textId="77777777" w:rsidR="00DB5D79" w:rsidRDefault="00DB5D79" w:rsidP="00DB5D79">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W przypadku jeżeli uczestnikiem przetargu jest jeden ze współmałżonków wymagane jest złożenie komisji przeprowadzającej przetarg przed przystąpieniem do licytacji pisemnego pełnomocnictwa udzielonego przez drugiego współmałżonka upoważniającego do licytacji ceny nabycia nieruchomości lub złożenie przez biorącego udział w licytacji współmałżonka oświadczenia, że nieruchomość będzie nabywana z jego majątku odrębnego. </w:t>
      </w:r>
    </w:p>
    <w:p w14:paraId="60FD6236" w14:textId="77777777" w:rsidR="00DB5D79" w:rsidRDefault="00DB5D79" w:rsidP="00DB5D79">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uczestnik licytacji jest reprezentowany przez pełnomocnika wymagane jest przedłożenie przez niego notarialnego pełnomocnictwa do licytacji nabycia oznaczonej w pełnomocnictwie nieruchomości.</w:t>
      </w:r>
    </w:p>
    <w:p w14:paraId="73AD9F62" w14:textId="77777777" w:rsidR="00DB5D79" w:rsidRDefault="00DB5D79" w:rsidP="00DB5D79">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b/>
          <w:sz w:val="20"/>
          <w:szCs w:val="20"/>
          <w:lang w:eastAsia="pl-PL"/>
        </w:rPr>
        <w:t>3. Pozostałe warunki przetargu:</w:t>
      </w:r>
      <w:r>
        <w:rPr>
          <w:rFonts w:ascii="Times New Roman" w:eastAsia="Times New Roman" w:hAnsi="Times New Roman"/>
          <w:sz w:val="20"/>
          <w:szCs w:val="20"/>
          <w:lang w:eastAsia="pl-PL"/>
        </w:rPr>
        <w:t xml:space="preserve"> </w:t>
      </w:r>
      <w:r w:rsidR="003D10B8">
        <w:rPr>
          <w:rFonts w:ascii="Times New Roman" w:eastAsia="Times New Roman" w:hAnsi="Times New Roman"/>
          <w:sz w:val="20"/>
          <w:szCs w:val="20"/>
          <w:lang w:eastAsia="pl-PL"/>
        </w:rPr>
        <w:t>K</w:t>
      </w:r>
      <w:r>
        <w:rPr>
          <w:rFonts w:ascii="Times New Roman" w:eastAsia="Times New Roman" w:hAnsi="Times New Roman"/>
          <w:sz w:val="20"/>
          <w:szCs w:val="20"/>
          <w:lang w:eastAsia="pl-PL"/>
        </w:rPr>
        <w:t>oszty zawarcia aktu notarialnego oraz wpisu własności do księgi wieczystej</w:t>
      </w:r>
      <w:r w:rsidR="003D10B8">
        <w:rPr>
          <w:rFonts w:ascii="Times New Roman" w:eastAsia="Times New Roman" w:hAnsi="Times New Roman"/>
          <w:sz w:val="20"/>
          <w:szCs w:val="20"/>
          <w:lang w:eastAsia="pl-PL"/>
        </w:rPr>
        <w:t xml:space="preserve"> ponosi kupujący.</w:t>
      </w:r>
    </w:p>
    <w:p w14:paraId="66C876C6" w14:textId="77777777" w:rsidR="00DB5D79" w:rsidRDefault="00DB5D79" w:rsidP="00DB5D79">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Postępowanie przetargowe, na każdą objętą przetargiem nieruchomość jest ważne bez względu na liczbę uczestników, jeżeli chociaż jeden uczestnik zaoferował co najmniej jedno postąpienie powyżej ceny wywoławczej.  </w:t>
      </w:r>
    </w:p>
    <w:p w14:paraId="338173A8" w14:textId="77777777" w:rsidR="00DB5D79" w:rsidRDefault="00DB5D79" w:rsidP="00DB5D79">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Od zdeponowanego wadium wpłaconego w gotówce nie nalicza się odsetek. Wadium wpłacone przez uczestnika przetargu, który przetarg wygrał zalicza się na poczet ceny nabycia nieruchomości, natomiast pozostałym uczestnikom zwraca się po zamknięciu przetargu nie później niż przed upływem 3 dni od dnia zamknięcia przetargu. </w:t>
      </w:r>
    </w:p>
    <w:p w14:paraId="083EB2D3" w14:textId="77777777" w:rsidR="00DB5D79" w:rsidRDefault="00DB5D79" w:rsidP="00DB5D79">
      <w:pPr>
        <w:spacing w:after="0" w:line="240" w:lineRule="auto"/>
        <w:jc w:val="both"/>
        <w:rPr>
          <w:rFonts w:ascii="Times New Roman" w:eastAsia="Times New Roman" w:hAnsi="Times New Roman"/>
          <w:sz w:val="20"/>
          <w:szCs w:val="20"/>
          <w:lang w:eastAsia="pl-PL"/>
        </w:rPr>
      </w:pPr>
    </w:p>
    <w:p w14:paraId="685F045E" w14:textId="77777777" w:rsidR="00DB5D79" w:rsidRDefault="00DB5D79" w:rsidP="00DB5D79">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Jeżeli osoba ustalona jako nabywca nieruchomości nie przystąpi bez usprawiedliwienia do zawarcia umowy w wyznaczonym miejscu i terminie Wójt Gminy Chełmża może odstąpić od zawarcia umowy, a wpłacone wadium nie podlega zwrotowi.</w:t>
      </w:r>
    </w:p>
    <w:p w14:paraId="20378170" w14:textId="77777777" w:rsidR="00A02587" w:rsidRDefault="00A02587" w:rsidP="00DB5D79">
      <w:pPr>
        <w:spacing w:after="0" w:line="240" w:lineRule="auto"/>
        <w:jc w:val="both"/>
        <w:rPr>
          <w:rFonts w:ascii="Times New Roman" w:eastAsia="Times New Roman" w:hAnsi="Times New Roman"/>
          <w:sz w:val="20"/>
          <w:szCs w:val="20"/>
          <w:lang w:eastAsia="pl-PL"/>
        </w:rPr>
      </w:pPr>
    </w:p>
    <w:p w14:paraId="0C6D5FC3" w14:textId="77777777" w:rsidR="00DB5D79" w:rsidRDefault="00DB5D79" w:rsidP="00DB5D79">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Zastrzega się prawo unieważnienia przetargu bez podania przyczyny.</w:t>
      </w:r>
    </w:p>
    <w:p w14:paraId="5AFF668C" w14:textId="77777777" w:rsidR="00E45262" w:rsidRDefault="00E45262" w:rsidP="00DB5D79">
      <w:pPr>
        <w:spacing w:after="0" w:line="240" w:lineRule="auto"/>
        <w:jc w:val="both"/>
        <w:rPr>
          <w:rFonts w:ascii="Times New Roman" w:eastAsia="Times New Roman" w:hAnsi="Times New Roman"/>
          <w:b/>
          <w:sz w:val="20"/>
          <w:szCs w:val="20"/>
          <w:lang w:eastAsia="pl-PL"/>
        </w:rPr>
      </w:pPr>
    </w:p>
    <w:p w14:paraId="130DF73B" w14:textId="45FC835B" w:rsidR="0026747F" w:rsidRPr="002765D7" w:rsidRDefault="0026747F" w:rsidP="0026747F">
      <w:pPr>
        <w:jc w:val="both"/>
        <w:rPr>
          <w:rFonts w:ascii="Times New Roman" w:hAnsi="Times New Roman"/>
          <w:sz w:val="20"/>
          <w:szCs w:val="20"/>
        </w:rPr>
      </w:pPr>
      <w:r w:rsidRPr="002765D7">
        <w:rPr>
          <w:rFonts w:ascii="Times New Roman" w:hAnsi="Times New Roman"/>
          <w:sz w:val="20"/>
          <w:szCs w:val="20"/>
        </w:rPr>
        <w:t xml:space="preserve">Klauzula informacyjna o przetwarzaniu danych osobowych </w:t>
      </w:r>
      <w:r w:rsidR="00204EAA" w:rsidRPr="002765D7">
        <w:rPr>
          <w:rFonts w:ascii="Times New Roman" w:hAnsi="Times New Roman"/>
          <w:sz w:val="20"/>
          <w:szCs w:val="20"/>
        </w:rPr>
        <w:t xml:space="preserve">uczestników postępowania przetargowego dostępna jest </w:t>
      </w:r>
      <w:r w:rsidRPr="002765D7">
        <w:rPr>
          <w:rFonts w:ascii="Times New Roman" w:hAnsi="Times New Roman"/>
          <w:sz w:val="20"/>
          <w:szCs w:val="20"/>
        </w:rPr>
        <w:t>na stronie internetowej: www.bip.gminachelmza.pl zakładka: klauzula informacyjna (RODO).</w:t>
      </w:r>
    </w:p>
    <w:p w14:paraId="19D25B44" w14:textId="77777777" w:rsidR="00DB5D79" w:rsidRDefault="00DB5D79" w:rsidP="00DB5D79">
      <w:pPr>
        <w:spacing w:after="0" w:line="240" w:lineRule="auto"/>
        <w:jc w:val="both"/>
        <w:rPr>
          <w:rFonts w:ascii="Times New Roman" w:eastAsia="Times New Roman" w:hAnsi="Times New Roman"/>
          <w:sz w:val="24"/>
          <w:szCs w:val="20"/>
          <w:lang w:eastAsia="pl-PL"/>
        </w:rPr>
      </w:pPr>
      <w:r>
        <w:rPr>
          <w:rFonts w:ascii="Times New Roman" w:eastAsia="Times New Roman" w:hAnsi="Times New Roman"/>
          <w:sz w:val="20"/>
          <w:szCs w:val="20"/>
          <w:lang w:eastAsia="pl-PL"/>
        </w:rPr>
        <w:t xml:space="preserve">Szczegółowe informacje o sprzedaży niezabudowanych nieruchomości można uzyskać w </w:t>
      </w:r>
      <w:r>
        <w:rPr>
          <w:rFonts w:ascii="Times New Roman" w:eastAsia="Times New Roman" w:hAnsi="Times New Roman"/>
          <w:b/>
          <w:sz w:val="20"/>
          <w:szCs w:val="20"/>
          <w:lang w:eastAsia="pl-PL"/>
        </w:rPr>
        <w:t xml:space="preserve">Urzędzie Gminy Chełmża, ul. Wodna 2, tel. 56  675-60-76 lub 77, wew. 37 lub na stronie internetowej Gminy www.gminachelmza.pl </w:t>
      </w:r>
      <w:r>
        <w:rPr>
          <w:rFonts w:ascii="Times New Roman" w:eastAsia="Times New Roman" w:hAnsi="Times New Roman"/>
          <w:sz w:val="20"/>
          <w:szCs w:val="20"/>
          <w:lang w:eastAsia="pl-PL"/>
        </w:rPr>
        <w:t>oraz</w:t>
      </w:r>
      <w:r>
        <w:rPr>
          <w:rFonts w:ascii="Times New Roman" w:eastAsia="Times New Roman" w:hAnsi="Times New Roman"/>
          <w:b/>
          <w:sz w:val="20"/>
          <w:szCs w:val="20"/>
          <w:lang w:eastAsia="pl-PL"/>
        </w:rPr>
        <w:t xml:space="preserve"> www.bip.gminachelmza.pl </w:t>
      </w:r>
      <w:r>
        <w:rPr>
          <w:rFonts w:ascii="Times New Roman" w:eastAsia="Times New Roman" w:hAnsi="Times New Roman"/>
          <w:sz w:val="20"/>
          <w:szCs w:val="20"/>
          <w:lang w:eastAsia="pl-PL"/>
        </w:rPr>
        <w:t>zakładka „oferty inwestycyjne/nieruchomości”.</w:t>
      </w:r>
    </w:p>
    <w:p w14:paraId="36040876" w14:textId="77777777" w:rsidR="00DB5D79" w:rsidRDefault="00DB5D79" w:rsidP="00DB5D79">
      <w:pPr>
        <w:spacing w:after="0" w:line="240" w:lineRule="auto"/>
        <w:jc w:val="both"/>
        <w:rPr>
          <w:rFonts w:ascii="Times New Roman" w:eastAsia="Times New Roman" w:hAnsi="Times New Roman"/>
          <w:b/>
          <w:sz w:val="20"/>
          <w:szCs w:val="20"/>
          <w:lang w:eastAsia="pl-PL"/>
        </w:rPr>
      </w:pPr>
    </w:p>
    <w:p w14:paraId="53C558A7" w14:textId="3A2370D8" w:rsidR="00DB5D79" w:rsidRDefault="00DB5D79" w:rsidP="00DB5D79">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Chełmża, </w:t>
      </w:r>
      <w:r w:rsidR="00F60D19">
        <w:rPr>
          <w:rFonts w:ascii="Times New Roman" w:eastAsia="Times New Roman" w:hAnsi="Times New Roman"/>
          <w:sz w:val="20"/>
          <w:szCs w:val="20"/>
          <w:lang w:eastAsia="pl-PL"/>
        </w:rPr>
        <w:t>06.</w:t>
      </w:r>
      <w:r w:rsidR="00F95BA9">
        <w:rPr>
          <w:rFonts w:ascii="Times New Roman" w:eastAsia="Times New Roman" w:hAnsi="Times New Roman"/>
          <w:sz w:val="20"/>
          <w:szCs w:val="20"/>
          <w:lang w:eastAsia="pl-PL"/>
        </w:rPr>
        <w:t>09.2018</w:t>
      </w:r>
      <w:r>
        <w:rPr>
          <w:rFonts w:ascii="Times New Roman" w:eastAsia="Times New Roman" w:hAnsi="Times New Roman"/>
          <w:sz w:val="20"/>
          <w:szCs w:val="20"/>
          <w:lang w:eastAsia="pl-PL"/>
        </w:rPr>
        <w:t xml:space="preserve"> r.</w:t>
      </w:r>
      <w:bookmarkStart w:id="0" w:name="_GoBack"/>
      <w:bookmarkEnd w:id="0"/>
    </w:p>
    <w:p w14:paraId="54E6EAF0" w14:textId="77777777" w:rsidR="00DB5D79" w:rsidRDefault="00DB5D79" w:rsidP="0026747F">
      <w:pPr>
        <w:spacing w:after="0" w:line="240" w:lineRule="auto"/>
      </w:pPr>
    </w:p>
    <w:p w14:paraId="39CFE516" w14:textId="77777777" w:rsidR="0026747F" w:rsidRPr="001334A4" w:rsidRDefault="0026747F" w:rsidP="001334A4">
      <w:pPr>
        <w:jc w:val="both"/>
        <w:rPr>
          <w:rFonts w:ascii="Times New Roman" w:hAnsi="Times New Roman"/>
          <w:sz w:val="20"/>
          <w:szCs w:val="20"/>
        </w:rPr>
      </w:pPr>
    </w:p>
    <w:sectPr w:rsidR="0026747F" w:rsidRPr="001334A4" w:rsidSect="001400A7">
      <w:headerReference w:type="default" r:id="rId7"/>
      <w:pgSz w:w="11906" w:h="16838"/>
      <w:pgMar w:top="426" w:right="1417" w:bottom="42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B430C" w14:textId="77777777" w:rsidR="00AB3A5E" w:rsidRDefault="00AB3A5E" w:rsidP="001400A7">
      <w:pPr>
        <w:spacing w:after="0" w:line="240" w:lineRule="auto"/>
      </w:pPr>
      <w:r>
        <w:separator/>
      </w:r>
    </w:p>
  </w:endnote>
  <w:endnote w:type="continuationSeparator" w:id="0">
    <w:p w14:paraId="56FAEF4B" w14:textId="77777777" w:rsidR="00AB3A5E" w:rsidRDefault="00AB3A5E" w:rsidP="00140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BECE0" w14:textId="77777777" w:rsidR="00AB3A5E" w:rsidRDefault="00AB3A5E" w:rsidP="001400A7">
      <w:pPr>
        <w:spacing w:after="0" w:line="240" w:lineRule="auto"/>
      </w:pPr>
      <w:r>
        <w:separator/>
      </w:r>
    </w:p>
  </w:footnote>
  <w:footnote w:type="continuationSeparator" w:id="0">
    <w:p w14:paraId="53A04931" w14:textId="77777777" w:rsidR="00AB3A5E" w:rsidRDefault="00AB3A5E" w:rsidP="00140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278314"/>
      <w:docPartObj>
        <w:docPartGallery w:val="Page Numbers (Top of Page)"/>
        <w:docPartUnique/>
      </w:docPartObj>
    </w:sdtPr>
    <w:sdtEndPr/>
    <w:sdtContent>
      <w:p w14:paraId="6C2B016B" w14:textId="77777777" w:rsidR="001400A7" w:rsidRDefault="001400A7">
        <w:pPr>
          <w:pStyle w:val="Nagwek"/>
          <w:jc w:val="center"/>
        </w:pPr>
        <w:r>
          <w:fldChar w:fldCharType="begin"/>
        </w:r>
        <w:r>
          <w:instrText>PAGE   \* MERGEFORMAT</w:instrText>
        </w:r>
        <w:r>
          <w:fldChar w:fldCharType="separate"/>
        </w:r>
        <w:r w:rsidR="00F60D19">
          <w:rPr>
            <w:noProof/>
          </w:rPr>
          <w:t>3</w:t>
        </w:r>
        <w:r>
          <w:fldChar w:fldCharType="end"/>
        </w:r>
      </w:p>
    </w:sdtContent>
  </w:sdt>
  <w:p w14:paraId="48E25105" w14:textId="77777777" w:rsidR="001400A7" w:rsidRDefault="001400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9B72E9"/>
    <w:multiLevelType w:val="hybridMultilevel"/>
    <w:tmpl w:val="6D8E7808"/>
    <w:lvl w:ilvl="0" w:tplc="FC723C0E">
      <w:start w:val="1"/>
      <w:numFmt w:val="bullet"/>
      <w:lvlText w:val=""/>
      <w:lvlJc w:val="left"/>
      <w:pPr>
        <w:ind w:left="1080" w:hanging="360"/>
      </w:pPr>
      <w:rPr>
        <w:rFonts w:ascii="Symbol" w:hAnsi="Symbol" w:hint="default"/>
        <w:b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15:restartNumberingAfterBreak="0">
    <w:nsid w:val="73705B0B"/>
    <w:multiLevelType w:val="hybridMultilevel"/>
    <w:tmpl w:val="10F8769A"/>
    <w:lvl w:ilvl="0" w:tplc="6A8E39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79"/>
    <w:rsid w:val="0002456F"/>
    <w:rsid w:val="000B432F"/>
    <w:rsid w:val="001334A4"/>
    <w:rsid w:val="001340B4"/>
    <w:rsid w:val="001400A7"/>
    <w:rsid w:val="001C4276"/>
    <w:rsid w:val="00204EAA"/>
    <w:rsid w:val="0026747F"/>
    <w:rsid w:val="002765D7"/>
    <w:rsid w:val="0032786C"/>
    <w:rsid w:val="0036476F"/>
    <w:rsid w:val="003D10B8"/>
    <w:rsid w:val="00416D6B"/>
    <w:rsid w:val="00494308"/>
    <w:rsid w:val="005777BF"/>
    <w:rsid w:val="00584F89"/>
    <w:rsid w:val="005D1938"/>
    <w:rsid w:val="0061486F"/>
    <w:rsid w:val="00741CE6"/>
    <w:rsid w:val="00847500"/>
    <w:rsid w:val="00870D89"/>
    <w:rsid w:val="009D571E"/>
    <w:rsid w:val="00A02587"/>
    <w:rsid w:val="00AB3A5E"/>
    <w:rsid w:val="00B008EB"/>
    <w:rsid w:val="00B0379A"/>
    <w:rsid w:val="00B81957"/>
    <w:rsid w:val="00BA64A7"/>
    <w:rsid w:val="00C7297B"/>
    <w:rsid w:val="00C75FF6"/>
    <w:rsid w:val="00C93984"/>
    <w:rsid w:val="00CB7172"/>
    <w:rsid w:val="00CC1905"/>
    <w:rsid w:val="00CF12B4"/>
    <w:rsid w:val="00D00ACC"/>
    <w:rsid w:val="00DB5D79"/>
    <w:rsid w:val="00E24C30"/>
    <w:rsid w:val="00E45262"/>
    <w:rsid w:val="00E90E6D"/>
    <w:rsid w:val="00E971A6"/>
    <w:rsid w:val="00EF0E93"/>
    <w:rsid w:val="00F60D19"/>
    <w:rsid w:val="00F95B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82EE"/>
  <w15:docId w15:val="{26908783-23F4-468D-BE9B-2B7F85FA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5D79"/>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5D79"/>
    <w:pPr>
      <w:ind w:left="720"/>
      <w:contextualSpacing/>
    </w:pPr>
  </w:style>
  <w:style w:type="paragraph" w:styleId="Nagwek">
    <w:name w:val="header"/>
    <w:basedOn w:val="Normalny"/>
    <w:link w:val="NagwekZnak"/>
    <w:uiPriority w:val="99"/>
    <w:unhideWhenUsed/>
    <w:rsid w:val="001400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00A7"/>
    <w:rPr>
      <w:rFonts w:ascii="Calibri" w:eastAsia="Calibri" w:hAnsi="Calibri" w:cs="Times New Roman"/>
    </w:rPr>
  </w:style>
  <w:style w:type="paragraph" w:styleId="Stopka">
    <w:name w:val="footer"/>
    <w:basedOn w:val="Normalny"/>
    <w:link w:val="StopkaZnak"/>
    <w:uiPriority w:val="99"/>
    <w:unhideWhenUsed/>
    <w:rsid w:val="001400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00A7"/>
    <w:rPr>
      <w:rFonts w:ascii="Calibri" w:eastAsia="Calibri" w:hAnsi="Calibri" w:cs="Times New Roman"/>
    </w:rPr>
  </w:style>
  <w:style w:type="paragraph" w:styleId="Tekstdymka">
    <w:name w:val="Balloon Text"/>
    <w:basedOn w:val="Normalny"/>
    <w:link w:val="TekstdymkaZnak"/>
    <w:uiPriority w:val="99"/>
    <w:semiHidden/>
    <w:unhideWhenUsed/>
    <w:rsid w:val="001400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00A7"/>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32786C"/>
    <w:rPr>
      <w:sz w:val="16"/>
      <w:szCs w:val="16"/>
    </w:rPr>
  </w:style>
  <w:style w:type="paragraph" w:styleId="Tekstkomentarza">
    <w:name w:val="annotation text"/>
    <w:basedOn w:val="Normalny"/>
    <w:link w:val="TekstkomentarzaZnak"/>
    <w:uiPriority w:val="99"/>
    <w:semiHidden/>
    <w:unhideWhenUsed/>
    <w:rsid w:val="003278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786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2786C"/>
    <w:rPr>
      <w:b/>
      <w:bCs/>
    </w:rPr>
  </w:style>
  <w:style w:type="character" w:customStyle="1" w:styleId="TematkomentarzaZnak">
    <w:name w:val="Temat komentarza Znak"/>
    <w:basedOn w:val="TekstkomentarzaZnak"/>
    <w:link w:val="Tematkomentarza"/>
    <w:uiPriority w:val="99"/>
    <w:semiHidden/>
    <w:rsid w:val="0032786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60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1289</Words>
  <Characters>7735</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Salamończyk</dc:creator>
  <cp:lastModifiedBy>Hanna Salamończyk</cp:lastModifiedBy>
  <cp:revision>4</cp:revision>
  <cp:lastPrinted>2018-09-05T06:11:00Z</cp:lastPrinted>
  <dcterms:created xsi:type="dcterms:W3CDTF">2018-09-07T05:54:00Z</dcterms:created>
  <dcterms:modified xsi:type="dcterms:W3CDTF">2018-09-07T08:05:00Z</dcterms:modified>
</cp:coreProperties>
</file>