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FDB" w:rsidRDefault="009E1A56" w:rsidP="009E1A5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ZARZĄDZENIE Nr </w:t>
      </w:r>
      <w:r w:rsidR="00CE7CEC">
        <w:rPr>
          <w:rFonts w:ascii="Times New Roman" w:hAnsi="Times New Roman" w:cs="Times New Roman"/>
          <w:b/>
          <w:sz w:val="24"/>
          <w:szCs w:val="24"/>
        </w:rPr>
        <w:t>120</w:t>
      </w:r>
      <w:r w:rsidR="00B00CBE">
        <w:rPr>
          <w:rFonts w:ascii="Times New Roman" w:hAnsi="Times New Roman" w:cs="Times New Roman"/>
          <w:b/>
          <w:sz w:val="24"/>
          <w:szCs w:val="24"/>
        </w:rPr>
        <w:t>/18</w:t>
      </w:r>
    </w:p>
    <w:p w:rsidR="009E1A56" w:rsidRDefault="009E1A56" w:rsidP="009E1A56">
      <w:pPr>
        <w:spacing w:after="0"/>
        <w:jc w:val="center"/>
        <w:rPr>
          <w:rFonts w:ascii="Times New Roman" w:hAnsi="Times New Roman" w:cs="Times New Roman"/>
          <w:b/>
          <w:sz w:val="24"/>
          <w:szCs w:val="24"/>
        </w:rPr>
      </w:pPr>
      <w:r>
        <w:rPr>
          <w:rFonts w:ascii="Times New Roman" w:hAnsi="Times New Roman" w:cs="Times New Roman"/>
          <w:b/>
          <w:sz w:val="24"/>
          <w:szCs w:val="24"/>
        </w:rPr>
        <w:t>WÓJTA GMINY CHEŁMŻA</w:t>
      </w:r>
    </w:p>
    <w:p w:rsidR="009E1A56" w:rsidRDefault="00F67922" w:rsidP="009E1A56">
      <w:pPr>
        <w:spacing w:after="0"/>
        <w:jc w:val="center"/>
        <w:rPr>
          <w:rFonts w:ascii="Times New Roman" w:hAnsi="Times New Roman" w:cs="Times New Roman"/>
          <w:b/>
          <w:sz w:val="24"/>
          <w:szCs w:val="24"/>
        </w:rPr>
      </w:pPr>
      <w:r>
        <w:rPr>
          <w:rFonts w:ascii="Times New Roman" w:hAnsi="Times New Roman" w:cs="Times New Roman"/>
          <w:b/>
          <w:sz w:val="24"/>
          <w:szCs w:val="24"/>
        </w:rPr>
        <w:t>z dnia 3</w:t>
      </w:r>
      <w:r w:rsidR="00B00CBE">
        <w:rPr>
          <w:rFonts w:ascii="Times New Roman" w:hAnsi="Times New Roman" w:cs="Times New Roman"/>
          <w:b/>
          <w:sz w:val="24"/>
          <w:szCs w:val="24"/>
        </w:rPr>
        <w:t>1</w:t>
      </w:r>
      <w:r>
        <w:rPr>
          <w:rFonts w:ascii="Times New Roman" w:hAnsi="Times New Roman" w:cs="Times New Roman"/>
          <w:b/>
          <w:sz w:val="24"/>
          <w:szCs w:val="24"/>
        </w:rPr>
        <w:t xml:space="preserve"> grudnia</w:t>
      </w:r>
      <w:r w:rsidR="009E1A56">
        <w:rPr>
          <w:rFonts w:ascii="Times New Roman" w:hAnsi="Times New Roman" w:cs="Times New Roman"/>
          <w:b/>
          <w:sz w:val="24"/>
          <w:szCs w:val="24"/>
        </w:rPr>
        <w:t xml:space="preserve"> 201</w:t>
      </w:r>
      <w:r w:rsidR="00B00CBE">
        <w:rPr>
          <w:rFonts w:ascii="Times New Roman" w:hAnsi="Times New Roman" w:cs="Times New Roman"/>
          <w:b/>
          <w:sz w:val="24"/>
          <w:szCs w:val="24"/>
        </w:rPr>
        <w:t>8</w:t>
      </w:r>
      <w:r w:rsidR="009E1A56">
        <w:rPr>
          <w:rFonts w:ascii="Times New Roman" w:hAnsi="Times New Roman" w:cs="Times New Roman"/>
          <w:b/>
          <w:sz w:val="24"/>
          <w:szCs w:val="24"/>
        </w:rPr>
        <w:t xml:space="preserve"> r.</w:t>
      </w:r>
    </w:p>
    <w:p w:rsidR="009E1A56" w:rsidRDefault="009E1A56" w:rsidP="009E1A56">
      <w:pPr>
        <w:spacing w:after="0"/>
        <w:jc w:val="center"/>
        <w:rPr>
          <w:rFonts w:ascii="Times New Roman" w:hAnsi="Times New Roman" w:cs="Times New Roman"/>
          <w:b/>
          <w:sz w:val="24"/>
          <w:szCs w:val="24"/>
        </w:rPr>
      </w:pPr>
    </w:p>
    <w:p w:rsidR="009E1A56" w:rsidRDefault="00B00CBE" w:rsidP="009E1A5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zmieniające zarządzenie </w:t>
      </w:r>
      <w:r w:rsidR="009E1A56">
        <w:rPr>
          <w:rFonts w:ascii="Times New Roman" w:hAnsi="Times New Roman" w:cs="Times New Roman"/>
          <w:b/>
          <w:sz w:val="24"/>
          <w:szCs w:val="24"/>
        </w:rPr>
        <w:t>w sprawie ustalenia dokumentacji przyjętych zasad (polityki) rachunkowości dla Urzędu Gminy Chełmża</w:t>
      </w:r>
    </w:p>
    <w:p w:rsidR="009E1A56" w:rsidRDefault="009E1A56" w:rsidP="00105A88">
      <w:pPr>
        <w:spacing w:after="0"/>
        <w:rPr>
          <w:rFonts w:ascii="Times New Roman" w:hAnsi="Times New Roman" w:cs="Times New Roman"/>
          <w:b/>
          <w:sz w:val="24"/>
          <w:szCs w:val="24"/>
        </w:rPr>
      </w:pPr>
    </w:p>
    <w:p w:rsidR="009E1A56" w:rsidRDefault="009E1A56" w:rsidP="00F37A7F">
      <w:pPr>
        <w:spacing w:after="0"/>
        <w:ind w:firstLine="284"/>
        <w:jc w:val="both"/>
        <w:rPr>
          <w:rFonts w:ascii="Times New Roman" w:hAnsi="Times New Roman" w:cs="Times New Roman"/>
          <w:sz w:val="24"/>
          <w:szCs w:val="24"/>
        </w:rPr>
      </w:pPr>
      <w:r>
        <w:rPr>
          <w:rFonts w:ascii="Times New Roman" w:hAnsi="Times New Roman" w:cs="Times New Roman"/>
          <w:sz w:val="24"/>
          <w:szCs w:val="24"/>
        </w:rPr>
        <w:t>Na podstawie art. 10 ust. 2 ustawy z dnia 29 września 1994 r. o rachunkowości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Dz.U. z </w:t>
      </w:r>
      <w:r w:rsidR="00B00CBE">
        <w:rPr>
          <w:rFonts w:ascii="Times New Roman" w:hAnsi="Times New Roman" w:cs="Times New Roman"/>
          <w:sz w:val="24"/>
          <w:szCs w:val="24"/>
        </w:rPr>
        <w:t>2018 r. poz</w:t>
      </w:r>
      <w:r w:rsidR="00667B58">
        <w:rPr>
          <w:rFonts w:ascii="Times New Roman" w:hAnsi="Times New Roman" w:cs="Times New Roman"/>
          <w:sz w:val="24"/>
          <w:szCs w:val="24"/>
        </w:rPr>
        <w:t>. 395</w:t>
      </w:r>
      <w:r w:rsidR="005C3F0E">
        <w:rPr>
          <w:rFonts w:ascii="Times New Roman" w:hAnsi="Times New Roman" w:cs="Times New Roman"/>
          <w:sz w:val="24"/>
          <w:szCs w:val="24"/>
        </w:rPr>
        <w:t xml:space="preserve"> z </w:t>
      </w:r>
      <w:proofErr w:type="spellStart"/>
      <w:r w:rsidR="005C3F0E">
        <w:rPr>
          <w:rFonts w:ascii="Times New Roman" w:hAnsi="Times New Roman" w:cs="Times New Roman"/>
          <w:sz w:val="24"/>
          <w:szCs w:val="24"/>
        </w:rPr>
        <w:t>późn</w:t>
      </w:r>
      <w:proofErr w:type="spellEnd"/>
      <w:r w:rsidR="005C3F0E">
        <w:rPr>
          <w:rFonts w:ascii="Times New Roman" w:hAnsi="Times New Roman" w:cs="Times New Roman"/>
          <w:sz w:val="24"/>
          <w:szCs w:val="24"/>
        </w:rPr>
        <w:t>. zm.</w:t>
      </w:r>
      <w:r>
        <w:rPr>
          <w:rFonts w:ascii="Times New Roman" w:hAnsi="Times New Roman" w:cs="Times New Roman"/>
          <w:sz w:val="24"/>
          <w:szCs w:val="24"/>
        </w:rPr>
        <w:t>) i szczególnych ustaleń zawartych w art. 40 ust. 4 pkt 1 lit. a ustawy z dnia 27 sierpnia 2009 r</w:t>
      </w:r>
      <w:r w:rsidR="00801309">
        <w:rPr>
          <w:rFonts w:ascii="Times New Roman" w:hAnsi="Times New Roman" w:cs="Times New Roman"/>
          <w:sz w:val="24"/>
          <w:szCs w:val="24"/>
        </w:rPr>
        <w:t>. o finansach publicznych (</w:t>
      </w:r>
      <w:proofErr w:type="spellStart"/>
      <w:r w:rsidR="00801309">
        <w:rPr>
          <w:rFonts w:ascii="Times New Roman" w:hAnsi="Times New Roman" w:cs="Times New Roman"/>
          <w:sz w:val="24"/>
          <w:szCs w:val="24"/>
        </w:rPr>
        <w:t>t.j</w:t>
      </w:r>
      <w:proofErr w:type="spellEnd"/>
      <w:r w:rsidR="00801309">
        <w:rPr>
          <w:rFonts w:ascii="Times New Roman" w:hAnsi="Times New Roman" w:cs="Times New Roman"/>
          <w:sz w:val="24"/>
          <w:szCs w:val="24"/>
        </w:rPr>
        <w:t xml:space="preserve">. </w:t>
      </w:r>
      <w:r>
        <w:rPr>
          <w:rFonts w:ascii="Times New Roman" w:hAnsi="Times New Roman" w:cs="Times New Roman"/>
          <w:sz w:val="24"/>
          <w:szCs w:val="24"/>
        </w:rPr>
        <w:t xml:space="preserve">Dz.U. z </w:t>
      </w:r>
      <w:r w:rsidR="00801309">
        <w:rPr>
          <w:rFonts w:ascii="Times New Roman" w:hAnsi="Times New Roman" w:cs="Times New Roman"/>
          <w:sz w:val="24"/>
          <w:szCs w:val="24"/>
        </w:rPr>
        <w:t>2017 r. poz. 2077</w:t>
      </w:r>
      <w:r w:rsidR="005C3F0E">
        <w:rPr>
          <w:rFonts w:ascii="Times New Roman" w:hAnsi="Times New Roman" w:cs="Times New Roman"/>
          <w:sz w:val="24"/>
          <w:szCs w:val="24"/>
        </w:rPr>
        <w:t xml:space="preserve"> z </w:t>
      </w:r>
      <w:proofErr w:type="spellStart"/>
      <w:r w:rsidR="005C3F0E">
        <w:rPr>
          <w:rFonts w:ascii="Times New Roman" w:hAnsi="Times New Roman" w:cs="Times New Roman"/>
          <w:sz w:val="24"/>
          <w:szCs w:val="24"/>
        </w:rPr>
        <w:t>późn</w:t>
      </w:r>
      <w:proofErr w:type="spellEnd"/>
      <w:r w:rsidR="005C3F0E">
        <w:rPr>
          <w:rFonts w:ascii="Times New Roman" w:hAnsi="Times New Roman" w:cs="Times New Roman"/>
          <w:sz w:val="24"/>
          <w:szCs w:val="24"/>
        </w:rPr>
        <w:t>. zm.</w:t>
      </w:r>
      <w:r>
        <w:rPr>
          <w:rFonts w:ascii="Times New Roman" w:hAnsi="Times New Roman" w:cs="Times New Roman"/>
          <w:sz w:val="24"/>
          <w:szCs w:val="24"/>
        </w:rPr>
        <w:t>) oraz rozporządzenia Ministra Rozwoju i Finansów z dnia 13 września 2017 r. w sprawie</w:t>
      </w:r>
      <w:r w:rsidR="00ED5A52">
        <w:rPr>
          <w:rFonts w:ascii="Times New Roman" w:hAnsi="Times New Roman" w:cs="Times New Roman"/>
          <w:sz w:val="24"/>
          <w:szCs w:val="24"/>
        </w:rPr>
        <w:t xml:space="preserv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poz. 1911), rozporządzenia Ministra Finansów z dnia 25 października 2010 r. w sprawie zasad rachunkowości oraz planów kont dla organów podatkowych jednostek samorządu terytorialnego (Dz.U. Nr 208, poz. 1375), rozporządzenia Ministra Finansów z dnia 30 marca 2010 r. w sprawie szczegółowego sposobu ustalania wartości zobowiązań zaliczanych do państwowego długu publicznego, długu Skarbu Państwa, wartości zobowiązań z tytułu poręczeń i gwarancji (Dz.U. Nr 57 poz. 366)</w:t>
      </w:r>
      <w:r w:rsidR="00F37A7F">
        <w:rPr>
          <w:rFonts w:ascii="Times New Roman" w:hAnsi="Times New Roman" w:cs="Times New Roman"/>
          <w:sz w:val="24"/>
          <w:szCs w:val="24"/>
        </w:rPr>
        <w:t xml:space="preserve"> zarządzam, co następuje:</w:t>
      </w:r>
    </w:p>
    <w:p w:rsidR="00F37A7F" w:rsidRDefault="00F37A7F" w:rsidP="009E1A56">
      <w:pPr>
        <w:spacing w:after="0"/>
        <w:ind w:firstLine="708"/>
        <w:jc w:val="both"/>
        <w:rPr>
          <w:rFonts w:ascii="Times New Roman" w:hAnsi="Times New Roman" w:cs="Times New Roman"/>
          <w:sz w:val="24"/>
          <w:szCs w:val="24"/>
        </w:rPr>
      </w:pPr>
    </w:p>
    <w:p w:rsidR="00F12FCF" w:rsidRDefault="00F37A7F" w:rsidP="005C3F0E">
      <w:pPr>
        <w:spacing w:after="0"/>
        <w:ind w:firstLine="284"/>
        <w:jc w:val="both"/>
        <w:rPr>
          <w:rFonts w:ascii="Times New Roman" w:hAnsi="Times New Roman" w:cs="Times New Roman"/>
          <w:sz w:val="24"/>
          <w:szCs w:val="24"/>
        </w:rPr>
      </w:pPr>
      <w:r w:rsidRPr="00F37A7F">
        <w:rPr>
          <w:rFonts w:ascii="Times New Roman" w:hAnsi="Times New Roman" w:cs="Times New Roman"/>
          <w:b/>
          <w:sz w:val="24"/>
          <w:szCs w:val="24"/>
        </w:rPr>
        <w:t xml:space="preserve">§ </w:t>
      </w:r>
      <w:r>
        <w:rPr>
          <w:rFonts w:ascii="Times New Roman" w:hAnsi="Times New Roman" w:cs="Times New Roman"/>
          <w:b/>
          <w:sz w:val="24"/>
          <w:szCs w:val="24"/>
        </w:rPr>
        <w:t xml:space="preserve">1. </w:t>
      </w:r>
      <w:r w:rsidR="005C3F0E">
        <w:rPr>
          <w:rFonts w:ascii="Times New Roman" w:hAnsi="Times New Roman" w:cs="Times New Roman"/>
          <w:sz w:val="24"/>
          <w:szCs w:val="24"/>
        </w:rPr>
        <w:t xml:space="preserve">W zarządzeniu </w:t>
      </w:r>
      <w:r w:rsidR="003855A1">
        <w:rPr>
          <w:rFonts w:ascii="Times New Roman" w:hAnsi="Times New Roman" w:cs="Times New Roman"/>
          <w:sz w:val="24"/>
          <w:szCs w:val="24"/>
        </w:rPr>
        <w:t xml:space="preserve">Nr </w:t>
      </w:r>
      <w:r w:rsidR="00E94F06">
        <w:rPr>
          <w:rFonts w:ascii="Times New Roman" w:hAnsi="Times New Roman" w:cs="Times New Roman"/>
          <w:sz w:val="24"/>
          <w:szCs w:val="24"/>
        </w:rPr>
        <w:t>113/17 Wójta Gminy Chełmża z dnia 30 grudnia</w:t>
      </w:r>
      <w:r w:rsidR="009B4BCC">
        <w:rPr>
          <w:rFonts w:ascii="Times New Roman" w:hAnsi="Times New Roman" w:cs="Times New Roman"/>
          <w:sz w:val="24"/>
          <w:szCs w:val="24"/>
        </w:rPr>
        <w:t xml:space="preserve"> 2017 r. w sprawie ustalenia dokumentacji przyjętych zasad (polityki) rachunkowości dla Urzędu Gminy Chełmża</w:t>
      </w:r>
      <w:r w:rsidR="00F12FCF">
        <w:rPr>
          <w:rFonts w:ascii="Times New Roman" w:hAnsi="Times New Roman" w:cs="Times New Roman"/>
          <w:sz w:val="24"/>
          <w:szCs w:val="24"/>
        </w:rPr>
        <w:t xml:space="preserve"> wprowadza się zmiany:</w:t>
      </w:r>
    </w:p>
    <w:p w:rsidR="00F12FCF" w:rsidRPr="00F12FCF" w:rsidRDefault="00F12FCF" w:rsidP="00F12FCF">
      <w:pPr>
        <w:pStyle w:val="Akapitzlist"/>
        <w:numPr>
          <w:ilvl w:val="0"/>
          <w:numId w:val="4"/>
        </w:numPr>
        <w:spacing w:after="0"/>
        <w:jc w:val="both"/>
        <w:rPr>
          <w:rFonts w:ascii="Times New Roman" w:hAnsi="Times New Roman" w:cs="Times New Roman"/>
          <w:sz w:val="24"/>
          <w:szCs w:val="24"/>
        </w:rPr>
      </w:pPr>
      <w:r w:rsidRPr="00F12FCF">
        <w:rPr>
          <w:rFonts w:ascii="Times New Roman" w:hAnsi="Times New Roman" w:cs="Times New Roman"/>
          <w:sz w:val="24"/>
          <w:szCs w:val="24"/>
        </w:rPr>
        <w:t>w załączniku Nr 1 w rozdziale I „Zasady prowadzenia ksiąg rachunkowych” w § 9 pkt 5 otrzymuje brzmienie:</w:t>
      </w:r>
    </w:p>
    <w:p w:rsidR="00F12FCF" w:rsidRDefault="00204369" w:rsidP="00F12FCF">
      <w:pPr>
        <w:pStyle w:val="Akapitzlist"/>
        <w:spacing w:after="0"/>
        <w:ind w:left="644"/>
        <w:jc w:val="both"/>
        <w:rPr>
          <w:rFonts w:ascii="Times New Roman" w:hAnsi="Times New Roman" w:cs="Times New Roman"/>
          <w:sz w:val="24"/>
          <w:szCs w:val="24"/>
        </w:rPr>
      </w:pPr>
      <w:r>
        <w:rPr>
          <w:rFonts w:ascii="Times New Roman" w:hAnsi="Times New Roman" w:cs="Times New Roman"/>
          <w:sz w:val="24"/>
          <w:szCs w:val="24"/>
        </w:rPr>
        <w:t>„</w:t>
      </w:r>
      <w:r w:rsidR="00F12FCF" w:rsidRPr="00F12FCF">
        <w:rPr>
          <w:rFonts w:ascii="Times New Roman" w:hAnsi="Times New Roman" w:cs="Times New Roman"/>
          <w:b/>
          <w:sz w:val="24"/>
          <w:szCs w:val="24"/>
        </w:rPr>
        <w:t>5</w:t>
      </w:r>
      <w:r w:rsidR="00F12FCF">
        <w:rPr>
          <w:rFonts w:ascii="Times New Roman" w:hAnsi="Times New Roman" w:cs="Times New Roman"/>
          <w:sz w:val="24"/>
          <w:szCs w:val="24"/>
        </w:rPr>
        <w:t>. Ewidencja podatku VAT – wspólny rachunek bankowy</w:t>
      </w:r>
      <w:r w:rsidR="00BF34CD">
        <w:rPr>
          <w:rFonts w:ascii="Times New Roman" w:hAnsi="Times New Roman" w:cs="Times New Roman"/>
          <w:sz w:val="24"/>
          <w:szCs w:val="24"/>
        </w:rPr>
        <w:t>:</w:t>
      </w:r>
    </w:p>
    <w:p w:rsidR="00F12FCF" w:rsidRDefault="00F12FCF" w:rsidP="00F12FCF">
      <w:pPr>
        <w:pStyle w:val="Akapitzlist"/>
        <w:spacing w:after="0"/>
        <w:ind w:left="644"/>
        <w:jc w:val="both"/>
        <w:rPr>
          <w:rFonts w:ascii="Times New Roman" w:hAnsi="Times New Roman" w:cs="Times New Roman"/>
          <w:sz w:val="24"/>
          <w:szCs w:val="24"/>
        </w:rPr>
      </w:pPr>
    </w:p>
    <w:tbl>
      <w:tblPr>
        <w:tblStyle w:val="Tabela-Siatka"/>
        <w:tblW w:w="0" w:type="auto"/>
        <w:tblInd w:w="284" w:type="dxa"/>
        <w:tblLook w:val="04A0" w:firstRow="1" w:lastRow="0" w:firstColumn="1" w:lastColumn="0" w:noHBand="0" w:noVBand="1"/>
      </w:tblPr>
      <w:tblGrid>
        <w:gridCol w:w="490"/>
        <w:gridCol w:w="3850"/>
        <w:gridCol w:w="997"/>
        <w:gridCol w:w="837"/>
        <w:gridCol w:w="1333"/>
        <w:gridCol w:w="1271"/>
      </w:tblGrid>
      <w:tr w:rsidR="00F12FCF" w:rsidRPr="00BC17CA" w:rsidTr="00C2244C">
        <w:tc>
          <w:tcPr>
            <w:tcW w:w="0" w:type="auto"/>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Lp.</w:t>
            </w:r>
          </w:p>
        </w:tc>
        <w:tc>
          <w:tcPr>
            <w:tcW w:w="3986" w:type="dxa"/>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Treść operacji</w:t>
            </w:r>
          </w:p>
        </w:tc>
        <w:tc>
          <w:tcPr>
            <w:tcW w:w="1010" w:type="dxa"/>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 xml:space="preserve">Konto </w:t>
            </w:r>
            <w:proofErr w:type="spellStart"/>
            <w:r w:rsidRPr="00BC17CA">
              <w:rPr>
                <w:rFonts w:ascii="Times New Roman" w:hAnsi="Times New Roman" w:cs="Times New Roman"/>
                <w:sz w:val="20"/>
                <w:szCs w:val="20"/>
              </w:rPr>
              <w:t>Wn</w:t>
            </w:r>
            <w:proofErr w:type="spellEnd"/>
          </w:p>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Budżet</w:t>
            </w:r>
          </w:p>
        </w:tc>
        <w:tc>
          <w:tcPr>
            <w:tcW w:w="840" w:type="dxa"/>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Konto Ma</w:t>
            </w:r>
          </w:p>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Budżet</w:t>
            </w:r>
          </w:p>
        </w:tc>
        <w:tc>
          <w:tcPr>
            <w:tcW w:w="1359" w:type="dxa"/>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 xml:space="preserve">Konto </w:t>
            </w:r>
            <w:proofErr w:type="spellStart"/>
            <w:r w:rsidRPr="00BC17CA">
              <w:rPr>
                <w:rFonts w:ascii="Times New Roman" w:hAnsi="Times New Roman" w:cs="Times New Roman"/>
                <w:sz w:val="20"/>
                <w:szCs w:val="20"/>
              </w:rPr>
              <w:t>Wn</w:t>
            </w:r>
            <w:proofErr w:type="spellEnd"/>
          </w:p>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Urząd</w:t>
            </w:r>
          </w:p>
        </w:tc>
        <w:tc>
          <w:tcPr>
            <w:tcW w:w="1293" w:type="dxa"/>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 xml:space="preserve">Konto Ma </w:t>
            </w:r>
          </w:p>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Urząd</w:t>
            </w:r>
          </w:p>
        </w:tc>
      </w:tr>
      <w:tr w:rsidR="00F12FCF" w:rsidRPr="00BC17CA" w:rsidTr="00C2244C">
        <w:tc>
          <w:tcPr>
            <w:tcW w:w="0" w:type="auto"/>
            <w:vMerge w:val="restart"/>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1.</w:t>
            </w:r>
          </w:p>
        </w:tc>
        <w:tc>
          <w:tcPr>
            <w:tcW w:w="3986" w:type="dxa"/>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 xml:space="preserve">Faktura VAT sprzedaży </w:t>
            </w:r>
            <w:r w:rsidR="00BF34CD">
              <w:rPr>
                <w:rFonts w:ascii="Times New Roman" w:hAnsi="Times New Roman" w:cs="Times New Roman"/>
                <w:sz w:val="20"/>
                <w:szCs w:val="20"/>
              </w:rPr>
              <w:t>np</w:t>
            </w:r>
            <w:r w:rsidRPr="00BC17CA">
              <w:rPr>
                <w:rFonts w:ascii="Times New Roman" w:hAnsi="Times New Roman" w:cs="Times New Roman"/>
                <w:sz w:val="20"/>
                <w:szCs w:val="20"/>
              </w:rPr>
              <w:t>.</w:t>
            </w:r>
          </w:p>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Wynajem (przypis)</w:t>
            </w:r>
          </w:p>
        </w:tc>
        <w:tc>
          <w:tcPr>
            <w:tcW w:w="1010"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840"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1359"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1293"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r>
      <w:tr w:rsidR="00F12FCF" w:rsidRPr="00BC17CA" w:rsidTr="00C2244C">
        <w:tc>
          <w:tcPr>
            <w:tcW w:w="0" w:type="auto"/>
            <w:vMerge/>
          </w:tcPr>
          <w:p w:rsidR="00F12FCF" w:rsidRPr="00BC17CA" w:rsidRDefault="00F12FCF" w:rsidP="00C2244C">
            <w:pPr>
              <w:pStyle w:val="Akapitzlist"/>
              <w:ind w:left="0"/>
              <w:jc w:val="both"/>
              <w:rPr>
                <w:rFonts w:ascii="Times New Roman" w:hAnsi="Times New Roman" w:cs="Times New Roman"/>
                <w:sz w:val="20"/>
                <w:szCs w:val="20"/>
              </w:rPr>
            </w:pPr>
          </w:p>
        </w:tc>
        <w:tc>
          <w:tcPr>
            <w:tcW w:w="3986" w:type="dxa"/>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Wartość brutto</w:t>
            </w:r>
          </w:p>
        </w:tc>
        <w:tc>
          <w:tcPr>
            <w:tcW w:w="1010"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840"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1359"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221</w:t>
            </w:r>
          </w:p>
        </w:tc>
        <w:tc>
          <w:tcPr>
            <w:tcW w:w="1293"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r>
      <w:tr w:rsidR="00F12FCF" w:rsidRPr="00BC17CA" w:rsidTr="00C2244C">
        <w:tc>
          <w:tcPr>
            <w:tcW w:w="0" w:type="auto"/>
            <w:vMerge/>
          </w:tcPr>
          <w:p w:rsidR="00F12FCF" w:rsidRPr="00BC17CA" w:rsidRDefault="00F12FCF" w:rsidP="00C2244C">
            <w:pPr>
              <w:pStyle w:val="Akapitzlist"/>
              <w:ind w:left="0"/>
              <w:jc w:val="both"/>
              <w:rPr>
                <w:rFonts w:ascii="Times New Roman" w:hAnsi="Times New Roman" w:cs="Times New Roman"/>
                <w:sz w:val="20"/>
                <w:szCs w:val="20"/>
              </w:rPr>
            </w:pPr>
          </w:p>
        </w:tc>
        <w:tc>
          <w:tcPr>
            <w:tcW w:w="3986" w:type="dxa"/>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Wartość netto</w:t>
            </w:r>
          </w:p>
        </w:tc>
        <w:tc>
          <w:tcPr>
            <w:tcW w:w="1010"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840"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1359"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1293" w:type="dxa"/>
            <w:vAlign w:val="center"/>
          </w:tcPr>
          <w:p w:rsidR="00F12FCF" w:rsidRPr="00BC17CA" w:rsidRDefault="00F12FCF" w:rsidP="00C2244C">
            <w:pPr>
              <w:pStyle w:val="Akapitzlist"/>
              <w:ind w:left="0"/>
              <w:jc w:val="center"/>
              <w:rPr>
                <w:rFonts w:ascii="Times New Roman" w:hAnsi="Times New Roman" w:cs="Times New Roman"/>
                <w:sz w:val="20"/>
                <w:szCs w:val="20"/>
              </w:rPr>
            </w:pPr>
            <w:proofErr w:type="spellStart"/>
            <w:r w:rsidRPr="00BC17CA">
              <w:rPr>
                <w:rFonts w:ascii="Times New Roman" w:hAnsi="Times New Roman" w:cs="Times New Roman"/>
                <w:sz w:val="20"/>
                <w:szCs w:val="20"/>
              </w:rPr>
              <w:t>Zesp</w:t>
            </w:r>
            <w:proofErr w:type="spellEnd"/>
            <w:r w:rsidRPr="00BC17CA">
              <w:rPr>
                <w:rFonts w:ascii="Times New Roman" w:hAnsi="Times New Roman" w:cs="Times New Roman"/>
                <w:sz w:val="20"/>
                <w:szCs w:val="20"/>
              </w:rPr>
              <w:t>. 7</w:t>
            </w:r>
          </w:p>
        </w:tc>
      </w:tr>
      <w:tr w:rsidR="00F12FCF" w:rsidRPr="00BC17CA" w:rsidTr="00C2244C">
        <w:tc>
          <w:tcPr>
            <w:tcW w:w="0" w:type="auto"/>
            <w:vMerge/>
          </w:tcPr>
          <w:p w:rsidR="00F12FCF" w:rsidRPr="00BC17CA" w:rsidRDefault="00F12FCF" w:rsidP="00C2244C">
            <w:pPr>
              <w:pStyle w:val="Akapitzlist"/>
              <w:ind w:left="0"/>
              <w:jc w:val="both"/>
              <w:rPr>
                <w:rFonts w:ascii="Times New Roman" w:hAnsi="Times New Roman" w:cs="Times New Roman"/>
                <w:sz w:val="20"/>
                <w:szCs w:val="20"/>
              </w:rPr>
            </w:pPr>
          </w:p>
        </w:tc>
        <w:tc>
          <w:tcPr>
            <w:tcW w:w="3986" w:type="dxa"/>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Vat należny</w:t>
            </w:r>
          </w:p>
        </w:tc>
        <w:tc>
          <w:tcPr>
            <w:tcW w:w="1010"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840"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1359"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1293"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225</w:t>
            </w:r>
          </w:p>
        </w:tc>
      </w:tr>
      <w:tr w:rsidR="00F12FCF" w:rsidRPr="00BC17CA" w:rsidTr="00C2244C">
        <w:tc>
          <w:tcPr>
            <w:tcW w:w="0" w:type="auto"/>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2.</w:t>
            </w:r>
          </w:p>
        </w:tc>
        <w:tc>
          <w:tcPr>
            <w:tcW w:w="3986" w:type="dxa"/>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Wpływ środków (WB)</w:t>
            </w:r>
          </w:p>
        </w:tc>
        <w:tc>
          <w:tcPr>
            <w:tcW w:w="1010"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133</w:t>
            </w:r>
          </w:p>
        </w:tc>
        <w:tc>
          <w:tcPr>
            <w:tcW w:w="840"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901</w:t>
            </w:r>
          </w:p>
        </w:tc>
        <w:tc>
          <w:tcPr>
            <w:tcW w:w="1359"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130-dochody</w:t>
            </w:r>
          </w:p>
        </w:tc>
        <w:tc>
          <w:tcPr>
            <w:tcW w:w="1293"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221</w:t>
            </w:r>
          </w:p>
        </w:tc>
      </w:tr>
      <w:tr w:rsidR="00F12FCF" w:rsidRPr="00BC17CA" w:rsidTr="00C2244C">
        <w:tc>
          <w:tcPr>
            <w:tcW w:w="0" w:type="auto"/>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3.</w:t>
            </w:r>
          </w:p>
        </w:tc>
        <w:tc>
          <w:tcPr>
            <w:tcW w:w="3986" w:type="dxa"/>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 xml:space="preserve">Rozliczenie dochodów </w:t>
            </w:r>
          </w:p>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(do kwoty netto)</w:t>
            </w:r>
          </w:p>
        </w:tc>
        <w:tc>
          <w:tcPr>
            <w:tcW w:w="1010"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133 (-)</w:t>
            </w:r>
          </w:p>
        </w:tc>
        <w:tc>
          <w:tcPr>
            <w:tcW w:w="840"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901 (-)</w:t>
            </w:r>
          </w:p>
        </w:tc>
        <w:tc>
          <w:tcPr>
            <w:tcW w:w="1359"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130</w:t>
            </w:r>
          </w:p>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dochody (-)</w:t>
            </w:r>
          </w:p>
        </w:tc>
        <w:tc>
          <w:tcPr>
            <w:tcW w:w="1293"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225 (-)</w:t>
            </w:r>
          </w:p>
          <w:p w:rsidR="00F12FCF" w:rsidRPr="00BC17CA" w:rsidRDefault="00F12FCF" w:rsidP="00C2244C">
            <w:pPr>
              <w:pStyle w:val="Akapitzlist"/>
              <w:ind w:left="0"/>
              <w:jc w:val="center"/>
              <w:rPr>
                <w:rFonts w:ascii="Times New Roman" w:hAnsi="Times New Roman" w:cs="Times New Roman"/>
                <w:sz w:val="20"/>
                <w:szCs w:val="20"/>
              </w:rPr>
            </w:pPr>
          </w:p>
        </w:tc>
      </w:tr>
      <w:tr w:rsidR="00F12FCF" w:rsidRPr="00BC17CA" w:rsidTr="00C2244C">
        <w:tc>
          <w:tcPr>
            <w:tcW w:w="0" w:type="auto"/>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4.</w:t>
            </w:r>
          </w:p>
        </w:tc>
        <w:tc>
          <w:tcPr>
            <w:tcW w:w="3986" w:type="dxa"/>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 xml:space="preserve">Przeksięgowanie </w:t>
            </w:r>
          </w:p>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 xml:space="preserve">zrealizowanych dochodów </w:t>
            </w:r>
          </w:p>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budżetowych – wartość netto</w:t>
            </w:r>
          </w:p>
        </w:tc>
        <w:tc>
          <w:tcPr>
            <w:tcW w:w="1010"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840"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1359"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800</w:t>
            </w:r>
          </w:p>
        </w:tc>
        <w:tc>
          <w:tcPr>
            <w:tcW w:w="1293"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130-dochody</w:t>
            </w:r>
          </w:p>
        </w:tc>
      </w:tr>
      <w:tr w:rsidR="00F12FCF" w:rsidRPr="00BC17CA" w:rsidTr="00C2244C">
        <w:tc>
          <w:tcPr>
            <w:tcW w:w="0" w:type="auto"/>
            <w:vMerge w:val="restart"/>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5.</w:t>
            </w:r>
          </w:p>
        </w:tc>
        <w:tc>
          <w:tcPr>
            <w:tcW w:w="3986" w:type="dxa"/>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 xml:space="preserve">Faktura zakupowa </w:t>
            </w:r>
          </w:p>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 xml:space="preserve">dotycząca działalności </w:t>
            </w:r>
          </w:p>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opodatkowanej</w:t>
            </w:r>
          </w:p>
        </w:tc>
        <w:tc>
          <w:tcPr>
            <w:tcW w:w="1010"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840"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1359"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1293"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r>
      <w:tr w:rsidR="00F12FCF" w:rsidRPr="00BC17CA" w:rsidTr="00C2244C">
        <w:tc>
          <w:tcPr>
            <w:tcW w:w="0" w:type="auto"/>
            <w:vMerge/>
          </w:tcPr>
          <w:p w:rsidR="00F12FCF" w:rsidRPr="00BC17CA" w:rsidRDefault="00F12FCF" w:rsidP="00C2244C">
            <w:pPr>
              <w:pStyle w:val="Akapitzlist"/>
              <w:ind w:left="0"/>
              <w:jc w:val="both"/>
              <w:rPr>
                <w:rFonts w:ascii="Times New Roman" w:hAnsi="Times New Roman" w:cs="Times New Roman"/>
                <w:sz w:val="20"/>
                <w:szCs w:val="20"/>
              </w:rPr>
            </w:pPr>
          </w:p>
        </w:tc>
        <w:tc>
          <w:tcPr>
            <w:tcW w:w="3986" w:type="dxa"/>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Wartość brutto</w:t>
            </w:r>
          </w:p>
        </w:tc>
        <w:tc>
          <w:tcPr>
            <w:tcW w:w="1010"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840"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1359"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1293"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201</w:t>
            </w:r>
          </w:p>
        </w:tc>
      </w:tr>
      <w:tr w:rsidR="00F12FCF" w:rsidRPr="00BC17CA" w:rsidTr="00C2244C">
        <w:tc>
          <w:tcPr>
            <w:tcW w:w="0" w:type="auto"/>
            <w:vMerge/>
          </w:tcPr>
          <w:p w:rsidR="00F12FCF" w:rsidRPr="00BC17CA" w:rsidRDefault="00F12FCF" w:rsidP="00C2244C">
            <w:pPr>
              <w:pStyle w:val="Akapitzlist"/>
              <w:ind w:left="0"/>
              <w:jc w:val="both"/>
              <w:rPr>
                <w:rFonts w:ascii="Times New Roman" w:hAnsi="Times New Roman" w:cs="Times New Roman"/>
                <w:sz w:val="20"/>
                <w:szCs w:val="20"/>
              </w:rPr>
            </w:pPr>
          </w:p>
        </w:tc>
        <w:tc>
          <w:tcPr>
            <w:tcW w:w="3986" w:type="dxa"/>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Wartość bez VAT</w:t>
            </w:r>
          </w:p>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Podlegającego odliczeniu</w:t>
            </w:r>
          </w:p>
        </w:tc>
        <w:tc>
          <w:tcPr>
            <w:tcW w:w="1010"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840"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1359"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Zespół 4,7</w:t>
            </w:r>
          </w:p>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lub 0 lub 3</w:t>
            </w:r>
          </w:p>
        </w:tc>
        <w:tc>
          <w:tcPr>
            <w:tcW w:w="1293"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r>
      <w:tr w:rsidR="00F12FCF" w:rsidRPr="00BC17CA" w:rsidTr="00C2244C">
        <w:tc>
          <w:tcPr>
            <w:tcW w:w="0" w:type="auto"/>
            <w:vMerge/>
          </w:tcPr>
          <w:p w:rsidR="00F12FCF" w:rsidRPr="00BC17CA" w:rsidRDefault="00F12FCF" w:rsidP="00C2244C">
            <w:pPr>
              <w:pStyle w:val="Akapitzlist"/>
              <w:ind w:left="0"/>
              <w:jc w:val="both"/>
              <w:rPr>
                <w:rFonts w:ascii="Times New Roman" w:hAnsi="Times New Roman" w:cs="Times New Roman"/>
                <w:sz w:val="20"/>
                <w:szCs w:val="20"/>
              </w:rPr>
            </w:pPr>
          </w:p>
        </w:tc>
        <w:tc>
          <w:tcPr>
            <w:tcW w:w="3986" w:type="dxa"/>
          </w:tcPr>
          <w:p w:rsidR="00F12FCF" w:rsidRPr="00BC17CA" w:rsidRDefault="00F12FCF" w:rsidP="00C2244C">
            <w:pPr>
              <w:pStyle w:val="Akapitzlist"/>
              <w:ind w:left="0"/>
              <w:rPr>
                <w:rFonts w:ascii="Times New Roman" w:hAnsi="Times New Roman" w:cs="Times New Roman"/>
                <w:sz w:val="20"/>
                <w:szCs w:val="20"/>
              </w:rPr>
            </w:pPr>
            <w:r w:rsidRPr="00BC17CA">
              <w:rPr>
                <w:rFonts w:ascii="Times New Roman" w:hAnsi="Times New Roman" w:cs="Times New Roman"/>
                <w:sz w:val="20"/>
                <w:szCs w:val="20"/>
              </w:rPr>
              <w:t>VAT naliczony podlegający odliczeniu</w:t>
            </w:r>
          </w:p>
        </w:tc>
        <w:tc>
          <w:tcPr>
            <w:tcW w:w="1010"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840"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1359"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225</w:t>
            </w:r>
          </w:p>
        </w:tc>
        <w:tc>
          <w:tcPr>
            <w:tcW w:w="1293"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r>
      <w:tr w:rsidR="00F12FCF" w:rsidRPr="00BC17CA" w:rsidTr="00C2244C">
        <w:tc>
          <w:tcPr>
            <w:tcW w:w="0" w:type="auto"/>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6.</w:t>
            </w:r>
          </w:p>
        </w:tc>
        <w:tc>
          <w:tcPr>
            <w:tcW w:w="3986" w:type="dxa"/>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Zapłata za fakturę</w:t>
            </w:r>
          </w:p>
        </w:tc>
        <w:tc>
          <w:tcPr>
            <w:tcW w:w="1010"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902</w:t>
            </w:r>
          </w:p>
        </w:tc>
        <w:tc>
          <w:tcPr>
            <w:tcW w:w="840"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133</w:t>
            </w:r>
          </w:p>
        </w:tc>
        <w:tc>
          <w:tcPr>
            <w:tcW w:w="1359"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201</w:t>
            </w:r>
          </w:p>
        </w:tc>
        <w:tc>
          <w:tcPr>
            <w:tcW w:w="1293"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130-wydatki</w:t>
            </w:r>
          </w:p>
        </w:tc>
      </w:tr>
      <w:tr w:rsidR="00F12FCF" w:rsidRPr="00BC17CA" w:rsidTr="00C2244C">
        <w:tc>
          <w:tcPr>
            <w:tcW w:w="0" w:type="auto"/>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7.</w:t>
            </w:r>
          </w:p>
        </w:tc>
        <w:tc>
          <w:tcPr>
            <w:tcW w:w="3986" w:type="dxa"/>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Rozliczenie VAT</w:t>
            </w:r>
          </w:p>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 xml:space="preserve">naliczonego podlegającego </w:t>
            </w:r>
          </w:p>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odliczeniu – wariant przyjęcie na dochody</w:t>
            </w:r>
          </w:p>
        </w:tc>
        <w:tc>
          <w:tcPr>
            <w:tcW w:w="1010"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902 (-)</w:t>
            </w:r>
          </w:p>
        </w:tc>
        <w:tc>
          <w:tcPr>
            <w:tcW w:w="840"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133 (-)</w:t>
            </w:r>
          </w:p>
        </w:tc>
        <w:tc>
          <w:tcPr>
            <w:tcW w:w="1359"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225 (-)</w:t>
            </w:r>
          </w:p>
        </w:tc>
        <w:tc>
          <w:tcPr>
            <w:tcW w:w="1293"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130 (-)</w:t>
            </w:r>
          </w:p>
        </w:tc>
      </w:tr>
      <w:tr w:rsidR="00F12FCF" w:rsidRPr="00BC17CA" w:rsidTr="00C2244C">
        <w:tc>
          <w:tcPr>
            <w:tcW w:w="0" w:type="auto"/>
            <w:vMerge w:val="restart"/>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8.</w:t>
            </w:r>
          </w:p>
        </w:tc>
        <w:tc>
          <w:tcPr>
            <w:tcW w:w="3986" w:type="dxa"/>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Rozliczenie  nadwyżki VAT:</w:t>
            </w:r>
          </w:p>
        </w:tc>
        <w:tc>
          <w:tcPr>
            <w:tcW w:w="1010"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840"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1359"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1293"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r>
      <w:tr w:rsidR="00F12FCF" w:rsidRPr="00BC17CA" w:rsidTr="00C2244C">
        <w:tc>
          <w:tcPr>
            <w:tcW w:w="0" w:type="auto"/>
            <w:vMerge/>
          </w:tcPr>
          <w:p w:rsidR="00F12FCF" w:rsidRPr="00BC17CA" w:rsidRDefault="00F12FCF" w:rsidP="00C2244C">
            <w:pPr>
              <w:pStyle w:val="Akapitzlist"/>
              <w:ind w:left="0"/>
              <w:jc w:val="both"/>
              <w:rPr>
                <w:rFonts w:ascii="Times New Roman" w:hAnsi="Times New Roman" w:cs="Times New Roman"/>
                <w:sz w:val="20"/>
                <w:szCs w:val="20"/>
              </w:rPr>
            </w:pPr>
          </w:p>
        </w:tc>
        <w:tc>
          <w:tcPr>
            <w:tcW w:w="3986" w:type="dxa"/>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 należnego nad naliczonym</w:t>
            </w:r>
          </w:p>
        </w:tc>
        <w:tc>
          <w:tcPr>
            <w:tcW w:w="1010"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133</w:t>
            </w:r>
          </w:p>
        </w:tc>
        <w:tc>
          <w:tcPr>
            <w:tcW w:w="840"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224</w:t>
            </w:r>
          </w:p>
        </w:tc>
        <w:tc>
          <w:tcPr>
            <w:tcW w:w="1359"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1293"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r>
      <w:tr w:rsidR="00F12FCF" w:rsidRPr="00BC17CA" w:rsidTr="00C2244C">
        <w:tc>
          <w:tcPr>
            <w:tcW w:w="0" w:type="auto"/>
            <w:vMerge/>
          </w:tcPr>
          <w:p w:rsidR="00F12FCF" w:rsidRPr="00BC17CA" w:rsidRDefault="00F12FCF" w:rsidP="00C2244C">
            <w:pPr>
              <w:pStyle w:val="Akapitzlist"/>
              <w:ind w:left="0"/>
              <w:jc w:val="both"/>
              <w:rPr>
                <w:rFonts w:ascii="Times New Roman" w:hAnsi="Times New Roman" w:cs="Times New Roman"/>
                <w:sz w:val="20"/>
                <w:szCs w:val="20"/>
              </w:rPr>
            </w:pPr>
          </w:p>
        </w:tc>
        <w:tc>
          <w:tcPr>
            <w:tcW w:w="3986" w:type="dxa"/>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 naliczonego nad należnym</w:t>
            </w:r>
          </w:p>
        </w:tc>
        <w:tc>
          <w:tcPr>
            <w:tcW w:w="1010"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224</w:t>
            </w:r>
          </w:p>
        </w:tc>
        <w:tc>
          <w:tcPr>
            <w:tcW w:w="840"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133</w:t>
            </w:r>
          </w:p>
        </w:tc>
        <w:tc>
          <w:tcPr>
            <w:tcW w:w="1359"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1293"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r>
      <w:tr w:rsidR="00F12FCF" w:rsidRPr="00BC17CA" w:rsidTr="00C2244C">
        <w:tc>
          <w:tcPr>
            <w:tcW w:w="0" w:type="auto"/>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9.</w:t>
            </w:r>
          </w:p>
        </w:tc>
        <w:tc>
          <w:tcPr>
            <w:tcW w:w="3986" w:type="dxa"/>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Wewnętrzne jednostki organizacyjne –zobowiązanie z tytułu VAT należne</w:t>
            </w:r>
          </w:p>
        </w:tc>
        <w:tc>
          <w:tcPr>
            <w:tcW w:w="1010"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2XX-xx</w:t>
            </w:r>
          </w:p>
        </w:tc>
        <w:tc>
          <w:tcPr>
            <w:tcW w:w="840"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224-US</w:t>
            </w:r>
          </w:p>
        </w:tc>
        <w:tc>
          <w:tcPr>
            <w:tcW w:w="1359"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1293"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r>
      <w:tr w:rsidR="00F12FCF" w:rsidRPr="00BC17CA" w:rsidTr="00C2244C">
        <w:tc>
          <w:tcPr>
            <w:tcW w:w="0" w:type="auto"/>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10.</w:t>
            </w:r>
          </w:p>
        </w:tc>
        <w:tc>
          <w:tcPr>
            <w:tcW w:w="3986" w:type="dxa"/>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Przelew środków z jednostki</w:t>
            </w:r>
          </w:p>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A z zapłaty VAT należnego</w:t>
            </w:r>
          </w:p>
        </w:tc>
        <w:tc>
          <w:tcPr>
            <w:tcW w:w="1010"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133</w:t>
            </w:r>
          </w:p>
        </w:tc>
        <w:tc>
          <w:tcPr>
            <w:tcW w:w="840"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224-xx</w:t>
            </w:r>
          </w:p>
        </w:tc>
        <w:tc>
          <w:tcPr>
            <w:tcW w:w="1359"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1293"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r>
      <w:tr w:rsidR="00F12FCF" w:rsidRPr="00BC17CA" w:rsidTr="00C2244C">
        <w:tc>
          <w:tcPr>
            <w:tcW w:w="0" w:type="auto"/>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11.</w:t>
            </w:r>
          </w:p>
        </w:tc>
        <w:tc>
          <w:tcPr>
            <w:tcW w:w="3986" w:type="dxa"/>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 xml:space="preserve">Wewnętrzna należność wobec </w:t>
            </w:r>
          </w:p>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Jednostki z tytułu VAT</w:t>
            </w:r>
          </w:p>
        </w:tc>
        <w:tc>
          <w:tcPr>
            <w:tcW w:w="1010"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224-US</w:t>
            </w:r>
          </w:p>
        </w:tc>
        <w:tc>
          <w:tcPr>
            <w:tcW w:w="840"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2XX-xx</w:t>
            </w:r>
          </w:p>
        </w:tc>
        <w:tc>
          <w:tcPr>
            <w:tcW w:w="1359"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1293"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r>
      <w:tr w:rsidR="00F12FCF" w:rsidRPr="00BC17CA" w:rsidTr="00C2244C">
        <w:tc>
          <w:tcPr>
            <w:tcW w:w="0" w:type="auto"/>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12.</w:t>
            </w:r>
          </w:p>
        </w:tc>
        <w:tc>
          <w:tcPr>
            <w:tcW w:w="3986" w:type="dxa"/>
          </w:tcPr>
          <w:p w:rsidR="00F12FCF" w:rsidRPr="00BC17CA" w:rsidRDefault="00F12FCF" w:rsidP="00C2244C">
            <w:pPr>
              <w:pStyle w:val="Akapitzlist"/>
              <w:ind w:left="0"/>
              <w:jc w:val="both"/>
              <w:rPr>
                <w:rFonts w:ascii="Times New Roman" w:hAnsi="Times New Roman" w:cs="Times New Roman"/>
                <w:sz w:val="20"/>
                <w:szCs w:val="20"/>
              </w:rPr>
            </w:pPr>
            <w:r w:rsidRPr="00BC17CA">
              <w:rPr>
                <w:rFonts w:ascii="Times New Roman" w:hAnsi="Times New Roman" w:cs="Times New Roman"/>
                <w:sz w:val="20"/>
                <w:szCs w:val="20"/>
              </w:rPr>
              <w:t>Przelew VAT do US</w:t>
            </w:r>
          </w:p>
        </w:tc>
        <w:tc>
          <w:tcPr>
            <w:tcW w:w="1010"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224-US</w:t>
            </w:r>
          </w:p>
        </w:tc>
        <w:tc>
          <w:tcPr>
            <w:tcW w:w="840" w:type="dxa"/>
            <w:vAlign w:val="center"/>
          </w:tcPr>
          <w:p w:rsidR="00F12FCF" w:rsidRPr="00BC17CA" w:rsidRDefault="00F12FCF" w:rsidP="00C2244C">
            <w:pPr>
              <w:pStyle w:val="Akapitzlist"/>
              <w:ind w:left="0"/>
              <w:jc w:val="center"/>
              <w:rPr>
                <w:rFonts w:ascii="Times New Roman" w:hAnsi="Times New Roman" w:cs="Times New Roman"/>
                <w:sz w:val="20"/>
                <w:szCs w:val="20"/>
              </w:rPr>
            </w:pPr>
            <w:r w:rsidRPr="00BC17CA">
              <w:rPr>
                <w:rFonts w:ascii="Times New Roman" w:hAnsi="Times New Roman" w:cs="Times New Roman"/>
                <w:sz w:val="20"/>
                <w:szCs w:val="20"/>
              </w:rPr>
              <w:t>133</w:t>
            </w:r>
            <w:r w:rsidR="00204369">
              <w:rPr>
                <w:rFonts w:ascii="Times New Roman" w:hAnsi="Times New Roman" w:cs="Times New Roman"/>
                <w:sz w:val="20"/>
                <w:szCs w:val="20"/>
              </w:rPr>
              <w:t>”</w:t>
            </w:r>
            <w:bookmarkStart w:id="0" w:name="_GoBack"/>
            <w:bookmarkEnd w:id="0"/>
          </w:p>
        </w:tc>
        <w:tc>
          <w:tcPr>
            <w:tcW w:w="1359" w:type="dxa"/>
            <w:vAlign w:val="center"/>
          </w:tcPr>
          <w:p w:rsidR="00F12FCF" w:rsidRPr="00BC17CA" w:rsidRDefault="00F12FCF" w:rsidP="00C2244C">
            <w:pPr>
              <w:pStyle w:val="Akapitzlist"/>
              <w:ind w:left="0"/>
              <w:jc w:val="center"/>
              <w:rPr>
                <w:rFonts w:ascii="Times New Roman" w:hAnsi="Times New Roman" w:cs="Times New Roman"/>
                <w:sz w:val="20"/>
                <w:szCs w:val="20"/>
              </w:rPr>
            </w:pPr>
          </w:p>
        </w:tc>
        <w:tc>
          <w:tcPr>
            <w:tcW w:w="1293" w:type="dxa"/>
            <w:vAlign w:val="center"/>
          </w:tcPr>
          <w:p w:rsidR="00F12FCF" w:rsidRPr="00BC17CA" w:rsidRDefault="00F12FCF" w:rsidP="00204369">
            <w:pPr>
              <w:pStyle w:val="Akapitzlist"/>
              <w:ind w:left="0"/>
              <w:rPr>
                <w:rFonts w:ascii="Times New Roman" w:hAnsi="Times New Roman" w:cs="Times New Roman"/>
                <w:sz w:val="20"/>
                <w:szCs w:val="20"/>
              </w:rPr>
            </w:pPr>
          </w:p>
        </w:tc>
      </w:tr>
    </w:tbl>
    <w:p w:rsidR="00F12FCF" w:rsidRPr="00F12FCF" w:rsidRDefault="00F12FCF" w:rsidP="00F12FCF">
      <w:pPr>
        <w:pStyle w:val="Akapitzlist"/>
        <w:spacing w:after="0"/>
        <w:ind w:left="644"/>
        <w:jc w:val="both"/>
        <w:rPr>
          <w:rFonts w:ascii="Times New Roman" w:hAnsi="Times New Roman" w:cs="Times New Roman"/>
          <w:sz w:val="24"/>
          <w:szCs w:val="24"/>
        </w:rPr>
      </w:pPr>
    </w:p>
    <w:p w:rsidR="00F37A7F" w:rsidRPr="00F12FCF" w:rsidRDefault="00F12FCF" w:rsidP="00F12FCF">
      <w:pPr>
        <w:pStyle w:val="Akapitzlist"/>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00046841" w:rsidRPr="00F12FCF">
        <w:rPr>
          <w:rFonts w:ascii="Times New Roman" w:hAnsi="Times New Roman" w:cs="Times New Roman"/>
          <w:sz w:val="24"/>
          <w:szCs w:val="24"/>
        </w:rPr>
        <w:t xml:space="preserve"> w załączniku Nr 3 w rozdziale II „Zasady funkcjonowania kont dla Urzędu Gminy” w § 1 </w:t>
      </w:r>
      <w:r>
        <w:rPr>
          <w:rFonts w:ascii="Times New Roman" w:hAnsi="Times New Roman" w:cs="Times New Roman"/>
          <w:sz w:val="24"/>
          <w:szCs w:val="24"/>
        </w:rPr>
        <w:t xml:space="preserve"> </w:t>
      </w:r>
      <w:r w:rsidR="00046841" w:rsidRPr="00F12FCF">
        <w:rPr>
          <w:rFonts w:ascii="Times New Roman" w:hAnsi="Times New Roman" w:cs="Times New Roman"/>
          <w:sz w:val="24"/>
          <w:szCs w:val="24"/>
        </w:rPr>
        <w:t>zmienia się opis konta 226 – „Długoterminowe należności budżetowe” poprzez dodanie po słowach:</w:t>
      </w:r>
    </w:p>
    <w:p w:rsidR="00046841" w:rsidRDefault="00046841" w:rsidP="005C3F0E">
      <w:pPr>
        <w:spacing w:after="0"/>
        <w:ind w:firstLine="284"/>
        <w:jc w:val="both"/>
        <w:rPr>
          <w:rFonts w:ascii="Times New Roman" w:hAnsi="Times New Roman" w:cs="Times New Roman"/>
          <w:sz w:val="24"/>
          <w:szCs w:val="24"/>
        </w:rPr>
      </w:pPr>
      <w:r>
        <w:rPr>
          <w:rFonts w:ascii="Times New Roman" w:hAnsi="Times New Roman" w:cs="Times New Roman"/>
          <w:sz w:val="24"/>
          <w:szCs w:val="24"/>
        </w:rPr>
        <w:t>„</w:t>
      </w:r>
      <w:r w:rsidR="002C6BDD">
        <w:rPr>
          <w:rFonts w:ascii="Times New Roman" w:hAnsi="Times New Roman" w:cs="Times New Roman"/>
          <w:sz w:val="24"/>
          <w:szCs w:val="24"/>
        </w:rPr>
        <w:t xml:space="preserve">Ewidencję analityczną prowadzi się według dłużników, od których te należności przysługują, w sposób umożliwiający </w:t>
      </w:r>
      <w:r w:rsidR="00F6177B">
        <w:rPr>
          <w:rFonts w:ascii="Times New Roman" w:hAnsi="Times New Roman" w:cs="Times New Roman"/>
          <w:sz w:val="24"/>
          <w:szCs w:val="24"/>
        </w:rPr>
        <w:t>ustalenie stanu poszczególnych należności budżetowych</w:t>
      </w:r>
      <w:r w:rsidR="00DE0E3E">
        <w:rPr>
          <w:rFonts w:ascii="Times New Roman" w:hAnsi="Times New Roman" w:cs="Times New Roman"/>
          <w:sz w:val="24"/>
          <w:szCs w:val="24"/>
        </w:rPr>
        <w:t>.</w:t>
      </w:r>
      <w:r w:rsidR="002C6BDD">
        <w:rPr>
          <w:rFonts w:ascii="Times New Roman" w:hAnsi="Times New Roman" w:cs="Times New Roman"/>
          <w:sz w:val="24"/>
          <w:szCs w:val="24"/>
        </w:rPr>
        <w:t>”</w:t>
      </w:r>
    </w:p>
    <w:p w:rsidR="002C6BDD" w:rsidRDefault="002C6BDD" w:rsidP="002C6BDD">
      <w:pPr>
        <w:spacing w:after="0"/>
        <w:jc w:val="both"/>
        <w:rPr>
          <w:rFonts w:ascii="Times New Roman" w:hAnsi="Times New Roman" w:cs="Times New Roman"/>
          <w:sz w:val="24"/>
          <w:szCs w:val="24"/>
        </w:rPr>
      </w:pPr>
      <w:r>
        <w:rPr>
          <w:rFonts w:ascii="Times New Roman" w:hAnsi="Times New Roman" w:cs="Times New Roman"/>
          <w:sz w:val="24"/>
          <w:szCs w:val="24"/>
        </w:rPr>
        <w:t>następującego zapisu:</w:t>
      </w:r>
    </w:p>
    <w:p w:rsidR="00DE0E3E" w:rsidRDefault="00DE0E3E" w:rsidP="00DE0E3E">
      <w:pPr>
        <w:spacing w:after="0"/>
        <w:ind w:firstLine="284"/>
        <w:jc w:val="both"/>
        <w:rPr>
          <w:rFonts w:ascii="Times New Roman" w:hAnsi="Times New Roman" w:cs="Times New Roman"/>
          <w:sz w:val="24"/>
          <w:szCs w:val="24"/>
        </w:rPr>
      </w:pPr>
      <w:r>
        <w:rPr>
          <w:rFonts w:ascii="Times New Roman" w:hAnsi="Times New Roman" w:cs="Times New Roman"/>
          <w:sz w:val="24"/>
          <w:szCs w:val="24"/>
        </w:rPr>
        <w:t>„</w:t>
      </w:r>
      <w:r w:rsidR="00992F3F">
        <w:rPr>
          <w:rFonts w:ascii="Times New Roman" w:hAnsi="Times New Roman" w:cs="Times New Roman"/>
          <w:sz w:val="24"/>
          <w:szCs w:val="24"/>
        </w:rPr>
        <w:t xml:space="preserve">Na koncie 226 ewidencjonuje się także należności z tytułu przekształcenia prawa użytkowania wieczystego gruntu zabudowanego na cele mieszkaniowe  w prawo  własności na podstawie ustawy z dnia 20 lipca 2018 r. o przekształceniu  prawa </w:t>
      </w:r>
      <w:r w:rsidR="00F53CD7">
        <w:rPr>
          <w:rFonts w:ascii="Times New Roman" w:hAnsi="Times New Roman" w:cs="Times New Roman"/>
          <w:sz w:val="24"/>
          <w:szCs w:val="24"/>
        </w:rPr>
        <w:t xml:space="preserve">wieczystego </w:t>
      </w:r>
      <w:r w:rsidR="00992F3F">
        <w:rPr>
          <w:rFonts w:ascii="Times New Roman" w:hAnsi="Times New Roman" w:cs="Times New Roman"/>
          <w:sz w:val="24"/>
          <w:szCs w:val="24"/>
        </w:rPr>
        <w:t>użytkowania</w:t>
      </w:r>
      <w:r w:rsidR="00C941BC">
        <w:rPr>
          <w:rFonts w:ascii="Times New Roman" w:hAnsi="Times New Roman" w:cs="Times New Roman"/>
          <w:sz w:val="24"/>
          <w:szCs w:val="24"/>
        </w:rPr>
        <w:t xml:space="preserve"> gruntów zabudowanych na cele</w:t>
      </w:r>
      <w:r w:rsidR="00232421">
        <w:rPr>
          <w:rFonts w:ascii="Times New Roman" w:hAnsi="Times New Roman" w:cs="Times New Roman"/>
          <w:sz w:val="24"/>
          <w:szCs w:val="24"/>
        </w:rPr>
        <w:t xml:space="preserve"> mieszkaniowe w prawo własności tych gruntów</w:t>
      </w:r>
      <w:r w:rsidR="009800F8">
        <w:rPr>
          <w:rFonts w:ascii="Times New Roman" w:hAnsi="Times New Roman" w:cs="Times New Roman"/>
          <w:sz w:val="24"/>
          <w:szCs w:val="24"/>
        </w:rPr>
        <w:t>, która  wprowadza obligatoryjne przekształcenie.</w:t>
      </w:r>
      <w:r w:rsidR="00307D78">
        <w:rPr>
          <w:rFonts w:ascii="Times New Roman" w:hAnsi="Times New Roman" w:cs="Times New Roman"/>
          <w:sz w:val="24"/>
          <w:szCs w:val="24"/>
        </w:rPr>
        <w:t>”</w:t>
      </w:r>
    </w:p>
    <w:p w:rsidR="00B619F0" w:rsidRDefault="00B619F0" w:rsidP="00F53CD7">
      <w:pPr>
        <w:spacing w:after="0"/>
        <w:jc w:val="both"/>
        <w:rPr>
          <w:rFonts w:ascii="Times New Roman" w:hAnsi="Times New Roman" w:cs="Times New Roman"/>
          <w:sz w:val="24"/>
          <w:szCs w:val="24"/>
        </w:rPr>
      </w:pPr>
    </w:p>
    <w:p w:rsidR="00B619F0" w:rsidRDefault="00B619F0" w:rsidP="00F37A7F">
      <w:pPr>
        <w:spacing w:after="0"/>
        <w:ind w:firstLine="284"/>
        <w:jc w:val="both"/>
        <w:rPr>
          <w:rFonts w:ascii="Times New Roman" w:hAnsi="Times New Roman" w:cs="Times New Roman"/>
          <w:sz w:val="24"/>
          <w:szCs w:val="24"/>
        </w:rPr>
      </w:pPr>
      <w:r w:rsidRPr="00A66994">
        <w:rPr>
          <w:rFonts w:ascii="Times New Roman" w:hAnsi="Times New Roman" w:cs="Times New Roman"/>
          <w:b/>
          <w:sz w:val="24"/>
          <w:szCs w:val="24"/>
        </w:rPr>
        <w:t>§</w:t>
      </w:r>
      <w:r w:rsidR="00A66994" w:rsidRPr="00A66994">
        <w:rPr>
          <w:rFonts w:ascii="Times New Roman" w:hAnsi="Times New Roman" w:cs="Times New Roman"/>
          <w:b/>
          <w:sz w:val="24"/>
          <w:szCs w:val="24"/>
        </w:rPr>
        <w:t xml:space="preserve"> 3.</w:t>
      </w:r>
      <w:r w:rsidR="00A66994">
        <w:rPr>
          <w:rFonts w:ascii="Times New Roman" w:hAnsi="Times New Roman" w:cs="Times New Roman"/>
          <w:b/>
          <w:sz w:val="24"/>
          <w:szCs w:val="24"/>
        </w:rPr>
        <w:t xml:space="preserve"> </w:t>
      </w:r>
      <w:r w:rsidR="00A66994">
        <w:rPr>
          <w:rFonts w:ascii="Times New Roman" w:hAnsi="Times New Roman" w:cs="Times New Roman"/>
          <w:sz w:val="24"/>
          <w:szCs w:val="24"/>
        </w:rPr>
        <w:t>Wykonanie zarządzenia powierzam Skarbnikowi Gminy Chełmża.</w:t>
      </w:r>
    </w:p>
    <w:p w:rsidR="00A66994" w:rsidRDefault="00A66994" w:rsidP="00F37A7F">
      <w:pPr>
        <w:spacing w:after="0"/>
        <w:ind w:firstLine="284"/>
        <w:jc w:val="both"/>
        <w:rPr>
          <w:rFonts w:ascii="Times New Roman" w:hAnsi="Times New Roman" w:cs="Times New Roman"/>
          <w:sz w:val="24"/>
          <w:szCs w:val="24"/>
        </w:rPr>
      </w:pPr>
    </w:p>
    <w:p w:rsidR="00A66994" w:rsidRPr="00A66994" w:rsidRDefault="00A66994" w:rsidP="00F37A7F">
      <w:pPr>
        <w:spacing w:after="0"/>
        <w:ind w:firstLine="284"/>
        <w:jc w:val="both"/>
        <w:rPr>
          <w:rFonts w:ascii="Times New Roman" w:hAnsi="Times New Roman" w:cs="Times New Roman"/>
          <w:sz w:val="24"/>
          <w:szCs w:val="24"/>
        </w:rPr>
      </w:pPr>
      <w:r>
        <w:rPr>
          <w:rFonts w:ascii="Times New Roman" w:hAnsi="Times New Roman" w:cs="Times New Roman"/>
          <w:b/>
          <w:sz w:val="24"/>
          <w:szCs w:val="24"/>
        </w:rPr>
        <w:t xml:space="preserve">§ 4. </w:t>
      </w:r>
      <w:r>
        <w:rPr>
          <w:rFonts w:ascii="Times New Roman" w:hAnsi="Times New Roman" w:cs="Times New Roman"/>
          <w:sz w:val="24"/>
          <w:szCs w:val="24"/>
        </w:rPr>
        <w:t>Zarządzenie wchodzi w życie z dniem podjęcia z mocą obowiązującą od dn</w:t>
      </w:r>
      <w:r w:rsidR="00105A88">
        <w:rPr>
          <w:rFonts w:ascii="Times New Roman" w:hAnsi="Times New Roman" w:cs="Times New Roman"/>
          <w:sz w:val="24"/>
          <w:szCs w:val="24"/>
        </w:rPr>
        <w:t>i</w:t>
      </w:r>
      <w:r>
        <w:rPr>
          <w:rFonts w:ascii="Times New Roman" w:hAnsi="Times New Roman" w:cs="Times New Roman"/>
          <w:sz w:val="24"/>
          <w:szCs w:val="24"/>
        </w:rPr>
        <w:t>a 1 stycznia 201</w:t>
      </w:r>
      <w:r w:rsidR="00592BF8">
        <w:rPr>
          <w:rFonts w:ascii="Times New Roman" w:hAnsi="Times New Roman" w:cs="Times New Roman"/>
          <w:sz w:val="24"/>
          <w:szCs w:val="24"/>
        </w:rPr>
        <w:t>9</w:t>
      </w:r>
      <w:r>
        <w:rPr>
          <w:rFonts w:ascii="Times New Roman" w:hAnsi="Times New Roman" w:cs="Times New Roman"/>
          <w:sz w:val="24"/>
          <w:szCs w:val="24"/>
        </w:rPr>
        <w:t xml:space="preserve"> r.</w:t>
      </w:r>
    </w:p>
    <w:p w:rsidR="009E1A56" w:rsidRPr="009E1A56" w:rsidRDefault="009E1A56" w:rsidP="009E1A56">
      <w:pPr>
        <w:jc w:val="center"/>
        <w:rPr>
          <w:rFonts w:ascii="Times New Roman" w:hAnsi="Times New Roman" w:cs="Times New Roman"/>
          <w:b/>
          <w:sz w:val="24"/>
          <w:szCs w:val="24"/>
        </w:rPr>
      </w:pPr>
    </w:p>
    <w:sectPr w:rsidR="009E1A56" w:rsidRPr="009E1A56" w:rsidSect="00162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C5A"/>
    <w:multiLevelType w:val="hybridMultilevel"/>
    <w:tmpl w:val="C62AB8DE"/>
    <w:lvl w:ilvl="0" w:tplc="6208545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49CC5AF4"/>
    <w:multiLevelType w:val="hybridMultilevel"/>
    <w:tmpl w:val="7DA6C812"/>
    <w:lvl w:ilvl="0" w:tplc="A96E59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4C8E2453"/>
    <w:multiLevelType w:val="hybridMultilevel"/>
    <w:tmpl w:val="3EBAB41C"/>
    <w:lvl w:ilvl="0" w:tplc="686A1D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4E1D6301"/>
    <w:multiLevelType w:val="hybridMultilevel"/>
    <w:tmpl w:val="F698A6F8"/>
    <w:lvl w:ilvl="0" w:tplc="8978428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56"/>
    <w:rsid w:val="00046841"/>
    <w:rsid w:val="00105A88"/>
    <w:rsid w:val="00162FDB"/>
    <w:rsid w:val="00204369"/>
    <w:rsid w:val="00232421"/>
    <w:rsid w:val="002C6BDD"/>
    <w:rsid w:val="00307D78"/>
    <w:rsid w:val="0036182B"/>
    <w:rsid w:val="00381323"/>
    <w:rsid w:val="003855A1"/>
    <w:rsid w:val="00592BF8"/>
    <w:rsid w:val="005C3F0E"/>
    <w:rsid w:val="00667B58"/>
    <w:rsid w:val="00801309"/>
    <w:rsid w:val="00830CE4"/>
    <w:rsid w:val="009800F8"/>
    <w:rsid w:val="00992F3F"/>
    <w:rsid w:val="009B4BCC"/>
    <w:rsid w:val="009E1A56"/>
    <w:rsid w:val="00A66994"/>
    <w:rsid w:val="00B00CBE"/>
    <w:rsid w:val="00B50737"/>
    <w:rsid w:val="00B619F0"/>
    <w:rsid w:val="00B97880"/>
    <w:rsid w:val="00BF34CD"/>
    <w:rsid w:val="00C941BC"/>
    <w:rsid w:val="00CE7CEC"/>
    <w:rsid w:val="00D76C24"/>
    <w:rsid w:val="00DE0E3E"/>
    <w:rsid w:val="00E94F06"/>
    <w:rsid w:val="00ED5A52"/>
    <w:rsid w:val="00F12FCF"/>
    <w:rsid w:val="00F37A7F"/>
    <w:rsid w:val="00F53CD7"/>
    <w:rsid w:val="00F6177B"/>
    <w:rsid w:val="00F67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83820-DAFB-4229-AF4D-11EA3A9C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FD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7A7F"/>
    <w:pPr>
      <w:ind w:left="720"/>
      <w:contextualSpacing/>
    </w:pPr>
  </w:style>
  <w:style w:type="paragraph" w:styleId="Tekstdymka">
    <w:name w:val="Balloon Text"/>
    <w:basedOn w:val="Normalny"/>
    <w:link w:val="TekstdymkaZnak"/>
    <w:uiPriority w:val="99"/>
    <w:semiHidden/>
    <w:unhideWhenUsed/>
    <w:rsid w:val="00CE7C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7CEC"/>
    <w:rPr>
      <w:rFonts w:ascii="Segoe UI" w:hAnsi="Segoe UI" w:cs="Segoe UI"/>
      <w:sz w:val="18"/>
      <w:szCs w:val="18"/>
    </w:rPr>
  </w:style>
  <w:style w:type="table" w:styleId="Tabela-Siatka">
    <w:name w:val="Table Grid"/>
    <w:basedOn w:val="Standardowy"/>
    <w:uiPriority w:val="59"/>
    <w:rsid w:val="00F12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2</Pages>
  <Words>545</Words>
  <Characters>3275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Pracownicy</dc:creator>
  <cp:lastModifiedBy>Hanna Jesionowska</cp:lastModifiedBy>
  <cp:revision>14</cp:revision>
  <cp:lastPrinted>2019-09-10T08:48:00Z</cp:lastPrinted>
  <dcterms:created xsi:type="dcterms:W3CDTF">2019-09-09T10:34:00Z</dcterms:created>
  <dcterms:modified xsi:type="dcterms:W3CDTF">2019-09-12T08:11:00Z</dcterms:modified>
</cp:coreProperties>
</file>