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E4C4" w14:textId="42D3EFEA" w:rsidR="001230C2" w:rsidRPr="001230C2" w:rsidRDefault="00CC2A26" w:rsidP="001230C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F954E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05 maja 2022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14:paraId="4328D7CA" w14:textId="55B111BA" w:rsidR="00DE048A" w:rsidRPr="0063185A" w:rsidRDefault="00DE048A" w:rsidP="00DE04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163D2C6F" w14:textId="22462E06" w:rsidR="00A01C5D" w:rsidRPr="00F954E7" w:rsidRDefault="00DE048A" w:rsidP="001230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</w:pPr>
      <w:r w:rsidRPr="00F954E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PIR.6733.</w:t>
      </w:r>
      <w:r w:rsidR="00F954E7" w:rsidRPr="00F954E7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2.2022</w:t>
      </w:r>
    </w:p>
    <w:p w14:paraId="2E721A74" w14:textId="77777777" w:rsidR="001230C2" w:rsidRDefault="001230C2" w:rsidP="001230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26B7E0B9" w14:textId="6A6D92C7" w:rsidR="001230C2" w:rsidRPr="001230C2" w:rsidRDefault="00A11628" w:rsidP="001230C2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4861743E" w14:textId="3D1E1498" w:rsidR="001B6101" w:rsidRPr="001508FB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1508FB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A612FC" w:rsidRPr="001508FB">
        <w:rPr>
          <w:rFonts w:ascii="Times New Roman" w:hAnsi="Times New Roman" w:cs="Times New Roman"/>
        </w:rPr>
        <w:t>1</w:t>
      </w:r>
      <w:r w:rsidRPr="001508FB">
        <w:rPr>
          <w:rFonts w:ascii="Times New Roman" w:hAnsi="Times New Roman" w:cs="Times New Roman"/>
        </w:rPr>
        <w:t xml:space="preserve"> r. poz. </w:t>
      </w:r>
      <w:r w:rsidR="007C5007" w:rsidRPr="001508FB">
        <w:rPr>
          <w:rFonts w:ascii="Times New Roman" w:hAnsi="Times New Roman" w:cs="Times New Roman"/>
        </w:rPr>
        <w:t>741</w:t>
      </w:r>
      <w:r w:rsidRPr="001508FB">
        <w:rPr>
          <w:rFonts w:ascii="Times New Roman" w:hAnsi="Times New Roman" w:cs="Times New Roman"/>
        </w:rPr>
        <w:t xml:space="preserve"> z późn. zm.), art. 9, art. 10 i art. 81 ustawy z dnia 14 czerwca 1960 r. Kodeks postępowania administracyjnego (Dz.U. z 202</w:t>
      </w:r>
      <w:r w:rsidR="00A612FC" w:rsidRPr="001508FB">
        <w:rPr>
          <w:rFonts w:ascii="Times New Roman" w:hAnsi="Times New Roman" w:cs="Times New Roman"/>
        </w:rPr>
        <w:t>1</w:t>
      </w:r>
      <w:r w:rsidRPr="001508FB">
        <w:rPr>
          <w:rFonts w:ascii="Times New Roman" w:hAnsi="Times New Roman" w:cs="Times New Roman"/>
        </w:rPr>
        <w:t xml:space="preserve"> r. poz. </w:t>
      </w:r>
      <w:r w:rsidR="007C5007" w:rsidRPr="001508FB">
        <w:rPr>
          <w:rFonts w:ascii="Times New Roman" w:hAnsi="Times New Roman" w:cs="Times New Roman"/>
        </w:rPr>
        <w:t>735</w:t>
      </w:r>
      <w:r w:rsidRPr="001508FB">
        <w:rPr>
          <w:rFonts w:ascii="Times New Roman" w:hAnsi="Times New Roman" w:cs="Times New Roman"/>
        </w:rPr>
        <w:t xml:space="preserve"> z późn. zm.) informuję, że w postępowaniu wszczętym z </w:t>
      </w:r>
      <w:r w:rsidR="001230C2" w:rsidRPr="001508FB">
        <w:rPr>
          <w:rFonts w:ascii="Times New Roman" w:hAnsi="Times New Roman" w:cs="Times New Roman"/>
        </w:rPr>
        <w:t>urzędu</w:t>
      </w:r>
      <w:r w:rsidRPr="001508FB">
        <w:rPr>
          <w:rFonts w:ascii="Times New Roman" w:hAnsi="Times New Roman" w:cs="Times New Roman"/>
        </w:rPr>
        <w:t xml:space="preserve"> w dniu </w:t>
      </w:r>
      <w:r w:rsidR="00F954E7" w:rsidRPr="001508FB">
        <w:rPr>
          <w:rFonts w:ascii="Times New Roman" w:hAnsi="Times New Roman" w:cs="Times New Roman"/>
        </w:rPr>
        <w:t>21 marca 2022</w:t>
      </w:r>
      <w:r w:rsidRPr="001508FB">
        <w:rPr>
          <w:rFonts w:ascii="Times New Roman" w:hAnsi="Times New Roman" w:cs="Times New Roman"/>
        </w:rPr>
        <w:t xml:space="preserve"> r. w sprawie wydania decyzji o ustaleniu lokalizacji inwestycji celu publicznego dla zamierzenia polegającego na </w:t>
      </w:r>
      <w:r w:rsidR="00F954E7" w:rsidRPr="001508FB">
        <w:rPr>
          <w:rFonts w:ascii="Times New Roman" w:hAnsi="Times New Roman" w:cs="Times New Roman"/>
          <w:b/>
          <w:bCs/>
          <w:color w:val="000000" w:themeColor="text1"/>
        </w:rPr>
        <w:t>budowie sieci wodociągowej na działkach nr 133/4, 125/2 i 126, obręb Kiełbasin, gmina Chełmża</w:t>
      </w:r>
      <w:r w:rsidRPr="001508FB">
        <w:rPr>
          <w:rFonts w:ascii="Times New Roman" w:hAnsi="Times New Roman" w:cs="Times New Roman"/>
        </w:rPr>
        <w:t>, został</w:t>
      </w:r>
      <w:r w:rsidR="00F954E7" w:rsidRPr="001508FB">
        <w:rPr>
          <w:rFonts w:ascii="Times New Roman" w:hAnsi="Times New Roman" w:cs="Times New Roman"/>
        </w:rPr>
        <w:t>o</w:t>
      </w:r>
      <w:r w:rsidRPr="001508FB">
        <w:rPr>
          <w:rFonts w:ascii="Times New Roman" w:hAnsi="Times New Roman" w:cs="Times New Roman"/>
          <w:u w:val="single"/>
        </w:rPr>
        <w:t xml:space="preserve"> </w:t>
      </w:r>
      <w:r w:rsidRPr="001508FB">
        <w:rPr>
          <w:rFonts w:ascii="Times New Roman" w:hAnsi="Times New Roman" w:cs="Times New Roman"/>
        </w:rPr>
        <w:t>wydane postanowienia związane z uzgodnieniem decyzji:</w:t>
      </w:r>
    </w:p>
    <w:p w14:paraId="5D5F6C98" w14:textId="77777777" w:rsidR="00F954E7" w:rsidRPr="001508FB" w:rsidRDefault="00F954E7" w:rsidP="00F954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08FB">
        <w:rPr>
          <w:rFonts w:ascii="Times New Roman" w:hAnsi="Times New Roman" w:cs="Times New Roman"/>
        </w:rPr>
        <w:t>- opinia  Wójta Gminy Chełmża znak ZDT.7211.53.2022  z dnia 21 kwietnia 2022 r., uzgadniające pozytywnie projekt.</w:t>
      </w:r>
    </w:p>
    <w:p w14:paraId="5D880D11" w14:textId="1D707EB4" w:rsidR="00F954E7" w:rsidRPr="001508FB" w:rsidRDefault="00F954E7" w:rsidP="00F954E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508FB">
        <w:rPr>
          <w:rFonts w:ascii="Times New Roman" w:hAnsi="Times New Roman" w:cs="Times New Roman"/>
        </w:rPr>
        <w:t xml:space="preserve">Projekt przedmiotowej decyzji  został wysłany w celu </w:t>
      </w:r>
      <w:r w:rsidRPr="001508FB">
        <w:rPr>
          <w:rFonts w:ascii="Times New Roman" w:hAnsi="Times New Roman" w:cs="Times New Roman"/>
        </w:rPr>
        <w:t>uzgodnienia</w:t>
      </w:r>
      <w:r w:rsidRPr="001508FB">
        <w:rPr>
          <w:rFonts w:ascii="Times New Roman" w:hAnsi="Times New Roman" w:cs="Times New Roman"/>
        </w:rPr>
        <w:t xml:space="preserve"> również  do Starosty Powiatowego w Toruniu oraz do Państwowego Gospodarstwa Wodnego Wody Polskie Zarząd Zlewni w Toruniu, które to organy nie wypowiedziały się w wyznaczonym czasie. W myśl art. 53 ust. 5 ustawy o planowaniu i zagospodarowaniu przestrzennym w przypadku, gdy organy nie zajęły stanowiska w terminie 2 tygodni od dnia doręczenia wystąpienia, to uzgodnienie uważa się za dokonane. </w:t>
      </w:r>
    </w:p>
    <w:p w14:paraId="4608DEFD" w14:textId="77777777" w:rsidR="00F954E7" w:rsidRPr="001508FB" w:rsidRDefault="00F954E7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14:paraId="2FEB52FD" w14:textId="77777777" w:rsidR="001B6101" w:rsidRPr="001508FB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508FB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71DB8D99" w14:textId="77777777" w:rsidR="001B6101" w:rsidRPr="001508FB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508FB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00FF34FA" w14:textId="08A4D6CE" w:rsidR="001230C2" w:rsidRPr="001508FB" w:rsidRDefault="001B6101" w:rsidP="001230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508FB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1508FB">
        <w:rPr>
          <w:rFonts w:ascii="Times New Roman" w:hAnsi="Times New Roman" w:cs="Times New Roman"/>
        </w:rPr>
        <w:t>Chełmża, ul. Wodna 2</w:t>
      </w:r>
      <w:bookmarkEnd w:id="0"/>
      <w:r w:rsidRPr="001508FB">
        <w:rPr>
          <w:rFonts w:ascii="Times New Roman" w:hAnsi="Times New Roman" w:cs="Times New Roman"/>
        </w:rPr>
        <w:t xml:space="preserve">, w </w:t>
      </w:r>
      <w:r w:rsidR="007C5007" w:rsidRPr="001508FB">
        <w:rPr>
          <w:rFonts w:ascii="Times New Roman" w:hAnsi="Times New Roman" w:cs="Times New Roman"/>
        </w:rPr>
        <w:t>Biurze Obsługi Interesanta</w:t>
      </w:r>
      <w:r w:rsidRPr="001508FB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4AF81074" w14:textId="77777777" w:rsidR="00F954E7" w:rsidRDefault="00F954E7" w:rsidP="001230C2">
      <w:pPr>
        <w:spacing w:line="360" w:lineRule="auto"/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12CE00B" w14:textId="5C15CA20" w:rsidR="001230C2" w:rsidRPr="00F954E7" w:rsidRDefault="00DE048A" w:rsidP="001230C2">
      <w:pPr>
        <w:spacing w:line="360" w:lineRule="auto"/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54E7">
        <w:rPr>
          <w:rFonts w:ascii="Times New Roman" w:hAnsi="Times New Roman" w:cs="Times New Roman"/>
          <w:i/>
          <w:sz w:val="20"/>
          <w:szCs w:val="20"/>
        </w:rPr>
        <w:t>Z up. Wójta Gminy Chełmża</w:t>
      </w:r>
      <w:r w:rsidRPr="00F954E7">
        <w:rPr>
          <w:rFonts w:ascii="Times New Roman" w:hAnsi="Times New Roman" w:cs="Times New Roman"/>
          <w:i/>
          <w:sz w:val="20"/>
          <w:szCs w:val="20"/>
        </w:rPr>
        <w:br/>
        <w:t xml:space="preserve">dr inż. Kazimierz Bober </w:t>
      </w:r>
      <w:r w:rsidRPr="00F954E7">
        <w:rPr>
          <w:rFonts w:ascii="Times New Roman" w:hAnsi="Times New Roman" w:cs="Times New Roman"/>
          <w:i/>
          <w:sz w:val="20"/>
          <w:szCs w:val="20"/>
        </w:rPr>
        <w:br/>
        <w:t>Zastępca Wójt</w:t>
      </w:r>
      <w:r w:rsidR="001230C2" w:rsidRPr="00F954E7">
        <w:rPr>
          <w:rFonts w:ascii="Times New Roman" w:hAnsi="Times New Roman" w:cs="Times New Roman"/>
          <w:i/>
          <w:sz w:val="20"/>
          <w:szCs w:val="20"/>
        </w:rPr>
        <w:t>a</w:t>
      </w:r>
    </w:p>
    <w:p w14:paraId="097069B0" w14:textId="48DA7E52" w:rsidR="001B6101" w:rsidRPr="001230C2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1230C2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14:paraId="69944C34" w14:textId="79327B20" w:rsidR="007C5007" w:rsidRPr="001230C2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zamieszczono w Biuletynie Informacji Publicznej Gminy Chełmża 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br/>
        <w:t xml:space="preserve">(www.bip.gminachelmza.pl) w dniu </w:t>
      </w:r>
      <w:r w:rsidR="00F954E7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05 maja 2022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r.</w:t>
      </w:r>
    </w:p>
    <w:p w14:paraId="793C5495" w14:textId="77777777" w:rsidR="007C5007" w:rsidRPr="001230C2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lang w:eastAsia="pl-PL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>na tablicy ogłoszeń Urzędu Gminy Chełmża, ul. Wodna 2, 87-140 Chełmża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:</w:t>
      </w:r>
    </w:p>
    <w:p w14:paraId="1A85D556" w14:textId="06C614B2" w:rsidR="007C5007" w:rsidRPr="001230C2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lang w:eastAsia="pl-PL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data wywieszenia</w:t>
      </w:r>
      <w:r w:rsidR="00F954E7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: </w:t>
      </w:r>
      <w:r w:rsidR="00F954E7"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</w:t>
      </w:r>
      <w:r w:rsidR="00F954E7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05 maja 2022</w:t>
      </w:r>
      <w:r w:rsidR="00F954E7"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r.</w:t>
      </w:r>
    </w:p>
    <w:p w14:paraId="1B560BCD" w14:textId="4C2E9C23" w:rsidR="007C5007" w:rsidRPr="001230C2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lang w:eastAsia="pl-PL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zdjęto w dniu  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………………….. 202</w:t>
      </w:r>
      <w:r w:rsidR="00F954E7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2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r.</w:t>
      </w:r>
    </w:p>
    <w:p w14:paraId="4F0F7CDB" w14:textId="63C29E4C" w:rsidR="007C5007" w:rsidRPr="001230C2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na tablicy ogłoszeń 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sołectwa </w:t>
      </w:r>
      <w:r w:rsidR="00F954E7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Kiełbasin, gmina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Chełmża: </w:t>
      </w:r>
    </w:p>
    <w:p w14:paraId="2035BF0B" w14:textId="3D2ED716" w:rsidR="007C5007" w:rsidRPr="001230C2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data wywieszenia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 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………………… 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>20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2</w:t>
      </w:r>
      <w:r w:rsidR="00F954E7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2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 r.</w:t>
      </w:r>
    </w:p>
    <w:p w14:paraId="48EEC889" w14:textId="5DEA32F6" w:rsidR="007C5007" w:rsidRPr="001230C2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>zdjęto w dniu  ………………………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202</w:t>
      </w:r>
      <w:r w:rsidR="00F954E7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2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r.</w:t>
      </w:r>
    </w:p>
    <w:p w14:paraId="057BBC66" w14:textId="77777777" w:rsidR="00A612FC" w:rsidRPr="00896F2E" w:rsidRDefault="00A612FC" w:rsidP="001B6101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418265ED" w14:textId="77777777" w:rsidR="00F954E7" w:rsidRPr="00AD6795" w:rsidRDefault="00F954E7" w:rsidP="00F954E7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Sprawę prowadzi:</w:t>
      </w:r>
    </w:p>
    <w:p w14:paraId="428D1DD9" w14:textId="77777777" w:rsidR="00F954E7" w:rsidRPr="00AD6795" w:rsidRDefault="00F954E7" w:rsidP="00F954E7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 xml:space="preserve">Beata Mikulska, Urząd Gminy Chełmża,  </w:t>
      </w:r>
    </w:p>
    <w:p w14:paraId="3ABEE520" w14:textId="77777777" w:rsidR="00F954E7" w:rsidRPr="00AD6795" w:rsidRDefault="00F954E7" w:rsidP="00F954E7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Referat Planowania Inwestycji i Rozwoju</w:t>
      </w:r>
    </w:p>
    <w:p w14:paraId="4868C78E" w14:textId="77777777" w:rsidR="00F954E7" w:rsidRPr="00AD6795" w:rsidRDefault="00F954E7" w:rsidP="00F954E7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tel. 56 675 60 76 wew. 47</w:t>
      </w:r>
    </w:p>
    <w:p w14:paraId="76BC5EA3" w14:textId="77777777" w:rsidR="00F954E7" w:rsidRPr="00AD6795" w:rsidRDefault="00F954E7" w:rsidP="00F954E7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e-mail: bmikulska@gminachelmza.pl </w:t>
      </w:r>
    </w:p>
    <w:p w14:paraId="624A35E0" w14:textId="5839EE93" w:rsidR="00D35DB4" w:rsidRPr="001B6101" w:rsidRDefault="00D35DB4" w:rsidP="00F954E7">
      <w:pPr>
        <w:spacing w:after="0" w:line="240" w:lineRule="auto"/>
        <w:rPr>
          <w:lang w:val="en-US"/>
        </w:rPr>
      </w:pPr>
    </w:p>
    <w:sectPr w:rsidR="00D35DB4" w:rsidRPr="001B6101" w:rsidSect="001230C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0AFA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5CCF9D34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3CEB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FD922B6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45506"/>
    <w:multiLevelType w:val="hybridMultilevel"/>
    <w:tmpl w:val="76446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804867">
    <w:abstractNumId w:val="4"/>
  </w:num>
  <w:num w:numId="2" w16cid:durableId="9712054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0011854">
    <w:abstractNumId w:val="5"/>
  </w:num>
  <w:num w:numId="4" w16cid:durableId="1677491370">
    <w:abstractNumId w:val="3"/>
  </w:num>
  <w:num w:numId="5" w16cid:durableId="1316179431">
    <w:abstractNumId w:val="2"/>
  </w:num>
  <w:num w:numId="6" w16cid:durableId="407652655">
    <w:abstractNumId w:val="0"/>
  </w:num>
  <w:num w:numId="7" w16cid:durableId="76368639">
    <w:abstractNumId w:val="7"/>
  </w:num>
  <w:num w:numId="8" w16cid:durableId="1754006683">
    <w:abstractNumId w:val="10"/>
  </w:num>
  <w:num w:numId="9" w16cid:durableId="1499494620">
    <w:abstractNumId w:val="9"/>
  </w:num>
  <w:num w:numId="10" w16cid:durableId="175391206">
    <w:abstractNumId w:val="11"/>
  </w:num>
  <w:num w:numId="11" w16cid:durableId="18221199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1255055">
    <w:abstractNumId w:val="1"/>
  </w:num>
  <w:num w:numId="13" w16cid:durableId="996109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023D5"/>
    <w:rsid w:val="000148A1"/>
    <w:rsid w:val="00035ADC"/>
    <w:rsid w:val="00042417"/>
    <w:rsid w:val="000737A5"/>
    <w:rsid w:val="000C28C2"/>
    <w:rsid w:val="000C72BA"/>
    <w:rsid w:val="000D13AF"/>
    <w:rsid w:val="000F3723"/>
    <w:rsid w:val="001111F8"/>
    <w:rsid w:val="001230C2"/>
    <w:rsid w:val="00130C6E"/>
    <w:rsid w:val="001416CE"/>
    <w:rsid w:val="001508FB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C7B5C"/>
    <w:rsid w:val="002D00B8"/>
    <w:rsid w:val="002E00C8"/>
    <w:rsid w:val="002E1110"/>
    <w:rsid w:val="002E1A49"/>
    <w:rsid w:val="003A07D5"/>
    <w:rsid w:val="003A1C71"/>
    <w:rsid w:val="003A20C1"/>
    <w:rsid w:val="003B0B6F"/>
    <w:rsid w:val="003F6306"/>
    <w:rsid w:val="003F78C9"/>
    <w:rsid w:val="004407CE"/>
    <w:rsid w:val="004525D4"/>
    <w:rsid w:val="0046554D"/>
    <w:rsid w:val="00471156"/>
    <w:rsid w:val="00485CBA"/>
    <w:rsid w:val="00491971"/>
    <w:rsid w:val="004A4587"/>
    <w:rsid w:val="004C1879"/>
    <w:rsid w:val="004E044E"/>
    <w:rsid w:val="004E6D5D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2F7E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4E5F"/>
    <w:rsid w:val="006E30E1"/>
    <w:rsid w:val="00705418"/>
    <w:rsid w:val="00736793"/>
    <w:rsid w:val="0074276C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90228"/>
    <w:rsid w:val="009A6F50"/>
    <w:rsid w:val="009C6F63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2ED4"/>
    <w:rsid w:val="00AF3974"/>
    <w:rsid w:val="00B40A05"/>
    <w:rsid w:val="00B86739"/>
    <w:rsid w:val="00B93897"/>
    <w:rsid w:val="00BB7C79"/>
    <w:rsid w:val="00BC53E6"/>
    <w:rsid w:val="00BD2981"/>
    <w:rsid w:val="00C056CF"/>
    <w:rsid w:val="00C30053"/>
    <w:rsid w:val="00C83348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E048A"/>
    <w:rsid w:val="00DE78FF"/>
    <w:rsid w:val="00E11CB9"/>
    <w:rsid w:val="00E24983"/>
    <w:rsid w:val="00E57699"/>
    <w:rsid w:val="00E7222A"/>
    <w:rsid w:val="00E92DD4"/>
    <w:rsid w:val="00EC0784"/>
    <w:rsid w:val="00EC653B"/>
    <w:rsid w:val="00EE0658"/>
    <w:rsid w:val="00F1087D"/>
    <w:rsid w:val="00F42084"/>
    <w:rsid w:val="00F770DD"/>
    <w:rsid w:val="00F87BE0"/>
    <w:rsid w:val="00F954E7"/>
    <w:rsid w:val="00FA1C49"/>
    <w:rsid w:val="00FA52D8"/>
    <w:rsid w:val="00FA6B35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14B4-0393-46C1-82D1-1F86EBF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2020-02-05T12:04:00Z</cp:lastPrinted>
  <dcterms:created xsi:type="dcterms:W3CDTF">2022-05-05T09:22:00Z</dcterms:created>
  <dcterms:modified xsi:type="dcterms:W3CDTF">2022-05-05T09:22:00Z</dcterms:modified>
</cp:coreProperties>
</file>