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D" w:rsidRPr="00622A4D" w:rsidRDefault="00622A4D" w:rsidP="00622A4D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333333"/>
          <w:sz w:val="20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OGŁOSZENIE 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 w:rsidRPr="00622A4D">
        <w:rPr>
          <w:rStyle w:val="Pogrubienie"/>
          <w:rFonts w:ascii="Verdana" w:hAnsi="Verdana"/>
          <w:color w:val="333333"/>
          <w:sz w:val="20"/>
          <w:szCs w:val="18"/>
        </w:rPr>
        <w:t>Z DNIA 14 czerwca  2013 ROKU</w:t>
      </w:r>
    </w:p>
    <w:p w:rsidR="00622A4D" w:rsidRDefault="00622A4D" w:rsidP="00622A4D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</w:p>
    <w:p w:rsidR="00622A4D" w:rsidRDefault="00622A4D" w:rsidP="00622A4D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 xml:space="preserve">o naborze ofert na stanowisko kasjera ( nabór pozakonkursowy) 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22A4D" w:rsidRDefault="0012423A" w:rsidP="00860723">
      <w:pPr>
        <w:spacing w:after="0"/>
        <w:ind w:firstLine="708"/>
      </w:pPr>
      <w:r>
        <w:t>Informuję</w:t>
      </w:r>
      <w:r w:rsidR="00860723">
        <w:t>, że można zgłaszać oferty zatrudnienia na stanowisku kasjera.</w:t>
      </w:r>
      <w:r w:rsidR="00622A4D">
        <w:t xml:space="preserve"> Zatrudnienie nastąpi w ramach umowy na zastępstwo. Przewidywany okres trwania umowy – do 1 roku. 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Pogrubienie"/>
          <w:rFonts w:ascii="Verdana" w:hAnsi="Verdana"/>
          <w:color w:val="333333"/>
          <w:sz w:val="18"/>
          <w:szCs w:val="18"/>
        </w:rPr>
        <w:t>1. Stanowisko pracy:</w:t>
      </w:r>
      <w:r>
        <w:rPr>
          <w:rFonts w:ascii="Verdana" w:hAnsi="Verdana"/>
          <w:color w:val="333333"/>
          <w:sz w:val="18"/>
          <w:szCs w:val="18"/>
        </w:rPr>
        <w:t> kasjer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2. Wymiar zatrudnienia:</w:t>
      </w:r>
      <w:r>
        <w:rPr>
          <w:rFonts w:ascii="Verdana" w:hAnsi="Verdana"/>
          <w:color w:val="333333"/>
          <w:sz w:val="18"/>
          <w:szCs w:val="18"/>
        </w:rPr>
        <w:t xml:space="preserve"> Pełny  etat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3. Niezbędne ( obowiązkowe) wymagania od kandydatów: 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1) obywatelstwo polskie;</w:t>
      </w:r>
      <w:r>
        <w:rPr>
          <w:rFonts w:ascii="Verdana" w:hAnsi="Verdana"/>
          <w:color w:val="333333"/>
          <w:sz w:val="18"/>
          <w:szCs w:val="18"/>
        </w:rPr>
        <w:br/>
        <w:t>2) pełna zdolność do czynności prawnych oraz korzystanie z pełni praw publicznych;</w:t>
      </w:r>
      <w:r>
        <w:rPr>
          <w:rFonts w:ascii="Verdana" w:hAnsi="Verdana"/>
          <w:color w:val="333333"/>
          <w:sz w:val="18"/>
          <w:szCs w:val="18"/>
        </w:rPr>
        <w:br/>
        <w:t>3) brak skazania prawomocnym wyrokiem sądu za przestępstwo umyślne ścigane z oskarżenia publicznego lub umyślne przestępstwo skarbowe;</w:t>
      </w:r>
      <w:r>
        <w:rPr>
          <w:rFonts w:ascii="Verdana" w:hAnsi="Verdana"/>
          <w:color w:val="333333"/>
          <w:sz w:val="18"/>
          <w:szCs w:val="18"/>
        </w:rPr>
        <w:br/>
        <w:t>4) nieposzlakowana opinia;</w:t>
      </w:r>
      <w:r>
        <w:rPr>
          <w:rFonts w:ascii="Verdana" w:hAnsi="Verdana"/>
          <w:color w:val="333333"/>
          <w:sz w:val="18"/>
          <w:szCs w:val="18"/>
        </w:rPr>
        <w:br/>
        <w:t>5</w:t>
      </w:r>
      <w:r w:rsidRPr="00C80366">
        <w:rPr>
          <w:rFonts w:ascii="Verdana" w:hAnsi="Verdana"/>
          <w:color w:val="333333"/>
          <w:sz w:val="18"/>
          <w:szCs w:val="18"/>
        </w:rPr>
        <w:t xml:space="preserve">) wykształcenie </w:t>
      </w:r>
      <w:r>
        <w:rPr>
          <w:rFonts w:ascii="Verdana" w:hAnsi="Verdana"/>
          <w:color w:val="333333"/>
          <w:sz w:val="18"/>
          <w:szCs w:val="18"/>
        </w:rPr>
        <w:t>wyższe ( kierunek/specjalność: finanse, rachunkowość, ekonomia);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6) biegła znajomość obsługi komputera ( oprogramowanie biurowe),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7) znajomość przepisów prawnych regulujących: finanse publiczne, rachunkowość, ustrój i kompetencje samorządu gminnego.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Style w:val="Pogrubienie"/>
          <w:rFonts w:ascii="Verdana" w:hAnsi="Verdana"/>
          <w:color w:val="333333"/>
          <w:sz w:val="18"/>
          <w:szCs w:val="18"/>
        </w:rPr>
        <w:t>4. Dodatkowe ( nieobowiązkowe) wymagania od kandydatów:</w:t>
      </w:r>
      <w:r>
        <w:rPr>
          <w:rFonts w:ascii="Verdana" w:hAnsi="Verdana"/>
          <w:b/>
          <w:bCs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t>1) doświadczenie w pracy na stanowisku kasjera lub finansowo - księgowym;</w:t>
      </w:r>
    </w:p>
    <w:p w:rsidR="00622A4D" w:rsidRDefault="00622A4D" w:rsidP="0012423A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22A4D" w:rsidRDefault="00622A4D" w:rsidP="0012423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5. Podstawowe zadania obsługiwane przez stanowisko:</w:t>
      </w:r>
    </w:p>
    <w:p w:rsidR="00622A4D" w:rsidRDefault="00622A4D" w:rsidP="0012423A">
      <w:pPr>
        <w:spacing w:after="0" w:line="240" w:lineRule="auto"/>
        <w:jc w:val="both"/>
      </w:pPr>
      <w:r w:rsidRPr="00E77904">
        <w:t xml:space="preserve">1) </w:t>
      </w:r>
      <w:r>
        <w:t>dokonywanie operacji kasowych,</w:t>
      </w:r>
    </w:p>
    <w:p w:rsidR="00622A4D" w:rsidRDefault="00622A4D" w:rsidP="0012423A">
      <w:pPr>
        <w:spacing w:after="0" w:line="240" w:lineRule="auto"/>
        <w:jc w:val="both"/>
      </w:pPr>
      <w:r>
        <w:t>2) przyjmowanie wpłat,</w:t>
      </w:r>
    </w:p>
    <w:p w:rsidR="00622A4D" w:rsidRDefault="00622A4D" w:rsidP="0012423A">
      <w:pPr>
        <w:spacing w:after="0" w:line="240" w:lineRule="auto"/>
        <w:jc w:val="both"/>
      </w:pPr>
      <w:r>
        <w:t>3) dokonywanie wypłat gotówkowych,</w:t>
      </w:r>
    </w:p>
    <w:p w:rsidR="00622A4D" w:rsidRDefault="00622A4D" w:rsidP="0012423A">
      <w:pPr>
        <w:spacing w:after="0" w:line="240" w:lineRule="auto"/>
        <w:jc w:val="both"/>
      </w:pPr>
      <w:r>
        <w:t>4) przygotowanie przelewów bankowych,</w:t>
      </w:r>
    </w:p>
    <w:p w:rsidR="00622A4D" w:rsidRDefault="00622A4D" w:rsidP="0012423A">
      <w:pPr>
        <w:spacing w:after="0" w:line="240" w:lineRule="auto"/>
        <w:jc w:val="both"/>
      </w:pPr>
      <w:r>
        <w:t>5) wydawanie i rozliczan</w:t>
      </w:r>
      <w:r w:rsidR="0012423A">
        <w:t>ie druków ścisłego zarachowania.</w:t>
      </w:r>
    </w:p>
    <w:p w:rsidR="00622A4D" w:rsidRPr="00EE10A4" w:rsidRDefault="00622A4D" w:rsidP="00622A4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333333"/>
          <w:sz w:val="18"/>
          <w:szCs w:val="18"/>
        </w:rPr>
      </w:pP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6. Wymagane dokumenty:</w:t>
      </w:r>
      <w:r>
        <w:rPr>
          <w:rFonts w:ascii="Verdana" w:hAnsi="Verdana"/>
          <w:color w:val="333333"/>
          <w:sz w:val="18"/>
          <w:szCs w:val="18"/>
        </w:rPr>
        <w:br/>
        <w:t>1) list motywacyjny;</w:t>
      </w:r>
      <w:r>
        <w:rPr>
          <w:rFonts w:ascii="Verdana" w:hAnsi="Verdana"/>
          <w:color w:val="333333"/>
          <w:sz w:val="18"/>
          <w:szCs w:val="18"/>
        </w:rPr>
        <w:br/>
        <w:t>2) kwestionariusz osobowy – według wzoru dostępnego na stronie internetowej Urzędu Gminy Chełmża oraz w sekretariacie urzędu;</w:t>
      </w:r>
      <w:r>
        <w:rPr>
          <w:rFonts w:ascii="Verdana" w:hAnsi="Verdana"/>
          <w:color w:val="333333"/>
          <w:sz w:val="18"/>
          <w:szCs w:val="18"/>
        </w:rPr>
        <w:br/>
        <w:t>3) CV z informacjami o wykształceniu i opisem dotychczasowego przebiegu pracy zawodowej;</w:t>
      </w:r>
      <w:r>
        <w:rPr>
          <w:rFonts w:ascii="Verdana" w:hAnsi="Verdana"/>
          <w:color w:val="333333"/>
          <w:sz w:val="18"/>
          <w:szCs w:val="18"/>
        </w:rPr>
        <w:br/>
        <w:t xml:space="preserve">4) oświadczenia o:  </w:t>
      </w:r>
      <w:r>
        <w:rPr>
          <w:rFonts w:ascii="Verdana" w:hAnsi="Verdana"/>
          <w:color w:val="333333"/>
          <w:sz w:val="18"/>
          <w:szCs w:val="18"/>
        </w:rPr>
        <w:br/>
        <w:t>- posiadaniu pełnej zdolności do czynności prawnych i korzystaniu z pełni praw  publicznych;</w:t>
      </w:r>
      <w:r>
        <w:rPr>
          <w:rFonts w:ascii="Verdana" w:hAnsi="Verdana"/>
          <w:color w:val="333333"/>
          <w:sz w:val="18"/>
          <w:szCs w:val="18"/>
        </w:rPr>
        <w:br/>
        <w:t xml:space="preserve">- braku skazania prawomocnym wyrokiem sadu za przestępstwo umyślne ścigane z oskarżenia   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publicznego lub umyślne przestępstwo skarbowe;</w:t>
      </w:r>
      <w:r>
        <w:rPr>
          <w:rFonts w:ascii="Verdana" w:hAnsi="Verdana"/>
          <w:color w:val="333333"/>
          <w:sz w:val="18"/>
          <w:szCs w:val="18"/>
        </w:rPr>
        <w:br/>
        <w:t>- posiadaniu nieposzlakowanej  opinii;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5) kopie dokumentów potwierdzających wykształcenie i dodatkowe kwalifikacje ( szkolenia/ kursy);</w:t>
      </w:r>
      <w:r>
        <w:rPr>
          <w:rFonts w:ascii="Verdana" w:hAnsi="Verdana"/>
          <w:color w:val="333333"/>
          <w:sz w:val="18"/>
          <w:szCs w:val="18"/>
        </w:rPr>
        <w:br/>
        <w:t>6) kopie świadectw pracy z dotychczasowych miejsc pracy.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Pogrubienie"/>
          <w:rFonts w:ascii="Verdana" w:hAnsi="Verdana"/>
          <w:color w:val="333333"/>
          <w:sz w:val="18"/>
          <w:szCs w:val="18"/>
        </w:rPr>
        <w:t>7. Miejsce i termin złożenia dokumentów</w:t>
      </w:r>
      <w:r>
        <w:rPr>
          <w:rFonts w:ascii="Verdana" w:hAnsi="Verdana"/>
          <w:color w:val="333333"/>
          <w:sz w:val="18"/>
          <w:szCs w:val="18"/>
        </w:rPr>
        <w:br/>
        <w:t>Ofertę i wszystkie wymagane dokumenty należy złożyć osobiście lub przesłać na adres Urzędu Gminy Chełmża, ul. Wodna 2, 87-140 Chełmża w zamkniętej kopercie z dopiskiem: „Nabór na stanowi</w:t>
      </w:r>
      <w:r w:rsidR="00860723">
        <w:rPr>
          <w:rFonts w:ascii="Verdana" w:hAnsi="Verdana"/>
          <w:color w:val="333333"/>
          <w:sz w:val="18"/>
          <w:szCs w:val="18"/>
        </w:rPr>
        <w:t>sko kasjera ( zastępstwo)</w:t>
      </w:r>
      <w:r>
        <w:rPr>
          <w:rFonts w:ascii="Verdana" w:hAnsi="Verdana"/>
          <w:color w:val="333333"/>
          <w:sz w:val="18"/>
          <w:szCs w:val="18"/>
        </w:rPr>
        <w:t xml:space="preserve">”.  </w:t>
      </w:r>
    </w:p>
    <w:p w:rsidR="00622A4D" w:rsidRDefault="00622A4D" w:rsidP="00622A4D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Nabór ofert trwa  do dnia </w:t>
      </w:r>
      <w:r w:rsidR="00860723">
        <w:rPr>
          <w:rStyle w:val="Pogrubienie"/>
          <w:rFonts w:ascii="Verdana" w:hAnsi="Verdana"/>
          <w:color w:val="333333"/>
          <w:sz w:val="18"/>
          <w:szCs w:val="18"/>
        </w:rPr>
        <w:t xml:space="preserve">21 czerwca </w:t>
      </w:r>
      <w:r>
        <w:rPr>
          <w:rStyle w:val="Pogrubienie"/>
          <w:rFonts w:ascii="Verdana" w:hAnsi="Verdana"/>
          <w:color w:val="333333"/>
          <w:sz w:val="18"/>
          <w:szCs w:val="18"/>
        </w:rPr>
        <w:t>2013 r. do godz. 14.00</w:t>
      </w:r>
      <w:r>
        <w:rPr>
          <w:rFonts w:ascii="Verdana" w:hAnsi="Verdana"/>
          <w:color w:val="333333"/>
          <w:sz w:val="18"/>
          <w:szCs w:val="18"/>
        </w:rPr>
        <w:t xml:space="preserve"> (decyduje data faktycznego wpływu do urzędu</w:t>
      </w:r>
      <w:r w:rsidR="00860723">
        <w:rPr>
          <w:rFonts w:ascii="Verdana" w:hAnsi="Verdana"/>
          <w:color w:val="333333"/>
          <w:sz w:val="18"/>
          <w:szCs w:val="18"/>
        </w:rPr>
        <w:t>.</w:t>
      </w:r>
    </w:p>
    <w:p w:rsidR="00622A4D" w:rsidRDefault="00622A4D" w:rsidP="00622A4D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333333"/>
          <w:sz w:val="18"/>
          <w:szCs w:val="18"/>
        </w:rPr>
      </w:pPr>
      <w:r>
        <w:rPr>
          <w:rStyle w:val="Uwydatnienie"/>
          <w:rFonts w:ascii="Verdana" w:hAnsi="Verdana"/>
          <w:color w:val="333333"/>
          <w:sz w:val="18"/>
          <w:szCs w:val="18"/>
        </w:rPr>
        <w:t>Z up. Wójta</w:t>
      </w:r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Uwydatnienie"/>
          <w:rFonts w:ascii="Verdana" w:hAnsi="Verdana"/>
          <w:color w:val="333333"/>
          <w:sz w:val="18"/>
          <w:szCs w:val="18"/>
        </w:rPr>
        <w:t xml:space="preserve">Ewa </w:t>
      </w:r>
      <w:proofErr w:type="spellStart"/>
      <w:r>
        <w:rPr>
          <w:rStyle w:val="Uwydatnienie"/>
          <w:rFonts w:ascii="Verdana" w:hAnsi="Verdana"/>
          <w:color w:val="333333"/>
          <w:sz w:val="18"/>
          <w:szCs w:val="18"/>
        </w:rPr>
        <w:t>Pudo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</w:rPr>
        <w:br/>
      </w:r>
      <w:r>
        <w:rPr>
          <w:rStyle w:val="Uwydatnienie"/>
          <w:rFonts w:ascii="Verdana" w:hAnsi="Verdana"/>
          <w:color w:val="333333"/>
          <w:sz w:val="18"/>
          <w:szCs w:val="18"/>
        </w:rPr>
        <w:t>Sekretarz Gminy</w:t>
      </w:r>
    </w:p>
    <w:p w:rsidR="00622A4D" w:rsidRDefault="00622A4D" w:rsidP="00622A4D">
      <w:pPr>
        <w:spacing w:after="0"/>
      </w:pPr>
    </w:p>
    <w:p w:rsidR="00622A4D" w:rsidRDefault="00622A4D" w:rsidP="00622A4D">
      <w:pPr>
        <w:spacing w:after="0"/>
      </w:pPr>
    </w:p>
    <w:p w:rsidR="00795532" w:rsidRDefault="00795532"/>
    <w:sectPr w:rsidR="00795532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2A4D"/>
    <w:rsid w:val="0012423A"/>
    <w:rsid w:val="001F74D9"/>
    <w:rsid w:val="00622A4D"/>
    <w:rsid w:val="00635C98"/>
    <w:rsid w:val="00795532"/>
    <w:rsid w:val="00860723"/>
    <w:rsid w:val="00C439C6"/>
    <w:rsid w:val="00F6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2A4D"/>
    <w:rPr>
      <w:b/>
      <w:bCs/>
    </w:rPr>
  </w:style>
  <w:style w:type="character" w:styleId="Uwydatnienie">
    <w:name w:val="Emphasis"/>
    <w:basedOn w:val="Domylnaczcionkaakapitu"/>
    <w:uiPriority w:val="20"/>
    <w:qFormat/>
    <w:rsid w:val="00622A4D"/>
    <w:rPr>
      <w:i/>
      <w:iCs/>
    </w:rPr>
  </w:style>
  <w:style w:type="paragraph" w:styleId="Akapitzlist">
    <w:name w:val="List Paragraph"/>
    <w:basedOn w:val="Normalny"/>
    <w:uiPriority w:val="34"/>
    <w:qFormat/>
    <w:rsid w:val="00622A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Chelmza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Pawel Rutkowski</cp:lastModifiedBy>
  <cp:revision>2</cp:revision>
  <dcterms:created xsi:type="dcterms:W3CDTF">2013-06-14T09:42:00Z</dcterms:created>
  <dcterms:modified xsi:type="dcterms:W3CDTF">2013-06-14T10:32:00Z</dcterms:modified>
</cp:coreProperties>
</file>