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92E" w:rsidRPr="00A247C4" w:rsidRDefault="00D9692E" w:rsidP="004434B5">
      <w:pPr>
        <w:tabs>
          <w:tab w:val="left" w:pos="426"/>
        </w:tabs>
        <w:spacing w:after="0" w:line="240" w:lineRule="auto"/>
        <w:rPr>
          <w:rFonts w:cs="Calibri"/>
          <w:b/>
          <w:i/>
        </w:rPr>
      </w:pPr>
    </w:p>
    <w:p w:rsidR="00D9692E" w:rsidRPr="00A247C4" w:rsidRDefault="00D9692E" w:rsidP="004434B5">
      <w:pPr>
        <w:tabs>
          <w:tab w:val="left" w:pos="426"/>
        </w:tabs>
        <w:spacing w:after="0" w:line="240" w:lineRule="auto"/>
        <w:rPr>
          <w:rFonts w:cs="Calibri"/>
          <w:b/>
          <w:i/>
        </w:rPr>
      </w:pPr>
    </w:p>
    <w:p w:rsidR="00715C3C" w:rsidRPr="00A247C4" w:rsidRDefault="00715C3C" w:rsidP="004434B5">
      <w:pPr>
        <w:tabs>
          <w:tab w:val="left" w:pos="426"/>
        </w:tabs>
        <w:spacing w:after="0" w:line="240" w:lineRule="auto"/>
        <w:rPr>
          <w:rFonts w:cs="Calibri"/>
          <w:b/>
        </w:rPr>
      </w:pPr>
    </w:p>
    <w:p w:rsidR="003C216C" w:rsidRDefault="00F60059" w:rsidP="003C216C">
      <w:pPr>
        <w:tabs>
          <w:tab w:val="left" w:pos="426"/>
        </w:tabs>
        <w:spacing w:after="0" w:line="240" w:lineRule="auto"/>
        <w:jc w:val="center"/>
        <w:rPr>
          <w:rFonts w:ascii="Arial" w:hAnsi="Arial" w:cs="Arial"/>
          <w:b/>
          <w:i/>
          <w:color w:val="17365D"/>
          <w:sz w:val="44"/>
          <w:szCs w:val="44"/>
        </w:rPr>
      </w:pPr>
      <w:r>
        <w:rPr>
          <w:rFonts w:ascii="Arial" w:hAnsi="Arial" w:cs="Arial"/>
          <w:b/>
          <w:i/>
          <w:color w:val="17365D"/>
          <w:sz w:val="44"/>
          <w:szCs w:val="44"/>
        </w:rPr>
        <w:t>Program</w:t>
      </w:r>
      <w:r w:rsidR="003C216C" w:rsidRPr="003C216C">
        <w:rPr>
          <w:rFonts w:ascii="Arial" w:hAnsi="Arial" w:cs="Arial"/>
          <w:b/>
          <w:i/>
          <w:color w:val="17365D"/>
          <w:sz w:val="44"/>
          <w:szCs w:val="44"/>
        </w:rPr>
        <w:t xml:space="preserve"> Rewitalizacji </w:t>
      </w:r>
      <w:r w:rsidR="003C216C" w:rsidRPr="003C216C">
        <w:rPr>
          <w:rFonts w:ascii="Arial" w:hAnsi="Arial" w:cs="Arial"/>
          <w:b/>
          <w:i/>
          <w:color w:val="17365D"/>
          <w:sz w:val="44"/>
          <w:szCs w:val="44"/>
        </w:rPr>
        <w:br/>
        <w:t xml:space="preserve"> Gmina </w:t>
      </w:r>
      <w:r w:rsidR="00A26D27" w:rsidRPr="003C216C">
        <w:rPr>
          <w:rFonts w:ascii="Arial" w:hAnsi="Arial" w:cs="Arial"/>
          <w:b/>
          <w:i/>
          <w:color w:val="17365D"/>
          <w:sz w:val="44"/>
          <w:szCs w:val="44"/>
        </w:rPr>
        <w:t>Chełmża</w:t>
      </w:r>
      <w:r w:rsidR="00A26D27">
        <w:rPr>
          <w:rFonts w:ascii="Arial" w:hAnsi="Arial" w:cs="Arial"/>
          <w:b/>
          <w:i/>
          <w:color w:val="17365D"/>
          <w:sz w:val="44"/>
          <w:szCs w:val="44"/>
        </w:rPr>
        <w:t xml:space="preserve"> na</w:t>
      </w:r>
      <w:r w:rsidR="005575C0">
        <w:rPr>
          <w:rFonts w:ascii="Arial" w:hAnsi="Arial" w:cs="Arial"/>
          <w:b/>
          <w:i/>
          <w:color w:val="17365D"/>
          <w:sz w:val="44"/>
          <w:szCs w:val="44"/>
        </w:rPr>
        <w:t xml:space="preserve"> lata </w:t>
      </w:r>
      <w:r w:rsidR="00AC151F">
        <w:rPr>
          <w:rFonts w:ascii="Arial" w:hAnsi="Arial" w:cs="Arial"/>
          <w:b/>
          <w:i/>
          <w:color w:val="17365D"/>
          <w:sz w:val="44"/>
          <w:szCs w:val="44"/>
        </w:rPr>
        <w:t>2017-20</w:t>
      </w:r>
      <w:r w:rsidR="00305ED9">
        <w:rPr>
          <w:rFonts w:ascii="Arial" w:hAnsi="Arial" w:cs="Arial"/>
          <w:b/>
          <w:i/>
          <w:color w:val="17365D"/>
          <w:sz w:val="44"/>
          <w:szCs w:val="44"/>
        </w:rPr>
        <w:t>2</w:t>
      </w:r>
      <w:r w:rsidR="00794B92">
        <w:rPr>
          <w:rFonts w:ascii="Arial" w:hAnsi="Arial" w:cs="Arial"/>
          <w:b/>
          <w:i/>
          <w:color w:val="17365D"/>
          <w:sz w:val="44"/>
          <w:szCs w:val="44"/>
        </w:rPr>
        <w:t>3</w:t>
      </w:r>
    </w:p>
    <w:p w:rsidR="003C216C" w:rsidRDefault="003C216C" w:rsidP="003C216C">
      <w:pPr>
        <w:tabs>
          <w:tab w:val="left" w:pos="426"/>
        </w:tabs>
        <w:spacing w:after="0" w:line="240" w:lineRule="auto"/>
        <w:jc w:val="center"/>
        <w:rPr>
          <w:rFonts w:ascii="Arial" w:hAnsi="Arial" w:cs="Arial"/>
          <w:b/>
          <w:i/>
          <w:color w:val="17365D"/>
          <w:sz w:val="44"/>
          <w:szCs w:val="44"/>
        </w:rPr>
      </w:pPr>
    </w:p>
    <w:p w:rsidR="003C216C" w:rsidRPr="003C216C" w:rsidRDefault="003C216C" w:rsidP="003C216C">
      <w:pPr>
        <w:tabs>
          <w:tab w:val="left" w:pos="426"/>
        </w:tabs>
        <w:spacing w:after="0" w:line="240" w:lineRule="auto"/>
        <w:jc w:val="center"/>
        <w:rPr>
          <w:rFonts w:cs="Calibri"/>
          <w:b/>
          <w:sz w:val="44"/>
          <w:szCs w:val="44"/>
        </w:rPr>
      </w:pPr>
    </w:p>
    <w:p w:rsidR="00B71A71" w:rsidRPr="00A247C4" w:rsidRDefault="00B71A71" w:rsidP="004434B5">
      <w:pPr>
        <w:tabs>
          <w:tab w:val="left" w:pos="426"/>
        </w:tabs>
        <w:spacing w:after="0" w:line="240" w:lineRule="auto"/>
        <w:rPr>
          <w:rFonts w:cs="Calibri"/>
          <w:b/>
        </w:rPr>
      </w:pPr>
    </w:p>
    <w:p w:rsidR="00B71A71" w:rsidRPr="00A247C4" w:rsidRDefault="003C216C" w:rsidP="003C216C">
      <w:pPr>
        <w:tabs>
          <w:tab w:val="left" w:pos="426"/>
        </w:tabs>
        <w:spacing w:after="0" w:line="240" w:lineRule="auto"/>
        <w:jc w:val="center"/>
        <w:rPr>
          <w:rFonts w:cs="Calibri"/>
          <w:b/>
        </w:rPr>
      </w:pPr>
      <w:r>
        <w:rPr>
          <w:rFonts w:ascii="Arial" w:hAnsi="Arial" w:cs="Arial"/>
          <w:noProof/>
          <w:sz w:val="20"/>
          <w:szCs w:val="20"/>
          <w:lang w:eastAsia="pl-PL"/>
        </w:rPr>
        <w:drawing>
          <wp:inline distT="0" distB="0" distL="0" distR="0" wp14:anchorId="4073027E" wp14:editId="17336821">
            <wp:extent cx="2009775" cy="2419350"/>
            <wp:effectExtent l="19050" t="0" r="9525" b="0"/>
            <wp:docPr id="2" name="Obraz 1" descr="Opis: Opis: C:\Documents and Settings\user\Pulpit\PGN CHEŁMŻA - OPRACOWANIE\PGN OSTATECZNY\OOŚ\47fj5jr6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Opis: C:\Documents and Settings\user\Pulpit\PGN CHEŁMŻA - OPRACOWANIE\PGN OSTATECZNY\OOŚ\47fj5jr6mo.png"/>
                    <pic:cNvPicPr>
                      <a:picLocks noChangeAspect="1" noChangeArrowheads="1"/>
                    </pic:cNvPicPr>
                  </pic:nvPicPr>
                  <pic:blipFill>
                    <a:blip r:embed="rId8"/>
                    <a:srcRect/>
                    <a:stretch>
                      <a:fillRect/>
                    </a:stretch>
                  </pic:blipFill>
                  <pic:spPr bwMode="auto">
                    <a:xfrm>
                      <a:off x="0" y="0"/>
                      <a:ext cx="2009775" cy="2419350"/>
                    </a:xfrm>
                    <a:prstGeom prst="rect">
                      <a:avLst/>
                    </a:prstGeom>
                    <a:noFill/>
                    <a:ln w="9525">
                      <a:noFill/>
                      <a:miter lim="800000"/>
                      <a:headEnd/>
                      <a:tailEnd/>
                    </a:ln>
                  </pic:spPr>
                </pic:pic>
              </a:graphicData>
            </a:graphic>
          </wp:inline>
        </w:drawing>
      </w:r>
    </w:p>
    <w:p w:rsidR="00B71A71" w:rsidRPr="00A247C4" w:rsidRDefault="00B71A71" w:rsidP="004434B5">
      <w:pPr>
        <w:tabs>
          <w:tab w:val="left" w:pos="426"/>
        </w:tabs>
        <w:spacing w:after="0" w:line="240" w:lineRule="auto"/>
        <w:rPr>
          <w:rFonts w:cs="Calibri"/>
          <w:b/>
        </w:rPr>
      </w:pPr>
    </w:p>
    <w:p w:rsidR="00B71A71" w:rsidRDefault="00B71A71" w:rsidP="004434B5">
      <w:pPr>
        <w:tabs>
          <w:tab w:val="left" w:pos="426"/>
        </w:tabs>
        <w:spacing w:after="0" w:line="240" w:lineRule="auto"/>
        <w:rPr>
          <w:rFonts w:cs="Calibri"/>
          <w:b/>
        </w:rPr>
      </w:pPr>
    </w:p>
    <w:p w:rsidR="00D357A8" w:rsidRDefault="00D357A8" w:rsidP="004434B5">
      <w:pPr>
        <w:tabs>
          <w:tab w:val="left" w:pos="426"/>
        </w:tabs>
        <w:spacing w:after="0" w:line="240" w:lineRule="auto"/>
        <w:rPr>
          <w:rFonts w:cs="Calibri"/>
          <w:b/>
        </w:rPr>
      </w:pPr>
    </w:p>
    <w:p w:rsidR="00D357A8" w:rsidRDefault="00D357A8" w:rsidP="004434B5">
      <w:pPr>
        <w:tabs>
          <w:tab w:val="left" w:pos="426"/>
        </w:tabs>
        <w:spacing w:after="0" w:line="240" w:lineRule="auto"/>
        <w:rPr>
          <w:rFonts w:cs="Calibri"/>
          <w:b/>
        </w:rPr>
      </w:pPr>
    </w:p>
    <w:p w:rsidR="00D357A8" w:rsidRDefault="00D357A8" w:rsidP="004434B5">
      <w:pPr>
        <w:tabs>
          <w:tab w:val="left" w:pos="426"/>
        </w:tabs>
        <w:spacing w:after="0" w:line="240" w:lineRule="auto"/>
        <w:rPr>
          <w:rFonts w:cs="Calibri"/>
          <w:b/>
        </w:rPr>
      </w:pPr>
    </w:p>
    <w:p w:rsidR="00D357A8" w:rsidRDefault="00D357A8" w:rsidP="004434B5">
      <w:pPr>
        <w:tabs>
          <w:tab w:val="left" w:pos="426"/>
        </w:tabs>
        <w:spacing w:after="0" w:line="240" w:lineRule="auto"/>
        <w:rPr>
          <w:rFonts w:cs="Calibri"/>
          <w:b/>
        </w:rPr>
      </w:pPr>
    </w:p>
    <w:p w:rsidR="003C216C" w:rsidRDefault="003C216C" w:rsidP="004434B5">
      <w:pPr>
        <w:tabs>
          <w:tab w:val="left" w:pos="426"/>
        </w:tabs>
        <w:spacing w:after="0" w:line="240" w:lineRule="auto"/>
        <w:rPr>
          <w:rFonts w:cs="Calibri"/>
          <w:b/>
        </w:rPr>
      </w:pPr>
    </w:p>
    <w:p w:rsidR="003C216C" w:rsidRPr="00A247C4" w:rsidRDefault="003C216C" w:rsidP="004434B5">
      <w:pPr>
        <w:tabs>
          <w:tab w:val="left" w:pos="426"/>
        </w:tabs>
        <w:spacing w:after="0" w:line="240" w:lineRule="auto"/>
        <w:rPr>
          <w:rFonts w:cs="Calibri"/>
          <w:b/>
        </w:rPr>
      </w:pPr>
    </w:p>
    <w:p w:rsidR="00BD54BC" w:rsidRPr="00A247C4" w:rsidRDefault="00BD54BC" w:rsidP="004434B5">
      <w:pPr>
        <w:tabs>
          <w:tab w:val="left" w:pos="426"/>
        </w:tabs>
        <w:autoSpaceDE w:val="0"/>
        <w:autoSpaceDN w:val="0"/>
        <w:adjustRightInd w:val="0"/>
        <w:spacing w:after="0" w:line="240" w:lineRule="auto"/>
        <w:rPr>
          <w:rFonts w:eastAsia="Calibri" w:cs="Calibri"/>
          <w:b/>
          <w:bCs/>
        </w:rPr>
      </w:pPr>
    </w:p>
    <w:p w:rsidR="005A759A" w:rsidRPr="00A247C4" w:rsidRDefault="003C216C" w:rsidP="004434B5">
      <w:pPr>
        <w:tabs>
          <w:tab w:val="left" w:pos="426"/>
        </w:tabs>
        <w:autoSpaceDE w:val="0"/>
        <w:autoSpaceDN w:val="0"/>
        <w:adjustRightInd w:val="0"/>
        <w:spacing w:after="0" w:line="240" w:lineRule="auto"/>
        <w:rPr>
          <w:rFonts w:eastAsia="Calibri" w:cs="Calibri"/>
          <w:b/>
          <w:bCs/>
        </w:rPr>
      </w:pPr>
      <w:r>
        <w:rPr>
          <w:rFonts w:eastAsia="Calibri" w:cs="Calibri"/>
          <w:b/>
          <w:bCs/>
        </w:rPr>
        <w:t>Zespół opracowania</w:t>
      </w:r>
      <w:r w:rsidR="005A759A" w:rsidRPr="00A247C4">
        <w:rPr>
          <w:rFonts w:eastAsia="Calibri" w:cs="Calibri"/>
          <w:b/>
          <w:bCs/>
        </w:rPr>
        <w:t xml:space="preserve">: </w:t>
      </w:r>
    </w:p>
    <w:p w:rsidR="003C216C" w:rsidRDefault="003C216C" w:rsidP="004434B5">
      <w:pPr>
        <w:tabs>
          <w:tab w:val="left" w:pos="426"/>
        </w:tabs>
        <w:autoSpaceDE w:val="0"/>
        <w:autoSpaceDN w:val="0"/>
        <w:adjustRightInd w:val="0"/>
        <w:spacing w:after="0" w:line="240" w:lineRule="auto"/>
        <w:rPr>
          <w:rFonts w:eastAsia="Calibri" w:cs="Calibri"/>
        </w:rPr>
      </w:pPr>
      <w:r>
        <w:rPr>
          <w:rFonts w:eastAsia="Calibri" w:cs="Calibri"/>
          <w:bCs/>
        </w:rPr>
        <w:t xml:space="preserve">Marek Dondelewski </w:t>
      </w:r>
      <w:r>
        <w:rPr>
          <w:rFonts w:eastAsia="Calibri" w:cs="Calibri"/>
        </w:rPr>
        <w:t xml:space="preserve">Eurofundusz </w:t>
      </w:r>
    </w:p>
    <w:p w:rsidR="003C216C" w:rsidRPr="003C216C" w:rsidRDefault="003C216C" w:rsidP="004434B5">
      <w:pPr>
        <w:tabs>
          <w:tab w:val="left" w:pos="426"/>
        </w:tabs>
        <w:autoSpaceDE w:val="0"/>
        <w:autoSpaceDN w:val="0"/>
        <w:adjustRightInd w:val="0"/>
        <w:spacing w:after="0" w:line="240" w:lineRule="auto"/>
        <w:rPr>
          <w:rFonts w:eastAsia="Calibri" w:cs="Calibri"/>
          <w:bCs/>
        </w:rPr>
      </w:pPr>
      <w:r>
        <w:rPr>
          <w:rFonts w:eastAsia="Calibri" w:cs="Calibri"/>
        </w:rPr>
        <w:t xml:space="preserve">Rafał Wójcik </w:t>
      </w:r>
    </w:p>
    <w:p w:rsidR="003C216C" w:rsidRDefault="003C216C" w:rsidP="004434B5">
      <w:pPr>
        <w:tabs>
          <w:tab w:val="left" w:pos="426"/>
        </w:tabs>
        <w:autoSpaceDE w:val="0"/>
        <w:autoSpaceDN w:val="0"/>
        <w:adjustRightInd w:val="0"/>
        <w:spacing w:after="0" w:line="240" w:lineRule="auto"/>
        <w:rPr>
          <w:rFonts w:eastAsia="Calibri" w:cs="Calibri"/>
        </w:rPr>
      </w:pPr>
    </w:p>
    <w:p w:rsidR="00D9692E" w:rsidRPr="00A247C4" w:rsidRDefault="00D9692E" w:rsidP="004434B5">
      <w:pPr>
        <w:tabs>
          <w:tab w:val="left" w:pos="426"/>
        </w:tabs>
        <w:spacing w:after="0" w:line="240" w:lineRule="auto"/>
        <w:jc w:val="center"/>
        <w:rPr>
          <w:rFonts w:cs="Calibri"/>
        </w:rPr>
      </w:pPr>
    </w:p>
    <w:p w:rsidR="00AC7304" w:rsidRDefault="00AC7304" w:rsidP="003C216C">
      <w:pPr>
        <w:tabs>
          <w:tab w:val="left" w:pos="426"/>
        </w:tabs>
        <w:spacing w:after="0" w:line="240" w:lineRule="auto"/>
        <w:rPr>
          <w:rFonts w:cs="Calibri"/>
        </w:rPr>
      </w:pPr>
    </w:p>
    <w:p w:rsidR="003C216C" w:rsidRPr="00A247C4" w:rsidRDefault="003C216C" w:rsidP="003C216C">
      <w:pPr>
        <w:tabs>
          <w:tab w:val="left" w:pos="426"/>
        </w:tabs>
        <w:spacing w:after="0" w:line="240" w:lineRule="auto"/>
        <w:rPr>
          <w:rFonts w:cs="Calibri"/>
        </w:rPr>
      </w:pPr>
    </w:p>
    <w:p w:rsidR="009F54DC" w:rsidRPr="00581620" w:rsidRDefault="001540B4" w:rsidP="004434B5">
      <w:pPr>
        <w:tabs>
          <w:tab w:val="left" w:pos="426"/>
        </w:tabs>
        <w:spacing w:after="0" w:line="240" w:lineRule="auto"/>
        <w:jc w:val="center"/>
        <w:rPr>
          <w:rFonts w:cs="Calibri"/>
          <w:i/>
        </w:rPr>
      </w:pPr>
      <w:r>
        <w:rPr>
          <w:rFonts w:cs="Calibri"/>
          <w:i/>
        </w:rPr>
        <w:t>Chełmża 2017</w:t>
      </w:r>
      <w:r w:rsidR="003C216C" w:rsidRPr="00581620">
        <w:rPr>
          <w:rFonts w:cs="Calibri"/>
          <w:i/>
        </w:rPr>
        <w:t xml:space="preserve"> r.</w:t>
      </w:r>
    </w:p>
    <w:p w:rsidR="009F54DC" w:rsidRPr="00A247C4" w:rsidRDefault="009F54DC" w:rsidP="004434B5">
      <w:pPr>
        <w:tabs>
          <w:tab w:val="left" w:pos="426"/>
        </w:tabs>
        <w:spacing w:after="0" w:line="240" w:lineRule="auto"/>
        <w:jc w:val="center"/>
        <w:rPr>
          <w:rFonts w:cs="Calibri"/>
        </w:rPr>
      </w:pPr>
    </w:p>
    <w:p w:rsidR="009F54DC" w:rsidRPr="00A247C4" w:rsidRDefault="009F54DC" w:rsidP="004434B5">
      <w:pPr>
        <w:tabs>
          <w:tab w:val="left" w:pos="426"/>
        </w:tabs>
        <w:spacing w:after="0" w:line="240" w:lineRule="auto"/>
        <w:jc w:val="center"/>
        <w:rPr>
          <w:rFonts w:cs="Calibri"/>
        </w:rPr>
      </w:pPr>
    </w:p>
    <w:p w:rsidR="009F54DC" w:rsidRDefault="009F54DC" w:rsidP="004434B5">
      <w:pPr>
        <w:tabs>
          <w:tab w:val="left" w:pos="426"/>
        </w:tabs>
        <w:spacing w:after="0" w:line="240" w:lineRule="auto"/>
        <w:jc w:val="center"/>
        <w:rPr>
          <w:rFonts w:cs="Calibri"/>
        </w:rPr>
      </w:pPr>
    </w:p>
    <w:p w:rsidR="00D6448A" w:rsidRDefault="00D6448A" w:rsidP="004434B5">
      <w:pPr>
        <w:tabs>
          <w:tab w:val="left" w:pos="426"/>
        </w:tabs>
        <w:spacing w:after="0" w:line="240" w:lineRule="auto"/>
        <w:jc w:val="center"/>
        <w:rPr>
          <w:rFonts w:cs="Calibri"/>
        </w:rPr>
      </w:pPr>
    </w:p>
    <w:p w:rsidR="00D6448A" w:rsidRDefault="00D6448A" w:rsidP="004434B5">
      <w:pPr>
        <w:tabs>
          <w:tab w:val="left" w:pos="426"/>
        </w:tabs>
        <w:spacing w:after="0" w:line="240" w:lineRule="auto"/>
        <w:jc w:val="center"/>
        <w:rPr>
          <w:rFonts w:cs="Calibri"/>
        </w:rPr>
      </w:pPr>
    </w:p>
    <w:p w:rsidR="00D6448A" w:rsidRDefault="00D6448A" w:rsidP="004434B5">
      <w:pPr>
        <w:tabs>
          <w:tab w:val="left" w:pos="426"/>
        </w:tabs>
        <w:spacing w:after="0" w:line="240" w:lineRule="auto"/>
        <w:jc w:val="center"/>
        <w:rPr>
          <w:rFonts w:cs="Calibri"/>
        </w:rPr>
      </w:pPr>
    </w:p>
    <w:p w:rsidR="00D6448A" w:rsidRPr="00A247C4" w:rsidRDefault="00D6448A" w:rsidP="004434B5">
      <w:pPr>
        <w:tabs>
          <w:tab w:val="left" w:pos="426"/>
        </w:tabs>
        <w:spacing w:after="0" w:line="240" w:lineRule="auto"/>
        <w:jc w:val="center"/>
        <w:rPr>
          <w:rFonts w:cs="Calibri"/>
        </w:rPr>
      </w:pPr>
    </w:p>
    <w:p w:rsidR="009F54DC" w:rsidRPr="00A247C4" w:rsidRDefault="009F54DC" w:rsidP="003C216C">
      <w:pPr>
        <w:tabs>
          <w:tab w:val="left" w:pos="426"/>
        </w:tabs>
        <w:spacing w:after="0" w:line="240" w:lineRule="auto"/>
        <w:jc w:val="center"/>
        <w:rPr>
          <w:rFonts w:cs="Calibri"/>
        </w:rPr>
      </w:pPr>
    </w:p>
    <w:p w:rsidR="009F54DC" w:rsidRPr="006C0A01" w:rsidRDefault="009F54DC" w:rsidP="003C216C">
      <w:pPr>
        <w:pStyle w:val="Nagwekspisutreci"/>
        <w:spacing w:before="0" w:line="240" w:lineRule="auto"/>
        <w:jc w:val="center"/>
        <w:rPr>
          <w:rFonts w:ascii="Calibri" w:hAnsi="Calibri"/>
          <w:color w:val="auto"/>
          <w:sz w:val="22"/>
          <w:szCs w:val="22"/>
        </w:rPr>
      </w:pPr>
      <w:r w:rsidRPr="006C0A01">
        <w:rPr>
          <w:rFonts w:ascii="Calibri" w:hAnsi="Calibri"/>
          <w:color w:val="auto"/>
          <w:sz w:val="22"/>
          <w:szCs w:val="22"/>
        </w:rPr>
        <w:lastRenderedPageBreak/>
        <w:t>Spis treści</w:t>
      </w:r>
    </w:p>
    <w:p w:rsidR="002E0D78" w:rsidRPr="002E0D78" w:rsidRDefault="002E0D78" w:rsidP="004434B5">
      <w:pPr>
        <w:spacing w:after="0" w:line="240" w:lineRule="auto"/>
      </w:pPr>
    </w:p>
    <w:p w:rsidR="00227DE5" w:rsidRDefault="00227DE5" w:rsidP="004434B5">
      <w:pPr>
        <w:tabs>
          <w:tab w:val="left" w:pos="426"/>
        </w:tabs>
        <w:spacing w:after="0" w:line="240" w:lineRule="auto"/>
        <w:rPr>
          <w:rFonts w:cs="Calibri"/>
        </w:rPr>
      </w:pPr>
    </w:p>
    <w:p w:rsidR="00227DE5" w:rsidRDefault="00227DE5" w:rsidP="004434B5">
      <w:pPr>
        <w:tabs>
          <w:tab w:val="left" w:pos="426"/>
        </w:tabs>
        <w:spacing w:after="0" w:line="240" w:lineRule="auto"/>
        <w:rPr>
          <w:rFonts w:cs="Calibri"/>
        </w:rPr>
      </w:pPr>
    </w:p>
    <w:p w:rsidR="00754636" w:rsidRPr="00740733" w:rsidRDefault="00280D1B" w:rsidP="00D967C5">
      <w:pPr>
        <w:pStyle w:val="Spistreci1"/>
        <w:spacing w:line="360" w:lineRule="auto"/>
        <w:rPr>
          <w:rFonts w:asciiTheme="minorHAnsi" w:eastAsiaTheme="minorEastAsia" w:hAnsiTheme="minorHAnsi" w:cstheme="minorBidi"/>
          <w:lang w:eastAsia="pl-PL"/>
        </w:rPr>
      </w:pPr>
      <w:r w:rsidRPr="00740733">
        <w:fldChar w:fldCharType="begin"/>
      </w:r>
      <w:r w:rsidR="00754636" w:rsidRPr="00740733">
        <w:instrText xml:space="preserve"> TOC \o "1-3" \h \z \u </w:instrText>
      </w:r>
      <w:r w:rsidRPr="00740733">
        <w:fldChar w:fldCharType="separate"/>
      </w:r>
      <w:hyperlink w:anchor="_Toc469863616" w:history="1">
        <w:r w:rsidR="00754636" w:rsidRPr="00740733">
          <w:rPr>
            <w:rStyle w:val="Hipercze"/>
            <w:rFonts w:cs="Arial"/>
            <w:color w:val="auto"/>
          </w:rPr>
          <w:t>Wykaz użytych skrótów………………………………………………………………………………………………………………………………………</w:t>
        </w:r>
        <w:r w:rsidRPr="00740733">
          <w:rPr>
            <w:webHidden/>
          </w:rPr>
          <w:fldChar w:fldCharType="begin"/>
        </w:r>
        <w:r w:rsidR="00754636" w:rsidRPr="00740733">
          <w:rPr>
            <w:webHidden/>
          </w:rPr>
          <w:instrText xml:space="preserve"> PAGEREF _Toc469863616 \h </w:instrText>
        </w:r>
        <w:r w:rsidRPr="00740733">
          <w:rPr>
            <w:webHidden/>
          </w:rPr>
        </w:r>
        <w:r w:rsidRPr="00740733">
          <w:rPr>
            <w:webHidden/>
          </w:rPr>
          <w:fldChar w:fldCharType="separate"/>
        </w:r>
        <w:r w:rsidR="00743414">
          <w:rPr>
            <w:webHidden/>
          </w:rPr>
          <w:t>3</w:t>
        </w:r>
        <w:r w:rsidRPr="00740733">
          <w:rPr>
            <w:webHidden/>
          </w:rPr>
          <w:fldChar w:fldCharType="end"/>
        </w:r>
      </w:hyperlink>
    </w:p>
    <w:p w:rsidR="00754636" w:rsidRPr="00740733" w:rsidRDefault="00D944C5" w:rsidP="00D967C5">
      <w:pPr>
        <w:pStyle w:val="Spistreci1"/>
        <w:spacing w:line="360" w:lineRule="auto"/>
        <w:rPr>
          <w:rFonts w:asciiTheme="minorHAnsi" w:eastAsiaTheme="minorEastAsia" w:hAnsiTheme="minorHAnsi" w:cstheme="minorBidi"/>
          <w:lang w:eastAsia="pl-PL"/>
        </w:rPr>
      </w:pPr>
      <w:hyperlink w:anchor="_Toc469863617" w:history="1">
        <w:r w:rsidR="00754636" w:rsidRPr="00740733">
          <w:rPr>
            <w:rStyle w:val="Hipercze"/>
            <w:rFonts w:cs="Calibri"/>
            <w:color w:val="auto"/>
          </w:rPr>
          <w:t>WPROWADZENIE</w:t>
        </w:r>
        <w:r w:rsidR="00754636" w:rsidRPr="00740733">
          <w:rPr>
            <w:webHidden/>
          </w:rPr>
          <w:t>……………………………………………………………………………………………………………………</w:t>
        </w:r>
        <w:r w:rsidR="0078606E">
          <w:rPr>
            <w:webHidden/>
          </w:rPr>
          <w:t>.</w:t>
        </w:r>
        <w:r w:rsidR="00754636" w:rsidRPr="00740733">
          <w:rPr>
            <w:webHidden/>
          </w:rPr>
          <w:t>…………………………</w:t>
        </w:r>
        <w:r w:rsidR="00280D1B" w:rsidRPr="00740733">
          <w:rPr>
            <w:webHidden/>
          </w:rPr>
          <w:fldChar w:fldCharType="begin"/>
        </w:r>
        <w:r w:rsidR="00754636" w:rsidRPr="00740733">
          <w:rPr>
            <w:webHidden/>
          </w:rPr>
          <w:instrText xml:space="preserve"> PAGEREF _Toc469863617 \h </w:instrText>
        </w:r>
        <w:r w:rsidR="00280D1B" w:rsidRPr="00740733">
          <w:rPr>
            <w:webHidden/>
          </w:rPr>
        </w:r>
        <w:r w:rsidR="00280D1B" w:rsidRPr="00740733">
          <w:rPr>
            <w:webHidden/>
          </w:rPr>
          <w:fldChar w:fldCharType="separate"/>
        </w:r>
        <w:r w:rsidR="00743414">
          <w:rPr>
            <w:webHidden/>
          </w:rPr>
          <w:t>4</w:t>
        </w:r>
        <w:r w:rsidR="00280D1B" w:rsidRPr="00740733">
          <w:rPr>
            <w:webHidden/>
          </w:rPr>
          <w:fldChar w:fldCharType="end"/>
        </w:r>
      </w:hyperlink>
    </w:p>
    <w:p w:rsidR="00754636" w:rsidRPr="00740733" w:rsidRDefault="00D944C5" w:rsidP="00D967C5">
      <w:pPr>
        <w:pStyle w:val="Spistreci1"/>
        <w:spacing w:line="360" w:lineRule="auto"/>
        <w:rPr>
          <w:rFonts w:asciiTheme="minorHAnsi" w:eastAsiaTheme="minorEastAsia" w:hAnsiTheme="minorHAnsi" w:cstheme="minorBidi"/>
          <w:lang w:eastAsia="pl-PL"/>
        </w:rPr>
      </w:pPr>
      <w:hyperlink w:anchor="_Toc469863618" w:history="1">
        <w:r w:rsidR="00754636" w:rsidRPr="00740733">
          <w:rPr>
            <w:rStyle w:val="Hipercze"/>
            <w:rFonts w:cs="Calibri"/>
            <w:color w:val="auto"/>
          </w:rPr>
          <w:t>I.Metodyka opracowania Programu</w:t>
        </w:r>
        <w:r w:rsidR="00754636" w:rsidRPr="00740733">
          <w:rPr>
            <w:webHidden/>
          </w:rPr>
          <w:t>……………………………………………………………………………………………………………..……</w:t>
        </w:r>
        <w:r w:rsidR="00280D1B" w:rsidRPr="00740733">
          <w:rPr>
            <w:webHidden/>
          </w:rPr>
          <w:fldChar w:fldCharType="begin"/>
        </w:r>
        <w:r w:rsidR="00754636" w:rsidRPr="00740733">
          <w:rPr>
            <w:webHidden/>
          </w:rPr>
          <w:instrText xml:space="preserve"> PAGEREF _Toc469863618 \h </w:instrText>
        </w:r>
        <w:r w:rsidR="00280D1B" w:rsidRPr="00740733">
          <w:rPr>
            <w:webHidden/>
          </w:rPr>
        </w:r>
        <w:r w:rsidR="00280D1B" w:rsidRPr="00740733">
          <w:rPr>
            <w:webHidden/>
          </w:rPr>
          <w:fldChar w:fldCharType="separate"/>
        </w:r>
        <w:r w:rsidR="00743414">
          <w:rPr>
            <w:webHidden/>
          </w:rPr>
          <w:t>6</w:t>
        </w:r>
        <w:r w:rsidR="00280D1B" w:rsidRPr="00740733">
          <w:rPr>
            <w:webHidden/>
          </w:rPr>
          <w:fldChar w:fldCharType="end"/>
        </w:r>
      </w:hyperlink>
    </w:p>
    <w:p w:rsidR="00754636" w:rsidRPr="00740733" w:rsidRDefault="00D944C5" w:rsidP="00D967C5">
      <w:pPr>
        <w:pStyle w:val="Spistreci1"/>
        <w:spacing w:line="360" w:lineRule="auto"/>
        <w:rPr>
          <w:rFonts w:asciiTheme="minorHAnsi" w:eastAsiaTheme="minorEastAsia" w:hAnsiTheme="minorHAnsi" w:cstheme="minorBidi"/>
          <w:lang w:eastAsia="pl-PL"/>
        </w:rPr>
      </w:pPr>
      <w:hyperlink w:anchor="_Toc469863619" w:history="1">
        <w:r w:rsidR="00754636" w:rsidRPr="00740733">
          <w:rPr>
            <w:rStyle w:val="Hipercze"/>
            <w:rFonts w:cs="Calibri"/>
            <w:bCs/>
            <w:color w:val="auto"/>
          </w:rPr>
          <w:t xml:space="preserve">II.Powiązania z dokumentami strategicznymi i planistycznymi europejskimi, krajowymi oraz regionalnymi </w:t>
        </w:r>
        <w:r w:rsidR="00754636" w:rsidRPr="00740733">
          <w:rPr>
            <w:rStyle w:val="Hipercze"/>
            <w:rFonts w:cs="Calibri"/>
            <w:bCs/>
            <w:color w:val="auto"/>
          </w:rPr>
          <w:br/>
          <w:t>i lokalnymi…</w:t>
        </w:r>
        <w:r w:rsidR="00754636" w:rsidRPr="00740733">
          <w:rPr>
            <w:webHidden/>
          </w:rPr>
          <w:t>………………………………………………………………………………………………………………………………………………………</w:t>
        </w:r>
        <w:r w:rsidR="00280D1B" w:rsidRPr="00740733">
          <w:rPr>
            <w:webHidden/>
          </w:rPr>
          <w:fldChar w:fldCharType="begin"/>
        </w:r>
        <w:r w:rsidR="00754636" w:rsidRPr="00740733">
          <w:rPr>
            <w:webHidden/>
          </w:rPr>
          <w:instrText xml:space="preserve"> PAGEREF _Toc469863619 \h </w:instrText>
        </w:r>
        <w:r w:rsidR="00280D1B" w:rsidRPr="00740733">
          <w:rPr>
            <w:webHidden/>
          </w:rPr>
        </w:r>
        <w:r w:rsidR="00280D1B" w:rsidRPr="00740733">
          <w:rPr>
            <w:webHidden/>
          </w:rPr>
          <w:fldChar w:fldCharType="separate"/>
        </w:r>
        <w:r w:rsidR="00743414">
          <w:rPr>
            <w:webHidden/>
          </w:rPr>
          <w:t>9</w:t>
        </w:r>
        <w:r w:rsidR="00280D1B" w:rsidRPr="00740733">
          <w:rPr>
            <w:webHidden/>
          </w:rPr>
          <w:fldChar w:fldCharType="end"/>
        </w:r>
      </w:hyperlink>
    </w:p>
    <w:p w:rsidR="00754636" w:rsidRPr="00740733" w:rsidRDefault="00280D1B" w:rsidP="00D967C5">
      <w:pPr>
        <w:pStyle w:val="Spistreci1"/>
        <w:spacing w:line="360" w:lineRule="auto"/>
        <w:rPr>
          <w:rFonts w:asciiTheme="minorHAnsi" w:eastAsiaTheme="minorEastAsia" w:hAnsiTheme="minorHAnsi" w:cstheme="minorBidi"/>
          <w:lang w:eastAsia="pl-PL"/>
        </w:rPr>
      </w:pPr>
      <w:hyperlink w:anchor="_Toc469863662" w:history="1">
        <w:r w:rsidR="00754636" w:rsidRPr="00740733">
          <w:rPr>
            <w:rStyle w:val="Hipercze"/>
            <w:rFonts w:cs="Calibri"/>
            <w:color w:val="auto"/>
          </w:rPr>
          <w:t>III.Uproszczona diagnoza GminyChełmża……………………………………………………………………………………………</w:t>
        </w:r>
        <w:r w:rsidR="0078606E">
          <w:rPr>
            <w:rStyle w:val="Hipercze"/>
            <w:rFonts w:cs="Calibri"/>
            <w:color w:val="auto"/>
          </w:rPr>
          <w:t>.</w:t>
        </w:r>
        <w:r w:rsidR="00754636" w:rsidRPr="00740733">
          <w:rPr>
            <w:rStyle w:val="Hipercze"/>
            <w:rFonts w:cs="Calibri"/>
            <w:color w:val="auto"/>
          </w:rPr>
          <w:t>……………</w:t>
        </w:r>
        <w:r w:rsidRPr="00740733">
          <w:rPr>
            <w:webHidden/>
          </w:rPr>
          <w:fldChar w:fldCharType="begin"/>
        </w:r>
        <w:r w:rsidR="00754636" w:rsidRPr="00740733">
          <w:rPr>
            <w:webHidden/>
          </w:rPr>
          <w:instrText xml:space="preserve"> PAGEREF _Toc469863662 \h </w:instrText>
        </w:r>
        <w:r w:rsidRPr="00740733">
          <w:rPr>
            <w:webHidden/>
          </w:rPr>
        </w:r>
        <w:r w:rsidRPr="00740733">
          <w:rPr>
            <w:webHidden/>
          </w:rPr>
          <w:fldChar w:fldCharType="separate"/>
        </w:r>
        <w:r w:rsidR="00743414">
          <w:rPr>
            <w:webHidden/>
          </w:rPr>
          <w:t>14</w:t>
        </w:r>
        <w:r w:rsidRPr="00740733">
          <w:rPr>
            <w:webHidden/>
          </w:rPr>
          <w:fldChar w:fldCharType="end"/>
        </w:r>
      </w:hyperlink>
    </w:p>
    <w:p w:rsidR="00754636" w:rsidRPr="00740733" w:rsidRDefault="00D944C5" w:rsidP="00D967C5">
      <w:pPr>
        <w:pStyle w:val="Spistreci1"/>
        <w:spacing w:line="360" w:lineRule="auto"/>
        <w:rPr>
          <w:rFonts w:asciiTheme="minorHAnsi" w:eastAsiaTheme="minorEastAsia" w:hAnsiTheme="minorHAnsi" w:cstheme="minorBidi"/>
          <w:lang w:eastAsia="pl-PL"/>
        </w:rPr>
      </w:pPr>
      <w:hyperlink w:anchor="_Toc469863666" w:history="1">
        <w:r w:rsidR="00754636" w:rsidRPr="00740733">
          <w:rPr>
            <w:rStyle w:val="Hipercze"/>
            <w:rFonts w:cs="Calibri"/>
            <w:color w:val="auto"/>
          </w:rPr>
          <w:t>IV. Zasięg przestrzenny obszaru rewitalizacji</w:t>
        </w:r>
        <w:r w:rsidR="00754636" w:rsidRPr="00740733">
          <w:rPr>
            <w:webHidden/>
          </w:rPr>
          <w:t>…………………………………………………………………………………………………….</w:t>
        </w:r>
        <w:r w:rsidR="00280D1B" w:rsidRPr="00740733">
          <w:rPr>
            <w:webHidden/>
          </w:rPr>
          <w:fldChar w:fldCharType="begin"/>
        </w:r>
        <w:r w:rsidR="00754636" w:rsidRPr="00740733">
          <w:rPr>
            <w:webHidden/>
          </w:rPr>
          <w:instrText xml:space="preserve"> PAGEREF _Toc469863666 \h </w:instrText>
        </w:r>
        <w:r w:rsidR="00280D1B" w:rsidRPr="00740733">
          <w:rPr>
            <w:webHidden/>
          </w:rPr>
        </w:r>
        <w:r w:rsidR="00280D1B" w:rsidRPr="00740733">
          <w:rPr>
            <w:webHidden/>
          </w:rPr>
          <w:fldChar w:fldCharType="separate"/>
        </w:r>
        <w:r w:rsidR="00743414">
          <w:rPr>
            <w:webHidden/>
          </w:rPr>
          <w:t>23</w:t>
        </w:r>
        <w:r w:rsidR="00280D1B" w:rsidRPr="00740733">
          <w:rPr>
            <w:webHidden/>
          </w:rPr>
          <w:fldChar w:fldCharType="end"/>
        </w:r>
      </w:hyperlink>
    </w:p>
    <w:p w:rsidR="00754636" w:rsidRPr="00740733" w:rsidRDefault="00754636" w:rsidP="00D967C5">
      <w:pPr>
        <w:pStyle w:val="Spistreci1"/>
        <w:spacing w:line="360" w:lineRule="auto"/>
      </w:pPr>
      <w:r w:rsidRPr="00740733">
        <w:t>V.Szczegółowa Diagnoza Obszaru Rewitalizacji…………………………………………………………………………………………………23</w:t>
      </w:r>
    </w:p>
    <w:p w:rsidR="00754636" w:rsidRPr="00740733" w:rsidRDefault="00353A23" w:rsidP="00D967C5">
      <w:pPr>
        <w:pStyle w:val="Spistreci1"/>
        <w:spacing w:line="360" w:lineRule="auto"/>
        <w:rPr>
          <w:rFonts w:asciiTheme="minorHAnsi" w:eastAsiaTheme="minorEastAsia" w:hAnsiTheme="minorHAnsi" w:cstheme="minorBidi"/>
          <w:lang w:eastAsia="pl-PL"/>
        </w:rPr>
      </w:pPr>
      <w:hyperlink w:anchor="_Toc469863672" w:history="1">
        <w:r w:rsidRPr="00740733">
          <w:rPr>
            <w:rStyle w:val="Hipercze"/>
            <w:rFonts w:cs="Calibri"/>
            <w:color w:val="auto"/>
          </w:rPr>
          <w:t>VI.Planowany efekt rewitalizacji</w:t>
        </w:r>
        <w:r w:rsidRPr="00740733">
          <w:rPr>
            <w:webHidden/>
          </w:rPr>
          <w:t>……………………………………………………………………………………………………………………….</w:t>
        </w:r>
        <w:r w:rsidRPr="00740733">
          <w:rPr>
            <w:webHidden/>
          </w:rPr>
          <w:fldChar w:fldCharType="begin"/>
        </w:r>
        <w:r w:rsidRPr="00740733">
          <w:rPr>
            <w:webHidden/>
          </w:rPr>
          <w:instrText xml:space="preserve"> PAGEREF _Toc469863672 \h </w:instrText>
        </w:r>
        <w:r w:rsidRPr="00740733">
          <w:rPr>
            <w:webHidden/>
          </w:rPr>
        </w:r>
        <w:r w:rsidRPr="00740733">
          <w:rPr>
            <w:webHidden/>
          </w:rPr>
          <w:fldChar w:fldCharType="separate"/>
        </w:r>
        <w:r w:rsidR="00743414">
          <w:rPr>
            <w:webHidden/>
          </w:rPr>
          <w:t>42</w:t>
        </w:r>
        <w:r w:rsidRPr="00740733">
          <w:rPr>
            <w:webHidden/>
          </w:rPr>
          <w:fldChar w:fldCharType="end"/>
        </w:r>
      </w:hyperlink>
    </w:p>
    <w:p w:rsidR="00754636" w:rsidRPr="00740733" w:rsidRDefault="00353A23" w:rsidP="00D967C5">
      <w:pPr>
        <w:pStyle w:val="Spistreci1"/>
        <w:spacing w:line="360" w:lineRule="auto"/>
        <w:rPr>
          <w:rFonts w:asciiTheme="minorHAnsi" w:eastAsiaTheme="minorEastAsia" w:hAnsiTheme="minorHAnsi" w:cstheme="minorBidi"/>
          <w:lang w:eastAsia="pl-PL"/>
        </w:rPr>
      </w:pPr>
      <w:hyperlink w:anchor="_Toc469863673" w:history="1">
        <w:r w:rsidRPr="00740733">
          <w:rPr>
            <w:rStyle w:val="Hipercze"/>
            <w:rFonts w:cs="Calibri"/>
            <w:color w:val="auto"/>
          </w:rPr>
          <w:t>VII.Cele rewitalizacji i kierunki działań</w:t>
        </w:r>
        <w:r w:rsidRPr="00740733">
          <w:rPr>
            <w:webHidden/>
          </w:rPr>
          <w:t>……………………………………………………………………………………………………………..</w:t>
        </w:r>
        <w:r w:rsidRPr="00740733">
          <w:rPr>
            <w:webHidden/>
          </w:rPr>
          <w:fldChar w:fldCharType="begin"/>
        </w:r>
        <w:r w:rsidRPr="00740733">
          <w:rPr>
            <w:webHidden/>
          </w:rPr>
          <w:instrText xml:space="preserve"> PAGEREF _Toc469863673 \h </w:instrText>
        </w:r>
        <w:r w:rsidRPr="00740733">
          <w:rPr>
            <w:webHidden/>
          </w:rPr>
        </w:r>
        <w:r w:rsidRPr="00740733">
          <w:rPr>
            <w:webHidden/>
          </w:rPr>
          <w:fldChar w:fldCharType="separate"/>
        </w:r>
        <w:r w:rsidR="00743414">
          <w:rPr>
            <w:webHidden/>
          </w:rPr>
          <w:t>43</w:t>
        </w:r>
        <w:r w:rsidRPr="00740733">
          <w:rPr>
            <w:webHidden/>
          </w:rPr>
          <w:fldChar w:fldCharType="end"/>
        </w:r>
      </w:hyperlink>
    </w:p>
    <w:p w:rsidR="00754636" w:rsidRPr="00740733" w:rsidRDefault="00754636" w:rsidP="00D967C5">
      <w:pPr>
        <w:pStyle w:val="Spistreci1"/>
        <w:spacing w:line="360" w:lineRule="auto"/>
        <w:rPr>
          <w:rStyle w:val="Hipercze"/>
          <w:color w:val="auto"/>
          <w:u w:val="none"/>
        </w:rPr>
      </w:pPr>
      <w:r w:rsidRPr="00740733">
        <w:rPr>
          <w:rStyle w:val="Hipercze"/>
          <w:color w:val="auto"/>
          <w:u w:val="none"/>
        </w:rPr>
        <w:t>VIII. Lista projektów rewitalizacyjnych………………………………………………………………………………………………………………</w:t>
      </w:r>
      <w:r w:rsidR="00353A23">
        <w:rPr>
          <w:rStyle w:val="Hipercze"/>
          <w:color w:val="auto"/>
          <w:u w:val="none"/>
        </w:rPr>
        <w:t>49</w:t>
      </w:r>
    </w:p>
    <w:p w:rsidR="00754636" w:rsidRPr="00740733" w:rsidRDefault="00D944C5" w:rsidP="00D967C5">
      <w:pPr>
        <w:pStyle w:val="Spistreci1"/>
        <w:spacing w:line="360" w:lineRule="auto"/>
        <w:rPr>
          <w:rFonts w:asciiTheme="minorHAnsi" w:eastAsiaTheme="minorEastAsia" w:hAnsiTheme="minorHAnsi" w:cstheme="minorBidi"/>
          <w:lang w:eastAsia="pl-PL"/>
        </w:rPr>
      </w:pPr>
      <w:hyperlink w:anchor="_Toc469863690" w:history="1">
        <w:r w:rsidR="00353A23" w:rsidRPr="00740733">
          <w:rPr>
            <w:rStyle w:val="Hipercze"/>
            <w:rFonts w:cs="Calibri"/>
            <w:color w:val="auto"/>
          </w:rPr>
          <w:t>IX.Mechanizmy kompleksowości i zapewnienia komplementarności Programu</w:t>
        </w:r>
        <w:r w:rsidR="00353A23" w:rsidRPr="00740733">
          <w:rPr>
            <w:webHidden/>
          </w:rPr>
          <w:t>……………………………………………….</w:t>
        </w:r>
        <w:r w:rsidR="00353A23">
          <w:rPr>
            <w:webHidden/>
          </w:rPr>
          <w:t>59</w:t>
        </w:r>
      </w:hyperlink>
    </w:p>
    <w:p w:rsidR="00754636" w:rsidRPr="00740733" w:rsidRDefault="00754636" w:rsidP="00D967C5">
      <w:pPr>
        <w:shd w:val="clear" w:color="auto" w:fill="DEEAF6" w:themeFill="accent1" w:themeFillTint="33"/>
        <w:spacing w:after="0" w:line="360" w:lineRule="auto"/>
        <w:rPr>
          <w:rFonts w:eastAsiaTheme="minorEastAsia"/>
          <w:noProof/>
          <w:sz w:val="20"/>
          <w:szCs w:val="20"/>
        </w:rPr>
      </w:pPr>
      <w:r w:rsidRPr="00740733">
        <w:rPr>
          <w:rFonts w:eastAsiaTheme="minorEastAsia"/>
          <w:noProof/>
          <w:sz w:val="20"/>
          <w:szCs w:val="20"/>
        </w:rPr>
        <w:t>X.</w:t>
      </w:r>
      <w:r w:rsidRPr="00740733">
        <w:rPr>
          <w:rFonts w:asciiTheme="minorHAnsi" w:hAnsiTheme="minorHAnsi" w:cstheme="minorHAnsi"/>
          <w:bCs/>
          <w:noProof/>
          <w:sz w:val="20"/>
          <w:szCs w:val="20"/>
        </w:rPr>
        <w:t>Partycypacja społeczna i interesariusze rewitalziacji……………………..………………………………………………………………</w:t>
      </w:r>
      <w:r w:rsidR="00353A23" w:rsidRPr="00740733">
        <w:rPr>
          <w:rFonts w:asciiTheme="minorHAnsi" w:hAnsiTheme="minorHAnsi" w:cstheme="minorHAnsi"/>
          <w:bCs/>
          <w:noProof/>
          <w:sz w:val="20"/>
          <w:szCs w:val="20"/>
        </w:rPr>
        <w:t>6</w:t>
      </w:r>
      <w:r w:rsidR="00353A23">
        <w:rPr>
          <w:rFonts w:asciiTheme="minorHAnsi" w:hAnsiTheme="minorHAnsi" w:cstheme="minorHAnsi"/>
          <w:bCs/>
          <w:noProof/>
          <w:sz w:val="20"/>
          <w:szCs w:val="20"/>
        </w:rPr>
        <w:t>4</w:t>
      </w:r>
    </w:p>
    <w:p w:rsidR="00754636" w:rsidRPr="00740733" w:rsidRDefault="00D944C5" w:rsidP="00D967C5">
      <w:pPr>
        <w:pStyle w:val="Spistreci1"/>
        <w:spacing w:line="360" w:lineRule="auto"/>
        <w:rPr>
          <w:u w:val="single"/>
        </w:rPr>
      </w:pPr>
      <w:hyperlink w:anchor="_Toc469863699" w:history="1">
        <w:r w:rsidR="009463D6" w:rsidRPr="00740733">
          <w:rPr>
            <w:rStyle w:val="Hipercze"/>
            <w:rFonts w:cs="Calibri"/>
            <w:color w:val="auto"/>
          </w:rPr>
          <w:t>XI.Ramy finansowe</w:t>
        </w:r>
        <w:r w:rsidR="009463D6" w:rsidRPr="00740733">
          <w:rPr>
            <w:webHidden/>
          </w:rPr>
          <w:t>……………………………………………………………………………………………………………………………………………</w:t>
        </w:r>
        <w:r w:rsidR="009463D6">
          <w:rPr>
            <w:webHidden/>
          </w:rPr>
          <w:t>66</w:t>
        </w:r>
      </w:hyperlink>
    </w:p>
    <w:p w:rsidR="00754636" w:rsidRPr="00740733" w:rsidRDefault="00D944C5" w:rsidP="00D967C5">
      <w:pPr>
        <w:pStyle w:val="Spistreci1"/>
        <w:spacing w:line="360" w:lineRule="auto"/>
        <w:rPr>
          <w:rFonts w:asciiTheme="minorHAnsi" w:eastAsiaTheme="minorEastAsia" w:hAnsiTheme="minorHAnsi" w:cstheme="minorBidi"/>
          <w:lang w:eastAsia="pl-PL"/>
        </w:rPr>
      </w:pPr>
      <w:hyperlink w:anchor="_Toc469863703" w:history="1">
        <w:r w:rsidR="00353A23" w:rsidRPr="00740733">
          <w:rPr>
            <w:rStyle w:val="Hipercze"/>
            <w:rFonts w:cs="Calibri"/>
            <w:color w:val="auto"/>
          </w:rPr>
          <w:t>XII.System zarządzania</w:t>
        </w:r>
        <w:r w:rsidR="00353A23" w:rsidRPr="00740733">
          <w:rPr>
            <w:webHidden/>
          </w:rPr>
          <w:t>……………………………………………………………………………………………………………………………………..</w:t>
        </w:r>
        <w:r w:rsidR="00353A23">
          <w:rPr>
            <w:webHidden/>
          </w:rPr>
          <w:t>69</w:t>
        </w:r>
      </w:hyperlink>
    </w:p>
    <w:p w:rsidR="00754636" w:rsidRPr="00740733" w:rsidRDefault="00353A23" w:rsidP="00D967C5">
      <w:pPr>
        <w:pStyle w:val="Spistreci1"/>
        <w:spacing w:line="360" w:lineRule="auto"/>
        <w:rPr>
          <w:rFonts w:asciiTheme="minorHAnsi" w:eastAsiaTheme="minorEastAsia" w:hAnsiTheme="minorHAnsi" w:cstheme="minorBidi"/>
          <w:lang w:eastAsia="pl-PL"/>
        </w:rPr>
      </w:pPr>
      <w:hyperlink w:anchor="_Toc469863704" w:history="1">
        <w:r w:rsidRPr="00740733">
          <w:rPr>
            <w:rStyle w:val="Hipercze"/>
            <w:rFonts w:cs="Calibri"/>
            <w:color w:val="auto"/>
          </w:rPr>
          <w:t>XIII.Monitoring</w:t>
        </w:r>
        <w:r w:rsidRPr="00740733">
          <w:rPr>
            <w:webHidden/>
          </w:rPr>
          <w:t>………………………………………………………………………………………………………………………………………………….</w:t>
        </w:r>
        <w:r w:rsidRPr="00740733">
          <w:rPr>
            <w:webHidden/>
          </w:rPr>
          <w:fldChar w:fldCharType="begin"/>
        </w:r>
        <w:r w:rsidRPr="00740733">
          <w:rPr>
            <w:webHidden/>
          </w:rPr>
          <w:instrText xml:space="preserve"> PAGEREF _Toc469863704 \h </w:instrText>
        </w:r>
        <w:r w:rsidRPr="00740733">
          <w:rPr>
            <w:webHidden/>
          </w:rPr>
        </w:r>
        <w:r w:rsidRPr="00740733">
          <w:rPr>
            <w:webHidden/>
          </w:rPr>
          <w:fldChar w:fldCharType="separate"/>
        </w:r>
        <w:r w:rsidR="00743414">
          <w:rPr>
            <w:webHidden/>
          </w:rPr>
          <w:t>73</w:t>
        </w:r>
        <w:r w:rsidRPr="00740733">
          <w:rPr>
            <w:webHidden/>
          </w:rPr>
          <w:fldChar w:fldCharType="end"/>
        </w:r>
      </w:hyperlink>
    </w:p>
    <w:p w:rsidR="00754636" w:rsidRPr="00740733" w:rsidRDefault="00D944C5" w:rsidP="00D967C5">
      <w:pPr>
        <w:pStyle w:val="Spistreci2"/>
        <w:spacing w:line="360" w:lineRule="auto"/>
        <w:rPr>
          <w:sz w:val="20"/>
          <w:szCs w:val="20"/>
        </w:rPr>
      </w:pPr>
      <w:hyperlink w:anchor="_Toc469863705" w:history="1">
        <w:r w:rsidR="00353A23" w:rsidRPr="00740733">
          <w:rPr>
            <w:rStyle w:val="Hipercze"/>
            <w:b w:val="0"/>
            <w:color w:val="auto"/>
            <w:sz w:val="20"/>
            <w:szCs w:val="20"/>
          </w:rPr>
          <w:t>XIV.Promocja i komunikacja społeczna</w:t>
        </w:r>
        <w:r w:rsidR="00353A23" w:rsidRPr="00740733">
          <w:rPr>
            <w:b w:val="0"/>
            <w:webHidden/>
            <w:sz w:val="20"/>
            <w:szCs w:val="20"/>
          </w:rPr>
          <w:t>……………………………………………………………………………………………………………..</w:t>
        </w:r>
        <w:r w:rsidR="00353A23">
          <w:rPr>
            <w:b w:val="0"/>
            <w:webHidden/>
            <w:sz w:val="20"/>
            <w:szCs w:val="20"/>
          </w:rPr>
          <w:t>74</w:t>
        </w:r>
      </w:hyperlink>
    </w:p>
    <w:p w:rsidR="00754636" w:rsidRPr="00740733" w:rsidRDefault="00754636" w:rsidP="00D967C5">
      <w:pPr>
        <w:shd w:val="clear" w:color="auto" w:fill="DEEAF6" w:themeFill="accent1" w:themeFillTint="33"/>
        <w:spacing w:after="0" w:line="360" w:lineRule="auto"/>
        <w:rPr>
          <w:noProof/>
          <w:sz w:val="20"/>
          <w:szCs w:val="20"/>
        </w:rPr>
      </w:pPr>
      <w:r w:rsidRPr="00740733">
        <w:rPr>
          <w:noProof/>
          <w:sz w:val="20"/>
          <w:szCs w:val="20"/>
        </w:rPr>
        <w:t>XV.Definicje i pojęcia Programu………………………………………………………………………………………………………………………..</w:t>
      </w:r>
      <w:r w:rsidR="00353A23" w:rsidRPr="00740733">
        <w:rPr>
          <w:noProof/>
          <w:sz w:val="20"/>
          <w:szCs w:val="20"/>
        </w:rPr>
        <w:t>7</w:t>
      </w:r>
      <w:r w:rsidR="00353A23">
        <w:rPr>
          <w:noProof/>
          <w:sz w:val="20"/>
          <w:szCs w:val="20"/>
        </w:rPr>
        <w:t>5</w:t>
      </w:r>
      <w:r w:rsidRPr="00740733">
        <w:rPr>
          <w:noProof/>
          <w:sz w:val="20"/>
          <w:szCs w:val="20"/>
        </w:rPr>
        <w:br/>
      </w:r>
      <w:r w:rsidRPr="00740733">
        <w:rPr>
          <w:sz w:val="20"/>
          <w:szCs w:val="20"/>
        </w:rPr>
        <w:t>XVI.</w:t>
      </w:r>
      <w:hyperlink w:anchor="_Toc469863706" w:history="1">
        <w:r w:rsidRPr="00740733">
          <w:rPr>
            <w:rStyle w:val="Hipercze"/>
            <w:noProof/>
            <w:color w:val="auto"/>
            <w:sz w:val="20"/>
            <w:szCs w:val="20"/>
          </w:rPr>
          <w:t>Spis Rysunków</w:t>
        </w:r>
      </w:hyperlink>
      <w:r w:rsidRPr="00740733">
        <w:rPr>
          <w:sz w:val="20"/>
          <w:szCs w:val="20"/>
        </w:rPr>
        <w:t xml:space="preserve"> i Tabel…………………………………………………………………………………………………………………………………</w:t>
      </w:r>
      <w:r w:rsidR="00353A23">
        <w:rPr>
          <w:sz w:val="20"/>
          <w:szCs w:val="20"/>
        </w:rPr>
        <w:t>76</w:t>
      </w:r>
      <w:hyperlink w:anchor="_Toc469863707" w:history="1"/>
    </w:p>
    <w:p w:rsidR="00754636" w:rsidRPr="00754636" w:rsidRDefault="00280D1B" w:rsidP="00D967C5">
      <w:pPr>
        <w:shd w:val="clear" w:color="auto" w:fill="DEEAF6" w:themeFill="accent1" w:themeFillTint="33"/>
        <w:spacing w:after="0" w:line="360" w:lineRule="auto"/>
        <w:rPr>
          <w:sz w:val="20"/>
          <w:szCs w:val="20"/>
        </w:rPr>
      </w:pPr>
      <w:r w:rsidRPr="00740733">
        <w:rPr>
          <w:bCs/>
          <w:sz w:val="20"/>
          <w:szCs w:val="20"/>
        </w:rPr>
        <w:fldChar w:fldCharType="end"/>
      </w:r>
      <w:r w:rsidR="00754636" w:rsidRPr="00740733">
        <w:rPr>
          <w:rStyle w:val="Hipercze"/>
          <w:color w:val="auto"/>
          <w:sz w:val="20"/>
          <w:szCs w:val="20"/>
          <w:u w:val="none"/>
        </w:rPr>
        <w:t>XVI</w:t>
      </w:r>
      <w:r w:rsidR="00754636" w:rsidRPr="00740733">
        <w:rPr>
          <w:rStyle w:val="Hipercze"/>
          <w:rFonts w:eastAsia="Calibri"/>
          <w:color w:val="auto"/>
          <w:sz w:val="20"/>
          <w:szCs w:val="20"/>
          <w:u w:val="none"/>
        </w:rPr>
        <w:t>I</w:t>
      </w:r>
      <w:r w:rsidR="00754636" w:rsidRPr="00740733">
        <w:rPr>
          <w:rStyle w:val="Hipercze"/>
          <w:color w:val="auto"/>
          <w:sz w:val="20"/>
          <w:szCs w:val="20"/>
          <w:u w:val="none"/>
        </w:rPr>
        <w:t>. Załączniki…………………………………………………………………………………………………………………………………</w:t>
      </w:r>
      <w:r w:rsidR="00754636" w:rsidRPr="00740733">
        <w:rPr>
          <w:rStyle w:val="Hipercze"/>
          <w:rFonts w:eastAsia="Calibri"/>
          <w:color w:val="auto"/>
          <w:sz w:val="20"/>
          <w:szCs w:val="20"/>
          <w:u w:val="none"/>
        </w:rPr>
        <w:t>……………….</w:t>
      </w:r>
      <w:r w:rsidR="00353A23">
        <w:rPr>
          <w:rStyle w:val="Hipercze"/>
          <w:rFonts w:eastAsia="Calibri"/>
          <w:color w:val="auto"/>
          <w:sz w:val="20"/>
          <w:szCs w:val="20"/>
          <w:u w:val="none"/>
        </w:rPr>
        <w:t>77</w:t>
      </w:r>
    </w:p>
    <w:p w:rsidR="00227DE5" w:rsidRDefault="00227DE5" w:rsidP="004434B5">
      <w:pPr>
        <w:tabs>
          <w:tab w:val="left" w:pos="426"/>
        </w:tabs>
        <w:spacing w:after="0" w:line="240" w:lineRule="auto"/>
        <w:rPr>
          <w:rFonts w:cs="Calibri"/>
        </w:rPr>
      </w:pPr>
    </w:p>
    <w:p w:rsidR="00227DE5" w:rsidRDefault="00227DE5" w:rsidP="004434B5">
      <w:pPr>
        <w:tabs>
          <w:tab w:val="left" w:pos="426"/>
        </w:tabs>
        <w:spacing w:after="0" w:line="240" w:lineRule="auto"/>
        <w:rPr>
          <w:rFonts w:cs="Calibri"/>
        </w:rPr>
      </w:pPr>
    </w:p>
    <w:p w:rsidR="00227DE5" w:rsidRDefault="00227DE5" w:rsidP="004434B5">
      <w:pPr>
        <w:tabs>
          <w:tab w:val="left" w:pos="426"/>
        </w:tabs>
        <w:spacing w:after="0" w:line="240" w:lineRule="auto"/>
        <w:rPr>
          <w:rFonts w:cs="Calibri"/>
        </w:rPr>
      </w:pPr>
    </w:p>
    <w:p w:rsidR="00227DE5" w:rsidRDefault="00227DE5" w:rsidP="004434B5">
      <w:pPr>
        <w:tabs>
          <w:tab w:val="left" w:pos="426"/>
        </w:tabs>
        <w:spacing w:after="0" w:line="240" w:lineRule="auto"/>
        <w:rPr>
          <w:rFonts w:cs="Calibri"/>
        </w:rPr>
      </w:pPr>
    </w:p>
    <w:p w:rsidR="00227DE5" w:rsidRDefault="00227DE5" w:rsidP="004434B5">
      <w:pPr>
        <w:tabs>
          <w:tab w:val="left" w:pos="426"/>
        </w:tabs>
        <w:spacing w:after="0" w:line="240" w:lineRule="auto"/>
        <w:rPr>
          <w:rFonts w:cs="Calibri"/>
        </w:rPr>
      </w:pPr>
    </w:p>
    <w:p w:rsidR="00227DE5" w:rsidRDefault="00227DE5" w:rsidP="004434B5">
      <w:pPr>
        <w:tabs>
          <w:tab w:val="left" w:pos="426"/>
        </w:tabs>
        <w:spacing w:after="0" w:line="240" w:lineRule="auto"/>
        <w:rPr>
          <w:rFonts w:cs="Calibri"/>
        </w:rPr>
      </w:pPr>
    </w:p>
    <w:p w:rsidR="00227DE5" w:rsidRDefault="00227DE5" w:rsidP="004434B5">
      <w:pPr>
        <w:tabs>
          <w:tab w:val="left" w:pos="426"/>
        </w:tabs>
        <w:spacing w:after="0" w:line="240" w:lineRule="auto"/>
        <w:rPr>
          <w:rFonts w:cs="Calibri"/>
        </w:rPr>
      </w:pPr>
    </w:p>
    <w:p w:rsidR="00227DE5" w:rsidRPr="00A247C4" w:rsidRDefault="00227DE5" w:rsidP="004434B5">
      <w:pPr>
        <w:tabs>
          <w:tab w:val="left" w:pos="426"/>
        </w:tabs>
        <w:spacing w:after="0" w:line="240" w:lineRule="auto"/>
        <w:rPr>
          <w:rFonts w:cs="Calibri"/>
        </w:rPr>
      </w:pPr>
    </w:p>
    <w:p w:rsidR="002E0D78" w:rsidRDefault="002E0D78" w:rsidP="004434B5">
      <w:pPr>
        <w:tabs>
          <w:tab w:val="left" w:pos="426"/>
        </w:tabs>
        <w:spacing w:after="0" w:line="240" w:lineRule="auto"/>
        <w:rPr>
          <w:rFonts w:cs="Calibri"/>
        </w:rPr>
      </w:pPr>
    </w:p>
    <w:p w:rsidR="00D6448A" w:rsidRDefault="00D6448A" w:rsidP="004434B5">
      <w:pPr>
        <w:tabs>
          <w:tab w:val="left" w:pos="426"/>
        </w:tabs>
        <w:spacing w:after="0" w:line="240" w:lineRule="auto"/>
        <w:rPr>
          <w:rFonts w:cs="Calibri"/>
        </w:rPr>
      </w:pPr>
    </w:p>
    <w:p w:rsidR="00D6448A" w:rsidRDefault="00D6448A" w:rsidP="004434B5">
      <w:pPr>
        <w:tabs>
          <w:tab w:val="left" w:pos="426"/>
        </w:tabs>
        <w:spacing w:after="0" w:line="240" w:lineRule="auto"/>
        <w:rPr>
          <w:rFonts w:cs="Calibri"/>
        </w:rPr>
      </w:pPr>
    </w:p>
    <w:p w:rsidR="00D6448A" w:rsidRDefault="00D6448A" w:rsidP="004434B5">
      <w:pPr>
        <w:tabs>
          <w:tab w:val="left" w:pos="426"/>
        </w:tabs>
        <w:spacing w:after="0" w:line="240" w:lineRule="auto"/>
        <w:rPr>
          <w:rFonts w:cs="Calibri"/>
        </w:rPr>
      </w:pPr>
    </w:p>
    <w:p w:rsidR="00D6448A" w:rsidRDefault="00D6448A" w:rsidP="004434B5">
      <w:pPr>
        <w:tabs>
          <w:tab w:val="left" w:pos="426"/>
        </w:tabs>
        <w:spacing w:after="0" w:line="240" w:lineRule="auto"/>
        <w:rPr>
          <w:rFonts w:cs="Calibri"/>
        </w:rPr>
      </w:pPr>
    </w:p>
    <w:p w:rsidR="009A0DD7" w:rsidRDefault="009A0DD7" w:rsidP="004434B5">
      <w:pPr>
        <w:tabs>
          <w:tab w:val="left" w:pos="426"/>
        </w:tabs>
        <w:spacing w:after="0" w:line="240" w:lineRule="auto"/>
        <w:rPr>
          <w:rFonts w:cs="Calibri"/>
        </w:rPr>
      </w:pPr>
    </w:p>
    <w:p w:rsidR="009A0DD7" w:rsidRDefault="009A0DD7" w:rsidP="004434B5">
      <w:pPr>
        <w:tabs>
          <w:tab w:val="left" w:pos="426"/>
        </w:tabs>
        <w:spacing w:after="0" w:line="240" w:lineRule="auto"/>
        <w:rPr>
          <w:rFonts w:cs="Calibri"/>
        </w:rPr>
      </w:pPr>
    </w:p>
    <w:p w:rsidR="00754636" w:rsidRDefault="00754636" w:rsidP="004434B5">
      <w:pPr>
        <w:tabs>
          <w:tab w:val="left" w:pos="426"/>
        </w:tabs>
        <w:spacing w:after="0" w:line="240" w:lineRule="auto"/>
        <w:rPr>
          <w:rFonts w:cs="Calibri"/>
        </w:rPr>
      </w:pPr>
    </w:p>
    <w:p w:rsidR="00754636" w:rsidRDefault="00754636" w:rsidP="004434B5">
      <w:pPr>
        <w:tabs>
          <w:tab w:val="left" w:pos="426"/>
        </w:tabs>
        <w:spacing w:after="0" w:line="240" w:lineRule="auto"/>
        <w:rPr>
          <w:rFonts w:cs="Calibri"/>
        </w:rPr>
      </w:pPr>
    </w:p>
    <w:p w:rsidR="00754636" w:rsidRDefault="00754636" w:rsidP="004434B5">
      <w:pPr>
        <w:tabs>
          <w:tab w:val="left" w:pos="426"/>
        </w:tabs>
        <w:spacing w:after="0" w:line="240" w:lineRule="auto"/>
        <w:rPr>
          <w:rFonts w:cs="Calibri"/>
        </w:rPr>
      </w:pPr>
    </w:p>
    <w:p w:rsidR="00D6448A" w:rsidRDefault="00D6448A" w:rsidP="004434B5">
      <w:pPr>
        <w:tabs>
          <w:tab w:val="left" w:pos="426"/>
        </w:tabs>
        <w:spacing w:after="0" w:line="240" w:lineRule="auto"/>
        <w:rPr>
          <w:rFonts w:cs="Calibri"/>
        </w:rPr>
      </w:pPr>
    </w:p>
    <w:p w:rsidR="00AB7891" w:rsidRPr="00AB7891" w:rsidRDefault="00AB7891" w:rsidP="004434B5">
      <w:pPr>
        <w:pStyle w:val="Nagwek1"/>
        <w:tabs>
          <w:tab w:val="left" w:pos="426"/>
        </w:tabs>
        <w:spacing w:after="0" w:line="240" w:lineRule="auto"/>
        <w:rPr>
          <w:rFonts w:cs="Arial"/>
          <w:b/>
          <w:sz w:val="22"/>
        </w:rPr>
      </w:pPr>
      <w:bookmarkStart w:id="0" w:name="_Toc425801915"/>
      <w:bookmarkStart w:id="1" w:name="_Toc455609074"/>
      <w:bookmarkStart w:id="2" w:name="_Toc469863616"/>
      <w:r w:rsidRPr="00AB7891">
        <w:rPr>
          <w:rFonts w:cs="Arial"/>
          <w:b/>
          <w:sz w:val="22"/>
        </w:rPr>
        <w:lastRenderedPageBreak/>
        <w:t>Wykaz użytych skrótów</w:t>
      </w:r>
      <w:bookmarkEnd w:id="0"/>
      <w:bookmarkEnd w:id="1"/>
      <w:bookmarkEnd w:id="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0"/>
        <w:gridCol w:w="6851"/>
      </w:tblGrid>
      <w:tr w:rsidR="00AB7891" w:rsidRPr="001540B4" w:rsidTr="00C527CC">
        <w:trPr>
          <w:trHeight w:val="241"/>
        </w:trPr>
        <w:tc>
          <w:tcPr>
            <w:tcW w:w="2301" w:type="dxa"/>
            <w:tcBorders>
              <w:top w:val="single" w:sz="4" w:space="0" w:color="auto"/>
              <w:bottom w:val="single" w:sz="4" w:space="0" w:color="auto"/>
            </w:tcBorders>
            <w:shd w:val="clear" w:color="auto" w:fill="1F3864" w:themeFill="accent5" w:themeFillShade="80"/>
            <w:vAlign w:val="center"/>
          </w:tcPr>
          <w:p w:rsidR="00AB7891" w:rsidRPr="001540B4" w:rsidRDefault="00560D8E" w:rsidP="00B048CD">
            <w:pPr>
              <w:tabs>
                <w:tab w:val="left" w:pos="426"/>
              </w:tabs>
              <w:spacing w:after="0" w:line="240" w:lineRule="auto"/>
              <w:rPr>
                <w:rFonts w:asciiTheme="minorHAnsi" w:hAnsiTheme="minorHAnsi" w:cstheme="minorHAnsi"/>
              </w:rPr>
            </w:pPr>
            <w:r w:rsidRPr="001540B4">
              <w:rPr>
                <w:rFonts w:asciiTheme="minorHAnsi" w:hAnsiTheme="minorHAnsi" w:cstheme="minorHAnsi"/>
              </w:rPr>
              <w:t>BDL</w:t>
            </w:r>
          </w:p>
        </w:tc>
        <w:tc>
          <w:tcPr>
            <w:tcW w:w="7297" w:type="dxa"/>
            <w:tcBorders>
              <w:top w:val="single" w:sz="4" w:space="0" w:color="auto"/>
              <w:bottom w:val="single" w:sz="4" w:space="0" w:color="auto"/>
            </w:tcBorders>
            <w:shd w:val="clear" w:color="auto" w:fill="auto"/>
            <w:vAlign w:val="center"/>
          </w:tcPr>
          <w:p w:rsidR="00AB7891" w:rsidRPr="001540B4" w:rsidRDefault="00560D8E" w:rsidP="00B048CD">
            <w:pPr>
              <w:tabs>
                <w:tab w:val="left" w:pos="426"/>
              </w:tabs>
              <w:spacing w:after="0" w:line="240" w:lineRule="auto"/>
              <w:rPr>
                <w:rFonts w:asciiTheme="minorHAnsi" w:hAnsiTheme="minorHAnsi" w:cstheme="minorHAnsi"/>
              </w:rPr>
            </w:pPr>
            <w:r w:rsidRPr="001540B4">
              <w:rPr>
                <w:rFonts w:asciiTheme="minorHAnsi" w:hAnsiTheme="minorHAnsi" w:cstheme="minorHAnsi"/>
                <w:bCs/>
                <w:color w:val="000000"/>
                <w:lang w:eastAsia="pl-PL"/>
              </w:rPr>
              <w:t>Bank Danych Lokalnych</w:t>
            </w:r>
          </w:p>
        </w:tc>
      </w:tr>
      <w:tr w:rsidR="00560D8E" w:rsidRPr="001540B4" w:rsidTr="00C527CC">
        <w:trPr>
          <w:trHeight w:val="574"/>
        </w:trPr>
        <w:tc>
          <w:tcPr>
            <w:tcW w:w="2301" w:type="dxa"/>
            <w:tcBorders>
              <w:top w:val="single" w:sz="4" w:space="0" w:color="auto"/>
            </w:tcBorders>
            <w:shd w:val="clear" w:color="auto" w:fill="1F3864" w:themeFill="accent5" w:themeFillShade="80"/>
            <w:vAlign w:val="center"/>
          </w:tcPr>
          <w:p w:rsidR="00560D8E" w:rsidRPr="001540B4" w:rsidRDefault="00560D8E" w:rsidP="00B048CD">
            <w:pPr>
              <w:tabs>
                <w:tab w:val="left" w:pos="426"/>
              </w:tabs>
              <w:spacing w:after="0" w:line="240" w:lineRule="auto"/>
              <w:rPr>
                <w:rFonts w:asciiTheme="minorHAnsi" w:hAnsiTheme="minorHAnsi" w:cstheme="minorHAnsi"/>
              </w:rPr>
            </w:pPr>
          </w:p>
          <w:p w:rsidR="00560D8E" w:rsidRPr="001540B4" w:rsidRDefault="00560D8E" w:rsidP="00B048CD">
            <w:pPr>
              <w:tabs>
                <w:tab w:val="left" w:pos="426"/>
              </w:tabs>
              <w:spacing w:after="0" w:line="240" w:lineRule="auto"/>
              <w:rPr>
                <w:rFonts w:asciiTheme="minorHAnsi" w:hAnsiTheme="minorHAnsi" w:cstheme="minorHAnsi"/>
              </w:rPr>
            </w:pPr>
            <w:r w:rsidRPr="001540B4">
              <w:rPr>
                <w:rFonts w:asciiTheme="minorHAnsi" w:hAnsiTheme="minorHAnsi" w:cstheme="minorHAnsi"/>
              </w:rPr>
              <w:t>Diagnoza</w:t>
            </w:r>
          </w:p>
        </w:tc>
        <w:tc>
          <w:tcPr>
            <w:tcW w:w="7297" w:type="dxa"/>
            <w:tcBorders>
              <w:top w:val="single" w:sz="4" w:space="0" w:color="auto"/>
            </w:tcBorders>
            <w:shd w:val="clear" w:color="auto" w:fill="auto"/>
            <w:vAlign w:val="center"/>
          </w:tcPr>
          <w:p w:rsidR="00560D8E" w:rsidRPr="00AB3B1F" w:rsidRDefault="00560D8E" w:rsidP="00B048CD">
            <w:pPr>
              <w:tabs>
                <w:tab w:val="left" w:pos="426"/>
              </w:tabs>
              <w:spacing w:after="0" w:line="240" w:lineRule="auto"/>
              <w:rPr>
                <w:rFonts w:asciiTheme="minorHAnsi" w:hAnsiTheme="minorHAnsi" w:cstheme="minorHAnsi"/>
                <w:i/>
              </w:rPr>
            </w:pPr>
            <w:r w:rsidRPr="00AB3B1F">
              <w:rPr>
                <w:rFonts w:asciiTheme="minorHAnsi" w:hAnsiTheme="minorHAnsi" w:cstheme="minorHAnsi"/>
                <w:i/>
              </w:rPr>
              <w:t xml:space="preserve">Diagnoza sytuacji w Gminie Chełmża opracowana na </w:t>
            </w:r>
            <w:r w:rsidR="00493FA2" w:rsidRPr="00AB3B1F">
              <w:rPr>
                <w:rFonts w:asciiTheme="minorHAnsi" w:hAnsiTheme="minorHAnsi" w:cstheme="minorHAnsi"/>
                <w:i/>
              </w:rPr>
              <w:t>potrzeby Programu</w:t>
            </w:r>
            <w:r w:rsidRPr="00AB3B1F">
              <w:rPr>
                <w:rFonts w:asciiTheme="minorHAnsi" w:hAnsiTheme="minorHAnsi" w:cstheme="minorHAnsi"/>
                <w:i/>
              </w:rPr>
              <w:t xml:space="preserve"> Rewitalizacji Gminy Chełmża  na lata </w:t>
            </w:r>
            <w:r w:rsidR="00F60059" w:rsidRPr="00AB3B1F">
              <w:rPr>
                <w:rFonts w:asciiTheme="minorHAnsi" w:hAnsiTheme="minorHAnsi" w:cstheme="minorHAnsi"/>
                <w:i/>
              </w:rPr>
              <w:t>2017-2023</w:t>
            </w:r>
          </w:p>
        </w:tc>
      </w:tr>
      <w:tr w:rsidR="00AB7891" w:rsidRPr="001540B4" w:rsidTr="00C527CC">
        <w:trPr>
          <w:trHeight w:val="341"/>
        </w:trPr>
        <w:tc>
          <w:tcPr>
            <w:tcW w:w="2301" w:type="dxa"/>
            <w:shd w:val="clear" w:color="auto" w:fill="1F3864" w:themeFill="accent5" w:themeFillShade="80"/>
            <w:vAlign w:val="center"/>
          </w:tcPr>
          <w:p w:rsidR="00AB7891" w:rsidRPr="001540B4" w:rsidRDefault="00AB7891" w:rsidP="00B048CD">
            <w:pPr>
              <w:tabs>
                <w:tab w:val="left" w:pos="426"/>
              </w:tabs>
              <w:spacing w:after="0" w:line="240" w:lineRule="auto"/>
              <w:rPr>
                <w:rFonts w:asciiTheme="minorHAnsi" w:hAnsiTheme="minorHAnsi" w:cstheme="minorHAnsi"/>
              </w:rPr>
            </w:pPr>
            <w:r w:rsidRPr="001540B4">
              <w:rPr>
                <w:rFonts w:asciiTheme="minorHAnsi" w:hAnsiTheme="minorHAnsi" w:cstheme="minorHAnsi"/>
              </w:rPr>
              <w:t>EFRR</w:t>
            </w:r>
          </w:p>
        </w:tc>
        <w:tc>
          <w:tcPr>
            <w:tcW w:w="7297" w:type="dxa"/>
            <w:shd w:val="clear" w:color="auto" w:fill="auto"/>
            <w:vAlign w:val="center"/>
          </w:tcPr>
          <w:p w:rsidR="00AB7891" w:rsidRPr="001540B4" w:rsidRDefault="00AB7891" w:rsidP="00B048CD">
            <w:pPr>
              <w:tabs>
                <w:tab w:val="left" w:pos="426"/>
              </w:tabs>
              <w:spacing w:after="0" w:line="240" w:lineRule="auto"/>
              <w:rPr>
                <w:rFonts w:asciiTheme="minorHAnsi" w:hAnsiTheme="minorHAnsi" w:cstheme="minorHAnsi"/>
              </w:rPr>
            </w:pPr>
            <w:r w:rsidRPr="001540B4">
              <w:rPr>
                <w:rFonts w:asciiTheme="minorHAnsi" w:hAnsiTheme="minorHAnsi" w:cstheme="minorHAnsi"/>
              </w:rPr>
              <w:t>Europejski Fundusz Rozwoju Regionalnego</w:t>
            </w:r>
          </w:p>
        </w:tc>
      </w:tr>
      <w:tr w:rsidR="00AB7891" w:rsidRPr="001540B4" w:rsidTr="004E102B">
        <w:trPr>
          <w:trHeight w:val="345"/>
        </w:trPr>
        <w:tc>
          <w:tcPr>
            <w:tcW w:w="2301" w:type="dxa"/>
            <w:tcBorders>
              <w:top w:val="single" w:sz="4" w:space="0" w:color="auto"/>
              <w:bottom w:val="single" w:sz="4" w:space="0" w:color="auto"/>
            </w:tcBorders>
            <w:shd w:val="clear" w:color="auto" w:fill="1F3864" w:themeFill="accent5" w:themeFillShade="80"/>
            <w:vAlign w:val="center"/>
          </w:tcPr>
          <w:p w:rsidR="00AB7891" w:rsidRPr="001540B4" w:rsidRDefault="00AB7891" w:rsidP="00B048CD">
            <w:pPr>
              <w:tabs>
                <w:tab w:val="left" w:pos="426"/>
              </w:tabs>
              <w:spacing w:after="0" w:line="240" w:lineRule="auto"/>
              <w:rPr>
                <w:rFonts w:asciiTheme="minorHAnsi" w:hAnsiTheme="minorHAnsi" w:cstheme="minorHAnsi"/>
              </w:rPr>
            </w:pPr>
            <w:r w:rsidRPr="001540B4">
              <w:rPr>
                <w:rFonts w:asciiTheme="minorHAnsi" w:hAnsiTheme="minorHAnsi" w:cstheme="minorHAnsi"/>
                <w:bCs/>
              </w:rPr>
              <w:t>EFS</w:t>
            </w:r>
          </w:p>
        </w:tc>
        <w:tc>
          <w:tcPr>
            <w:tcW w:w="7297" w:type="dxa"/>
            <w:tcBorders>
              <w:top w:val="single" w:sz="4" w:space="0" w:color="auto"/>
              <w:bottom w:val="single" w:sz="4" w:space="0" w:color="auto"/>
            </w:tcBorders>
            <w:shd w:val="clear" w:color="auto" w:fill="auto"/>
            <w:vAlign w:val="center"/>
          </w:tcPr>
          <w:p w:rsidR="004E102B" w:rsidRPr="001540B4" w:rsidRDefault="00AB7891" w:rsidP="00B048CD">
            <w:pPr>
              <w:pStyle w:val="Default"/>
              <w:tabs>
                <w:tab w:val="left" w:pos="426"/>
              </w:tabs>
              <w:rPr>
                <w:rFonts w:asciiTheme="minorHAnsi" w:hAnsiTheme="minorHAnsi" w:cstheme="minorHAnsi"/>
                <w:bCs/>
                <w:sz w:val="22"/>
                <w:szCs w:val="22"/>
              </w:rPr>
            </w:pPr>
            <w:r w:rsidRPr="001540B4">
              <w:rPr>
                <w:rFonts w:asciiTheme="minorHAnsi" w:hAnsiTheme="minorHAnsi" w:cstheme="minorHAnsi"/>
                <w:bCs/>
                <w:sz w:val="22"/>
                <w:szCs w:val="22"/>
              </w:rPr>
              <w:t>Europejski Fundusz Społeczny</w:t>
            </w:r>
          </w:p>
        </w:tc>
      </w:tr>
      <w:tr w:rsidR="004E102B" w:rsidRPr="001540B4" w:rsidTr="004E102B">
        <w:trPr>
          <w:trHeight w:val="226"/>
        </w:trPr>
        <w:tc>
          <w:tcPr>
            <w:tcW w:w="2301" w:type="dxa"/>
            <w:tcBorders>
              <w:top w:val="single" w:sz="4" w:space="0" w:color="auto"/>
              <w:bottom w:val="single" w:sz="4" w:space="0" w:color="auto"/>
            </w:tcBorders>
            <w:shd w:val="clear" w:color="auto" w:fill="1F3864" w:themeFill="accent5" w:themeFillShade="80"/>
            <w:vAlign w:val="center"/>
          </w:tcPr>
          <w:p w:rsidR="004E102B" w:rsidRPr="001540B4" w:rsidRDefault="004E102B" w:rsidP="00B048CD">
            <w:pPr>
              <w:tabs>
                <w:tab w:val="left" w:pos="426"/>
              </w:tabs>
              <w:spacing w:after="0" w:line="240" w:lineRule="auto"/>
              <w:rPr>
                <w:rFonts w:asciiTheme="minorHAnsi" w:hAnsiTheme="minorHAnsi" w:cstheme="minorHAnsi"/>
                <w:bCs/>
              </w:rPr>
            </w:pPr>
            <w:r>
              <w:rPr>
                <w:rFonts w:asciiTheme="minorHAnsi" w:hAnsiTheme="minorHAnsi" w:cstheme="minorHAnsi"/>
                <w:bCs/>
              </w:rPr>
              <w:t>FS</w:t>
            </w:r>
          </w:p>
        </w:tc>
        <w:tc>
          <w:tcPr>
            <w:tcW w:w="7297" w:type="dxa"/>
            <w:tcBorders>
              <w:top w:val="single" w:sz="4" w:space="0" w:color="auto"/>
              <w:bottom w:val="single" w:sz="4" w:space="0" w:color="auto"/>
            </w:tcBorders>
            <w:shd w:val="clear" w:color="auto" w:fill="auto"/>
            <w:vAlign w:val="center"/>
          </w:tcPr>
          <w:p w:rsidR="004E102B" w:rsidRPr="001540B4" w:rsidRDefault="004E102B" w:rsidP="00B048CD">
            <w:pPr>
              <w:pStyle w:val="Default"/>
              <w:tabs>
                <w:tab w:val="left" w:pos="426"/>
              </w:tabs>
              <w:rPr>
                <w:rFonts w:asciiTheme="minorHAnsi" w:hAnsiTheme="minorHAnsi" w:cstheme="minorHAnsi"/>
                <w:bCs/>
                <w:sz w:val="22"/>
                <w:szCs w:val="22"/>
              </w:rPr>
            </w:pPr>
            <w:r>
              <w:rPr>
                <w:rFonts w:asciiTheme="minorHAnsi" w:hAnsiTheme="minorHAnsi" w:cstheme="minorHAnsi"/>
                <w:bCs/>
                <w:sz w:val="22"/>
                <w:szCs w:val="22"/>
              </w:rPr>
              <w:t>Fundusz Spójności</w:t>
            </w:r>
          </w:p>
        </w:tc>
      </w:tr>
      <w:tr w:rsidR="00560D8E" w:rsidRPr="001540B4" w:rsidTr="00C527CC">
        <w:trPr>
          <w:trHeight w:val="180"/>
        </w:trPr>
        <w:tc>
          <w:tcPr>
            <w:tcW w:w="2301" w:type="dxa"/>
            <w:tcBorders>
              <w:top w:val="single" w:sz="4" w:space="0" w:color="auto"/>
              <w:bottom w:val="single" w:sz="4" w:space="0" w:color="auto"/>
            </w:tcBorders>
            <w:shd w:val="clear" w:color="auto" w:fill="1F3864" w:themeFill="accent5" w:themeFillShade="80"/>
            <w:vAlign w:val="center"/>
          </w:tcPr>
          <w:p w:rsidR="00560D8E" w:rsidRPr="001540B4" w:rsidRDefault="00560D8E" w:rsidP="00B048CD">
            <w:pPr>
              <w:tabs>
                <w:tab w:val="left" w:pos="426"/>
              </w:tabs>
              <w:spacing w:after="0" w:line="240" w:lineRule="auto"/>
              <w:rPr>
                <w:rFonts w:asciiTheme="minorHAnsi" w:hAnsiTheme="minorHAnsi" w:cstheme="minorHAnsi"/>
                <w:bCs/>
              </w:rPr>
            </w:pPr>
            <w:r w:rsidRPr="001540B4">
              <w:rPr>
                <w:rFonts w:asciiTheme="minorHAnsi" w:hAnsiTheme="minorHAnsi" w:cstheme="minorHAnsi"/>
                <w:bCs/>
              </w:rPr>
              <w:t>GOPS</w:t>
            </w:r>
          </w:p>
        </w:tc>
        <w:tc>
          <w:tcPr>
            <w:tcW w:w="7297" w:type="dxa"/>
            <w:tcBorders>
              <w:top w:val="single" w:sz="4" w:space="0" w:color="auto"/>
              <w:bottom w:val="single" w:sz="4" w:space="0" w:color="auto"/>
            </w:tcBorders>
            <w:shd w:val="clear" w:color="auto" w:fill="auto"/>
            <w:vAlign w:val="center"/>
          </w:tcPr>
          <w:p w:rsidR="00560D8E" w:rsidRPr="001540B4" w:rsidRDefault="00560D8E" w:rsidP="00B048CD">
            <w:pPr>
              <w:autoSpaceDE w:val="0"/>
              <w:autoSpaceDN w:val="0"/>
              <w:adjustRightInd w:val="0"/>
              <w:spacing w:after="0" w:line="240" w:lineRule="auto"/>
              <w:rPr>
                <w:rFonts w:asciiTheme="minorHAnsi" w:hAnsiTheme="minorHAnsi" w:cstheme="minorHAnsi"/>
                <w:color w:val="000000"/>
                <w:lang w:eastAsia="pl-PL"/>
              </w:rPr>
            </w:pPr>
            <w:r w:rsidRPr="001540B4">
              <w:rPr>
                <w:rFonts w:asciiTheme="minorHAnsi" w:hAnsiTheme="minorHAnsi" w:cstheme="minorHAnsi"/>
                <w:color w:val="000000"/>
                <w:lang w:eastAsia="pl-PL"/>
              </w:rPr>
              <w:t xml:space="preserve">Gminny Ośrodek Pomocy Społecznej </w:t>
            </w:r>
          </w:p>
        </w:tc>
      </w:tr>
      <w:tr w:rsidR="00AB7891" w:rsidRPr="001540B4" w:rsidTr="00C527CC">
        <w:trPr>
          <w:trHeight w:val="305"/>
        </w:trPr>
        <w:tc>
          <w:tcPr>
            <w:tcW w:w="2301" w:type="dxa"/>
            <w:tcBorders>
              <w:top w:val="single" w:sz="4" w:space="0" w:color="auto"/>
              <w:bottom w:val="single" w:sz="4" w:space="0" w:color="auto"/>
            </w:tcBorders>
            <w:shd w:val="clear" w:color="auto" w:fill="1F3864" w:themeFill="accent5" w:themeFillShade="80"/>
            <w:vAlign w:val="center"/>
          </w:tcPr>
          <w:p w:rsidR="00AB7891" w:rsidRPr="001540B4" w:rsidRDefault="00AB7891" w:rsidP="00B048CD">
            <w:pPr>
              <w:tabs>
                <w:tab w:val="left" w:pos="426"/>
              </w:tabs>
              <w:spacing w:after="0" w:line="240" w:lineRule="auto"/>
              <w:rPr>
                <w:rFonts w:asciiTheme="minorHAnsi" w:hAnsiTheme="minorHAnsi" w:cstheme="minorHAnsi"/>
              </w:rPr>
            </w:pPr>
            <w:r w:rsidRPr="001540B4">
              <w:rPr>
                <w:rFonts w:asciiTheme="minorHAnsi" w:hAnsiTheme="minorHAnsi" w:cstheme="minorHAnsi"/>
              </w:rPr>
              <w:t>GUS</w:t>
            </w:r>
          </w:p>
        </w:tc>
        <w:tc>
          <w:tcPr>
            <w:tcW w:w="7297" w:type="dxa"/>
            <w:tcBorders>
              <w:top w:val="single" w:sz="4" w:space="0" w:color="auto"/>
              <w:bottom w:val="single" w:sz="4" w:space="0" w:color="auto"/>
            </w:tcBorders>
            <w:shd w:val="clear" w:color="auto" w:fill="auto"/>
            <w:vAlign w:val="center"/>
          </w:tcPr>
          <w:p w:rsidR="003C216C" w:rsidRPr="001540B4" w:rsidRDefault="00AB7891" w:rsidP="00B048CD">
            <w:pPr>
              <w:tabs>
                <w:tab w:val="left" w:pos="426"/>
              </w:tabs>
              <w:autoSpaceDE w:val="0"/>
              <w:autoSpaceDN w:val="0"/>
              <w:adjustRightInd w:val="0"/>
              <w:spacing w:after="0" w:line="240" w:lineRule="auto"/>
              <w:rPr>
                <w:rFonts w:asciiTheme="minorHAnsi" w:hAnsiTheme="minorHAnsi" w:cstheme="minorHAnsi"/>
              </w:rPr>
            </w:pPr>
            <w:r w:rsidRPr="001540B4">
              <w:rPr>
                <w:rFonts w:asciiTheme="minorHAnsi" w:hAnsiTheme="minorHAnsi" w:cstheme="minorHAnsi"/>
              </w:rPr>
              <w:t>Główny Urząd Statystyczny</w:t>
            </w:r>
          </w:p>
        </w:tc>
      </w:tr>
      <w:tr w:rsidR="00AB7891" w:rsidRPr="001540B4" w:rsidTr="00C527CC">
        <w:trPr>
          <w:trHeight w:val="341"/>
        </w:trPr>
        <w:tc>
          <w:tcPr>
            <w:tcW w:w="2301" w:type="dxa"/>
            <w:tcBorders>
              <w:top w:val="single" w:sz="4" w:space="0" w:color="auto"/>
              <w:bottom w:val="single" w:sz="4" w:space="0" w:color="auto"/>
            </w:tcBorders>
            <w:shd w:val="clear" w:color="auto" w:fill="1F3864" w:themeFill="accent5" w:themeFillShade="80"/>
            <w:vAlign w:val="center"/>
          </w:tcPr>
          <w:p w:rsidR="00AB7891" w:rsidRPr="001540B4" w:rsidRDefault="00AB7891" w:rsidP="00B048CD">
            <w:pPr>
              <w:tabs>
                <w:tab w:val="left" w:pos="426"/>
              </w:tabs>
              <w:spacing w:after="0" w:line="240" w:lineRule="auto"/>
              <w:rPr>
                <w:rFonts w:asciiTheme="minorHAnsi" w:hAnsiTheme="minorHAnsi" w:cstheme="minorHAnsi"/>
              </w:rPr>
            </w:pPr>
            <w:r w:rsidRPr="001540B4">
              <w:rPr>
                <w:rFonts w:asciiTheme="minorHAnsi" w:hAnsiTheme="minorHAnsi" w:cstheme="minorHAnsi"/>
              </w:rPr>
              <w:t>JST</w:t>
            </w:r>
          </w:p>
        </w:tc>
        <w:tc>
          <w:tcPr>
            <w:tcW w:w="7297" w:type="dxa"/>
            <w:tcBorders>
              <w:top w:val="single" w:sz="4" w:space="0" w:color="auto"/>
              <w:bottom w:val="single" w:sz="4" w:space="0" w:color="auto"/>
            </w:tcBorders>
            <w:shd w:val="clear" w:color="auto" w:fill="auto"/>
            <w:vAlign w:val="center"/>
          </w:tcPr>
          <w:p w:rsidR="00AB7891" w:rsidRPr="001540B4" w:rsidRDefault="00AB7891" w:rsidP="00B048CD">
            <w:pPr>
              <w:tabs>
                <w:tab w:val="left" w:pos="426"/>
              </w:tabs>
              <w:spacing w:after="0" w:line="240" w:lineRule="auto"/>
              <w:rPr>
                <w:rFonts w:asciiTheme="minorHAnsi" w:hAnsiTheme="minorHAnsi" w:cstheme="minorHAnsi"/>
              </w:rPr>
            </w:pPr>
            <w:r w:rsidRPr="001540B4">
              <w:rPr>
                <w:rFonts w:asciiTheme="minorHAnsi" w:hAnsiTheme="minorHAnsi" w:cstheme="minorHAnsi"/>
              </w:rPr>
              <w:t>Jednostki Samorządu Terytorialnego</w:t>
            </w:r>
          </w:p>
        </w:tc>
      </w:tr>
      <w:tr w:rsidR="00AB7891" w:rsidRPr="001540B4" w:rsidTr="00C527CC">
        <w:trPr>
          <w:trHeight w:val="341"/>
        </w:trPr>
        <w:tc>
          <w:tcPr>
            <w:tcW w:w="2301" w:type="dxa"/>
            <w:tcBorders>
              <w:top w:val="single" w:sz="4" w:space="0" w:color="auto"/>
              <w:bottom w:val="single" w:sz="4" w:space="0" w:color="auto"/>
            </w:tcBorders>
            <w:shd w:val="clear" w:color="auto" w:fill="1F3864" w:themeFill="accent5" w:themeFillShade="80"/>
            <w:vAlign w:val="center"/>
          </w:tcPr>
          <w:p w:rsidR="00AB7891" w:rsidRPr="001540B4" w:rsidRDefault="00AB7891" w:rsidP="00B048CD">
            <w:pPr>
              <w:tabs>
                <w:tab w:val="left" w:pos="426"/>
              </w:tabs>
              <w:spacing w:after="0" w:line="240" w:lineRule="auto"/>
              <w:rPr>
                <w:rFonts w:asciiTheme="minorHAnsi" w:hAnsiTheme="minorHAnsi" w:cstheme="minorHAnsi"/>
              </w:rPr>
            </w:pPr>
            <w:r w:rsidRPr="001540B4">
              <w:rPr>
                <w:rFonts w:asciiTheme="minorHAnsi" w:hAnsiTheme="minorHAnsi" w:cstheme="minorHAnsi"/>
              </w:rPr>
              <w:t>KE</w:t>
            </w:r>
          </w:p>
        </w:tc>
        <w:tc>
          <w:tcPr>
            <w:tcW w:w="7297" w:type="dxa"/>
            <w:tcBorders>
              <w:top w:val="single" w:sz="4" w:space="0" w:color="auto"/>
              <w:bottom w:val="single" w:sz="4" w:space="0" w:color="auto"/>
            </w:tcBorders>
            <w:shd w:val="clear" w:color="auto" w:fill="auto"/>
            <w:vAlign w:val="center"/>
          </w:tcPr>
          <w:p w:rsidR="00AB7891" w:rsidRPr="001540B4" w:rsidRDefault="00AB7891" w:rsidP="00B048CD">
            <w:pPr>
              <w:tabs>
                <w:tab w:val="left" w:pos="426"/>
              </w:tabs>
              <w:spacing w:after="0" w:line="240" w:lineRule="auto"/>
              <w:rPr>
                <w:rFonts w:asciiTheme="minorHAnsi" w:hAnsiTheme="minorHAnsi" w:cstheme="minorHAnsi"/>
              </w:rPr>
            </w:pPr>
            <w:r w:rsidRPr="001540B4">
              <w:rPr>
                <w:rFonts w:asciiTheme="minorHAnsi" w:hAnsiTheme="minorHAnsi" w:cstheme="minorHAnsi"/>
              </w:rPr>
              <w:t>Komisja Europejska</w:t>
            </w:r>
          </w:p>
        </w:tc>
      </w:tr>
      <w:tr w:rsidR="00AB7891" w:rsidRPr="001540B4" w:rsidTr="00C527CC">
        <w:trPr>
          <w:trHeight w:val="341"/>
        </w:trPr>
        <w:tc>
          <w:tcPr>
            <w:tcW w:w="2301" w:type="dxa"/>
            <w:tcBorders>
              <w:top w:val="single" w:sz="4" w:space="0" w:color="auto"/>
              <w:bottom w:val="single" w:sz="4" w:space="0" w:color="auto"/>
            </w:tcBorders>
            <w:shd w:val="clear" w:color="auto" w:fill="1F3864" w:themeFill="accent5" w:themeFillShade="80"/>
            <w:vAlign w:val="center"/>
          </w:tcPr>
          <w:p w:rsidR="00AB7891" w:rsidRPr="001540B4" w:rsidRDefault="00AB7891" w:rsidP="00B048CD">
            <w:pPr>
              <w:tabs>
                <w:tab w:val="left" w:pos="426"/>
              </w:tabs>
              <w:spacing w:after="0" w:line="240" w:lineRule="auto"/>
              <w:rPr>
                <w:rFonts w:asciiTheme="minorHAnsi" w:hAnsiTheme="minorHAnsi" w:cstheme="minorHAnsi"/>
              </w:rPr>
            </w:pPr>
            <w:r w:rsidRPr="001540B4">
              <w:rPr>
                <w:rFonts w:asciiTheme="minorHAnsi" w:hAnsiTheme="minorHAnsi" w:cstheme="minorHAnsi"/>
              </w:rPr>
              <w:t>KFM</w:t>
            </w:r>
          </w:p>
        </w:tc>
        <w:tc>
          <w:tcPr>
            <w:tcW w:w="7297" w:type="dxa"/>
            <w:tcBorders>
              <w:top w:val="single" w:sz="4" w:space="0" w:color="auto"/>
              <w:bottom w:val="single" w:sz="4" w:space="0" w:color="auto"/>
            </w:tcBorders>
            <w:shd w:val="clear" w:color="auto" w:fill="auto"/>
            <w:vAlign w:val="center"/>
          </w:tcPr>
          <w:p w:rsidR="00560D8E" w:rsidRPr="001540B4" w:rsidRDefault="00AB7891" w:rsidP="00B048CD">
            <w:pPr>
              <w:tabs>
                <w:tab w:val="left" w:pos="426"/>
              </w:tabs>
              <w:spacing w:after="0" w:line="240" w:lineRule="auto"/>
              <w:rPr>
                <w:rFonts w:asciiTheme="minorHAnsi" w:hAnsiTheme="minorHAnsi" w:cstheme="minorHAnsi"/>
              </w:rPr>
            </w:pPr>
            <w:r w:rsidRPr="001540B4">
              <w:rPr>
                <w:rFonts w:asciiTheme="minorHAnsi" w:hAnsiTheme="minorHAnsi" w:cstheme="minorHAnsi"/>
              </w:rPr>
              <w:t>Krajowy Fundusz Mieszkaniowy</w:t>
            </w:r>
          </w:p>
        </w:tc>
      </w:tr>
      <w:tr w:rsidR="00AB7891" w:rsidRPr="001540B4" w:rsidTr="00C527CC">
        <w:trPr>
          <w:trHeight w:val="341"/>
        </w:trPr>
        <w:tc>
          <w:tcPr>
            <w:tcW w:w="2301" w:type="dxa"/>
            <w:tcBorders>
              <w:top w:val="single" w:sz="4" w:space="0" w:color="auto"/>
              <w:bottom w:val="single" w:sz="4" w:space="0" w:color="auto"/>
            </w:tcBorders>
            <w:shd w:val="clear" w:color="auto" w:fill="1F3864" w:themeFill="accent5" w:themeFillShade="80"/>
            <w:vAlign w:val="center"/>
          </w:tcPr>
          <w:p w:rsidR="00AB7891" w:rsidRPr="001540B4" w:rsidRDefault="00AB7891" w:rsidP="00B048CD">
            <w:pPr>
              <w:tabs>
                <w:tab w:val="left" w:pos="426"/>
              </w:tabs>
              <w:spacing w:after="0" w:line="240" w:lineRule="auto"/>
              <w:rPr>
                <w:rFonts w:asciiTheme="minorHAnsi" w:hAnsiTheme="minorHAnsi" w:cstheme="minorHAnsi"/>
              </w:rPr>
            </w:pPr>
            <w:r w:rsidRPr="001540B4">
              <w:rPr>
                <w:rFonts w:asciiTheme="minorHAnsi" w:hAnsiTheme="minorHAnsi" w:cstheme="minorHAnsi"/>
              </w:rPr>
              <w:t>NFOŚiGW</w:t>
            </w:r>
          </w:p>
        </w:tc>
        <w:tc>
          <w:tcPr>
            <w:tcW w:w="7297" w:type="dxa"/>
            <w:tcBorders>
              <w:top w:val="single" w:sz="4" w:space="0" w:color="auto"/>
              <w:bottom w:val="single" w:sz="4" w:space="0" w:color="auto"/>
            </w:tcBorders>
            <w:shd w:val="clear" w:color="auto" w:fill="auto"/>
            <w:vAlign w:val="center"/>
          </w:tcPr>
          <w:p w:rsidR="00AB7891" w:rsidRPr="001540B4" w:rsidRDefault="00AB7891" w:rsidP="00B048CD">
            <w:pPr>
              <w:tabs>
                <w:tab w:val="left" w:pos="426"/>
              </w:tabs>
              <w:autoSpaceDE w:val="0"/>
              <w:autoSpaceDN w:val="0"/>
              <w:adjustRightInd w:val="0"/>
              <w:spacing w:after="0" w:line="240" w:lineRule="auto"/>
              <w:rPr>
                <w:rFonts w:asciiTheme="minorHAnsi" w:hAnsiTheme="minorHAnsi" w:cstheme="minorHAnsi"/>
              </w:rPr>
            </w:pPr>
            <w:r w:rsidRPr="001540B4">
              <w:rPr>
                <w:rFonts w:asciiTheme="minorHAnsi" w:hAnsiTheme="minorHAnsi" w:cstheme="minorHAnsi"/>
              </w:rPr>
              <w:t>Narodowy Fundusz Ochrony Środowiska i Gospodarki Wodnej</w:t>
            </w:r>
          </w:p>
        </w:tc>
      </w:tr>
      <w:tr w:rsidR="00AB7891" w:rsidRPr="001540B4" w:rsidTr="00C527CC">
        <w:trPr>
          <w:trHeight w:val="223"/>
        </w:trPr>
        <w:tc>
          <w:tcPr>
            <w:tcW w:w="2301" w:type="dxa"/>
            <w:tcBorders>
              <w:top w:val="single" w:sz="4" w:space="0" w:color="auto"/>
              <w:bottom w:val="single" w:sz="4" w:space="0" w:color="auto"/>
            </w:tcBorders>
            <w:shd w:val="clear" w:color="auto" w:fill="1F3864" w:themeFill="accent5" w:themeFillShade="80"/>
            <w:vAlign w:val="center"/>
          </w:tcPr>
          <w:p w:rsidR="00AB7891" w:rsidRPr="001540B4" w:rsidRDefault="00AB7891" w:rsidP="00B048CD">
            <w:pPr>
              <w:tabs>
                <w:tab w:val="left" w:pos="426"/>
              </w:tabs>
              <w:spacing w:after="0" w:line="240" w:lineRule="auto"/>
              <w:rPr>
                <w:rFonts w:asciiTheme="minorHAnsi" w:hAnsiTheme="minorHAnsi" w:cstheme="minorHAnsi"/>
              </w:rPr>
            </w:pPr>
            <w:r w:rsidRPr="001540B4">
              <w:rPr>
                <w:rFonts w:asciiTheme="minorHAnsi" w:hAnsiTheme="minorHAnsi" w:cstheme="minorHAnsi"/>
              </w:rPr>
              <w:t>OZE</w:t>
            </w:r>
          </w:p>
        </w:tc>
        <w:tc>
          <w:tcPr>
            <w:tcW w:w="7297" w:type="dxa"/>
            <w:tcBorders>
              <w:top w:val="single" w:sz="4" w:space="0" w:color="auto"/>
              <w:bottom w:val="single" w:sz="4" w:space="0" w:color="auto"/>
            </w:tcBorders>
            <w:shd w:val="clear" w:color="auto" w:fill="auto"/>
            <w:vAlign w:val="center"/>
          </w:tcPr>
          <w:p w:rsidR="00347F6D" w:rsidRPr="001540B4" w:rsidRDefault="00AB7891" w:rsidP="00B048CD">
            <w:pPr>
              <w:tabs>
                <w:tab w:val="left" w:pos="426"/>
              </w:tabs>
              <w:spacing w:after="0" w:line="240" w:lineRule="auto"/>
              <w:rPr>
                <w:rFonts w:asciiTheme="minorHAnsi" w:hAnsiTheme="minorHAnsi" w:cstheme="minorHAnsi"/>
              </w:rPr>
            </w:pPr>
            <w:r w:rsidRPr="001540B4">
              <w:rPr>
                <w:rFonts w:asciiTheme="minorHAnsi" w:hAnsiTheme="minorHAnsi" w:cstheme="minorHAnsi"/>
              </w:rPr>
              <w:t>Odnawialne Źródła Energii</w:t>
            </w:r>
          </w:p>
        </w:tc>
      </w:tr>
      <w:tr w:rsidR="00347F6D" w:rsidRPr="001540B4" w:rsidTr="00C527CC">
        <w:trPr>
          <w:trHeight w:val="273"/>
        </w:trPr>
        <w:tc>
          <w:tcPr>
            <w:tcW w:w="2301" w:type="dxa"/>
            <w:tcBorders>
              <w:top w:val="single" w:sz="4" w:space="0" w:color="auto"/>
              <w:bottom w:val="single" w:sz="4" w:space="0" w:color="auto"/>
            </w:tcBorders>
            <w:shd w:val="clear" w:color="auto" w:fill="1F3864" w:themeFill="accent5" w:themeFillShade="80"/>
            <w:vAlign w:val="center"/>
          </w:tcPr>
          <w:p w:rsidR="00347F6D" w:rsidRPr="001540B4" w:rsidRDefault="00347F6D" w:rsidP="00B048CD">
            <w:pPr>
              <w:tabs>
                <w:tab w:val="left" w:pos="426"/>
              </w:tabs>
              <w:spacing w:after="0" w:line="240" w:lineRule="auto"/>
              <w:rPr>
                <w:rFonts w:asciiTheme="minorHAnsi" w:hAnsiTheme="minorHAnsi" w:cstheme="minorHAnsi"/>
              </w:rPr>
            </w:pPr>
            <w:r w:rsidRPr="001540B4">
              <w:rPr>
                <w:rFonts w:asciiTheme="minorHAnsi" w:hAnsiTheme="minorHAnsi" w:cstheme="minorHAnsi"/>
                <w:bCs/>
                <w:lang w:eastAsia="pl-PL"/>
              </w:rPr>
              <w:t>PKD 2007</w:t>
            </w:r>
          </w:p>
        </w:tc>
        <w:tc>
          <w:tcPr>
            <w:tcW w:w="7297" w:type="dxa"/>
            <w:tcBorders>
              <w:top w:val="single" w:sz="4" w:space="0" w:color="auto"/>
              <w:bottom w:val="single" w:sz="4" w:space="0" w:color="auto"/>
            </w:tcBorders>
            <w:shd w:val="clear" w:color="auto" w:fill="auto"/>
            <w:vAlign w:val="center"/>
          </w:tcPr>
          <w:p w:rsidR="00347F6D" w:rsidRPr="001540B4" w:rsidRDefault="00347F6D" w:rsidP="00B048CD">
            <w:pPr>
              <w:tabs>
                <w:tab w:val="left" w:pos="426"/>
              </w:tabs>
              <w:spacing w:after="0" w:line="240" w:lineRule="auto"/>
              <w:rPr>
                <w:rFonts w:asciiTheme="minorHAnsi" w:hAnsiTheme="minorHAnsi" w:cstheme="minorHAnsi"/>
              </w:rPr>
            </w:pPr>
            <w:r w:rsidRPr="001540B4">
              <w:rPr>
                <w:rFonts w:asciiTheme="minorHAnsi" w:hAnsiTheme="minorHAnsi" w:cstheme="minorHAnsi"/>
                <w:color w:val="000000"/>
                <w:lang w:eastAsia="pl-PL"/>
              </w:rPr>
              <w:t>Polska Klasyfikacja Działalności 2007</w:t>
            </w:r>
          </w:p>
        </w:tc>
      </w:tr>
      <w:tr w:rsidR="00AB7891" w:rsidRPr="001540B4" w:rsidTr="00B048CD">
        <w:trPr>
          <w:trHeight w:val="338"/>
        </w:trPr>
        <w:tc>
          <w:tcPr>
            <w:tcW w:w="2301" w:type="dxa"/>
            <w:tcBorders>
              <w:top w:val="single" w:sz="4" w:space="0" w:color="auto"/>
              <w:bottom w:val="single" w:sz="4" w:space="0" w:color="auto"/>
            </w:tcBorders>
            <w:shd w:val="clear" w:color="auto" w:fill="1F3864" w:themeFill="accent5" w:themeFillShade="80"/>
            <w:vAlign w:val="center"/>
          </w:tcPr>
          <w:p w:rsidR="00AB7891" w:rsidRPr="001540B4" w:rsidRDefault="00AB7891" w:rsidP="00B048CD">
            <w:pPr>
              <w:tabs>
                <w:tab w:val="left" w:pos="426"/>
              </w:tabs>
              <w:spacing w:after="0" w:line="240" w:lineRule="auto"/>
              <w:rPr>
                <w:rFonts w:asciiTheme="minorHAnsi" w:hAnsiTheme="minorHAnsi" w:cstheme="minorHAnsi"/>
              </w:rPr>
            </w:pPr>
            <w:r w:rsidRPr="001540B4">
              <w:rPr>
                <w:rFonts w:asciiTheme="minorHAnsi" w:hAnsiTheme="minorHAnsi" w:cstheme="minorHAnsi"/>
              </w:rPr>
              <w:t>POIŚ</w:t>
            </w:r>
          </w:p>
        </w:tc>
        <w:tc>
          <w:tcPr>
            <w:tcW w:w="7297" w:type="dxa"/>
            <w:tcBorders>
              <w:top w:val="single" w:sz="4" w:space="0" w:color="auto"/>
              <w:bottom w:val="single" w:sz="4" w:space="0" w:color="auto"/>
            </w:tcBorders>
            <w:shd w:val="clear" w:color="auto" w:fill="auto"/>
            <w:vAlign w:val="center"/>
          </w:tcPr>
          <w:p w:rsidR="00B048CD" w:rsidRPr="001540B4" w:rsidRDefault="00F60059" w:rsidP="00B048CD">
            <w:pPr>
              <w:tabs>
                <w:tab w:val="left" w:pos="426"/>
              </w:tabs>
              <w:autoSpaceDE w:val="0"/>
              <w:autoSpaceDN w:val="0"/>
              <w:adjustRightInd w:val="0"/>
              <w:spacing w:after="0" w:line="240" w:lineRule="auto"/>
              <w:rPr>
                <w:rFonts w:asciiTheme="minorHAnsi" w:hAnsiTheme="minorHAnsi" w:cstheme="minorHAnsi"/>
              </w:rPr>
            </w:pPr>
            <w:r>
              <w:rPr>
                <w:rFonts w:asciiTheme="minorHAnsi" w:hAnsiTheme="minorHAnsi" w:cstheme="minorHAnsi"/>
              </w:rPr>
              <w:t>Program</w:t>
            </w:r>
            <w:r w:rsidR="00AB7891" w:rsidRPr="001540B4">
              <w:rPr>
                <w:rFonts w:asciiTheme="minorHAnsi" w:hAnsiTheme="minorHAnsi" w:cstheme="minorHAnsi"/>
              </w:rPr>
              <w:t xml:space="preserve"> Operacyjny Infrastruktura i Środowisko 2014–2020</w:t>
            </w:r>
          </w:p>
        </w:tc>
      </w:tr>
      <w:tr w:rsidR="00B048CD" w:rsidRPr="001540B4" w:rsidTr="00B048CD">
        <w:trPr>
          <w:trHeight w:val="157"/>
        </w:trPr>
        <w:tc>
          <w:tcPr>
            <w:tcW w:w="2301" w:type="dxa"/>
            <w:tcBorders>
              <w:top w:val="single" w:sz="4" w:space="0" w:color="auto"/>
              <w:bottom w:val="single" w:sz="4" w:space="0" w:color="auto"/>
            </w:tcBorders>
            <w:shd w:val="clear" w:color="auto" w:fill="1F3864" w:themeFill="accent5" w:themeFillShade="80"/>
            <w:vAlign w:val="center"/>
          </w:tcPr>
          <w:p w:rsidR="00B048CD" w:rsidRPr="001540B4" w:rsidRDefault="00B048CD" w:rsidP="00B048CD">
            <w:pPr>
              <w:tabs>
                <w:tab w:val="left" w:pos="426"/>
              </w:tabs>
              <w:spacing w:after="0" w:line="240" w:lineRule="auto"/>
              <w:rPr>
                <w:rFonts w:asciiTheme="minorHAnsi" w:hAnsiTheme="minorHAnsi" w:cstheme="minorHAnsi"/>
              </w:rPr>
            </w:pPr>
            <w:r>
              <w:rPr>
                <w:rFonts w:asciiTheme="minorHAnsi" w:hAnsiTheme="minorHAnsi" w:cstheme="minorHAnsi"/>
              </w:rPr>
              <w:t>PR</w:t>
            </w:r>
          </w:p>
        </w:tc>
        <w:tc>
          <w:tcPr>
            <w:tcW w:w="7297" w:type="dxa"/>
            <w:tcBorders>
              <w:top w:val="single" w:sz="4" w:space="0" w:color="auto"/>
              <w:bottom w:val="single" w:sz="4" w:space="0" w:color="auto"/>
            </w:tcBorders>
            <w:shd w:val="clear" w:color="auto" w:fill="auto"/>
            <w:vAlign w:val="center"/>
          </w:tcPr>
          <w:p w:rsidR="00B048CD" w:rsidRDefault="00B048CD" w:rsidP="00B048CD">
            <w:pPr>
              <w:tabs>
                <w:tab w:val="left" w:pos="426"/>
              </w:tabs>
              <w:autoSpaceDE w:val="0"/>
              <w:autoSpaceDN w:val="0"/>
              <w:adjustRightInd w:val="0"/>
              <w:spacing w:after="0" w:line="240" w:lineRule="auto"/>
              <w:rPr>
                <w:rFonts w:asciiTheme="minorHAnsi" w:hAnsiTheme="minorHAnsi" w:cstheme="minorHAnsi"/>
              </w:rPr>
            </w:pPr>
            <w:r>
              <w:rPr>
                <w:rFonts w:asciiTheme="minorHAnsi" w:hAnsiTheme="minorHAnsi" w:cstheme="minorHAnsi"/>
              </w:rPr>
              <w:t>Program Rewitalizacji  Gminy Chełmża na lata 2017-2023</w:t>
            </w:r>
          </w:p>
        </w:tc>
      </w:tr>
      <w:tr w:rsidR="004E102B" w:rsidRPr="001540B4" w:rsidTr="00C527CC">
        <w:trPr>
          <w:trHeight w:val="184"/>
        </w:trPr>
        <w:tc>
          <w:tcPr>
            <w:tcW w:w="2301" w:type="dxa"/>
            <w:tcBorders>
              <w:top w:val="single" w:sz="4" w:space="0" w:color="auto"/>
              <w:bottom w:val="single" w:sz="4" w:space="0" w:color="auto"/>
            </w:tcBorders>
            <w:shd w:val="clear" w:color="auto" w:fill="1F3864" w:themeFill="accent5" w:themeFillShade="80"/>
            <w:vAlign w:val="center"/>
          </w:tcPr>
          <w:p w:rsidR="004E102B" w:rsidRPr="001540B4" w:rsidRDefault="004E102B" w:rsidP="00B048CD">
            <w:pPr>
              <w:tabs>
                <w:tab w:val="left" w:pos="426"/>
              </w:tabs>
              <w:spacing w:after="0" w:line="240" w:lineRule="auto"/>
              <w:rPr>
                <w:rFonts w:asciiTheme="minorHAnsi" w:hAnsiTheme="minorHAnsi" w:cstheme="minorHAnsi"/>
              </w:rPr>
            </w:pPr>
            <w:r>
              <w:rPr>
                <w:rFonts w:asciiTheme="minorHAnsi" w:hAnsiTheme="minorHAnsi" w:cstheme="minorHAnsi"/>
              </w:rPr>
              <w:t>PROW</w:t>
            </w:r>
          </w:p>
        </w:tc>
        <w:tc>
          <w:tcPr>
            <w:tcW w:w="7297" w:type="dxa"/>
            <w:tcBorders>
              <w:top w:val="single" w:sz="4" w:space="0" w:color="auto"/>
              <w:bottom w:val="single" w:sz="4" w:space="0" w:color="auto"/>
            </w:tcBorders>
            <w:shd w:val="clear" w:color="auto" w:fill="auto"/>
            <w:vAlign w:val="center"/>
          </w:tcPr>
          <w:p w:rsidR="004E102B" w:rsidRDefault="004E102B" w:rsidP="00B048CD">
            <w:pPr>
              <w:tabs>
                <w:tab w:val="left" w:pos="426"/>
              </w:tabs>
              <w:autoSpaceDE w:val="0"/>
              <w:autoSpaceDN w:val="0"/>
              <w:adjustRightInd w:val="0"/>
              <w:spacing w:after="0" w:line="240" w:lineRule="auto"/>
              <w:rPr>
                <w:rFonts w:asciiTheme="minorHAnsi" w:hAnsiTheme="minorHAnsi" w:cstheme="minorHAnsi"/>
              </w:rPr>
            </w:pPr>
            <w:r>
              <w:rPr>
                <w:rFonts w:asciiTheme="minorHAnsi" w:hAnsiTheme="minorHAnsi" w:cstheme="minorHAnsi"/>
              </w:rPr>
              <w:t>Program Rozwoju Obszarów Wiejskich 2014-2020</w:t>
            </w:r>
          </w:p>
        </w:tc>
      </w:tr>
      <w:tr w:rsidR="00AB7891" w:rsidRPr="001540B4" w:rsidTr="00C527CC">
        <w:trPr>
          <w:trHeight w:val="344"/>
        </w:trPr>
        <w:tc>
          <w:tcPr>
            <w:tcW w:w="2301" w:type="dxa"/>
            <w:tcBorders>
              <w:top w:val="single" w:sz="4" w:space="0" w:color="auto"/>
              <w:bottom w:val="single" w:sz="4" w:space="0" w:color="auto"/>
            </w:tcBorders>
            <w:shd w:val="clear" w:color="auto" w:fill="1F3864" w:themeFill="accent5" w:themeFillShade="80"/>
            <w:vAlign w:val="center"/>
          </w:tcPr>
          <w:p w:rsidR="00AB7891" w:rsidRPr="001540B4" w:rsidRDefault="00AB7891" w:rsidP="00B048CD">
            <w:pPr>
              <w:tabs>
                <w:tab w:val="left" w:pos="426"/>
              </w:tabs>
              <w:spacing w:after="0" w:line="240" w:lineRule="auto"/>
              <w:rPr>
                <w:rFonts w:asciiTheme="minorHAnsi" w:hAnsiTheme="minorHAnsi" w:cstheme="minorHAnsi"/>
                <w:bCs/>
              </w:rPr>
            </w:pPr>
            <w:r w:rsidRPr="001540B4">
              <w:rPr>
                <w:rFonts w:asciiTheme="minorHAnsi" w:hAnsiTheme="minorHAnsi" w:cstheme="minorHAnsi"/>
                <w:bCs/>
              </w:rPr>
              <w:t>PUP</w:t>
            </w:r>
          </w:p>
        </w:tc>
        <w:tc>
          <w:tcPr>
            <w:tcW w:w="7297" w:type="dxa"/>
            <w:tcBorders>
              <w:top w:val="single" w:sz="4" w:space="0" w:color="auto"/>
              <w:bottom w:val="single" w:sz="4" w:space="0" w:color="auto"/>
            </w:tcBorders>
            <w:shd w:val="clear" w:color="auto" w:fill="auto"/>
            <w:vAlign w:val="center"/>
          </w:tcPr>
          <w:p w:rsidR="00C527CC" w:rsidRPr="001540B4" w:rsidRDefault="00AB7891" w:rsidP="00B048CD">
            <w:pPr>
              <w:pStyle w:val="Default"/>
              <w:tabs>
                <w:tab w:val="left" w:pos="426"/>
              </w:tabs>
              <w:rPr>
                <w:rFonts w:asciiTheme="minorHAnsi" w:hAnsiTheme="minorHAnsi" w:cstheme="minorHAnsi"/>
                <w:sz w:val="22"/>
                <w:szCs w:val="22"/>
              </w:rPr>
            </w:pPr>
            <w:r w:rsidRPr="001540B4">
              <w:rPr>
                <w:rFonts w:asciiTheme="minorHAnsi" w:hAnsiTheme="minorHAnsi" w:cstheme="minorHAnsi"/>
                <w:sz w:val="22"/>
                <w:szCs w:val="22"/>
              </w:rPr>
              <w:t>Powiatowy Urząd Pracy</w:t>
            </w:r>
          </w:p>
        </w:tc>
      </w:tr>
      <w:tr w:rsidR="00C527CC" w:rsidRPr="001540B4" w:rsidTr="00C527CC">
        <w:trPr>
          <w:trHeight w:val="183"/>
        </w:trPr>
        <w:tc>
          <w:tcPr>
            <w:tcW w:w="2301" w:type="dxa"/>
            <w:tcBorders>
              <w:top w:val="single" w:sz="4" w:space="0" w:color="auto"/>
              <w:bottom w:val="single" w:sz="4" w:space="0" w:color="auto"/>
            </w:tcBorders>
            <w:shd w:val="clear" w:color="auto" w:fill="1F3864" w:themeFill="accent5" w:themeFillShade="80"/>
            <w:vAlign w:val="center"/>
          </w:tcPr>
          <w:p w:rsidR="00C527CC" w:rsidRPr="001540B4" w:rsidRDefault="00F60059" w:rsidP="00B048CD">
            <w:pPr>
              <w:tabs>
                <w:tab w:val="left" w:pos="426"/>
              </w:tabs>
              <w:spacing w:after="0" w:line="240" w:lineRule="auto"/>
              <w:rPr>
                <w:rFonts w:asciiTheme="minorHAnsi" w:hAnsiTheme="minorHAnsi" w:cstheme="minorHAnsi"/>
                <w:bCs/>
              </w:rPr>
            </w:pPr>
            <w:r>
              <w:rPr>
                <w:rFonts w:asciiTheme="minorHAnsi" w:hAnsiTheme="minorHAnsi" w:cstheme="minorHAnsi"/>
                <w:bCs/>
              </w:rPr>
              <w:t>P</w:t>
            </w:r>
            <w:r w:rsidR="00FE74F2">
              <w:rPr>
                <w:rFonts w:asciiTheme="minorHAnsi" w:hAnsiTheme="minorHAnsi" w:cstheme="minorHAnsi"/>
                <w:bCs/>
              </w:rPr>
              <w:t>ROGRAM</w:t>
            </w:r>
          </w:p>
        </w:tc>
        <w:tc>
          <w:tcPr>
            <w:tcW w:w="7297" w:type="dxa"/>
            <w:tcBorders>
              <w:top w:val="single" w:sz="4" w:space="0" w:color="auto"/>
              <w:bottom w:val="single" w:sz="4" w:space="0" w:color="auto"/>
            </w:tcBorders>
            <w:shd w:val="clear" w:color="auto" w:fill="auto"/>
            <w:vAlign w:val="center"/>
          </w:tcPr>
          <w:p w:rsidR="00C527CC" w:rsidRPr="001540B4" w:rsidRDefault="00493FA2" w:rsidP="00B048CD">
            <w:pPr>
              <w:pStyle w:val="Default"/>
              <w:tabs>
                <w:tab w:val="left" w:pos="426"/>
              </w:tabs>
              <w:rPr>
                <w:rFonts w:asciiTheme="minorHAnsi" w:hAnsiTheme="minorHAnsi" w:cstheme="minorHAnsi"/>
                <w:sz w:val="22"/>
                <w:szCs w:val="22"/>
              </w:rPr>
            </w:pPr>
            <w:r>
              <w:rPr>
                <w:rFonts w:asciiTheme="minorHAnsi" w:hAnsiTheme="minorHAnsi" w:cstheme="minorHAnsi"/>
                <w:sz w:val="22"/>
                <w:szCs w:val="22"/>
              </w:rPr>
              <w:t>Program Rewitalizacji Gminy</w:t>
            </w:r>
            <w:r w:rsidR="00C527CC">
              <w:rPr>
                <w:rFonts w:asciiTheme="minorHAnsi" w:hAnsiTheme="minorHAnsi" w:cstheme="minorHAnsi"/>
                <w:sz w:val="22"/>
                <w:szCs w:val="22"/>
              </w:rPr>
              <w:t xml:space="preserve"> Chełmża </w:t>
            </w:r>
            <w:r w:rsidR="00305ED9">
              <w:rPr>
                <w:rFonts w:asciiTheme="minorHAnsi" w:hAnsiTheme="minorHAnsi" w:cstheme="minorHAnsi"/>
                <w:sz w:val="22"/>
                <w:szCs w:val="22"/>
              </w:rPr>
              <w:t xml:space="preserve">na lata </w:t>
            </w:r>
            <w:r w:rsidR="00C527CC">
              <w:rPr>
                <w:rFonts w:asciiTheme="minorHAnsi" w:hAnsiTheme="minorHAnsi" w:cstheme="minorHAnsi"/>
                <w:sz w:val="22"/>
                <w:szCs w:val="22"/>
              </w:rPr>
              <w:t>2017-2023</w:t>
            </w:r>
          </w:p>
        </w:tc>
      </w:tr>
      <w:tr w:rsidR="00AB7891" w:rsidRPr="001540B4" w:rsidTr="00C527CC">
        <w:trPr>
          <w:trHeight w:val="341"/>
        </w:trPr>
        <w:tc>
          <w:tcPr>
            <w:tcW w:w="2301" w:type="dxa"/>
            <w:tcBorders>
              <w:top w:val="single" w:sz="4" w:space="0" w:color="auto"/>
              <w:left w:val="single" w:sz="4" w:space="0" w:color="auto"/>
              <w:bottom w:val="single" w:sz="4" w:space="0" w:color="auto"/>
            </w:tcBorders>
            <w:shd w:val="clear" w:color="auto" w:fill="1F3864" w:themeFill="accent5" w:themeFillShade="80"/>
            <w:vAlign w:val="center"/>
          </w:tcPr>
          <w:p w:rsidR="00AB7891" w:rsidRPr="001540B4" w:rsidRDefault="00AB7891" w:rsidP="00B048CD">
            <w:pPr>
              <w:tabs>
                <w:tab w:val="left" w:pos="426"/>
              </w:tabs>
              <w:spacing w:after="0" w:line="240" w:lineRule="auto"/>
              <w:rPr>
                <w:rFonts w:asciiTheme="minorHAnsi" w:hAnsiTheme="minorHAnsi" w:cstheme="minorHAnsi"/>
              </w:rPr>
            </w:pPr>
            <w:r w:rsidRPr="001540B4">
              <w:rPr>
                <w:rFonts w:asciiTheme="minorHAnsi" w:hAnsiTheme="minorHAnsi" w:cstheme="minorHAnsi"/>
              </w:rPr>
              <w:t xml:space="preserve">RPO </w:t>
            </w:r>
            <w:r w:rsidR="00347F6D" w:rsidRPr="001540B4">
              <w:rPr>
                <w:rFonts w:asciiTheme="minorHAnsi" w:hAnsiTheme="minorHAnsi" w:cstheme="minorHAnsi"/>
              </w:rPr>
              <w:t>WK-P</w:t>
            </w:r>
            <w:r w:rsidRPr="001540B4">
              <w:rPr>
                <w:rFonts w:asciiTheme="minorHAnsi" w:hAnsiTheme="minorHAnsi" w:cstheme="minorHAnsi"/>
              </w:rPr>
              <w:t xml:space="preserve"> 2014-2020</w:t>
            </w:r>
          </w:p>
        </w:tc>
        <w:tc>
          <w:tcPr>
            <w:tcW w:w="7297" w:type="dxa"/>
            <w:tcBorders>
              <w:top w:val="single" w:sz="4" w:space="0" w:color="auto"/>
              <w:bottom w:val="single" w:sz="4" w:space="0" w:color="auto"/>
            </w:tcBorders>
            <w:shd w:val="clear" w:color="auto" w:fill="auto"/>
            <w:vAlign w:val="center"/>
          </w:tcPr>
          <w:p w:rsidR="00AB7891" w:rsidRPr="001540B4" w:rsidRDefault="00AB7891" w:rsidP="00B048CD">
            <w:pPr>
              <w:tabs>
                <w:tab w:val="left" w:pos="426"/>
              </w:tabs>
              <w:autoSpaceDE w:val="0"/>
              <w:autoSpaceDN w:val="0"/>
              <w:adjustRightInd w:val="0"/>
              <w:spacing w:after="0" w:line="240" w:lineRule="auto"/>
              <w:rPr>
                <w:rFonts w:asciiTheme="minorHAnsi" w:hAnsiTheme="minorHAnsi" w:cstheme="minorHAnsi"/>
              </w:rPr>
            </w:pPr>
            <w:r w:rsidRPr="001540B4">
              <w:rPr>
                <w:rFonts w:asciiTheme="minorHAnsi" w:hAnsiTheme="minorHAnsi" w:cstheme="minorHAnsi"/>
              </w:rPr>
              <w:t xml:space="preserve">Regionalny </w:t>
            </w:r>
            <w:r w:rsidR="00F60059">
              <w:rPr>
                <w:rFonts w:asciiTheme="minorHAnsi" w:hAnsiTheme="minorHAnsi" w:cstheme="minorHAnsi"/>
              </w:rPr>
              <w:t>Program</w:t>
            </w:r>
            <w:r w:rsidRPr="001540B4">
              <w:rPr>
                <w:rFonts w:asciiTheme="minorHAnsi" w:hAnsiTheme="minorHAnsi" w:cstheme="minorHAnsi"/>
              </w:rPr>
              <w:t xml:space="preserve"> Operacyjny Województwa </w:t>
            </w:r>
            <w:r w:rsidR="00347F6D" w:rsidRPr="001540B4">
              <w:rPr>
                <w:rFonts w:asciiTheme="minorHAnsi" w:hAnsiTheme="minorHAnsi" w:cstheme="minorHAnsi"/>
              </w:rPr>
              <w:t xml:space="preserve">Kujawsko – Pomorskiego </w:t>
            </w:r>
            <w:r w:rsidR="00C527CC">
              <w:rPr>
                <w:rFonts w:asciiTheme="minorHAnsi" w:hAnsiTheme="minorHAnsi" w:cstheme="minorHAnsi"/>
              </w:rPr>
              <w:br/>
            </w:r>
            <w:r w:rsidRPr="001540B4">
              <w:rPr>
                <w:rFonts w:asciiTheme="minorHAnsi" w:hAnsiTheme="minorHAnsi" w:cstheme="minorHAnsi"/>
              </w:rPr>
              <w:t>2014-2020</w:t>
            </w:r>
          </w:p>
        </w:tc>
      </w:tr>
      <w:tr w:rsidR="00AB7891" w:rsidRPr="001540B4" w:rsidTr="00C527CC">
        <w:trPr>
          <w:trHeight w:val="341"/>
        </w:trPr>
        <w:tc>
          <w:tcPr>
            <w:tcW w:w="2301" w:type="dxa"/>
            <w:tcBorders>
              <w:top w:val="single" w:sz="4" w:space="0" w:color="auto"/>
              <w:bottom w:val="single" w:sz="4" w:space="0" w:color="auto"/>
            </w:tcBorders>
            <w:shd w:val="clear" w:color="auto" w:fill="1F3864" w:themeFill="accent5" w:themeFillShade="80"/>
            <w:vAlign w:val="center"/>
          </w:tcPr>
          <w:p w:rsidR="00AB7891" w:rsidRPr="001540B4" w:rsidRDefault="00AB7891" w:rsidP="00B048CD">
            <w:pPr>
              <w:tabs>
                <w:tab w:val="left" w:pos="426"/>
              </w:tabs>
              <w:spacing w:after="0" w:line="240" w:lineRule="auto"/>
              <w:rPr>
                <w:rFonts w:asciiTheme="minorHAnsi" w:hAnsiTheme="minorHAnsi" w:cstheme="minorHAnsi"/>
              </w:rPr>
            </w:pPr>
            <w:r w:rsidRPr="001540B4">
              <w:rPr>
                <w:rFonts w:asciiTheme="minorHAnsi" w:hAnsiTheme="minorHAnsi" w:cstheme="minorHAnsi"/>
              </w:rPr>
              <w:t>UE</w:t>
            </w:r>
          </w:p>
        </w:tc>
        <w:tc>
          <w:tcPr>
            <w:tcW w:w="7297" w:type="dxa"/>
            <w:tcBorders>
              <w:top w:val="single" w:sz="4" w:space="0" w:color="auto"/>
              <w:bottom w:val="single" w:sz="4" w:space="0" w:color="auto"/>
            </w:tcBorders>
            <w:shd w:val="clear" w:color="auto" w:fill="auto"/>
            <w:vAlign w:val="center"/>
          </w:tcPr>
          <w:p w:rsidR="00AB7891" w:rsidRPr="001540B4" w:rsidRDefault="00AB7891" w:rsidP="00B048CD">
            <w:pPr>
              <w:tabs>
                <w:tab w:val="left" w:pos="426"/>
              </w:tabs>
              <w:spacing w:after="0" w:line="240" w:lineRule="auto"/>
              <w:rPr>
                <w:rFonts w:asciiTheme="minorHAnsi" w:hAnsiTheme="minorHAnsi" w:cstheme="minorHAnsi"/>
              </w:rPr>
            </w:pPr>
            <w:r w:rsidRPr="001540B4">
              <w:rPr>
                <w:rFonts w:asciiTheme="minorHAnsi" w:hAnsiTheme="minorHAnsi" w:cstheme="minorHAnsi"/>
              </w:rPr>
              <w:t>Unia Europejska</w:t>
            </w:r>
          </w:p>
        </w:tc>
      </w:tr>
      <w:tr w:rsidR="00AB7891" w:rsidRPr="001540B4" w:rsidTr="00C527CC">
        <w:trPr>
          <w:trHeight w:val="341"/>
        </w:trPr>
        <w:tc>
          <w:tcPr>
            <w:tcW w:w="2301" w:type="dxa"/>
            <w:tcBorders>
              <w:top w:val="single" w:sz="4" w:space="0" w:color="auto"/>
              <w:bottom w:val="single" w:sz="4" w:space="0" w:color="auto"/>
            </w:tcBorders>
            <w:shd w:val="clear" w:color="auto" w:fill="1F3864" w:themeFill="accent5" w:themeFillShade="80"/>
            <w:vAlign w:val="center"/>
          </w:tcPr>
          <w:p w:rsidR="00AB7891" w:rsidRPr="001540B4" w:rsidRDefault="00AB7891" w:rsidP="00B048CD">
            <w:pPr>
              <w:tabs>
                <w:tab w:val="left" w:pos="426"/>
              </w:tabs>
              <w:spacing w:after="0" w:line="240" w:lineRule="auto"/>
              <w:rPr>
                <w:rFonts w:asciiTheme="minorHAnsi" w:hAnsiTheme="minorHAnsi" w:cstheme="minorHAnsi"/>
              </w:rPr>
            </w:pPr>
            <w:r w:rsidRPr="001540B4">
              <w:rPr>
                <w:rFonts w:asciiTheme="minorHAnsi" w:hAnsiTheme="minorHAnsi" w:cstheme="minorHAnsi"/>
              </w:rPr>
              <w:t>WUP</w:t>
            </w:r>
          </w:p>
        </w:tc>
        <w:tc>
          <w:tcPr>
            <w:tcW w:w="7297" w:type="dxa"/>
            <w:tcBorders>
              <w:top w:val="single" w:sz="4" w:space="0" w:color="auto"/>
              <w:bottom w:val="single" w:sz="4" w:space="0" w:color="auto"/>
            </w:tcBorders>
            <w:shd w:val="clear" w:color="auto" w:fill="auto"/>
            <w:vAlign w:val="center"/>
          </w:tcPr>
          <w:p w:rsidR="00AB7891" w:rsidRPr="001540B4" w:rsidRDefault="00AB7891" w:rsidP="00B048CD">
            <w:pPr>
              <w:tabs>
                <w:tab w:val="left" w:pos="426"/>
              </w:tabs>
              <w:spacing w:after="0" w:line="240" w:lineRule="auto"/>
              <w:rPr>
                <w:rFonts w:asciiTheme="minorHAnsi" w:hAnsiTheme="minorHAnsi" w:cstheme="minorHAnsi"/>
              </w:rPr>
            </w:pPr>
            <w:r w:rsidRPr="001540B4">
              <w:rPr>
                <w:rFonts w:asciiTheme="minorHAnsi" w:hAnsiTheme="minorHAnsi" w:cstheme="minorHAnsi"/>
              </w:rPr>
              <w:t xml:space="preserve">Wojewódzki Urząd Pracy </w:t>
            </w:r>
          </w:p>
        </w:tc>
      </w:tr>
      <w:tr w:rsidR="00AB7891" w:rsidRPr="001540B4" w:rsidTr="00C527CC">
        <w:trPr>
          <w:trHeight w:val="341"/>
        </w:trPr>
        <w:tc>
          <w:tcPr>
            <w:tcW w:w="2301" w:type="dxa"/>
            <w:tcBorders>
              <w:top w:val="single" w:sz="4" w:space="0" w:color="auto"/>
              <w:bottom w:val="single" w:sz="4" w:space="0" w:color="auto"/>
            </w:tcBorders>
            <w:shd w:val="clear" w:color="auto" w:fill="1F3864" w:themeFill="accent5" w:themeFillShade="80"/>
            <w:vAlign w:val="center"/>
          </w:tcPr>
          <w:p w:rsidR="00AB7891" w:rsidRPr="001540B4" w:rsidRDefault="00AB7891" w:rsidP="00B048CD">
            <w:pPr>
              <w:tabs>
                <w:tab w:val="left" w:pos="426"/>
              </w:tabs>
              <w:spacing w:after="0" w:line="240" w:lineRule="auto"/>
              <w:rPr>
                <w:rFonts w:asciiTheme="minorHAnsi" w:hAnsiTheme="minorHAnsi" w:cstheme="minorHAnsi"/>
              </w:rPr>
            </w:pPr>
            <w:r w:rsidRPr="001540B4">
              <w:rPr>
                <w:rFonts w:asciiTheme="minorHAnsi" w:hAnsiTheme="minorHAnsi" w:cstheme="minorHAnsi"/>
              </w:rPr>
              <w:t>WFOŚiGW</w:t>
            </w:r>
          </w:p>
        </w:tc>
        <w:tc>
          <w:tcPr>
            <w:tcW w:w="7297" w:type="dxa"/>
            <w:tcBorders>
              <w:top w:val="single" w:sz="4" w:space="0" w:color="auto"/>
              <w:bottom w:val="single" w:sz="4" w:space="0" w:color="auto"/>
            </w:tcBorders>
            <w:shd w:val="clear" w:color="auto" w:fill="auto"/>
            <w:vAlign w:val="center"/>
          </w:tcPr>
          <w:p w:rsidR="00AB7891" w:rsidRPr="001540B4" w:rsidRDefault="00AB7891" w:rsidP="00B048CD">
            <w:pPr>
              <w:tabs>
                <w:tab w:val="left" w:pos="426"/>
              </w:tabs>
              <w:spacing w:after="0" w:line="240" w:lineRule="auto"/>
              <w:rPr>
                <w:rFonts w:asciiTheme="minorHAnsi" w:hAnsiTheme="minorHAnsi" w:cstheme="minorHAnsi"/>
              </w:rPr>
            </w:pPr>
            <w:r w:rsidRPr="001540B4">
              <w:rPr>
                <w:rFonts w:asciiTheme="minorHAnsi" w:hAnsiTheme="minorHAnsi" w:cstheme="minorHAnsi"/>
              </w:rPr>
              <w:t>Wojewódzki Fundusz Ochrony Środowiska i Gospodarki Wodnej</w:t>
            </w:r>
          </w:p>
        </w:tc>
      </w:tr>
      <w:tr w:rsidR="00AB7891" w:rsidRPr="001540B4" w:rsidTr="00C527CC">
        <w:trPr>
          <w:trHeight w:val="341"/>
        </w:trPr>
        <w:tc>
          <w:tcPr>
            <w:tcW w:w="2301" w:type="dxa"/>
            <w:tcBorders>
              <w:top w:val="single" w:sz="4" w:space="0" w:color="auto"/>
              <w:bottom w:val="single" w:sz="4" w:space="0" w:color="auto"/>
            </w:tcBorders>
            <w:shd w:val="clear" w:color="auto" w:fill="1F3864" w:themeFill="accent5" w:themeFillShade="80"/>
            <w:vAlign w:val="center"/>
          </w:tcPr>
          <w:p w:rsidR="00AB7891" w:rsidRPr="001540B4" w:rsidRDefault="00347F6D" w:rsidP="00B048CD">
            <w:pPr>
              <w:tabs>
                <w:tab w:val="left" w:pos="426"/>
              </w:tabs>
              <w:spacing w:after="0" w:line="240" w:lineRule="auto"/>
              <w:rPr>
                <w:rFonts w:asciiTheme="minorHAnsi" w:hAnsiTheme="minorHAnsi" w:cstheme="minorHAnsi"/>
              </w:rPr>
            </w:pPr>
            <w:r w:rsidRPr="001540B4">
              <w:rPr>
                <w:rFonts w:asciiTheme="minorHAnsi" w:hAnsiTheme="minorHAnsi" w:cstheme="minorHAnsi"/>
                <w:bCs/>
                <w:lang w:eastAsia="pl-PL"/>
              </w:rPr>
              <w:t>ZPPR</w:t>
            </w:r>
          </w:p>
        </w:tc>
        <w:tc>
          <w:tcPr>
            <w:tcW w:w="7297" w:type="dxa"/>
            <w:tcBorders>
              <w:top w:val="single" w:sz="4" w:space="0" w:color="auto"/>
              <w:bottom w:val="single" w:sz="4" w:space="0" w:color="auto"/>
            </w:tcBorders>
            <w:shd w:val="clear" w:color="auto" w:fill="auto"/>
            <w:vAlign w:val="center"/>
          </w:tcPr>
          <w:p w:rsidR="00AB7891" w:rsidRPr="001540B4" w:rsidRDefault="00347F6D" w:rsidP="00B048CD">
            <w:pPr>
              <w:spacing w:after="0" w:line="240" w:lineRule="auto"/>
              <w:rPr>
                <w:rFonts w:asciiTheme="minorHAnsi" w:hAnsiTheme="minorHAnsi" w:cstheme="minorHAnsi"/>
              </w:rPr>
            </w:pPr>
            <w:r w:rsidRPr="001540B4">
              <w:rPr>
                <w:rFonts w:asciiTheme="minorHAnsi" w:hAnsiTheme="minorHAnsi" w:cstheme="minorHAnsi"/>
                <w:color w:val="000000"/>
                <w:lang w:eastAsia="pl-PL"/>
              </w:rPr>
              <w:t xml:space="preserve">Zasady </w:t>
            </w:r>
            <w:r w:rsidR="00F60059">
              <w:rPr>
                <w:rFonts w:asciiTheme="minorHAnsi" w:hAnsiTheme="minorHAnsi" w:cstheme="minorHAnsi"/>
                <w:color w:val="000000"/>
                <w:lang w:eastAsia="pl-PL"/>
              </w:rPr>
              <w:t>Program</w:t>
            </w:r>
            <w:r w:rsidRPr="001540B4">
              <w:rPr>
                <w:rFonts w:asciiTheme="minorHAnsi" w:hAnsiTheme="minorHAnsi" w:cstheme="minorHAnsi"/>
                <w:color w:val="000000"/>
                <w:lang w:eastAsia="pl-PL"/>
              </w:rPr>
              <w:t xml:space="preserve">owania przedsięwzięć rewitalizacyjnych w celu ubiegania się o środki finansowe w ramach Regionalnego </w:t>
            </w:r>
            <w:r w:rsidR="00F60059">
              <w:rPr>
                <w:rFonts w:asciiTheme="minorHAnsi" w:hAnsiTheme="minorHAnsi" w:cstheme="minorHAnsi"/>
                <w:color w:val="000000"/>
                <w:lang w:eastAsia="pl-PL"/>
              </w:rPr>
              <w:t>Program</w:t>
            </w:r>
            <w:r w:rsidRPr="001540B4">
              <w:rPr>
                <w:rFonts w:asciiTheme="minorHAnsi" w:hAnsiTheme="minorHAnsi" w:cstheme="minorHAnsi"/>
                <w:color w:val="000000"/>
                <w:lang w:eastAsia="pl-PL"/>
              </w:rPr>
              <w:t>u Operacyjnego Województwa Kujawsko-Pomorskiego 2014-2020</w:t>
            </w:r>
          </w:p>
        </w:tc>
      </w:tr>
    </w:tbl>
    <w:p w:rsidR="00711CD6" w:rsidRPr="00A247C4" w:rsidRDefault="00711CD6" w:rsidP="004434B5">
      <w:pPr>
        <w:tabs>
          <w:tab w:val="left" w:pos="426"/>
        </w:tabs>
        <w:spacing w:after="0" w:line="240" w:lineRule="auto"/>
        <w:rPr>
          <w:rFonts w:cs="Calibri"/>
        </w:rPr>
      </w:pPr>
    </w:p>
    <w:p w:rsidR="00711CD6" w:rsidRDefault="00711CD6" w:rsidP="004434B5">
      <w:pPr>
        <w:tabs>
          <w:tab w:val="left" w:pos="426"/>
        </w:tabs>
        <w:spacing w:after="0" w:line="240" w:lineRule="auto"/>
        <w:rPr>
          <w:rFonts w:cs="Calibri"/>
        </w:rPr>
      </w:pPr>
    </w:p>
    <w:p w:rsidR="00AB7891" w:rsidRDefault="00AB7891" w:rsidP="004434B5">
      <w:pPr>
        <w:tabs>
          <w:tab w:val="left" w:pos="426"/>
        </w:tabs>
        <w:spacing w:after="0" w:line="240" w:lineRule="auto"/>
        <w:rPr>
          <w:rFonts w:cs="Calibri"/>
        </w:rPr>
      </w:pPr>
    </w:p>
    <w:p w:rsidR="00F67B7C" w:rsidRDefault="00F67B7C" w:rsidP="004434B5">
      <w:pPr>
        <w:tabs>
          <w:tab w:val="left" w:pos="426"/>
        </w:tabs>
        <w:spacing w:after="0" w:line="240" w:lineRule="auto"/>
        <w:rPr>
          <w:rFonts w:cs="Calibri"/>
        </w:rPr>
      </w:pPr>
    </w:p>
    <w:p w:rsidR="00F67B7C" w:rsidRDefault="00F67B7C" w:rsidP="004434B5">
      <w:pPr>
        <w:tabs>
          <w:tab w:val="left" w:pos="426"/>
        </w:tabs>
        <w:spacing w:after="0" w:line="240" w:lineRule="auto"/>
        <w:rPr>
          <w:rFonts w:cs="Calibri"/>
        </w:rPr>
      </w:pPr>
    </w:p>
    <w:p w:rsidR="00F67B7C" w:rsidRDefault="00F67B7C" w:rsidP="004434B5">
      <w:pPr>
        <w:tabs>
          <w:tab w:val="left" w:pos="426"/>
        </w:tabs>
        <w:spacing w:after="0" w:line="240" w:lineRule="auto"/>
        <w:rPr>
          <w:rFonts w:cs="Calibri"/>
        </w:rPr>
      </w:pPr>
    </w:p>
    <w:p w:rsidR="00347F6D" w:rsidRDefault="00347F6D" w:rsidP="004434B5">
      <w:pPr>
        <w:tabs>
          <w:tab w:val="left" w:pos="426"/>
        </w:tabs>
        <w:spacing w:after="0" w:line="240" w:lineRule="auto"/>
        <w:rPr>
          <w:rFonts w:cs="Calibri"/>
        </w:rPr>
      </w:pPr>
    </w:p>
    <w:p w:rsidR="00347F6D" w:rsidRDefault="00347F6D" w:rsidP="004434B5">
      <w:pPr>
        <w:tabs>
          <w:tab w:val="left" w:pos="426"/>
        </w:tabs>
        <w:spacing w:after="0" w:line="240" w:lineRule="auto"/>
        <w:rPr>
          <w:rFonts w:cs="Calibri"/>
        </w:rPr>
      </w:pPr>
    </w:p>
    <w:p w:rsidR="00347F6D" w:rsidRDefault="00347F6D" w:rsidP="004434B5">
      <w:pPr>
        <w:tabs>
          <w:tab w:val="left" w:pos="426"/>
        </w:tabs>
        <w:spacing w:after="0" w:line="240" w:lineRule="auto"/>
        <w:rPr>
          <w:rFonts w:cs="Calibri"/>
        </w:rPr>
      </w:pPr>
    </w:p>
    <w:p w:rsidR="001540B4" w:rsidRDefault="001540B4" w:rsidP="004434B5">
      <w:pPr>
        <w:tabs>
          <w:tab w:val="left" w:pos="426"/>
        </w:tabs>
        <w:spacing w:after="0" w:line="240" w:lineRule="auto"/>
        <w:rPr>
          <w:rFonts w:cs="Calibri"/>
        </w:rPr>
      </w:pPr>
    </w:p>
    <w:p w:rsidR="006138BE" w:rsidRDefault="006138BE" w:rsidP="004434B5">
      <w:pPr>
        <w:pStyle w:val="Nagwek1"/>
        <w:spacing w:after="0" w:line="240" w:lineRule="auto"/>
        <w:rPr>
          <w:rFonts w:cs="Calibri"/>
          <w:b/>
          <w:color w:val="2E74B5" w:themeColor="accent1" w:themeShade="BF"/>
          <w:sz w:val="24"/>
        </w:rPr>
      </w:pPr>
      <w:bookmarkStart w:id="3" w:name="_Toc455609075"/>
      <w:bookmarkStart w:id="4" w:name="_Toc469863617"/>
    </w:p>
    <w:p w:rsidR="0027705C" w:rsidRDefault="0027705C" w:rsidP="0027705C"/>
    <w:p w:rsidR="0027705C" w:rsidRDefault="0027705C" w:rsidP="0027705C"/>
    <w:p w:rsidR="002911AC" w:rsidRPr="002911AC" w:rsidRDefault="002911AC"/>
    <w:p w:rsidR="006138BE" w:rsidRDefault="006138BE" w:rsidP="004434B5">
      <w:pPr>
        <w:pStyle w:val="Nagwek1"/>
        <w:spacing w:after="0" w:line="240" w:lineRule="auto"/>
        <w:rPr>
          <w:rFonts w:cs="Calibri"/>
          <w:b/>
          <w:color w:val="2E74B5" w:themeColor="accent1" w:themeShade="BF"/>
          <w:sz w:val="24"/>
        </w:rPr>
      </w:pPr>
    </w:p>
    <w:p w:rsidR="002911AC" w:rsidRPr="004A49E3" w:rsidRDefault="002911AC" w:rsidP="004A49E3"/>
    <w:p w:rsidR="0064404A" w:rsidRPr="00A54F35" w:rsidRDefault="00715C3C" w:rsidP="004434B5">
      <w:pPr>
        <w:pStyle w:val="Nagwek1"/>
        <w:spacing w:after="0" w:line="240" w:lineRule="auto"/>
        <w:rPr>
          <w:rFonts w:cs="Calibri"/>
          <w:b/>
          <w:color w:val="2F5496" w:themeColor="accent5" w:themeShade="BF"/>
          <w:sz w:val="24"/>
        </w:rPr>
      </w:pPr>
      <w:r w:rsidRPr="00A54F35">
        <w:rPr>
          <w:rFonts w:cs="Calibri"/>
          <w:b/>
          <w:color w:val="2F5496" w:themeColor="accent5" w:themeShade="BF"/>
          <w:sz w:val="24"/>
        </w:rPr>
        <w:lastRenderedPageBreak/>
        <w:t>WPROWADZENIE</w:t>
      </w:r>
      <w:bookmarkEnd w:id="3"/>
      <w:bookmarkEnd w:id="4"/>
    </w:p>
    <w:p w:rsidR="00347F6D" w:rsidRPr="00216D82" w:rsidRDefault="00347F6D" w:rsidP="00347F6D">
      <w:pPr>
        <w:rPr>
          <w:rFonts w:cs="Calibri"/>
        </w:rPr>
      </w:pPr>
    </w:p>
    <w:p w:rsidR="00F26E41" w:rsidRPr="00216D82" w:rsidRDefault="00DD3597" w:rsidP="004232F2">
      <w:pPr>
        <w:pStyle w:val="Default"/>
        <w:jc w:val="both"/>
        <w:rPr>
          <w:rFonts w:ascii="Calibri" w:hAnsi="Calibri" w:cs="Calibri"/>
          <w:color w:val="auto"/>
          <w:sz w:val="22"/>
          <w:szCs w:val="22"/>
        </w:rPr>
      </w:pPr>
      <w:r w:rsidRPr="00216D82">
        <w:rPr>
          <w:rFonts w:ascii="Calibri" w:hAnsi="Calibri" w:cs="Calibri"/>
          <w:color w:val="auto"/>
          <w:sz w:val="22"/>
          <w:szCs w:val="22"/>
        </w:rPr>
        <w:t>Długofalowa poprawa sytuacji życiowej mieszka</w:t>
      </w:r>
      <w:r w:rsidRPr="00216D82">
        <w:rPr>
          <w:rFonts w:ascii="Calibri" w:eastAsia="TimesNewRoman" w:hAnsi="Calibri" w:cs="Calibri"/>
          <w:color w:val="auto"/>
          <w:sz w:val="22"/>
          <w:szCs w:val="22"/>
        </w:rPr>
        <w:t>ń</w:t>
      </w:r>
      <w:r w:rsidR="002F4B08" w:rsidRPr="00216D82">
        <w:rPr>
          <w:rFonts w:ascii="Calibri" w:hAnsi="Calibri" w:cs="Calibri"/>
          <w:color w:val="auto"/>
          <w:sz w:val="22"/>
          <w:szCs w:val="22"/>
        </w:rPr>
        <w:t xml:space="preserve">ców </w:t>
      </w:r>
      <w:r w:rsidR="004B68D6" w:rsidRPr="00216D82">
        <w:rPr>
          <w:rFonts w:ascii="Calibri" w:hAnsi="Calibri" w:cs="Calibri"/>
          <w:color w:val="auto"/>
          <w:sz w:val="22"/>
          <w:szCs w:val="22"/>
        </w:rPr>
        <w:t xml:space="preserve">stanowi </w:t>
      </w:r>
      <w:r w:rsidR="00493FA2" w:rsidRPr="00216D82">
        <w:rPr>
          <w:rFonts w:ascii="Calibri" w:hAnsi="Calibri" w:cs="Calibri"/>
          <w:color w:val="auto"/>
          <w:sz w:val="22"/>
          <w:szCs w:val="22"/>
        </w:rPr>
        <w:t>podstawowy priorytet</w:t>
      </w:r>
      <w:r w:rsidRPr="00216D82">
        <w:rPr>
          <w:rFonts w:ascii="Calibri" w:hAnsi="Calibri" w:cs="Calibri"/>
          <w:color w:val="auto"/>
          <w:sz w:val="22"/>
          <w:szCs w:val="22"/>
        </w:rPr>
        <w:t xml:space="preserve"> rozwoj</w:t>
      </w:r>
      <w:r w:rsidR="009650B5" w:rsidRPr="00216D82">
        <w:rPr>
          <w:rFonts w:ascii="Calibri" w:hAnsi="Calibri" w:cs="Calibri"/>
          <w:color w:val="auto"/>
          <w:sz w:val="22"/>
          <w:szCs w:val="22"/>
        </w:rPr>
        <w:t>o</w:t>
      </w:r>
      <w:r w:rsidR="004B68D6" w:rsidRPr="00216D82">
        <w:rPr>
          <w:rFonts w:ascii="Calibri" w:hAnsi="Calibri" w:cs="Calibri"/>
          <w:color w:val="auto"/>
          <w:sz w:val="22"/>
          <w:szCs w:val="22"/>
        </w:rPr>
        <w:t>wy</w:t>
      </w:r>
      <w:r w:rsidR="00F26E41" w:rsidRPr="00216D82">
        <w:rPr>
          <w:rFonts w:ascii="Calibri" w:hAnsi="Calibri" w:cs="Calibri"/>
          <w:color w:val="auto"/>
          <w:sz w:val="22"/>
          <w:szCs w:val="22"/>
        </w:rPr>
        <w:t xml:space="preserve"> Gminy Chełmża</w:t>
      </w:r>
      <w:r w:rsidR="004B68D6" w:rsidRPr="00216D82">
        <w:rPr>
          <w:rFonts w:ascii="Calibri" w:hAnsi="Calibri" w:cs="Calibri"/>
          <w:color w:val="auto"/>
          <w:sz w:val="22"/>
          <w:szCs w:val="22"/>
        </w:rPr>
        <w:t xml:space="preserve">. Jednym z kluczowych narzędzi realizacji tego postulatu przez </w:t>
      </w:r>
      <w:r w:rsidR="00E8372A" w:rsidRPr="00216D82">
        <w:rPr>
          <w:rFonts w:ascii="Calibri" w:hAnsi="Calibri" w:cs="Calibri"/>
          <w:color w:val="auto"/>
          <w:sz w:val="22"/>
          <w:szCs w:val="22"/>
        </w:rPr>
        <w:t>wład</w:t>
      </w:r>
      <w:r w:rsidR="00F26E41" w:rsidRPr="00216D82">
        <w:rPr>
          <w:rFonts w:ascii="Calibri" w:hAnsi="Calibri" w:cs="Calibri"/>
          <w:color w:val="auto"/>
          <w:sz w:val="22"/>
          <w:szCs w:val="22"/>
        </w:rPr>
        <w:t xml:space="preserve">ze </w:t>
      </w:r>
      <w:r w:rsidR="00493FA2" w:rsidRPr="00216D82">
        <w:rPr>
          <w:rFonts w:ascii="Calibri" w:hAnsi="Calibri" w:cs="Calibri"/>
          <w:color w:val="auto"/>
          <w:sz w:val="22"/>
          <w:szCs w:val="22"/>
        </w:rPr>
        <w:t>samorządowe jest</w:t>
      </w:r>
      <w:r w:rsidR="004B68D6" w:rsidRPr="00216D82">
        <w:rPr>
          <w:rFonts w:ascii="Calibri" w:hAnsi="Calibri" w:cs="Calibri"/>
          <w:color w:val="auto"/>
          <w:sz w:val="22"/>
          <w:szCs w:val="22"/>
        </w:rPr>
        <w:t xml:space="preserve"> re</w:t>
      </w:r>
      <w:r w:rsidR="005177A4" w:rsidRPr="00216D82">
        <w:rPr>
          <w:rFonts w:ascii="Calibri" w:hAnsi="Calibri" w:cs="Calibri"/>
          <w:color w:val="auto"/>
          <w:sz w:val="22"/>
          <w:szCs w:val="22"/>
        </w:rPr>
        <w:t xml:space="preserve">witalizacja wybranych obszarów </w:t>
      </w:r>
      <w:r w:rsidR="00F26E41" w:rsidRPr="00216D82">
        <w:rPr>
          <w:rFonts w:ascii="Calibri" w:hAnsi="Calibri" w:cs="Calibri"/>
          <w:color w:val="auto"/>
          <w:sz w:val="22"/>
          <w:szCs w:val="22"/>
        </w:rPr>
        <w:t>Gminy Chełmża.</w:t>
      </w:r>
    </w:p>
    <w:p w:rsidR="00216D82" w:rsidRPr="00216D82" w:rsidRDefault="00F26E41" w:rsidP="004232F2">
      <w:pPr>
        <w:pStyle w:val="Default"/>
        <w:jc w:val="both"/>
        <w:rPr>
          <w:rFonts w:ascii="Calibri" w:hAnsi="Calibri" w:cs="Calibri"/>
          <w:color w:val="auto"/>
          <w:sz w:val="22"/>
          <w:szCs w:val="22"/>
        </w:rPr>
      </w:pPr>
      <w:r w:rsidRPr="00216D82">
        <w:rPr>
          <w:rFonts w:ascii="Calibri" w:hAnsi="Calibri" w:cs="Calibri"/>
          <w:bCs/>
          <w:sz w:val="22"/>
          <w:szCs w:val="22"/>
        </w:rPr>
        <w:t xml:space="preserve">Rewitalizacja, </w:t>
      </w:r>
      <w:r w:rsidRPr="00216D82">
        <w:rPr>
          <w:rFonts w:ascii="Calibri" w:hAnsi="Calibri" w:cs="Calibri"/>
          <w:sz w:val="22"/>
          <w:szCs w:val="22"/>
        </w:rPr>
        <w:t xml:space="preserve">czyli proces wyprowadzania ze stanu kryzysowego obszarów zdegradowanych, prowadzony jest na podstawie </w:t>
      </w:r>
      <w:r w:rsidR="00F60059">
        <w:rPr>
          <w:rFonts w:ascii="Calibri" w:hAnsi="Calibri" w:cs="Calibri"/>
          <w:bCs/>
          <w:sz w:val="22"/>
          <w:szCs w:val="22"/>
        </w:rPr>
        <w:t>Program</w:t>
      </w:r>
      <w:r w:rsidRPr="00216D82">
        <w:rPr>
          <w:rFonts w:ascii="Calibri" w:hAnsi="Calibri" w:cs="Calibri"/>
          <w:bCs/>
          <w:sz w:val="22"/>
          <w:szCs w:val="22"/>
        </w:rPr>
        <w:t>ów rewitalizacji</w:t>
      </w:r>
      <w:r w:rsidRPr="00216D82">
        <w:rPr>
          <w:rFonts w:ascii="Calibri" w:hAnsi="Calibri" w:cs="Calibri"/>
          <w:sz w:val="22"/>
          <w:szCs w:val="22"/>
        </w:rPr>
        <w:t xml:space="preserve">. </w:t>
      </w:r>
      <w:r w:rsidR="00F60059">
        <w:rPr>
          <w:rFonts w:ascii="Calibri" w:hAnsi="Calibri" w:cs="Calibri"/>
          <w:sz w:val="22"/>
          <w:szCs w:val="22"/>
        </w:rPr>
        <w:t>Program</w:t>
      </w:r>
      <w:r w:rsidRPr="00216D82">
        <w:rPr>
          <w:rFonts w:ascii="Calibri" w:hAnsi="Calibri" w:cs="Calibri"/>
          <w:sz w:val="22"/>
          <w:szCs w:val="22"/>
        </w:rPr>
        <w:t xml:space="preserve"> taki nakreśla działania w sferze społecznej, gospodarczej, środowiskowej, przestrzenno-funkcjonalnej, a także infrastrukturalnej, mające na celu wyprowadzenie danego obszaru ze stanu kryzysowego. </w:t>
      </w:r>
      <w:r w:rsidR="00F60059">
        <w:rPr>
          <w:rFonts w:ascii="Calibri" w:hAnsi="Calibri" w:cs="Calibri"/>
          <w:sz w:val="22"/>
          <w:szCs w:val="22"/>
        </w:rPr>
        <w:t>Program</w:t>
      </w:r>
      <w:r w:rsidRPr="00216D82">
        <w:rPr>
          <w:rFonts w:ascii="Calibri" w:hAnsi="Calibri" w:cs="Calibri"/>
          <w:sz w:val="22"/>
          <w:szCs w:val="22"/>
        </w:rPr>
        <w:t xml:space="preserve"> jest podstawą do ubiegania się o środki na rewitalizację, m. in. z funduszy unijnych w szczególności z Regionalnego </w:t>
      </w:r>
      <w:r w:rsidR="00F60059">
        <w:rPr>
          <w:rFonts w:ascii="Calibri" w:hAnsi="Calibri" w:cs="Calibri"/>
          <w:sz w:val="22"/>
          <w:szCs w:val="22"/>
        </w:rPr>
        <w:t>Program</w:t>
      </w:r>
      <w:r w:rsidRPr="00216D82">
        <w:rPr>
          <w:rFonts w:ascii="Calibri" w:hAnsi="Calibri" w:cs="Calibri"/>
          <w:sz w:val="22"/>
          <w:szCs w:val="22"/>
        </w:rPr>
        <w:t xml:space="preserve">u Operacyjnego Województwa Kujawsko-Pomorskiego 2014-2020. W przypadku Gminy Chełmża funkcję taką spełnia </w:t>
      </w:r>
      <w:r w:rsidR="00F60059">
        <w:rPr>
          <w:rFonts w:ascii="Calibri" w:hAnsi="Calibri" w:cs="Calibri"/>
          <w:i/>
          <w:sz w:val="22"/>
          <w:szCs w:val="22"/>
        </w:rPr>
        <w:t>Program</w:t>
      </w:r>
      <w:r w:rsidR="00060C45">
        <w:rPr>
          <w:rFonts w:ascii="Calibri" w:hAnsi="Calibri" w:cs="Calibri"/>
          <w:i/>
          <w:sz w:val="22"/>
          <w:szCs w:val="22"/>
        </w:rPr>
        <w:t xml:space="preserve"> </w:t>
      </w:r>
      <w:r w:rsidR="00493FA2">
        <w:rPr>
          <w:rFonts w:ascii="Calibri" w:hAnsi="Calibri" w:cs="Calibri"/>
          <w:i/>
          <w:sz w:val="22"/>
          <w:szCs w:val="22"/>
        </w:rPr>
        <w:t>Rewitalizacji Gminy</w:t>
      </w:r>
      <w:r w:rsidR="00794B92">
        <w:rPr>
          <w:rFonts w:ascii="Calibri" w:hAnsi="Calibri" w:cs="Calibri"/>
          <w:i/>
          <w:sz w:val="22"/>
          <w:szCs w:val="22"/>
        </w:rPr>
        <w:t xml:space="preserve"> Che</w:t>
      </w:r>
      <w:r w:rsidRPr="00216D82">
        <w:rPr>
          <w:rFonts w:ascii="Calibri" w:hAnsi="Calibri" w:cs="Calibri"/>
          <w:i/>
          <w:sz w:val="22"/>
          <w:szCs w:val="22"/>
        </w:rPr>
        <w:t xml:space="preserve">łmża </w:t>
      </w:r>
      <w:r w:rsidR="009F491E" w:rsidRPr="00216D82">
        <w:rPr>
          <w:rFonts w:ascii="Calibri" w:hAnsi="Calibri" w:cs="Calibri"/>
          <w:i/>
          <w:color w:val="auto"/>
          <w:sz w:val="22"/>
          <w:szCs w:val="22"/>
        </w:rPr>
        <w:t xml:space="preserve">na lata </w:t>
      </w:r>
      <w:r w:rsidR="00C527CC">
        <w:rPr>
          <w:rFonts w:ascii="Calibri" w:hAnsi="Calibri" w:cs="Calibri"/>
          <w:i/>
          <w:color w:val="auto"/>
          <w:sz w:val="22"/>
          <w:szCs w:val="22"/>
        </w:rPr>
        <w:t>2017</w:t>
      </w:r>
      <w:r w:rsidR="009650B5" w:rsidRPr="00216D82">
        <w:rPr>
          <w:rFonts w:ascii="Calibri" w:hAnsi="Calibri" w:cs="Calibri"/>
          <w:i/>
          <w:color w:val="auto"/>
          <w:sz w:val="22"/>
          <w:szCs w:val="22"/>
        </w:rPr>
        <w:t>-202</w:t>
      </w:r>
      <w:r w:rsidR="00F00A46" w:rsidRPr="00216D82">
        <w:rPr>
          <w:rFonts w:ascii="Calibri" w:hAnsi="Calibri" w:cs="Calibri"/>
          <w:i/>
          <w:color w:val="auto"/>
          <w:sz w:val="22"/>
          <w:szCs w:val="22"/>
        </w:rPr>
        <w:t>3</w:t>
      </w:r>
      <w:r w:rsidR="009C1D42">
        <w:rPr>
          <w:rFonts w:ascii="Calibri" w:hAnsi="Calibri" w:cs="Calibri"/>
          <w:i/>
          <w:color w:val="auto"/>
          <w:sz w:val="22"/>
          <w:szCs w:val="22"/>
        </w:rPr>
        <w:t xml:space="preserve"> </w:t>
      </w:r>
      <w:r w:rsidR="00202055" w:rsidRPr="00216D82">
        <w:rPr>
          <w:rFonts w:ascii="Calibri" w:hAnsi="Calibri" w:cs="Calibri"/>
          <w:color w:val="auto"/>
          <w:sz w:val="22"/>
          <w:szCs w:val="22"/>
        </w:rPr>
        <w:t>(</w:t>
      </w:r>
      <w:r w:rsidR="009F491E" w:rsidRPr="00216D82">
        <w:rPr>
          <w:rFonts w:ascii="Calibri" w:hAnsi="Calibri" w:cs="Calibri"/>
          <w:color w:val="auto"/>
          <w:sz w:val="22"/>
          <w:szCs w:val="22"/>
        </w:rPr>
        <w:t>zwany dalej</w:t>
      </w:r>
      <w:r w:rsidR="00060C45">
        <w:rPr>
          <w:rFonts w:ascii="Calibri" w:hAnsi="Calibri" w:cs="Calibri"/>
          <w:color w:val="auto"/>
          <w:sz w:val="22"/>
          <w:szCs w:val="22"/>
        </w:rPr>
        <w:t xml:space="preserve"> </w:t>
      </w:r>
      <w:r w:rsidR="00F60059">
        <w:rPr>
          <w:rFonts w:ascii="Calibri" w:hAnsi="Calibri" w:cs="Calibri"/>
          <w:color w:val="auto"/>
          <w:sz w:val="22"/>
          <w:szCs w:val="22"/>
        </w:rPr>
        <w:t>Program</w:t>
      </w:r>
      <w:r w:rsidR="00C527CC">
        <w:rPr>
          <w:rFonts w:ascii="Calibri" w:hAnsi="Calibri" w:cs="Calibri"/>
          <w:color w:val="auto"/>
          <w:sz w:val="22"/>
          <w:szCs w:val="22"/>
        </w:rPr>
        <w:t>em</w:t>
      </w:r>
      <w:r w:rsidRPr="00216D82">
        <w:rPr>
          <w:rFonts w:ascii="Calibri" w:hAnsi="Calibri" w:cs="Calibri"/>
          <w:color w:val="auto"/>
          <w:sz w:val="22"/>
          <w:szCs w:val="22"/>
        </w:rPr>
        <w:t xml:space="preserve">). </w:t>
      </w:r>
      <w:r w:rsidR="00493FA2">
        <w:rPr>
          <w:rFonts w:ascii="Calibri" w:hAnsi="Calibri" w:cs="Calibri"/>
          <w:color w:val="auto"/>
          <w:sz w:val="22"/>
          <w:szCs w:val="22"/>
        </w:rPr>
        <w:t>Program uchwalony</w:t>
      </w:r>
      <w:r w:rsidRPr="00216D82">
        <w:rPr>
          <w:rFonts w:ascii="Calibri" w:hAnsi="Calibri" w:cs="Calibri"/>
          <w:color w:val="auto"/>
          <w:sz w:val="22"/>
          <w:szCs w:val="22"/>
        </w:rPr>
        <w:t xml:space="preserve"> został</w:t>
      </w:r>
      <w:r w:rsidR="005E2277" w:rsidRPr="00216D82">
        <w:rPr>
          <w:rFonts w:ascii="Calibri" w:hAnsi="Calibri" w:cs="Calibri"/>
          <w:color w:val="auto"/>
          <w:sz w:val="22"/>
          <w:szCs w:val="22"/>
        </w:rPr>
        <w:t xml:space="preserve"> na podstawie </w:t>
      </w:r>
      <w:r w:rsidR="003731F7" w:rsidRPr="00216D82">
        <w:rPr>
          <w:rFonts w:ascii="Calibri" w:hAnsi="Calibri" w:cs="Calibri"/>
          <w:color w:val="auto"/>
          <w:sz w:val="22"/>
          <w:szCs w:val="22"/>
        </w:rPr>
        <w:t xml:space="preserve">art. 18 ust. 2 pkt 6 ustawy z dnia 8 marca 1990 r. o samorządzie </w:t>
      </w:r>
      <w:r w:rsidR="003731F7" w:rsidRPr="00C527CC">
        <w:rPr>
          <w:rFonts w:asciiTheme="minorHAnsi" w:hAnsiTheme="minorHAnsi" w:cstheme="minorHAnsi"/>
          <w:color w:val="auto"/>
          <w:sz w:val="22"/>
          <w:szCs w:val="22"/>
        </w:rPr>
        <w:t>gminnym</w:t>
      </w:r>
      <w:r w:rsidR="00C527CC" w:rsidRPr="00C527CC">
        <w:rPr>
          <w:rStyle w:val="apple-converted-space"/>
          <w:rFonts w:asciiTheme="minorHAnsi" w:hAnsiTheme="minorHAnsi" w:cstheme="minorHAnsi"/>
          <w:color w:val="auto"/>
          <w:sz w:val="22"/>
          <w:szCs w:val="22"/>
          <w:shd w:val="clear" w:color="auto" w:fill="FFFFFF"/>
        </w:rPr>
        <w:t> </w:t>
      </w:r>
      <w:r w:rsidR="00C527CC" w:rsidRPr="00C527CC">
        <w:rPr>
          <w:rFonts w:asciiTheme="minorHAnsi" w:hAnsiTheme="minorHAnsi" w:cstheme="minorHAnsi"/>
          <w:color w:val="auto"/>
          <w:sz w:val="22"/>
          <w:szCs w:val="22"/>
          <w:shd w:val="clear" w:color="auto" w:fill="FFFFFF"/>
        </w:rPr>
        <w:t>(Dz.U.2016 poz. 446</w:t>
      </w:r>
      <w:r w:rsidR="0053001D">
        <w:rPr>
          <w:rFonts w:asciiTheme="minorHAnsi" w:hAnsiTheme="minorHAnsi" w:cstheme="minorHAnsi"/>
          <w:color w:val="auto"/>
          <w:sz w:val="22"/>
          <w:szCs w:val="22"/>
          <w:shd w:val="clear" w:color="auto" w:fill="FFFFFF"/>
        </w:rPr>
        <w:t xml:space="preserve"> z późn. zm. </w:t>
      </w:r>
      <w:r w:rsidR="00C527CC" w:rsidRPr="00C527CC">
        <w:rPr>
          <w:rFonts w:asciiTheme="minorHAnsi" w:hAnsiTheme="minorHAnsi" w:cstheme="minorHAnsi"/>
          <w:color w:val="auto"/>
          <w:sz w:val="22"/>
          <w:szCs w:val="22"/>
          <w:shd w:val="clear" w:color="auto" w:fill="FFFFFF"/>
        </w:rPr>
        <w:t>)</w:t>
      </w:r>
    </w:p>
    <w:p w:rsidR="00216D82" w:rsidRPr="00216D82" w:rsidRDefault="00493FA2" w:rsidP="004232F2">
      <w:pPr>
        <w:autoSpaceDE w:val="0"/>
        <w:autoSpaceDN w:val="0"/>
        <w:adjustRightInd w:val="0"/>
        <w:spacing w:after="0" w:line="240" w:lineRule="auto"/>
        <w:jc w:val="both"/>
        <w:rPr>
          <w:rFonts w:eastAsia="Calibri" w:cs="Calibri"/>
          <w:color w:val="000000"/>
          <w:lang w:eastAsia="pl-PL"/>
        </w:rPr>
      </w:pPr>
      <w:r>
        <w:rPr>
          <w:rFonts w:eastAsia="Calibri" w:cs="Calibri"/>
          <w:i/>
          <w:iCs/>
          <w:color w:val="000000"/>
          <w:lang w:eastAsia="pl-PL"/>
        </w:rPr>
        <w:t>Program</w:t>
      </w:r>
      <w:r w:rsidRPr="00216D82">
        <w:rPr>
          <w:rFonts w:eastAsia="Calibri" w:cs="Calibri"/>
          <w:color w:val="000000"/>
          <w:lang w:eastAsia="pl-PL"/>
        </w:rPr>
        <w:t xml:space="preserve"> jest</w:t>
      </w:r>
      <w:r w:rsidR="00216D82" w:rsidRPr="00216D82">
        <w:rPr>
          <w:rFonts w:eastAsia="Calibri" w:cs="Calibri"/>
          <w:color w:val="000000"/>
          <w:lang w:eastAsia="pl-PL"/>
        </w:rPr>
        <w:t xml:space="preserve"> spójnym, strategicznym dokumentem, zawierającym wieloletni </w:t>
      </w:r>
      <w:r w:rsidR="00FE74F2">
        <w:rPr>
          <w:rFonts w:eastAsia="Calibri" w:cs="Calibri"/>
          <w:color w:val="000000"/>
          <w:lang w:eastAsia="pl-PL"/>
        </w:rPr>
        <w:t xml:space="preserve">plan </w:t>
      </w:r>
      <w:r w:rsidR="00216D82" w:rsidRPr="00216D82">
        <w:rPr>
          <w:rFonts w:eastAsia="Calibri" w:cs="Calibri"/>
          <w:color w:val="000000"/>
          <w:lang w:eastAsia="pl-PL"/>
        </w:rPr>
        <w:t xml:space="preserve">działań prowadzących do wyprowadzenia obszarów zdegradowanych ze stanu kryzysowego i stworzenia odpowiednich warunków do ich rozwoju. </w:t>
      </w:r>
    </w:p>
    <w:p w:rsidR="00216D82" w:rsidRPr="00216D82" w:rsidRDefault="00FE74F2" w:rsidP="004232F2">
      <w:pPr>
        <w:autoSpaceDE w:val="0"/>
        <w:autoSpaceDN w:val="0"/>
        <w:adjustRightInd w:val="0"/>
        <w:spacing w:after="0" w:line="240" w:lineRule="auto"/>
        <w:jc w:val="both"/>
        <w:rPr>
          <w:rFonts w:eastAsia="Calibri" w:cs="Calibri"/>
          <w:color w:val="000000"/>
          <w:lang w:eastAsia="pl-PL"/>
        </w:rPr>
      </w:pPr>
      <w:r>
        <w:rPr>
          <w:rFonts w:eastAsia="Calibri" w:cs="Calibri"/>
          <w:color w:val="000000"/>
          <w:lang w:eastAsia="pl-PL"/>
        </w:rPr>
        <w:t>Oczekiwanymi c</w:t>
      </w:r>
      <w:r w:rsidR="00216D82" w:rsidRPr="00216D82">
        <w:rPr>
          <w:rFonts w:eastAsia="Calibri" w:cs="Calibri"/>
          <w:color w:val="000000"/>
          <w:lang w:eastAsia="pl-PL"/>
        </w:rPr>
        <w:t xml:space="preserve">elami i efektami rewitalizacji jest: </w:t>
      </w:r>
    </w:p>
    <w:p w:rsidR="00C44FCC" w:rsidRDefault="00216D82">
      <w:pPr>
        <w:pStyle w:val="Akapitzlist"/>
        <w:numPr>
          <w:ilvl w:val="0"/>
          <w:numId w:val="11"/>
        </w:numPr>
        <w:autoSpaceDE w:val="0"/>
        <w:autoSpaceDN w:val="0"/>
        <w:adjustRightInd w:val="0"/>
        <w:spacing w:after="132" w:line="240" w:lineRule="auto"/>
        <w:jc w:val="both"/>
        <w:rPr>
          <w:rFonts w:cs="Calibri"/>
          <w:color w:val="000000"/>
          <w:sz w:val="22"/>
          <w:szCs w:val="22"/>
          <w:lang w:eastAsia="pl-PL"/>
        </w:rPr>
      </w:pPr>
      <w:r w:rsidRPr="00216D82">
        <w:rPr>
          <w:rFonts w:cs="Calibri"/>
          <w:color w:val="000000"/>
          <w:sz w:val="22"/>
          <w:szCs w:val="22"/>
          <w:lang w:eastAsia="pl-PL"/>
        </w:rPr>
        <w:t xml:space="preserve">wzrost aktywności społecznej; </w:t>
      </w:r>
    </w:p>
    <w:p w:rsidR="00C44FCC" w:rsidRDefault="00216D82">
      <w:pPr>
        <w:pStyle w:val="Akapitzlist"/>
        <w:numPr>
          <w:ilvl w:val="0"/>
          <w:numId w:val="11"/>
        </w:numPr>
        <w:autoSpaceDE w:val="0"/>
        <w:autoSpaceDN w:val="0"/>
        <w:adjustRightInd w:val="0"/>
        <w:spacing w:after="132" w:line="240" w:lineRule="auto"/>
        <w:jc w:val="both"/>
        <w:rPr>
          <w:rFonts w:cs="Calibri"/>
          <w:color w:val="000000"/>
          <w:sz w:val="22"/>
          <w:szCs w:val="22"/>
          <w:lang w:eastAsia="pl-PL"/>
        </w:rPr>
      </w:pPr>
      <w:r w:rsidRPr="00216D82">
        <w:rPr>
          <w:rFonts w:cs="Calibri"/>
          <w:color w:val="000000"/>
          <w:sz w:val="22"/>
          <w:szCs w:val="22"/>
          <w:lang w:eastAsia="pl-PL"/>
        </w:rPr>
        <w:t xml:space="preserve">zmniejszenie poziomu ubóstwa i wykluczenia społecznego; </w:t>
      </w:r>
    </w:p>
    <w:p w:rsidR="00C44FCC" w:rsidRDefault="00216D82">
      <w:pPr>
        <w:pStyle w:val="Akapitzlist"/>
        <w:numPr>
          <w:ilvl w:val="0"/>
          <w:numId w:val="11"/>
        </w:numPr>
        <w:autoSpaceDE w:val="0"/>
        <w:autoSpaceDN w:val="0"/>
        <w:adjustRightInd w:val="0"/>
        <w:spacing w:after="132" w:line="240" w:lineRule="auto"/>
        <w:jc w:val="both"/>
        <w:rPr>
          <w:rFonts w:cs="Calibri"/>
          <w:color w:val="000000"/>
          <w:sz w:val="22"/>
          <w:szCs w:val="22"/>
          <w:lang w:eastAsia="pl-PL"/>
        </w:rPr>
      </w:pPr>
      <w:r w:rsidRPr="00216D82">
        <w:rPr>
          <w:rFonts w:cs="Calibri"/>
          <w:color w:val="000000"/>
          <w:sz w:val="22"/>
          <w:szCs w:val="22"/>
          <w:lang w:eastAsia="pl-PL"/>
        </w:rPr>
        <w:t xml:space="preserve">ożywienie gospodarcze i wzrost potencjału gospodarczego. </w:t>
      </w:r>
    </w:p>
    <w:p w:rsidR="009650B5" w:rsidRDefault="00493FA2" w:rsidP="004232F2">
      <w:pPr>
        <w:pStyle w:val="Default"/>
        <w:jc w:val="both"/>
        <w:rPr>
          <w:rFonts w:ascii="Calibri" w:hAnsi="Calibri" w:cs="Calibri"/>
          <w:color w:val="auto"/>
          <w:sz w:val="22"/>
          <w:szCs w:val="22"/>
        </w:rPr>
      </w:pPr>
      <w:r>
        <w:rPr>
          <w:rFonts w:ascii="Calibri" w:hAnsi="Calibri" w:cs="Calibri"/>
          <w:color w:val="auto"/>
          <w:sz w:val="22"/>
          <w:szCs w:val="22"/>
        </w:rPr>
        <w:t>Program</w:t>
      </w:r>
      <w:r w:rsidRPr="00A247C4">
        <w:rPr>
          <w:rFonts w:ascii="Calibri" w:hAnsi="Calibri" w:cs="Calibri"/>
          <w:color w:val="auto"/>
          <w:sz w:val="22"/>
          <w:szCs w:val="22"/>
        </w:rPr>
        <w:t xml:space="preserve"> wyznacza</w:t>
      </w:r>
      <w:r w:rsidR="009650B5" w:rsidRPr="00A247C4">
        <w:rPr>
          <w:rFonts w:ascii="Calibri" w:hAnsi="Calibri" w:cs="Calibri"/>
          <w:color w:val="auto"/>
          <w:sz w:val="22"/>
          <w:szCs w:val="22"/>
        </w:rPr>
        <w:t xml:space="preserve"> cele i kierunki kompleksowej odnowy obszarów </w:t>
      </w:r>
      <w:r w:rsidR="00E8372A" w:rsidRPr="00A247C4">
        <w:rPr>
          <w:rFonts w:ascii="Calibri" w:hAnsi="Calibri" w:cs="Calibri"/>
          <w:color w:val="auto"/>
          <w:sz w:val="22"/>
          <w:szCs w:val="22"/>
        </w:rPr>
        <w:t xml:space="preserve">rewitalizacji </w:t>
      </w:r>
      <w:r w:rsidR="00F26E41">
        <w:rPr>
          <w:rFonts w:ascii="Calibri" w:hAnsi="Calibri" w:cs="Calibri"/>
          <w:color w:val="auto"/>
          <w:sz w:val="22"/>
          <w:szCs w:val="22"/>
        </w:rPr>
        <w:t xml:space="preserve">Gminy </w:t>
      </w:r>
      <w:r>
        <w:rPr>
          <w:rFonts w:ascii="Calibri" w:hAnsi="Calibri" w:cs="Calibri"/>
          <w:color w:val="auto"/>
          <w:sz w:val="22"/>
          <w:szCs w:val="22"/>
        </w:rPr>
        <w:t>Chełmża</w:t>
      </w:r>
      <w:r w:rsidR="005E235B" w:rsidRPr="00A247C4">
        <w:rPr>
          <w:rFonts w:ascii="Calibri" w:hAnsi="Calibri" w:cs="Calibri"/>
          <w:color w:val="auto"/>
          <w:sz w:val="22"/>
          <w:szCs w:val="22"/>
        </w:rPr>
        <w:t xml:space="preserve"> sferach: społecznej, </w:t>
      </w:r>
      <w:r w:rsidRPr="00A247C4">
        <w:rPr>
          <w:rFonts w:ascii="Calibri" w:hAnsi="Calibri" w:cs="Calibri"/>
          <w:color w:val="auto"/>
          <w:sz w:val="22"/>
          <w:szCs w:val="22"/>
        </w:rPr>
        <w:t>funkcjonalno-przestrzennej,</w:t>
      </w:r>
      <w:r>
        <w:rPr>
          <w:rFonts w:ascii="Calibri" w:hAnsi="Calibri" w:cs="Calibri"/>
          <w:color w:val="auto"/>
          <w:sz w:val="22"/>
          <w:szCs w:val="22"/>
        </w:rPr>
        <w:t xml:space="preserve"> infrastrukturalnej</w:t>
      </w:r>
      <w:r w:rsidR="00FE74F2">
        <w:rPr>
          <w:rFonts w:ascii="Calibri" w:hAnsi="Calibri" w:cs="Calibri"/>
          <w:color w:val="auto"/>
          <w:sz w:val="22"/>
          <w:szCs w:val="22"/>
        </w:rPr>
        <w:t>, gospodarczej i</w:t>
      </w:r>
      <w:r w:rsidR="005E235B" w:rsidRPr="00A247C4">
        <w:rPr>
          <w:rFonts w:ascii="Calibri" w:hAnsi="Calibri" w:cs="Calibri"/>
          <w:color w:val="auto"/>
          <w:sz w:val="22"/>
          <w:szCs w:val="22"/>
        </w:rPr>
        <w:t xml:space="preserve"> środowiskowej. </w:t>
      </w:r>
      <w:r w:rsidR="00E8372A" w:rsidRPr="00A247C4">
        <w:rPr>
          <w:rFonts w:ascii="Calibri" w:hAnsi="Calibri" w:cs="Calibri"/>
          <w:color w:val="auto"/>
          <w:sz w:val="22"/>
          <w:szCs w:val="22"/>
        </w:rPr>
        <w:t xml:space="preserve">Kompleksowe podejście do procesu rewitalizacji </w:t>
      </w:r>
      <w:r w:rsidR="009650B5" w:rsidRPr="00A247C4">
        <w:rPr>
          <w:rFonts w:ascii="Calibri" w:hAnsi="Calibri" w:cs="Calibri"/>
          <w:color w:val="auto"/>
          <w:sz w:val="22"/>
          <w:szCs w:val="22"/>
        </w:rPr>
        <w:t xml:space="preserve">ma na celu zapewnienie rozwoju </w:t>
      </w:r>
      <w:r w:rsidR="00FE74F2">
        <w:rPr>
          <w:rFonts w:ascii="Calibri" w:hAnsi="Calibri" w:cs="Calibri"/>
          <w:color w:val="auto"/>
          <w:sz w:val="22"/>
          <w:szCs w:val="22"/>
        </w:rPr>
        <w:t xml:space="preserve">określonych </w:t>
      </w:r>
      <w:r w:rsidR="009650B5" w:rsidRPr="00A247C4">
        <w:rPr>
          <w:rFonts w:ascii="Calibri" w:hAnsi="Calibri" w:cs="Calibri"/>
          <w:color w:val="auto"/>
          <w:sz w:val="22"/>
          <w:szCs w:val="22"/>
        </w:rPr>
        <w:t xml:space="preserve">obszarów </w:t>
      </w:r>
      <w:r w:rsidR="00F26E41">
        <w:rPr>
          <w:rFonts w:ascii="Calibri" w:hAnsi="Calibri" w:cs="Calibri"/>
          <w:color w:val="auto"/>
          <w:sz w:val="22"/>
          <w:szCs w:val="22"/>
        </w:rPr>
        <w:t>wiejskich</w:t>
      </w:r>
      <w:r w:rsidR="00FE74F2">
        <w:rPr>
          <w:rFonts w:ascii="Calibri" w:hAnsi="Calibri" w:cs="Calibri"/>
          <w:color w:val="auto"/>
          <w:sz w:val="22"/>
          <w:szCs w:val="22"/>
        </w:rPr>
        <w:t xml:space="preserve"> G</w:t>
      </w:r>
      <w:r w:rsidR="00F842AA">
        <w:rPr>
          <w:rFonts w:ascii="Calibri" w:hAnsi="Calibri" w:cs="Calibri"/>
          <w:color w:val="auto"/>
          <w:sz w:val="22"/>
          <w:szCs w:val="22"/>
        </w:rPr>
        <w:t xml:space="preserve">miny. </w:t>
      </w:r>
    </w:p>
    <w:p w:rsidR="00977DCF" w:rsidRPr="00A247C4" w:rsidRDefault="00977DCF" w:rsidP="004232F2">
      <w:pPr>
        <w:pStyle w:val="Default"/>
        <w:jc w:val="both"/>
        <w:rPr>
          <w:rFonts w:ascii="Calibri" w:hAnsi="Calibri" w:cs="Calibri"/>
          <w:color w:val="auto"/>
          <w:sz w:val="22"/>
          <w:szCs w:val="22"/>
        </w:rPr>
      </w:pPr>
    </w:p>
    <w:p w:rsidR="00F842AA" w:rsidRDefault="00DD3597" w:rsidP="004232F2">
      <w:pPr>
        <w:tabs>
          <w:tab w:val="left" w:pos="426"/>
        </w:tabs>
        <w:autoSpaceDE w:val="0"/>
        <w:autoSpaceDN w:val="0"/>
        <w:adjustRightInd w:val="0"/>
        <w:spacing w:after="0" w:line="240" w:lineRule="auto"/>
        <w:jc w:val="both"/>
      </w:pPr>
      <w:r w:rsidRPr="00A247C4">
        <w:rPr>
          <w:rFonts w:eastAsia="Calibri" w:cs="Calibri"/>
        </w:rPr>
        <w:t>Zgodnie z przyj</w:t>
      </w:r>
      <w:r w:rsidRPr="00A247C4">
        <w:rPr>
          <w:rFonts w:eastAsia="TimesNewRoman" w:cs="Calibri"/>
        </w:rPr>
        <w:t>ę</w:t>
      </w:r>
      <w:r w:rsidRPr="00A247C4">
        <w:rPr>
          <w:rFonts w:eastAsia="Calibri" w:cs="Calibri"/>
        </w:rPr>
        <w:t>t</w:t>
      </w:r>
      <w:r w:rsidRPr="00A247C4">
        <w:rPr>
          <w:rFonts w:eastAsia="TimesNewRoman" w:cs="Calibri"/>
        </w:rPr>
        <w:t xml:space="preserve">ą </w:t>
      </w:r>
      <w:r w:rsidRPr="00A247C4">
        <w:rPr>
          <w:rFonts w:eastAsia="Calibri" w:cs="Calibri"/>
        </w:rPr>
        <w:t>definicj</w:t>
      </w:r>
      <w:r w:rsidRPr="00A247C4">
        <w:rPr>
          <w:rFonts w:eastAsia="TimesNewRoman" w:cs="Calibri"/>
        </w:rPr>
        <w:t xml:space="preserve">ą </w:t>
      </w:r>
      <w:r w:rsidR="00970772" w:rsidRPr="00A247C4">
        <w:rPr>
          <w:rFonts w:eastAsia="Calibri" w:cs="Calibri"/>
        </w:rPr>
        <w:t>r</w:t>
      </w:r>
      <w:r w:rsidR="00970772" w:rsidRPr="00A247C4">
        <w:rPr>
          <w:rFonts w:cs="Calibri"/>
        </w:rPr>
        <w:t xml:space="preserve">ewitalizację należy </w:t>
      </w:r>
      <w:r w:rsidR="00493FA2" w:rsidRPr="00A247C4">
        <w:rPr>
          <w:rFonts w:cs="Calibri"/>
        </w:rPr>
        <w:t>rozumieć, jako</w:t>
      </w:r>
      <w:r w:rsidR="00970772" w:rsidRPr="00A247C4">
        <w:rPr>
          <w:rFonts w:cs="Calibri"/>
        </w:rPr>
        <w:t xml:space="preserve"> proces wyprowadzania ze stanu kryzysowego obszarów zdegradowanych, prowadzony w sposób kompleksowy, poprzez zintegrowane działania na rzecz lokalnej społeczności, przestrzeni i gospodarki, skoncentrowane terytorialnie, prowadzone przez interesariuszy rewitalizacji.</w:t>
      </w:r>
      <w:r w:rsidR="00740733">
        <w:rPr>
          <w:rFonts w:cs="Calibri"/>
        </w:rPr>
        <w:t xml:space="preserve"> </w:t>
      </w:r>
      <w:r w:rsidR="00FE74F2">
        <w:t>Rewitalizacja ukierunkowana została na</w:t>
      </w:r>
      <w:r w:rsidR="00F842AA">
        <w:t xml:space="preserve"> trwałe podniesienie </w:t>
      </w:r>
      <w:r w:rsidR="00F842AA" w:rsidRPr="00F842AA">
        <w:rPr>
          <w:bCs/>
        </w:rPr>
        <w:t>jakości życia</w:t>
      </w:r>
      <w:r w:rsidR="00740733">
        <w:rPr>
          <w:bCs/>
        </w:rPr>
        <w:t xml:space="preserve"> </w:t>
      </w:r>
      <w:r w:rsidR="00F842AA">
        <w:t xml:space="preserve">na obszarze zdegradowanym. </w:t>
      </w:r>
      <w:r w:rsidR="00740733">
        <w:t>W</w:t>
      </w:r>
      <w:r w:rsidR="00F842AA">
        <w:t xml:space="preserve"> obecnym okresie </w:t>
      </w:r>
      <w:r w:rsidR="00FE74F2">
        <w:t>p</w:t>
      </w:r>
      <w:r w:rsidR="00F60059">
        <w:t>rogram</w:t>
      </w:r>
      <w:r w:rsidR="00F842AA">
        <w:t>owania UE 2014-2020 rewitalizacja nie może być postrzegana wyłącznie jako remont, modernizacja czy odbudowa</w:t>
      </w:r>
      <w:r w:rsidR="00FE74F2">
        <w:t xml:space="preserve"> infrastruktury</w:t>
      </w:r>
      <w:r w:rsidR="00F842AA">
        <w:t xml:space="preserve">. </w:t>
      </w:r>
      <w:r w:rsidR="00FE74F2">
        <w:t>Rewitalizacja</w:t>
      </w:r>
      <w:r w:rsidR="009C1D42">
        <w:t xml:space="preserve"> </w:t>
      </w:r>
      <w:r w:rsidR="00FE74F2">
        <w:rPr>
          <w:bCs/>
        </w:rPr>
        <w:t>łączy</w:t>
      </w:r>
      <w:r w:rsidR="00F842AA" w:rsidRPr="00F842AA">
        <w:rPr>
          <w:bCs/>
        </w:rPr>
        <w:t xml:space="preserve"> działania</w:t>
      </w:r>
      <w:r w:rsidR="009C1D42">
        <w:rPr>
          <w:bCs/>
        </w:rPr>
        <w:t xml:space="preserve"> </w:t>
      </w:r>
      <w:r w:rsidR="00F842AA" w:rsidRPr="00F842AA">
        <w:rPr>
          <w:bCs/>
        </w:rPr>
        <w:t>społeczne i gospodarcze</w:t>
      </w:r>
      <w:r w:rsidR="009C1D42">
        <w:rPr>
          <w:bCs/>
        </w:rPr>
        <w:t xml:space="preserve"> </w:t>
      </w:r>
      <w:r w:rsidR="00F842AA">
        <w:t xml:space="preserve">w sposób kompleksowy </w:t>
      </w:r>
      <w:r w:rsidR="00FE74F2">
        <w:t xml:space="preserve">i </w:t>
      </w:r>
      <w:r w:rsidR="00F842AA">
        <w:t xml:space="preserve">nie pomija aspektu przestrzenno-funkcjonalnego, technicznego lub środowiskowego związanego zarówno z danym obszarem, jak i jego otoczeniem. Projekty rewitalizacyjne </w:t>
      </w:r>
      <w:r w:rsidR="00FE74F2">
        <w:t xml:space="preserve">określone w Programie </w:t>
      </w:r>
      <w:r w:rsidR="00F842AA">
        <w:t xml:space="preserve">będą mogły zostać zrealizowane w ramach szerszej koncepcji, uzupełniająco do działań społecznych tzw. „miękkich”. Istotnym elementem procesu rewitalizacji jest </w:t>
      </w:r>
      <w:r w:rsidR="00F842AA" w:rsidRPr="00F842AA">
        <w:rPr>
          <w:bCs/>
        </w:rPr>
        <w:t>partycypacja społeczna</w:t>
      </w:r>
      <w:r w:rsidR="009C1D42">
        <w:rPr>
          <w:bCs/>
        </w:rPr>
        <w:t xml:space="preserve"> </w:t>
      </w:r>
      <w:r w:rsidR="00F842AA">
        <w:t>obejmująca przygotowanie, prowadzenie i ocenę rewitalizacji w sposób zapewniający aktywny udział mieszkańców poprzez or</w:t>
      </w:r>
      <w:r w:rsidR="00FE74F2">
        <w:t>ganizacje i jednostki z terenu G</w:t>
      </w:r>
      <w:r w:rsidR="00F842AA">
        <w:t>miny.</w:t>
      </w:r>
    </w:p>
    <w:p w:rsidR="00712670" w:rsidRPr="00A247C4" w:rsidRDefault="00F60059" w:rsidP="004232F2">
      <w:pPr>
        <w:tabs>
          <w:tab w:val="left" w:pos="426"/>
        </w:tabs>
        <w:autoSpaceDE w:val="0"/>
        <w:autoSpaceDN w:val="0"/>
        <w:adjustRightInd w:val="0"/>
        <w:spacing w:after="0" w:line="240" w:lineRule="auto"/>
        <w:jc w:val="both"/>
        <w:rPr>
          <w:rFonts w:eastAsia="Calibri" w:cs="Calibri"/>
        </w:rPr>
      </w:pPr>
      <w:r>
        <w:rPr>
          <w:rFonts w:eastAsia="Calibri" w:cs="Calibri"/>
        </w:rPr>
        <w:t>Program</w:t>
      </w:r>
      <w:r w:rsidR="009C1D42">
        <w:rPr>
          <w:rFonts w:eastAsia="Calibri" w:cs="Calibri"/>
        </w:rPr>
        <w:t xml:space="preserve"> </w:t>
      </w:r>
      <w:r w:rsidR="00712670" w:rsidRPr="00A247C4">
        <w:rPr>
          <w:rFonts w:eastAsia="Calibri" w:cs="Calibri"/>
        </w:rPr>
        <w:t xml:space="preserve">powstał w procesie partnersko-eksperckim, z wykorzystaniem wniosków płynących </w:t>
      </w:r>
      <w:r w:rsidR="001419F6">
        <w:rPr>
          <w:rFonts w:eastAsia="Calibri" w:cs="Calibri"/>
        </w:rPr>
        <w:br/>
      </w:r>
      <w:r w:rsidR="00712670" w:rsidRPr="00A247C4">
        <w:rPr>
          <w:rFonts w:eastAsia="Calibri" w:cs="Calibri"/>
        </w:rPr>
        <w:t xml:space="preserve">z procesu konsultacji </w:t>
      </w:r>
      <w:r w:rsidR="00970772" w:rsidRPr="00A247C4">
        <w:rPr>
          <w:rFonts w:eastAsia="Calibri" w:cs="Calibri"/>
        </w:rPr>
        <w:t>społecznych</w:t>
      </w:r>
      <w:r w:rsidR="00712670" w:rsidRPr="00A247C4">
        <w:rPr>
          <w:rFonts w:eastAsia="Calibri" w:cs="Calibri"/>
        </w:rPr>
        <w:t xml:space="preserve">, a także prowadzonych badań </w:t>
      </w:r>
      <w:r w:rsidR="00DC0ACA" w:rsidRPr="00A247C4">
        <w:rPr>
          <w:rFonts w:eastAsia="Calibri" w:cs="Calibri"/>
        </w:rPr>
        <w:t>i analiz strategicznych</w:t>
      </w:r>
      <w:r w:rsidR="00FE74F2">
        <w:rPr>
          <w:rFonts w:eastAsia="Calibri" w:cs="Calibri"/>
        </w:rPr>
        <w:t xml:space="preserve"> (jakościowych </w:t>
      </w:r>
      <w:r w:rsidR="00FE74F2">
        <w:rPr>
          <w:rFonts w:eastAsia="Calibri" w:cs="Calibri"/>
        </w:rPr>
        <w:br/>
        <w:t>i wskaźnikowych ujętych w Diagnozie)</w:t>
      </w:r>
      <w:r w:rsidR="00712670" w:rsidRPr="00A247C4">
        <w:rPr>
          <w:rFonts w:eastAsia="Calibri" w:cs="Calibri"/>
        </w:rPr>
        <w:t xml:space="preserve">, </w:t>
      </w:r>
      <w:r w:rsidR="00DC0ACA" w:rsidRPr="00A247C4">
        <w:rPr>
          <w:rFonts w:eastAsia="Calibri" w:cs="Calibri"/>
        </w:rPr>
        <w:t xml:space="preserve">analizy </w:t>
      </w:r>
      <w:r w:rsidR="00493FA2" w:rsidRPr="00A247C4">
        <w:rPr>
          <w:rFonts w:eastAsia="Calibri" w:cs="Calibri"/>
        </w:rPr>
        <w:t>dokumentów</w:t>
      </w:r>
      <w:r w:rsidR="00493FA2">
        <w:rPr>
          <w:rFonts w:eastAsia="Calibri" w:cs="Calibri"/>
        </w:rPr>
        <w:t xml:space="preserve"> progra</w:t>
      </w:r>
      <w:r w:rsidR="00493FA2" w:rsidRPr="00A247C4">
        <w:rPr>
          <w:rFonts w:eastAsia="Calibri" w:cs="Calibri"/>
        </w:rPr>
        <w:t>mowych</w:t>
      </w:r>
      <w:r w:rsidR="00712670" w:rsidRPr="00A247C4">
        <w:rPr>
          <w:rFonts w:eastAsia="Calibri" w:cs="Calibri"/>
        </w:rPr>
        <w:t xml:space="preserve"> na lata 2014-2020 oraz ustaleń </w:t>
      </w:r>
      <w:r>
        <w:rPr>
          <w:rFonts w:eastAsia="Calibri" w:cs="Calibri"/>
        </w:rPr>
        <w:t xml:space="preserve">prowadzonych </w:t>
      </w:r>
      <w:r w:rsidR="00712670" w:rsidRPr="00A247C4">
        <w:rPr>
          <w:rFonts w:eastAsia="Calibri" w:cs="Calibri"/>
        </w:rPr>
        <w:t xml:space="preserve">w </w:t>
      </w:r>
      <w:r w:rsidR="00D52231" w:rsidRPr="00A247C4">
        <w:rPr>
          <w:rFonts w:eastAsia="Calibri" w:cs="Calibri"/>
        </w:rPr>
        <w:t xml:space="preserve">wyniku </w:t>
      </w:r>
      <w:r w:rsidR="00F842AA">
        <w:rPr>
          <w:rFonts w:eastAsia="Calibri" w:cs="Calibri"/>
        </w:rPr>
        <w:t>procesu partycypacji społecznej mieszkańców i organizacji z terenu Gminy Chełmża.</w:t>
      </w:r>
    </w:p>
    <w:p w:rsidR="00711CD6" w:rsidRPr="00A247C4" w:rsidRDefault="00FD4333" w:rsidP="004232F2">
      <w:pPr>
        <w:tabs>
          <w:tab w:val="left" w:pos="426"/>
        </w:tabs>
        <w:autoSpaceDE w:val="0"/>
        <w:autoSpaceDN w:val="0"/>
        <w:adjustRightInd w:val="0"/>
        <w:spacing w:after="0" w:line="240" w:lineRule="auto"/>
        <w:jc w:val="both"/>
        <w:rPr>
          <w:rFonts w:eastAsia="Calibri" w:cs="Calibri"/>
        </w:rPr>
      </w:pPr>
      <w:r w:rsidRPr="00A247C4">
        <w:rPr>
          <w:rFonts w:eastAsia="Calibri" w:cs="Calibri"/>
        </w:rPr>
        <w:t>P</w:t>
      </w:r>
      <w:r w:rsidR="004B68D6" w:rsidRPr="00A247C4">
        <w:rPr>
          <w:rFonts w:eastAsia="Calibri" w:cs="Calibri"/>
        </w:rPr>
        <w:t xml:space="preserve">rojekty rewitalizacyjne </w:t>
      </w:r>
      <w:r w:rsidR="00D52231" w:rsidRPr="00A247C4">
        <w:rPr>
          <w:rFonts w:eastAsia="Calibri" w:cs="Calibri"/>
        </w:rPr>
        <w:t>w ramach</w:t>
      </w:r>
      <w:r w:rsidR="009C1D42">
        <w:rPr>
          <w:rFonts w:eastAsia="Calibri" w:cs="Calibri"/>
        </w:rPr>
        <w:t xml:space="preserve"> </w:t>
      </w:r>
      <w:r w:rsidR="00F60059">
        <w:rPr>
          <w:rFonts w:eastAsia="Calibri" w:cs="Calibri"/>
        </w:rPr>
        <w:t xml:space="preserve">Programu </w:t>
      </w:r>
      <w:r w:rsidR="00DD3597" w:rsidRPr="00A247C4">
        <w:rPr>
          <w:rFonts w:eastAsia="Calibri" w:cs="Calibri"/>
        </w:rPr>
        <w:t xml:space="preserve">realizowane </w:t>
      </w:r>
      <w:r w:rsidR="000923EC" w:rsidRPr="00A247C4">
        <w:rPr>
          <w:rFonts w:eastAsia="Calibri" w:cs="Calibri"/>
        </w:rPr>
        <w:t xml:space="preserve">będą </w:t>
      </w:r>
      <w:r w:rsidR="00DD3597" w:rsidRPr="00A247C4">
        <w:rPr>
          <w:rFonts w:eastAsia="Calibri" w:cs="Calibri"/>
        </w:rPr>
        <w:t xml:space="preserve">na </w:t>
      </w:r>
      <w:r w:rsidR="00493FA2" w:rsidRPr="00A247C4">
        <w:rPr>
          <w:rFonts w:eastAsia="Calibri" w:cs="Calibri"/>
        </w:rPr>
        <w:t>wyznaczonych do</w:t>
      </w:r>
      <w:r w:rsidR="00970772" w:rsidRPr="00A247C4">
        <w:rPr>
          <w:rFonts w:eastAsia="Calibri" w:cs="Calibri"/>
        </w:rPr>
        <w:t xml:space="preserve"> rewitalizacji </w:t>
      </w:r>
      <w:r w:rsidR="00493FA2" w:rsidRPr="00A247C4">
        <w:rPr>
          <w:rFonts w:eastAsia="Calibri" w:cs="Calibri"/>
        </w:rPr>
        <w:t>obszarach z</w:t>
      </w:r>
      <w:r w:rsidR="00FE5DBA" w:rsidRPr="00A247C4">
        <w:rPr>
          <w:rFonts w:eastAsia="Calibri" w:cs="Calibri"/>
        </w:rPr>
        <w:t xml:space="preserve"> wykorzystaniem </w:t>
      </w:r>
      <w:r w:rsidR="00F00A46" w:rsidRPr="00A247C4">
        <w:rPr>
          <w:rFonts w:eastAsia="Calibri" w:cs="Calibri"/>
        </w:rPr>
        <w:t xml:space="preserve">różnych </w:t>
      </w:r>
      <w:r w:rsidR="00FE5DBA" w:rsidRPr="00A247C4">
        <w:rPr>
          <w:rFonts w:eastAsia="Calibri" w:cs="Calibri"/>
        </w:rPr>
        <w:t xml:space="preserve">źródeł finansowania </w:t>
      </w:r>
      <w:r w:rsidR="00DD3597" w:rsidRPr="00A247C4">
        <w:rPr>
          <w:rFonts w:eastAsia="Calibri" w:cs="Calibri"/>
        </w:rPr>
        <w:t xml:space="preserve">w </w:t>
      </w:r>
      <w:r w:rsidR="00493FA2" w:rsidRPr="00A247C4">
        <w:rPr>
          <w:rFonts w:eastAsia="Calibri" w:cs="Calibri"/>
        </w:rPr>
        <w:t>celu uzyskania</w:t>
      </w:r>
      <w:r w:rsidR="00DD3597" w:rsidRPr="00A247C4">
        <w:rPr>
          <w:rFonts w:eastAsia="Calibri" w:cs="Calibri"/>
        </w:rPr>
        <w:t xml:space="preserve"> </w:t>
      </w:r>
      <w:r w:rsidR="00DC0ACA" w:rsidRPr="00A247C4">
        <w:rPr>
          <w:rFonts w:eastAsia="Calibri" w:cs="Calibri"/>
        </w:rPr>
        <w:t xml:space="preserve">najbardziej efektywnych </w:t>
      </w:r>
      <w:r w:rsidR="00501F97" w:rsidRPr="00A247C4">
        <w:rPr>
          <w:rFonts w:eastAsia="Calibri" w:cs="Calibri"/>
        </w:rPr>
        <w:t>wyników</w:t>
      </w:r>
      <w:r w:rsidR="00F00A46" w:rsidRPr="00A247C4">
        <w:rPr>
          <w:rFonts w:eastAsia="Calibri" w:cs="Calibri"/>
        </w:rPr>
        <w:t xml:space="preserve"> interwencji. </w:t>
      </w:r>
      <w:r w:rsidRPr="00A247C4">
        <w:rPr>
          <w:rFonts w:eastAsia="Calibri" w:cs="Calibri"/>
        </w:rPr>
        <w:t>P</w:t>
      </w:r>
      <w:r w:rsidR="004F1429" w:rsidRPr="00A247C4">
        <w:rPr>
          <w:rFonts w:eastAsia="Calibri" w:cs="Calibri"/>
        </w:rPr>
        <w:t xml:space="preserve">rojekty </w:t>
      </w:r>
      <w:r w:rsidRPr="00A247C4">
        <w:rPr>
          <w:rFonts w:eastAsia="Calibri" w:cs="Calibri"/>
        </w:rPr>
        <w:t xml:space="preserve">te stanowić będą </w:t>
      </w:r>
      <w:r w:rsidR="00620B6D" w:rsidRPr="00A247C4">
        <w:rPr>
          <w:rFonts w:eastAsia="Calibri" w:cs="Calibri"/>
        </w:rPr>
        <w:t xml:space="preserve">instrument </w:t>
      </w:r>
      <w:r w:rsidR="00DC0ACA" w:rsidRPr="00A247C4">
        <w:rPr>
          <w:rFonts w:eastAsia="Calibri" w:cs="Calibri"/>
        </w:rPr>
        <w:t xml:space="preserve">tzw. </w:t>
      </w:r>
      <w:r w:rsidR="0064404A" w:rsidRPr="00A247C4">
        <w:rPr>
          <w:rFonts w:eastAsia="Calibri" w:cs="Calibri"/>
        </w:rPr>
        <w:t>interwen</w:t>
      </w:r>
      <w:r w:rsidR="00620B6D" w:rsidRPr="00A247C4">
        <w:rPr>
          <w:rFonts w:eastAsia="Calibri" w:cs="Calibri"/>
        </w:rPr>
        <w:t>cji kryzysowej</w:t>
      </w:r>
      <w:r w:rsidR="00156C26">
        <w:rPr>
          <w:rFonts w:eastAsia="Calibri" w:cs="Calibri"/>
        </w:rPr>
        <w:br/>
      </w:r>
      <w:r w:rsidR="000923EC" w:rsidRPr="00A247C4">
        <w:rPr>
          <w:rFonts w:eastAsia="Calibri" w:cs="Calibri"/>
        </w:rPr>
        <w:t xml:space="preserve">w odpowiedzi </w:t>
      </w:r>
      <w:r w:rsidR="00FE5DBA" w:rsidRPr="00A247C4">
        <w:rPr>
          <w:rFonts w:eastAsia="Calibri" w:cs="Calibri"/>
        </w:rPr>
        <w:t xml:space="preserve">na występujące i zidentyfikowane w </w:t>
      </w:r>
      <w:r w:rsidR="00493FA2" w:rsidRPr="00A247C4">
        <w:rPr>
          <w:rFonts w:eastAsia="Calibri" w:cs="Calibri"/>
        </w:rPr>
        <w:t>Diagnozie sytuacji</w:t>
      </w:r>
      <w:r w:rsidR="00D52231" w:rsidRPr="00A247C4">
        <w:rPr>
          <w:rFonts w:eastAsia="Calibri" w:cs="Calibri"/>
        </w:rPr>
        <w:t xml:space="preserve"> </w:t>
      </w:r>
      <w:r w:rsidR="00970772" w:rsidRPr="00A247C4">
        <w:rPr>
          <w:rFonts w:eastAsia="Calibri" w:cs="Calibri"/>
        </w:rPr>
        <w:t xml:space="preserve">w </w:t>
      </w:r>
      <w:r w:rsidR="00E67EE9">
        <w:rPr>
          <w:rFonts w:eastAsia="Calibri" w:cs="Calibri"/>
        </w:rPr>
        <w:t xml:space="preserve">Gminie Chełmża </w:t>
      </w:r>
      <w:r w:rsidR="00FE5DBA" w:rsidRPr="00A247C4">
        <w:rPr>
          <w:rFonts w:eastAsia="Calibri" w:cs="Calibri"/>
        </w:rPr>
        <w:t>problemy społeczne</w:t>
      </w:r>
      <w:r w:rsidR="00F00A46" w:rsidRPr="00A247C4">
        <w:rPr>
          <w:rFonts w:eastAsia="Calibri" w:cs="Calibri"/>
        </w:rPr>
        <w:t>, funkcjonalno-przestrzenne,</w:t>
      </w:r>
      <w:r w:rsidR="00FE5DBA" w:rsidRPr="00A247C4">
        <w:rPr>
          <w:rFonts w:eastAsia="Calibri" w:cs="Calibri"/>
        </w:rPr>
        <w:t xml:space="preserve"> gospodarcze</w:t>
      </w:r>
      <w:r w:rsidR="00F00A46" w:rsidRPr="00A247C4">
        <w:rPr>
          <w:rFonts w:eastAsia="Calibri" w:cs="Calibri"/>
        </w:rPr>
        <w:t xml:space="preserve"> i środowiskowe</w:t>
      </w:r>
      <w:r w:rsidR="00DC0ACA" w:rsidRPr="00A247C4">
        <w:rPr>
          <w:rFonts w:eastAsia="Calibri" w:cs="Calibri"/>
        </w:rPr>
        <w:t xml:space="preserve">. </w:t>
      </w:r>
    </w:p>
    <w:p w:rsidR="00DA5FF1" w:rsidRPr="00A247C4" w:rsidRDefault="005E235B" w:rsidP="004232F2">
      <w:pPr>
        <w:tabs>
          <w:tab w:val="left" w:pos="426"/>
        </w:tabs>
        <w:autoSpaceDE w:val="0"/>
        <w:autoSpaceDN w:val="0"/>
        <w:adjustRightInd w:val="0"/>
        <w:spacing w:after="0" w:line="240" w:lineRule="auto"/>
        <w:jc w:val="both"/>
        <w:rPr>
          <w:rFonts w:cs="Calibri"/>
        </w:rPr>
      </w:pPr>
      <w:r w:rsidRPr="00A247C4">
        <w:rPr>
          <w:rFonts w:eastAsia="Calibri" w:cs="Calibri"/>
        </w:rPr>
        <w:lastRenderedPageBreak/>
        <w:t xml:space="preserve">Przyjęte w </w:t>
      </w:r>
      <w:r w:rsidR="00F60059">
        <w:rPr>
          <w:rFonts w:eastAsia="Calibri" w:cs="Calibri"/>
        </w:rPr>
        <w:t>Programie</w:t>
      </w:r>
      <w:r w:rsidRPr="00A247C4">
        <w:rPr>
          <w:rFonts w:eastAsia="Calibri" w:cs="Calibri"/>
        </w:rPr>
        <w:t xml:space="preserve"> podejście oparte jest na przekonaniu, że</w:t>
      </w:r>
      <w:r w:rsidR="004F1429" w:rsidRPr="00A247C4">
        <w:rPr>
          <w:rFonts w:eastAsia="Calibri" w:cs="Calibri"/>
        </w:rPr>
        <w:t xml:space="preserve"> o</w:t>
      </w:r>
      <w:r w:rsidR="00DD3597" w:rsidRPr="00A247C4">
        <w:rPr>
          <w:rFonts w:eastAsia="Calibri" w:cs="Calibri"/>
        </w:rPr>
        <w:t>bszary</w:t>
      </w:r>
      <w:r w:rsidR="009C1D42">
        <w:rPr>
          <w:rFonts w:eastAsia="Calibri" w:cs="Calibri"/>
        </w:rPr>
        <w:t xml:space="preserve"> </w:t>
      </w:r>
      <w:r w:rsidR="00E67EE9">
        <w:rPr>
          <w:rFonts w:eastAsia="Calibri" w:cs="Calibri"/>
        </w:rPr>
        <w:t>Gminy Chełmża</w:t>
      </w:r>
      <w:r w:rsidR="00DD3597" w:rsidRPr="00A247C4">
        <w:rPr>
          <w:rFonts w:eastAsia="Calibri" w:cs="Calibri"/>
        </w:rPr>
        <w:t xml:space="preserve">, </w:t>
      </w:r>
      <w:r w:rsidR="00DC0ACA" w:rsidRPr="00A247C4">
        <w:rPr>
          <w:rFonts w:eastAsia="Calibri" w:cs="Calibri"/>
        </w:rPr>
        <w:t>realizujące</w:t>
      </w:r>
      <w:r w:rsidR="00DD3597" w:rsidRPr="00A247C4">
        <w:rPr>
          <w:rFonts w:eastAsia="Calibri" w:cs="Calibri"/>
        </w:rPr>
        <w:t xml:space="preserve"> dotychczasowe funkcje społeczne, przestrzenne i gospodarcze musz</w:t>
      </w:r>
      <w:r w:rsidR="00DD3597" w:rsidRPr="00A247C4">
        <w:rPr>
          <w:rFonts w:eastAsia="TimesNewRoman" w:cs="Calibri"/>
        </w:rPr>
        <w:t>ą</w:t>
      </w:r>
      <w:r w:rsidR="009C1D42">
        <w:rPr>
          <w:rFonts w:eastAsia="TimesNewRoman" w:cs="Calibri"/>
        </w:rPr>
        <w:t xml:space="preserve"> </w:t>
      </w:r>
      <w:r w:rsidR="00DD3597" w:rsidRPr="00A247C4">
        <w:rPr>
          <w:rFonts w:eastAsia="Calibri" w:cs="Calibri"/>
        </w:rPr>
        <w:t>by</w:t>
      </w:r>
      <w:r w:rsidR="00DD3597" w:rsidRPr="00A247C4">
        <w:rPr>
          <w:rFonts w:eastAsia="TimesNewRoman" w:cs="Calibri"/>
        </w:rPr>
        <w:t xml:space="preserve">ć </w:t>
      </w:r>
      <w:r w:rsidR="000923EC" w:rsidRPr="00A247C4">
        <w:rPr>
          <w:rFonts w:eastAsia="Calibri" w:cs="Calibri"/>
        </w:rPr>
        <w:t>postrzegane</w:t>
      </w:r>
      <w:r w:rsidR="00DC0ACA" w:rsidRPr="00A247C4">
        <w:rPr>
          <w:rFonts w:eastAsia="Calibri" w:cs="Calibri"/>
        </w:rPr>
        <w:t xml:space="preserve"> także</w:t>
      </w:r>
      <w:r w:rsidR="00DD3597" w:rsidRPr="00A247C4">
        <w:rPr>
          <w:rFonts w:eastAsia="Calibri" w:cs="Calibri"/>
        </w:rPr>
        <w:t xml:space="preserve">, jako atrakcyjne do </w:t>
      </w:r>
      <w:r w:rsidR="004F1429" w:rsidRPr="00A247C4">
        <w:rPr>
          <w:rFonts w:eastAsia="TimesNewRoman" w:cs="Calibri"/>
        </w:rPr>
        <w:t>ż</w:t>
      </w:r>
      <w:r w:rsidR="00DD3597" w:rsidRPr="00A247C4">
        <w:rPr>
          <w:rFonts w:eastAsia="Calibri" w:cs="Calibri"/>
        </w:rPr>
        <w:t>ycia</w:t>
      </w:r>
      <w:r w:rsidR="00D14C2B">
        <w:rPr>
          <w:rFonts w:eastAsia="Calibri" w:cs="Calibri"/>
        </w:rPr>
        <w:t xml:space="preserve"> i</w:t>
      </w:r>
      <w:r w:rsidR="00DD3597" w:rsidRPr="00A247C4">
        <w:rPr>
          <w:rFonts w:eastAsia="Calibri" w:cs="Calibri"/>
        </w:rPr>
        <w:t xml:space="preserve"> inwestowania </w:t>
      </w:r>
      <w:r w:rsidR="00D14C2B">
        <w:rPr>
          <w:rFonts w:eastAsia="Calibri" w:cs="Calibri"/>
        </w:rPr>
        <w:t xml:space="preserve">oraz </w:t>
      </w:r>
      <w:r w:rsidR="00FE74F2">
        <w:rPr>
          <w:rFonts w:eastAsia="Calibri" w:cs="Calibri"/>
        </w:rPr>
        <w:t xml:space="preserve">dysponujące dobrą </w:t>
      </w:r>
      <w:r w:rsidR="00493FA2">
        <w:rPr>
          <w:rFonts w:eastAsia="Calibri" w:cs="Calibri"/>
        </w:rPr>
        <w:t>organizacją</w:t>
      </w:r>
      <w:r w:rsidR="00493FA2" w:rsidRPr="00A247C4">
        <w:rPr>
          <w:rFonts w:eastAsia="Calibri" w:cs="Calibri"/>
        </w:rPr>
        <w:t xml:space="preserve"> przestrze</w:t>
      </w:r>
      <w:r w:rsidR="00493FA2">
        <w:rPr>
          <w:rFonts w:eastAsia="Calibri" w:cs="Calibri"/>
        </w:rPr>
        <w:t>ni</w:t>
      </w:r>
      <w:r w:rsidR="00DD3597" w:rsidRPr="00A247C4">
        <w:rPr>
          <w:rFonts w:eastAsia="Calibri" w:cs="Calibri"/>
        </w:rPr>
        <w:t>.</w:t>
      </w:r>
      <w:r w:rsidR="009C1D42">
        <w:rPr>
          <w:rFonts w:eastAsia="Calibri" w:cs="Calibri"/>
        </w:rPr>
        <w:t xml:space="preserve"> </w:t>
      </w:r>
      <w:r w:rsidR="00DA5FF1" w:rsidRPr="00A247C4">
        <w:rPr>
          <w:rFonts w:cs="Calibri"/>
        </w:rPr>
        <w:t>W</w:t>
      </w:r>
      <w:r w:rsidR="009C1D42">
        <w:rPr>
          <w:rFonts w:cs="Calibri"/>
        </w:rPr>
        <w:t xml:space="preserve"> </w:t>
      </w:r>
      <w:r w:rsidR="00F60059">
        <w:rPr>
          <w:rFonts w:cs="Calibri"/>
        </w:rPr>
        <w:t xml:space="preserve">Programie </w:t>
      </w:r>
      <w:r w:rsidR="00DA5FF1" w:rsidRPr="00A247C4">
        <w:rPr>
          <w:rFonts w:cs="Calibri"/>
        </w:rPr>
        <w:t>przyjęto m.in.</w:t>
      </w:r>
      <w:r w:rsidR="00541896">
        <w:rPr>
          <w:rFonts w:cs="Calibri"/>
        </w:rPr>
        <w:t>:</w:t>
      </w:r>
    </w:p>
    <w:p w:rsidR="00C44FCC" w:rsidRDefault="000726F8">
      <w:pPr>
        <w:pStyle w:val="ARTartustawynprozporzdzenia"/>
        <w:numPr>
          <w:ilvl w:val="0"/>
          <w:numId w:val="10"/>
        </w:numPr>
        <w:tabs>
          <w:tab w:val="left" w:pos="426"/>
        </w:tabs>
        <w:spacing w:before="0" w:line="240" w:lineRule="auto"/>
        <w:rPr>
          <w:rFonts w:ascii="Calibri" w:hAnsi="Calibri" w:cs="Calibri"/>
          <w:sz w:val="22"/>
          <w:szCs w:val="22"/>
        </w:rPr>
      </w:pPr>
      <w:r>
        <w:rPr>
          <w:rFonts w:ascii="Calibri" w:eastAsia="Calibri" w:hAnsi="Calibri" w:cs="Calibri"/>
          <w:sz w:val="22"/>
          <w:szCs w:val="22"/>
        </w:rPr>
        <w:t>system</w:t>
      </w:r>
      <w:r w:rsidR="004B68D6" w:rsidRPr="00A247C4">
        <w:rPr>
          <w:rFonts w:ascii="Calibri" w:eastAsia="Calibri" w:hAnsi="Calibri" w:cs="Calibri"/>
          <w:sz w:val="22"/>
          <w:szCs w:val="22"/>
        </w:rPr>
        <w:t xml:space="preserve"> wsparcia obszarów kryzysowych poprzez projekty</w:t>
      </w:r>
      <w:r w:rsidR="008238CA" w:rsidRPr="00A247C4">
        <w:rPr>
          <w:rFonts w:ascii="Calibri" w:eastAsia="Calibri" w:hAnsi="Calibri" w:cs="Calibri"/>
          <w:sz w:val="22"/>
          <w:szCs w:val="22"/>
        </w:rPr>
        <w:t xml:space="preserve"> </w:t>
      </w:r>
      <w:r w:rsidR="00493FA2" w:rsidRPr="00A247C4">
        <w:rPr>
          <w:rFonts w:ascii="Calibri" w:eastAsia="Calibri" w:hAnsi="Calibri" w:cs="Calibri"/>
          <w:sz w:val="22"/>
          <w:szCs w:val="22"/>
        </w:rPr>
        <w:t>gminne z</w:t>
      </w:r>
      <w:r w:rsidR="00DA5FF1" w:rsidRPr="00A247C4">
        <w:rPr>
          <w:rFonts w:ascii="Calibri" w:eastAsia="Calibri" w:hAnsi="Calibri" w:cs="Calibri"/>
          <w:sz w:val="22"/>
          <w:szCs w:val="22"/>
        </w:rPr>
        <w:t xml:space="preserve"> udziałem lokaln</w:t>
      </w:r>
      <w:r w:rsidR="00770588" w:rsidRPr="00A247C4">
        <w:rPr>
          <w:rFonts w:ascii="Calibri" w:eastAsia="Calibri" w:hAnsi="Calibri" w:cs="Calibri"/>
          <w:sz w:val="22"/>
          <w:szCs w:val="22"/>
        </w:rPr>
        <w:t xml:space="preserve">ych partnerów i interesariuszy </w:t>
      </w:r>
      <w:r w:rsidR="00E67EE9">
        <w:rPr>
          <w:rFonts w:ascii="Calibri" w:eastAsia="Calibri" w:hAnsi="Calibri" w:cs="Calibri"/>
          <w:sz w:val="22"/>
          <w:szCs w:val="22"/>
        </w:rPr>
        <w:t>rewitalizacji,</w:t>
      </w:r>
    </w:p>
    <w:p w:rsidR="00C44FCC" w:rsidRDefault="00493FA2">
      <w:pPr>
        <w:pStyle w:val="Akapitzlist"/>
        <w:numPr>
          <w:ilvl w:val="0"/>
          <w:numId w:val="10"/>
        </w:numPr>
        <w:tabs>
          <w:tab w:val="left" w:pos="426"/>
        </w:tabs>
        <w:autoSpaceDE w:val="0"/>
        <w:autoSpaceDN w:val="0"/>
        <w:adjustRightInd w:val="0"/>
        <w:spacing w:after="0" w:line="240" w:lineRule="auto"/>
        <w:jc w:val="both"/>
        <w:rPr>
          <w:rFonts w:cs="Calibri"/>
          <w:sz w:val="22"/>
          <w:szCs w:val="22"/>
          <w:lang w:val="pl-PL" w:eastAsia="pl-PL"/>
        </w:rPr>
      </w:pPr>
      <w:r>
        <w:rPr>
          <w:rFonts w:cs="Calibri"/>
          <w:sz w:val="22"/>
          <w:szCs w:val="22"/>
          <w:lang w:val="pl-PL" w:eastAsia="pl-PL"/>
        </w:rPr>
        <w:t>realizację</w:t>
      </w:r>
      <w:r w:rsidRPr="002E0D78">
        <w:rPr>
          <w:rFonts w:cs="Calibri"/>
          <w:sz w:val="22"/>
          <w:szCs w:val="22"/>
          <w:lang w:val="pl-PL" w:eastAsia="pl-PL"/>
        </w:rPr>
        <w:t xml:space="preserve"> rozwiązań</w:t>
      </w:r>
      <w:r w:rsidR="004B68D6" w:rsidRPr="002E0D78">
        <w:rPr>
          <w:rFonts w:cs="Calibri"/>
          <w:sz w:val="22"/>
          <w:szCs w:val="22"/>
          <w:lang w:val="pl-PL" w:eastAsia="pl-PL"/>
        </w:rPr>
        <w:t xml:space="preserve"> kompleksowych, powiązanych przestrzennie </w:t>
      </w:r>
      <w:r w:rsidR="00DA5FF1" w:rsidRPr="002E0D78">
        <w:rPr>
          <w:rFonts w:cs="Calibri"/>
          <w:sz w:val="22"/>
          <w:szCs w:val="22"/>
          <w:lang w:val="pl-PL" w:eastAsia="pl-PL"/>
        </w:rPr>
        <w:t>reagujących na ograniczenie wi</w:t>
      </w:r>
      <w:r w:rsidR="00D52231" w:rsidRPr="002E0D78">
        <w:rPr>
          <w:rFonts w:cs="Calibri"/>
          <w:sz w:val="22"/>
          <w:szCs w:val="22"/>
          <w:lang w:val="pl-PL" w:eastAsia="pl-PL"/>
        </w:rPr>
        <w:t>odącego problemu danego obszaru</w:t>
      </w:r>
      <w:r w:rsidR="009915A4" w:rsidRPr="002E0D78">
        <w:rPr>
          <w:rFonts w:cs="Calibri"/>
          <w:sz w:val="22"/>
          <w:szCs w:val="22"/>
          <w:lang w:val="pl-PL" w:eastAsia="pl-PL"/>
        </w:rPr>
        <w:t>,</w:t>
      </w:r>
    </w:p>
    <w:p w:rsidR="00C44FCC" w:rsidRDefault="00DA5FF1">
      <w:pPr>
        <w:pStyle w:val="Akapitzlist"/>
        <w:numPr>
          <w:ilvl w:val="0"/>
          <w:numId w:val="10"/>
        </w:numPr>
        <w:tabs>
          <w:tab w:val="left" w:pos="426"/>
        </w:tabs>
        <w:autoSpaceDE w:val="0"/>
        <w:autoSpaceDN w:val="0"/>
        <w:adjustRightInd w:val="0"/>
        <w:spacing w:after="0" w:line="240" w:lineRule="auto"/>
        <w:jc w:val="both"/>
        <w:rPr>
          <w:rFonts w:cs="Calibri"/>
          <w:sz w:val="22"/>
          <w:szCs w:val="22"/>
          <w:lang w:val="pl-PL" w:eastAsia="pl-PL"/>
        </w:rPr>
      </w:pPr>
      <w:r w:rsidRPr="002E0D78">
        <w:rPr>
          <w:rFonts w:cs="Calibri"/>
          <w:sz w:val="22"/>
          <w:szCs w:val="22"/>
          <w:lang w:val="pl-PL" w:eastAsia="pl-PL"/>
        </w:rPr>
        <w:t>włączenie inicjatyw lokalnych</w:t>
      </w:r>
      <w:r w:rsidR="004B68D6" w:rsidRPr="002E0D78">
        <w:rPr>
          <w:rFonts w:cs="Calibri"/>
          <w:sz w:val="22"/>
          <w:szCs w:val="22"/>
          <w:lang w:val="pl-PL" w:eastAsia="pl-PL"/>
        </w:rPr>
        <w:t xml:space="preserve"> i wykorzystanie ich do </w:t>
      </w:r>
      <w:r w:rsidRPr="002E0D78">
        <w:rPr>
          <w:rFonts w:cs="Calibri"/>
          <w:sz w:val="22"/>
          <w:szCs w:val="22"/>
          <w:lang w:val="pl-PL" w:eastAsia="pl-PL"/>
        </w:rPr>
        <w:t xml:space="preserve">realizacji </w:t>
      </w:r>
      <w:r w:rsidR="00D52231" w:rsidRPr="002E0D78">
        <w:rPr>
          <w:rFonts w:cs="Calibri"/>
          <w:sz w:val="22"/>
          <w:szCs w:val="22"/>
          <w:lang w:val="pl-PL" w:eastAsia="pl-PL"/>
        </w:rPr>
        <w:t>projektów</w:t>
      </w:r>
      <w:r w:rsidR="009915A4" w:rsidRPr="002E0D78">
        <w:rPr>
          <w:rFonts w:cs="Calibri"/>
          <w:sz w:val="22"/>
          <w:szCs w:val="22"/>
          <w:lang w:val="pl-PL" w:eastAsia="pl-PL"/>
        </w:rPr>
        <w:t>,</w:t>
      </w:r>
    </w:p>
    <w:p w:rsidR="00C44FCC" w:rsidRDefault="004B68D6">
      <w:pPr>
        <w:pStyle w:val="Akapitzlist"/>
        <w:numPr>
          <w:ilvl w:val="0"/>
          <w:numId w:val="10"/>
        </w:numPr>
        <w:tabs>
          <w:tab w:val="left" w:pos="426"/>
        </w:tabs>
        <w:autoSpaceDE w:val="0"/>
        <w:autoSpaceDN w:val="0"/>
        <w:adjustRightInd w:val="0"/>
        <w:spacing w:after="0" w:line="240" w:lineRule="auto"/>
        <w:jc w:val="both"/>
        <w:rPr>
          <w:rFonts w:cs="Calibri"/>
          <w:sz w:val="22"/>
          <w:szCs w:val="22"/>
          <w:lang w:val="pl-PL" w:eastAsia="pl-PL"/>
        </w:rPr>
      </w:pPr>
      <w:r w:rsidRPr="002E0D78">
        <w:rPr>
          <w:rFonts w:cs="Calibri"/>
          <w:sz w:val="22"/>
          <w:szCs w:val="22"/>
          <w:lang w:val="pl-PL" w:eastAsia="pl-PL"/>
        </w:rPr>
        <w:t>mo</w:t>
      </w:r>
      <w:r w:rsidR="00DA5FF1" w:rsidRPr="002E0D78">
        <w:rPr>
          <w:rFonts w:cs="Calibri"/>
          <w:sz w:val="22"/>
          <w:szCs w:val="22"/>
          <w:lang w:val="pl-PL" w:eastAsia="pl-PL"/>
        </w:rPr>
        <w:t>ż</w:t>
      </w:r>
      <w:r w:rsidRPr="002E0D78">
        <w:rPr>
          <w:rFonts w:cs="Calibri"/>
          <w:sz w:val="22"/>
          <w:szCs w:val="22"/>
          <w:lang w:val="pl-PL" w:eastAsia="pl-PL"/>
        </w:rPr>
        <w:t xml:space="preserve">liwość włączenia </w:t>
      </w:r>
      <w:r w:rsidR="00DA5FF1" w:rsidRPr="002E0D78">
        <w:rPr>
          <w:rFonts w:cs="Calibri"/>
          <w:sz w:val="22"/>
          <w:szCs w:val="22"/>
          <w:lang w:val="pl-PL" w:eastAsia="pl-PL"/>
        </w:rPr>
        <w:t xml:space="preserve">nowych źródeł finansowania poza środkami własnymi gminy m.in. dotacji bezzwrotnych, środków </w:t>
      </w:r>
      <w:r w:rsidR="00970772" w:rsidRPr="002E0D78">
        <w:rPr>
          <w:rFonts w:cs="Calibri"/>
          <w:sz w:val="22"/>
          <w:szCs w:val="22"/>
          <w:lang w:val="pl-PL" w:eastAsia="pl-PL"/>
        </w:rPr>
        <w:t>prywatnych i krajowych</w:t>
      </w:r>
      <w:r w:rsidR="00377292" w:rsidRPr="002E0D78">
        <w:rPr>
          <w:rFonts w:cs="Calibri"/>
          <w:sz w:val="22"/>
          <w:szCs w:val="22"/>
          <w:lang w:val="pl-PL" w:eastAsia="pl-PL"/>
        </w:rPr>
        <w:t xml:space="preserve"> oraz fun</w:t>
      </w:r>
      <w:r w:rsidR="00DA5FF1" w:rsidRPr="002E0D78">
        <w:rPr>
          <w:rFonts w:cs="Calibri"/>
          <w:sz w:val="22"/>
          <w:szCs w:val="22"/>
          <w:lang w:val="pl-PL" w:eastAsia="pl-PL"/>
        </w:rPr>
        <w:t>d</w:t>
      </w:r>
      <w:r w:rsidR="00377292" w:rsidRPr="002E0D78">
        <w:rPr>
          <w:rFonts w:cs="Calibri"/>
          <w:sz w:val="22"/>
          <w:szCs w:val="22"/>
          <w:lang w:val="pl-PL" w:eastAsia="pl-PL"/>
        </w:rPr>
        <w:t>u</w:t>
      </w:r>
      <w:r w:rsidR="00DA5FF1" w:rsidRPr="002E0D78">
        <w:rPr>
          <w:rFonts w:cs="Calibri"/>
          <w:sz w:val="22"/>
          <w:szCs w:val="22"/>
          <w:lang w:val="pl-PL" w:eastAsia="pl-PL"/>
        </w:rPr>
        <w:t>szy celowych</w:t>
      </w:r>
      <w:r w:rsidR="00711CD6" w:rsidRPr="002E0D78">
        <w:rPr>
          <w:rFonts w:cs="Calibri"/>
          <w:sz w:val="22"/>
          <w:szCs w:val="22"/>
          <w:lang w:val="pl-PL" w:eastAsia="pl-PL"/>
        </w:rPr>
        <w:t>.</w:t>
      </w:r>
    </w:p>
    <w:p w:rsidR="00D25D77" w:rsidRPr="007208E2" w:rsidRDefault="000726F8" w:rsidP="004232F2">
      <w:pPr>
        <w:tabs>
          <w:tab w:val="left" w:pos="426"/>
        </w:tabs>
        <w:spacing w:after="0" w:line="240" w:lineRule="auto"/>
        <w:jc w:val="both"/>
        <w:rPr>
          <w:rFonts w:eastAsia="Calibri" w:cs="Calibri"/>
        </w:rPr>
      </w:pPr>
      <w:bookmarkStart w:id="5" w:name="_Toc361237042"/>
      <w:bookmarkStart w:id="6" w:name="_Toc363136830"/>
      <w:bookmarkStart w:id="7" w:name="_Toc363136866"/>
      <w:bookmarkStart w:id="8" w:name="_Toc394608176"/>
      <w:r>
        <w:rPr>
          <w:rFonts w:eastAsia="Calibri" w:cs="Calibri"/>
        </w:rPr>
        <w:t>Proces rewitalizacji Gminy Chełmża dotyczy:</w:t>
      </w:r>
    </w:p>
    <w:p w:rsidR="00E67EE9" w:rsidRDefault="000726F8" w:rsidP="004232F2">
      <w:pPr>
        <w:pStyle w:val="Akapitzlist"/>
        <w:numPr>
          <w:ilvl w:val="0"/>
          <w:numId w:val="1"/>
        </w:numPr>
        <w:tabs>
          <w:tab w:val="left" w:pos="426"/>
        </w:tabs>
        <w:autoSpaceDE w:val="0"/>
        <w:autoSpaceDN w:val="0"/>
        <w:adjustRightInd w:val="0"/>
        <w:spacing w:after="0" w:line="240" w:lineRule="auto"/>
        <w:ind w:left="426" w:hanging="426"/>
        <w:jc w:val="both"/>
        <w:rPr>
          <w:rFonts w:eastAsia="Times New Roman" w:cs="Calibri"/>
          <w:sz w:val="22"/>
          <w:szCs w:val="22"/>
          <w:lang w:val="pl-PL"/>
        </w:rPr>
      </w:pPr>
      <w:r>
        <w:rPr>
          <w:rFonts w:eastAsia="Times New Roman" w:cs="Calibri"/>
          <w:sz w:val="22"/>
          <w:szCs w:val="22"/>
          <w:lang w:val="pl-PL"/>
        </w:rPr>
        <w:t xml:space="preserve">części </w:t>
      </w:r>
      <w:r w:rsidR="00E67EE9">
        <w:rPr>
          <w:rFonts w:eastAsia="Times New Roman" w:cs="Calibri"/>
          <w:sz w:val="22"/>
          <w:szCs w:val="22"/>
          <w:lang w:val="pl-PL"/>
        </w:rPr>
        <w:t>d</w:t>
      </w:r>
      <w:r w:rsidR="00D25D77" w:rsidRPr="00E67EE9">
        <w:rPr>
          <w:rFonts w:eastAsia="Times New Roman" w:cs="Calibri"/>
          <w:sz w:val="22"/>
          <w:szCs w:val="22"/>
          <w:lang w:val="pl-PL"/>
        </w:rPr>
        <w:t xml:space="preserve">iagnostycznej – obejmującej </w:t>
      </w:r>
      <w:r>
        <w:rPr>
          <w:rFonts w:eastAsia="Times New Roman" w:cs="Calibri"/>
          <w:sz w:val="22"/>
          <w:szCs w:val="22"/>
          <w:lang w:val="pl-PL"/>
        </w:rPr>
        <w:t>analizy potrzeb i problemów zawart</w:t>
      </w:r>
      <w:r w:rsidR="00545BC7">
        <w:rPr>
          <w:rFonts w:eastAsia="Times New Roman" w:cs="Calibri"/>
          <w:sz w:val="22"/>
          <w:szCs w:val="22"/>
          <w:lang w:val="pl-PL"/>
        </w:rPr>
        <w:t>ych</w:t>
      </w:r>
      <w:r>
        <w:rPr>
          <w:rFonts w:eastAsia="Times New Roman" w:cs="Calibri"/>
          <w:sz w:val="22"/>
          <w:szCs w:val="22"/>
          <w:lang w:val="pl-PL"/>
        </w:rPr>
        <w:t xml:space="preserve"> w Diagnozie</w:t>
      </w:r>
      <w:r w:rsidR="00D25D77" w:rsidRPr="00E67EE9">
        <w:rPr>
          <w:rFonts w:eastAsia="Times New Roman" w:cs="Calibri"/>
          <w:sz w:val="22"/>
          <w:szCs w:val="22"/>
          <w:lang w:val="pl-PL"/>
        </w:rPr>
        <w:t xml:space="preserve">, a także przeprowadzenie procesu </w:t>
      </w:r>
      <w:r w:rsidR="00E67EE9" w:rsidRPr="00E67EE9">
        <w:rPr>
          <w:rFonts w:eastAsia="Times New Roman" w:cs="Calibri"/>
          <w:sz w:val="22"/>
          <w:szCs w:val="22"/>
          <w:lang w:val="pl-PL"/>
        </w:rPr>
        <w:t>wyznaczenia obszarów zdegradowan</w:t>
      </w:r>
      <w:r w:rsidR="00545BC7">
        <w:rPr>
          <w:rFonts w:eastAsia="Times New Roman" w:cs="Calibri"/>
          <w:sz w:val="22"/>
          <w:szCs w:val="22"/>
          <w:lang w:val="pl-PL"/>
        </w:rPr>
        <w:t>ych</w:t>
      </w:r>
      <w:r w:rsidR="00E67EE9" w:rsidRPr="00E67EE9">
        <w:rPr>
          <w:rFonts w:eastAsia="Times New Roman" w:cs="Calibri"/>
          <w:sz w:val="22"/>
          <w:szCs w:val="22"/>
          <w:lang w:val="pl-PL"/>
        </w:rPr>
        <w:t xml:space="preserve"> oraz do rewitalizacji</w:t>
      </w:r>
      <w:r w:rsidR="00D25D77" w:rsidRPr="00E67EE9">
        <w:rPr>
          <w:rFonts w:eastAsia="Times New Roman" w:cs="Calibri"/>
          <w:sz w:val="22"/>
          <w:szCs w:val="22"/>
          <w:lang w:val="pl-PL"/>
        </w:rPr>
        <w:t xml:space="preserve">, </w:t>
      </w:r>
    </w:p>
    <w:p w:rsidR="00D25D77" w:rsidRPr="00E67EE9" w:rsidRDefault="00545BC7" w:rsidP="004232F2">
      <w:pPr>
        <w:pStyle w:val="Akapitzlist"/>
        <w:numPr>
          <w:ilvl w:val="0"/>
          <w:numId w:val="1"/>
        </w:numPr>
        <w:tabs>
          <w:tab w:val="left" w:pos="426"/>
        </w:tabs>
        <w:autoSpaceDE w:val="0"/>
        <w:autoSpaceDN w:val="0"/>
        <w:adjustRightInd w:val="0"/>
        <w:spacing w:after="0" w:line="240" w:lineRule="auto"/>
        <w:ind w:left="426" w:hanging="426"/>
        <w:jc w:val="both"/>
        <w:rPr>
          <w:rFonts w:eastAsia="Times New Roman" w:cs="Calibri"/>
          <w:sz w:val="22"/>
          <w:szCs w:val="22"/>
          <w:lang w:val="pl-PL"/>
        </w:rPr>
      </w:pPr>
      <w:r>
        <w:rPr>
          <w:rFonts w:eastAsia="Times New Roman" w:cs="Calibri"/>
          <w:sz w:val="22"/>
          <w:szCs w:val="22"/>
          <w:lang w:val="pl-PL"/>
        </w:rPr>
        <w:t xml:space="preserve">części </w:t>
      </w:r>
      <w:r w:rsidR="00F60059">
        <w:rPr>
          <w:rFonts w:eastAsia="Times New Roman" w:cs="Calibri"/>
          <w:sz w:val="22"/>
          <w:szCs w:val="22"/>
          <w:lang w:val="pl-PL"/>
        </w:rPr>
        <w:t>program</w:t>
      </w:r>
      <w:r w:rsidR="00D25D77" w:rsidRPr="00E67EE9">
        <w:rPr>
          <w:rFonts w:eastAsia="Times New Roman" w:cs="Calibri"/>
          <w:sz w:val="22"/>
          <w:szCs w:val="22"/>
          <w:lang w:val="pl-PL"/>
        </w:rPr>
        <w:t>owej – określającej kierunki interwencji w ramach działań rewitalizacyj</w:t>
      </w:r>
      <w:r w:rsidR="00216D82">
        <w:rPr>
          <w:rFonts w:eastAsia="Times New Roman" w:cs="Calibri"/>
          <w:sz w:val="22"/>
          <w:szCs w:val="22"/>
          <w:lang w:val="pl-PL"/>
        </w:rPr>
        <w:t xml:space="preserve">nych, cele oraz rewitalizacyjne </w:t>
      </w:r>
      <w:r w:rsidR="007B01E3" w:rsidRPr="00E67EE9">
        <w:rPr>
          <w:rFonts w:eastAsia="Times New Roman" w:cs="Calibri"/>
          <w:sz w:val="22"/>
          <w:szCs w:val="22"/>
          <w:lang w:val="pl-PL"/>
        </w:rPr>
        <w:t xml:space="preserve">projekty </w:t>
      </w:r>
      <w:r w:rsidR="00216D82">
        <w:rPr>
          <w:rFonts w:eastAsia="Times New Roman" w:cs="Calibri"/>
          <w:sz w:val="22"/>
          <w:szCs w:val="22"/>
          <w:lang w:val="pl-PL"/>
        </w:rPr>
        <w:t>główne i uzupełniające</w:t>
      </w:r>
      <w:r w:rsidR="000726F8">
        <w:rPr>
          <w:rFonts w:eastAsia="Times New Roman" w:cs="Calibri"/>
          <w:sz w:val="22"/>
          <w:szCs w:val="22"/>
          <w:lang w:val="pl-PL"/>
        </w:rPr>
        <w:t xml:space="preserve">. </w:t>
      </w:r>
      <w:r w:rsidR="007B01E3" w:rsidRPr="00E67EE9">
        <w:rPr>
          <w:rFonts w:eastAsia="Times New Roman" w:cs="Calibri"/>
          <w:sz w:val="22"/>
          <w:szCs w:val="22"/>
          <w:lang w:val="pl-PL"/>
        </w:rPr>
        <w:t xml:space="preserve">W tej części ujęto również opis monitoringu rewitalizacji oraz wskaźniki rewitalizacji. </w:t>
      </w:r>
      <w:r w:rsidR="00D25D77" w:rsidRPr="00E67EE9">
        <w:rPr>
          <w:rFonts w:eastAsia="Times New Roman" w:cs="Calibri"/>
          <w:sz w:val="22"/>
          <w:szCs w:val="22"/>
          <w:lang w:val="pl-PL"/>
        </w:rPr>
        <w:t xml:space="preserve">W tej części wykorzystano również dane uzyskane w wyniku konsultacji </w:t>
      </w:r>
      <w:r w:rsidR="00216D82">
        <w:rPr>
          <w:rFonts w:eastAsia="Times New Roman" w:cs="Calibri"/>
          <w:sz w:val="22"/>
          <w:szCs w:val="22"/>
          <w:lang w:val="pl-PL"/>
        </w:rPr>
        <w:t xml:space="preserve">społecznych dotyczące </w:t>
      </w:r>
      <w:r w:rsidR="000726F8">
        <w:rPr>
          <w:rFonts w:eastAsia="Times New Roman" w:cs="Calibri"/>
          <w:sz w:val="22"/>
          <w:szCs w:val="22"/>
          <w:lang w:val="pl-PL"/>
        </w:rPr>
        <w:t>rewitalizacji w Gminie Chełmża</w:t>
      </w:r>
      <w:r w:rsidR="00D25D77" w:rsidRPr="00E67EE9">
        <w:rPr>
          <w:rFonts w:eastAsia="Times New Roman" w:cs="Calibri"/>
          <w:sz w:val="22"/>
          <w:szCs w:val="22"/>
          <w:lang w:val="pl-PL"/>
        </w:rPr>
        <w:t>.</w:t>
      </w:r>
    </w:p>
    <w:bookmarkEnd w:id="5"/>
    <w:bookmarkEnd w:id="6"/>
    <w:bookmarkEnd w:id="7"/>
    <w:bookmarkEnd w:id="8"/>
    <w:p w:rsidR="0003356B" w:rsidRDefault="00F60059" w:rsidP="004232F2">
      <w:pPr>
        <w:tabs>
          <w:tab w:val="left" w:pos="426"/>
        </w:tabs>
        <w:autoSpaceDE w:val="0"/>
        <w:autoSpaceDN w:val="0"/>
        <w:adjustRightInd w:val="0"/>
        <w:spacing w:after="0" w:line="240" w:lineRule="auto"/>
        <w:jc w:val="both"/>
        <w:rPr>
          <w:rFonts w:cs="Calibri"/>
        </w:rPr>
      </w:pPr>
      <w:r>
        <w:rPr>
          <w:rFonts w:cs="Calibri"/>
        </w:rPr>
        <w:t xml:space="preserve">Program </w:t>
      </w:r>
      <w:r w:rsidR="001419F6">
        <w:rPr>
          <w:rFonts w:cs="Calibri"/>
        </w:rPr>
        <w:t>R</w:t>
      </w:r>
      <w:r>
        <w:rPr>
          <w:rFonts w:cs="Calibri"/>
        </w:rPr>
        <w:t xml:space="preserve">ewitalizacji </w:t>
      </w:r>
      <w:r w:rsidR="00714811" w:rsidRPr="007208E2">
        <w:rPr>
          <w:rFonts w:cs="Calibri"/>
        </w:rPr>
        <w:t>nie</w:t>
      </w:r>
      <w:r w:rsidR="004B68D6" w:rsidRPr="007208E2">
        <w:rPr>
          <w:rFonts w:cs="Calibri"/>
        </w:rPr>
        <w:t xml:space="preserve"> zamyka możliwości wprowadzania zmian i składania</w:t>
      </w:r>
      <w:r w:rsidR="004B68D6" w:rsidRPr="00A247C4">
        <w:rPr>
          <w:rFonts w:cs="Calibri"/>
        </w:rPr>
        <w:t xml:space="preserve"> propozycji </w:t>
      </w:r>
      <w:r w:rsidR="000726F8">
        <w:rPr>
          <w:rFonts w:cs="Calibri"/>
        </w:rPr>
        <w:t xml:space="preserve">nowych </w:t>
      </w:r>
      <w:r w:rsidR="00493FA2">
        <w:rPr>
          <w:rFonts w:cs="Calibri"/>
        </w:rPr>
        <w:t>projektów oraz</w:t>
      </w:r>
      <w:r w:rsidR="000726F8">
        <w:rPr>
          <w:rFonts w:cs="Calibri"/>
        </w:rPr>
        <w:t xml:space="preserve"> </w:t>
      </w:r>
      <w:r w:rsidR="004B68D6" w:rsidRPr="00A247C4">
        <w:rPr>
          <w:rFonts w:cs="Calibri"/>
        </w:rPr>
        <w:t xml:space="preserve">działań </w:t>
      </w:r>
      <w:r w:rsidR="00714811" w:rsidRPr="00A247C4">
        <w:rPr>
          <w:rFonts w:cs="Calibri"/>
        </w:rPr>
        <w:t xml:space="preserve">w toku aktualizacji </w:t>
      </w:r>
      <w:r w:rsidR="004B68D6" w:rsidRPr="00A247C4">
        <w:rPr>
          <w:rFonts w:cs="Calibri"/>
        </w:rPr>
        <w:t xml:space="preserve">wynikającej z dynamicznie zmieniających się uwarunkowań rozwoju </w:t>
      </w:r>
      <w:r w:rsidR="00216D82">
        <w:rPr>
          <w:rFonts w:cs="Calibri"/>
        </w:rPr>
        <w:t xml:space="preserve">gminy, </w:t>
      </w:r>
      <w:r w:rsidR="004B68D6" w:rsidRPr="00A247C4">
        <w:rPr>
          <w:rFonts w:cs="Calibri"/>
        </w:rPr>
        <w:t>regionu</w:t>
      </w:r>
      <w:r w:rsidR="00216D82">
        <w:rPr>
          <w:rFonts w:cs="Calibri"/>
        </w:rPr>
        <w:t xml:space="preserve">, czy </w:t>
      </w:r>
      <w:r w:rsidR="00493FA2">
        <w:rPr>
          <w:rFonts w:cs="Calibri"/>
        </w:rPr>
        <w:t>kraju</w:t>
      </w:r>
      <w:r w:rsidR="00493FA2" w:rsidRPr="00A247C4">
        <w:rPr>
          <w:rFonts w:cs="Calibri"/>
        </w:rPr>
        <w:t>.</w:t>
      </w:r>
      <w:r w:rsidR="00493FA2">
        <w:rPr>
          <w:rFonts w:cs="Calibri"/>
        </w:rPr>
        <w:t xml:space="preserve"> W</w:t>
      </w:r>
      <w:r w:rsidR="000726F8">
        <w:rPr>
          <w:rFonts w:cs="Calibri"/>
        </w:rPr>
        <w:t xml:space="preserve"> dokumencie przedstawiono także proces aktualizacji Programu.</w:t>
      </w:r>
    </w:p>
    <w:p w:rsidR="00AB7891" w:rsidRDefault="00AB7891" w:rsidP="004434B5">
      <w:pPr>
        <w:tabs>
          <w:tab w:val="left" w:pos="426"/>
        </w:tabs>
        <w:autoSpaceDE w:val="0"/>
        <w:autoSpaceDN w:val="0"/>
        <w:adjustRightInd w:val="0"/>
        <w:spacing w:after="0" w:line="240" w:lineRule="auto"/>
        <w:jc w:val="both"/>
        <w:rPr>
          <w:rFonts w:cs="Calibri"/>
        </w:rPr>
      </w:pPr>
    </w:p>
    <w:p w:rsidR="00AB7891" w:rsidRDefault="00AB7891" w:rsidP="004434B5">
      <w:pPr>
        <w:tabs>
          <w:tab w:val="left" w:pos="426"/>
        </w:tabs>
        <w:autoSpaceDE w:val="0"/>
        <w:autoSpaceDN w:val="0"/>
        <w:adjustRightInd w:val="0"/>
        <w:spacing w:after="0" w:line="240" w:lineRule="auto"/>
        <w:jc w:val="both"/>
        <w:rPr>
          <w:rFonts w:cs="Calibri"/>
        </w:rPr>
      </w:pPr>
    </w:p>
    <w:p w:rsidR="007208E2" w:rsidRDefault="007208E2" w:rsidP="004434B5">
      <w:pPr>
        <w:tabs>
          <w:tab w:val="left" w:pos="426"/>
        </w:tabs>
        <w:autoSpaceDE w:val="0"/>
        <w:autoSpaceDN w:val="0"/>
        <w:adjustRightInd w:val="0"/>
        <w:spacing w:after="0" w:line="240" w:lineRule="auto"/>
        <w:jc w:val="both"/>
        <w:rPr>
          <w:rFonts w:cs="Calibri"/>
        </w:rPr>
      </w:pPr>
    </w:p>
    <w:p w:rsidR="007208E2" w:rsidRDefault="007208E2" w:rsidP="004434B5">
      <w:pPr>
        <w:tabs>
          <w:tab w:val="left" w:pos="426"/>
        </w:tabs>
        <w:autoSpaceDE w:val="0"/>
        <w:autoSpaceDN w:val="0"/>
        <w:adjustRightInd w:val="0"/>
        <w:spacing w:after="0" w:line="240" w:lineRule="auto"/>
        <w:jc w:val="both"/>
        <w:rPr>
          <w:rFonts w:cs="Calibri"/>
        </w:rPr>
      </w:pPr>
    </w:p>
    <w:p w:rsidR="007208E2" w:rsidRDefault="007208E2" w:rsidP="004434B5">
      <w:pPr>
        <w:tabs>
          <w:tab w:val="left" w:pos="426"/>
        </w:tabs>
        <w:autoSpaceDE w:val="0"/>
        <w:autoSpaceDN w:val="0"/>
        <w:adjustRightInd w:val="0"/>
        <w:spacing w:after="0" w:line="240" w:lineRule="auto"/>
        <w:jc w:val="both"/>
        <w:rPr>
          <w:rFonts w:cs="Calibri"/>
        </w:rPr>
      </w:pPr>
    </w:p>
    <w:p w:rsidR="007208E2" w:rsidRDefault="007208E2" w:rsidP="004434B5">
      <w:pPr>
        <w:tabs>
          <w:tab w:val="left" w:pos="426"/>
        </w:tabs>
        <w:autoSpaceDE w:val="0"/>
        <w:autoSpaceDN w:val="0"/>
        <w:adjustRightInd w:val="0"/>
        <w:spacing w:after="0" w:line="240" w:lineRule="auto"/>
        <w:jc w:val="both"/>
        <w:rPr>
          <w:rFonts w:cs="Calibri"/>
        </w:rPr>
      </w:pPr>
    </w:p>
    <w:p w:rsidR="007208E2" w:rsidRDefault="007208E2" w:rsidP="004434B5">
      <w:pPr>
        <w:tabs>
          <w:tab w:val="left" w:pos="426"/>
        </w:tabs>
        <w:autoSpaceDE w:val="0"/>
        <w:autoSpaceDN w:val="0"/>
        <w:adjustRightInd w:val="0"/>
        <w:spacing w:after="0" w:line="240" w:lineRule="auto"/>
        <w:jc w:val="both"/>
        <w:rPr>
          <w:rFonts w:cs="Calibri"/>
        </w:rPr>
      </w:pPr>
    </w:p>
    <w:p w:rsidR="007208E2" w:rsidRDefault="007208E2" w:rsidP="004434B5">
      <w:pPr>
        <w:tabs>
          <w:tab w:val="left" w:pos="426"/>
        </w:tabs>
        <w:autoSpaceDE w:val="0"/>
        <w:autoSpaceDN w:val="0"/>
        <w:adjustRightInd w:val="0"/>
        <w:spacing w:after="0" w:line="240" w:lineRule="auto"/>
        <w:jc w:val="both"/>
        <w:rPr>
          <w:rFonts w:cs="Calibri"/>
        </w:rPr>
      </w:pPr>
    </w:p>
    <w:p w:rsidR="007208E2" w:rsidRDefault="007208E2" w:rsidP="004434B5">
      <w:pPr>
        <w:tabs>
          <w:tab w:val="left" w:pos="426"/>
        </w:tabs>
        <w:autoSpaceDE w:val="0"/>
        <w:autoSpaceDN w:val="0"/>
        <w:adjustRightInd w:val="0"/>
        <w:spacing w:after="0" w:line="240" w:lineRule="auto"/>
        <w:jc w:val="both"/>
        <w:rPr>
          <w:rFonts w:cs="Calibri"/>
        </w:rPr>
      </w:pPr>
    </w:p>
    <w:p w:rsidR="007208E2" w:rsidRDefault="007208E2" w:rsidP="004434B5">
      <w:pPr>
        <w:tabs>
          <w:tab w:val="left" w:pos="426"/>
        </w:tabs>
        <w:autoSpaceDE w:val="0"/>
        <w:autoSpaceDN w:val="0"/>
        <w:adjustRightInd w:val="0"/>
        <w:spacing w:after="0" w:line="240" w:lineRule="auto"/>
        <w:jc w:val="both"/>
        <w:rPr>
          <w:rFonts w:cs="Calibri"/>
        </w:rPr>
      </w:pPr>
    </w:p>
    <w:p w:rsidR="007208E2" w:rsidRDefault="007208E2" w:rsidP="004434B5">
      <w:pPr>
        <w:tabs>
          <w:tab w:val="left" w:pos="426"/>
        </w:tabs>
        <w:autoSpaceDE w:val="0"/>
        <w:autoSpaceDN w:val="0"/>
        <w:adjustRightInd w:val="0"/>
        <w:spacing w:after="0" w:line="240" w:lineRule="auto"/>
        <w:jc w:val="both"/>
        <w:rPr>
          <w:rFonts w:cs="Calibri"/>
        </w:rPr>
      </w:pPr>
    </w:p>
    <w:p w:rsidR="00AB7891" w:rsidRDefault="00AB7891" w:rsidP="004434B5">
      <w:pPr>
        <w:tabs>
          <w:tab w:val="left" w:pos="426"/>
        </w:tabs>
        <w:autoSpaceDE w:val="0"/>
        <w:autoSpaceDN w:val="0"/>
        <w:adjustRightInd w:val="0"/>
        <w:spacing w:after="0" w:line="240" w:lineRule="auto"/>
        <w:jc w:val="both"/>
        <w:rPr>
          <w:rFonts w:cs="Calibri"/>
        </w:rPr>
      </w:pPr>
    </w:p>
    <w:p w:rsidR="00AB7891" w:rsidRDefault="00AB7891" w:rsidP="004434B5">
      <w:pPr>
        <w:tabs>
          <w:tab w:val="left" w:pos="426"/>
        </w:tabs>
        <w:autoSpaceDE w:val="0"/>
        <w:autoSpaceDN w:val="0"/>
        <w:adjustRightInd w:val="0"/>
        <w:spacing w:after="0" w:line="240" w:lineRule="auto"/>
        <w:jc w:val="both"/>
        <w:rPr>
          <w:rFonts w:cs="Calibri"/>
        </w:rPr>
      </w:pPr>
    </w:p>
    <w:p w:rsidR="000726F8" w:rsidRDefault="000726F8" w:rsidP="004434B5">
      <w:pPr>
        <w:tabs>
          <w:tab w:val="left" w:pos="426"/>
        </w:tabs>
        <w:autoSpaceDE w:val="0"/>
        <w:autoSpaceDN w:val="0"/>
        <w:adjustRightInd w:val="0"/>
        <w:spacing w:after="0" w:line="240" w:lineRule="auto"/>
        <w:jc w:val="both"/>
        <w:rPr>
          <w:rFonts w:cs="Calibri"/>
        </w:rPr>
      </w:pPr>
    </w:p>
    <w:p w:rsidR="000726F8" w:rsidRDefault="000726F8" w:rsidP="004434B5">
      <w:pPr>
        <w:tabs>
          <w:tab w:val="left" w:pos="426"/>
        </w:tabs>
        <w:autoSpaceDE w:val="0"/>
        <w:autoSpaceDN w:val="0"/>
        <w:adjustRightInd w:val="0"/>
        <w:spacing w:after="0" w:line="240" w:lineRule="auto"/>
        <w:jc w:val="both"/>
        <w:rPr>
          <w:rFonts w:cs="Calibri"/>
        </w:rPr>
      </w:pPr>
    </w:p>
    <w:p w:rsidR="000726F8" w:rsidRDefault="000726F8" w:rsidP="004434B5">
      <w:pPr>
        <w:tabs>
          <w:tab w:val="left" w:pos="426"/>
        </w:tabs>
        <w:autoSpaceDE w:val="0"/>
        <w:autoSpaceDN w:val="0"/>
        <w:adjustRightInd w:val="0"/>
        <w:spacing w:after="0" w:line="240" w:lineRule="auto"/>
        <w:jc w:val="both"/>
        <w:rPr>
          <w:rFonts w:cs="Calibri"/>
        </w:rPr>
      </w:pPr>
    </w:p>
    <w:p w:rsidR="000726F8" w:rsidRDefault="000726F8" w:rsidP="004434B5">
      <w:pPr>
        <w:tabs>
          <w:tab w:val="left" w:pos="426"/>
        </w:tabs>
        <w:autoSpaceDE w:val="0"/>
        <w:autoSpaceDN w:val="0"/>
        <w:adjustRightInd w:val="0"/>
        <w:spacing w:after="0" w:line="240" w:lineRule="auto"/>
        <w:jc w:val="both"/>
        <w:rPr>
          <w:rFonts w:cs="Calibri"/>
        </w:rPr>
      </w:pPr>
    </w:p>
    <w:p w:rsidR="000726F8" w:rsidRDefault="000726F8" w:rsidP="004434B5">
      <w:pPr>
        <w:tabs>
          <w:tab w:val="left" w:pos="426"/>
        </w:tabs>
        <w:autoSpaceDE w:val="0"/>
        <w:autoSpaceDN w:val="0"/>
        <w:adjustRightInd w:val="0"/>
        <w:spacing w:after="0" w:line="240" w:lineRule="auto"/>
        <w:jc w:val="both"/>
        <w:rPr>
          <w:rFonts w:cs="Calibri"/>
        </w:rPr>
      </w:pPr>
    </w:p>
    <w:p w:rsidR="000726F8" w:rsidRDefault="000726F8" w:rsidP="004434B5">
      <w:pPr>
        <w:tabs>
          <w:tab w:val="left" w:pos="426"/>
        </w:tabs>
        <w:autoSpaceDE w:val="0"/>
        <w:autoSpaceDN w:val="0"/>
        <w:adjustRightInd w:val="0"/>
        <w:spacing w:after="0" w:line="240" w:lineRule="auto"/>
        <w:jc w:val="both"/>
        <w:rPr>
          <w:rFonts w:cs="Calibri"/>
        </w:rPr>
      </w:pPr>
    </w:p>
    <w:p w:rsidR="00D33797" w:rsidRDefault="00D33797" w:rsidP="004434B5">
      <w:pPr>
        <w:tabs>
          <w:tab w:val="left" w:pos="426"/>
        </w:tabs>
        <w:autoSpaceDE w:val="0"/>
        <w:autoSpaceDN w:val="0"/>
        <w:adjustRightInd w:val="0"/>
        <w:spacing w:after="0" w:line="240" w:lineRule="auto"/>
        <w:jc w:val="both"/>
        <w:rPr>
          <w:rFonts w:cs="Calibri"/>
        </w:rPr>
      </w:pPr>
    </w:p>
    <w:p w:rsidR="00305ED9" w:rsidRDefault="00305ED9" w:rsidP="004434B5">
      <w:pPr>
        <w:tabs>
          <w:tab w:val="left" w:pos="426"/>
        </w:tabs>
        <w:autoSpaceDE w:val="0"/>
        <w:autoSpaceDN w:val="0"/>
        <w:adjustRightInd w:val="0"/>
        <w:spacing w:after="0" w:line="240" w:lineRule="auto"/>
        <w:jc w:val="both"/>
        <w:rPr>
          <w:rFonts w:cs="Calibri"/>
        </w:rPr>
      </w:pPr>
    </w:p>
    <w:p w:rsidR="005D764D" w:rsidRDefault="005D764D" w:rsidP="004434B5">
      <w:pPr>
        <w:tabs>
          <w:tab w:val="left" w:pos="426"/>
        </w:tabs>
        <w:autoSpaceDE w:val="0"/>
        <w:autoSpaceDN w:val="0"/>
        <w:adjustRightInd w:val="0"/>
        <w:spacing w:after="0" w:line="240" w:lineRule="auto"/>
        <w:jc w:val="both"/>
        <w:rPr>
          <w:rFonts w:cs="Calibri"/>
        </w:rPr>
      </w:pPr>
    </w:p>
    <w:p w:rsidR="005D764D" w:rsidRDefault="005D764D" w:rsidP="004434B5">
      <w:pPr>
        <w:tabs>
          <w:tab w:val="left" w:pos="426"/>
        </w:tabs>
        <w:autoSpaceDE w:val="0"/>
        <w:autoSpaceDN w:val="0"/>
        <w:adjustRightInd w:val="0"/>
        <w:spacing w:after="0" w:line="240" w:lineRule="auto"/>
        <w:jc w:val="both"/>
        <w:rPr>
          <w:rFonts w:cs="Calibri"/>
        </w:rPr>
      </w:pPr>
    </w:p>
    <w:p w:rsidR="005D764D" w:rsidRDefault="005D764D" w:rsidP="004434B5">
      <w:pPr>
        <w:tabs>
          <w:tab w:val="left" w:pos="426"/>
        </w:tabs>
        <w:autoSpaceDE w:val="0"/>
        <w:autoSpaceDN w:val="0"/>
        <w:adjustRightInd w:val="0"/>
        <w:spacing w:after="0" w:line="240" w:lineRule="auto"/>
        <w:jc w:val="both"/>
        <w:rPr>
          <w:rFonts w:cs="Calibri"/>
        </w:rPr>
      </w:pPr>
    </w:p>
    <w:p w:rsidR="00740733" w:rsidRDefault="00740733" w:rsidP="004434B5">
      <w:pPr>
        <w:tabs>
          <w:tab w:val="left" w:pos="426"/>
        </w:tabs>
        <w:autoSpaceDE w:val="0"/>
        <w:autoSpaceDN w:val="0"/>
        <w:adjustRightInd w:val="0"/>
        <w:spacing w:after="0" w:line="240" w:lineRule="auto"/>
        <w:jc w:val="both"/>
        <w:rPr>
          <w:rFonts w:cs="Calibri"/>
        </w:rPr>
      </w:pPr>
    </w:p>
    <w:p w:rsidR="00DC504A" w:rsidRDefault="00DC504A" w:rsidP="004434B5">
      <w:pPr>
        <w:tabs>
          <w:tab w:val="left" w:pos="426"/>
        </w:tabs>
        <w:autoSpaceDE w:val="0"/>
        <w:autoSpaceDN w:val="0"/>
        <w:adjustRightInd w:val="0"/>
        <w:spacing w:after="0" w:line="240" w:lineRule="auto"/>
        <w:jc w:val="both"/>
        <w:rPr>
          <w:rFonts w:cs="Calibri"/>
        </w:rPr>
      </w:pPr>
    </w:p>
    <w:p w:rsidR="00740733" w:rsidRDefault="00740733" w:rsidP="004434B5">
      <w:pPr>
        <w:tabs>
          <w:tab w:val="left" w:pos="426"/>
        </w:tabs>
        <w:autoSpaceDE w:val="0"/>
        <w:autoSpaceDN w:val="0"/>
        <w:adjustRightInd w:val="0"/>
        <w:spacing w:after="0" w:line="240" w:lineRule="auto"/>
        <w:jc w:val="both"/>
        <w:rPr>
          <w:rFonts w:cs="Calibri"/>
        </w:rPr>
      </w:pPr>
    </w:p>
    <w:p w:rsidR="002911AC" w:rsidRDefault="002911AC" w:rsidP="004434B5">
      <w:pPr>
        <w:tabs>
          <w:tab w:val="left" w:pos="426"/>
        </w:tabs>
        <w:autoSpaceDE w:val="0"/>
        <w:autoSpaceDN w:val="0"/>
        <w:adjustRightInd w:val="0"/>
        <w:spacing w:after="0" w:line="240" w:lineRule="auto"/>
        <w:jc w:val="both"/>
        <w:rPr>
          <w:rFonts w:cs="Calibri"/>
        </w:rPr>
      </w:pPr>
    </w:p>
    <w:p w:rsidR="002911AC" w:rsidRDefault="002911AC" w:rsidP="004434B5">
      <w:pPr>
        <w:tabs>
          <w:tab w:val="left" w:pos="426"/>
        </w:tabs>
        <w:autoSpaceDE w:val="0"/>
        <w:autoSpaceDN w:val="0"/>
        <w:adjustRightInd w:val="0"/>
        <w:spacing w:after="0" w:line="240" w:lineRule="auto"/>
        <w:jc w:val="both"/>
        <w:rPr>
          <w:rFonts w:cs="Calibri"/>
        </w:rPr>
      </w:pPr>
    </w:p>
    <w:p w:rsidR="009C1D42" w:rsidRPr="00A247C4" w:rsidRDefault="009C1D42" w:rsidP="004434B5">
      <w:pPr>
        <w:tabs>
          <w:tab w:val="left" w:pos="426"/>
        </w:tabs>
        <w:autoSpaceDE w:val="0"/>
        <w:autoSpaceDN w:val="0"/>
        <w:adjustRightInd w:val="0"/>
        <w:spacing w:after="0" w:line="240" w:lineRule="auto"/>
        <w:jc w:val="both"/>
        <w:rPr>
          <w:rFonts w:cs="Calibri"/>
        </w:rPr>
      </w:pPr>
    </w:p>
    <w:p w:rsidR="00715C3C" w:rsidRPr="00A54F35" w:rsidRDefault="00B428C7" w:rsidP="0018255A">
      <w:pPr>
        <w:pStyle w:val="Akapitzlist"/>
        <w:numPr>
          <w:ilvl w:val="0"/>
          <w:numId w:val="2"/>
        </w:numPr>
        <w:tabs>
          <w:tab w:val="left" w:pos="426"/>
        </w:tabs>
        <w:spacing w:after="0" w:line="240" w:lineRule="auto"/>
        <w:ind w:left="0" w:firstLine="0"/>
        <w:outlineLvl w:val="0"/>
        <w:rPr>
          <w:rFonts w:cs="Calibri"/>
          <w:b/>
          <w:color w:val="2F5496" w:themeColor="accent5" w:themeShade="BF"/>
          <w:sz w:val="28"/>
          <w:szCs w:val="28"/>
          <w:lang w:val="pl-PL"/>
        </w:rPr>
      </w:pPr>
      <w:bookmarkStart w:id="9" w:name="_Toc469863618"/>
      <w:r w:rsidRPr="00A54F35">
        <w:rPr>
          <w:rFonts w:cs="Calibri"/>
          <w:b/>
          <w:color w:val="2F5496" w:themeColor="accent5" w:themeShade="BF"/>
          <w:sz w:val="28"/>
          <w:szCs w:val="28"/>
          <w:lang w:val="pl-PL"/>
        </w:rPr>
        <w:lastRenderedPageBreak/>
        <w:t xml:space="preserve">Metodyka opracowania </w:t>
      </w:r>
      <w:bookmarkEnd w:id="9"/>
    </w:p>
    <w:p w:rsidR="0003356B" w:rsidRPr="00A247C4" w:rsidRDefault="0003356B" w:rsidP="004434B5">
      <w:pPr>
        <w:tabs>
          <w:tab w:val="left" w:pos="426"/>
        </w:tabs>
        <w:spacing w:after="0" w:line="240" w:lineRule="auto"/>
        <w:rPr>
          <w:rFonts w:cs="Calibri"/>
          <w:b/>
        </w:rPr>
      </w:pPr>
    </w:p>
    <w:p w:rsidR="00A54F35" w:rsidRDefault="004E102B" w:rsidP="004232F2">
      <w:pPr>
        <w:tabs>
          <w:tab w:val="left" w:pos="426"/>
        </w:tabs>
        <w:spacing w:after="0" w:line="240" w:lineRule="auto"/>
        <w:jc w:val="both"/>
        <w:rPr>
          <w:rFonts w:asciiTheme="minorHAnsi" w:hAnsiTheme="minorHAnsi" w:cstheme="minorHAnsi"/>
          <w:b/>
          <w:color w:val="2F5496" w:themeColor="accent5" w:themeShade="BF"/>
        </w:rPr>
      </w:pPr>
      <w:r>
        <w:t xml:space="preserve">Proces </w:t>
      </w:r>
      <w:r w:rsidR="00493FA2">
        <w:t>rewitalizacji dotyczy</w:t>
      </w:r>
      <w:r w:rsidR="00F60059">
        <w:t xml:space="preserve"> </w:t>
      </w:r>
      <w:r w:rsidR="00794B92" w:rsidRPr="00794B92">
        <w:t xml:space="preserve">zarówno </w:t>
      </w:r>
      <w:r w:rsidR="00794B92" w:rsidRPr="00794B92">
        <w:rPr>
          <w:bCs/>
        </w:rPr>
        <w:t>terenów miejskich, jak i wiejskich</w:t>
      </w:r>
      <w:r w:rsidR="00794B92" w:rsidRPr="00794B92">
        <w:t xml:space="preserve">. Głównym jej celem powinno być trwałe podniesienie </w:t>
      </w:r>
      <w:r w:rsidR="00794B92" w:rsidRPr="00794B92">
        <w:rPr>
          <w:bCs/>
        </w:rPr>
        <w:t xml:space="preserve">jakości życia </w:t>
      </w:r>
      <w:r w:rsidR="00794B92" w:rsidRPr="00794B92">
        <w:t xml:space="preserve">na obszarze zdegradowanym. </w:t>
      </w:r>
      <w:r>
        <w:t>Rewitalizacja p</w:t>
      </w:r>
      <w:r w:rsidR="00794B92" w:rsidRPr="00794B92">
        <w:t xml:space="preserve">owinna </w:t>
      </w:r>
      <w:r w:rsidR="00794B92" w:rsidRPr="00794B92">
        <w:rPr>
          <w:bCs/>
        </w:rPr>
        <w:t xml:space="preserve">łączyć działania </w:t>
      </w:r>
      <w:r w:rsidR="00794B92" w:rsidRPr="00794B92">
        <w:t>w sposób kompleksowy tak, aby nie pomijać aspektu społecznego oraz gospodarczego, przestrzenno-funkcjonalnego, technicznego lub środowiskowego</w:t>
      </w:r>
      <w:r>
        <w:t>,</w:t>
      </w:r>
      <w:r w:rsidR="00794B92" w:rsidRPr="00794B92">
        <w:t xml:space="preserve"> związanego zarówno z danym obszarem, jak i jego otoczeniem.</w:t>
      </w:r>
    </w:p>
    <w:p w:rsidR="00A54F35" w:rsidRDefault="00A54F35" w:rsidP="004232F2">
      <w:pPr>
        <w:tabs>
          <w:tab w:val="left" w:pos="426"/>
        </w:tabs>
        <w:spacing w:after="0" w:line="240" w:lineRule="auto"/>
        <w:jc w:val="both"/>
        <w:rPr>
          <w:rFonts w:asciiTheme="minorHAnsi" w:hAnsiTheme="minorHAnsi" w:cstheme="minorHAnsi"/>
          <w:b/>
          <w:color w:val="2F5496" w:themeColor="accent5" w:themeShade="BF"/>
        </w:rPr>
      </w:pPr>
    </w:p>
    <w:p w:rsidR="004232F2" w:rsidRPr="00754636" w:rsidRDefault="00B22B9F" w:rsidP="004232F2">
      <w:pPr>
        <w:tabs>
          <w:tab w:val="left" w:pos="426"/>
        </w:tabs>
        <w:spacing w:after="0" w:line="240" w:lineRule="auto"/>
        <w:jc w:val="both"/>
        <w:rPr>
          <w:rFonts w:asciiTheme="minorHAnsi" w:hAnsiTheme="minorHAnsi" w:cstheme="minorHAnsi"/>
          <w:b/>
          <w:color w:val="2F5496" w:themeColor="accent5" w:themeShade="BF"/>
          <w:sz w:val="24"/>
          <w:szCs w:val="24"/>
        </w:rPr>
      </w:pPr>
      <w:r w:rsidRPr="00754636">
        <w:rPr>
          <w:rFonts w:asciiTheme="minorHAnsi" w:hAnsiTheme="minorHAnsi" w:cstheme="minorHAnsi"/>
          <w:b/>
          <w:color w:val="2F5496" w:themeColor="accent5" w:themeShade="BF"/>
          <w:sz w:val="24"/>
          <w:szCs w:val="24"/>
        </w:rPr>
        <w:t>1.1.</w:t>
      </w:r>
      <w:r w:rsidR="004232F2" w:rsidRPr="00754636">
        <w:rPr>
          <w:rFonts w:asciiTheme="minorHAnsi" w:hAnsiTheme="minorHAnsi" w:cstheme="minorHAnsi"/>
          <w:b/>
          <w:color w:val="2F5496" w:themeColor="accent5" w:themeShade="BF"/>
          <w:sz w:val="24"/>
          <w:szCs w:val="24"/>
        </w:rPr>
        <w:t xml:space="preserve">Podstawa prawna </w:t>
      </w:r>
    </w:p>
    <w:p w:rsidR="00F60059" w:rsidRPr="00B22B9F" w:rsidRDefault="00F60059" w:rsidP="004232F2">
      <w:pPr>
        <w:tabs>
          <w:tab w:val="left" w:pos="426"/>
        </w:tabs>
        <w:spacing w:after="0" w:line="240" w:lineRule="auto"/>
        <w:jc w:val="both"/>
        <w:rPr>
          <w:rFonts w:asciiTheme="minorHAnsi" w:hAnsiTheme="minorHAnsi" w:cstheme="minorHAnsi"/>
          <w:color w:val="2E74B5" w:themeColor="accent1" w:themeShade="BF"/>
        </w:rPr>
      </w:pPr>
    </w:p>
    <w:p w:rsidR="00794B92" w:rsidRPr="004232F2" w:rsidRDefault="00F60059" w:rsidP="004232F2">
      <w:pPr>
        <w:tabs>
          <w:tab w:val="left" w:pos="426"/>
        </w:tabs>
        <w:spacing w:after="0" w:line="240" w:lineRule="auto"/>
        <w:jc w:val="both"/>
        <w:rPr>
          <w:rFonts w:asciiTheme="minorHAnsi" w:hAnsiTheme="minorHAnsi" w:cstheme="minorHAnsi"/>
        </w:rPr>
      </w:pPr>
      <w:r>
        <w:rPr>
          <w:rFonts w:asciiTheme="minorHAnsi" w:hAnsiTheme="minorHAnsi" w:cstheme="minorHAnsi"/>
          <w:i/>
        </w:rPr>
        <w:t>Program</w:t>
      </w:r>
      <w:r w:rsidR="004E102B">
        <w:rPr>
          <w:rFonts w:asciiTheme="minorHAnsi" w:hAnsiTheme="minorHAnsi" w:cstheme="minorHAnsi"/>
          <w:i/>
        </w:rPr>
        <w:t xml:space="preserve"> </w:t>
      </w:r>
      <w:r w:rsidR="00493FA2">
        <w:rPr>
          <w:rFonts w:asciiTheme="minorHAnsi" w:hAnsiTheme="minorHAnsi" w:cstheme="minorHAnsi"/>
          <w:i/>
        </w:rPr>
        <w:t>r</w:t>
      </w:r>
      <w:r w:rsidR="00493FA2" w:rsidRPr="00B50C94">
        <w:rPr>
          <w:rFonts w:asciiTheme="minorHAnsi" w:hAnsiTheme="minorHAnsi" w:cstheme="minorHAnsi"/>
          <w:i/>
        </w:rPr>
        <w:t>ewitalizacji Gminy</w:t>
      </w:r>
      <w:r w:rsidR="00794B92" w:rsidRPr="00B50C94">
        <w:rPr>
          <w:rFonts w:asciiTheme="minorHAnsi" w:hAnsiTheme="minorHAnsi" w:cstheme="minorHAnsi"/>
          <w:i/>
        </w:rPr>
        <w:t xml:space="preserve"> Chełmża na lata </w:t>
      </w:r>
      <w:r>
        <w:rPr>
          <w:rFonts w:asciiTheme="minorHAnsi" w:hAnsiTheme="minorHAnsi" w:cstheme="minorHAnsi"/>
          <w:i/>
        </w:rPr>
        <w:t>2017-2023</w:t>
      </w:r>
      <w:r w:rsidR="002856B7">
        <w:rPr>
          <w:rFonts w:asciiTheme="minorHAnsi" w:hAnsiTheme="minorHAnsi" w:cstheme="minorHAnsi"/>
          <w:i/>
        </w:rPr>
        <w:t xml:space="preserve"> </w:t>
      </w:r>
      <w:r w:rsidR="00493FA2" w:rsidRPr="00B50C94">
        <w:rPr>
          <w:rFonts w:asciiTheme="minorHAnsi" w:eastAsia="Calibri" w:hAnsiTheme="minorHAnsi" w:cstheme="minorHAnsi"/>
          <w:color w:val="000000"/>
          <w:lang w:eastAsia="pl-PL"/>
        </w:rPr>
        <w:t>został</w:t>
      </w:r>
      <w:r w:rsidR="00493FA2">
        <w:rPr>
          <w:rFonts w:asciiTheme="minorHAnsi" w:eastAsia="Calibri" w:hAnsiTheme="minorHAnsi" w:cstheme="minorHAnsi"/>
          <w:color w:val="000000"/>
          <w:lang w:eastAsia="pl-PL"/>
        </w:rPr>
        <w:t xml:space="preserve"> opracowany</w:t>
      </w:r>
      <w:r w:rsidR="004E102B">
        <w:rPr>
          <w:rFonts w:asciiTheme="minorHAnsi" w:eastAsia="Calibri" w:hAnsiTheme="minorHAnsi" w:cstheme="minorHAnsi"/>
          <w:color w:val="000000"/>
          <w:lang w:eastAsia="pl-PL"/>
        </w:rPr>
        <w:t xml:space="preserve"> </w:t>
      </w:r>
      <w:r w:rsidR="00794B92" w:rsidRPr="00B50C94">
        <w:rPr>
          <w:rFonts w:asciiTheme="minorHAnsi" w:eastAsia="Calibri" w:hAnsiTheme="minorHAnsi" w:cstheme="minorHAnsi"/>
          <w:color w:val="000000"/>
          <w:lang w:eastAsia="pl-PL"/>
        </w:rPr>
        <w:t xml:space="preserve">na </w:t>
      </w:r>
      <w:r w:rsidR="00C4555A" w:rsidRPr="00B50C94">
        <w:rPr>
          <w:rFonts w:asciiTheme="minorHAnsi" w:eastAsia="Calibri" w:hAnsiTheme="minorHAnsi" w:cstheme="minorHAnsi"/>
          <w:color w:val="000000"/>
          <w:lang w:eastAsia="pl-PL"/>
        </w:rPr>
        <w:t>podstawie art</w:t>
      </w:r>
      <w:r w:rsidR="00794B92" w:rsidRPr="00B50C94">
        <w:rPr>
          <w:rFonts w:asciiTheme="minorHAnsi" w:eastAsia="Calibri" w:hAnsiTheme="minorHAnsi" w:cstheme="minorHAnsi"/>
          <w:color w:val="000000"/>
          <w:lang w:eastAsia="pl-PL"/>
        </w:rPr>
        <w:t>. 18 ust. 2 pkt 6 ustawy z dnia 8 marca 1990 r. o samorządzie gmi</w:t>
      </w:r>
      <w:r>
        <w:rPr>
          <w:rFonts w:asciiTheme="minorHAnsi" w:eastAsia="Calibri" w:hAnsiTheme="minorHAnsi" w:cstheme="minorHAnsi"/>
          <w:color w:val="000000"/>
          <w:lang w:eastAsia="pl-PL"/>
        </w:rPr>
        <w:t>nnym (Dz.U. z 2016 r. poz. 446</w:t>
      </w:r>
      <w:r w:rsidR="00D14C2B">
        <w:rPr>
          <w:rFonts w:asciiTheme="minorHAnsi" w:eastAsia="Calibri" w:hAnsiTheme="minorHAnsi" w:cstheme="minorHAnsi"/>
          <w:color w:val="000000"/>
          <w:lang w:eastAsia="pl-PL"/>
        </w:rPr>
        <w:t xml:space="preserve"> z późn. zm.</w:t>
      </w:r>
      <w:r>
        <w:rPr>
          <w:rFonts w:asciiTheme="minorHAnsi" w:eastAsia="Calibri" w:hAnsiTheme="minorHAnsi" w:cstheme="minorHAnsi"/>
          <w:color w:val="000000"/>
          <w:lang w:eastAsia="pl-PL"/>
        </w:rPr>
        <w:t>).</w:t>
      </w:r>
      <w:r w:rsidR="00F05952">
        <w:rPr>
          <w:rFonts w:asciiTheme="minorHAnsi" w:eastAsia="Calibri" w:hAnsiTheme="minorHAnsi" w:cstheme="minorHAnsi"/>
          <w:color w:val="000000"/>
          <w:lang w:eastAsia="pl-PL"/>
        </w:rPr>
        <w:br/>
      </w:r>
      <w:r w:rsidR="004E102B">
        <w:rPr>
          <w:rFonts w:asciiTheme="minorHAnsi" w:eastAsia="Calibri" w:hAnsiTheme="minorHAnsi" w:cstheme="minorHAnsi"/>
          <w:color w:val="000000"/>
          <w:lang w:eastAsia="pl-PL"/>
        </w:rPr>
        <w:t xml:space="preserve">Na podstawie ww. ustawy </w:t>
      </w:r>
      <w:r w:rsidR="00C4555A">
        <w:rPr>
          <w:rFonts w:asciiTheme="minorHAnsi" w:eastAsia="Calibri" w:hAnsiTheme="minorHAnsi" w:cstheme="minorHAnsi"/>
          <w:color w:val="000000"/>
          <w:lang w:eastAsia="pl-PL"/>
        </w:rPr>
        <w:t>samorząd</w:t>
      </w:r>
      <w:r w:rsidR="00C4555A" w:rsidRPr="00B50C94">
        <w:rPr>
          <w:rFonts w:asciiTheme="minorHAnsi" w:eastAsia="Calibri" w:hAnsiTheme="minorHAnsi" w:cstheme="minorHAnsi"/>
          <w:color w:val="000000"/>
          <w:lang w:eastAsia="pl-PL"/>
        </w:rPr>
        <w:t xml:space="preserve"> uchwala</w:t>
      </w:r>
      <w:r w:rsidR="00B50C94" w:rsidRPr="00B50C94">
        <w:rPr>
          <w:rFonts w:asciiTheme="minorHAnsi" w:eastAsia="Calibri" w:hAnsiTheme="minorHAnsi" w:cstheme="minorHAnsi"/>
          <w:color w:val="000000"/>
          <w:lang w:eastAsia="pl-PL"/>
        </w:rPr>
        <w:t xml:space="preserve"> </w:t>
      </w:r>
      <w:r w:rsidR="00794B92" w:rsidRPr="00B50C94">
        <w:rPr>
          <w:rFonts w:asciiTheme="minorHAnsi" w:eastAsia="Calibri" w:hAnsiTheme="minorHAnsi" w:cstheme="minorHAnsi"/>
          <w:color w:val="000000"/>
          <w:lang w:eastAsia="pl-PL"/>
        </w:rPr>
        <w:t xml:space="preserve">wieloletni </w:t>
      </w:r>
      <w:r>
        <w:rPr>
          <w:rFonts w:asciiTheme="minorHAnsi" w:eastAsia="Calibri" w:hAnsiTheme="minorHAnsi" w:cstheme="minorHAnsi"/>
          <w:color w:val="000000"/>
          <w:lang w:eastAsia="pl-PL"/>
        </w:rPr>
        <w:t>program</w:t>
      </w:r>
      <w:r w:rsidR="00794B92" w:rsidRPr="00B50C94">
        <w:rPr>
          <w:rFonts w:asciiTheme="minorHAnsi" w:eastAsia="Calibri" w:hAnsiTheme="minorHAnsi" w:cstheme="minorHAnsi"/>
          <w:color w:val="000000"/>
          <w:lang w:eastAsia="pl-PL"/>
        </w:rPr>
        <w:t xml:space="preserve"> działań w sferze społecznej, ekonomicznej, przestrzennej, infrastrukturalnej, środowiskowej</w:t>
      </w:r>
      <w:r w:rsidR="00D14C2B">
        <w:rPr>
          <w:rFonts w:asciiTheme="minorHAnsi" w:eastAsia="Calibri" w:hAnsiTheme="minorHAnsi" w:cstheme="minorHAnsi"/>
          <w:color w:val="000000"/>
          <w:lang w:eastAsia="pl-PL"/>
        </w:rPr>
        <w:t xml:space="preserve"> i</w:t>
      </w:r>
      <w:r w:rsidR="00794B92" w:rsidRPr="00B50C94">
        <w:rPr>
          <w:rFonts w:asciiTheme="minorHAnsi" w:eastAsia="Calibri" w:hAnsiTheme="minorHAnsi" w:cstheme="minorHAnsi"/>
          <w:color w:val="000000"/>
          <w:lang w:eastAsia="pl-PL"/>
        </w:rPr>
        <w:t xml:space="preserve"> kulturalnej, zmierzający do wyprowadzenia obszarów zdegradowanych ze stanu kryzysu oraz stworzenia warunków do ich zrównoważonego rozwoju, stanowiący narzędzie planowania, koordynowania i integrowania różnorodnych aktywności w ramach </w:t>
      </w:r>
      <w:r w:rsidR="004E102B">
        <w:rPr>
          <w:rFonts w:asciiTheme="minorHAnsi" w:eastAsia="Calibri" w:hAnsiTheme="minorHAnsi" w:cstheme="minorHAnsi"/>
          <w:color w:val="000000"/>
          <w:lang w:eastAsia="pl-PL"/>
        </w:rPr>
        <w:t xml:space="preserve">procesu </w:t>
      </w:r>
      <w:r w:rsidR="00794B92" w:rsidRPr="00B50C94">
        <w:rPr>
          <w:rFonts w:asciiTheme="minorHAnsi" w:eastAsia="Calibri" w:hAnsiTheme="minorHAnsi" w:cstheme="minorHAnsi"/>
          <w:color w:val="000000"/>
          <w:lang w:eastAsia="pl-PL"/>
        </w:rPr>
        <w:t xml:space="preserve">rewitalizacji. </w:t>
      </w:r>
    </w:p>
    <w:p w:rsidR="00A959EB" w:rsidRPr="00B22B9F" w:rsidRDefault="00A959EB" w:rsidP="00A959EB">
      <w:pPr>
        <w:tabs>
          <w:tab w:val="left" w:pos="426"/>
        </w:tabs>
        <w:spacing w:after="0" w:line="240" w:lineRule="auto"/>
        <w:jc w:val="both"/>
        <w:rPr>
          <w:rFonts w:asciiTheme="minorHAnsi" w:hAnsiTheme="minorHAnsi" w:cstheme="minorHAnsi"/>
          <w:i/>
          <w:color w:val="2E74B5" w:themeColor="accent1" w:themeShade="BF"/>
          <w:sz w:val="20"/>
          <w:szCs w:val="20"/>
        </w:rPr>
      </w:pPr>
    </w:p>
    <w:p w:rsidR="00B50C94" w:rsidRPr="00B22B9F" w:rsidRDefault="00B50C94" w:rsidP="00B50C94">
      <w:pPr>
        <w:autoSpaceDE w:val="0"/>
        <w:autoSpaceDN w:val="0"/>
        <w:adjustRightInd w:val="0"/>
        <w:spacing w:after="0" w:line="240" w:lineRule="auto"/>
        <w:jc w:val="both"/>
        <w:rPr>
          <w:rFonts w:asciiTheme="minorHAnsi" w:eastAsia="Calibri" w:hAnsiTheme="minorHAnsi" w:cstheme="minorHAnsi"/>
          <w:b/>
          <w:color w:val="2E74B5" w:themeColor="accent1" w:themeShade="BF"/>
          <w:lang w:eastAsia="pl-PL"/>
        </w:rPr>
      </w:pPr>
    </w:p>
    <w:p w:rsidR="00B428C7" w:rsidRPr="00754636" w:rsidRDefault="00B22B9F" w:rsidP="00B428C7">
      <w:pPr>
        <w:autoSpaceDE w:val="0"/>
        <w:autoSpaceDN w:val="0"/>
        <w:adjustRightInd w:val="0"/>
        <w:spacing w:after="0" w:line="240" w:lineRule="auto"/>
        <w:jc w:val="both"/>
        <w:rPr>
          <w:rFonts w:asciiTheme="minorHAnsi" w:eastAsia="Calibri" w:hAnsiTheme="minorHAnsi" w:cstheme="minorHAnsi"/>
          <w:b/>
          <w:color w:val="2F5496" w:themeColor="accent5" w:themeShade="BF"/>
          <w:sz w:val="24"/>
          <w:szCs w:val="24"/>
          <w:lang w:eastAsia="pl-PL"/>
        </w:rPr>
      </w:pPr>
      <w:r w:rsidRPr="00754636">
        <w:rPr>
          <w:rFonts w:asciiTheme="minorHAnsi" w:eastAsia="Calibri" w:hAnsiTheme="minorHAnsi" w:cstheme="minorHAnsi"/>
          <w:b/>
          <w:color w:val="2F5496" w:themeColor="accent5" w:themeShade="BF"/>
          <w:sz w:val="24"/>
          <w:szCs w:val="24"/>
          <w:lang w:eastAsia="pl-PL"/>
        </w:rPr>
        <w:t>1.2.</w:t>
      </w:r>
      <w:r w:rsidR="00A959EB" w:rsidRPr="00754636">
        <w:rPr>
          <w:rFonts w:asciiTheme="minorHAnsi" w:eastAsia="Calibri" w:hAnsiTheme="minorHAnsi" w:cstheme="minorHAnsi"/>
          <w:b/>
          <w:color w:val="2F5496" w:themeColor="accent5" w:themeShade="BF"/>
          <w:sz w:val="24"/>
          <w:szCs w:val="24"/>
          <w:lang w:eastAsia="pl-PL"/>
        </w:rPr>
        <w:t>Cechy</w:t>
      </w:r>
      <w:r w:rsidR="00740733">
        <w:rPr>
          <w:rFonts w:asciiTheme="minorHAnsi" w:eastAsia="Calibri" w:hAnsiTheme="minorHAnsi" w:cstheme="minorHAnsi"/>
          <w:b/>
          <w:color w:val="2F5496" w:themeColor="accent5" w:themeShade="BF"/>
          <w:sz w:val="24"/>
          <w:szCs w:val="24"/>
          <w:lang w:eastAsia="pl-PL"/>
        </w:rPr>
        <w:t xml:space="preserve"> </w:t>
      </w:r>
      <w:r w:rsidR="00F60059" w:rsidRPr="00754636">
        <w:rPr>
          <w:rFonts w:asciiTheme="minorHAnsi" w:eastAsia="Calibri" w:hAnsiTheme="minorHAnsi" w:cstheme="minorHAnsi"/>
          <w:b/>
          <w:color w:val="2F5496" w:themeColor="accent5" w:themeShade="BF"/>
          <w:sz w:val="24"/>
          <w:szCs w:val="24"/>
          <w:lang w:eastAsia="pl-PL"/>
        </w:rPr>
        <w:t>Programu</w:t>
      </w:r>
    </w:p>
    <w:p w:rsidR="00F60059" w:rsidRPr="00B22B9F" w:rsidRDefault="00F60059" w:rsidP="00B428C7">
      <w:pPr>
        <w:autoSpaceDE w:val="0"/>
        <w:autoSpaceDN w:val="0"/>
        <w:adjustRightInd w:val="0"/>
        <w:spacing w:after="0" w:line="240" w:lineRule="auto"/>
        <w:jc w:val="both"/>
        <w:rPr>
          <w:rFonts w:asciiTheme="minorHAnsi" w:eastAsia="Calibri" w:hAnsiTheme="minorHAnsi" w:cstheme="minorHAnsi"/>
          <w:b/>
          <w:color w:val="2E74B5" w:themeColor="accent1" w:themeShade="BF"/>
          <w:lang w:eastAsia="pl-PL"/>
        </w:rPr>
      </w:pPr>
    </w:p>
    <w:p w:rsidR="00F72E7C" w:rsidRDefault="004E102B" w:rsidP="004232F2">
      <w:pPr>
        <w:autoSpaceDE w:val="0"/>
        <w:autoSpaceDN w:val="0"/>
        <w:adjustRightInd w:val="0"/>
        <w:spacing w:after="0" w:line="240" w:lineRule="auto"/>
        <w:jc w:val="both"/>
        <w:rPr>
          <w:rFonts w:asciiTheme="minorHAnsi" w:eastAsia="Calibri" w:hAnsiTheme="minorHAnsi" w:cstheme="minorHAnsi"/>
          <w:bCs/>
          <w:color w:val="000000"/>
          <w:lang w:eastAsia="pl-PL"/>
        </w:rPr>
      </w:pPr>
      <w:r>
        <w:rPr>
          <w:rFonts w:asciiTheme="minorHAnsi" w:hAnsiTheme="minorHAnsi" w:cstheme="minorHAnsi"/>
          <w:i/>
        </w:rPr>
        <w:t xml:space="preserve">Program </w:t>
      </w:r>
      <w:r w:rsidR="00C4555A">
        <w:rPr>
          <w:rFonts w:asciiTheme="minorHAnsi" w:hAnsiTheme="minorHAnsi" w:cstheme="minorHAnsi"/>
          <w:i/>
        </w:rPr>
        <w:t>R</w:t>
      </w:r>
      <w:r w:rsidR="00C4555A" w:rsidRPr="00B50C94">
        <w:rPr>
          <w:rFonts w:asciiTheme="minorHAnsi" w:hAnsiTheme="minorHAnsi" w:cstheme="minorHAnsi"/>
          <w:i/>
        </w:rPr>
        <w:t>ewitalizacji Gminy</w:t>
      </w:r>
      <w:r w:rsidRPr="00B50C94">
        <w:rPr>
          <w:rFonts w:asciiTheme="minorHAnsi" w:hAnsiTheme="minorHAnsi" w:cstheme="minorHAnsi"/>
          <w:i/>
        </w:rPr>
        <w:t xml:space="preserve"> Chełmża na lata </w:t>
      </w:r>
      <w:r>
        <w:rPr>
          <w:rFonts w:asciiTheme="minorHAnsi" w:hAnsiTheme="minorHAnsi" w:cstheme="minorHAnsi"/>
          <w:i/>
        </w:rPr>
        <w:t>2017-2023</w:t>
      </w:r>
      <w:r w:rsidR="00F72E7C">
        <w:rPr>
          <w:rFonts w:asciiTheme="minorHAnsi" w:eastAsia="Calibri" w:hAnsiTheme="minorHAnsi" w:cstheme="minorHAnsi"/>
          <w:bCs/>
          <w:color w:val="000000"/>
          <w:lang w:eastAsia="pl-PL"/>
        </w:rPr>
        <w:t>charakteryzuje się następującymi cechami:</w:t>
      </w:r>
    </w:p>
    <w:p w:rsidR="00F72E7C" w:rsidRPr="00B428C7" w:rsidRDefault="00F72E7C" w:rsidP="004232F2">
      <w:pPr>
        <w:autoSpaceDE w:val="0"/>
        <w:autoSpaceDN w:val="0"/>
        <w:adjustRightInd w:val="0"/>
        <w:spacing w:after="0" w:line="240" w:lineRule="auto"/>
        <w:jc w:val="both"/>
        <w:rPr>
          <w:rFonts w:asciiTheme="minorHAnsi" w:eastAsia="Calibri" w:hAnsiTheme="minorHAnsi" w:cstheme="minorHAnsi"/>
          <w:bCs/>
          <w:color w:val="000000"/>
          <w:lang w:eastAsia="pl-PL"/>
        </w:rPr>
      </w:pPr>
    </w:p>
    <w:p w:rsidR="00C44FCC" w:rsidRDefault="00B428C7">
      <w:pPr>
        <w:pStyle w:val="Akapitzlist"/>
        <w:numPr>
          <w:ilvl w:val="0"/>
          <w:numId w:val="30"/>
        </w:numPr>
        <w:autoSpaceDE w:val="0"/>
        <w:autoSpaceDN w:val="0"/>
        <w:adjustRightInd w:val="0"/>
        <w:spacing w:after="0" w:line="240" w:lineRule="auto"/>
        <w:jc w:val="both"/>
        <w:rPr>
          <w:rFonts w:asciiTheme="minorHAnsi" w:hAnsiTheme="minorHAnsi" w:cstheme="minorHAnsi"/>
          <w:color w:val="000000"/>
          <w:sz w:val="22"/>
          <w:szCs w:val="22"/>
          <w:lang w:eastAsia="pl-PL"/>
        </w:rPr>
      </w:pPr>
      <w:r w:rsidRPr="00F72E7C">
        <w:rPr>
          <w:rFonts w:asciiTheme="minorHAnsi" w:hAnsiTheme="minorHAnsi" w:cstheme="minorHAnsi"/>
          <w:bCs/>
          <w:color w:val="000000"/>
          <w:sz w:val="22"/>
          <w:szCs w:val="22"/>
          <w:lang w:eastAsia="pl-PL"/>
        </w:rPr>
        <w:t>Kompleksowość</w:t>
      </w:r>
    </w:p>
    <w:p w:rsidR="00B50C94" w:rsidRDefault="004E102B" w:rsidP="004232F2">
      <w:pPr>
        <w:autoSpaceDE w:val="0"/>
        <w:autoSpaceDN w:val="0"/>
        <w:adjustRightInd w:val="0"/>
        <w:spacing w:after="0" w:line="240" w:lineRule="auto"/>
        <w:jc w:val="both"/>
        <w:rPr>
          <w:rFonts w:asciiTheme="minorHAnsi" w:eastAsia="Calibri" w:hAnsiTheme="minorHAnsi" w:cstheme="minorHAnsi"/>
          <w:color w:val="000000"/>
          <w:lang w:eastAsia="pl-PL"/>
        </w:rPr>
      </w:pPr>
      <w:r>
        <w:rPr>
          <w:rFonts w:asciiTheme="minorHAnsi" w:eastAsia="Calibri" w:hAnsiTheme="minorHAnsi" w:cstheme="minorHAnsi"/>
          <w:color w:val="000000"/>
          <w:lang w:eastAsia="pl-PL"/>
        </w:rPr>
        <w:t>Oznacza</w:t>
      </w:r>
      <w:r w:rsidR="00B428C7" w:rsidRPr="00F72E7C">
        <w:rPr>
          <w:rFonts w:asciiTheme="minorHAnsi" w:eastAsia="Calibri" w:hAnsiTheme="minorHAnsi" w:cstheme="minorHAnsi"/>
          <w:color w:val="000000"/>
          <w:lang w:eastAsia="pl-PL"/>
        </w:rPr>
        <w:t xml:space="preserve">, iż </w:t>
      </w:r>
      <w:r w:rsidR="00F60059">
        <w:rPr>
          <w:rFonts w:asciiTheme="minorHAnsi" w:eastAsia="Calibri" w:hAnsiTheme="minorHAnsi" w:cstheme="minorHAnsi"/>
          <w:color w:val="000000"/>
          <w:lang w:eastAsia="pl-PL"/>
        </w:rPr>
        <w:t>Program</w:t>
      </w:r>
      <w:r w:rsidR="00B428C7" w:rsidRPr="00F72E7C">
        <w:rPr>
          <w:rFonts w:asciiTheme="minorHAnsi" w:eastAsia="Calibri" w:hAnsiTheme="minorHAnsi" w:cstheme="minorHAnsi"/>
          <w:color w:val="000000"/>
          <w:lang w:eastAsia="pl-PL"/>
        </w:rPr>
        <w:t xml:space="preserve"> obejmuje </w:t>
      </w:r>
      <w:r w:rsidR="00794B92" w:rsidRPr="00F72E7C">
        <w:rPr>
          <w:rFonts w:asciiTheme="minorHAnsi" w:eastAsia="Calibri" w:hAnsiTheme="minorHAnsi" w:cstheme="minorHAnsi"/>
          <w:color w:val="000000"/>
          <w:lang w:eastAsia="pl-PL"/>
        </w:rPr>
        <w:t>działania całościowe i wielowymiarowe, uwzględniające aspekty: społeczne, ekonomiczne, przestrzenne, techni</w:t>
      </w:r>
      <w:r>
        <w:rPr>
          <w:rFonts w:asciiTheme="minorHAnsi" w:eastAsia="Calibri" w:hAnsiTheme="minorHAnsi" w:cstheme="minorHAnsi"/>
          <w:color w:val="000000"/>
          <w:lang w:eastAsia="pl-PL"/>
        </w:rPr>
        <w:t>czne, środowiskowe, uwzględniając</w:t>
      </w:r>
      <w:r w:rsidR="00B428C7" w:rsidRPr="00F72E7C">
        <w:rPr>
          <w:rFonts w:asciiTheme="minorHAnsi" w:eastAsia="Calibri" w:hAnsiTheme="minorHAnsi" w:cstheme="minorHAnsi"/>
          <w:color w:val="000000"/>
          <w:lang w:eastAsia="pl-PL"/>
        </w:rPr>
        <w:t xml:space="preserve"> połączenie </w:t>
      </w:r>
      <w:r w:rsidR="00794B92" w:rsidRPr="00F72E7C">
        <w:rPr>
          <w:rFonts w:asciiTheme="minorHAnsi" w:eastAsia="Calibri" w:hAnsiTheme="minorHAnsi" w:cstheme="minorHAnsi"/>
          <w:color w:val="000000"/>
          <w:lang w:eastAsia="pl-PL"/>
        </w:rPr>
        <w:t>środków z EFRR, EFS, FS, inny</w:t>
      </w:r>
      <w:r>
        <w:rPr>
          <w:rFonts w:asciiTheme="minorHAnsi" w:eastAsia="Calibri" w:hAnsiTheme="minorHAnsi" w:cstheme="minorHAnsi"/>
          <w:color w:val="000000"/>
          <w:lang w:eastAsia="pl-PL"/>
        </w:rPr>
        <w:t xml:space="preserve">ch publicznych oraz prywatnych </w:t>
      </w:r>
      <w:r w:rsidR="00B428C7" w:rsidRPr="00F72E7C">
        <w:rPr>
          <w:rFonts w:asciiTheme="minorHAnsi" w:eastAsia="Calibri" w:hAnsiTheme="minorHAnsi" w:cstheme="minorHAnsi"/>
          <w:color w:val="000000"/>
          <w:lang w:eastAsia="pl-PL"/>
        </w:rPr>
        <w:t>w finansowaniu planowanych działań rewitalizacyjnych.</w:t>
      </w:r>
    </w:p>
    <w:p w:rsidR="003D0D16" w:rsidRPr="00F72E7C" w:rsidRDefault="003D0D16" w:rsidP="004232F2">
      <w:pPr>
        <w:autoSpaceDE w:val="0"/>
        <w:autoSpaceDN w:val="0"/>
        <w:adjustRightInd w:val="0"/>
        <w:spacing w:after="0" w:line="240" w:lineRule="auto"/>
        <w:jc w:val="both"/>
        <w:rPr>
          <w:rFonts w:asciiTheme="minorHAnsi" w:eastAsia="Calibri" w:hAnsiTheme="minorHAnsi" w:cstheme="minorHAnsi"/>
          <w:color w:val="000000"/>
          <w:lang w:eastAsia="pl-PL"/>
        </w:rPr>
      </w:pPr>
    </w:p>
    <w:p w:rsidR="00C44FCC" w:rsidRDefault="00B428C7">
      <w:pPr>
        <w:pStyle w:val="Akapitzlist"/>
        <w:numPr>
          <w:ilvl w:val="0"/>
          <w:numId w:val="30"/>
        </w:numPr>
        <w:autoSpaceDE w:val="0"/>
        <w:autoSpaceDN w:val="0"/>
        <w:adjustRightInd w:val="0"/>
        <w:spacing w:after="0" w:line="240" w:lineRule="auto"/>
        <w:jc w:val="both"/>
        <w:rPr>
          <w:rFonts w:asciiTheme="minorHAnsi" w:hAnsiTheme="minorHAnsi" w:cstheme="minorHAnsi"/>
          <w:color w:val="000000"/>
          <w:sz w:val="22"/>
          <w:szCs w:val="22"/>
          <w:lang w:eastAsia="pl-PL"/>
        </w:rPr>
      </w:pPr>
      <w:r w:rsidRPr="00F72E7C">
        <w:rPr>
          <w:rFonts w:asciiTheme="minorHAnsi" w:hAnsiTheme="minorHAnsi" w:cstheme="minorHAnsi"/>
          <w:bCs/>
          <w:color w:val="000000"/>
          <w:sz w:val="22"/>
          <w:szCs w:val="22"/>
          <w:lang w:eastAsia="pl-PL"/>
        </w:rPr>
        <w:t>Koncentracja</w:t>
      </w:r>
    </w:p>
    <w:p w:rsidR="00794B92" w:rsidRDefault="00B428C7" w:rsidP="004232F2">
      <w:pPr>
        <w:autoSpaceDE w:val="0"/>
        <w:autoSpaceDN w:val="0"/>
        <w:adjustRightInd w:val="0"/>
        <w:spacing w:after="0" w:line="240" w:lineRule="auto"/>
        <w:jc w:val="both"/>
        <w:rPr>
          <w:rFonts w:asciiTheme="minorHAnsi" w:eastAsia="Calibri" w:hAnsiTheme="minorHAnsi" w:cstheme="minorHAnsi"/>
          <w:color w:val="000000"/>
          <w:lang w:eastAsia="pl-PL"/>
        </w:rPr>
      </w:pPr>
      <w:r w:rsidRPr="00F72E7C">
        <w:rPr>
          <w:rFonts w:asciiTheme="minorHAnsi" w:eastAsia="Calibri" w:hAnsiTheme="minorHAnsi" w:cstheme="minorHAnsi"/>
          <w:color w:val="000000"/>
          <w:lang w:eastAsia="pl-PL"/>
        </w:rPr>
        <w:t xml:space="preserve">W ramach </w:t>
      </w:r>
      <w:r w:rsidR="00F60059">
        <w:rPr>
          <w:rFonts w:asciiTheme="minorHAnsi" w:eastAsia="Calibri" w:hAnsiTheme="minorHAnsi" w:cstheme="minorHAnsi"/>
          <w:color w:val="000000"/>
          <w:lang w:eastAsia="pl-PL"/>
        </w:rPr>
        <w:t>Programu</w:t>
      </w:r>
      <w:r w:rsidRPr="00F72E7C">
        <w:rPr>
          <w:rFonts w:asciiTheme="minorHAnsi" w:eastAsia="Calibri" w:hAnsiTheme="minorHAnsi" w:cstheme="minorHAnsi"/>
          <w:color w:val="000000"/>
          <w:lang w:eastAsia="pl-PL"/>
        </w:rPr>
        <w:t xml:space="preserve"> występuje </w:t>
      </w:r>
      <w:r w:rsidR="00794B92" w:rsidRPr="00F72E7C">
        <w:rPr>
          <w:rFonts w:asciiTheme="minorHAnsi" w:eastAsia="Calibri" w:hAnsiTheme="minorHAnsi" w:cstheme="minorHAnsi"/>
          <w:color w:val="000000"/>
          <w:lang w:eastAsia="pl-PL"/>
        </w:rPr>
        <w:t xml:space="preserve">koncentracja </w:t>
      </w:r>
      <w:r w:rsidRPr="00F72E7C">
        <w:rPr>
          <w:rFonts w:asciiTheme="minorHAnsi" w:eastAsia="Calibri" w:hAnsiTheme="minorHAnsi" w:cstheme="minorHAnsi"/>
          <w:color w:val="000000"/>
          <w:lang w:eastAsia="pl-PL"/>
        </w:rPr>
        <w:t xml:space="preserve">planowanej interwencji </w:t>
      </w:r>
      <w:r w:rsidR="00794B92" w:rsidRPr="00F72E7C">
        <w:rPr>
          <w:rFonts w:asciiTheme="minorHAnsi" w:eastAsia="Calibri" w:hAnsiTheme="minorHAnsi" w:cstheme="minorHAnsi"/>
          <w:color w:val="000000"/>
          <w:lang w:eastAsia="pl-PL"/>
        </w:rPr>
        <w:t>na obszarach najbardziej zdegradowanych, tj. obszarach gminy</w:t>
      </w:r>
      <w:r w:rsidR="00F05952">
        <w:rPr>
          <w:rFonts w:asciiTheme="minorHAnsi" w:eastAsia="Calibri" w:hAnsiTheme="minorHAnsi" w:cstheme="minorHAnsi"/>
          <w:color w:val="000000"/>
          <w:lang w:eastAsia="pl-PL"/>
        </w:rPr>
        <w:t>,</w:t>
      </w:r>
      <w:r w:rsidR="00794B92" w:rsidRPr="00F72E7C">
        <w:rPr>
          <w:rFonts w:asciiTheme="minorHAnsi" w:eastAsia="Calibri" w:hAnsiTheme="minorHAnsi" w:cstheme="minorHAnsi"/>
          <w:color w:val="000000"/>
          <w:lang w:eastAsia="pl-PL"/>
        </w:rPr>
        <w:t xml:space="preserve"> gdzie skala problemów i zjawisk kryzysowych jest największa. </w:t>
      </w:r>
    </w:p>
    <w:p w:rsidR="003D0D16" w:rsidRPr="003D0D16" w:rsidRDefault="003D0D16" w:rsidP="004232F2">
      <w:pPr>
        <w:autoSpaceDE w:val="0"/>
        <w:autoSpaceDN w:val="0"/>
        <w:adjustRightInd w:val="0"/>
        <w:spacing w:after="0" w:line="240" w:lineRule="auto"/>
        <w:jc w:val="both"/>
        <w:rPr>
          <w:rFonts w:asciiTheme="minorHAnsi" w:eastAsia="Calibri" w:hAnsiTheme="minorHAnsi" w:cstheme="minorHAnsi"/>
          <w:color w:val="000000"/>
          <w:lang w:eastAsia="pl-PL"/>
        </w:rPr>
      </w:pPr>
    </w:p>
    <w:p w:rsidR="00C44FCC" w:rsidRDefault="00B428C7">
      <w:pPr>
        <w:pStyle w:val="Akapitzlist"/>
        <w:numPr>
          <w:ilvl w:val="0"/>
          <w:numId w:val="30"/>
        </w:numPr>
        <w:autoSpaceDE w:val="0"/>
        <w:autoSpaceDN w:val="0"/>
        <w:adjustRightInd w:val="0"/>
        <w:spacing w:after="0" w:line="240" w:lineRule="auto"/>
        <w:jc w:val="both"/>
        <w:rPr>
          <w:rFonts w:asciiTheme="minorHAnsi" w:hAnsiTheme="minorHAnsi" w:cstheme="minorHAnsi"/>
          <w:sz w:val="22"/>
          <w:szCs w:val="22"/>
          <w:lang w:eastAsia="pl-PL"/>
        </w:rPr>
      </w:pPr>
      <w:r w:rsidRPr="00F72E7C">
        <w:rPr>
          <w:rFonts w:asciiTheme="minorHAnsi" w:hAnsiTheme="minorHAnsi" w:cstheme="minorHAnsi"/>
          <w:bCs/>
          <w:sz w:val="22"/>
          <w:szCs w:val="22"/>
          <w:lang w:eastAsia="pl-PL"/>
        </w:rPr>
        <w:t>Komplementarność</w:t>
      </w:r>
    </w:p>
    <w:p w:rsidR="00794B92" w:rsidRPr="00F72E7C" w:rsidRDefault="00B428C7" w:rsidP="004232F2">
      <w:pPr>
        <w:autoSpaceDE w:val="0"/>
        <w:autoSpaceDN w:val="0"/>
        <w:adjustRightInd w:val="0"/>
        <w:spacing w:after="0" w:line="240" w:lineRule="auto"/>
        <w:jc w:val="both"/>
        <w:rPr>
          <w:rFonts w:asciiTheme="minorHAnsi" w:eastAsia="Calibri" w:hAnsiTheme="minorHAnsi" w:cstheme="minorHAnsi"/>
          <w:lang w:eastAsia="pl-PL"/>
        </w:rPr>
      </w:pPr>
      <w:r w:rsidRPr="00F72E7C">
        <w:rPr>
          <w:rFonts w:asciiTheme="minorHAnsi" w:eastAsia="Calibri" w:hAnsiTheme="minorHAnsi" w:cstheme="minorHAnsi"/>
          <w:lang w:eastAsia="pl-PL"/>
        </w:rPr>
        <w:t>Wyraża się wzajemnym</w:t>
      </w:r>
      <w:r w:rsidR="00794B92" w:rsidRPr="00F72E7C">
        <w:rPr>
          <w:rFonts w:asciiTheme="minorHAnsi" w:eastAsia="Calibri" w:hAnsiTheme="minorHAnsi" w:cstheme="minorHAnsi"/>
          <w:lang w:eastAsia="pl-PL"/>
        </w:rPr>
        <w:t xml:space="preserve"> oddziaływanie</w:t>
      </w:r>
      <w:r w:rsidR="00545BC7">
        <w:rPr>
          <w:rFonts w:asciiTheme="minorHAnsi" w:eastAsia="Calibri" w:hAnsiTheme="minorHAnsi" w:cstheme="minorHAnsi"/>
          <w:lang w:eastAsia="pl-PL"/>
        </w:rPr>
        <w:t>m</w:t>
      </w:r>
      <w:r w:rsidR="00794B92" w:rsidRPr="00F72E7C">
        <w:rPr>
          <w:rFonts w:asciiTheme="minorHAnsi" w:eastAsia="Calibri" w:hAnsiTheme="minorHAnsi" w:cstheme="minorHAnsi"/>
          <w:lang w:eastAsia="pl-PL"/>
        </w:rPr>
        <w:t xml:space="preserve"> między projektami rewitalizacyjnymi, </w:t>
      </w:r>
      <w:r w:rsidRPr="00F72E7C">
        <w:rPr>
          <w:rFonts w:asciiTheme="minorHAnsi" w:eastAsia="Calibri" w:hAnsiTheme="minorHAnsi" w:cstheme="minorHAnsi"/>
          <w:lang w:eastAsia="pl-PL"/>
        </w:rPr>
        <w:t xml:space="preserve">a także </w:t>
      </w:r>
      <w:r w:rsidR="00794B92" w:rsidRPr="00F72E7C">
        <w:rPr>
          <w:rFonts w:asciiTheme="minorHAnsi" w:eastAsia="Calibri" w:hAnsiTheme="minorHAnsi" w:cstheme="minorHAnsi"/>
          <w:lang w:eastAsia="pl-PL"/>
        </w:rPr>
        <w:t>powiązan</w:t>
      </w:r>
      <w:r w:rsidRPr="00F72E7C">
        <w:rPr>
          <w:rFonts w:asciiTheme="minorHAnsi" w:eastAsia="Calibri" w:hAnsiTheme="minorHAnsi" w:cstheme="minorHAnsi"/>
          <w:lang w:eastAsia="pl-PL"/>
        </w:rPr>
        <w:t>iem</w:t>
      </w:r>
      <w:r w:rsidR="00794B92" w:rsidRPr="00F72E7C">
        <w:rPr>
          <w:rFonts w:asciiTheme="minorHAnsi" w:eastAsia="Calibri" w:hAnsiTheme="minorHAnsi" w:cstheme="minorHAnsi"/>
          <w:lang w:eastAsia="pl-PL"/>
        </w:rPr>
        <w:t xml:space="preserve"> działań rewitalizacyjnych ze strategicznymi decyzjami gminy</w:t>
      </w:r>
      <w:r w:rsidR="00F72E7C">
        <w:rPr>
          <w:rFonts w:asciiTheme="minorHAnsi" w:eastAsia="Calibri" w:hAnsiTheme="minorHAnsi" w:cstheme="minorHAnsi"/>
          <w:lang w:eastAsia="pl-PL"/>
        </w:rPr>
        <w:t xml:space="preserve">. </w:t>
      </w:r>
      <w:r w:rsidRPr="00F72E7C">
        <w:rPr>
          <w:rFonts w:asciiTheme="minorHAnsi" w:eastAsia="Calibri" w:hAnsiTheme="minorHAnsi" w:cstheme="minorHAnsi"/>
          <w:lang w:eastAsia="pl-PL"/>
        </w:rPr>
        <w:t xml:space="preserve">Ponadto oznacza </w:t>
      </w:r>
      <w:r w:rsidR="00794B92" w:rsidRPr="00F72E7C">
        <w:rPr>
          <w:rFonts w:asciiTheme="minorHAnsi" w:eastAsia="Calibri" w:hAnsiTheme="minorHAnsi" w:cstheme="minorHAnsi"/>
          <w:lang w:eastAsia="pl-PL"/>
        </w:rPr>
        <w:t>efektywny system zarządzania projektami rewitalizacyjnymi (współdziałanie inst</w:t>
      </w:r>
      <w:r w:rsidR="00F72E7C">
        <w:rPr>
          <w:rFonts w:asciiTheme="minorHAnsi" w:eastAsia="Calibri" w:hAnsiTheme="minorHAnsi" w:cstheme="minorHAnsi"/>
          <w:lang w:eastAsia="pl-PL"/>
        </w:rPr>
        <w:t>ytucji, spójność procedur itp.).</w:t>
      </w:r>
    </w:p>
    <w:p w:rsidR="00A959EB" w:rsidRPr="00F72E7C" w:rsidRDefault="00A959EB" w:rsidP="004232F2">
      <w:pPr>
        <w:autoSpaceDE w:val="0"/>
        <w:autoSpaceDN w:val="0"/>
        <w:adjustRightInd w:val="0"/>
        <w:spacing w:after="0" w:line="240" w:lineRule="auto"/>
        <w:jc w:val="both"/>
        <w:rPr>
          <w:rFonts w:asciiTheme="minorHAnsi" w:eastAsia="Calibri" w:hAnsiTheme="minorHAnsi" w:cstheme="minorHAnsi"/>
          <w:b/>
          <w:lang w:eastAsia="pl-PL"/>
        </w:rPr>
      </w:pPr>
    </w:p>
    <w:p w:rsidR="00C44FCC" w:rsidRDefault="00B428C7">
      <w:pPr>
        <w:pStyle w:val="Akapitzlist"/>
        <w:numPr>
          <w:ilvl w:val="0"/>
          <w:numId w:val="30"/>
        </w:numPr>
        <w:autoSpaceDE w:val="0"/>
        <w:autoSpaceDN w:val="0"/>
        <w:adjustRightInd w:val="0"/>
        <w:spacing w:after="0" w:line="240" w:lineRule="auto"/>
        <w:jc w:val="both"/>
        <w:rPr>
          <w:rFonts w:asciiTheme="minorHAnsi" w:hAnsiTheme="minorHAnsi" w:cstheme="minorHAnsi"/>
          <w:sz w:val="22"/>
          <w:szCs w:val="22"/>
          <w:lang w:eastAsia="pl-PL"/>
        </w:rPr>
      </w:pPr>
      <w:r w:rsidRPr="00F72E7C">
        <w:rPr>
          <w:rFonts w:asciiTheme="minorHAnsi" w:hAnsiTheme="minorHAnsi" w:cstheme="minorHAnsi"/>
          <w:sz w:val="22"/>
          <w:szCs w:val="22"/>
          <w:lang w:eastAsia="pl-PL"/>
        </w:rPr>
        <w:t xml:space="preserve">Partycypacja </w:t>
      </w:r>
    </w:p>
    <w:p w:rsidR="00B50C94" w:rsidRDefault="00B428C7" w:rsidP="004232F2">
      <w:pPr>
        <w:autoSpaceDE w:val="0"/>
        <w:autoSpaceDN w:val="0"/>
        <w:adjustRightInd w:val="0"/>
        <w:spacing w:after="0" w:line="240" w:lineRule="auto"/>
        <w:jc w:val="both"/>
        <w:rPr>
          <w:rFonts w:asciiTheme="minorHAnsi" w:eastAsia="Calibri" w:hAnsiTheme="minorHAnsi" w:cstheme="minorHAnsi"/>
          <w:lang w:eastAsia="pl-PL"/>
        </w:rPr>
      </w:pPr>
      <w:r>
        <w:rPr>
          <w:rFonts w:asciiTheme="minorHAnsi" w:eastAsia="Calibri" w:hAnsiTheme="minorHAnsi" w:cstheme="minorHAnsi"/>
          <w:lang w:eastAsia="pl-PL"/>
        </w:rPr>
        <w:t>Przyjęto jako zasadę: włączenie</w:t>
      </w:r>
      <w:r w:rsidR="00794B92" w:rsidRPr="00B50C94">
        <w:rPr>
          <w:rFonts w:asciiTheme="minorHAnsi" w:eastAsia="Calibri" w:hAnsiTheme="minorHAnsi" w:cstheme="minorHAnsi"/>
          <w:lang w:eastAsia="pl-PL"/>
        </w:rPr>
        <w:t xml:space="preserve"> w p</w:t>
      </w:r>
      <w:r>
        <w:rPr>
          <w:rFonts w:asciiTheme="minorHAnsi" w:eastAsia="Calibri" w:hAnsiTheme="minorHAnsi" w:cstheme="minorHAnsi"/>
          <w:lang w:eastAsia="pl-PL"/>
        </w:rPr>
        <w:t xml:space="preserve">roces rewitalizacji uczestnictwa grup społecznych oraz </w:t>
      </w:r>
      <w:r w:rsidR="00C4555A">
        <w:rPr>
          <w:rFonts w:asciiTheme="minorHAnsi" w:eastAsia="Calibri" w:hAnsiTheme="minorHAnsi" w:cstheme="minorHAnsi"/>
          <w:lang w:eastAsia="pl-PL"/>
        </w:rPr>
        <w:t xml:space="preserve">mieszkańców </w:t>
      </w:r>
      <w:r w:rsidR="00C4555A" w:rsidRPr="00B50C94">
        <w:rPr>
          <w:rFonts w:asciiTheme="minorHAnsi" w:eastAsia="Calibri" w:hAnsiTheme="minorHAnsi" w:cstheme="minorHAnsi"/>
          <w:lang w:eastAsia="pl-PL"/>
        </w:rPr>
        <w:t>we</w:t>
      </w:r>
      <w:r w:rsidR="00794B92" w:rsidRPr="00B50C94">
        <w:rPr>
          <w:rFonts w:asciiTheme="minorHAnsi" w:eastAsia="Calibri" w:hAnsiTheme="minorHAnsi" w:cstheme="minorHAnsi"/>
          <w:lang w:eastAsia="pl-PL"/>
        </w:rPr>
        <w:t xml:space="preserve"> współdecydowaniu, </w:t>
      </w:r>
      <w:r>
        <w:rPr>
          <w:rFonts w:asciiTheme="minorHAnsi" w:eastAsia="Calibri" w:hAnsiTheme="minorHAnsi" w:cstheme="minorHAnsi"/>
          <w:lang w:eastAsia="pl-PL"/>
        </w:rPr>
        <w:t xml:space="preserve">co </w:t>
      </w:r>
      <w:r w:rsidR="00794B92" w:rsidRPr="00B50C94">
        <w:rPr>
          <w:rFonts w:asciiTheme="minorHAnsi" w:eastAsia="Calibri" w:hAnsiTheme="minorHAnsi" w:cstheme="minorHAnsi"/>
          <w:lang w:eastAsia="pl-PL"/>
        </w:rPr>
        <w:t xml:space="preserve">stanowi fundament działań na każdym etapie procesu rewitalizacji: diagnozowania, </w:t>
      </w:r>
      <w:r w:rsidR="00305ED9">
        <w:rPr>
          <w:rFonts w:asciiTheme="minorHAnsi" w:eastAsia="Calibri" w:hAnsiTheme="minorHAnsi" w:cstheme="minorHAnsi"/>
          <w:lang w:eastAsia="pl-PL"/>
        </w:rPr>
        <w:t>p</w:t>
      </w:r>
      <w:r w:rsidR="00F60059">
        <w:rPr>
          <w:rFonts w:asciiTheme="minorHAnsi" w:eastAsia="Calibri" w:hAnsiTheme="minorHAnsi" w:cstheme="minorHAnsi"/>
          <w:lang w:eastAsia="pl-PL"/>
        </w:rPr>
        <w:t>rogram</w:t>
      </w:r>
      <w:r w:rsidR="00794B92" w:rsidRPr="00B50C94">
        <w:rPr>
          <w:rFonts w:asciiTheme="minorHAnsi" w:eastAsia="Calibri" w:hAnsiTheme="minorHAnsi" w:cstheme="minorHAnsi"/>
          <w:lang w:eastAsia="pl-PL"/>
        </w:rPr>
        <w:t>owania, wdraż</w:t>
      </w:r>
      <w:r>
        <w:rPr>
          <w:rFonts w:asciiTheme="minorHAnsi" w:eastAsia="Calibri" w:hAnsiTheme="minorHAnsi" w:cstheme="minorHAnsi"/>
          <w:lang w:eastAsia="pl-PL"/>
        </w:rPr>
        <w:t xml:space="preserve">ania, monitorowania i oceniania efektów </w:t>
      </w:r>
      <w:r w:rsidR="00F60059">
        <w:rPr>
          <w:rFonts w:asciiTheme="minorHAnsi" w:eastAsia="Calibri" w:hAnsiTheme="minorHAnsi" w:cstheme="minorHAnsi"/>
          <w:color w:val="000000"/>
          <w:lang w:eastAsia="pl-PL"/>
        </w:rPr>
        <w:t>Programu.</w:t>
      </w:r>
    </w:p>
    <w:p w:rsidR="004232F2" w:rsidRDefault="004232F2" w:rsidP="00A959EB">
      <w:pPr>
        <w:tabs>
          <w:tab w:val="left" w:pos="426"/>
        </w:tabs>
        <w:spacing w:after="0" w:line="240" w:lineRule="auto"/>
        <w:jc w:val="both"/>
      </w:pPr>
    </w:p>
    <w:p w:rsidR="004E102B" w:rsidRDefault="004E102B" w:rsidP="00A959EB">
      <w:pPr>
        <w:tabs>
          <w:tab w:val="left" w:pos="426"/>
        </w:tabs>
        <w:spacing w:after="0" w:line="240" w:lineRule="auto"/>
        <w:jc w:val="both"/>
      </w:pPr>
    </w:p>
    <w:p w:rsidR="004E102B" w:rsidRDefault="004E102B" w:rsidP="00A959EB">
      <w:pPr>
        <w:tabs>
          <w:tab w:val="left" w:pos="426"/>
        </w:tabs>
        <w:spacing w:after="0" w:line="240" w:lineRule="auto"/>
        <w:jc w:val="both"/>
      </w:pPr>
    </w:p>
    <w:p w:rsidR="004E102B" w:rsidRDefault="004E102B" w:rsidP="00A959EB">
      <w:pPr>
        <w:tabs>
          <w:tab w:val="left" w:pos="426"/>
        </w:tabs>
        <w:spacing w:after="0" w:line="240" w:lineRule="auto"/>
        <w:jc w:val="both"/>
      </w:pPr>
    </w:p>
    <w:p w:rsidR="004E102B" w:rsidRDefault="004E102B" w:rsidP="00A959EB">
      <w:pPr>
        <w:tabs>
          <w:tab w:val="left" w:pos="426"/>
        </w:tabs>
        <w:spacing w:after="0" w:line="240" w:lineRule="auto"/>
        <w:jc w:val="both"/>
      </w:pPr>
    </w:p>
    <w:p w:rsidR="00902B16" w:rsidRDefault="00902B16" w:rsidP="00A959EB">
      <w:pPr>
        <w:tabs>
          <w:tab w:val="left" w:pos="426"/>
        </w:tabs>
        <w:spacing w:after="0" w:line="240" w:lineRule="auto"/>
        <w:jc w:val="both"/>
      </w:pPr>
    </w:p>
    <w:p w:rsidR="00902B16" w:rsidRDefault="00902B16" w:rsidP="00A959EB">
      <w:pPr>
        <w:tabs>
          <w:tab w:val="left" w:pos="426"/>
        </w:tabs>
        <w:spacing w:after="0" w:line="240" w:lineRule="auto"/>
        <w:jc w:val="both"/>
      </w:pPr>
    </w:p>
    <w:p w:rsidR="00C44FCC" w:rsidRDefault="00C44FCC" w:rsidP="00A959EB">
      <w:pPr>
        <w:tabs>
          <w:tab w:val="left" w:pos="426"/>
        </w:tabs>
        <w:spacing w:after="0" w:line="240" w:lineRule="auto"/>
        <w:jc w:val="both"/>
      </w:pPr>
    </w:p>
    <w:p w:rsidR="00A959EB" w:rsidRPr="00C44FCC" w:rsidRDefault="00A959EB" w:rsidP="00A959EB">
      <w:pPr>
        <w:tabs>
          <w:tab w:val="left" w:pos="426"/>
        </w:tabs>
        <w:spacing w:after="0" w:line="240" w:lineRule="auto"/>
        <w:jc w:val="both"/>
        <w:rPr>
          <w:rFonts w:asciiTheme="minorHAnsi" w:hAnsiTheme="minorHAnsi" w:cstheme="minorHAnsi"/>
          <w:b/>
          <w:sz w:val="20"/>
          <w:szCs w:val="20"/>
        </w:rPr>
      </w:pPr>
      <w:r w:rsidRPr="00C44FCC">
        <w:rPr>
          <w:rFonts w:asciiTheme="minorHAnsi" w:hAnsiTheme="minorHAnsi" w:cstheme="minorHAnsi"/>
          <w:b/>
          <w:sz w:val="20"/>
          <w:szCs w:val="20"/>
        </w:rPr>
        <w:lastRenderedPageBreak/>
        <w:t>Rys</w:t>
      </w:r>
      <w:r w:rsidR="00B22B9F" w:rsidRPr="00C44FCC">
        <w:rPr>
          <w:rFonts w:asciiTheme="minorHAnsi" w:hAnsiTheme="minorHAnsi" w:cstheme="minorHAnsi"/>
          <w:b/>
          <w:sz w:val="20"/>
          <w:szCs w:val="20"/>
        </w:rPr>
        <w:t xml:space="preserve"> 1</w:t>
      </w:r>
      <w:r w:rsidRPr="00C44FCC">
        <w:rPr>
          <w:rFonts w:asciiTheme="minorHAnsi" w:hAnsiTheme="minorHAnsi" w:cstheme="minorHAnsi"/>
          <w:b/>
          <w:sz w:val="20"/>
          <w:szCs w:val="20"/>
        </w:rPr>
        <w:t xml:space="preserve">. </w:t>
      </w:r>
      <w:r w:rsidR="00F60059" w:rsidRPr="00C44FCC">
        <w:rPr>
          <w:rFonts w:asciiTheme="minorHAnsi" w:hAnsiTheme="minorHAnsi" w:cstheme="minorHAnsi"/>
          <w:b/>
          <w:sz w:val="20"/>
          <w:szCs w:val="20"/>
        </w:rPr>
        <w:t>Program rewitalizacji</w:t>
      </w:r>
    </w:p>
    <w:p w:rsidR="00A959EB" w:rsidRDefault="00A959EB" w:rsidP="00A959EB">
      <w:pPr>
        <w:tabs>
          <w:tab w:val="left" w:pos="426"/>
        </w:tabs>
        <w:spacing w:after="0" w:line="240" w:lineRule="auto"/>
        <w:jc w:val="both"/>
        <w:rPr>
          <w:rFonts w:cs="Calibri"/>
        </w:rPr>
      </w:pPr>
    </w:p>
    <w:p w:rsidR="00A959EB" w:rsidRDefault="00A959EB" w:rsidP="00A959EB">
      <w:pPr>
        <w:tabs>
          <w:tab w:val="left" w:pos="426"/>
        </w:tabs>
        <w:spacing w:after="0" w:line="240" w:lineRule="auto"/>
        <w:jc w:val="both"/>
        <w:rPr>
          <w:rFonts w:cs="Calibri"/>
        </w:rPr>
      </w:pPr>
      <w:r w:rsidRPr="00B50C94">
        <w:rPr>
          <w:rFonts w:cs="Calibri"/>
          <w:noProof/>
          <w:lang w:eastAsia="pl-PL"/>
        </w:rPr>
        <w:drawing>
          <wp:inline distT="0" distB="0" distL="0" distR="0" wp14:anchorId="12406126" wp14:editId="4ADBA102">
            <wp:extent cx="5697941" cy="2688608"/>
            <wp:effectExtent l="0" t="0" r="0" b="73660"/>
            <wp:docPr id="1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428C7" w:rsidRPr="00A959EB" w:rsidRDefault="00A959EB" w:rsidP="00A959EB">
      <w:pPr>
        <w:tabs>
          <w:tab w:val="left" w:pos="426"/>
        </w:tabs>
        <w:spacing w:after="0" w:line="240" w:lineRule="auto"/>
        <w:jc w:val="both"/>
        <w:rPr>
          <w:rFonts w:cs="Calibri"/>
          <w:i/>
          <w:sz w:val="20"/>
          <w:szCs w:val="20"/>
        </w:rPr>
      </w:pPr>
      <w:r w:rsidRPr="00F72E7C">
        <w:rPr>
          <w:rFonts w:cs="Calibri"/>
          <w:sz w:val="20"/>
          <w:szCs w:val="20"/>
        </w:rPr>
        <w:t>Źródło danych:</w:t>
      </w:r>
      <w:r w:rsidRPr="003F008B">
        <w:rPr>
          <w:rFonts w:cs="Calibri"/>
          <w:i/>
          <w:sz w:val="20"/>
          <w:szCs w:val="20"/>
        </w:rPr>
        <w:t xml:space="preserve"> opracowanie własne</w:t>
      </w:r>
    </w:p>
    <w:p w:rsidR="00DA439F" w:rsidRPr="00B22B9F" w:rsidRDefault="00DA439F" w:rsidP="00B428C7">
      <w:pPr>
        <w:tabs>
          <w:tab w:val="left" w:pos="426"/>
        </w:tabs>
        <w:spacing w:after="0" w:line="240" w:lineRule="auto"/>
        <w:jc w:val="both"/>
        <w:rPr>
          <w:rFonts w:cs="Calibri"/>
          <w:color w:val="2E74B5" w:themeColor="accent1" w:themeShade="BF"/>
        </w:rPr>
      </w:pPr>
    </w:p>
    <w:p w:rsidR="00F72E7C" w:rsidRPr="00754636" w:rsidRDefault="00B22B9F" w:rsidP="00F72E7C">
      <w:pPr>
        <w:tabs>
          <w:tab w:val="left" w:pos="426"/>
        </w:tabs>
        <w:spacing w:after="0" w:line="240" w:lineRule="auto"/>
        <w:jc w:val="both"/>
        <w:rPr>
          <w:rFonts w:cs="Calibri"/>
          <w:b/>
          <w:color w:val="2F5496" w:themeColor="accent5" w:themeShade="BF"/>
          <w:sz w:val="24"/>
          <w:szCs w:val="24"/>
          <w:lang w:val="de-DE"/>
        </w:rPr>
      </w:pPr>
      <w:r w:rsidRPr="00754636">
        <w:rPr>
          <w:rFonts w:cs="Calibri"/>
          <w:b/>
          <w:color w:val="2F5496" w:themeColor="accent5" w:themeShade="BF"/>
          <w:sz w:val="24"/>
          <w:szCs w:val="24"/>
          <w:lang w:val="de-DE"/>
        </w:rPr>
        <w:t>1.3.</w:t>
      </w:r>
      <w:r w:rsidR="00F72E7C" w:rsidRPr="00754636">
        <w:rPr>
          <w:rFonts w:cs="Calibri"/>
          <w:b/>
          <w:color w:val="2F5496" w:themeColor="accent5" w:themeShade="BF"/>
          <w:sz w:val="24"/>
          <w:szCs w:val="24"/>
          <w:lang w:val="de-DE"/>
        </w:rPr>
        <w:t xml:space="preserve">Zasady opracowania </w:t>
      </w:r>
    </w:p>
    <w:p w:rsidR="00B22B9F" w:rsidRDefault="00B22B9F" w:rsidP="00F72E7C">
      <w:pPr>
        <w:autoSpaceDE w:val="0"/>
        <w:autoSpaceDN w:val="0"/>
        <w:adjustRightInd w:val="0"/>
        <w:spacing w:after="0" w:line="240" w:lineRule="auto"/>
        <w:jc w:val="both"/>
        <w:rPr>
          <w:rFonts w:asciiTheme="minorHAnsi" w:eastAsia="Calibri" w:hAnsiTheme="minorHAnsi" w:cstheme="minorHAnsi"/>
          <w:color w:val="000000"/>
          <w:lang w:eastAsia="pl-PL"/>
        </w:rPr>
      </w:pPr>
    </w:p>
    <w:p w:rsidR="00F72E7C" w:rsidRPr="00F72E7C" w:rsidRDefault="00F72E7C" w:rsidP="00F72E7C">
      <w:pPr>
        <w:autoSpaceDE w:val="0"/>
        <w:autoSpaceDN w:val="0"/>
        <w:adjustRightInd w:val="0"/>
        <w:spacing w:after="0" w:line="240" w:lineRule="auto"/>
        <w:jc w:val="both"/>
        <w:rPr>
          <w:rFonts w:asciiTheme="minorHAnsi" w:eastAsia="Calibri" w:hAnsiTheme="minorHAnsi" w:cstheme="minorHAnsi"/>
          <w:sz w:val="20"/>
          <w:szCs w:val="20"/>
          <w:lang w:eastAsia="pl-PL"/>
        </w:rPr>
      </w:pPr>
      <w:r w:rsidRPr="00F72E7C">
        <w:rPr>
          <w:rFonts w:asciiTheme="minorHAnsi" w:eastAsia="Calibri" w:hAnsiTheme="minorHAnsi" w:cstheme="minorHAnsi"/>
          <w:color w:val="000000"/>
          <w:lang w:eastAsia="pl-PL"/>
        </w:rPr>
        <w:t xml:space="preserve">Prace związane z opracowaniem </w:t>
      </w:r>
      <w:r w:rsidR="00F60059">
        <w:rPr>
          <w:rFonts w:asciiTheme="minorHAnsi" w:eastAsia="Calibri" w:hAnsiTheme="minorHAnsi" w:cstheme="minorHAnsi"/>
          <w:color w:val="000000"/>
          <w:lang w:eastAsia="pl-PL"/>
        </w:rPr>
        <w:t>Programu</w:t>
      </w:r>
      <w:r w:rsidRPr="00F72E7C">
        <w:rPr>
          <w:rFonts w:asciiTheme="minorHAnsi" w:eastAsia="Calibri" w:hAnsiTheme="minorHAnsi" w:cstheme="minorHAnsi"/>
          <w:color w:val="000000"/>
          <w:lang w:eastAsia="pl-PL"/>
        </w:rPr>
        <w:t xml:space="preserve"> realizowane były przy aktywnym udziale społeczeństwa, które na etapie tworzenia dokumentu miało możliwość wniesienia swoich pomysłów, opinii, stanowisk. Konsultacje społeczne były skierowane do mieszkańców Gminy. Zaangażowanie mieszkańców, organizacji pozarządowych i partnerów społecznych spoza JST przebiegało na </w:t>
      </w:r>
      <w:r w:rsidR="00C4555A" w:rsidRPr="00F72E7C">
        <w:rPr>
          <w:rFonts w:asciiTheme="minorHAnsi" w:eastAsia="Calibri" w:hAnsiTheme="minorHAnsi" w:cstheme="minorHAnsi"/>
          <w:color w:val="000000"/>
          <w:lang w:eastAsia="pl-PL"/>
        </w:rPr>
        <w:t>etapie przyjmowania</w:t>
      </w:r>
      <w:r w:rsidRPr="00F72E7C">
        <w:rPr>
          <w:rFonts w:asciiTheme="minorHAnsi" w:eastAsia="Calibri" w:hAnsiTheme="minorHAnsi" w:cstheme="minorHAnsi"/>
          <w:color w:val="000000"/>
          <w:lang w:eastAsia="pl-PL"/>
        </w:rPr>
        <w:t xml:space="preserve"> obszaru do rewitalizacji oraz zapisów dokumentu m.in. w </w:t>
      </w:r>
      <w:r w:rsidR="00C4555A" w:rsidRPr="00F72E7C">
        <w:rPr>
          <w:rFonts w:asciiTheme="minorHAnsi" w:eastAsia="Calibri" w:hAnsiTheme="minorHAnsi" w:cstheme="minorHAnsi"/>
          <w:color w:val="000000"/>
          <w:lang w:eastAsia="pl-PL"/>
        </w:rPr>
        <w:t>zakresie</w:t>
      </w:r>
      <w:r w:rsidR="00C4555A" w:rsidRPr="00F72E7C">
        <w:rPr>
          <w:rFonts w:asciiTheme="minorHAnsi" w:eastAsia="Calibri" w:hAnsiTheme="minorHAnsi" w:cstheme="minorHAnsi"/>
          <w:lang w:eastAsia="pl-PL"/>
        </w:rPr>
        <w:t xml:space="preserve"> identyfikacji</w:t>
      </w:r>
      <w:r w:rsidRPr="00F72E7C">
        <w:rPr>
          <w:rFonts w:asciiTheme="minorHAnsi" w:eastAsia="Calibri" w:hAnsiTheme="minorHAnsi" w:cstheme="minorHAnsi"/>
          <w:lang w:eastAsia="pl-PL"/>
        </w:rPr>
        <w:t xml:space="preserve"> przedsięwzięć rozwojowych (ankiety, udział w spotkaniach konsultacyjnych). Ponadto, dokument został opracowany we współpracy z pracownikami Urzędu Gminy Chełmża. Wynikiem jest </w:t>
      </w:r>
      <w:r w:rsidR="00C4555A" w:rsidRPr="00F05952">
        <w:rPr>
          <w:rFonts w:asciiTheme="minorHAnsi" w:eastAsia="Calibri" w:hAnsiTheme="minorHAnsi" w:cstheme="minorHAnsi"/>
          <w:i/>
          <w:lang w:eastAsia="pl-PL"/>
        </w:rPr>
        <w:t>Program</w:t>
      </w:r>
      <w:r w:rsidR="00C4555A">
        <w:rPr>
          <w:rFonts w:asciiTheme="minorHAnsi" w:eastAsia="Calibri" w:hAnsiTheme="minorHAnsi" w:cstheme="minorHAnsi"/>
          <w:lang w:eastAsia="pl-PL"/>
        </w:rPr>
        <w:t xml:space="preserve"> uwzględniający</w:t>
      </w:r>
      <w:r w:rsidRPr="00F72E7C">
        <w:rPr>
          <w:rFonts w:asciiTheme="minorHAnsi" w:eastAsia="Calibri" w:hAnsiTheme="minorHAnsi" w:cstheme="minorHAnsi"/>
          <w:lang w:eastAsia="pl-PL"/>
        </w:rPr>
        <w:t xml:space="preserve"> następujące zasady planowania</w:t>
      </w:r>
      <w:r w:rsidR="00F60059">
        <w:rPr>
          <w:rFonts w:asciiTheme="minorHAnsi" w:eastAsia="Calibri" w:hAnsiTheme="minorHAnsi" w:cstheme="minorHAnsi"/>
          <w:lang w:eastAsia="pl-PL"/>
        </w:rPr>
        <w:t>:</w:t>
      </w:r>
    </w:p>
    <w:p w:rsidR="00F72E7C" w:rsidRPr="00F72E7C" w:rsidRDefault="00F72E7C" w:rsidP="00F72E7C">
      <w:pPr>
        <w:tabs>
          <w:tab w:val="left" w:pos="426"/>
        </w:tabs>
        <w:spacing w:after="0" w:line="240" w:lineRule="auto"/>
        <w:jc w:val="both"/>
        <w:rPr>
          <w:rFonts w:cs="Calibri"/>
          <w:lang w:val="de-DE"/>
        </w:rPr>
      </w:pPr>
    </w:p>
    <w:p w:rsidR="00F72E7C" w:rsidRPr="00A54F35" w:rsidRDefault="00B22B9F" w:rsidP="00F72E7C">
      <w:pPr>
        <w:tabs>
          <w:tab w:val="left" w:pos="426"/>
        </w:tabs>
        <w:spacing w:after="0" w:line="240" w:lineRule="auto"/>
        <w:jc w:val="both"/>
        <w:rPr>
          <w:b/>
          <w:sz w:val="20"/>
          <w:szCs w:val="20"/>
        </w:rPr>
      </w:pPr>
      <w:r w:rsidRPr="00A54F35">
        <w:rPr>
          <w:b/>
          <w:sz w:val="20"/>
          <w:szCs w:val="20"/>
        </w:rPr>
        <w:t>Rys. 2</w:t>
      </w:r>
      <w:r w:rsidR="008C0C03" w:rsidRPr="00A54F35">
        <w:rPr>
          <w:b/>
          <w:sz w:val="20"/>
          <w:szCs w:val="20"/>
        </w:rPr>
        <w:t>.</w:t>
      </w:r>
      <w:r w:rsidR="00F72E7C" w:rsidRPr="00A54F35">
        <w:rPr>
          <w:b/>
          <w:sz w:val="20"/>
          <w:szCs w:val="20"/>
        </w:rPr>
        <w:t xml:space="preserve"> Zasady opracowania </w:t>
      </w:r>
      <w:r w:rsidR="00F60059" w:rsidRPr="00A54F35">
        <w:rPr>
          <w:b/>
          <w:sz w:val="20"/>
          <w:szCs w:val="20"/>
        </w:rPr>
        <w:t>Program</w:t>
      </w:r>
      <w:r w:rsidR="003D0D16" w:rsidRPr="00A54F35">
        <w:rPr>
          <w:b/>
          <w:sz w:val="20"/>
          <w:szCs w:val="20"/>
        </w:rPr>
        <w:t xml:space="preserve">u Rewitalizacji Gminy Chełmża </w:t>
      </w:r>
      <w:r w:rsidR="00305ED9" w:rsidRPr="00A54F35">
        <w:rPr>
          <w:b/>
          <w:sz w:val="20"/>
          <w:szCs w:val="20"/>
        </w:rPr>
        <w:t xml:space="preserve">na lata </w:t>
      </w:r>
      <w:r w:rsidR="00F60059" w:rsidRPr="00A54F35">
        <w:rPr>
          <w:b/>
          <w:sz w:val="20"/>
          <w:szCs w:val="20"/>
        </w:rPr>
        <w:t>2017-2023</w:t>
      </w:r>
    </w:p>
    <w:p w:rsidR="00F72E7C" w:rsidRDefault="00F72E7C" w:rsidP="00F72E7C">
      <w:pPr>
        <w:tabs>
          <w:tab w:val="left" w:pos="426"/>
        </w:tabs>
        <w:spacing w:after="0" w:line="240" w:lineRule="auto"/>
        <w:jc w:val="both"/>
        <w:rPr>
          <w:b/>
        </w:rPr>
      </w:pPr>
    </w:p>
    <w:p w:rsidR="00F72E7C" w:rsidRDefault="007B72A6" w:rsidP="00F72E7C">
      <w:pPr>
        <w:tabs>
          <w:tab w:val="left" w:pos="426"/>
        </w:tabs>
        <w:spacing w:after="0" w:line="240" w:lineRule="auto"/>
        <w:jc w:val="both"/>
        <w:rPr>
          <w:b/>
        </w:rPr>
      </w:pPr>
      <w:r>
        <w:rPr>
          <w:b/>
          <w:noProof/>
          <w:lang w:eastAsia="pl-PL"/>
        </w:rPr>
        <mc:AlternateContent>
          <mc:Choice Requires="wps">
            <w:drawing>
              <wp:inline distT="0" distB="0" distL="0" distR="0" wp14:anchorId="66BC9806" wp14:editId="6C211743">
                <wp:extent cx="5972810" cy="714375"/>
                <wp:effectExtent l="14605" t="14605" r="13335" b="23495"/>
                <wp:docPr id="15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714375"/>
                        </a:xfrm>
                        <a:prstGeom prst="rect">
                          <a:avLst/>
                        </a:prstGeom>
                        <a:gradFill rotWithShape="1">
                          <a:gsLst>
                            <a:gs pos="0">
                              <a:srgbClr val="71A6DB"/>
                            </a:gs>
                            <a:gs pos="25000">
                              <a:srgbClr val="559BDB"/>
                            </a:gs>
                            <a:gs pos="50000">
                              <a:srgbClr val="438AC9"/>
                            </a:gs>
                            <a:gs pos="75000">
                              <a:srgbClr val="559BDB"/>
                            </a:gs>
                            <a:gs pos="100000">
                              <a:srgbClr val="71A6DB"/>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493FA2" w:rsidRPr="00754636" w:rsidRDefault="00493FA2" w:rsidP="00B0736E">
                            <w:pPr>
                              <w:pStyle w:val="NormalnyWeb"/>
                              <w:kinsoku w:val="0"/>
                              <w:overflowPunct w:val="0"/>
                              <w:spacing w:before="0" w:beforeAutospacing="0" w:after="0" w:afterAutospacing="0"/>
                              <w:jc w:val="center"/>
                              <w:textAlignment w:val="baseline"/>
                              <w:rPr>
                                <w:sz w:val="22"/>
                                <w:szCs w:val="22"/>
                                <w:lang w:val="pl-PL"/>
                              </w:rPr>
                            </w:pPr>
                            <w:r w:rsidRPr="00754636">
                              <w:rPr>
                                <w:rFonts w:ascii="Calibri" w:eastAsia="Calibri" w:hAnsi="Calibri"/>
                                <w:color w:val="FFFFFF" w:themeColor="light1"/>
                                <w:kern w:val="24"/>
                                <w:sz w:val="22"/>
                                <w:szCs w:val="22"/>
                                <w:lang w:val="pl-PL"/>
                              </w:rPr>
                              <w:t>Koncentracja działań na obszarze rewitalizowanym wyznaczonym w kompleksowej diagnozie społeczno-ekonomicznej (max. 20% powierzchni gminy, zamieszkałe przez nie więcej niż 30% mieszkańców gminy)</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Pole tekstowe 2" o:spid="_x0000_s1026" type="#_x0000_t202" style="width:470.3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" fillcolor="#71a6db" strokecolor="#5b9bd5 [3204]" strokeweight="1pt">
                <v:fill color2="#71a6db" rotate="t" colors="0 #71a6db;.25 #559bdb;.5 #438ac9;.75 #559bdb;1 #71a6db" focus="100%" type="gradient"/>
                <v:shadow on="t" color="#1f4d78 [1604]" offset="1pt"/>
                <v:textbox>
                  <w:txbxContent>
                    <w:p w:rsidR="00493FA2" w:rsidRPr="00754636" w:rsidRDefault="00493FA2" w:rsidP="00B0736E">
                      <w:pPr>
                        <w:pStyle w:val="NormalnyWeb"/>
                        <w:kinsoku w:val="0"/>
                        <w:overflowPunct w:val="0"/>
                        <w:spacing w:before="0" w:beforeAutospacing="0" w:after="0" w:afterAutospacing="0"/>
                        <w:jc w:val="center"/>
                        <w:textAlignment w:val="baseline"/>
                        <w:rPr>
                          <w:sz w:val="22"/>
                          <w:szCs w:val="22"/>
                          <w:lang w:val="pl-PL"/>
                        </w:rPr>
                      </w:pPr>
                      <w:r w:rsidRPr="00754636">
                        <w:rPr>
                          <w:rFonts w:ascii="Calibri" w:eastAsia="Calibri" w:hAnsi="Calibri"/>
                          <w:color w:val="FFFFFF" w:themeColor="light1"/>
                          <w:kern w:val="24"/>
                          <w:sz w:val="22"/>
                          <w:szCs w:val="22"/>
                          <w:lang w:val="pl-PL"/>
                        </w:rPr>
                        <w:t>Koncentracja działań na obszarze rewitalizowanym wyznaczonym w kompleksowej diagnozie społeczno-ekonomicznej (max. 20% powierzchni gminy, zamieszkałe przez nie więcej niż 30% mieszkańców gminy)</w:t>
                      </w:r>
                    </w:p>
                  </w:txbxContent>
                </v:textbox>
                <w10:anchorlock/>
              </v:shape>
            </w:pict>
          </mc:Fallback>
        </mc:AlternateContent>
      </w:r>
    </w:p>
    <w:p w:rsidR="00F72E7C" w:rsidRDefault="007B72A6" w:rsidP="00F72E7C">
      <w:pPr>
        <w:tabs>
          <w:tab w:val="left" w:pos="426"/>
        </w:tabs>
        <w:spacing w:after="0" w:line="240" w:lineRule="auto"/>
        <w:jc w:val="both"/>
        <w:rPr>
          <w:b/>
        </w:rPr>
      </w:pPr>
      <w:r>
        <w:rPr>
          <w:b/>
          <w:noProof/>
          <w:lang w:eastAsia="pl-PL"/>
        </w:rPr>
        <mc:AlternateContent>
          <mc:Choice Requires="wps">
            <w:drawing>
              <wp:inline distT="0" distB="0" distL="0" distR="0" wp14:anchorId="4C86538F" wp14:editId="58407648">
                <wp:extent cx="5972810" cy="678180"/>
                <wp:effectExtent l="0" t="0" r="3810" b="21590"/>
                <wp:docPr id="155"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678180"/>
                        </a:xfrm>
                        <a:prstGeom prst="rect">
                          <a:avLst/>
                        </a:prstGeom>
                        <a:gradFill rotWithShape="1">
                          <a:gsLst>
                            <a:gs pos="0">
                              <a:srgbClr val="71A6DB"/>
                            </a:gs>
                            <a:gs pos="50000">
                              <a:srgbClr val="559BDB"/>
                            </a:gs>
                            <a:gs pos="100000">
                              <a:srgbClr val="438AC9"/>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493FA2" w:rsidRPr="00754636" w:rsidRDefault="00493FA2" w:rsidP="00B0736E">
                            <w:pPr>
                              <w:pStyle w:val="NormalnyWeb"/>
                              <w:kinsoku w:val="0"/>
                              <w:overflowPunct w:val="0"/>
                              <w:spacing w:before="0" w:beforeAutospacing="0" w:after="0" w:afterAutospacing="0"/>
                              <w:jc w:val="center"/>
                              <w:textAlignment w:val="baseline"/>
                              <w:rPr>
                                <w:sz w:val="22"/>
                                <w:szCs w:val="22"/>
                                <w:lang w:val="pl-PL"/>
                              </w:rPr>
                            </w:pPr>
                            <w:r w:rsidRPr="00754636">
                              <w:rPr>
                                <w:rFonts w:ascii="Calibri" w:eastAsia="Calibri" w:hAnsi="Calibri"/>
                                <w:color w:val="FFFFFF" w:themeColor="light1"/>
                                <w:kern w:val="24"/>
                                <w:sz w:val="22"/>
                                <w:szCs w:val="22"/>
                                <w:lang w:val="pl-PL"/>
                              </w:rPr>
                              <w:t xml:space="preserve">Zaplanowanie całościowych (kompleksowych, zintegrowanych) przedsięwzięć odpowiadających </w:t>
                            </w:r>
                            <w:r>
                              <w:rPr>
                                <w:rFonts w:ascii="Calibri" w:eastAsia="Calibri" w:hAnsi="Calibri"/>
                                <w:color w:val="FFFFFF" w:themeColor="light1"/>
                                <w:kern w:val="24"/>
                                <w:sz w:val="22"/>
                                <w:szCs w:val="22"/>
                                <w:lang w:val="pl-PL"/>
                              </w:rPr>
                              <w:br/>
                            </w:r>
                            <w:r w:rsidRPr="00754636">
                              <w:rPr>
                                <w:rFonts w:ascii="Calibri" w:eastAsia="Calibri" w:hAnsi="Calibri"/>
                                <w:color w:val="FFFFFF" w:themeColor="light1"/>
                                <w:kern w:val="24"/>
                                <w:sz w:val="22"/>
                                <w:szCs w:val="22"/>
                                <w:lang w:val="pl-PL"/>
                              </w:rPr>
                              <w:t>na problemy występujące na tym obszarze</w:t>
                            </w:r>
                          </w:p>
                        </w:txbxContent>
                      </wps:txbx>
                      <wps:bodyPr rot="0" vert="horz" wrap="square" lIns="91440" tIns="45720" rIns="91440" bIns="45720" anchor="t" anchorCtr="0" upright="1">
                        <a:noAutofit/>
                      </wps:bodyPr>
                    </wps:wsp>
                  </a:graphicData>
                </a:graphic>
              </wp:inline>
            </w:drawing>
          </mc:Choice>
          <mc:Fallback>
            <w:pict>
              <v:shape id="Pole tekstowe 3" o:spid="_x0000_s1027" type="#_x0000_t202" style="width:470.3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" fillcolor="#71a6db" stroked="f">
                <v:fill color2="#438ac9" rotate="t" colors="0 #71a6db;.5 #559bdb;1 #438ac9" focus="100%" type="gradient">
                  <o:fill v:ext="view" type="gradientUnscaled"/>
                </v:fill>
                <v:shadow on="t" color="black" opacity="41287f" offset="0,1.5pt"/>
                <v:textbox>
                  <w:txbxContent>
                    <w:p w:rsidR="00493FA2" w:rsidRPr="00754636" w:rsidRDefault="00493FA2" w:rsidP="00B0736E">
                      <w:pPr>
                        <w:pStyle w:val="NormalnyWeb"/>
                        <w:kinsoku w:val="0"/>
                        <w:overflowPunct w:val="0"/>
                        <w:spacing w:before="0" w:beforeAutospacing="0" w:after="0" w:afterAutospacing="0"/>
                        <w:jc w:val="center"/>
                        <w:textAlignment w:val="baseline"/>
                        <w:rPr>
                          <w:sz w:val="22"/>
                          <w:szCs w:val="22"/>
                          <w:lang w:val="pl-PL"/>
                        </w:rPr>
                      </w:pPr>
                      <w:r w:rsidRPr="00754636">
                        <w:rPr>
                          <w:rFonts w:ascii="Calibri" w:eastAsia="Calibri" w:hAnsi="Calibri"/>
                          <w:color w:val="FFFFFF" w:themeColor="light1"/>
                          <w:kern w:val="24"/>
                          <w:sz w:val="22"/>
                          <w:szCs w:val="22"/>
                          <w:lang w:val="pl-PL"/>
                        </w:rPr>
                        <w:t xml:space="preserve">Zaplanowanie całościowych (kompleksowych, zintegrowanych) przedsięwzięć odpowiadających </w:t>
                      </w:r>
                      <w:r>
                        <w:rPr>
                          <w:rFonts w:ascii="Calibri" w:eastAsia="Calibri" w:hAnsi="Calibri"/>
                          <w:color w:val="FFFFFF" w:themeColor="light1"/>
                          <w:kern w:val="24"/>
                          <w:sz w:val="22"/>
                          <w:szCs w:val="22"/>
                          <w:lang w:val="pl-PL"/>
                        </w:rPr>
                        <w:br/>
                      </w:r>
                      <w:r w:rsidRPr="00754636">
                        <w:rPr>
                          <w:rFonts w:ascii="Calibri" w:eastAsia="Calibri" w:hAnsi="Calibri"/>
                          <w:color w:val="FFFFFF" w:themeColor="light1"/>
                          <w:kern w:val="24"/>
                          <w:sz w:val="22"/>
                          <w:szCs w:val="22"/>
                          <w:lang w:val="pl-PL"/>
                        </w:rPr>
                        <w:t>na problemy występujące na tym obszarze</w:t>
                      </w:r>
                    </w:p>
                  </w:txbxContent>
                </v:textbox>
                <w10:anchorlock/>
              </v:shape>
            </w:pict>
          </mc:Fallback>
        </mc:AlternateContent>
      </w:r>
    </w:p>
    <w:p w:rsidR="00F72E7C" w:rsidRPr="00794B92" w:rsidRDefault="007B72A6" w:rsidP="00F72E7C">
      <w:pPr>
        <w:tabs>
          <w:tab w:val="left" w:pos="426"/>
        </w:tabs>
        <w:spacing w:after="0" w:line="240" w:lineRule="auto"/>
        <w:jc w:val="both"/>
        <w:rPr>
          <w:b/>
        </w:rPr>
      </w:pPr>
      <w:r>
        <w:rPr>
          <w:b/>
          <w:noProof/>
          <w:lang w:eastAsia="pl-PL"/>
        </w:rPr>
        <mc:AlternateContent>
          <mc:Choice Requires="wps">
            <w:drawing>
              <wp:inline distT="0" distB="0" distL="0" distR="0" wp14:anchorId="3C06801F" wp14:editId="606E088A">
                <wp:extent cx="5972810" cy="551180"/>
                <wp:effectExtent l="0" t="0" r="3810" b="15240"/>
                <wp:docPr id="15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551180"/>
                        </a:xfrm>
                        <a:prstGeom prst="rect">
                          <a:avLst/>
                        </a:prstGeom>
                        <a:gradFill rotWithShape="1">
                          <a:gsLst>
                            <a:gs pos="0">
                              <a:srgbClr val="71A6DB"/>
                            </a:gs>
                            <a:gs pos="50000">
                              <a:srgbClr val="559BDB"/>
                            </a:gs>
                            <a:gs pos="100000">
                              <a:srgbClr val="438AC9"/>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493FA2" w:rsidRPr="00754636" w:rsidRDefault="00493FA2" w:rsidP="00B0736E">
                            <w:pPr>
                              <w:pStyle w:val="NormalnyWeb"/>
                              <w:kinsoku w:val="0"/>
                              <w:overflowPunct w:val="0"/>
                              <w:spacing w:before="0" w:beforeAutospacing="0" w:after="0" w:afterAutospacing="0"/>
                              <w:jc w:val="center"/>
                              <w:textAlignment w:val="baseline"/>
                              <w:rPr>
                                <w:sz w:val="22"/>
                                <w:szCs w:val="22"/>
                                <w:lang w:val="pl-PL"/>
                              </w:rPr>
                            </w:pPr>
                            <w:r w:rsidRPr="00754636">
                              <w:rPr>
                                <w:rFonts w:ascii="Calibri" w:eastAsia="Calibri" w:hAnsi="Calibri"/>
                                <w:color w:val="FFFFFF" w:themeColor="light1"/>
                                <w:kern w:val="24"/>
                                <w:sz w:val="22"/>
                                <w:szCs w:val="22"/>
                                <w:lang w:val="pl-PL"/>
                              </w:rPr>
                              <w:t>Koordynacja działań przy zaangażowaniu lokalnej społeczności i innych interesariuszy na każdym etapierewitalizacji społeczno-ekonomicznej</w:t>
                            </w:r>
                          </w:p>
                        </w:txbxContent>
                      </wps:txbx>
                      <wps:bodyPr rot="0" vert="horz" wrap="square" lIns="91440" tIns="45720" rIns="91440" bIns="45720" anchor="t" anchorCtr="0" upright="1">
                        <a:noAutofit/>
                      </wps:bodyPr>
                    </wps:wsp>
                  </a:graphicData>
                </a:graphic>
              </wp:inline>
            </w:drawing>
          </mc:Choice>
          <mc:Fallback>
            <w:pict>
              <v:shape id="Pole tekstowe 4" o:spid="_x0000_s1028" type="#_x0000_t202" style="width:470.3pt;height:4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" fillcolor="#71a6db" stroked="f">
                <v:fill color2="#438ac9" rotate="t" colors="0 #71a6db;.5 #559bdb;1 #438ac9" focus="100%" type="gradient">
                  <o:fill v:ext="view" type="gradientUnscaled"/>
                </v:fill>
                <v:shadow on="t" color="black" opacity="41287f" offset="0,1.5pt"/>
                <v:textbox>
                  <w:txbxContent>
                    <w:p w:rsidR="00493FA2" w:rsidRPr="00754636" w:rsidRDefault="00493FA2" w:rsidP="00B0736E">
                      <w:pPr>
                        <w:pStyle w:val="NormalnyWeb"/>
                        <w:kinsoku w:val="0"/>
                        <w:overflowPunct w:val="0"/>
                        <w:spacing w:before="0" w:beforeAutospacing="0" w:after="0" w:afterAutospacing="0"/>
                        <w:jc w:val="center"/>
                        <w:textAlignment w:val="baseline"/>
                        <w:rPr>
                          <w:sz w:val="22"/>
                          <w:szCs w:val="22"/>
                          <w:lang w:val="pl-PL"/>
                        </w:rPr>
                      </w:pPr>
                      <w:r w:rsidRPr="00754636">
                        <w:rPr>
                          <w:rFonts w:ascii="Calibri" w:eastAsia="Calibri" w:hAnsi="Calibri"/>
                          <w:color w:val="FFFFFF" w:themeColor="light1"/>
                          <w:kern w:val="24"/>
                          <w:sz w:val="22"/>
                          <w:szCs w:val="22"/>
                          <w:lang w:val="pl-PL"/>
                        </w:rPr>
                        <w:t>Koordynacja działań przy zaangażowaniu lokalnej społeczności i innych interesariuszy na każdym etapierewitalizacji społeczno-ekonomicznej</w:t>
                      </w:r>
                    </w:p>
                  </w:txbxContent>
                </v:textbox>
                <w10:anchorlock/>
              </v:shape>
            </w:pict>
          </mc:Fallback>
        </mc:AlternateContent>
      </w:r>
    </w:p>
    <w:p w:rsidR="00F72E7C" w:rsidRPr="00F72E7C" w:rsidRDefault="00F72E7C" w:rsidP="00F72E7C">
      <w:pPr>
        <w:autoSpaceDE w:val="0"/>
        <w:autoSpaceDN w:val="0"/>
        <w:adjustRightInd w:val="0"/>
        <w:spacing w:after="155" w:line="240" w:lineRule="auto"/>
        <w:jc w:val="both"/>
        <w:rPr>
          <w:rFonts w:asciiTheme="minorHAnsi" w:eastAsia="Calibri" w:hAnsiTheme="minorHAnsi" w:cstheme="minorHAnsi"/>
          <w:lang w:eastAsia="pl-PL"/>
        </w:rPr>
      </w:pPr>
      <w:r w:rsidRPr="00F72E7C">
        <w:rPr>
          <w:rFonts w:asciiTheme="minorHAnsi" w:hAnsiTheme="minorHAnsi" w:cstheme="minorHAnsi"/>
          <w:sz w:val="20"/>
          <w:szCs w:val="20"/>
        </w:rPr>
        <w:t>Źródło danych:</w:t>
      </w:r>
      <w:r w:rsidRPr="00B428C7">
        <w:rPr>
          <w:rFonts w:asciiTheme="minorHAnsi" w:hAnsiTheme="minorHAnsi" w:cstheme="minorHAnsi"/>
          <w:i/>
          <w:sz w:val="20"/>
          <w:szCs w:val="20"/>
        </w:rPr>
        <w:t xml:space="preserve"> opracowanie własne</w:t>
      </w:r>
    </w:p>
    <w:p w:rsidR="0027705C" w:rsidRDefault="0027705C" w:rsidP="00F72E7C">
      <w:pPr>
        <w:autoSpaceDE w:val="0"/>
        <w:autoSpaceDN w:val="0"/>
        <w:adjustRightInd w:val="0"/>
        <w:spacing w:after="0" w:line="240" w:lineRule="auto"/>
        <w:jc w:val="both"/>
        <w:rPr>
          <w:rFonts w:cs="Calibri"/>
        </w:rPr>
      </w:pPr>
    </w:p>
    <w:p w:rsidR="00740733" w:rsidRDefault="00740733" w:rsidP="00F72E7C">
      <w:pPr>
        <w:autoSpaceDE w:val="0"/>
        <w:autoSpaceDN w:val="0"/>
        <w:adjustRightInd w:val="0"/>
        <w:spacing w:after="0" w:line="240" w:lineRule="auto"/>
        <w:jc w:val="both"/>
        <w:rPr>
          <w:rFonts w:cs="Calibri"/>
        </w:rPr>
      </w:pPr>
    </w:p>
    <w:p w:rsidR="00740733" w:rsidRDefault="00740733" w:rsidP="00F72E7C">
      <w:pPr>
        <w:autoSpaceDE w:val="0"/>
        <w:autoSpaceDN w:val="0"/>
        <w:adjustRightInd w:val="0"/>
        <w:spacing w:after="0" w:line="240" w:lineRule="auto"/>
        <w:jc w:val="both"/>
        <w:rPr>
          <w:rFonts w:cs="Calibri"/>
        </w:rPr>
      </w:pPr>
    </w:p>
    <w:p w:rsidR="00740733" w:rsidRDefault="00740733" w:rsidP="00F72E7C">
      <w:pPr>
        <w:autoSpaceDE w:val="0"/>
        <w:autoSpaceDN w:val="0"/>
        <w:adjustRightInd w:val="0"/>
        <w:spacing w:after="0" w:line="240" w:lineRule="auto"/>
        <w:jc w:val="both"/>
        <w:rPr>
          <w:rFonts w:cs="Calibri"/>
        </w:rPr>
      </w:pPr>
    </w:p>
    <w:p w:rsidR="00740733" w:rsidRDefault="00740733" w:rsidP="00F72E7C">
      <w:pPr>
        <w:autoSpaceDE w:val="0"/>
        <w:autoSpaceDN w:val="0"/>
        <w:adjustRightInd w:val="0"/>
        <w:spacing w:after="0" w:line="240" w:lineRule="auto"/>
        <w:jc w:val="both"/>
        <w:rPr>
          <w:rFonts w:cs="Calibri"/>
        </w:rPr>
      </w:pPr>
    </w:p>
    <w:p w:rsidR="00740733" w:rsidRDefault="00740733" w:rsidP="00F72E7C">
      <w:pPr>
        <w:autoSpaceDE w:val="0"/>
        <w:autoSpaceDN w:val="0"/>
        <w:adjustRightInd w:val="0"/>
        <w:spacing w:after="0" w:line="240" w:lineRule="auto"/>
        <w:jc w:val="both"/>
        <w:rPr>
          <w:rFonts w:cs="Calibri"/>
        </w:rPr>
      </w:pPr>
    </w:p>
    <w:p w:rsidR="00DA439F" w:rsidRPr="00B50C94" w:rsidRDefault="00DA439F" w:rsidP="00F72E7C">
      <w:pPr>
        <w:autoSpaceDE w:val="0"/>
        <w:autoSpaceDN w:val="0"/>
        <w:adjustRightInd w:val="0"/>
        <w:spacing w:after="0" w:line="240" w:lineRule="auto"/>
        <w:jc w:val="both"/>
        <w:rPr>
          <w:rFonts w:asciiTheme="minorHAnsi" w:eastAsia="Calibri" w:hAnsiTheme="minorHAnsi" w:cstheme="minorHAnsi"/>
          <w:color w:val="000000"/>
          <w:lang w:eastAsia="pl-PL"/>
        </w:rPr>
      </w:pPr>
      <w:r>
        <w:rPr>
          <w:rFonts w:cs="Calibri"/>
        </w:rPr>
        <w:t xml:space="preserve">Opracowanie </w:t>
      </w:r>
      <w:r w:rsidR="00F60059">
        <w:rPr>
          <w:rFonts w:cs="Calibri"/>
        </w:rPr>
        <w:t>Program</w:t>
      </w:r>
      <w:r w:rsidR="003D0D16">
        <w:rPr>
          <w:rFonts w:cs="Calibri"/>
        </w:rPr>
        <w:t>u</w:t>
      </w:r>
      <w:r>
        <w:rPr>
          <w:rFonts w:cs="Calibri"/>
        </w:rPr>
        <w:t xml:space="preserve"> jest zgodne </w:t>
      </w:r>
      <w:r w:rsidRPr="00B50C94">
        <w:rPr>
          <w:rFonts w:asciiTheme="minorHAnsi" w:eastAsia="Calibri" w:hAnsiTheme="minorHAnsi" w:cstheme="minorHAnsi"/>
          <w:color w:val="000000"/>
          <w:lang w:eastAsia="pl-PL"/>
        </w:rPr>
        <w:t>z następującymi</w:t>
      </w:r>
      <w:r w:rsidR="003D0D16">
        <w:rPr>
          <w:rFonts w:asciiTheme="minorHAnsi" w:eastAsia="Calibri" w:hAnsiTheme="minorHAnsi" w:cstheme="minorHAnsi"/>
          <w:color w:val="000000"/>
          <w:lang w:eastAsia="pl-PL"/>
        </w:rPr>
        <w:t xml:space="preserve"> dokumentami</w:t>
      </w:r>
      <w:r w:rsidRPr="00B50C94">
        <w:rPr>
          <w:rFonts w:asciiTheme="minorHAnsi" w:eastAsia="Calibri" w:hAnsiTheme="minorHAnsi" w:cstheme="minorHAnsi"/>
          <w:color w:val="000000"/>
          <w:lang w:eastAsia="pl-PL"/>
        </w:rPr>
        <w:t xml:space="preserve"> na poziomie regionalnym:</w:t>
      </w:r>
    </w:p>
    <w:p w:rsidR="00C44FCC" w:rsidRDefault="00DA439F">
      <w:pPr>
        <w:pStyle w:val="Akapitzlist"/>
        <w:numPr>
          <w:ilvl w:val="0"/>
          <w:numId w:val="25"/>
        </w:numPr>
        <w:autoSpaceDE w:val="0"/>
        <w:autoSpaceDN w:val="0"/>
        <w:adjustRightInd w:val="0"/>
        <w:spacing w:after="0" w:line="240" w:lineRule="auto"/>
        <w:jc w:val="both"/>
        <w:rPr>
          <w:rFonts w:asciiTheme="minorHAnsi" w:hAnsiTheme="minorHAnsi" w:cstheme="minorHAnsi"/>
          <w:color w:val="000000"/>
          <w:sz w:val="22"/>
          <w:szCs w:val="22"/>
          <w:lang w:eastAsia="pl-PL"/>
        </w:rPr>
      </w:pPr>
      <w:r w:rsidRPr="00850AA2">
        <w:rPr>
          <w:rFonts w:asciiTheme="minorHAnsi" w:hAnsiTheme="minorHAnsi" w:cstheme="minorHAnsi"/>
          <w:iCs/>
          <w:color w:val="000000"/>
          <w:sz w:val="22"/>
          <w:szCs w:val="22"/>
          <w:lang w:eastAsia="pl-PL"/>
        </w:rPr>
        <w:t>Strategia rozwoju województwa kujawsko-pomorskiego do</w:t>
      </w:r>
      <w:r w:rsidR="00C4555A">
        <w:rPr>
          <w:rFonts w:asciiTheme="minorHAnsi" w:hAnsiTheme="minorHAnsi" w:cstheme="minorHAnsi"/>
          <w:iCs/>
          <w:color w:val="000000"/>
          <w:sz w:val="22"/>
          <w:szCs w:val="22"/>
          <w:lang w:eastAsia="pl-PL"/>
        </w:rPr>
        <w:t xml:space="preserve"> </w:t>
      </w:r>
      <w:r w:rsidRPr="00850AA2">
        <w:rPr>
          <w:rFonts w:asciiTheme="minorHAnsi" w:hAnsiTheme="minorHAnsi" w:cstheme="minorHAnsi"/>
          <w:iCs/>
          <w:color w:val="000000"/>
          <w:sz w:val="22"/>
          <w:szCs w:val="22"/>
          <w:lang w:eastAsia="pl-PL"/>
        </w:rPr>
        <w:t>roku 2020</w:t>
      </w:r>
      <w:r w:rsidR="00545BC7">
        <w:rPr>
          <w:rFonts w:asciiTheme="minorHAnsi" w:hAnsiTheme="minorHAnsi" w:cstheme="minorHAnsi"/>
          <w:iCs/>
          <w:color w:val="000000"/>
          <w:sz w:val="22"/>
          <w:szCs w:val="22"/>
          <w:lang w:eastAsia="pl-PL"/>
        </w:rPr>
        <w:t xml:space="preserve"> – Plan modernizacji 2020</w:t>
      </w:r>
      <w:r w:rsidRPr="00850AA2">
        <w:rPr>
          <w:rFonts w:asciiTheme="minorHAnsi" w:hAnsiTheme="minorHAnsi" w:cstheme="minorHAnsi"/>
          <w:iCs/>
          <w:color w:val="000000"/>
          <w:sz w:val="22"/>
          <w:szCs w:val="22"/>
          <w:lang w:eastAsia="pl-PL"/>
        </w:rPr>
        <w:t xml:space="preserve">+ </w:t>
      </w:r>
    </w:p>
    <w:p w:rsidR="00C44FCC" w:rsidRDefault="00DA439F">
      <w:pPr>
        <w:pStyle w:val="Akapitzlist"/>
        <w:numPr>
          <w:ilvl w:val="0"/>
          <w:numId w:val="25"/>
        </w:numPr>
        <w:autoSpaceDE w:val="0"/>
        <w:autoSpaceDN w:val="0"/>
        <w:adjustRightInd w:val="0"/>
        <w:spacing w:after="0" w:line="240" w:lineRule="auto"/>
        <w:jc w:val="both"/>
        <w:rPr>
          <w:rFonts w:asciiTheme="minorHAnsi" w:hAnsiTheme="minorHAnsi" w:cstheme="minorHAnsi"/>
          <w:color w:val="000000"/>
          <w:sz w:val="22"/>
          <w:szCs w:val="22"/>
          <w:lang w:eastAsia="pl-PL"/>
        </w:rPr>
      </w:pPr>
      <w:r w:rsidRPr="00850AA2">
        <w:rPr>
          <w:rFonts w:asciiTheme="minorHAnsi" w:hAnsiTheme="minorHAnsi" w:cstheme="minorHAnsi"/>
          <w:iCs/>
          <w:color w:val="000000"/>
          <w:sz w:val="22"/>
          <w:szCs w:val="22"/>
          <w:lang w:eastAsia="pl-PL"/>
        </w:rPr>
        <w:t>Region</w:t>
      </w:r>
      <w:r w:rsidR="00F05952">
        <w:rPr>
          <w:rFonts w:asciiTheme="minorHAnsi" w:hAnsiTheme="minorHAnsi" w:cstheme="minorHAnsi"/>
          <w:iCs/>
          <w:color w:val="000000"/>
          <w:sz w:val="22"/>
          <w:szCs w:val="22"/>
          <w:lang w:eastAsia="pl-PL"/>
        </w:rPr>
        <w:t>a</w:t>
      </w:r>
      <w:r w:rsidRPr="00850AA2">
        <w:rPr>
          <w:rFonts w:asciiTheme="minorHAnsi" w:hAnsiTheme="minorHAnsi" w:cstheme="minorHAnsi"/>
          <w:iCs/>
          <w:color w:val="000000"/>
          <w:sz w:val="22"/>
          <w:szCs w:val="22"/>
          <w:lang w:eastAsia="pl-PL"/>
        </w:rPr>
        <w:t xml:space="preserve">lny </w:t>
      </w:r>
      <w:r w:rsidR="00F60059" w:rsidRPr="00850AA2">
        <w:rPr>
          <w:rFonts w:asciiTheme="minorHAnsi" w:hAnsiTheme="minorHAnsi" w:cstheme="minorHAnsi"/>
          <w:iCs/>
          <w:color w:val="000000"/>
          <w:sz w:val="22"/>
          <w:szCs w:val="22"/>
          <w:lang w:eastAsia="pl-PL"/>
        </w:rPr>
        <w:t>Program</w:t>
      </w:r>
      <w:r w:rsidRPr="00850AA2">
        <w:rPr>
          <w:rFonts w:asciiTheme="minorHAnsi" w:hAnsiTheme="minorHAnsi" w:cstheme="minorHAnsi"/>
          <w:iCs/>
          <w:color w:val="000000"/>
          <w:sz w:val="22"/>
          <w:szCs w:val="22"/>
          <w:lang w:eastAsia="pl-PL"/>
        </w:rPr>
        <w:t xml:space="preserve"> Operacyjny Województwa Kujawsko-Pomorskiego 2014-2020</w:t>
      </w:r>
      <w:r w:rsidR="003D0D16" w:rsidRPr="00850AA2">
        <w:rPr>
          <w:rFonts w:asciiTheme="minorHAnsi" w:hAnsiTheme="minorHAnsi" w:cstheme="minorHAnsi"/>
          <w:iCs/>
          <w:color w:val="000000"/>
          <w:sz w:val="22"/>
          <w:szCs w:val="22"/>
          <w:lang w:eastAsia="pl-PL"/>
        </w:rPr>
        <w:t>.</w:t>
      </w:r>
    </w:p>
    <w:p w:rsidR="00C44FCC" w:rsidRDefault="00DA439F">
      <w:pPr>
        <w:pStyle w:val="Akapitzlist"/>
        <w:numPr>
          <w:ilvl w:val="0"/>
          <w:numId w:val="25"/>
        </w:numPr>
        <w:autoSpaceDE w:val="0"/>
        <w:autoSpaceDN w:val="0"/>
        <w:adjustRightInd w:val="0"/>
        <w:spacing w:after="0" w:line="240" w:lineRule="auto"/>
        <w:jc w:val="both"/>
        <w:rPr>
          <w:rFonts w:asciiTheme="minorHAnsi" w:hAnsiTheme="minorHAnsi" w:cstheme="minorHAnsi"/>
          <w:color w:val="000000"/>
          <w:sz w:val="22"/>
          <w:szCs w:val="22"/>
          <w:lang w:eastAsia="pl-PL"/>
        </w:rPr>
      </w:pPr>
      <w:r w:rsidRPr="00850AA2">
        <w:rPr>
          <w:rFonts w:asciiTheme="minorHAnsi" w:hAnsiTheme="minorHAnsi" w:cstheme="minorHAnsi"/>
          <w:iCs/>
          <w:color w:val="000000"/>
          <w:sz w:val="22"/>
          <w:szCs w:val="22"/>
          <w:lang w:eastAsia="pl-PL"/>
        </w:rPr>
        <w:t xml:space="preserve">Zasady </w:t>
      </w:r>
      <w:r w:rsidR="00F60059" w:rsidRPr="00850AA2">
        <w:rPr>
          <w:rFonts w:asciiTheme="minorHAnsi" w:hAnsiTheme="minorHAnsi" w:cstheme="minorHAnsi"/>
          <w:iCs/>
          <w:color w:val="000000"/>
          <w:sz w:val="22"/>
          <w:szCs w:val="22"/>
          <w:lang w:eastAsia="pl-PL"/>
        </w:rPr>
        <w:t>Program</w:t>
      </w:r>
      <w:r w:rsidRPr="00850AA2">
        <w:rPr>
          <w:rFonts w:asciiTheme="minorHAnsi" w:hAnsiTheme="minorHAnsi" w:cstheme="minorHAnsi"/>
          <w:iCs/>
          <w:color w:val="000000"/>
          <w:sz w:val="22"/>
          <w:szCs w:val="22"/>
          <w:lang w:eastAsia="pl-PL"/>
        </w:rPr>
        <w:t xml:space="preserve">owania przedsięwzięć rewitalizacyjnych w celu ubiegania się o środki finansowe w ramach Regionalnego </w:t>
      </w:r>
      <w:r w:rsidR="00F60059" w:rsidRPr="00850AA2">
        <w:rPr>
          <w:rFonts w:asciiTheme="minorHAnsi" w:hAnsiTheme="minorHAnsi" w:cstheme="minorHAnsi"/>
          <w:iCs/>
          <w:color w:val="000000"/>
          <w:sz w:val="22"/>
          <w:szCs w:val="22"/>
          <w:lang w:eastAsia="pl-PL"/>
        </w:rPr>
        <w:t>Program</w:t>
      </w:r>
      <w:r w:rsidRPr="00850AA2">
        <w:rPr>
          <w:rFonts w:asciiTheme="minorHAnsi" w:hAnsiTheme="minorHAnsi" w:cstheme="minorHAnsi"/>
          <w:iCs/>
          <w:color w:val="000000"/>
          <w:sz w:val="22"/>
          <w:szCs w:val="22"/>
          <w:lang w:eastAsia="pl-PL"/>
        </w:rPr>
        <w:t>u Operacyjnego Województwa Kujawsko</w:t>
      </w:r>
      <w:r w:rsidR="00C44FCC">
        <w:rPr>
          <w:rFonts w:asciiTheme="minorHAnsi" w:hAnsiTheme="minorHAnsi" w:cstheme="minorHAnsi"/>
          <w:iCs/>
          <w:color w:val="000000"/>
          <w:sz w:val="22"/>
          <w:szCs w:val="22"/>
          <w:lang w:eastAsia="pl-PL"/>
        </w:rPr>
        <w:br/>
      </w:r>
      <w:r w:rsidRPr="00850AA2">
        <w:rPr>
          <w:rFonts w:asciiTheme="minorHAnsi" w:hAnsiTheme="minorHAnsi" w:cstheme="minorHAnsi"/>
          <w:iCs/>
          <w:color w:val="000000"/>
          <w:sz w:val="22"/>
          <w:szCs w:val="22"/>
          <w:lang w:eastAsia="pl-PL"/>
        </w:rPr>
        <w:t>-Pomorskiego na lata 2014-2020</w:t>
      </w:r>
      <w:r w:rsidR="003D0D16" w:rsidRPr="00850AA2">
        <w:rPr>
          <w:rFonts w:asciiTheme="minorHAnsi" w:hAnsiTheme="minorHAnsi" w:cstheme="minorHAnsi"/>
          <w:iCs/>
          <w:color w:val="000000"/>
          <w:sz w:val="22"/>
          <w:szCs w:val="22"/>
          <w:lang w:eastAsia="pl-PL"/>
        </w:rPr>
        <w:t>.</w:t>
      </w:r>
    </w:p>
    <w:p w:rsidR="00A959EB" w:rsidRDefault="00A959EB" w:rsidP="00B428C7">
      <w:pPr>
        <w:tabs>
          <w:tab w:val="left" w:pos="426"/>
        </w:tabs>
        <w:spacing w:after="0" w:line="240" w:lineRule="auto"/>
        <w:jc w:val="both"/>
        <w:rPr>
          <w:rFonts w:cs="Calibri"/>
          <w:lang w:val="de-DE"/>
        </w:rPr>
      </w:pPr>
    </w:p>
    <w:p w:rsidR="00DA439F" w:rsidRDefault="00DA439F" w:rsidP="00B428C7">
      <w:pPr>
        <w:tabs>
          <w:tab w:val="left" w:pos="426"/>
        </w:tabs>
        <w:spacing w:after="0" w:line="240" w:lineRule="auto"/>
        <w:jc w:val="both"/>
        <w:rPr>
          <w:rFonts w:cs="Calibri"/>
          <w:lang w:val="de-DE"/>
        </w:rPr>
      </w:pPr>
      <w:r>
        <w:rPr>
          <w:rFonts w:cs="Calibri"/>
          <w:lang w:val="de-DE"/>
        </w:rPr>
        <w:t>Planując rewitalizację przyjęto założenia procesu zilustrowane w poniższym schemacie.</w:t>
      </w:r>
    </w:p>
    <w:p w:rsidR="00A959EB" w:rsidRPr="00F72E7C" w:rsidRDefault="00A959EB" w:rsidP="004434B5">
      <w:pPr>
        <w:tabs>
          <w:tab w:val="left" w:pos="426"/>
        </w:tabs>
        <w:spacing w:after="0" w:line="240" w:lineRule="auto"/>
        <w:jc w:val="both"/>
        <w:rPr>
          <w:rFonts w:cs="Calibri"/>
          <w:lang w:val="de-DE"/>
        </w:rPr>
      </w:pPr>
    </w:p>
    <w:p w:rsidR="00DA439F" w:rsidRPr="00A54F35" w:rsidRDefault="008C0C03" w:rsidP="004434B5">
      <w:pPr>
        <w:tabs>
          <w:tab w:val="left" w:pos="426"/>
        </w:tabs>
        <w:spacing w:after="0" w:line="240" w:lineRule="auto"/>
        <w:jc w:val="both"/>
        <w:rPr>
          <w:rFonts w:cs="Calibri"/>
          <w:b/>
          <w:sz w:val="20"/>
          <w:szCs w:val="20"/>
          <w:lang w:val="de-DE"/>
        </w:rPr>
      </w:pPr>
      <w:r w:rsidRPr="00A54F35">
        <w:rPr>
          <w:rFonts w:cs="Calibri"/>
          <w:b/>
          <w:sz w:val="20"/>
          <w:szCs w:val="20"/>
          <w:lang w:val="de-DE"/>
        </w:rPr>
        <w:t xml:space="preserve">Rys </w:t>
      </w:r>
      <w:r w:rsidR="00B22B9F" w:rsidRPr="00A54F35">
        <w:rPr>
          <w:rFonts w:cs="Calibri"/>
          <w:b/>
          <w:sz w:val="20"/>
          <w:szCs w:val="20"/>
          <w:lang w:val="de-DE"/>
        </w:rPr>
        <w:t>3</w:t>
      </w:r>
      <w:r w:rsidRPr="00A54F35">
        <w:rPr>
          <w:rFonts w:cs="Calibri"/>
          <w:b/>
          <w:sz w:val="20"/>
          <w:szCs w:val="20"/>
          <w:lang w:val="de-DE"/>
        </w:rPr>
        <w:t>.</w:t>
      </w:r>
      <w:r w:rsidR="00F72E7C" w:rsidRPr="00A54F35">
        <w:rPr>
          <w:rFonts w:cs="Calibri"/>
          <w:b/>
          <w:sz w:val="20"/>
          <w:szCs w:val="20"/>
          <w:lang w:val="de-DE"/>
        </w:rPr>
        <w:t>Proces planowania rewitalizacji Gminy Chełmża</w:t>
      </w:r>
    </w:p>
    <w:p w:rsidR="00DA439F" w:rsidRDefault="00DA439F" w:rsidP="004434B5">
      <w:pPr>
        <w:tabs>
          <w:tab w:val="left" w:pos="426"/>
        </w:tabs>
        <w:spacing w:after="0" w:line="240" w:lineRule="auto"/>
        <w:jc w:val="both"/>
        <w:rPr>
          <w:rFonts w:cs="Calibri"/>
          <w:lang w:val="de-DE"/>
        </w:rPr>
      </w:pPr>
    </w:p>
    <w:p w:rsidR="00DA439F" w:rsidRDefault="007B72A6" w:rsidP="004434B5">
      <w:pPr>
        <w:tabs>
          <w:tab w:val="left" w:pos="426"/>
        </w:tabs>
        <w:spacing w:after="0" w:line="240" w:lineRule="auto"/>
        <w:jc w:val="both"/>
        <w:rPr>
          <w:rFonts w:cs="Calibri"/>
          <w:lang w:val="de-DE"/>
        </w:rPr>
      </w:pPr>
      <w:r>
        <w:rPr>
          <w:rFonts w:cs="Calibri"/>
          <w:noProof/>
          <w:lang w:eastAsia="pl-PL"/>
        </w:rPr>
        <mc:AlternateContent>
          <mc:Choice Requires="wpg">
            <w:drawing>
              <wp:inline distT="0" distB="0" distL="0" distR="0" wp14:anchorId="784A89D2" wp14:editId="5E962883">
                <wp:extent cx="5972810" cy="2854325"/>
                <wp:effectExtent l="5080" t="8255" r="13335" b="13970"/>
                <wp:docPr id="139" name="Grup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810" cy="2854325"/>
                          <a:chOff x="5000" y="17859"/>
                          <a:chExt cx="80010" cy="37147"/>
                        </a:xfrm>
                      </wpg:grpSpPr>
                      <wps:wsp>
                        <wps:cNvPr id="140" name="Prostokąt zaokrąglony 112"/>
                        <wps:cNvSpPr>
                          <a:spLocks noChangeArrowheads="1"/>
                        </wps:cNvSpPr>
                        <wps:spPr bwMode="auto">
                          <a:xfrm>
                            <a:off x="28510" y="17859"/>
                            <a:ext cx="7208" cy="37148"/>
                          </a:xfrm>
                          <a:prstGeom prst="roundRect">
                            <a:avLst>
                              <a:gd name="adj" fmla="val 16667"/>
                            </a:avLst>
                          </a:prstGeom>
                          <a:gradFill rotWithShape="1">
                            <a:gsLst>
                              <a:gs pos="0">
                                <a:srgbClr val="FFDD9C"/>
                              </a:gs>
                              <a:gs pos="50000">
                                <a:srgbClr val="FFD78E"/>
                              </a:gs>
                              <a:gs pos="100000">
                                <a:srgbClr val="FFD479"/>
                              </a:gs>
                            </a:gsLst>
                            <a:lin ang="5400000"/>
                          </a:gradFill>
                          <a:ln w="6350">
                            <a:solidFill>
                              <a:schemeClr val="accent4">
                                <a:lumMod val="100000"/>
                                <a:lumOff val="0"/>
                              </a:schemeClr>
                            </a:solidFill>
                            <a:miter lim="800000"/>
                            <a:headEnd/>
                            <a:tailEnd/>
                          </a:ln>
                        </wps:spPr>
                        <wps:txbx>
                          <w:txbxContent>
                            <w:p w:rsidR="00493FA2" w:rsidRPr="009A0DD7" w:rsidRDefault="00493FA2" w:rsidP="00B0736E">
                              <w:pPr>
                                <w:pStyle w:val="NormalnyWeb"/>
                                <w:spacing w:before="0" w:beforeAutospacing="0" w:after="0" w:afterAutospacing="0"/>
                                <w:jc w:val="center"/>
                                <w:textAlignment w:val="baseline"/>
                              </w:pPr>
                              <w:r w:rsidRPr="009A0DD7">
                                <w:rPr>
                                  <w:rFonts w:asciiTheme="minorHAnsi" w:hAnsi="Calibri" w:cstheme="minorBidi"/>
                                  <w:color w:val="000000" w:themeColor="text1"/>
                                  <w:kern w:val="24"/>
                                </w:rPr>
                                <w:t>Program Rewitalizacji</w:t>
                              </w:r>
                            </w:p>
                          </w:txbxContent>
                        </wps:txbx>
                        <wps:bodyPr rot="0" vert="vert270" wrap="square" lIns="91440" tIns="45720" rIns="91440" bIns="45720" anchor="t" anchorCtr="0" upright="1">
                          <a:noAutofit/>
                        </wps:bodyPr>
                      </wps:wsp>
                      <wpg:grpSp>
                        <wpg:cNvPr id="141" name="Grupa 113"/>
                        <wpg:cNvGrpSpPr>
                          <a:grpSpLocks/>
                        </wpg:cNvGrpSpPr>
                        <wpg:grpSpPr bwMode="auto">
                          <a:xfrm>
                            <a:off x="5000" y="17859"/>
                            <a:ext cx="80010" cy="37147"/>
                            <a:chOff x="5000" y="17859"/>
                            <a:chExt cx="79296" cy="35719"/>
                          </a:xfrm>
                        </wpg:grpSpPr>
                        <wps:wsp>
                          <wps:cNvPr id="142" name="Prostokąt zaokrąglony 114"/>
                          <wps:cNvSpPr>
                            <a:spLocks noChangeArrowheads="1"/>
                          </wps:cNvSpPr>
                          <wps:spPr bwMode="auto">
                            <a:xfrm>
                              <a:off x="5000" y="17859"/>
                              <a:ext cx="10001" cy="35719"/>
                            </a:xfrm>
                            <a:prstGeom prst="roundRect">
                              <a:avLst>
                                <a:gd name="adj" fmla="val 16667"/>
                              </a:avLst>
                            </a:prstGeom>
                            <a:gradFill rotWithShape="1">
                              <a:gsLst>
                                <a:gs pos="0">
                                  <a:srgbClr val="FFDD9C"/>
                                </a:gs>
                                <a:gs pos="50000">
                                  <a:srgbClr val="FFD78E"/>
                                </a:gs>
                                <a:gs pos="100000">
                                  <a:srgbClr val="FFD479"/>
                                </a:gs>
                              </a:gsLst>
                              <a:lin ang="5400000"/>
                            </a:gradFill>
                            <a:ln w="6350">
                              <a:solidFill>
                                <a:schemeClr val="accent4">
                                  <a:lumMod val="100000"/>
                                  <a:lumOff val="0"/>
                                </a:schemeClr>
                              </a:solidFill>
                              <a:miter lim="800000"/>
                              <a:headEnd/>
                              <a:tailEnd/>
                            </a:ln>
                          </wps:spPr>
                          <wps:txbx>
                            <w:txbxContent>
                              <w:p w:rsidR="00493FA2" w:rsidRPr="009A0DD7" w:rsidRDefault="00493FA2" w:rsidP="00B0736E">
                                <w:pPr>
                                  <w:pStyle w:val="NormalnyWeb"/>
                                  <w:spacing w:before="0" w:beforeAutospacing="0" w:after="0" w:afterAutospacing="0"/>
                                  <w:jc w:val="center"/>
                                  <w:textAlignment w:val="baseline"/>
                                  <w:rPr>
                                    <w:lang w:val="pl-PL"/>
                                  </w:rPr>
                                </w:pPr>
                                <w:r w:rsidRPr="009A0DD7">
                                  <w:rPr>
                                    <w:rFonts w:asciiTheme="minorHAnsi" w:hAnsi="Calibri" w:cstheme="minorBidi"/>
                                    <w:color w:val="000000" w:themeColor="text1"/>
                                    <w:kern w:val="24"/>
                                    <w:lang w:val="pl-PL"/>
                                  </w:rPr>
                                  <w:t xml:space="preserve">Strategia Rozwoju Województwa </w:t>
                                </w:r>
                                <w:r>
                                  <w:rPr>
                                    <w:rFonts w:asciiTheme="minorHAnsi" w:hAnsi="Calibri" w:cstheme="minorBidi"/>
                                    <w:color w:val="000000" w:themeColor="text1"/>
                                    <w:kern w:val="24"/>
                                    <w:lang w:val="pl-PL"/>
                                  </w:rPr>
                                  <w:br/>
                                </w:r>
                                <w:r w:rsidRPr="009A0DD7">
                                  <w:rPr>
                                    <w:rFonts w:asciiTheme="minorHAnsi" w:hAnsi="Calibri" w:cstheme="minorBidi"/>
                                    <w:color w:val="000000" w:themeColor="text1"/>
                                    <w:kern w:val="24"/>
                                    <w:lang w:val="pl-PL"/>
                                  </w:rPr>
                                  <w:t>Kujawsko-Pomorskiego 2020+</w:t>
                                </w:r>
                              </w:p>
                            </w:txbxContent>
                          </wps:txbx>
                          <wps:bodyPr rot="0" vert="vert270" wrap="square" lIns="91440" tIns="45720" rIns="91440" bIns="45720" anchor="t" anchorCtr="0" upright="1">
                            <a:noAutofit/>
                          </wps:bodyPr>
                        </wps:wsp>
                        <wps:wsp>
                          <wps:cNvPr id="143" name="Prostokąt zaokrąglony 115"/>
                          <wps:cNvSpPr>
                            <a:spLocks noChangeArrowheads="1"/>
                          </wps:cNvSpPr>
                          <wps:spPr bwMode="auto">
                            <a:xfrm>
                              <a:off x="60721" y="17859"/>
                              <a:ext cx="8573" cy="35719"/>
                            </a:xfrm>
                            <a:prstGeom prst="roundRect">
                              <a:avLst>
                                <a:gd name="adj" fmla="val 16667"/>
                              </a:avLst>
                            </a:prstGeom>
                            <a:gradFill rotWithShape="1">
                              <a:gsLst>
                                <a:gs pos="0">
                                  <a:srgbClr val="FFDD9C"/>
                                </a:gs>
                                <a:gs pos="50000">
                                  <a:srgbClr val="FFD78E"/>
                                </a:gs>
                                <a:gs pos="100000">
                                  <a:srgbClr val="FFD479"/>
                                </a:gs>
                              </a:gsLst>
                              <a:lin ang="5400000"/>
                            </a:gradFill>
                            <a:ln w="6350">
                              <a:solidFill>
                                <a:schemeClr val="accent4">
                                  <a:lumMod val="100000"/>
                                  <a:lumOff val="0"/>
                                </a:schemeClr>
                              </a:solidFill>
                              <a:miter lim="800000"/>
                              <a:headEnd/>
                              <a:tailEnd/>
                            </a:ln>
                          </wps:spPr>
                          <wps:txbx>
                            <w:txbxContent>
                              <w:p w:rsidR="00493FA2" w:rsidRDefault="00493FA2" w:rsidP="00D967C5">
                                <w:pPr>
                                  <w:pStyle w:val="NormalnyWeb"/>
                                  <w:spacing w:before="0" w:beforeAutospacing="0" w:after="0" w:afterAutospacing="0"/>
                                  <w:jc w:val="center"/>
                                  <w:textAlignment w:val="baseline"/>
                                  <w:rPr>
                                    <w:rFonts w:asciiTheme="minorHAnsi" w:hAnsi="Calibri" w:cstheme="minorBidi"/>
                                    <w:color w:val="000000" w:themeColor="text1"/>
                                    <w:kern w:val="24"/>
                                    <w:sz w:val="20"/>
                                    <w:szCs w:val="20"/>
                                    <w:lang w:val="pl-PL"/>
                                  </w:rPr>
                                </w:pPr>
                              </w:p>
                              <w:p w:rsidR="00493FA2" w:rsidRPr="00D967C5" w:rsidRDefault="00493FA2" w:rsidP="00D967C5">
                                <w:pPr>
                                  <w:pStyle w:val="NormalnyWeb"/>
                                  <w:spacing w:before="0" w:beforeAutospacing="0" w:after="0" w:afterAutospacing="0"/>
                                  <w:jc w:val="center"/>
                                  <w:textAlignment w:val="baseline"/>
                                  <w:rPr>
                                    <w:sz w:val="22"/>
                                    <w:szCs w:val="22"/>
                                    <w:lang w:val="pl-PL"/>
                                  </w:rPr>
                                </w:pPr>
                                <w:r w:rsidRPr="00D967C5">
                                  <w:rPr>
                                    <w:rFonts w:asciiTheme="minorHAnsi" w:hAnsi="Calibri" w:cstheme="minorBidi"/>
                                    <w:kern w:val="24"/>
                                    <w:sz w:val="20"/>
                                    <w:szCs w:val="20"/>
                                    <w:lang w:val="pl-PL"/>
                                  </w:rPr>
                                  <w:t xml:space="preserve">Główne cele </w:t>
                                </w:r>
                                <w:r w:rsidRPr="00D967C5">
                                  <w:rPr>
                                    <w:rFonts w:asciiTheme="minorHAnsi" w:hAnsi="Calibri" w:cstheme="minorBidi"/>
                                    <w:kern w:val="24"/>
                                    <w:sz w:val="22"/>
                                    <w:szCs w:val="22"/>
                                    <w:lang w:val="pl-PL"/>
                                  </w:rPr>
                                  <w:t>rewitalizacji w Gminie</w:t>
                                </w:r>
                              </w:p>
                            </w:txbxContent>
                          </wps:txbx>
                          <wps:bodyPr rot="0" vert="vert270" wrap="square" lIns="91440" tIns="45720" rIns="91440" bIns="45720" anchor="t" anchorCtr="0" upright="1">
                            <a:noAutofit/>
                          </wps:bodyPr>
                        </wps:wsp>
                        <wps:wsp>
                          <wps:cNvPr id="144" name="Elipsa 116"/>
                          <wps:cNvSpPr>
                            <a:spLocks noChangeArrowheads="1"/>
                          </wps:cNvSpPr>
                          <wps:spPr bwMode="auto">
                            <a:xfrm>
                              <a:off x="35718" y="28575"/>
                              <a:ext cx="27861" cy="10715"/>
                            </a:xfrm>
                            <a:prstGeom prst="ellipse">
                              <a:avLst/>
                            </a:prstGeom>
                            <a:gradFill rotWithShape="1">
                              <a:gsLst>
                                <a:gs pos="0">
                                  <a:srgbClr val="6083CB"/>
                                </a:gs>
                                <a:gs pos="50000">
                                  <a:srgbClr val="3E70CA"/>
                                </a:gs>
                                <a:gs pos="100000">
                                  <a:srgbClr val="2E61BA"/>
                                </a:gs>
                              </a:gsLst>
                              <a:lin ang="5400000"/>
                            </a:gradFill>
                            <a:ln w="6350">
                              <a:solidFill>
                                <a:schemeClr val="accent5">
                                  <a:lumMod val="100000"/>
                                  <a:lumOff val="0"/>
                                </a:schemeClr>
                              </a:solidFill>
                              <a:miter lim="800000"/>
                              <a:headEnd/>
                              <a:tailEnd/>
                            </a:ln>
                          </wps:spPr>
                          <wps:txbx>
                            <w:txbxContent>
                              <w:p w:rsidR="00493FA2" w:rsidRPr="009A0DD7" w:rsidRDefault="00493FA2" w:rsidP="00B0736E">
                                <w:pPr>
                                  <w:pStyle w:val="NormalnyWeb"/>
                                  <w:spacing w:before="0" w:beforeAutospacing="0" w:after="0" w:afterAutospacing="0"/>
                                  <w:textAlignment w:val="baseline"/>
                                  <w:rPr>
                                    <w:sz w:val="22"/>
                                    <w:szCs w:val="22"/>
                                  </w:rPr>
                                </w:pPr>
                                <w:r w:rsidRPr="009A0DD7">
                                  <w:rPr>
                                    <w:rFonts w:asciiTheme="minorHAnsi" w:hAnsi="Calibri" w:cstheme="minorBidi"/>
                                    <w:color w:val="000000" w:themeColor="text1"/>
                                    <w:kern w:val="24"/>
                                    <w:sz w:val="22"/>
                                    <w:szCs w:val="22"/>
                                  </w:rPr>
                                  <w:t>Projekty rewitalizacyjne</w:t>
                                </w:r>
                              </w:p>
                            </w:txbxContent>
                          </wps:txbx>
                          <wps:bodyPr rot="0" vert="horz" wrap="square" lIns="91440" tIns="45720" rIns="91440" bIns="45720" anchor="t" anchorCtr="0" upright="1">
                            <a:noAutofit/>
                          </wps:bodyPr>
                        </wps:wsp>
                        <wps:wsp>
                          <wps:cNvPr id="145" name="Elipsa 117"/>
                          <wps:cNvSpPr>
                            <a:spLocks noChangeArrowheads="1"/>
                          </wps:cNvSpPr>
                          <wps:spPr bwMode="auto">
                            <a:xfrm>
                              <a:off x="35004" y="41434"/>
                              <a:ext cx="28575" cy="9287"/>
                            </a:xfrm>
                            <a:prstGeom prst="ellipse">
                              <a:avLst/>
                            </a:prstGeom>
                            <a:gradFill rotWithShape="1">
                              <a:gsLst>
                                <a:gs pos="0">
                                  <a:srgbClr val="B5D5A7"/>
                                </a:gs>
                                <a:gs pos="50000">
                                  <a:srgbClr val="AACE99"/>
                                </a:gs>
                                <a:gs pos="100000">
                                  <a:srgbClr val="9CCA86"/>
                                </a:gs>
                              </a:gsLst>
                              <a:lin ang="5400000"/>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93FA2" w:rsidRPr="009A0DD7" w:rsidRDefault="00493FA2" w:rsidP="00B0736E">
                                <w:pPr>
                                  <w:pStyle w:val="NormalnyWeb"/>
                                  <w:spacing w:before="0" w:beforeAutospacing="0" w:after="0" w:afterAutospacing="0"/>
                                  <w:textAlignment w:val="baseline"/>
                                  <w:rPr>
                                    <w:sz w:val="22"/>
                                    <w:szCs w:val="22"/>
                                  </w:rPr>
                                </w:pPr>
                                <w:r w:rsidRPr="009A0DD7">
                                  <w:rPr>
                                    <w:rFonts w:asciiTheme="minorHAnsi" w:hAnsi="Calibri" w:cstheme="minorBidi"/>
                                    <w:color w:val="000000" w:themeColor="text1"/>
                                    <w:kern w:val="24"/>
                                    <w:sz w:val="22"/>
                                    <w:szCs w:val="22"/>
                                  </w:rPr>
                                  <w:t>Poprawa jakości życia mieszkańców Gminy</w:t>
                                </w:r>
                              </w:p>
                            </w:txbxContent>
                          </wps:txbx>
                          <wps:bodyPr rot="0" vert="horz" wrap="square" lIns="91440" tIns="45720" rIns="91440" bIns="45720" anchor="t" anchorCtr="0" upright="1">
                            <a:noAutofit/>
                          </wps:bodyPr>
                        </wps:wsp>
                        <wps:wsp>
                          <wps:cNvPr id="146" name="Elipsa 118"/>
                          <wps:cNvSpPr>
                            <a:spLocks noChangeArrowheads="1"/>
                          </wps:cNvSpPr>
                          <wps:spPr bwMode="auto">
                            <a:xfrm>
                              <a:off x="35718" y="19288"/>
                              <a:ext cx="27861" cy="8572"/>
                            </a:xfrm>
                            <a:prstGeom prst="ellipse">
                              <a:avLst/>
                            </a:prstGeom>
                            <a:gradFill rotWithShape="1">
                              <a:gsLst>
                                <a:gs pos="0">
                                  <a:srgbClr val="A8B7DF"/>
                                </a:gs>
                                <a:gs pos="50000">
                                  <a:srgbClr val="9AABD9"/>
                                </a:gs>
                                <a:gs pos="100000">
                                  <a:srgbClr val="879ED7"/>
                                </a:gs>
                              </a:gsLst>
                              <a:lin ang="5400000"/>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93FA2" w:rsidRPr="009A0DD7" w:rsidRDefault="00493FA2" w:rsidP="00B0736E">
                                <w:pPr>
                                  <w:pStyle w:val="NormalnyWeb"/>
                                  <w:spacing w:before="0" w:beforeAutospacing="0" w:after="0" w:afterAutospacing="0"/>
                                  <w:textAlignment w:val="baseline"/>
                                  <w:rPr>
                                    <w:sz w:val="22"/>
                                    <w:szCs w:val="22"/>
                                  </w:rPr>
                                </w:pPr>
                                <w:r w:rsidRPr="009A0DD7">
                                  <w:rPr>
                                    <w:rFonts w:asciiTheme="minorHAnsi" w:hAnsi="Calibri" w:cstheme="minorBidi"/>
                                    <w:color w:val="000000" w:themeColor="text1"/>
                                    <w:kern w:val="24"/>
                                    <w:sz w:val="22"/>
                                    <w:szCs w:val="22"/>
                                  </w:rPr>
                                  <w:t>Rozwój Gminy</w:t>
                                </w:r>
                              </w:p>
                            </w:txbxContent>
                          </wps:txbx>
                          <wps:bodyPr rot="0" vert="horz" wrap="square" lIns="91440" tIns="45720" rIns="91440" bIns="45720" anchor="t" anchorCtr="0" upright="1">
                            <a:noAutofit/>
                          </wps:bodyPr>
                        </wps:wsp>
                        <wps:wsp>
                          <wps:cNvPr id="147" name="Prostokąt 119"/>
                          <wps:cNvSpPr>
                            <a:spLocks noChangeArrowheads="1"/>
                          </wps:cNvSpPr>
                          <wps:spPr bwMode="auto">
                            <a:xfrm>
                              <a:off x="18573" y="21431"/>
                              <a:ext cx="5001" cy="26432"/>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493FA2" w:rsidRPr="009A0DD7" w:rsidRDefault="00493FA2" w:rsidP="00B0736E">
                                <w:pPr>
                                  <w:pStyle w:val="NormalnyWeb"/>
                                  <w:spacing w:before="0" w:beforeAutospacing="0" w:after="0" w:afterAutospacing="0"/>
                                  <w:jc w:val="center"/>
                                  <w:textAlignment w:val="baseline"/>
                                </w:pPr>
                                <w:r w:rsidRPr="009A0DD7">
                                  <w:rPr>
                                    <w:rFonts w:asciiTheme="minorHAnsi" w:hAnsi="Calibri" w:cstheme="minorBidi"/>
                                    <w:color w:val="000000" w:themeColor="text1"/>
                                    <w:kern w:val="24"/>
                                  </w:rPr>
                                  <w:t xml:space="preserve">Priorytety i cele </w:t>
                                </w:r>
                              </w:p>
                            </w:txbxContent>
                          </wps:txbx>
                          <wps:bodyPr rot="0" vert="vert270" wrap="square" lIns="91440" tIns="45720" rIns="91440" bIns="45720" anchor="t" anchorCtr="0" upright="1">
                            <a:noAutofit/>
                          </wps:bodyPr>
                        </wps:wsp>
                        <wps:wsp>
                          <wps:cNvPr id="148" name="Prostokąt zaokrąglony 120"/>
                          <wps:cNvSpPr>
                            <a:spLocks noChangeArrowheads="1"/>
                          </wps:cNvSpPr>
                          <wps:spPr bwMode="auto">
                            <a:xfrm>
                              <a:off x="74295" y="18573"/>
                              <a:ext cx="10001" cy="34291"/>
                            </a:xfrm>
                            <a:prstGeom prst="roundRect">
                              <a:avLst>
                                <a:gd name="adj" fmla="val 16667"/>
                              </a:avLst>
                            </a:prstGeom>
                            <a:gradFill rotWithShape="1">
                              <a:gsLst>
                                <a:gs pos="0">
                                  <a:srgbClr val="B1CBE9"/>
                                </a:gs>
                                <a:gs pos="50000">
                                  <a:srgbClr val="A3C1E5"/>
                                </a:gs>
                                <a:gs pos="100000">
                                  <a:srgbClr val="92B9E4"/>
                                </a:gs>
                              </a:gsLst>
                              <a:lin ang="5400000"/>
                            </a:gradFill>
                            <a:ln w="6350">
                              <a:solidFill>
                                <a:schemeClr val="accent1">
                                  <a:lumMod val="100000"/>
                                  <a:lumOff val="0"/>
                                </a:schemeClr>
                              </a:solidFill>
                              <a:miter lim="800000"/>
                              <a:headEnd/>
                              <a:tailEnd/>
                            </a:ln>
                          </wps:spPr>
                          <wps:txbx>
                            <w:txbxContent>
                              <w:p w:rsidR="00493FA2" w:rsidRPr="009A0DD7" w:rsidRDefault="00493FA2" w:rsidP="00B0736E">
                                <w:pPr>
                                  <w:pStyle w:val="NormalnyWeb"/>
                                  <w:spacing w:before="0" w:beforeAutospacing="0" w:after="0" w:afterAutospacing="0"/>
                                  <w:jc w:val="center"/>
                                  <w:textAlignment w:val="baseline"/>
                                  <w:rPr>
                                    <w:sz w:val="22"/>
                                    <w:szCs w:val="22"/>
                                  </w:rPr>
                                </w:pPr>
                                <w:r w:rsidRPr="009A0DD7">
                                  <w:rPr>
                                    <w:rFonts w:asciiTheme="minorHAnsi" w:hAnsi="Calibri" w:cstheme="minorBidi"/>
                                    <w:color w:val="000000" w:themeColor="text1"/>
                                    <w:kern w:val="24"/>
                                    <w:sz w:val="22"/>
                                    <w:szCs w:val="22"/>
                                  </w:rPr>
                                  <w:t>Projekty główne i projekty uzupełniające</w:t>
                                </w:r>
                              </w:p>
                            </w:txbxContent>
                          </wps:txbx>
                          <wps:bodyPr rot="0" vert="vert270" wrap="square" lIns="91440" tIns="45720" rIns="91440" bIns="45720" anchor="t" anchorCtr="0" upright="1">
                            <a:noAutofit/>
                          </wps:bodyPr>
                        </wps:wsp>
                        <wps:wsp>
                          <wps:cNvPr id="149" name="Strzałka w prawo 121"/>
                          <wps:cNvSpPr>
                            <a:spLocks noChangeArrowheads="1"/>
                          </wps:cNvSpPr>
                          <wps:spPr bwMode="auto">
                            <a:xfrm>
                              <a:off x="13572" y="35004"/>
                              <a:ext cx="4287" cy="2858"/>
                            </a:xfrm>
                            <a:prstGeom prst="rightArrow">
                              <a:avLst>
                                <a:gd name="adj1" fmla="val 50000"/>
                                <a:gd name="adj2" fmla="val 50000"/>
                              </a:avLst>
                            </a:prstGeom>
                            <a:gradFill rotWithShape="1">
                              <a:gsLst>
                                <a:gs pos="0">
                                  <a:srgbClr val="FFDD9C"/>
                                </a:gs>
                                <a:gs pos="50000">
                                  <a:srgbClr val="FFD78E"/>
                                </a:gs>
                                <a:gs pos="100000">
                                  <a:srgbClr val="FFD479"/>
                                </a:gs>
                              </a:gsLst>
                              <a:lin ang="5400000"/>
                            </a:gradFill>
                            <a:ln w="6350">
                              <a:solidFill>
                                <a:schemeClr val="accent4">
                                  <a:lumMod val="100000"/>
                                  <a:lumOff val="0"/>
                                </a:schemeClr>
                              </a:solidFill>
                              <a:miter lim="800000"/>
                              <a:headEnd/>
                              <a:tailEnd/>
                            </a:ln>
                          </wps:spPr>
                          <wps:bodyPr rot="0" vert="horz" wrap="square" lIns="91440" tIns="45720" rIns="91440" bIns="45720" anchor="t" anchorCtr="0" upright="1">
                            <a:noAutofit/>
                          </wps:bodyPr>
                        </wps:wsp>
                        <wps:wsp>
                          <wps:cNvPr id="150" name="Strzałka w prawo 122"/>
                          <wps:cNvSpPr>
                            <a:spLocks noChangeArrowheads="1"/>
                          </wps:cNvSpPr>
                          <wps:spPr bwMode="auto">
                            <a:xfrm>
                              <a:off x="70008" y="35719"/>
                              <a:ext cx="3572" cy="2857"/>
                            </a:xfrm>
                            <a:prstGeom prst="rightArrow">
                              <a:avLst>
                                <a:gd name="adj1" fmla="val 50000"/>
                                <a:gd name="adj2" fmla="val 50011"/>
                              </a:avLst>
                            </a:prstGeom>
                            <a:gradFill rotWithShape="1">
                              <a:gsLst>
                                <a:gs pos="0">
                                  <a:srgbClr val="FFDD9C"/>
                                </a:gs>
                                <a:gs pos="50000">
                                  <a:srgbClr val="FFD78E"/>
                                </a:gs>
                                <a:gs pos="100000">
                                  <a:srgbClr val="FFD479"/>
                                </a:gs>
                              </a:gsLst>
                              <a:lin ang="5400000"/>
                            </a:gradFill>
                            <a:ln w="6350">
                              <a:solidFill>
                                <a:schemeClr val="accent4">
                                  <a:lumMod val="100000"/>
                                  <a:lumOff val="0"/>
                                </a:schemeClr>
                              </a:solidFill>
                              <a:miter lim="800000"/>
                              <a:headEnd/>
                              <a:tailEnd/>
                            </a:ln>
                          </wps:spPr>
                          <wps:bodyPr rot="0" vert="horz" wrap="square" lIns="91440" tIns="45720" rIns="91440" bIns="45720" anchor="t" anchorCtr="0" upright="1">
                            <a:noAutofit/>
                          </wps:bodyPr>
                        </wps:wsp>
                        <wps:wsp>
                          <wps:cNvPr id="151" name="Strzałka w lewo 123"/>
                          <wps:cNvSpPr>
                            <a:spLocks noChangeArrowheads="1"/>
                          </wps:cNvSpPr>
                          <wps:spPr bwMode="auto">
                            <a:xfrm>
                              <a:off x="57864" y="39290"/>
                              <a:ext cx="3572" cy="2858"/>
                            </a:xfrm>
                            <a:prstGeom prst="leftArrow">
                              <a:avLst>
                                <a:gd name="adj1" fmla="val 50000"/>
                                <a:gd name="adj2" fmla="val 49993"/>
                              </a:avLst>
                            </a:prstGeom>
                            <a:solidFill>
                              <a:schemeClr val="accent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152" name="Strzałka w prawo 124"/>
                          <wps:cNvSpPr>
                            <a:spLocks noChangeArrowheads="1"/>
                          </wps:cNvSpPr>
                          <wps:spPr bwMode="auto">
                            <a:xfrm>
                              <a:off x="35004" y="39290"/>
                              <a:ext cx="3572" cy="2858"/>
                            </a:xfrm>
                            <a:prstGeom prst="rightArrow">
                              <a:avLst>
                                <a:gd name="adj1" fmla="val 50000"/>
                                <a:gd name="adj2" fmla="val 49993"/>
                              </a:avLst>
                            </a:prstGeom>
                            <a:solidFill>
                              <a:schemeClr val="accent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153" name="Strzałka w lewo 125"/>
                          <wps:cNvSpPr>
                            <a:spLocks noChangeArrowheads="1"/>
                          </wps:cNvSpPr>
                          <wps:spPr bwMode="auto">
                            <a:xfrm>
                              <a:off x="23574" y="35004"/>
                              <a:ext cx="4286" cy="2143"/>
                            </a:xfrm>
                            <a:prstGeom prst="leftArrow">
                              <a:avLst>
                                <a:gd name="adj1" fmla="val 50000"/>
                                <a:gd name="adj2" fmla="val 50000"/>
                              </a:avLst>
                            </a:prstGeom>
                            <a:solidFill>
                              <a:schemeClr val="accent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g:grpSp>
                    </wpg:wgp>
                  </a:graphicData>
                </a:graphic>
              </wp:inline>
            </w:drawing>
          </mc:Choice>
          <mc:Fallback>
            <w:pict>
              <v:group id="Grupa 16" o:spid="_x0000_s1029" style="width:470.3pt;height:224.75pt;mso-position-horizontal-relative:char;mso-position-vertical-relative:line" coordorigin="5000,17859" coordsize="80010,3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">
                <v:roundrect id="Prostokąt zaokrąglony 112" o:spid="_x0000_s1030" style="position:absolute;left:28510;top:17859;width:7208;height:371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8Pg8QA&#10;AADcAAAADwAAAGRycy9kb3ducmV2LnhtbESPQWvCQBCF7wX/wzKCt7pRpJTUVUQQe/GgVbxOs2M2&#10;mp0N2a2J/vrOodDbDO/Ne9/Ml72v1Z3aWAU2MBlnoIiLYCsuDRy/Nq/voGJCtlgHJgMPirBcDF7m&#10;mNvQ8Z7uh1QqCeGYowGXUpNrHQtHHuM4NMSiXULrMcnaltq22Em4r/U0y960x4qlwWFDa0fF7fDj&#10;DfjTrj/umufV1mfnHtxttt/pZMxo2K8+QCXq07/57/rTCv5M8OUZmU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fD4PEAAAA3AAAAA8AAAAAAAAAAAAAAAAAmAIAAGRycy9k&#10;b3ducmV2LnhtbFBLBQYAAAAABAAEAPUAAACJAwAAAAA=&#10;" fillcolor="#ffdd9c" strokecolor="#ffc000 [3207]" strokeweight=".5pt">
                  <v:fill color2="#ffd479" rotate="t" colors="0 #ffdd9c;.5 #ffd78e;1 #ffd479" focus="100%" type="gradient">
                    <o:fill v:ext="view" type="gradientUnscaled"/>
                  </v:fill>
                  <v:stroke joinstyle="miter"/>
                  <v:textbox style="layout-flow:vertical;mso-layout-flow-alt:bottom-to-top">
                    <w:txbxContent>
                      <w:p w:rsidR="00493FA2" w:rsidRPr="009A0DD7" w:rsidRDefault="00493FA2" w:rsidP="00B0736E">
                        <w:pPr>
                          <w:pStyle w:val="NormalnyWeb"/>
                          <w:spacing w:before="0" w:beforeAutospacing="0" w:after="0" w:afterAutospacing="0"/>
                          <w:jc w:val="center"/>
                          <w:textAlignment w:val="baseline"/>
                        </w:pPr>
                        <w:r w:rsidRPr="009A0DD7">
                          <w:rPr>
                            <w:rFonts w:asciiTheme="minorHAnsi" w:hAnsi="Calibri" w:cstheme="minorBidi"/>
                            <w:color w:val="000000" w:themeColor="text1"/>
                            <w:kern w:val="24"/>
                          </w:rPr>
                          <w:t>Program Rewitalizacji</w:t>
                        </w:r>
                      </w:p>
                    </w:txbxContent>
                  </v:textbox>
                </v:roundrect>
                <v:group id="Grupa 113" o:spid="_x0000_s1031" style="position:absolute;left:5000;top:17859;width:80010;height:37147" coordorigin="5000,17859" coordsize="79296,35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roundrect id="Prostokąt zaokrąglony 114" o:spid="_x0000_s1032" style="position:absolute;left:5000;top:17859;width:10001;height:357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0b8IA&#10;AADcAAAADwAAAGRycy9kb3ducmV2LnhtbERPTWvCQBC9F/oflin0VjcGkRLdhCKEevFQNXgds9Ns&#10;2uxsyG5N7K/vCkJv83ifsy4m24kLDb51rGA+S0AQ10633Cg4HsqXVxA+IGvsHJOCK3ko8seHNWba&#10;jfxBl31oRAxhn6ECE0KfSelrQxb9zPXEkft0g8UQ4dBIPeAYw20n0yRZSostxwaDPW0M1d/7H6vA&#10;VrvpuOt/v3R3MubKY/l+DpVSz0/T2wpEoCn8i+/urY7zFyncnokX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wTRvwgAAANwAAAAPAAAAAAAAAAAAAAAAAJgCAABkcnMvZG93&#10;bnJldi54bWxQSwUGAAAAAAQABAD1AAAAhwMAAAAA&#10;" fillcolor="#ffdd9c" strokecolor="#ffc000 [3207]" strokeweight=".5pt">
                    <v:fill color2="#ffd479" rotate="t" colors="0 #ffdd9c;.5 #ffd78e;1 #ffd479" focus="100%" type="gradient">
                      <o:fill v:ext="view" type="gradientUnscaled"/>
                    </v:fill>
                    <v:stroke joinstyle="miter"/>
                    <v:textbox style="layout-flow:vertical;mso-layout-flow-alt:bottom-to-top">
                      <w:txbxContent>
                        <w:p w:rsidR="00493FA2" w:rsidRPr="009A0DD7" w:rsidRDefault="00493FA2" w:rsidP="00B0736E">
                          <w:pPr>
                            <w:pStyle w:val="NormalnyWeb"/>
                            <w:spacing w:before="0" w:beforeAutospacing="0" w:after="0" w:afterAutospacing="0"/>
                            <w:jc w:val="center"/>
                            <w:textAlignment w:val="baseline"/>
                            <w:rPr>
                              <w:lang w:val="pl-PL"/>
                            </w:rPr>
                          </w:pPr>
                          <w:r w:rsidRPr="009A0DD7">
                            <w:rPr>
                              <w:rFonts w:asciiTheme="minorHAnsi" w:hAnsi="Calibri" w:cstheme="minorBidi"/>
                              <w:color w:val="000000" w:themeColor="text1"/>
                              <w:kern w:val="24"/>
                              <w:lang w:val="pl-PL"/>
                            </w:rPr>
                            <w:t xml:space="preserve">Strategia Rozwoju Województwa </w:t>
                          </w:r>
                          <w:r>
                            <w:rPr>
                              <w:rFonts w:asciiTheme="minorHAnsi" w:hAnsi="Calibri" w:cstheme="minorBidi"/>
                              <w:color w:val="000000" w:themeColor="text1"/>
                              <w:kern w:val="24"/>
                              <w:lang w:val="pl-PL"/>
                            </w:rPr>
                            <w:br/>
                          </w:r>
                          <w:r w:rsidRPr="009A0DD7">
                            <w:rPr>
                              <w:rFonts w:asciiTheme="minorHAnsi" w:hAnsi="Calibri" w:cstheme="minorBidi"/>
                              <w:color w:val="000000" w:themeColor="text1"/>
                              <w:kern w:val="24"/>
                              <w:lang w:val="pl-PL"/>
                            </w:rPr>
                            <w:t>Kujawsko-Pomorskiego 2020+</w:t>
                          </w:r>
                        </w:p>
                      </w:txbxContent>
                    </v:textbox>
                  </v:roundrect>
                  <v:roundrect id="Prostokąt zaokrąglony 115" o:spid="_x0000_s1033" style="position:absolute;left:60721;top:17859;width:8573;height:357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R9MEA&#10;AADcAAAADwAAAGRycy9kb3ducmV2LnhtbERPTYvCMBC9C/6HMII3TV1lka5RRJD14kFX8TrbzDZd&#10;m0lpoq3+eiMI3ubxPme2aG0prlT7wrGC0TABQZw5XXCu4PCzHkxB+ICssXRMCm7kYTHvdmaYatfw&#10;jq77kIsYwj5FBSaEKpXSZ4Ys+qGriCP352qLIcI6l7rGJobbUn4kyae0WHBsMFjRylB23l+sAnvc&#10;todtdf/X5cmYGzfr799wVKrfa5dfIAK14S1+uTc6zp+M4f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NkfTBAAAA3AAAAA8AAAAAAAAAAAAAAAAAmAIAAGRycy9kb3du&#10;cmV2LnhtbFBLBQYAAAAABAAEAPUAAACGAwAAAAA=&#10;" fillcolor="#ffdd9c" strokecolor="#ffc000 [3207]" strokeweight=".5pt">
                    <v:fill color2="#ffd479" rotate="t" colors="0 #ffdd9c;.5 #ffd78e;1 #ffd479" focus="100%" type="gradient">
                      <o:fill v:ext="view" type="gradientUnscaled"/>
                    </v:fill>
                    <v:stroke joinstyle="miter"/>
                    <v:textbox style="layout-flow:vertical;mso-layout-flow-alt:bottom-to-top">
                      <w:txbxContent>
                        <w:p w:rsidR="00493FA2" w:rsidRDefault="00493FA2" w:rsidP="00D967C5">
                          <w:pPr>
                            <w:pStyle w:val="NormalnyWeb"/>
                            <w:spacing w:before="0" w:beforeAutospacing="0" w:after="0" w:afterAutospacing="0"/>
                            <w:jc w:val="center"/>
                            <w:textAlignment w:val="baseline"/>
                            <w:rPr>
                              <w:rFonts w:asciiTheme="minorHAnsi" w:hAnsi="Calibri" w:cstheme="minorBidi"/>
                              <w:color w:val="000000" w:themeColor="text1"/>
                              <w:kern w:val="24"/>
                              <w:sz w:val="20"/>
                              <w:szCs w:val="20"/>
                              <w:lang w:val="pl-PL"/>
                            </w:rPr>
                          </w:pPr>
                        </w:p>
                        <w:p w:rsidR="00493FA2" w:rsidRPr="00D967C5" w:rsidRDefault="00493FA2" w:rsidP="00D967C5">
                          <w:pPr>
                            <w:pStyle w:val="NormalnyWeb"/>
                            <w:spacing w:before="0" w:beforeAutospacing="0" w:after="0" w:afterAutospacing="0"/>
                            <w:jc w:val="center"/>
                            <w:textAlignment w:val="baseline"/>
                            <w:rPr>
                              <w:sz w:val="22"/>
                              <w:szCs w:val="22"/>
                              <w:lang w:val="pl-PL"/>
                            </w:rPr>
                          </w:pPr>
                          <w:r w:rsidRPr="00D967C5">
                            <w:rPr>
                              <w:rFonts w:asciiTheme="minorHAnsi" w:hAnsi="Calibri" w:cstheme="minorBidi"/>
                              <w:kern w:val="24"/>
                              <w:sz w:val="20"/>
                              <w:szCs w:val="20"/>
                              <w:lang w:val="pl-PL"/>
                            </w:rPr>
                            <w:t xml:space="preserve">Główne cele </w:t>
                          </w:r>
                          <w:r w:rsidRPr="00D967C5">
                            <w:rPr>
                              <w:rFonts w:asciiTheme="minorHAnsi" w:hAnsi="Calibri" w:cstheme="minorBidi"/>
                              <w:kern w:val="24"/>
                              <w:sz w:val="22"/>
                              <w:szCs w:val="22"/>
                              <w:lang w:val="pl-PL"/>
                            </w:rPr>
                            <w:t>rewitalizacji w Gminie</w:t>
                          </w:r>
                        </w:p>
                      </w:txbxContent>
                    </v:textbox>
                  </v:roundrect>
                  <v:oval id="Elipsa 116" o:spid="_x0000_s1034" style="position:absolute;left:35718;top:28575;width:27861;height:10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a7MMA&#10;AADcAAAADwAAAGRycy9kb3ducmV2LnhtbERPTWvCQBC9C/6HZYReRDctQTR1FS0V4sGD0UOPQ3ZM&#10;0mZnw+6q6b93CwVv83ifs1z3phU3cr6xrOB1moAgLq1uuFJwPu0mcxA+IGtsLZOCX/KwXg0HS8y0&#10;vfORbkWoRAxhn6GCOoQuk9KXNRn0U9sRR+5incEQoaukdniP4aaVb0kykwYbjg01dvRRU/lTXI2C&#10;cesPn3iZfy/c9Wub0y5PeZ8q9TLqN+8gAvXhKf535zrOT1P4eyZ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8a7MMAAADcAAAADwAAAAAAAAAAAAAAAACYAgAAZHJzL2Rv&#10;d25yZXYueG1sUEsFBgAAAAAEAAQA9QAAAIgDAAAAAA==&#10;" fillcolor="#6083cb" strokecolor="#4472c4 [3208]" strokeweight=".5pt">
                    <v:fill color2="#2e61ba" rotate="t" colors="0 #6083cb;.5 #3e70ca;1 #2e61ba" focus="100%" type="gradient">
                      <o:fill v:ext="view" type="gradientUnscaled"/>
                    </v:fill>
                    <v:stroke joinstyle="miter"/>
                    <v:textbox>
                      <w:txbxContent>
                        <w:p w:rsidR="00493FA2" w:rsidRPr="009A0DD7" w:rsidRDefault="00493FA2" w:rsidP="00B0736E">
                          <w:pPr>
                            <w:pStyle w:val="NormalnyWeb"/>
                            <w:spacing w:before="0" w:beforeAutospacing="0" w:after="0" w:afterAutospacing="0"/>
                            <w:textAlignment w:val="baseline"/>
                            <w:rPr>
                              <w:sz w:val="22"/>
                              <w:szCs w:val="22"/>
                            </w:rPr>
                          </w:pPr>
                          <w:r w:rsidRPr="009A0DD7">
                            <w:rPr>
                              <w:rFonts w:asciiTheme="minorHAnsi" w:hAnsi="Calibri" w:cstheme="minorBidi"/>
                              <w:color w:val="000000" w:themeColor="text1"/>
                              <w:kern w:val="24"/>
                              <w:sz w:val="22"/>
                              <w:szCs w:val="22"/>
                            </w:rPr>
                            <w:t>Projekty rewitalizacyjne</w:t>
                          </w:r>
                        </w:p>
                      </w:txbxContent>
                    </v:textbox>
                  </v:oval>
                  <v:oval id="Elipsa 117" o:spid="_x0000_s1035" style="position:absolute;left:35004;top:41434;width:28575;height:9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zO8QA&#10;AADcAAAADwAAAGRycy9kb3ducmV2LnhtbERPS2vCQBC+F/wPywi9FN2kWJHUTRClj0sPPpAeh+yY&#10;BLOzcXer0V/fLRS8zcf3nHnRm1acyfnGsoJ0nIAgLq1uuFKw276NZiB8QNbYWiYFV/JQ5IOHOWba&#10;XnhN502oRAxhn6GCOoQuk9KXNRn0Y9sRR+5gncEQoaukdniJ4aaVz0kylQYbjg01drSsqTxufoyC&#10;w3RyOn3tb8syTd3Tilb8/e4/lHoc9otXEIH6cBf/uz91nD95gb9n4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xszvEAAAA3AAAAA8AAAAAAAAAAAAAAAAAmAIAAGRycy9k&#10;b3ducmV2LnhtbFBLBQYAAAAABAAEAPUAAACJAwAAAAA=&#10;" fillcolor="#b5d5a7" stroked="f" strokeweight=".5pt">
                    <v:fill color2="#9cca86" rotate="t" colors="0 #b5d5a7;.5 #aace99;1 #9cca86" focus="100%" type="gradient">
                      <o:fill v:ext="view" type="gradientUnscaled"/>
                    </v:fill>
                    <v:stroke joinstyle="miter"/>
                    <v:textbox>
                      <w:txbxContent>
                        <w:p w:rsidR="00493FA2" w:rsidRPr="009A0DD7" w:rsidRDefault="00493FA2" w:rsidP="00B0736E">
                          <w:pPr>
                            <w:pStyle w:val="NormalnyWeb"/>
                            <w:spacing w:before="0" w:beforeAutospacing="0" w:after="0" w:afterAutospacing="0"/>
                            <w:textAlignment w:val="baseline"/>
                            <w:rPr>
                              <w:sz w:val="22"/>
                              <w:szCs w:val="22"/>
                            </w:rPr>
                          </w:pPr>
                          <w:r w:rsidRPr="009A0DD7">
                            <w:rPr>
                              <w:rFonts w:asciiTheme="minorHAnsi" w:hAnsi="Calibri" w:cstheme="minorBidi"/>
                              <w:color w:val="000000" w:themeColor="text1"/>
                              <w:kern w:val="24"/>
                              <w:sz w:val="22"/>
                              <w:szCs w:val="22"/>
                            </w:rPr>
                            <w:t>Poprawa jakości życia mieszkańców Gminy</w:t>
                          </w:r>
                        </w:p>
                      </w:txbxContent>
                    </v:textbox>
                  </v:oval>
                  <v:oval id="Elipsa 118" o:spid="_x0000_s1036" style="position:absolute;left:35718;top:19288;width:27861;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CIcYA&#10;AADcAAAADwAAAGRycy9kb3ducmV2LnhtbESPT2vCQBDF7wW/wzJCb83GWoLErKKlQqHkoPbQ45gd&#10;k7TZ2ZDd5s+37xYEbzO8937zJtuOphE9da62rGARxSCIC6trLhV8ng9PKxDOI2tsLJOCiRxsN7OH&#10;DFNtBz5Sf/KlCBB2KSqovG9TKV1RkUEX2ZY4aFfbGfRh7UqpOxwC3DTyOY4TabDmcKHCll4rKn5O&#10;vyZQrru377xYJnm/t4cvXF7aafhQ6nE+7tYgPI3+br6l33Wo/5LA/zNhAr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CIcYAAADcAAAADwAAAAAAAAAAAAAAAACYAgAAZHJz&#10;L2Rvd25yZXYueG1sUEsFBgAAAAAEAAQA9QAAAIsDAAAAAA==&#10;" fillcolor="#a8b7df" stroked="f" strokeweight=".5pt">
                    <v:fill color2="#879ed7" rotate="t" colors="0 #a8b7df;.5 #9aabd9;1 #879ed7" focus="100%" type="gradient">
                      <o:fill v:ext="view" type="gradientUnscaled"/>
                    </v:fill>
                    <v:stroke joinstyle="miter"/>
                    <v:textbox>
                      <w:txbxContent>
                        <w:p w:rsidR="00493FA2" w:rsidRPr="009A0DD7" w:rsidRDefault="00493FA2" w:rsidP="00B0736E">
                          <w:pPr>
                            <w:pStyle w:val="NormalnyWeb"/>
                            <w:spacing w:before="0" w:beforeAutospacing="0" w:after="0" w:afterAutospacing="0"/>
                            <w:textAlignment w:val="baseline"/>
                            <w:rPr>
                              <w:sz w:val="22"/>
                              <w:szCs w:val="22"/>
                            </w:rPr>
                          </w:pPr>
                          <w:r w:rsidRPr="009A0DD7">
                            <w:rPr>
                              <w:rFonts w:asciiTheme="minorHAnsi" w:hAnsi="Calibri" w:cstheme="minorBidi"/>
                              <w:color w:val="000000" w:themeColor="text1"/>
                              <w:kern w:val="24"/>
                              <w:sz w:val="22"/>
                              <w:szCs w:val="22"/>
                            </w:rPr>
                            <w:t>Rozwój Gminy</w:t>
                          </w:r>
                        </w:p>
                      </w:txbxContent>
                    </v:textbox>
                  </v:oval>
                  <v:rect id="Prostokąt 119" o:spid="_x0000_s1037" style="position:absolute;left:18573;top:21431;width:5001;height:26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hCcQA&#10;AADcAAAADwAAAGRycy9kb3ducmV2LnhtbERPTWvCQBC9C/6HZYTedNMq2sZspBbEgnhoWijehuyY&#10;hGZnY3ZN0n/fLQje5vE+J9kMphYdta6yrOBxFoEgzq2uuFDw9bmbPoNwHlljbZkU/JKDTToeJRhr&#10;2/MHdZkvRAhhF6OC0vsmltLlJRl0M9sQB+5sW4M+wLaQusU+hJtaPkXRUhqsODSU2NBbSflPdjUK&#10;mpd+2x+K+fl7tfenjiq+HJdzpR4mw+sahKfB38U397sO8xcr+H8mX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4QnEAAAA3AAAAA8AAAAAAAAAAAAAAAAAmAIAAGRycy9k&#10;b3ducmV2LnhtbFBLBQYAAAAABAAEAPUAAACJAwAAAAA=&#10;" fillcolor="white [3201]" strokecolor="black [3200]" strokeweight="1pt">
                    <v:textbox style="layout-flow:vertical;mso-layout-flow-alt:bottom-to-top">
                      <w:txbxContent>
                        <w:p w:rsidR="00493FA2" w:rsidRPr="009A0DD7" w:rsidRDefault="00493FA2" w:rsidP="00B0736E">
                          <w:pPr>
                            <w:pStyle w:val="NormalnyWeb"/>
                            <w:spacing w:before="0" w:beforeAutospacing="0" w:after="0" w:afterAutospacing="0"/>
                            <w:jc w:val="center"/>
                            <w:textAlignment w:val="baseline"/>
                          </w:pPr>
                          <w:r w:rsidRPr="009A0DD7">
                            <w:rPr>
                              <w:rFonts w:asciiTheme="minorHAnsi" w:hAnsi="Calibri" w:cstheme="minorBidi"/>
                              <w:color w:val="000000" w:themeColor="text1"/>
                              <w:kern w:val="24"/>
                            </w:rPr>
                            <w:t xml:space="preserve">Priorytety i cele </w:t>
                          </w:r>
                        </w:p>
                      </w:txbxContent>
                    </v:textbox>
                  </v:rect>
                  <v:roundrect id="Prostokąt zaokrąglony 120" o:spid="_x0000_s1038" style="position:absolute;left:74295;top:18573;width:10001;height:342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tH8UA&#10;AADcAAAADwAAAGRycy9kb3ducmV2LnhtbESPQWsCQQyF74L/YYjgTWcrxZato4ho0UOp1UKvYSfu&#10;bLuTWXZGXf+9ORS8JbyX977MFp2v1YXaWAU28DTOQBEXwVZcGvg+bkavoGJCtlgHJgM3irCY93sz&#10;zG248hddDqlUEsIxRwMupSbXOhaOPMZxaIhFO4XWY5K1LbVt8SrhvtaTLJtqjxVLg8OGVo6Kv8PZ&#10;G9htl6fP8PF+Y7duqv3L/kg/019jhoNu+QYqUZce5v/rrRX8Z6GVZ2QCP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m0fxQAAANwAAAAPAAAAAAAAAAAAAAAAAJgCAABkcnMv&#10;ZG93bnJldi54bWxQSwUGAAAAAAQABAD1AAAAigMAAAAA&#10;" fillcolor="#b1cbe9" strokecolor="#5b9bd5 [3204]" strokeweight=".5pt">
                    <v:fill color2="#92b9e4" rotate="t" colors="0 #b1cbe9;.5 #a3c1e5;1 #92b9e4" focus="100%" type="gradient">
                      <o:fill v:ext="view" type="gradientUnscaled"/>
                    </v:fill>
                    <v:stroke joinstyle="miter"/>
                    <v:textbox style="layout-flow:vertical;mso-layout-flow-alt:bottom-to-top">
                      <w:txbxContent>
                        <w:p w:rsidR="00493FA2" w:rsidRPr="009A0DD7" w:rsidRDefault="00493FA2" w:rsidP="00B0736E">
                          <w:pPr>
                            <w:pStyle w:val="NormalnyWeb"/>
                            <w:spacing w:before="0" w:beforeAutospacing="0" w:after="0" w:afterAutospacing="0"/>
                            <w:jc w:val="center"/>
                            <w:textAlignment w:val="baseline"/>
                            <w:rPr>
                              <w:sz w:val="22"/>
                              <w:szCs w:val="22"/>
                            </w:rPr>
                          </w:pPr>
                          <w:r w:rsidRPr="009A0DD7">
                            <w:rPr>
                              <w:rFonts w:asciiTheme="minorHAnsi" w:hAnsi="Calibri" w:cstheme="minorBidi"/>
                              <w:color w:val="000000" w:themeColor="text1"/>
                              <w:kern w:val="24"/>
                              <w:sz w:val="22"/>
                              <w:szCs w:val="22"/>
                            </w:rPr>
                            <w:t>Projekty główne i projekty uzupełniające</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21" o:spid="_x0000_s1039" type="#_x0000_t13" style="position:absolute;left:13572;top:35004;width:428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E8sMA&#10;AADcAAAADwAAAGRycy9kb3ducmV2LnhtbERP22rCQBB9L/gPywi+FN1o22CjmyCCUoq0XvoBQ3bM&#10;BrOzIbtq+vfdQqFvczjXWRa9bcSNOl87VjCdJCCIS6drrhR8nTbjOQgfkDU2jknBN3ko8sHDEjPt&#10;7nyg2zFUIoawz1CBCaHNpPSlIYt+4lriyJ1dZzFE2FVSd3iP4baRsyRJpcWaY4PBltaGysvxahU8&#10;rj93O1POX/Zknz58sk1dWr8rNRr2qwWIQH34F/+533Sc//wK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QE8sMAAADcAAAADwAAAAAAAAAAAAAAAACYAgAAZHJzL2Rv&#10;d25yZXYueG1sUEsFBgAAAAAEAAQA9QAAAIgDAAAAAA==&#10;" adj="14400" fillcolor="#ffdd9c" strokecolor="#ffc000 [3207]" strokeweight=".5pt">
                    <v:fill color2="#ffd479" rotate="t" colors="0 #ffdd9c;.5 #ffd78e;1 #ffd479" focus="100%" type="gradient">
                      <o:fill v:ext="view" type="gradientUnscaled"/>
                    </v:fill>
                  </v:shape>
                  <v:shape id="Strzałka w prawo 122" o:spid="_x0000_s1040" type="#_x0000_t13" style="position:absolute;left:70008;top:35719;width:357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1MYA&#10;AADcAAAADwAAAGRycy9kb3ducmV2LnhtbESPQWvCQBCF74X+h2UK3urGQEuJriJCqe2h1EQUb2N2&#10;TILZ2ZBdNf33nUPB2wzvzXvfzBaDa9WV+tB4NjAZJ6CIS28brgxsi/fnN1AhIltsPZOBXwqwmD8+&#10;zDCz/sYbuuaxUhLCIUMDdYxdpnUoa3IYxr4jFu3ke4dR1r7StsebhLtWp0nyqh02LA01drSqqTzn&#10;F2cgH3br9ge/j/vNZ1l8HNK0+Jo4Y0ZPw3IKKtIQ7+b/67UV/BfBl2dkA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c1MYAAADcAAAADwAAAAAAAAAAAAAAAACYAgAAZHJz&#10;L2Rvd25yZXYueG1sUEsFBgAAAAAEAAQA9QAAAIsDAAAAAA==&#10;" adj="12960" fillcolor="#ffdd9c" strokecolor="#ffc000 [3207]" strokeweight=".5pt">
                    <v:fill color2="#ffd479" rotate="t" colors="0 #ffdd9c;.5 #ffd78e;1 #ffd479" focus="100%" type="gradient">
                      <o:fill v:ext="view" type="gradientUnscaled"/>
                    </v:fill>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23" o:spid="_x0000_s1041" type="#_x0000_t66" style="position:absolute;left:57864;top:39290;width:357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AEMEA&#10;AADcAAAADwAAAGRycy9kb3ducmV2LnhtbERPS4vCMBC+C/6HMIK3NVXQajWKCspefe4eh2Zsi82k&#10;NLHt/vvNwoK3+fies9p0phQN1a6wrGA8ikAQp1YXnCm4Xg4fcxDOI2ssLZOCH3KwWfd7K0y0bflE&#10;zdlnIoSwS1BB7n2VSOnSnAy6ka2IA/ewtUEfYJ1JXWMbwk0pJ1E0kwYLDg05VrTPKX2eX0bB4R7P&#10;5O61y9pjczstblX8Nf2OlRoOuu0ShKfOv8X/7k8d5k/H8PdMuE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kQBDBAAAA3AAAAA8AAAAAAAAAAAAAAAAAmAIAAGRycy9kb3du&#10;cmV2LnhtbFBLBQYAAAAABAAEAPUAAACGAwAAAAA=&#10;" adj="8640" fillcolor="#5b9bd5 [3204]" strokecolor="black [3213]">
                    <v:stroke joinstyle="round"/>
                  </v:shape>
                  <v:shape id="Strzałka w prawo 124" o:spid="_x0000_s1042" type="#_x0000_t13" style="position:absolute;left:35004;top:39290;width:357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sD8IA&#10;AADcAAAADwAAAGRycy9kb3ducmV2LnhtbERPTWsCMRC9F/ofwhR6Ec3uQqWuRqkFpfVWFbwOm3Gz&#10;djOJm1TXf98UhN7m8T5ntuhtKy7UhcaxgnyUgSCunG64VrDfrYavIEJE1tg6JgU3CrCYPz7MsNTu&#10;yl902cZapBAOJSowMfpSylAZshhGzhMn7ug6izHBrpa6w2sKt60ssmwsLTacGgx6ejdUfW9/rIJT&#10;ZW6Ur/x5sF7n9WHpJ5+bQiv1/NS/TUFE6uO/+O7+0Gn+SwF/z6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GwPwgAAANwAAAAPAAAAAAAAAAAAAAAAAJgCAABkcnMvZG93&#10;bnJldi54bWxQSwUGAAAAAAQABAD1AAAAhwMAAAAA&#10;" adj="12960" fillcolor="#5b9bd5 [3204]" strokecolor="black [3213]">
                    <v:stroke joinstyle="round"/>
                  </v:shape>
                  <v:shape id="Strzałka w lewo 125" o:spid="_x0000_s1043" type="#_x0000_t66" style="position:absolute;left:23574;top:35004;width:4286;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dAr4A&#10;AADcAAAADwAAAGRycy9kb3ducmV2LnhtbERPy6rCMBDdX/AfwgjurqmKItUoIgpyF74XLodmbIPN&#10;pDRRe//eCIK7OZznTOeNLcWDam8cK+h1ExDEmdOGcwXn0/p3DMIHZI2lY1LwTx7ms9bPFFPtnnyg&#10;xzHkIoawT1FBEUKVSumzgiz6rquII3d1tcUQYZ1LXeMzhttS9pNkJC0ajg0FVrQsKLsd71aB3a/+&#10;uHdCk0u8mP32fN/RgJTqtJvFBESgJnzFH/dGx/nDAbyfiRfI2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cXQK+AAAA3AAAAA8AAAAAAAAAAAAAAAAAmAIAAGRycy9kb3ducmV2&#10;LnhtbFBLBQYAAAAABAAEAPUAAACDAwAAAAA=&#10;" fillcolor="#5b9bd5 [3204]" strokecolor="black [3213]">
                    <v:stroke joinstyle="round"/>
                  </v:shape>
                </v:group>
                <w10:anchorlock/>
              </v:group>
            </w:pict>
          </mc:Fallback>
        </mc:AlternateContent>
      </w:r>
    </w:p>
    <w:p w:rsidR="00DA439F" w:rsidRDefault="00DA439F" w:rsidP="004434B5">
      <w:pPr>
        <w:tabs>
          <w:tab w:val="left" w:pos="426"/>
        </w:tabs>
        <w:spacing w:after="0" w:line="240" w:lineRule="auto"/>
        <w:jc w:val="both"/>
        <w:rPr>
          <w:rFonts w:cs="Calibri"/>
          <w:lang w:val="de-DE"/>
        </w:rPr>
      </w:pPr>
    </w:p>
    <w:p w:rsidR="00DA439F" w:rsidRPr="00DA439F" w:rsidRDefault="00DA439F" w:rsidP="004434B5">
      <w:pPr>
        <w:tabs>
          <w:tab w:val="left" w:pos="426"/>
        </w:tabs>
        <w:spacing w:after="0" w:line="240" w:lineRule="auto"/>
        <w:jc w:val="both"/>
        <w:rPr>
          <w:rFonts w:cs="Calibri"/>
          <w:i/>
          <w:sz w:val="20"/>
          <w:szCs w:val="20"/>
          <w:lang w:val="de-DE"/>
        </w:rPr>
      </w:pPr>
    </w:p>
    <w:p w:rsidR="00DA439F" w:rsidRDefault="00DA439F" w:rsidP="00DA439F">
      <w:pPr>
        <w:autoSpaceDE w:val="0"/>
        <w:autoSpaceDN w:val="0"/>
        <w:adjustRightInd w:val="0"/>
        <w:spacing w:after="0" w:line="240" w:lineRule="auto"/>
        <w:jc w:val="both"/>
        <w:rPr>
          <w:rFonts w:asciiTheme="minorHAnsi" w:hAnsiTheme="minorHAnsi" w:cstheme="minorHAnsi"/>
          <w:i/>
          <w:iCs/>
          <w:color w:val="000000"/>
          <w:sz w:val="20"/>
          <w:szCs w:val="20"/>
          <w:lang w:eastAsia="pl-PL"/>
        </w:rPr>
      </w:pPr>
      <w:r w:rsidRPr="00F72E7C">
        <w:rPr>
          <w:rFonts w:cs="Calibri"/>
          <w:sz w:val="20"/>
          <w:szCs w:val="20"/>
          <w:lang w:val="de-DE"/>
        </w:rPr>
        <w:t>Źródło danych:</w:t>
      </w:r>
      <w:r w:rsidRPr="00DA439F">
        <w:rPr>
          <w:rFonts w:cs="Calibri"/>
          <w:i/>
          <w:sz w:val="20"/>
          <w:szCs w:val="20"/>
          <w:lang w:val="de-DE"/>
        </w:rPr>
        <w:t xml:space="preserve"> opracowanie własne na podstawie: </w:t>
      </w:r>
      <w:r w:rsidRPr="00DA439F">
        <w:rPr>
          <w:rFonts w:asciiTheme="minorHAnsi" w:hAnsiTheme="minorHAnsi" w:cstheme="minorHAnsi"/>
          <w:i/>
          <w:iCs/>
          <w:color w:val="000000"/>
          <w:sz w:val="20"/>
          <w:szCs w:val="20"/>
          <w:lang w:eastAsia="pl-PL"/>
        </w:rPr>
        <w:t xml:space="preserve">Zasady </w:t>
      </w:r>
      <w:r w:rsidR="00850AA2">
        <w:rPr>
          <w:rFonts w:asciiTheme="minorHAnsi" w:hAnsiTheme="minorHAnsi" w:cstheme="minorHAnsi"/>
          <w:i/>
          <w:iCs/>
          <w:color w:val="000000"/>
          <w:sz w:val="20"/>
          <w:szCs w:val="20"/>
          <w:lang w:eastAsia="pl-PL"/>
        </w:rPr>
        <w:t>p</w:t>
      </w:r>
      <w:r w:rsidR="00F60059">
        <w:rPr>
          <w:rFonts w:asciiTheme="minorHAnsi" w:hAnsiTheme="minorHAnsi" w:cstheme="minorHAnsi"/>
          <w:i/>
          <w:iCs/>
          <w:color w:val="000000"/>
          <w:sz w:val="20"/>
          <w:szCs w:val="20"/>
          <w:lang w:eastAsia="pl-PL"/>
        </w:rPr>
        <w:t>rogram</w:t>
      </w:r>
      <w:r w:rsidRPr="00DA439F">
        <w:rPr>
          <w:rFonts w:asciiTheme="minorHAnsi" w:hAnsiTheme="minorHAnsi" w:cstheme="minorHAnsi"/>
          <w:i/>
          <w:iCs/>
          <w:color w:val="000000"/>
          <w:sz w:val="20"/>
          <w:szCs w:val="20"/>
          <w:lang w:eastAsia="pl-PL"/>
        </w:rPr>
        <w:t xml:space="preserve">owania przedsięwzięć rewitalizacyjnych </w:t>
      </w:r>
      <w:r w:rsidR="00D967C5">
        <w:rPr>
          <w:rFonts w:asciiTheme="minorHAnsi" w:hAnsiTheme="minorHAnsi" w:cstheme="minorHAnsi"/>
          <w:i/>
          <w:iCs/>
          <w:color w:val="000000"/>
          <w:sz w:val="20"/>
          <w:szCs w:val="20"/>
          <w:lang w:eastAsia="pl-PL"/>
        </w:rPr>
        <w:br/>
      </w:r>
      <w:r w:rsidRPr="00DA439F">
        <w:rPr>
          <w:rFonts w:asciiTheme="minorHAnsi" w:hAnsiTheme="minorHAnsi" w:cstheme="minorHAnsi"/>
          <w:i/>
          <w:iCs/>
          <w:color w:val="000000"/>
          <w:sz w:val="20"/>
          <w:szCs w:val="20"/>
          <w:lang w:eastAsia="pl-PL"/>
        </w:rPr>
        <w:t xml:space="preserve">w celu ubiegania się o środki finansowe w ramach Regionalnego </w:t>
      </w:r>
      <w:r w:rsidR="00F60059">
        <w:rPr>
          <w:rFonts w:asciiTheme="minorHAnsi" w:hAnsiTheme="minorHAnsi" w:cstheme="minorHAnsi"/>
          <w:i/>
          <w:iCs/>
          <w:color w:val="000000"/>
          <w:sz w:val="20"/>
          <w:szCs w:val="20"/>
          <w:lang w:eastAsia="pl-PL"/>
        </w:rPr>
        <w:t>Program</w:t>
      </w:r>
      <w:r w:rsidRPr="00DA439F">
        <w:rPr>
          <w:rFonts w:asciiTheme="minorHAnsi" w:hAnsiTheme="minorHAnsi" w:cstheme="minorHAnsi"/>
          <w:i/>
          <w:iCs/>
          <w:color w:val="000000"/>
          <w:sz w:val="20"/>
          <w:szCs w:val="20"/>
          <w:lang w:eastAsia="pl-PL"/>
        </w:rPr>
        <w:t xml:space="preserve">u Operacyjnego Województwa Kujawsko-Pomorskiego na lata 2014-2020, Toruń 2016r. </w:t>
      </w:r>
    </w:p>
    <w:p w:rsidR="00794B92" w:rsidRDefault="00794B92" w:rsidP="004434B5">
      <w:pPr>
        <w:tabs>
          <w:tab w:val="left" w:pos="426"/>
        </w:tabs>
        <w:spacing w:after="0" w:line="240" w:lineRule="auto"/>
        <w:jc w:val="both"/>
        <w:rPr>
          <w:rFonts w:cs="Calibri"/>
        </w:rPr>
      </w:pPr>
    </w:p>
    <w:p w:rsidR="004232F2" w:rsidRDefault="004232F2" w:rsidP="004434B5">
      <w:pPr>
        <w:tabs>
          <w:tab w:val="left" w:pos="426"/>
        </w:tabs>
        <w:spacing w:after="0" w:line="240" w:lineRule="auto"/>
        <w:jc w:val="both"/>
        <w:rPr>
          <w:rFonts w:cs="Calibri"/>
        </w:rPr>
      </w:pPr>
    </w:p>
    <w:p w:rsidR="004232F2" w:rsidRPr="004232F2" w:rsidRDefault="00DA7E30" w:rsidP="004434B5">
      <w:pPr>
        <w:tabs>
          <w:tab w:val="left" w:pos="426"/>
        </w:tabs>
        <w:spacing w:after="0" w:line="240" w:lineRule="auto"/>
        <w:jc w:val="both"/>
        <w:rPr>
          <w:rFonts w:cs="Calibri"/>
        </w:rPr>
      </w:pPr>
      <w:r>
        <w:rPr>
          <w:rFonts w:cs="Calibri"/>
        </w:rPr>
        <w:t xml:space="preserve">W ramach opracowania </w:t>
      </w:r>
      <w:r w:rsidR="00F60059">
        <w:rPr>
          <w:rFonts w:cs="Calibri"/>
        </w:rPr>
        <w:t>Program</w:t>
      </w:r>
      <w:r w:rsidR="003D0D16">
        <w:rPr>
          <w:rFonts w:cs="Calibri"/>
        </w:rPr>
        <w:t>u</w:t>
      </w:r>
      <w:r>
        <w:rPr>
          <w:rFonts w:cs="Calibri"/>
        </w:rPr>
        <w:t xml:space="preserve"> przyjęto </w:t>
      </w:r>
      <w:r w:rsidR="003F008B">
        <w:rPr>
          <w:rFonts w:cs="Calibri"/>
        </w:rPr>
        <w:t>m</w:t>
      </w:r>
      <w:r w:rsidRPr="00DA7E30">
        <w:rPr>
          <w:rFonts w:cs="Calibri"/>
        </w:rPr>
        <w:t>odel hierarchiczny planowania działań rewitalizacji dla Gminy Chełmż</w:t>
      </w:r>
      <w:r w:rsidR="004232F2">
        <w:rPr>
          <w:rFonts w:cs="Calibri"/>
        </w:rPr>
        <w:t>a</w:t>
      </w:r>
    </w:p>
    <w:p w:rsidR="004232F2" w:rsidRDefault="004232F2" w:rsidP="004434B5">
      <w:pPr>
        <w:tabs>
          <w:tab w:val="left" w:pos="426"/>
        </w:tabs>
        <w:spacing w:after="0" w:line="240" w:lineRule="auto"/>
        <w:jc w:val="both"/>
        <w:rPr>
          <w:rFonts w:cs="Calibri"/>
          <w:b/>
        </w:rPr>
      </w:pPr>
    </w:p>
    <w:p w:rsidR="003F008B" w:rsidRPr="00A54F35" w:rsidRDefault="003F008B" w:rsidP="004434B5">
      <w:pPr>
        <w:tabs>
          <w:tab w:val="left" w:pos="426"/>
        </w:tabs>
        <w:spacing w:after="0" w:line="240" w:lineRule="auto"/>
        <w:jc w:val="both"/>
        <w:rPr>
          <w:rFonts w:cs="Calibri"/>
          <w:sz w:val="20"/>
          <w:szCs w:val="20"/>
        </w:rPr>
      </w:pPr>
      <w:r w:rsidRPr="00A54F35">
        <w:rPr>
          <w:rFonts w:cs="Calibri"/>
          <w:b/>
          <w:sz w:val="20"/>
          <w:szCs w:val="20"/>
        </w:rPr>
        <w:t>Rys</w:t>
      </w:r>
      <w:r w:rsidR="00B22B9F" w:rsidRPr="00A54F35">
        <w:rPr>
          <w:rFonts w:cs="Calibri"/>
          <w:b/>
          <w:sz w:val="20"/>
          <w:szCs w:val="20"/>
        </w:rPr>
        <w:t>4</w:t>
      </w:r>
      <w:r w:rsidRPr="00A54F35">
        <w:rPr>
          <w:rFonts w:cs="Calibri"/>
          <w:b/>
          <w:sz w:val="20"/>
          <w:szCs w:val="20"/>
        </w:rPr>
        <w:t>. Model hierarchiczny planowania działań rewitalizacji dla Gminy Chełmża</w:t>
      </w:r>
    </w:p>
    <w:p w:rsidR="003F008B" w:rsidRDefault="003F008B" w:rsidP="004434B5">
      <w:pPr>
        <w:tabs>
          <w:tab w:val="left" w:pos="426"/>
        </w:tabs>
        <w:spacing w:after="0" w:line="240" w:lineRule="auto"/>
        <w:jc w:val="both"/>
        <w:rPr>
          <w:rFonts w:cs="Calibri"/>
        </w:rPr>
      </w:pPr>
      <w:r w:rsidRPr="003F008B">
        <w:rPr>
          <w:rFonts w:cs="Calibri"/>
          <w:noProof/>
          <w:lang w:eastAsia="pl-PL"/>
        </w:rPr>
        <w:drawing>
          <wp:inline distT="0" distB="0" distL="0" distR="0" wp14:anchorId="419D00BB" wp14:editId="3F31E94A">
            <wp:extent cx="5420624" cy="1326671"/>
            <wp:effectExtent l="57150" t="57150" r="46990" b="45085"/>
            <wp:docPr id="8"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F008B" w:rsidRDefault="003F008B" w:rsidP="004434B5">
      <w:pPr>
        <w:tabs>
          <w:tab w:val="left" w:pos="426"/>
        </w:tabs>
        <w:spacing w:after="0" w:line="240" w:lineRule="auto"/>
        <w:jc w:val="both"/>
        <w:rPr>
          <w:rFonts w:cs="Calibri"/>
          <w:i/>
          <w:sz w:val="20"/>
          <w:szCs w:val="20"/>
        </w:rPr>
      </w:pPr>
      <w:r w:rsidRPr="003F008B">
        <w:rPr>
          <w:rFonts w:cs="Calibri"/>
          <w:i/>
          <w:sz w:val="20"/>
          <w:szCs w:val="20"/>
        </w:rPr>
        <w:t>Źródło danych: opracowanie własne</w:t>
      </w:r>
    </w:p>
    <w:p w:rsidR="00A54F35" w:rsidRDefault="00A54F35" w:rsidP="004434B5">
      <w:pPr>
        <w:tabs>
          <w:tab w:val="left" w:pos="426"/>
        </w:tabs>
        <w:spacing w:after="0" w:line="240" w:lineRule="auto"/>
        <w:jc w:val="both"/>
        <w:rPr>
          <w:rFonts w:cs="Calibri"/>
          <w:i/>
          <w:sz w:val="20"/>
          <w:szCs w:val="20"/>
        </w:rPr>
      </w:pPr>
    </w:p>
    <w:p w:rsidR="00A54F35" w:rsidRPr="008C0C03" w:rsidRDefault="00A54F35" w:rsidP="004434B5">
      <w:pPr>
        <w:tabs>
          <w:tab w:val="left" w:pos="426"/>
        </w:tabs>
        <w:spacing w:after="0" w:line="240" w:lineRule="auto"/>
        <w:jc w:val="both"/>
        <w:rPr>
          <w:rFonts w:cs="Calibri"/>
          <w:color w:val="2E74B5" w:themeColor="accent1" w:themeShade="BF"/>
        </w:rPr>
      </w:pPr>
    </w:p>
    <w:p w:rsidR="00AF47B8" w:rsidRPr="00A54F35" w:rsidRDefault="00AF47B8" w:rsidP="0018255A">
      <w:pPr>
        <w:pStyle w:val="Akapitzlist"/>
        <w:numPr>
          <w:ilvl w:val="0"/>
          <w:numId w:val="2"/>
        </w:numPr>
        <w:tabs>
          <w:tab w:val="left" w:pos="426"/>
        </w:tabs>
        <w:autoSpaceDE w:val="0"/>
        <w:autoSpaceDN w:val="0"/>
        <w:adjustRightInd w:val="0"/>
        <w:spacing w:after="0" w:line="240" w:lineRule="auto"/>
        <w:ind w:left="0" w:firstLine="0"/>
        <w:jc w:val="both"/>
        <w:outlineLvl w:val="0"/>
        <w:rPr>
          <w:rFonts w:cs="Calibri"/>
          <w:b/>
          <w:bCs/>
          <w:color w:val="2F5496" w:themeColor="accent5" w:themeShade="BF"/>
          <w:sz w:val="28"/>
          <w:szCs w:val="28"/>
          <w:lang w:val="pl-PL"/>
        </w:rPr>
      </w:pPr>
      <w:bookmarkStart w:id="10" w:name="_Toc469863619"/>
      <w:bookmarkStart w:id="11" w:name="_Toc455609077"/>
      <w:r w:rsidRPr="00A54F35">
        <w:rPr>
          <w:rFonts w:cs="Calibri"/>
          <w:b/>
          <w:bCs/>
          <w:color w:val="2F5496" w:themeColor="accent5" w:themeShade="BF"/>
          <w:sz w:val="28"/>
          <w:szCs w:val="28"/>
          <w:lang w:val="pl-PL"/>
        </w:rPr>
        <w:lastRenderedPageBreak/>
        <w:t>Powiązania z dokumentami s</w:t>
      </w:r>
      <w:r w:rsidR="00386E6D" w:rsidRPr="00A54F35">
        <w:rPr>
          <w:rFonts w:cs="Calibri"/>
          <w:b/>
          <w:bCs/>
          <w:color w:val="2F5496" w:themeColor="accent5" w:themeShade="BF"/>
          <w:sz w:val="28"/>
          <w:szCs w:val="28"/>
          <w:lang w:val="pl-PL"/>
        </w:rPr>
        <w:t xml:space="preserve">trategicznymi i planistycznymi </w:t>
      </w:r>
      <w:r w:rsidR="003E158A" w:rsidRPr="00A54F35">
        <w:rPr>
          <w:rFonts w:cs="Calibri"/>
          <w:b/>
          <w:bCs/>
          <w:color w:val="2F5496" w:themeColor="accent5" w:themeShade="BF"/>
          <w:sz w:val="28"/>
          <w:szCs w:val="28"/>
          <w:lang w:val="pl-PL"/>
        </w:rPr>
        <w:t>europejskimi, krajowymi oraz regionalnymi i lokalnymi.</w:t>
      </w:r>
      <w:bookmarkEnd w:id="10"/>
      <w:bookmarkEnd w:id="11"/>
    </w:p>
    <w:p w:rsidR="003E158A" w:rsidRPr="00F60059" w:rsidRDefault="003E158A" w:rsidP="003E158A">
      <w:pPr>
        <w:tabs>
          <w:tab w:val="left" w:pos="426"/>
        </w:tabs>
        <w:autoSpaceDE w:val="0"/>
        <w:autoSpaceDN w:val="0"/>
        <w:adjustRightInd w:val="0"/>
        <w:spacing w:after="0" w:line="240" w:lineRule="auto"/>
        <w:jc w:val="both"/>
        <w:outlineLvl w:val="0"/>
        <w:rPr>
          <w:rFonts w:cs="Calibri"/>
          <w:b/>
          <w:bCs/>
          <w:i/>
        </w:rPr>
      </w:pPr>
    </w:p>
    <w:p w:rsidR="003E158A" w:rsidRPr="003E158A" w:rsidRDefault="00F60059" w:rsidP="00DA6B60">
      <w:pPr>
        <w:tabs>
          <w:tab w:val="left" w:pos="426"/>
        </w:tabs>
        <w:autoSpaceDE w:val="0"/>
        <w:autoSpaceDN w:val="0"/>
        <w:adjustRightInd w:val="0"/>
        <w:spacing w:after="0" w:line="240" w:lineRule="auto"/>
        <w:jc w:val="both"/>
        <w:outlineLvl w:val="0"/>
        <w:rPr>
          <w:rFonts w:cs="Calibri"/>
          <w:bCs/>
        </w:rPr>
      </w:pPr>
      <w:bookmarkStart w:id="12" w:name="_Toc469863620"/>
      <w:r w:rsidRPr="00F60059">
        <w:rPr>
          <w:rFonts w:cs="Calibri"/>
          <w:bCs/>
          <w:i/>
        </w:rPr>
        <w:t>Program</w:t>
      </w:r>
      <w:r w:rsidR="00740733">
        <w:rPr>
          <w:rFonts w:cs="Calibri"/>
          <w:bCs/>
          <w:i/>
        </w:rPr>
        <w:t xml:space="preserve"> </w:t>
      </w:r>
      <w:r w:rsidR="003E158A" w:rsidRPr="003E158A">
        <w:rPr>
          <w:rFonts w:cs="Calibri"/>
          <w:bCs/>
        </w:rPr>
        <w:t>posiada szerokie odniesienia i powiązana z dokumentami strategicznymi i planistycznymi. Powiązania odnoszą się do dokumentów europejskich, krajowych regionalnych i lokalnych.</w:t>
      </w:r>
      <w:bookmarkEnd w:id="12"/>
    </w:p>
    <w:p w:rsidR="003E158A" w:rsidRPr="003E158A" w:rsidRDefault="003E158A" w:rsidP="00DA6B60">
      <w:pPr>
        <w:tabs>
          <w:tab w:val="left" w:pos="426"/>
        </w:tabs>
        <w:autoSpaceDE w:val="0"/>
        <w:autoSpaceDN w:val="0"/>
        <w:adjustRightInd w:val="0"/>
        <w:spacing w:after="0" w:line="240" w:lineRule="auto"/>
        <w:jc w:val="both"/>
        <w:outlineLvl w:val="0"/>
        <w:rPr>
          <w:rFonts w:cs="Calibri"/>
          <w:bCs/>
        </w:rPr>
      </w:pPr>
      <w:bookmarkStart w:id="13" w:name="_Toc469863621"/>
      <w:r w:rsidRPr="003E158A">
        <w:rPr>
          <w:rFonts w:cs="Calibri"/>
          <w:bCs/>
        </w:rPr>
        <w:t>Poniżej przedstawiono bezpośrednio powiązani</w:t>
      </w:r>
      <w:r w:rsidR="00DA6B60">
        <w:rPr>
          <w:rFonts w:cs="Calibri"/>
          <w:bCs/>
        </w:rPr>
        <w:t xml:space="preserve">a pomiędzy </w:t>
      </w:r>
      <w:r w:rsidR="00F60059">
        <w:rPr>
          <w:rFonts w:cs="Calibri"/>
          <w:bCs/>
        </w:rPr>
        <w:t>opracowaniem</w:t>
      </w:r>
      <w:r w:rsidR="00DA6B60">
        <w:rPr>
          <w:rFonts w:cs="Calibri"/>
          <w:bCs/>
        </w:rPr>
        <w:t>, a dokumentami róż</w:t>
      </w:r>
      <w:r w:rsidRPr="003E158A">
        <w:rPr>
          <w:rFonts w:cs="Calibri"/>
          <w:bCs/>
        </w:rPr>
        <w:t xml:space="preserve">nych szczebli, co </w:t>
      </w:r>
      <w:r w:rsidR="003D0D16">
        <w:rPr>
          <w:rFonts w:cs="Calibri"/>
          <w:bCs/>
        </w:rPr>
        <w:t>gwarantuje</w:t>
      </w:r>
      <w:r w:rsidRPr="003E158A">
        <w:rPr>
          <w:rFonts w:cs="Calibri"/>
          <w:bCs/>
        </w:rPr>
        <w:t xml:space="preserve"> spójność celów z celami rozwojowymi polityk europejskich i krajowych na lata 2014-2020.</w:t>
      </w:r>
      <w:bookmarkEnd w:id="13"/>
    </w:p>
    <w:p w:rsidR="003E158A" w:rsidRPr="005D764D" w:rsidRDefault="003E158A" w:rsidP="003E158A">
      <w:pPr>
        <w:tabs>
          <w:tab w:val="left" w:pos="426"/>
        </w:tabs>
        <w:autoSpaceDE w:val="0"/>
        <w:autoSpaceDN w:val="0"/>
        <w:adjustRightInd w:val="0"/>
        <w:spacing w:after="0" w:line="240" w:lineRule="auto"/>
        <w:jc w:val="both"/>
        <w:outlineLvl w:val="0"/>
        <w:rPr>
          <w:rFonts w:cs="Calibri"/>
          <w:b/>
          <w:bCs/>
          <w:sz w:val="20"/>
          <w:szCs w:val="20"/>
        </w:rPr>
      </w:pPr>
    </w:p>
    <w:p w:rsidR="009D4B5D" w:rsidRDefault="00200D20" w:rsidP="003E158A">
      <w:pPr>
        <w:tabs>
          <w:tab w:val="left" w:pos="426"/>
        </w:tabs>
        <w:autoSpaceDE w:val="0"/>
        <w:autoSpaceDN w:val="0"/>
        <w:adjustRightInd w:val="0"/>
        <w:spacing w:after="0" w:line="240" w:lineRule="auto"/>
        <w:jc w:val="both"/>
        <w:outlineLvl w:val="0"/>
        <w:rPr>
          <w:rFonts w:cs="Calibri"/>
          <w:b/>
          <w:bCs/>
          <w:i/>
          <w:sz w:val="20"/>
          <w:szCs w:val="20"/>
        </w:rPr>
      </w:pPr>
      <w:bookmarkStart w:id="14" w:name="_Toc469863622"/>
      <w:r w:rsidRPr="005D764D">
        <w:rPr>
          <w:rFonts w:cs="Calibri"/>
          <w:b/>
          <w:bCs/>
          <w:sz w:val="20"/>
          <w:szCs w:val="20"/>
        </w:rPr>
        <w:t xml:space="preserve">Tabela 1. Wykaz dokumentów strategicznych i planistycznych powiązanych z </w:t>
      </w:r>
      <w:r w:rsidR="00F60059" w:rsidRPr="00C44FCC">
        <w:rPr>
          <w:rFonts w:cs="Calibri"/>
          <w:b/>
          <w:bCs/>
          <w:i/>
          <w:sz w:val="20"/>
          <w:szCs w:val="20"/>
        </w:rPr>
        <w:t xml:space="preserve">Programem </w:t>
      </w:r>
      <w:r w:rsidR="007C6B76" w:rsidRPr="00C44FCC">
        <w:rPr>
          <w:rFonts w:cs="Calibri"/>
          <w:b/>
          <w:bCs/>
          <w:i/>
          <w:sz w:val="20"/>
          <w:szCs w:val="20"/>
        </w:rPr>
        <w:t>R</w:t>
      </w:r>
      <w:r w:rsidR="003D0D16" w:rsidRPr="00C44FCC">
        <w:rPr>
          <w:rFonts w:cs="Calibri"/>
          <w:b/>
          <w:bCs/>
          <w:i/>
          <w:sz w:val="20"/>
          <w:szCs w:val="20"/>
        </w:rPr>
        <w:t>ewitalizacji</w:t>
      </w:r>
      <w:r w:rsidRPr="00C44FCC">
        <w:rPr>
          <w:rFonts w:cs="Calibri"/>
          <w:b/>
          <w:bCs/>
          <w:i/>
          <w:sz w:val="20"/>
          <w:szCs w:val="20"/>
        </w:rPr>
        <w:t xml:space="preserve"> Gminy Chełmża </w:t>
      </w:r>
      <w:r w:rsidR="00D14C2B">
        <w:rPr>
          <w:rFonts w:cs="Calibri"/>
          <w:b/>
          <w:bCs/>
          <w:i/>
          <w:sz w:val="20"/>
          <w:szCs w:val="20"/>
        </w:rPr>
        <w:t xml:space="preserve">na lata </w:t>
      </w:r>
      <w:r w:rsidR="00F60059" w:rsidRPr="00C44FCC">
        <w:rPr>
          <w:rFonts w:cs="Calibri"/>
          <w:b/>
          <w:bCs/>
          <w:i/>
          <w:sz w:val="20"/>
          <w:szCs w:val="20"/>
        </w:rPr>
        <w:t>2017-2023</w:t>
      </w:r>
      <w:bookmarkEnd w:id="14"/>
    </w:p>
    <w:p w:rsidR="00D967C5" w:rsidRDefault="00D967C5" w:rsidP="003E158A">
      <w:pPr>
        <w:tabs>
          <w:tab w:val="left" w:pos="426"/>
        </w:tabs>
        <w:autoSpaceDE w:val="0"/>
        <w:autoSpaceDN w:val="0"/>
        <w:adjustRightInd w:val="0"/>
        <w:spacing w:after="0" w:line="240" w:lineRule="auto"/>
        <w:jc w:val="both"/>
        <w:outlineLvl w:val="0"/>
        <w:rPr>
          <w:rFonts w:cs="Calibri"/>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2211"/>
        <w:gridCol w:w="2765"/>
        <w:gridCol w:w="2986"/>
      </w:tblGrid>
      <w:tr w:rsidR="00206351" w:rsidRPr="00740733" w:rsidTr="00407209">
        <w:tc>
          <w:tcPr>
            <w:tcW w:w="1101" w:type="dxa"/>
            <w:shd w:val="clear" w:color="auto" w:fill="2F5496" w:themeFill="accent5" w:themeFillShade="BF"/>
          </w:tcPr>
          <w:p w:rsidR="009D4B5D" w:rsidRPr="00740733" w:rsidRDefault="009D4B5D" w:rsidP="004232F2">
            <w:pPr>
              <w:tabs>
                <w:tab w:val="left" w:pos="426"/>
              </w:tabs>
              <w:autoSpaceDE w:val="0"/>
              <w:autoSpaceDN w:val="0"/>
              <w:adjustRightInd w:val="0"/>
              <w:spacing w:after="0" w:line="240" w:lineRule="auto"/>
              <w:jc w:val="center"/>
              <w:outlineLvl w:val="0"/>
              <w:rPr>
                <w:rFonts w:asciiTheme="minorHAnsi" w:hAnsiTheme="minorHAnsi" w:cstheme="minorHAnsi"/>
                <w:b/>
                <w:bCs/>
                <w:color w:val="FFFFFF" w:themeColor="background1"/>
                <w:sz w:val="20"/>
                <w:szCs w:val="20"/>
              </w:rPr>
            </w:pPr>
            <w:bookmarkStart w:id="15" w:name="_Toc469863623"/>
            <w:r w:rsidRPr="00740733">
              <w:rPr>
                <w:rFonts w:asciiTheme="minorHAnsi" w:hAnsiTheme="minorHAnsi" w:cstheme="minorHAnsi"/>
                <w:b/>
                <w:bCs/>
                <w:color w:val="FFFFFF" w:themeColor="background1"/>
                <w:sz w:val="20"/>
                <w:szCs w:val="20"/>
              </w:rPr>
              <w:t>Poziom euorpe</w:t>
            </w:r>
            <w:r w:rsidR="00A757D1" w:rsidRPr="00740733">
              <w:rPr>
                <w:rFonts w:asciiTheme="minorHAnsi" w:hAnsiTheme="minorHAnsi" w:cstheme="minorHAnsi"/>
                <w:b/>
                <w:bCs/>
                <w:color w:val="FFFFFF" w:themeColor="background1"/>
                <w:sz w:val="20"/>
                <w:szCs w:val="20"/>
              </w:rPr>
              <w:t>jski</w:t>
            </w:r>
            <w:bookmarkEnd w:id="15"/>
          </w:p>
        </w:tc>
        <w:tc>
          <w:tcPr>
            <w:tcW w:w="2247" w:type="dxa"/>
            <w:shd w:val="clear" w:color="auto" w:fill="2F5496" w:themeFill="accent5" w:themeFillShade="BF"/>
          </w:tcPr>
          <w:p w:rsidR="009D4B5D" w:rsidRPr="00740733" w:rsidRDefault="00A757D1" w:rsidP="004232F2">
            <w:pPr>
              <w:tabs>
                <w:tab w:val="left" w:pos="426"/>
              </w:tabs>
              <w:autoSpaceDE w:val="0"/>
              <w:autoSpaceDN w:val="0"/>
              <w:adjustRightInd w:val="0"/>
              <w:spacing w:after="0" w:line="240" w:lineRule="auto"/>
              <w:jc w:val="center"/>
              <w:outlineLvl w:val="0"/>
              <w:rPr>
                <w:rFonts w:asciiTheme="minorHAnsi" w:hAnsiTheme="minorHAnsi" w:cstheme="minorHAnsi"/>
                <w:b/>
                <w:bCs/>
                <w:color w:val="FFFFFF" w:themeColor="background1"/>
                <w:sz w:val="20"/>
                <w:szCs w:val="20"/>
              </w:rPr>
            </w:pPr>
            <w:bookmarkStart w:id="16" w:name="_Toc469863624"/>
            <w:r w:rsidRPr="00740733">
              <w:rPr>
                <w:rFonts w:asciiTheme="minorHAnsi" w:hAnsiTheme="minorHAnsi" w:cstheme="minorHAnsi"/>
                <w:b/>
                <w:bCs/>
                <w:color w:val="FFFFFF" w:themeColor="background1"/>
                <w:sz w:val="20"/>
                <w:szCs w:val="20"/>
              </w:rPr>
              <w:t>Poziom krajowy</w:t>
            </w:r>
            <w:bookmarkEnd w:id="16"/>
          </w:p>
        </w:tc>
        <w:tc>
          <w:tcPr>
            <w:tcW w:w="2856" w:type="dxa"/>
            <w:shd w:val="clear" w:color="auto" w:fill="2F5496" w:themeFill="accent5" w:themeFillShade="BF"/>
          </w:tcPr>
          <w:p w:rsidR="009D4B5D" w:rsidRPr="00740733" w:rsidRDefault="00A757D1" w:rsidP="004232F2">
            <w:pPr>
              <w:tabs>
                <w:tab w:val="left" w:pos="426"/>
              </w:tabs>
              <w:autoSpaceDE w:val="0"/>
              <w:autoSpaceDN w:val="0"/>
              <w:adjustRightInd w:val="0"/>
              <w:spacing w:after="0" w:line="240" w:lineRule="auto"/>
              <w:jc w:val="center"/>
              <w:outlineLvl w:val="0"/>
              <w:rPr>
                <w:rFonts w:asciiTheme="minorHAnsi" w:hAnsiTheme="minorHAnsi" w:cstheme="minorHAnsi"/>
                <w:b/>
                <w:bCs/>
                <w:color w:val="FFFFFF" w:themeColor="background1"/>
                <w:sz w:val="20"/>
                <w:szCs w:val="20"/>
              </w:rPr>
            </w:pPr>
            <w:bookmarkStart w:id="17" w:name="_Toc469863625"/>
            <w:r w:rsidRPr="00740733">
              <w:rPr>
                <w:rFonts w:asciiTheme="minorHAnsi" w:hAnsiTheme="minorHAnsi" w:cstheme="minorHAnsi"/>
                <w:b/>
                <w:bCs/>
                <w:color w:val="FFFFFF" w:themeColor="background1"/>
                <w:sz w:val="20"/>
                <w:szCs w:val="20"/>
              </w:rPr>
              <w:t>Poziom regionalny</w:t>
            </w:r>
            <w:bookmarkEnd w:id="17"/>
          </w:p>
        </w:tc>
        <w:tc>
          <w:tcPr>
            <w:tcW w:w="3083" w:type="dxa"/>
            <w:shd w:val="clear" w:color="auto" w:fill="2F5496" w:themeFill="accent5" w:themeFillShade="BF"/>
          </w:tcPr>
          <w:p w:rsidR="009D4B5D" w:rsidRPr="00740733" w:rsidRDefault="00A757D1" w:rsidP="004232F2">
            <w:pPr>
              <w:tabs>
                <w:tab w:val="left" w:pos="426"/>
              </w:tabs>
              <w:autoSpaceDE w:val="0"/>
              <w:autoSpaceDN w:val="0"/>
              <w:adjustRightInd w:val="0"/>
              <w:spacing w:after="0" w:line="240" w:lineRule="auto"/>
              <w:jc w:val="center"/>
              <w:outlineLvl w:val="0"/>
              <w:rPr>
                <w:rFonts w:asciiTheme="minorHAnsi" w:hAnsiTheme="minorHAnsi" w:cstheme="minorHAnsi"/>
                <w:b/>
                <w:bCs/>
                <w:color w:val="FFFFFF" w:themeColor="background1"/>
                <w:sz w:val="20"/>
                <w:szCs w:val="20"/>
              </w:rPr>
            </w:pPr>
            <w:bookmarkStart w:id="18" w:name="_Toc469863626"/>
            <w:r w:rsidRPr="00740733">
              <w:rPr>
                <w:rFonts w:asciiTheme="minorHAnsi" w:hAnsiTheme="minorHAnsi" w:cstheme="minorHAnsi"/>
                <w:b/>
                <w:bCs/>
                <w:color w:val="FFFFFF" w:themeColor="background1"/>
                <w:sz w:val="20"/>
                <w:szCs w:val="20"/>
              </w:rPr>
              <w:t>Poziom lokalny</w:t>
            </w:r>
            <w:bookmarkEnd w:id="18"/>
          </w:p>
        </w:tc>
      </w:tr>
      <w:tr w:rsidR="00206351" w:rsidRPr="00740733" w:rsidTr="00D967C5">
        <w:trPr>
          <w:trHeight w:val="108"/>
        </w:trPr>
        <w:tc>
          <w:tcPr>
            <w:tcW w:w="1101" w:type="dxa"/>
            <w:shd w:val="clear" w:color="auto" w:fill="DEEAF6" w:themeFill="accent1" w:themeFillTint="33"/>
            <w:vAlign w:val="center"/>
          </w:tcPr>
          <w:p w:rsidR="009D4B5D" w:rsidRPr="00740733" w:rsidRDefault="00581620" w:rsidP="00206351">
            <w:pPr>
              <w:tabs>
                <w:tab w:val="left" w:pos="426"/>
              </w:tabs>
              <w:autoSpaceDE w:val="0"/>
              <w:autoSpaceDN w:val="0"/>
              <w:adjustRightInd w:val="0"/>
              <w:spacing w:after="0" w:line="240" w:lineRule="auto"/>
              <w:outlineLvl w:val="0"/>
              <w:rPr>
                <w:rFonts w:asciiTheme="minorHAnsi" w:hAnsiTheme="minorHAnsi" w:cstheme="minorHAnsi"/>
                <w:bCs/>
                <w:sz w:val="20"/>
                <w:szCs w:val="20"/>
              </w:rPr>
            </w:pPr>
            <w:bookmarkStart w:id="19" w:name="_Toc469863627"/>
            <w:r w:rsidRPr="00740733">
              <w:rPr>
                <w:rFonts w:asciiTheme="minorHAnsi" w:hAnsiTheme="minorHAnsi" w:cstheme="minorHAnsi"/>
                <w:bCs/>
                <w:sz w:val="20"/>
                <w:szCs w:val="20"/>
              </w:rPr>
              <w:t xml:space="preserve">Strategia </w:t>
            </w:r>
            <w:r w:rsidRPr="00740733">
              <w:rPr>
                <w:rFonts w:asciiTheme="minorHAnsi" w:hAnsiTheme="minorHAnsi" w:cstheme="minorHAnsi"/>
                <w:bCs/>
                <w:i/>
                <w:sz w:val="20"/>
                <w:szCs w:val="20"/>
              </w:rPr>
              <w:t>Europa 2020</w:t>
            </w:r>
            <w:bookmarkEnd w:id="19"/>
          </w:p>
        </w:tc>
        <w:tc>
          <w:tcPr>
            <w:tcW w:w="2247" w:type="dxa"/>
            <w:shd w:val="clear" w:color="auto" w:fill="F2F2F2" w:themeFill="background1" w:themeFillShade="F2"/>
          </w:tcPr>
          <w:p w:rsidR="00977DCF" w:rsidRPr="00740733" w:rsidRDefault="00581620">
            <w:pPr>
              <w:pStyle w:val="Default"/>
              <w:rPr>
                <w:rFonts w:asciiTheme="minorHAnsi" w:eastAsia="Times New Roman" w:hAnsiTheme="minorHAnsi" w:cstheme="minorHAnsi"/>
                <w:sz w:val="20"/>
                <w:szCs w:val="20"/>
              </w:rPr>
            </w:pPr>
            <w:r w:rsidRPr="00740733">
              <w:rPr>
                <w:rFonts w:asciiTheme="minorHAnsi" w:hAnsiTheme="minorHAnsi" w:cstheme="minorHAnsi"/>
                <w:sz w:val="20"/>
                <w:szCs w:val="20"/>
              </w:rPr>
              <w:t xml:space="preserve">Narodowy Plan rewitalizacji 2022 Założenia </w:t>
            </w:r>
          </w:p>
          <w:p w:rsidR="00977DCF" w:rsidRPr="00740733" w:rsidRDefault="00977DCF">
            <w:pPr>
              <w:tabs>
                <w:tab w:val="left" w:pos="426"/>
              </w:tabs>
              <w:autoSpaceDE w:val="0"/>
              <w:autoSpaceDN w:val="0"/>
              <w:adjustRightInd w:val="0"/>
              <w:spacing w:after="0" w:line="240" w:lineRule="auto"/>
              <w:outlineLvl w:val="0"/>
              <w:rPr>
                <w:rFonts w:asciiTheme="minorHAnsi" w:hAnsiTheme="minorHAnsi" w:cstheme="minorHAnsi"/>
                <w:b/>
                <w:bCs/>
                <w:sz w:val="20"/>
                <w:szCs w:val="20"/>
              </w:rPr>
            </w:pPr>
          </w:p>
        </w:tc>
        <w:tc>
          <w:tcPr>
            <w:tcW w:w="2856" w:type="dxa"/>
            <w:shd w:val="clear" w:color="auto" w:fill="DEEAF6" w:themeFill="accent1" w:themeFillTint="33"/>
          </w:tcPr>
          <w:p w:rsidR="00977DCF" w:rsidRPr="00740733" w:rsidRDefault="00581620">
            <w:pPr>
              <w:pStyle w:val="Default"/>
              <w:rPr>
                <w:rFonts w:asciiTheme="minorHAnsi" w:eastAsia="Times New Roman" w:hAnsiTheme="minorHAnsi" w:cstheme="minorHAnsi"/>
                <w:sz w:val="20"/>
                <w:szCs w:val="20"/>
              </w:rPr>
            </w:pPr>
            <w:r w:rsidRPr="00740733">
              <w:rPr>
                <w:rFonts w:asciiTheme="minorHAnsi" w:hAnsiTheme="minorHAnsi" w:cstheme="minorHAnsi"/>
                <w:sz w:val="20"/>
                <w:szCs w:val="20"/>
              </w:rPr>
              <w:t xml:space="preserve">Strategia rozwoju województwa </w:t>
            </w:r>
          </w:p>
          <w:p w:rsidR="00977DCF" w:rsidRPr="00740733" w:rsidRDefault="00581620">
            <w:pPr>
              <w:tabs>
                <w:tab w:val="left" w:pos="426"/>
              </w:tabs>
              <w:autoSpaceDE w:val="0"/>
              <w:autoSpaceDN w:val="0"/>
              <w:adjustRightInd w:val="0"/>
              <w:spacing w:after="0" w:line="240" w:lineRule="auto"/>
              <w:outlineLvl w:val="0"/>
              <w:rPr>
                <w:rFonts w:asciiTheme="minorHAnsi" w:hAnsiTheme="minorHAnsi" w:cstheme="minorHAnsi"/>
                <w:b/>
                <w:bCs/>
                <w:sz w:val="20"/>
                <w:szCs w:val="20"/>
              </w:rPr>
            </w:pPr>
            <w:bookmarkStart w:id="20" w:name="_Toc469863628"/>
            <w:r w:rsidRPr="00740733">
              <w:rPr>
                <w:rFonts w:asciiTheme="minorHAnsi" w:hAnsiTheme="minorHAnsi" w:cstheme="minorHAnsi"/>
                <w:sz w:val="20"/>
                <w:szCs w:val="20"/>
              </w:rPr>
              <w:t>kujawsko-pomorskiego do roku 2020 – Plan modernizacji 2020+</w:t>
            </w:r>
            <w:bookmarkEnd w:id="20"/>
          </w:p>
        </w:tc>
        <w:tc>
          <w:tcPr>
            <w:tcW w:w="3083" w:type="dxa"/>
            <w:shd w:val="clear" w:color="auto" w:fill="F2F2F2" w:themeFill="background1" w:themeFillShade="F2"/>
          </w:tcPr>
          <w:p w:rsidR="00977DCF" w:rsidRPr="00740733" w:rsidRDefault="00581620">
            <w:pPr>
              <w:spacing w:after="0" w:line="240" w:lineRule="auto"/>
              <w:rPr>
                <w:rFonts w:asciiTheme="minorHAnsi" w:hAnsiTheme="minorHAnsi" w:cstheme="minorHAnsi"/>
                <w:sz w:val="20"/>
                <w:szCs w:val="20"/>
              </w:rPr>
            </w:pPr>
            <w:r w:rsidRPr="00740733">
              <w:rPr>
                <w:rFonts w:asciiTheme="minorHAnsi" w:eastAsia="MyriadPro-Regular" w:hAnsiTheme="minorHAnsi" w:cstheme="minorHAnsi"/>
                <w:iCs/>
                <w:sz w:val="20"/>
                <w:szCs w:val="20"/>
              </w:rPr>
              <w:t xml:space="preserve">Strategia Rozwoju Gminy Chełmża na lata 2015-2025, </w:t>
            </w:r>
            <w:r w:rsidRPr="00740733">
              <w:rPr>
                <w:rFonts w:asciiTheme="minorHAnsi" w:hAnsiTheme="minorHAnsi" w:cstheme="minorHAnsi"/>
                <w:sz w:val="20"/>
                <w:szCs w:val="20"/>
              </w:rPr>
              <w:t>Załącznik do uchwały Nr XLVIII/374/14 Rady Gminy Chełmża z dnia 16</w:t>
            </w:r>
            <w:r w:rsidR="001B52B4" w:rsidRPr="00740733">
              <w:rPr>
                <w:rFonts w:asciiTheme="minorHAnsi" w:hAnsiTheme="minorHAnsi" w:cstheme="minorHAnsi"/>
                <w:sz w:val="20"/>
                <w:szCs w:val="20"/>
              </w:rPr>
              <w:t xml:space="preserve"> kwietnia </w:t>
            </w:r>
            <w:r w:rsidRPr="00740733">
              <w:rPr>
                <w:rFonts w:asciiTheme="minorHAnsi" w:hAnsiTheme="minorHAnsi" w:cstheme="minorHAnsi"/>
                <w:sz w:val="20"/>
                <w:szCs w:val="20"/>
              </w:rPr>
              <w:t>2014 r.</w:t>
            </w:r>
          </w:p>
        </w:tc>
      </w:tr>
      <w:tr w:rsidR="00206351" w:rsidRPr="00740733" w:rsidTr="00D967C5">
        <w:trPr>
          <w:trHeight w:val="97"/>
        </w:trPr>
        <w:tc>
          <w:tcPr>
            <w:tcW w:w="1101" w:type="dxa"/>
            <w:shd w:val="clear" w:color="auto" w:fill="DEEAF6" w:themeFill="accent1" w:themeFillTint="33"/>
          </w:tcPr>
          <w:p w:rsidR="00977DCF" w:rsidRPr="00740733" w:rsidRDefault="00977DCF">
            <w:pPr>
              <w:tabs>
                <w:tab w:val="left" w:pos="426"/>
              </w:tabs>
              <w:autoSpaceDE w:val="0"/>
              <w:autoSpaceDN w:val="0"/>
              <w:adjustRightInd w:val="0"/>
              <w:spacing w:after="0" w:line="240" w:lineRule="auto"/>
              <w:outlineLvl w:val="0"/>
              <w:rPr>
                <w:rFonts w:asciiTheme="minorHAnsi" w:hAnsiTheme="minorHAnsi" w:cstheme="minorHAnsi"/>
                <w:b/>
                <w:bCs/>
                <w:sz w:val="20"/>
                <w:szCs w:val="20"/>
              </w:rPr>
            </w:pPr>
          </w:p>
        </w:tc>
        <w:tc>
          <w:tcPr>
            <w:tcW w:w="2247" w:type="dxa"/>
            <w:shd w:val="clear" w:color="auto" w:fill="F2F2F2" w:themeFill="background1" w:themeFillShade="F2"/>
          </w:tcPr>
          <w:p w:rsidR="00977DCF" w:rsidRPr="00740733" w:rsidRDefault="00581620">
            <w:pPr>
              <w:pStyle w:val="Default"/>
              <w:rPr>
                <w:rFonts w:asciiTheme="minorHAnsi" w:eastAsia="Times New Roman" w:hAnsiTheme="minorHAnsi" w:cstheme="minorHAnsi"/>
                <w:sz w:val="20"/>
                <w:szCs w:val="20"/>
              </w:rPr>
            </w:pPr>
            <w:r w:rsidRPr="00740733">
              <w:rPr>
                <w:rFonts w:asciiTheme="minorHAnsi" w:hAnsiTheme="minorHAnsi" w:cstheme="minorHAnsi"/>
                <w:sz w:val="20"/>
                <w:szCs w:val="20"/>
              </w:rPr>
              <w:t xml:space="preserve">Krajowa Polityka Miejska 2023 </w:t>
            </w:r>
          </w:p>
          <w:p w:rsidR="00977DCF" w:rsidRPr="00740733" w:rsidRDefault="00977DCF">
            <w:pPr>
              <w:tabs>
                <w:tab w:val="left" w:pos="426"/>
              </w:tabs>
              <w:autoSpaceDE w:val="0"/>
              <w:autoSpaceDN w:val="0"/>
              <w:adjustRightInd w:val="0"/>
              <w:spacing w:after="0" w:line="240" w:lineRule="auto"/>
              <w:outlineLvl w:val="0"/>
              <w:rPr>
                <w:rFonts w:asciiTheme="minorHAnsi" w:hAnsiTheme="minorHAnsi" w:cstheme="minorHAnsi"/>
                <w:b/>
                <w:bCs/>
                <w:sz w:val="20"/>
                <w:szCs w:val="20"/>
              </w:rPr>
            </w:pPr>
          </w:p>
        </w:tc>
        <w:tc>
          <w:tcPr>
            <w:tcW w:w="2856" w:type="dxa"/>
            <w:shd w:val="clear" w:color="auto" w:fill="DEEAF6" w:themeFill="accent1" w:themeFillTint="33"/>
          </w:tcPr>
          <w:p w:rsidR="00977DCF" w:rsidRPr="00740733" w:rsidRDefault="00581620">
            <w:pPr>
              <w:pStyle w:val="Default"/>
              <w:rPr>
                <w:rFonts w:asciiTheme="minorHAnsi" w:eastAsia="Times New Roman" w:hAnsiTheme="minorHAnsi" w:cstheme="minorHAnsi"/>
                <w:sz w:val="20"/>
                <w:szCs w:val="20"/>
              </w:rPr>
            </w:pPr>
            <w:r w:rsidRPr="00740733">
              <w:rPr>
                <w:rFonts w:asciiTheme="minorHAnsi" w:hAnsiTheme="minorHAnsi" w:cstheme="minorHAnsi"/>
                <w:sz w:val="20"/>
                <w:szCs w:val="20"/>
              </w:rPr>
              <w:t xml:space="preserve">Regionalny </w:t>
            </w:r>
            <w:r w:rsidR="00F60059" w:rsidRPr="00740733">
              <w:rPr>
                <w:rFonts w:asciiTheme="minorHAnsi" w:hAnsiTheme="minorHAnsi" w:cstheme="minorHAnsi"/>
                <w:sz w:val="20"/>
                <w:szCs w:val="20"/>
              </w:rPr>
              <w:t>Program</w:t>
            </w:r>
            <w:r w:rsidRPr="00740733">
              <w:rPr>
                <w:rFonts w:asciiTheme="minorHAnsi" w:hAnsiTheme="minorHAnsi" w:cstheme="minorHAnsi"/>
                <w:sz w:val="20"/>
                <w:szCs w:val="20"/>
              </w:rPr>
              <w:t xml:space="preserve"> Operacyjny Województwa Kujawsko-Pomorskiego na lat 2014-2020 </w:t>
            </w:r>
          </w:p>
        </w:tc>
        <w:tc>
          <w:tcPr>
            <w:tcW w:w="3083" w:type="dxa"/>
            <w:shd w:val="clear" w:color="auto" w:fill="F2F2F2" w:themeFill="background1" w:themeFillShade="F2"/>
          </w:tcPr>
          <w:p w:rsidR="00977DCF" w:rsidRPr="00740733" w:rsidRDefault="00581620">
            <w:pPr>
              <w:tabs>
                <w:tab w:val="left" w:pos="426"/>
              </w:tabs>
              <w:autoSpaceDE w:val="0"/>
              <w:autoSpaceDN w:val="0"/>
              <w:adjustRightInd w:val="0"/>
              <w:spacing w:after="0" w:line="240" w:lineRule="auto"/>
              <w:outlineLvl w:val="0"/>
              <w:rPr>
                <w:rFonts w:asciiTheme="minorHAnsi" w:hAnsiTheme="minorHAnsi" w:cstheme="minorHAnsi"/>
                <w:sz w:val="20"/>
                <w:szCs w:val="20"/>
              </w:rPr>
            </w:pPr>
            <w:bookmarkStart w:id="21" w:name="_Toc469863629"/>
            <w:r w:rsidRPr="00740733">
              <w:rPr>
                <w:rFonts w:asciiTheme="minorHAnsi" w:hAnsiTheme="minorHAnsi" w:cstheme="minorHAnsi"/>
                <w:sz w:val="20"/>
                <w:szCs w:val="20"/>
              </w:rPr>
              <w:t>Studium Uwarunkowa</w:t>
            </w:r>
            <w:r w:rsidRPr="00740733">
              <w:rPr>
                <w:rFonts w:asciiTheme="minorHAnsi" w:eastAsia="TimesNewRoman" w:hAnsiTheme="minorHAnsi" w:cstheme="minorHAnsi"/>
                <w:sz w:val="20"/>
                <w:szCs w:val="20"/>
              </w:rPr>
              <w:t xml:space="preserve">ń </w:t>
            </w:r>
            <w:r w:rsidR="0040098E" w:rsidRPr="00740733">
              <w:rPr>
                <w:rFonts w:asciiTheme="minorHAnsi" w:eastAsia="TimesNewRoman" w:hAnsiTheme="minorHAnsi" w:cstheme="minorHAnsi"/>
                <w:sz w:val="20"/>
                <w:szCs w:val="20"/>
              </w:rPr>
              <w:br/>
            </w:r>
            <w:r w:rsidRPr="00740733">
              <w:rPr>
                <w:rFonts w:asciiTheme="minorHAnsi" w:hAnsiTheme="minorHAnsi" w:cstheme="minorHAnsi"/>
                <w:sz w:val="20"/>
                <w:szCs w:val="20"/>
              </w:rPr>
              <w:t xml:space="preserve">i </w:t>
            </w:r>
            <w:r w:rsidR="002A3014" w:rsidRPr="00740733">
              <w:rPr>
                <w:rFonts w:asciiTheme="minorHAnsi" w:hAnsiTheme="minorHAnsi" w:cstheme="minorHAnsi"/>
                <w:sz w:val="20"/>
                <w:szCs w:val="20"/>
              </w:rPr>
              <w:t>Kierunków Zagospodarowania</w:t>
            </w:r>
            <w:r w:rsidRPr="00740733">
              <w:rPr>
                <w:rFonts w:asciiTheme="minorHAnsi" w:hAnsiTheme="minorHAnsi" w:cstheme="minorHAnsi"/>
                <w:sz w:val="20"/>
                <w:szCs w:val="20"/>
              </w:rPr>
              <w:t xml:space="preserve"> Przestrzennego</w:t>
            </w:r>
            <w:r w:rsidR="001B52B4" w:rsidRPr="00740733">
              <w:rPr>
                <w:rFonts w:asciiTheme="minorHAnsi" w:hAnsiTheme="minorHAnsi" w:cstheme="minorHAnsi"/>
                <w:sz w:val="20"/>
                <w:szCs w:val="20"/>
              </w:rPr>
              <w:t xml:space="preserve"> Gminy Chełmża</w:t>
            </w:r>
            <w:r w:rsidRPr="00740733">
              <w:rPr>
                <w:rFonts w:asciiTheme="minorHAnsi" w:hAnsiTheme="minorHAnsi" w:cstheme="minorHAnsi"/>
                <w:sz w:val="20"/>
                <w:szCs w:val="20"/>
              </w:rPr>
              <w:t xml:space="preserve">, </w:t>
            </w:r>
            <w:bookmarkEnd w:id="21"/>
          </w:p>
          <w:p w:rsidR="00977DCF" w:rsidRPr="00740733" w:rsidRDefault="001B52B4">
            <w:pPr>
              <w:tabs>
                <w:tab w:val="left" w:pos="426"/>
              </w:tabs>
              <w:autoSpaceDE w:val="0"/>
              <w:autoSpaceDN w:val="0"/>
              <w:adjustRightInd w:val="0"/>
              <w:spacing w:after="0" w:line="240" w:lineRule="auto"/>
              <w:outlineLvl w:val="0"/>
              <w:rPr>
                <w:rFonts w:asciiTheme="minorHAnsi" w:hAnsiTheme="minorHAnsi" w:cstheme="minorHAnsi"/>
                <w:b/>
                <w:bCs/>
                <w:sz w:val="20"/>
                <w:szCs w:val="20"/>
              </w:rPr>
            </w:pPr>
            <w:r w:rsidRPr="00740733">
              <w:rPr>
                <w:rFonts w:asciiTheme="minorHAnsi" w:hAnsiTheme="minorHAnsi" w:cstheme="minorHAnsi"/>
                <w:sz w:val="20"/>
                <w:szCs w:val="20"/>
              </w:rPr>
              <w:t>Załącznik do uchwały Nr</w:t>
            </w:r>
            <w:r w:rsidR="002A3014">
              <w:rPr>
                <w:rFonts w:asciiTheme="minorHAnsi" w:hAnsiTheme="minorHAnsi" w:cstheme="minorHAnsi"/>
                <w:sz w:val="20"/>
                <w:szCs w:val="20"/>
              </w:rPr>
              <w:t xml:space="preserve"> </w:t>
            </w:r>
            <w:r w:rsidRPr="00740733">
              <w:rPr>
                <w:rFonts w:asciiTheme="minorHAnsi" w:hAnsiTheme="minorHAnsi" w:cstheme="minorHAnsi"/>
                <w:sz w:val="20"/>
                <w:szCs w:val="20"/>
              </w:rPr>
              <w:t>XLVI/308/09 z dnia 30 października 2009 r.</w:t>
            </w:r>
          </w:p>
        </w:tc>
      </w:tr>
      <w:tr w:rsidR="00206351" w:rsidRPr="00740733" w:rsidTr="00D967C5">
        <w:trPr>
          <w:trHeight w:val="1079"/>
        </w:trPr>
        <w:tc>
          <w:tcPr>
            <w:tcW w:w="1101" w:type="dxa"/>
            <w:shd w:val="clear" w:color="auto" w:fill="DEEAF6" w:themeFill="accent1" w:themeFillTint="33"/>
          </w:tcPr>
          <w:p w:rsidR="00977DCF" w:rsidRPr="00740733" w:rsidRDefault="00977DCF">
            <w:pPr>
              <w:tabs>
                <w:tab w:val="left" w:pos="426"/>
              </w:tabs>
              <w:autoSpaceDE w:val="0"/>
              <w:autoSpaceDN w:val="0"/>
              <w:adjustRightInd w:val="0"/>
              <w:spacing w:after="0" w:line="240" w:lineRule="auto"/>
              <w:outlineLvl w:val="0"/>
              <w:rPr>
                <w:rFonts w:asciiTheme="minorHAnsi" w:hAnsiTheme="minorHAnsi" w:cstheme="minorHAnsi"/>
                <w:b/>
                <w:bCs/>
                <w:sz w:val="20"/>
                <w:szCs w:val="20"/>
              </w:rPr>
            </w:pPr>
          </w:p>
        </w:tc>
        <w:tc>
          <w:tcPr>
            <w:tcW w:w="2247" w:type="dxa"/>
            <w:shd w:val="clear" w:color="auto" w:fill="F2F2F2" w:themeFill="background1" w:themeFillShade="F2"/>
          </w:tcPr>
          <w:p w:rsidR="00977DCF" w:rsidRPr="00740733" w:rsidRDefault="00977DCF">
            <w:pPr>
              <w:tabs>
                <w:tab w:val="left" w:pos="426"/>
              </w:tabs>
              <w:autoSpaceDE w:val="0"/>
              <w:autoSpaceDN w:val="0"/>
              <w:adjustRightInd w:val="0"/>
              <w:spacing w:after="0" w:line="240" w:lineRule="auto"/>
              <w:outlineLvl w:val="0"/>
              <w:rPr>
                <w:rFonts w:asciiTheme="minorHAnsi" w:hAnsiTheme="minorHAnsi" w:cstheme="minorHAnsi"/>
                <w:b/>
                <w:bCs/>
                <w:sz w:val="20"/>
                <w:szCs w:val="20"/>
              </w:rPr>
            </w:pPr>
          </w:p>
        </w:tc>
        <w:tc>
          <w:tcPr>
            <w:tcW w:w="2856" w:type="dxa"/>
            <w:shd w:val="clear" w:color="auto" w:fill="DEEAF6" w:themeFill="accent1" w:themeFillTint="33"/>
          </w:tcPr>
          <w:p w:rsidR="00977DCF" w:rsidRPr="00740733" w:rsidRDefault="00581620">
            <w:pPr>
              <w:pStyle w:val="Default"/>
              <w:rPr>
                <w:rFonts w:asciiTheme="minorHAnsi" w:eastAsia="Times New Roman" w:hAnsiTheme="minorHAnsi" w:cstheme="minorHAnsi"/>
                <w:sz w:val="20"/>
                <w:szCs w:val="20"/>
              </w:rPr>
            </w:pPr>
            <w:r w:rsidRPr="00740733">
              <w:rPr>
                <w:rFonts w:asciiTheme="minorHAnsi" w:hAnsiTheme="minorHAnsi" w:cstheme="minorHAnsi"/>
                <w:sz w:val="20"/>
                <w:szCs w:val="20"/>
              </w:rPr>
              <w:t xml:space="preserve">Szczegółowy Opis Osi Priorytetowych Regionalnego </w:t>
            </w:r>
            <w:r w:rsidR="00F60059" w:rsidRPr="00740733">
              <w:rPr>
                <w:rFonts w:asciiTheme="minorHAnsi" w:hAnsiTheme="minorHAnsi" w:cstheme="minorHAnsi"/>
                <w:sz w:val="20"/>
                <w:szCs w:val="20"/>
              </w:rPr>
              <w:t>Program</w:t>
            </w:r>
            <w:r w:rsidRPr="00740733">
              <w:rPr>
                <w:rFonts w:asciiTheme="minorHAnsi" w:hAnsiTheme="minorHAnsi" w:cstheme="minorHAnsi"/>
                <w:sz w:val="20"/>
                <w:szCs w:val="20"/>
              </w:rPr>
              <w:t xml:space="preserve">u Województwa Kujawsko-Pomorskiego na lata 2014-2020 </w:t>
            </w:r>
          </w:p>
        </w:tc>
        <w:tc>
          <w:tcPr>
            <w:tcW w:w="3083" w:type="dxa"/>
            <w:shd w:val="clear" w:color="auto" w:fill="F2F2F2" w:themeFill="background1" w:themeFillShade="F2"/>
          </w:tcPr>
          <w:p w:rsidR="00977DCF" w:rsidRPr="00740733" w:rsidRDefault="00581620">
            <w:pPr>
              <w:tabs>
                <w:tab w:val="left" w:pos="426"/>
              </w:tabs>
              <w:autoSpaceDE w:val="0"/>
              <w:autoSpaceDN w:val="0"/>
              <w:adjustRightInd w:val="0"/>
              <w:spacing w:after="0" w:line="240" w:lineRule="auto"/>
              <w:outlineLvl w:val="0"/>
              <w:rPr>
                <w:rFonts w:asciiTheme="minorHAnsi" w:hAnsiTheme="minorHAnsi" w:cstheme="minorHAnsi"/>
                <w:b/>
                <w:bCs/>
                <w:sz w:val="20"/>
                <w:szCs w:val="20"/>
              </w:rPr>
            </w:pPr>
            <w:bookmarkStart w:id="22" w:name="_Toc469863630"/>
            <w:r w:rsidRPr="00740733">
              <w:rPr>
                <w:rFonts w:asciiTheme="minorHAnsi" w:hAnsiTheme="minorHAnsi" w:cstheme="minorHAnsi"/>
                <w:sz w:val="20"/>
                <w:szCs w:val="20"/>
              </w:rPr>
              <w:t xml:space="preserve">Plan Gospodarki Niskoemisyjnej dla Gminy Chełmża, </w:t>
            </w:r>
            <w:r w:rsidR="001B52B4" w:rsidRPr="00740733">
              <w:rPr>
                <w:rFonts w:asciiTheme="minorHAnsi" w:hAnsiTheme="minorHAnsi" w:cstheme="minorHAnsi"/>
                <w:sz w:val="20"/>
                <w:szCs w:val="20"/>
              </w:rPr>
              <w:t xml:space="preserve">załącznik do </w:t>
            </w:r>
            <w:r w:rsidR="002A3014" w:rsidRPr="00740733">
              <w:rPr>
                <w:rFonts w:asciiTheme="minorHAnsi" w:hAnsiTheme="minorHAnsi" w:cstheme="minorHAnsi"/>
                <w:sz w:val="20"/>
                <w:szCs w:val="20"/>
              </w:rPr>
              <w:t xml:space="preserve">uchwały </w:t>
            </w:r>
            <w:r w:rsidR="002A3014" w:rsidRPr="00740733">
              <w:rPr>
                <w:rFonts w:asciiTheme="minorHAnsi" w:hAnsiTheme="minorHAnsi" w:cstheme="minorHAnsi"/>
                <w:bCs/>
                <w:sz w:val="20"/>
                <w:szCs w:val="20"/>
              </w:rPr>
              <w:t>Nr</w:t>
            </w:r>
            <w:r w:rsidRPr="00740733">
              <w:rPr>
                <w:rFonts w:asciiTheme="minorHAnsi" w:hAnsiTheme="minorHAnsi" w:cstheme="minorHAnsi"/>
                <w:bCs/>
                <w:sz w:val="20"/>
                <w:szCs w:val="20"/>
              </w:rPr>
              <w:t xml:space="preserve"> XX / 172 / 16 </w:t>
            </w:r>
            <w:r w:rsidR="007C6B76" w:rsidRPr="00740733">
              <w:rPr>
                <w:rFonts w:asciiTheme="minorHAnsi" w:hAnsiTheme="minorHAnsi" w:cstheme="minorHAnsi"/>
                <w:bCs/>
                <w:sz w:val="20"/>
                <w:szCs w:val="20"/>
              </w:rPr>
              <w:t xml:space="preserve">Rady Gminy </w:t>
            </w:r>
            <w:r w:rsidR="002A3014" w:rsidRPr="00740733">
              <w:rPr>
                <w:rFonts w:asciiTheme="minorHAnsi" w:hAnsiTheme="minorHAnsi" w:cstheme="minorHAnsi"/>
                <w:bCs/>
                <w:sz w:val="20"/>
                <w:szCs w:val="20"/>
              </w:rPr>
              <w:t>Chełmża</w:t>
            </w:r>
            <w:r w:rsidR="002A3014" w:rsidRPr="00740733">
              <w:rPr>
                <w:rFonts w:asciiTheme="minorHAnsi" w:hAnsiTheme="minorHAnsi" w:cstheme="minorHAnsi"/>
                <w:sz w:val="20"/>
                <w:szCs w:val="20"/>
              </w:rPr>
              <w:t xml:space="preserve"> z</w:t>
            </w:r>
            <w:r w:rsidRPr="00740733">
              <w:rPr>
                <w:rFonts w:asciiTheme="minorHAnsi" w:hAnsiTheme="minorHAnsi" w:cstheme="minorHAnsi"/>
                <w:sz w:val="20"/>
                <w:szCs w:val="20"/>
              </w:rPr>
              <w:t xml:space="preserve"> dnia 30 sierpnia 2016 r.</w:t>
            </w:r>
            <w:bookmarkEnd w:id="22"/>
          </w:p>
        </w:tc>
      </w:tr>
      <w:tr w:rsidR="00206351" w:rsidRPr="00740733" w:rsidTr="00D967C5">
        <w:trPr>
          <w:trHeight w:val="220"/>
        </w:trPr>
        <w:tc>
          <w:tcPr>
            <w:tcW w:w="1101" w:type="dxa"/>
            <w:shd w:val="clear" w:color="auto" w:fill="DEEAF6" w:themeFill="accent1" w:themeFillTint="33"/>
          </w:tcPr>
          <w:p w:rsidR="00977DCF" w:rsidRPr="00740733" w:rsidRDefault="00977DCF">
            <w:pPr>
              <w:tabs>
                <w:tab w:val="left" w:pos="426"/>
              </w:tabs>
              <w:autoSpaceDE w:val="0"/>
              <w:autoSpaceDN w:val="0"/>
              <w:adjustRightInd w:val="0"/>
              <w:spacing w:after="0" w:line="240" w:lineRule="auto"/>
              <w:outlineLvl w:val="0"/>
              <w:rPr>
                <w:rFonts w:asciiTheme="minorHAnsi" w:hAnsiTheme="minorHAnsi" w:cstheme="minorHAnsi"/>
                <w:b/>
                <w:bCs/>
                <w:sz w:val="20"/>
                <w:szCs w:val="20"/>
              </w:rPr>
            </w:pPr>
          </w:p>
        </w:tc>
        <w:tc>
          <w:tcPr>
            <w:tcW w:w="2247" w:type="dxa"/>
            <w:shd w:val="clear" w:color="auto" w:fill="F2F2F2" w:themeFill="background1" w:themeFillShade="F2"/>
          </w:tcPr>
          <w:p w:rsidR="00977DCF" w:rsidRPr="00740733" w:rsidRDefault="00581620">
            <w:pPr>
              <w:tabs>
                <w:tab w:val="left" w:pos="426"/>
              </w:tabs>
              <w:autoSpaceDE w:val="0"/>
              <w:autoSpaceDN w:val="0"/>
              <w:adjustRightInd w:val="0"/>
              <w:spacing w:after="0" w:line="240" w:lineRule="auto"/>
              <w:outlineLvl w:val="0"/>
              <w:rPr>
                <w:rFonts w:asciiTheme="minorHAnsi" w:hAnsiTheme="minorHAnsi" w:cstheme="minorHAnsi"/>
                <w:bCs/>
                <w:sz w:val="20"/>
                <w:szCs w:val="20"/>
              </w:rPr>
            </w:pPr>
            <w:bookmarkStart w:id="23" w:name="_Toc469863631"/>
            <w:r w:rsidRPr="00740733">
              <w:rPr>
                <w:rFonts w:asciiTheme="minorHAnsi" w:hAnsiTheme="minorHAnsi" w:cstheme="minorHAnsi"/>
                <w:bCs/>
                <w:sz w:val="20"/>
                <w:szCs w:val="20"/>
              </w:rPr>
              <w:t xml:space="preserve">Strategia na rzecz </w:t>
            </w:r>
            <w:r w:rsidR="002A3014" w:rsidRPr="00740733">
              <w:rPr>
                <w:rFonts w:asciiTheme="minorHAnsi" w:hAnsiTheme="minorHAnsi" w:cstheme="minorHAnsi"/>
                <w:bCs/>
                <w:sz w:val="20"/>
                <w:szCs w:val="20"/>
              </w:rPr>
              <w:t>Odpowiedzialnego</w:t>
            </w:r>
            <w:r w:rsidRPr="00740733">
              <w:rPr>
                <w:rFonts w:asciiTheme="minorHAnsi" w:hAnsiTheme="minorHAnsi" w:cstheme="minorHAnsi"/>
                <w:bCs/>
                <w:sz w:val="20"/>
                <w:szCs w:val="20"/>
              </w:rPr>
              <w:t xml:space="preserve"> Rozwoju</w:t>
            </w:r>
            <w:bookmarkEnd w:id="23"/>
          </w:p>
        </w:tc>
        <w:tc>
          <w:tcPr>
            <w:tcW w:w="2856" w:type="dxa"/>
            <w:shd w:val="clear" w:color="auto" w:fill="DEEAF6" w:themeFill="accent1" w:themeFillTint="33"/>
          </w:tcPr>
          <w:p w:rsidR="00977DCF" w:rsidRPr="00740733" w:rsidRDefault="00581620">
            <w:pPr>
              <w:pStyle w:val="Default"/>
              <w:rPr>
                <w:rFonts w:asciiTheme="minorHAnsi" w:eastAsia="Times New Roman" w:hAnsiTheme="minorHAnsi" w:cstheme="minorHAnsi"/>
                <w:b/>
                <w:bCs/>
                <w:sz w:val="20"/>
                <w:szCs w:val="20"/>
              </w:rPr>
            </w:pPr>
            <w:r w:rsidRPr="00740733">
              <w:rPr>
                <w:rFonts w:asciiTheme="minorHAnsi" w:hAnsiTheme="minorHAnsi" w:cstheme="minorHAnsi"/>
                <w:sz w:val="20"/>
                <w:szCs w:val="20"/>
              </w:rPr>
              <w:t xml:space="preserve">Strategia Polityki Społecznej Województwa Kujawsko-Pomorskiego do roku 2020 </w:t>
            </w:r>
          </w:p>
        </w:tc>
        <w:tc>
          <w:tcPr>
            <w:tcW w:w="3083" w:type="dxa"/>
            <w:shd w:val="clear" w:color="auto" w:fill="F2F2F2" w:themeFill="background1" w:themeFillShade="F2"/>
          </w:tcPr>
          <w:p w:rsidR="00977DCF" w:rsidRPr="00740733" w:rsidRDefault="00977DCF">
            <w:pPr>
              <w:tabs>
                <w:tab w:val="left" w:pos="426"/>
              </w:tabs>
              <w:autoSpaceDE w:val="0"/>
              <w:autoSpaceDN w:val="0"/>
              <w:adjustRightInd w:val="0"/>
              <w:spacing w:after="0" w:line="240" w:lineRule="auto"/>
              <w:outlineLvl w:val="0"/>
              <w:rPr>
                <w:rFonts w:asciiTheme="minorHAnsi" w:hAnsiTheme="minorHAnsi" w:cstheme="minorHAnsi"/>
                <w:sz w:val="20"/>
                <w:szCs w:val="20"/>
              </w:rPr>
            </w:pPr>
          </w:p>
        </w:tc>
      </w:tr>
      <w:tr w:rsidR="00206351" w:rsidRPr="00740733" w:rsidTr="00D967C5">
        <w:trPr>
          <w:trHeight w:val="150"/>
        </w:trPr>
        <w:tc>
          <w:tcPr>
            <w:tcW w:w="1101" w:type="dxa"/>
            <w:shd w:val="clear" w:color="auto" w:fill="DEEAF6" w:themeFill="accent1" w:themeFillTint="33"/>
          </w:tcPr>
          <w:p w:rsidR="00977DCF" w:rsidRPr="00740733" w:rsidRDefault="00977DCF">
            <w:pPr>
              <w:tabs>
                <w:tab w:val="left" w:pos="426"/>
              </w:tabs>
              <w:autoSpaceDE w:val="0"/>
              <w:autoSpaceDN w:val="0"/>
              <w:adjustRightInd w:val="0"/>
              <w:spacing w:after="0" w:line="240" w:lineRule="auto"/>
              <w:outlineLvl w:val="0"/>
              <w:rPr>
                <w:rFonts w:asciiTheme="minorHAnsi" w:hAnsiTheme="minorHAnsi" w:cstheme="minorHAnsi"/>
                <w:b/>
                <w:bCs/>
                <w:sz w:val="20"/>
                <w:szCs w:val="20"/>
              </w:rPr>
            </w:pPr>
          </w:p>
        </w:tc>
        <w:tc>
          <w:tcPr>
            <w:tcW w:w="2247" w:type="dxa"/>
            <w:shd w:val="clear" w:color="auto" w:fill="F2F2F2" w:themeFill="background1" w:themeFillShade="F2"/>
          </w:tcPr>
          <w:p w:rsidR="00977DCF" w:rsidRPr="00740733" w:rsidRDefault="00581620">
            <w:pPr>
              <w:pStyle w:val="Default"/>
              <w:rPr>
                <w:rFonts w:asciiTheme="minorHAnsi" w:eastAsia="Times New Roman" w:hAnsiTheme="minorHAnsi" w:cstheme="minorHAnsi"/>
                <w:sz w:val="20"/>
                <w:szCs w:val="20"/>
              </w:rPr>
            </w:pPr>
            <w:r w:rsidRPr="00740733">
              <w:rPr>
                <w:rFonts w:asciiTheme="minorHAnsi" w:hAnsiTheme="minorHAnsi" w:cstheme="minorHAnsi"/>
                <w:sz w:val="20"/>
                <w:szCs w:val="20"/>
              </w:rPr>
              <w:t xml:space="preserve">Strategia Rozwoju Kraju 2020 </w:t>
            </w:r>
          </w:p>
          <w:p w:rsidR="00977DCF" w:rsidRPr="00740733" w:rsidRDefault="00977DCF">
            <w:pPr>
              <w:tabs>
                <w:tab w:val="left" w:pos="426"/>
              </w:tabs>
              <w:autoSpaceDE w:val="0"/>
              <w:autoSpaceDN w:val="0"/>
              <w:adjustRightInd w:val="0"/>
              <w:spacing w:after="0" w:line="240" w:lineRule="auto"/>
              <w:outlineLvl w:val="0"/>
              <w:rPr>
                <w:rFonts w:asciiTheme="minorHAnsi" w:hAnsiTheme="minorHAnsi" w:cstheme="minorHAnsi"/>
                <w:b/>
                <w:bCs/>
                <w:sz w:val="20"/>
                <w:szCs w:val="20"/>
              </w:rPr>
            </w:pPr>
          </w:p>
        </w:tc>
        <w:tc>
          <w:tcPr>
            <w:tcW w:w="2856" w:type="dxa"/>
            <w:shd w:val="clear" w:color="auto" w:fill="DEEAF6" w:themeFill="accent1" w:themeFillTint="33"/>
          </w:tcPr>
          <w:p w:rsidR="00977DCF" w:rsidRPr="00740733" w:rsidRDefault="00581620">
            <w:pPr>
              <w:pStyle w:val="Default"/>
              <w:rPr>
                <w:rFonts w:asciiTheme="minorHAnsi" w:eastAsia="Times New Roman" w:hAnsiTheme="minorHAnsi" w:cstheme="minorHAnsi"/>
                <w:color w:val="auto"/>
                <w:sz w:val="20"/>
                <w:szCs w:val="20"/>
              </w:rPr>
            </w:pPr>
            <w:r w:rsidRPr="00740733">
              <w:rPr>
                <w:rFonts w:asciiTheme="minorHAnsi" w:hAnsiTheme="minorHAnsi" w:cstheme="minorHAnsi"/>
                <w:color w:val="auto"/>
                <w:sz w:val="20"/>
                <w:szCs w:val="20"/>
              </w:rPr>
              <w:t xml:space="preserve">Zasady </w:t>
            </w:r>
            <w:r w:rsidR="00F60059" w:rsidRPr="00740733">
              <w:rPr>
                <w:rFonts w:asciiTheme="minorHAnsi" w:hAnsiTheme="minorHAnsi" w:cstheme="minorHAnsi"/>
                <w:color w:val="auto"/>
                <w:sz w:val="20"/>
                <w:szCs w:val="20"/>
              </w:rPr>
              <w:t>Program</w:t>
            </w:r>
            <w:r w:rsidRPr="00740733">
              <w:rPr>
                <w:rFonts w:asciiTheme="minorHAnsi" w:hAnsiTheme="minorHAnsi" w:cstheme="minorHAnsi"/>
                <w:color w:val="auto"/>
                <w:sz w:val="20"/>
                <w:szCs w:val="20"/>
              </w:rPr>
              <w:t xml:space="preserve">owania </w:t>
            </w:r>
            <w:r w:rsidR="002A3014" w:rsidRPr="00740733">
              <w:rPr>
                <w:rFonts w:asciiTheme="minorHAnsi" w:hAnsiTheme="minorHAnsi" w:cstheme="minorHAnsi"/>
                <w:color w:val="auto"/>
                <w:sz w:val="20"/>
                <w:szCs w:val="20"/>
              </w:rPr>
              <w:t>przedsięwzięć rewitalizacyjnych</w:t>
            </w:r>
            <w:r w:rsidRPr="00740733">
              <w:rPr>
                <w:rFonts w:asciiTheme="minorHAnsi" w:hAnsiTheme="minorHAnsi" w:cstheme="minorHAnsi"/>
                <w:color w:val="auto"/>
                <w:sz w:val="20"/>
                <w:szCs w:val="20"/>
              </w:rPr>
              <w:t xml:space="preserve"> w celu ubiegania się o środki finansowe w ramach </w:t>
            </w:r>
          </w:p>
          <w:p w:rsidR="00977DCF" w:rsidRPr="00740733" w:rsidRDefault="00581620">
            <w:pPr>
              <w:pStyle w:val="Default"/>
              <w:rPr>
                <w:rFonts w:asciiTheme="minorHAnsi" w:eastAsia="Times New Roman" w:hAnsiTheme="minorHAnsi" w:cstheme="minorHAnsi"/>
                <w:color w:val="auto"/>
                <w:sz w:val="20"/>
                <w:szCs w:val="20"/>
              </w:rPr>
            </w:pPr>
            <w:r w:rsidRPr="00740733">
              <w:rPr>
                <w:rFonts w:asciiTheme="minorHAnsi" w:hAnsiTheme="minorHAnsi" w:cstheme="minorHAnsi"/>
                <w:color w:val="auto"/>
                <w:sz w:val="20"/>
                <w:szCs w:val="20"/>
              </w:rPr>
              <w:t xml:space="preserve">Regionalnego </w:t>
            </w:r>
            <w:r w:rsidR="00F60059" w:rsidRPr="00740733">
              <w:rPr>
                <w:rFonts w:asciiTheme="minorHAnsi" w:hAnsiTheme="minorHAnsi" w:cstheme="minorHAnsi"/>
                <w:color w:val="auto"/>
                <w:sz w:val="20"/>
                <w:szCs w:val="20"/>
              </w:rPr>
              <w:t>Program</w:t>
            </w:r>
            <w:r w:rsidRPr="00740733">
              <w:rPr>
                <w:rFonts w:asciiTheme="minorHAnsi" w:hAnsiTheme="minorHAnsi" w:cstheme="minorHAnsi"/>
                <w:color w:val="auto"/>
                <w:sz w:val="20"/>
                <w:szCs w:val="20"/>
              </w:rPr>
              <w:t xml:space="preserve">u Operacyjnego Województwa </w:t>
            </w:r>
          </w:p>
          <w:p w:rsidR="00977DCF" w:rsidRPr="00740733" w:rsidRDefault="00581620">
            <w:pPr>
              <w:tabs>
                <w:tab w:val="left" w:pos="426"/>
              </w:tabs>
              <w:autoSpaceDE w:val="0"/>
              <w:autoSpaceDN w:val="0"/>
              <w:adjustRightInd w:val="0"/>
              <w:spacing w:after="0" w:line="240" w:lineRule="auto"/>
              <w:outlineLvl w:val="0"/>
              <w:rPr>
                <w:rFonts w:asciiTheme="minorHAnsi" w:hAnsiTheme="minorHAnsi" w:cstheme="minorHAnsi"/>
                <w:b/>
                <w:bCs/>
                <w:sz w:val="20"/>
                <w:szCs w:val="20"/>
              </w:rPr>
            </w:pPr>
            <w:bookmarkStart w:id="24" w:name="_Toc469863633"/>
            <w:r w:rsidRPr="00740733">
              <w:rPr>
                <w:rFonts w:asciiTheme="minorHAnsi" w:hAnsiTheme="minorHAnsi" w:cstheme="minorHAnsi"/>
                <w:sz w:val="20"/>
                <w:szCs w:val="20"/>
              </w:rPr>
              <w:t xml:space="preserve">Kujawsko-Pomorskiego </w:t>
            </w:r>
            <w:r w:rsidR="00C44FCC" w:rsidRPr="00740733">
              <w:rPr>
                <w:rFonts w:asciiTheme="minorHAnsi" w:hAnsiTheme="minorHAnsi" w:cstheme="minorHAnsi"/>
                <w:sz w:val="20"/>
                <w:szCs w:val="20"/>
              </w:rPr>
              <w:br/>
            </w:r>
            <w:r w:rsidRPr="00740733">
              <w:rPr>
                <w:rFonts w:asciiTheme="minorHAnsi" w:hAnsiTheme="minorHAnsi" w:cstheme="minorHAnsi"/>
                <w:sz w:val="20"/>
                <w:szCs w:val="20"/>
              </w:rPr>
              <w:t>na lata 2014-2020</w:t>
            </w:r>
            <w:bookmarkEnd w:id="24"/>
          </w:p>
        </w:tc>
        <w:tc>
          <w:tcPr>
            <w:tcW w:w="3083" w:type="dxa"/>
            <w:shd w:val="clear" w:color="auto" w:fill="F2F2F2" w:themeFill="background1" w:themeFillShade="F2"/>
          </w:tcPr>
          <w:p w:rsidR="00977DCF" w:rsidRPr="00740733" w:rsidRDefault="00581620">
            <w:pPr>
              <w:pStyle w:val="Default"/>
              <w:rPr>
                <w:rFonts w:asciiTheme="minorHAnsi" w:eastAsia="Times New Roman" w:hAnsiTheme="minorHAnsi" w:cstheme="minorHAnsi"/>
                <w:color w:val="auto"/>
                <w:sz w:val="20"/>
                <w:szCs w:val="20"/>
              </w:rPr>
            </w:pPr>
            <w:r w:rsidRPr="00740733">
              <w:rPr>
                <w:rFonts w:asciiTheme="minorHAnsi" w:hAnsiTheme="minorHAnsi" w:cstheme="minorHAnsi"/>
                <w:color w:val="auto"/>
                <w:sz w:val="20"/>
                <w:szCs w:val="20"/>
              </w:rPr>
              <w:t xml:space="preserve">Plan odnowy miejscowości </w:t>
            </w:r>
          </w:p>
          <w:p w:rsidR="00977DCF" w:rsidRPr="00740733" w:rsidRDefault="00977DCF">
            <w:pPr>
              <w:tabs>
                <w:tab w:val="left" w:pos="426"/>
              </w:tabs>
              <w:autoSpaceDE w:val="0"/>
              <w:autoSpaceDN w:val="0"/>
              <w:adjustRightInd w:val="0"/>
              <w:spacing w:after="0" w:line="240" w:lineRule="auto"/>
              <w:outlineLvl w:val="0"/>
              <w:rPr>
                <w:rFonts w:asciiTheme="minorHAnsi" w:hAnsiTheme="minorHAnsi" w:cstheme="minorHAnsi"/>
                <w:b/>
                <w:bCs/>
                <w:sz w:val="20"/>
                <w:szCs w:val="20"/>
              </w:rPr>
            </w:pPr>
          </w:p>
        </w:tc>
      </w:tr>
      <w:tr w:rsidR="00206351" w:rsidRPr="00740733" w:rsidTr="00D967C5">
        <w:trPr>
          <w:trHeight w:val="108"/>
        </w:trPr>
        <w:tc>
          <w:tcPr>
            <w:tcW w:w="1101" w:type="dxa"/>
            <w:shd w:val="clear" w:color="auto" w:fill="DEEAF6" w:themeFill="accent1" w:themeFillTint="33"/>
          </w:tcPr>
          <w:p w:rsidR="00977DCF" w:rsidRPr="00740733" w:rsidRDefault="00977DCF">
            <w:pPr>
              <w:tabs>
                <w:tab w:val="left" w:pos="426"/>
              </w:tabs>
              <w:autoSpaceDE w:val="0"/>
              <w:autoSpaceDN w:val="0"/>
              <w:adjustRightInd w:val="0"/>
              <w:spacing w:after="0" w:line="240" w:lineRule="auto"/>
              <w:outlineLvl w:val="0"/>
              <w:rPr>
                <w:rFonts w:asciiTheme="minorHAnsi" w:hAnsiTheme="minorHAnsi" w:cstheme="minorHAnsi"/>
                <w:b/>
                <w:bCs/>
                <w:sz w:val="20"/>
                <w:szCs w:val="20"/>
              </w:rPr>
            </w:pPr>
          </w:p>
        </w:tc>
        <w:tc>
          <w:tcPr>
            <w:tcW w:w="2247" w:type="dxa"/>
            <w:shd w:val="clear" w:color="auto" w:fill="F2F2F2" w:themeFill="background1" w:themeFillShade="F2"/>
          </w:tcPr>
          <w:p w:rsidR="00977DCF" w:rsidRPr="00740733" w:rsidRDefault="00581620">
            <w:pPr>
              <w:pStyle w:val="Default"/>
              <w:rPr>
                <w:rFonts w:asciiTheme="minorHAnsi" w:eastAsia="Times New Roman" w:hAnsiTheme="minorHAnsi" w:cstheme="minorHAnsi"/>
                <w:sz w:val="20"/>
                <w:szCs w:val="20"/>
              </w:rPr>
            </w:pPr>
            <w:r w:rsidRPr="00740733">
              <w:rPr>
                <w:rFonts w:asciiTheme="minorHAnsi" w:hAnsiTheme="minorHAnsi" w:cstheme="minorHAnsi"/>
                <w:sz w:val="20"/>
                <w:szCs w:val="20"/>
              </w:rPr>
              <w:t xml:space="preserve">Krajowa Strategia Rozwoju Regionalnego 2010-2020 </w:t>
            </w:r>
          </w:p>
          <w:p w:rsidR="00977DCF" w:rsidRPr="00740733" w:rsidRDefault="00581620">
            <w:pPr>
              <w:tabs>
                <w:tab w:val="left" w:pos="426"/>
              </w:tabs>
              <w:autoSpaceDE w:val="0"/>
              <w:autoSpaceDN w:val="0"/>
              <w:adjustRightInd w:val="0"/>
              <w:spacing w:after="0" w:line="240" w:lineRule="auto"/>
              <w:outlineLvl w:val="0"/>
              <w:rPr>
                <w:rFonts w:asciiTheme="minorHAnsi" w:hAnsiTheme="minorHAnsi" w:cstheme="minorHAnsi"/>
                <w:b/>
                <w:bCs/>
                <w:sz w:val="20"/>
                <w:szCs w:val="20"/>
              </w:rPr>
            </w:pPr>
            <w:bookmarkStart w:id="25" w:name="_Toc469863634"/>
            <w:r w:rsidRPr="00740733">
              <w:rPr>
                <w:rFonts w:asciiTheme="minorHAnsi" w:hAnsiTheme="minorHAnsi" w:cstheme="minorHAnsi"/>
                <w:sz w:val="20"/>
                <w:szCs w:val="20"/>
              </w:rPr>
              <w:t>Regiony, Miasta, Obszary Wiejskie</w:t>
            </w:r>
            <w:bookmarkEnd w:id="25"/>
          </w:p>
        </w:tc>
        <w:tc>
          <w:tcPr>
            <w:tcW w:w="2856" w:type="dxa"/>
            <w:shd w:val="clear" w:color="auto" w:fill="DEEAF6" w:themeFill="accent1" w:themeFillTint="33"/>
          </w:tcPr>
          <w:p w:rsidR="00977DCF" w:rsidRPr="00740733" w:rsidRDefault="00977DCF">
            <w:pPr>
              <w:tabs>
                <w:tab w:val="left" w:pos="426"/>
              </w:tabs>
              <w:autoSpaceDE w:val="0"/>
              <w:autoSpaceDN w:val="0"/>
              <w:adjustRightInd w:val="0"/>
              <w:spacing w:after="0" w:line="240" w:lineRule="auto"/>
              <w:outlineLvl w:val="0"/>
              <w:rPr>
                <w:rFonts w:asciiTheme="minorHAnsi" w:hAnsiTheme="minorHAnsi" w:cstheme="minorHAnsi"/>
                <w:bCs/>
                <w:sz w:val="20"/>
                <w:szCs w:val="20"/>
              </w:rPr>
            </w:pPr>
          </w:p>
        </w:tc>
        <w:tc>
          <w:tcPr>
            <w:tcW w:w="3083" w:type="dxa"/>
            <w:shd w:val="clear" w:color="auto" w:fill="F2F2F2" w:themeFill="background1" w:themeFillShade="F2"/>
          </w:tcPr>
          <w:p w:rsidR="00977DCF" w:rsidRPr="00740733" w:rsidRDefault="00977DCF" w:rsidP="00EC0300">
            <w:pPr>
              <w:autoSpaceDE w:val="0"/>
              <w:autoSpaceDN w:val="0"/>
              <w:adjustRightInd w:val="0"/>
              <w:spacing w:after="0" w:line="240" w:lineRule="auto"/>
              <w:rPr>
                <w:rFonts w:asciiTheme="minorHAnsi" w:eastAsia="Calibri" w:hAnsiTheme="minorHAnsi" w:cstheme="minorHAnsi"/>
                <w:sz w:val="20"/>
                <w:szCs w:val="20"/>
                <w:lang w:eastAsia="pl-PL"/>
              </w:rPr>
            </w:pPr>
          </w:p>
          <w:p w:rsidR="00D14C2B" w:rsidRPr="00740733" w:rsidRDefault="00545BC7" w:rsidP="00EC0300">
            <w:pPr>
              <w:autoSpaceDE w:val="0"/>
              <w:autoSpaceDN w:val="0"/>
              <w:adjustRightInd w:val="0"/>
              <w:spacing w:after="0" w:line="240" w:lineRule="auto"/>
              <w:rPr>
                <w:rFonts w:asciiTheme="minorHAnsi" w:hAnsiTheme="minorHAnsi" w:cstheme="minorHAnsi"/>
                <w:bCs/>
                <w:sz w:val="20"/>
                <w:szCs w:val="20"/>
              </w:rPr>
            </w:pPr>
            <w:r w:rsidRPr="00740733">
              <w:rPr>
                <w:rFonts w:asciiTheme="minorHAnsi" w:eastAsia="Calibri" w:hAnsiTheme="minorHAnsi" w:cstheme="minorHAnsi"/>
                <w:sz w:val="20"/>
                <w:szCs w:val="20"/>
                <w:lang w:eastAsia="pl-PL"/>
              </w:rPr>
              <w:t>Strategia Rozwoju Lokalnego K</w:t>
            </w:r>
            <w:r w:rsidR="00D14C2B" w:rsidRPr="00740733">
              <w:rPr>
                <w:rFonts w:asciiTheme="minorHAnsi" w:eastAsia="Calibri" w:hAnsiTheme="minorHAnsi" w:cstheme="minorHAnsi"/>
                <w:sz w:val="20"/>
                <w:szCs w:val="20"/>
                <w:lang w:eastAsia="pl-PL"/>
              </w:rPr>
              <w:t>ierowanego przez Społeczność (LSR) dla obszaru Lokalnej Grupy Dział</w:t>
            </w:r>
            <w:r w:rsidR="00F16C4F" w:rsidRPr="00740733">
              <w:rPr>
                <w:rFonts w:asciiTheme="minorHAnsi" w:eastAsia="Calibri" w:hAnsiTheme="minorHAnsi" w:cstheme="minorHAnsi"/>
                <w:sz w:val="20"/>
                <w:szCs w:val="20"/>
                <w:lang w:eastAsia="pl-PL"/>
              </w:rPr>
              <w:t>a</w:t>
            </w:r>
            <w:r w:rsidR="00D14C2B" w:rsidRPr="00740733">
              <w:rPr>
                <w:rFonts w:asciiTheme="minorHAnsi" w:eastAsia="Calibri" w:hAnsiTheme="minorHAnsi" w:cstheme="minorHAnsi"/>
                <w:sz w:val="20"/>
                <w:szCs w:val="20"/>
                <w:lang w:eastAsia="pl-PL"/>
              </w:rPr>
              <w:t xml:space="preserve">nia Ziemia Gotyku na lata 2016-2023. Załącznik </w:t>
            </w:r>
            <w:r w:rsidR="000C1B11" w:rsidRPr="00740733">
              <w:rPr>
                <w:rFonts w:asciiTheme="minorHAnsi" w:eastAsia="Calibri" w:hAnsiTheme="minorHAnsi" w:cstheme="minorHAnsi"/>
                <w:sz w:val="20"/>
                <w:szCs w:val="20"/>
                <w:lang w:eastAsia="pl-PL"/>
              </w:rPr>
              <w:t xml:space="preserve">nr 1 </w:t>
            </w:r>
            <w:r w:rsidR="00D14C2B" w:rsidRPr="00740733">
              <w:rPr>
                <w:rFonts w:asciiTheme="minorHAnsi" w:eastAsia="Calibri" w:hAnsiTheme="minorHAnsi" w:cstheme="minorHAnsi"/>
                <w:sz w:val="20"/>
                <w:szCs w:val="20"/>
                <w:lang w:eastAsia="pl-PL"/>
              </w:rPr>
              <w:t xml:space="preserve">do uchwały nr 10/2015 Walnego Zebrania Członków Stowarzyszenia „Lokalna Grupa Działania Ziemia Gotyku” z dnia 17 grudnia 2015 r. </w:t>
            </w:r>
          </w:p>
        </w:tc>
      </w:tr>
      <w:tr w:rsidR="00206351" w:rsidRPr="00740733" w:rsidTr="00D967C5">
        <w:trPr>
          <w:trHeight w:val="173"/>
        </w:trPr>
        <w:tc>
          <w:tcPr>
            <w:tcW w:w="1101" w:type="dxa"/>
            <w:shd w:val="clear" w:color="auto" w:fill="DEEAF6" w:themeFill="accent1" w:themeFillTint="33"/>
          </w:tcPr>
          <w:p w:rsidR="00977DCF" w:rsidRPr="00740733" w:rsidRDefault="00977DCF">
            <w:pPr>
              <w:tabs>
                <w:tab w:val="left" w:pos="426"/>
              </w:tabs>
              <w:autoSpaceDE w:val="0"/>
              <w:autoSpaceDN w:val="0"/>
              <w:adjustRightInd w:val="0"/>
              <w:spacing w:after="0" w:line="240" w:lineRule="auto"/>
              <w:outlineLvl w:val="0"/>
              <w:rPr>
                <w:rFonts w:asciiTheme="minorHAnsi" w:hAnsiTheme="minorHAnsi" w:cstheme="minorHAnsi"/>
                <w:b/>
                <w:bCs/>
                <w:sz w:val="20"/>
                <w:szCs w:val="20"/>
              </w:rPr>
            </w:pPr>
          </w:p>
        </w:tc>
        <w:tc>
          <w:tcPr>
            <w:tcW w:w="2247" w:type="dxa"/>
            <w:shd w:val="clear" w:color="auto" w:fill="F2F2F2" w:themeFill="background1" w:themeFillShade="F2"/>
          </w:tcPr>
          <w:p w:rsidR="00977DCF" w:rsidRPr="00740733" w:rsidRDefault="00581620" w:rsidP="009A0DD7">
            <w:pPr>
              <w:pStyle w:val="Default"/>
              <w:rPr>
                <w:sz w:val="20"/>
                <w:szCs w:val="20"/>
              </w:rPr>
            </w:pPr>
            <w:r w:rsidRPr="00740733">
              <w:rPr>
                <w:rFonts w:asciiTheme="minorHAnsi" w:hAnsiTheme="minorHAnsi" w:cstheme="minorHAnsi"/>
                <w:sz w:val="20"/>
                <w:szCs w:val="20"/>
              </w:rPr>
              <w:t xml:space="preserve">Koncepcja Przestrzennego Zagospodarowania Kraju 2030 </w:t>
            </w:r>
          </w:p>
        </w:tc>
        <w:tc>
          <w:tcPr>
            <w:tcW w:w="2856" w:type="dxa"/>
            <w:shd w:val="clear" w:color="auto" w:fill="DEEAF6" w:themeFill="accent1" w:themeFillTint="33"/>
          </w:tcPr>
          <w:p w:rsidR="00977DCF" w:rsidRPr="00740733" w:rsidRDefault="00977DCF">
            <w:pPr>
              <w:tabs>
                <w:tab w:val="left" w:pos="426"/>
              </w:tabs>
              <w:autoSpaceDE w:val="0"/>
              <w:autoSpaceDN w:val="0"/>
              <w:adjustRightInd w:val="0"/>
              <w:spacing w:after="0" w:line="240" w:lineRule="auto"/>
              <w:outlineLvl w:val="0"/>
              <w:rPr>
                <w:rFonts w:asciiTheme="minorHAnsi" w:hAnsiTheme="minorHAnsi" w:cstheme="minorHAnsi"/>
                <w:b/>
                <w:bCs/>
                <w:sz w:val="20"/>
                <w:szCs w:val="20"/>
              </w:rPr>
            </w:pPr>
          </w:p>
        </w:tc>
        <w:tc>
          <w:tcPr>
            <w:tcW w:w="3083" w:type="dxa"/>
            <w:shd w:val="clear" w:color="auto" w:fill="F2F2F2" w:themeFill="background1" w:themeFillShade="F2"/>
          </w:tcPr>
          <w:p w:rsidR="00977DCF" w:rsidRPr="00740733" w:rsidRDefault="00977DCF">
            <w:pPr>
              <w:tabs>
                <w:tab w:val="left" w:pos="426"/>
              </w:tabs>
              <w:autoSpaceDE w:val="0"/>
              <w:autoSpaceDN w:val="0"/>
              <w:adjustRightInd w:val="0"/>
              <w:spacing w:after="0" w:line="240" w:lineRule="auto"/>
              <w:outlineLvl w:val="0"/>
              <w:rPr>
                <w:rFonts w:asciiTheme="minorHAnsi" w:hAnsiTheme="minorHAnsi" w:cstheme="minorHAnsi"/>
                <w:b/>
                <w:bCs/>
                <w:sz w:val="20"/>
                <w:szCs w:val="20"/>
              </w:rPr>
            </w:pPr>
          </w:p>
        </w:tc>
      </w:tr>
      <w:tr w:rsidR="00206351" w:rsidRPr="00740733" w:rsidTr="00D967C5">
        <w:trPr>
          <w:trHeight w:val="132"/>
        </w:trPr>
        <w:tc>
          <w:tcPr>
            <w:tcW w:w="1101" w:type="dxa"/>
            <w:shd w:val="clear" w:color="auto" w:fill="DEEAF6" w:themeFill="accent1" w:themeFillTint="33"/>
          </w:tcPr>
          <w:p w:rsidR="00977DCF" w:rsidRPr="00740733" w:rsidRDefault="00977DCF">
            <w:pPr>
              <w:tabs>
                <w:tab w:val="left" w:pos="426"/>
              </w:tabs>
              <w:autoSpaceDE w:val="0"/>
              <w:autoSpaceDN w:val="0"/>
              <w:adjustRightInd w:val="0"/>
              <w:spacing w:after="0" w:line="240" w:lineRule="auto"/>
              <w:outlineLvl w:val="0"/>
              <w:rPr>
                <w:rFonts w:asciiTheme="minorHAnsi" w:hAnsiTheme="minorHAnsi" w:cstheme="minorHAnsi"/>
                <w:b/>
                <w:bCs/>
                <w:sz w:val="20"/>
                <w:szCs w:val="20"/>
              </w:rPr>
            </w:pPr>
          </w:p>
        </w:tc>
        <w:tc>
          <w:tcPr>
            <w:tcW w:w="2247" w:type="dxa"/>
            <w:shd w:val="clear" w:color="auto" w:fill="F2F2F2" w:themeFill="background1" w:themeFillShade="F2"/>
          </w:tcPr>
          <w:p w:rsidR="00977DCF" w:rsidRPr="00740733" w:rsidRDefault="00581620">
            <w:pPr>
              <w:pStyle w:val="Default"/>
              <w:rPr>
                <w:rFonts w:asciiTheme="minorHAnsi" w:eastAsia="Times New Roman" w:hAnsiTheme="minorHAnsi" w:cstheme="minorHAnsi"/>
                <w:sz w:val="20"/>
                <w:szCs w:val="20"/>
              </w:rPr>
            </w:pPr>
            <w:r w:rsidRPr="00740733">
              <w:rPr>
                <w:rFonts w:asciiTheme="minorHAnsi" w:hAnsiTheme="minorHAnsi" w:cstheme="minorHAnsi"/>
                <w:sz w:val="20"/>
                <w:szCs w:val="20"/>
              </w:rPr>
              <w:t xml:space="preserve">Wytyczne w zakresie rewitalizacji w </w:t>
            </w:r>
            <w:r w:rsidR="00F60059" w:rsidRPr="00740733">
              <w:rPr>
                <w:rFonts w:asciiTheme="minorHAnsi" w:hAnsiTheme="minorHAnsi" w:cstheme="minorHAnsi"/>
                <w:sz w:val="20"/>
                <w:szCs w:val="20"/>
              </w:rPr>
              <w:t>Program</w:t>
            </w:r>
            <w:r w:rsidRPr="00740733">
              <w:rPr>
                <w:rFonts w:asciiTheme="minorHAnsi" w:hAnsiTheme="minorHAnsi" w:cstheme="minorHAnsi"/>
                <w:sz w:val="20"/>
                <w:szCs w:val="20"/>
              </w:rPr>
              <w:t xml:space="preserve">ach operacyjnych na lata 2014-2020 </w:t>
            </w:r>
          </w:p>
        </w:tc>
        <w:tc>
          <w:tcPr>
            <w:tcW w:w="2856" w:type="dxa"/>
            <w:shd w:val="clear" w:color="auto" w:fill="DEEAF6" w:themeFill="accent1" w:themeFillTint="33"/>
          </w:tcPr>
          <w:p w:rsidR="00977DCF" w:rsidRPr="00740733" w:rsidRDefault="00977DCF">
            <w:pPr>
              <w:tabs>
                <w:tab w:val="left" w:pos="426"/>
              </w:tabs>
              <w:autoSpaceDE w:val="0"/>
              <w:autoSpaceDN w:val="0"/>
              <w:adjustRightInd w:val="0"/>
              <w:spacing w:after="0" w:line="240" w:lineRule="auto"/>
              <w:outlineLvl w:val="0"/>
              <w:rPr>
                <w:rFonts w:asciiTheme="minorHAnsi" w:hAnsiTheme="minorHAnsi" w:cstheme="minorHAnsi"/>
                <w:b/>
                <w:bCs/>
                <w:sz w:val="20"/>
                <w:szCs w:val="20"/>
              </w:rPr>
            </w:pPr>
          </w:p>
        </w:tc>
        <w:tc>
          <w:tcPr>
            <w:tcW w:w="3083" w:type="dxa"/>
            <w:shd w:val="clear" w:color="auto" w:fill="F2F2F2" w:themeFill="background1" w:themeFillShade="F2"/>
          </w:tcPr>
          <w:p w:rsidR="00977DCF" w:rsidRPr="00740733" w:rsidRDefault="00977DCF">
            <w:pPr>
              <w:tabs>
                <w:tab w:val="left" w:pos="426"/>
              </w:tabs>
              <w:autoSpaceDE w:val="0"/>
              <w:autoSpaceDN w:val="0"/>
              <w:adjustRightInd w:val="0"/>
              <w:spacing w:after="0" w:line="240" w:lineRule="auto"/>
              <w:outlineLvl w:val="0"/>
              <w:rPr>
                <w:rFonts w:asciiTheme="minorHAnsi" w:hAnsiTheme="minorHAnsi" w:cstheme="minorHAnsi"/>
                <w:b/>
                <w:bCs/>
                <w:sz w:val="20"/>
                <w:szCs w:val="20"/>
              </w:rPr>
            </w:pPr>
          </w:p>
        </w:tc>
      </w:tr>
    </w:tbl>
    <w:p w:rsidR="004232F2" w:rsidRDefault="004232F2" w:rsidP="003E158A">
      <w:pPr>
        <w:tabs>
          <w:tab w:val="left" w:pos="426"/>
        </w:tabs>
        <w:autoSpaceDE w:val="0"/>
        <w:autoSpaceDN w:val="0"/>
        <w:adjustRightInd w:val="0"/>
        <w:spacing w:after="0" w:line="240" w:lineRule="auto"/>
        <w:jc w:val="both"/>
        <w:outlineLvl w:val="0"/>
      </w:pPr>
      <w:bookmarkStart w:id="26" w:name="_Toc469863635"/>
      <w:r>
        <w:rPr>
          <w:sz w:val="20"/>
          <w:szCs w:val="20"/>
        </w:rPr>
        <w:t xml:space="preserve">Źródło danych: </w:t>
      </w:r>
      <w:r w:rsidR="00B22B9F">
        <w:rPr>
          <w:i/>
          <w:iCs/>
          <w:sz w:val="20"/>
          <w:szCs w:val="20"/>
        </w:rPr>
        <w:t>o</w:t>
      </w:r>
      <w:r>
        <w:rPr>
          <w:i/>
          <w:iCs/>
          <w:sz w:val="20"/>
          <w:szCs w:val="20"/>
        </w:rPr>
        <w:t>pracowanie własne</w:t>
      </w:r>
      <w:bookmarkEnd w:id="26"/>
    </w:p>
    <w:p w:rsidR="00200D20" w:rsidRDefault="00F60059" w:rsidP="003E158A">
      <w:pPr>
        <w:tabs>
          <w:tab w:val="left" w:pos="426"/>
        </w:tabs>
        <w:autoSpaceDE w:val="0"/>
        <w:autoSpaceDN w:val="0"/>
        <w:adjustRightInd w:val="0"/>
        <w:spacing w:after="0" w:line="240" w:lineRule="auto"/>
        <w:jc w:val="both"/>
        <w:outlineLvl w:val="0"/>
      </w:pPr>
      <w:bookmarkStart w:id="27" w:name="_Toc469863636"/>
      <w:r>
        <w:t>Program</w:t>
      </w:r>
      <w:r w:rsidR="00200D20">
        <w:t xml:space="preserve"> </w:t>
      </w:r>
      <w:r w:rsidR="002A3014">
        <w:t>wykazuje powiązania</w:t>
      </w:r>
      <w:r w:rsidR="00200D20">
        <w:t xml:space="preserve"> z dokumentami strategicznymi i planistycznymi na poziomie </w:t>
      </w:r>
      <w:r w:rsidR="002A3014">
        <w:t>europejskim krajowym</w:t>
      </w:r>
      <w:r w:rsidR="00200D20">
        <w:t xml:space="preserve">, regionalnym i </w:t>
      </w:r>
      <w:r w:rsidR="002A3014">
        <w:t>lokalnym, w zakresie</w:t>
      </w:r>
      <w:r w:rsidR="00200D20">
        <w:t xml:space="preserve"> jak zilustrowano w poniższym zestawieniu:</w:t>
      </w:r>
      <w:bookmarkEnd w:id="27"/>
    </w:p>
    <w:p w:rsidR="00200D20" w:rsidRDefault="00200D20" w:rsidP="003E158A">
      <w:pPr>
        <w:tabs>
          <w:tab w:val="left" w:pos="426"/>
        </w:tabs>
        <w:autoSpaceDE w:val="0"/>
        <w:autoSpaceDN w:val="0"/>
        <w:adjustRightInd w:val="0"/>
        <w:spacing w:after="0" w:line="240" w:lineRule="auto"/>
        <w:jc w:val="both"/>
        <w:outlineLvl w:val="0"/>
        <w:rPr>
          <w:b/>
        </w:rPr>
      </w:pPr>
    </w:p>
    <w:p w:rsidR="00DA6B60" w:rsidRPr="005D764D" w:rsidRDefault="00DA6B60" w:rsidP="005D764D">
      <w:pPr>
        <w:tabs>
          <w:tab w:val="left" w:pos="426"/>
        </w:tabs>
        <w:autoSpaceDE w:val="0"/>
        <w:autoSpaceDN w:val="0"/>
        <w:adjustRightInd w:val="0"/>
        <w:spacing w:after="0" w:line="240" w:lineRule="auto"/>
        <w:outlineLvl w:val="0"/>
        <w:rPr>
          <w:b/>
          <w:sz w:val="20"/>
          <w:szCs w:val="20"/>
        </w:rPr>
      </w:pPr>
    </w:p>
    <w:p w:rsidR="00200D20" w:rsidRDefault="00200D20" w:rsidP="004A49E3">
      <w:pPr>
        <w:tabs>
          <w:tab w:val="left" w:pos="426"/>
        </w:tabs>
        <w:autoSpaceDE w:val="0"/>
        <w:autoSpaceDN w:val="0"/>
        <w:adjustRightInd w:val="0"/>
        <w:spacing w:after="0" w:line="240" w:lineRule="auto"/>
        <w:outlineLvl w:val="0"/>
      </w:pPr>
      <w:bookmarkStart w:id="28" w:name="_Toc469863637"/>
      <w:r w:rsidRPr="005D764D">
        <w:rPr>
          <w:rFonts w:asciiTheme="minorHAnsi" w:hAnsiTheme="minorHAnsi" w:cstheme="minorHAnsi"/>
          <w:b/>
          <w:sz w:val="20"/>
          <w:szCs w:val="20"/>
        </w:rPr>
        <w:t xml:space="preserve">Tabela 2. Zakres </w:t>
      </w:r>
      <w:r w:rsidR="00F60059" w:rsidRPr="005D764D">
        <w:rPr>
          <w:rFonts w:asciiTheme="minorHAnsi" w:hAnsiTheme="minorHAnsi" w:cstheme="minorHAnsi"/>
          <w:b/>
          <w:bCs/>
          <w:sz w:val="20"/>
          <w:szCs w:val="20"/>
        </w:rPr>
        <w:t xml:space="preserve">powiązania </w:t>
      </w:r>
      <w:r w:rsidR="00F60059" w:rsidRPr="00C44FCC">
        <w:rPr>
          <w:rFonts w:asciiTheme="minorHAnsi" w:hAnsiTheme="minorHAnsi" w:cstheme="minorHAnsi"/>
          <w:b/>
          <w:bCs/>
          <w:i/>
          <w:sz w:val="20"/>
          <w:szCs w:val="20"/>
        </w:rPr>
        <w:t xml:space="preserve">Programu </w:t>
      </w:r>
      <w:r w:rsidR="00C44FCC" w:rsidRPr="00C44FCC">
        <w:rPr>
          <w:rFonts w:asciiTheme="minorHAnsi" w:hAnsiTheme="minorHAnsi" w:cstheme="minorHAnsi"/>
          <w:b/>
          <w:bCs/>
          <w:i/>
          <w:sz w:val="20"/>
          <w:szCs w:val="20"/>
        </w:rPr>
        <w:t>R</w:t>
      </w:r>
      <w:r w:rsidR="00F60059" w:rsidRPr="00C44FCC">
        <w:rPr>
          <w:rFonts w:asciiTheme="minorHAnsi" w:hAnsiTheme="minorHAnsi" w:cstheme="minorHAnsi"/>
          <w:b/>
          <w:bCs/>
          <w:i/>
          <w:sz w:val="20"/>
          <w:szCs w:val="20"/>
        </w:rPr>
        <w:t>ewitalizacji</w:t>
      </w:r>
      <w:r w:rsidRPr="00C44FCC">
        <w:rPr>
          <w:rFonts w:asciiTheme="minorHAnsi" w:hAnsiTheme="minorHAnsi" w:cstheme="minorHAnsi"/>
          <w:b/>
          <w:bCs/>
          <w:i/>
          <w:sz w:val="20"/>
          <w:szCs w:val="20"/>
        </w:rPr>
        <w:t xml:space="preserve"> Gminy </w:t>
      </w:r>
      <w:r w:rsidR="002A3014" w:rsidRPr="00C44FCC">
        <w:rPr>
          <w:rFonts w:asciiTheme="minorHAnsi" w:hAnsiTheme="minorHAnsi" w:cstheme="minorHAnsi"/>
          <w:b/>
          <w:bCs/>
          <w:i/>
          <w:sz w:val="20"/>
          <w:szCs w:val="20"/>
        </w:rPr>
        <w:t>Chełmża</w:t>
      </w:r>
      <w:r w:rsidR="002A3014">
        <w:rPr>
          <w:rFonts w:asciiTheme="minorHAnsi" w:hAnsiTheme="minorHAnsi" w:cstheme="minorHAnsi"/>
          <w:b/>
          <w:bCs/>
          <w:i/>
          <w:sz w:val="20"/>
          <w:szCs w:val="20"/>
        </w:rPr>
        <w:t xml:space="preserve"> na</w:t>
      </w:r>
      <w:r w:rsidR="000C1B11">
        <w:rPr>
          <w:rFonts w:asciiTheme="minorHAnsi" w:hAnsiTheme="minorHAnsi" w:cstheme="minorHAnsi"/>
          <w:b/>
          <w:bCs/>
          <w:i/>
          <w:sz w:val="20"/>
          <w:szCs w:val="20"/>
        </w:rPr>
        <w:t xml:space="preserve"> lata </w:t>
      </w:r>
      <w:r w:rsidR="00850AA2" w:rsidRPr="00C44FCC">
        <w:rPr>
          <w:rFonts w:asciiTheme="minorHAnsi" w:hAnsiTheme="minorHAnsi" w:cstheme="minorHAnsi"/>
          <w:b/>
          <w:bCs/>
          <w:i/>
          <w:sz w:val="20"/>
          <w:szCs w:val="20"/>
        </w:rPr>
        <w:t>2017-2023</w:t>
      </w:r>
      <w:r w:rsidRPr="005D764D">
        <w:rPr>
          <w:rFonts w:asciiTheme="minorHAnsi" w:hAnsiTheme="minorHAnsi" w:cstheme="minorHAnsi"/>
          <w:b/>
          <w:bCs/>
          <w:sz w:val="20"/>
          <w:szCs w:val="20"/>
        </w:rPr>
        <w:t xml:space="preserve"> z </w:t>
      </w:r>
      <w:r w:rsidR="00850AA2" w:rsidRPr="005D764D">
        <w:rPr>
          <w:rFonts w:asciiTheme="minorHAnsi" w:hAnsiTheme="minorHAnsi" w:cstheme="minorHAnsi"/>
          <w:b/>
          <w:bCs/>
          <w:sz w:val="20"/>
          <w:szCs w:val="20"/>
        </w:rPr>
        <w:t xml:space="preserve">obowiązującymi </w:t>
      </w:r>
      <w:r w:rsidRPr="005D764D">
        <w:rPr>
          <w:rFonts w:asciiTheme="minorHAnsi" w:hAnsiTheme="minorHAnsi" w:cstheme="minorHAnsi"/>
          <w:b/>
          <w:bCs/>
          <w:sz w:val="20"/>
          <w:szCs w:val="20"/>
        </w:rPr>
        <w:t>dokumentami strategicznymi i planistycznymi</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6225"/>
      </w:tblGrid>
      <w:tr w:rsidR="00200D20" w:rsidRPr="00A54F35" w:rsidTr="005D764D">
        <w:tc>
          <w:tcPr>
            <w:tcW w:w="2943" w:type="dxa"/>
            <w:shd w:val="clear" w:color="auto" w:fill="1F4E79" w:themeFill="accent1" w:themeFillShade="80"/>
          </w:tcPr>
          <w:p w:rsidR="00200D20" w:rsidRPr="00A54F35" w:rsidRDefault="00FE1B1C" w:rsidP="00DA6B60">
            <w:pPr>
              <w:tabs>
                <w:tab w:val="left" w:pos="426"/>
              </w:tabs>
              <w:autoSpaceDE w:val="0"/>
              <w:autoSpaceDN w:val="0"/>
              <w:adjustRightInd w:val="0"/>
              <w:spacing w:after="0" w:line="240" w:lineRule="auto"/>
              <w:jc w:val="center"/>
              <w:outlineLvl w:val="0"/>
              <w:rPr>
                <w:rFonts w:asciiTheme="minorHAnsi" w:hAnsiTheme="minorHAnsi" w:cstheme="minorHAnsi"/>
                <w:b/>
                <w:bCs/>
                <w:color w:val="FFFFFF" w:themeColor="background1"/>
                <w:sz w:val="20"/>
                <w:szCs w:val="20"/>
              </w:rPr>
            </w:pPr>
            <w:bookmarkStart w:id="29" w:name="_Toc469863638"/>
            <w:r w:rsidRPr="00A54F35">
              <w:rPr>
                <w:rFonts w:asciiTheme="minorHAnsi" w:hAnsiTheme="minorHAnsi" w:cstheme="minorHAnsi"/>
                <w:b/>
                <w:bCs/>
                <w:color w:val="FFFFFF" w:themeColor="background1"/>
                <w:sz w:val="20"/>
                <w:szCs w:val="20"/>
              </w:rPr>
              <w:t>Nazwa dokumentu</w:t>
            </w:r>
            <w:bookmarkEnd w:id="29"/>
          </w:p>
        </w:tc>
        <w:tc>
          <w:tcPr>
            <w:tcW w:w="6603" w:type="dxa"/>
            <w:shd w:val="clear" w:color="auto" w:fill="1F4E79" w:themeFill="accent1" w:themeFillShade="80"/>
          </w:tcPr>
          <w:p w:rsidR="00200D20" w:rsidRPr="00A54F35" w:rsidRDefault="00FE1B1C" w:rsidP="00DA6B60">
            <w:pPr>
              <w:tabs>
                <w:tab w:val="left" w:pos="426"/>
              </w:tabs>
              <w:autoSpaceDE w:val="0"/>
              <w:autoSpaceDN w:val="0"/>
              <w:adjustRightInd w:val="0"/>
              <w:spacing w:after="0" w:line="240" w:lineRule="auto"/>
              <w:jc w:val="center"/>
              <w:outlineLvl w:val="0"/>
              <w:rPr>
                <w:rFonts w:asciiTheme="minorHAnsi" w:hAnsiTheme="minorHAnsi" w:cstheme="minorHAnsi"/>
                <w:b/>
                <w:bCs/>
                <w:color w:val="FFFFFF" w:themeColor="background1"/>
                <w:sz w:val="20"/>
                <w:szCs w:val="20"/>
              </w:rPr>
            </w:pPr>
            <w:bookmarkStart w:id="30" w:name="_Toc469863639"/>
            <w:r w:rsidRPr="00A54F35">
              <w:rPr>
                <w:rFonts w:asciiTheme="minorHAnsi" w:hAnsiTheme="minorHAnsi" w:cstheme="minorHAnsi"/>
                <w:b/>
                <w:bCs/>
                <w:color w:val="FFFFFF" w:themeColor="background1"/>
                <w:sz w:val="20"/>
                <w:szCs w:val="20"/>
              </w:rPr>
              <w:t>Zakres powiązań</w:t>
            </w:r>
            <w:bookmarkEnd w:id="30"/>
          </w:p>
        </w:tc>
      </w:tr>
      <w:tr w:rsidR="00200D20" w:rsidRPr="00A54F35" w:rsidTr="006C0A01">
        <w:tc>
          <w:tcPr>
            <w:tcW w:w="2943" w:type="dxa"/>
            <w:shd w:val="clear" w:color="auto" w:fill="1F4E79" w:themeFill="accent1" w:themeFillShade="80"/>
            <w:vAlign w:val="center"/>
          </w:tcPr>
          <w:p w:rsidR="00200D20" w:rsidRPr="00A54F35" w:rsidRDefault="00816177" w:rsidP="00DA6B60">
            <w:pPr>
              <w:tabs>
                <w:tab w:val="left" w:pos="426"/>
              </w:tabs>
              <w:autoSpaceDE w:val="0"/>
              <w:autoSpaceDN w:val="0"/>
              <w:adjustRightInd w:val="0"/>
              <w:spacing w:after="0" w:line="240" w:lineRule="auto"/>
              <w:jc w:val="center"/>
              <w:outlineLvl w:val="0"/>
              <w:rPr>
                <w:rFonts w:asciiTheme="minorHAnsi" w:hAnsiTheme="minorHAnsi" w:cstheme="minorHAnsi"/>
                <w:bCs/>
                <w:color w:val="FFFFFF" w:themeColor="background1"/>
                <w:sz w:val="20"/>
                <w:szCs w:val="20"/>
              </w:rPr>
            </w:pPr>
            <w:bookmarkStart w:id="31" w:name="_Toc469863640"/>
            <w:r w:rsidRPr="00A54F35">
              <w:rPr>
                <w:rFonts w:asciiTheme="minorHAnsi" w:hAnsiTheme="minorHAnsi" w:cstheme="minorHAnsi"/>
                <w:bCs/>
                <w:color w:val="FFFFFF" w:themeColor="background1"/>
                <w:sz w:val="20"/>
                <w:szCs w:val="20"/>
              </w:rPr>
              <w:t>Strategia Europa 2020</w:t>
            </w:r>
            <w:bookmarkEnd w:id="31"/>
          </w:p>
        </w:tc>
        <w:tc>
          <w:tcPr>
            <w:tcW w:w="6603" w:type="dxa"/>
          </w:tcPr>
          <w:p w:rsidR="00FE1B1C" w:rsidRPr="00A54F35" w:rsidRDefault="00FE1B1C" w:rsidP="00F60059">
            <w:pPr>
              <w:autoSpaceDE w:val="0"/>
              <w:autoSpaceDN w:val="0"/>
              <w:adjustRightInd w:val="0"/>
              <w:spacing w:after="0" w:line="240" w:lineRule="auto"/>
              <w:jc w:val="both"/>
              <w:rPr>
                <w:rFonts w:asciiTheme="minorHAnsi" w:eastAsia="Calibri" w:hAnsiTheme="minorHAnsi" w:cstheme="minorHAnsi"/>
                <w:color w:val="000000"/>
                <w:sz w:val="20"/>
                <w:szCs w:val="20"/>
                <w:lang w:eastAsia="pl-PL"/>
              </w:rPr>
            </w:pPr>
            <w:r w:rsidRPr="00A54F35">
              <w:rPr>
                <w:rFonts w:asciiTheme="minorHAnsi" w:eastAsia="Calibri" w:hAnsiTheme="minorHAnsi" w:cstheme="minorHAnsi"/>
                <w:color w:val="000000"/>
                <w:sz w:val="20"/>
                <w:szCs w:val="20"/>
                <w:lang w:eastAsia="pl-PL"/>
              </w:rPr>
              <w:t xml:space="preserve">Strategia Europa 2020 obejmuje trzy wzajemnie powiązane ze sobą priorytety, do których należą: </w:t>
            </w:r>
          </w:p>
          <w:p w:rsidR="00FE1B1C" w:rsidRPr="00A54F35" w:rsidRDefault="00FE1B1C" w:rsidP="00F60059">
            <w:pPr>
              <w:autoSpaceDE w:val="0"/>
              <w:autoSpaceDN w:val="0"/>
              <w:adjustRightInd w:val="0"/>
              <w:spacing w:after="143" w:line="240" w:lineRule="auto"/>
              <w:jc w:val="both"/>
              <w:rPr>
                <w:rFonts w:asciiTheme="minorHAnsi" w:eastAsia="Calibri" w:hAnsiTheme="minorHAnsi" w:cstheme="minorHAnsi"/>
                <w:color w:val="000000"/>
                <w:sz w:val="20"/>
                <w:szCs w:val="20"/>
                <w:lang w:eastAsia="pl-PL"/>
              </w:rPr>
            </w:pPr>
            <w:r w:rsidRPr="00A54F35">
              <w:rPr>
                <w:rFonts w:asciiTheme="minorHAnsi" w:eastAsia="Calibri" w:hAnsiTheme="minorHAnsi" w:cstheme="minorHAnsi"/>
                <w:color w:val="000000"/>
                <w:sz w:val="20"/>
                <w:szCs w:val="20"/>
                <w:lang w:eastAsia="pl-PL"/>
              </w:rPr>
              <w:t xml:space="preserve">I. rozwój inteligentny: rozwój gospodarki opartej na wiedzy </w:t>
            </w:r>
            <w:r w:rsidR="00A54F35" w:rsidRPr="00A54F35">
              <w:rPr>
                <w:rFonts w:asciiTheme="minorHAnsi" w:eastAsia="Calibri" w:hAnsiTheme="minorHAnsi" w:cstheme="minorHAnsi"/>
                <w:color w:val="000000"/>
                <w:sz w:val="20"/>
                <w:szCs w:val="20"/>
                <w:lang w:eastAsia="pl-PL"/>
              </w:rPr>
              <w:br/>
            </w:r>
            <w:r w:rsidRPr="00A54F35">
              <w:rPr>
                <w:rFonts w:asciiTheme="minorHAnsi" w:eastAsia="Calibri" w:hAnsiTheme="minorHAnsi" w:cstheme="minorHAnsi"/>
                <w:color w:val="000000"/>
                <w:sz w:val="20"/>
                <w:szCs w:val="20"/>
                <w:lang w:eastAsia="pl-PL"/>
              </w:rPr>
              <w:t xml:space="preserve">i innowacji; </w:t>
            </w:r>
          </w:p>
          <w:p w:rsidR="00FE1B1C" w:rsidRPr="00A54F35" w:rsidRDefault="00FE1B1C" w:rsidP="00F60059">
            <w:pPr>
              <w:autoSpaceDE w:val="0"/>
              <w:autoSpaceDN w:val="0"/>
              <w:adjustRightInd w:val="0"/>
              <w:spacing w:after="143" w:line="240" w:lineRule="auto"/>
              <w:jc w:val="both"/>
              <w:rPr>
                <w:rFonts w:asciiTheme="minorHAnsi" w:eastAsia="Calibri" w:hAnsiTheme="minorHAnsi" w:cstheme="minorHAnsi"/>
                <w:color w:val="000000"/>
                <w:sz w:val="20"/>
                <w:szCs w:val="20"/>
                <w:lang w:eastAsia="pl-PL"/>
              </w:rPr>
            </w:pPr>
            <w:r w:rsidRPr="00A54F35">
              <w:rPr>
                <w:rFonts w:asciiTheme="minorHAnsi" w:eastAsia="Calibri" w:hAnsiTheme="minorHAnsi" w:cstheme="minorHAnsi"/>
                <w:color w:val="000000"/>
                <w:sz w:val="20"/>
                <w:szCs w:val="20"/>
                <w:lang w:eastAsia="pl-PL"/>
              </w:rPr>
              <w:t xml:space="preserve">II. rozwój zrównoważony: wspieranie gospodarki efektywniej korzystającej </w:t>
            </w:r>
            <w:r w:rsidR="009A0DD7">
              <w:rPr>
                <w:rFonts w:asciiTheme="minorHAnsi" w:eastAsia="Calibri" w:hAnsiTheme="minorHAnsi" w:cstheme="minorHAnsi"/>
                <w:color w:val="000000"/>
                <w:sz w:val="20"/>
                <w:szCs w:val="20"/>
                <w:lang w:eastAsia="pl-PL"/>
              </w:rPr>
              <w:br/>
            </w:r>
            <w:r w:rsidRPr="00A54F35">
              <w:rPr>
                <w:rFonts w:asciiTheme="minorHAnsi" w:eastAsia="Calibri" w:hAnsiTheme="minorHAnsi" w:cstheme="minorHAnsi"/>
                <w:color w:val="000000"/>
                <w:sz w:val="20"/>
                <w:szCs w:val="20"/>
                <w:lang w:eastAsia="pl-PL"/>
              </w:rPr>
              <w:t xml:space="preserve">z zasobów, bardziej przyjaznej środowisku i bardziej konkurencyjnej; </w:t>
            </w:r>
          </w:p>
          <w:p w:rsidR="00FE1B1C" w:rsidRPr="00A54F35" w:rsidRDefault="00FE1B1C" w:rsidP="00F60059">
            <w:pPr>
              <w:autoSpaceDE w:val="0"/>
              <w:autoSpaceDN w:val="0"/>
              <w:adjustRightInd w:val="0"/>
              <w:spacing w:after="0" w:line="240" w:lineRule="auto"/>
              <w:jc w:val="both"/>
              <w:rPr>
                <w:rFonts w:asciiTheme="minorHAnsi" w:eastAsia="Calibri" w:hAnsiTheme="minorHAnsi" w:cstheme="minorHAnsi"/>
                <w:color w:val="000000"/>
                <w:sz w:val="20"/>
                <w:szCs w:val="20"/>
                <w:lang w:eastAsia="pl-PL"/>
              </w:rPr>
            </w:pPr>
            <w:r w:rsidRPr="00A54F35">
              <w:rPr>
                <w:rFonts w:asciiTheme="minorHAnsi" w:eastAsia="Calibri" w:hAnsiTheme="minorHAnsi" w:cstheme="minorHAnsi"/>
                <w:color w:val="000000"/>
                <w:sz w:val="20"/>
                <w:szCs w:val="20"/>
                <w:lang w:eastAsia="pl-PL"/>
              </w:rPr>
              <w:t xml:space="preserve">III. rozwój sprzyjający włączeniu społecznemu: wspieranie gospodarki </w:t>
            </w:r>
            <w:r w:rsidR="00F60059" w:rsidRPr="00A54F35">
              <w:rPr>
                <w:rFonts w:asciiTheme="minorHAnsi" w:eastAsia="Calibri" w:hAnsiTheme="minorHAnsi" w:cstheme="minorHAnsi"/>
                <w:color w:val="000000"/>
                <w:sz w:val="20"/>
                <w:szCs w:val="20"/>
                <w:lang w:eastAsia="pl-PL"/>
              </w:rPr>
              <w:br/>
            </w:r>
            <w:r w:rsidRPr="00A54F35">
              <w:rPr>
                <w:rFonts w:asciiTheme="minorHAnsi" w:eastAsia="Calibri" w:hAnsiTheme="minorHAnsi" w:cstheme="minorHAnsi"/>
                <w:color w:val="000000"/>
                <w:sz w:val="20"/>
                <w:szCs w:val="20"/>
                <w:lang w:eastAsia="pl-PL"/>
              </w:rPr>
              <w:t xml:space="preserve">o wysokim poziomie zatrudnienia, zapewniającej spójność społeczną </w:t>
            </w:r>
            <w:r w:rsidR="006138BE" w:rsidRPr="00A54F35">
              <w:rPr>
                <w:rFonts w:asciiTheme="minorHAnsi" w:eastAsia="Calibri" w:hAnsiTheme="minorHAnsi" w:cstheme="minorHAnsi"/>
                <w:color w:val="000000"/>
                <w:sz w:val="20"/>
                <w:szCs w:val="20"/>
                <w:lang w:eastAsia="pl-PL"/>
              </w:rPr>
              <w:br/>
            </w:r>
            <w:r w:rsidRPr="00A54F35">
              <w:rPr>
                <w:rFonts w:asciiTheme="minorHAnsi" w:eastAsia="Calibri" w:hAnsiTheme="minorHAnsi" w:cstheme="minorHAnsi"/>
                <w:color w:val="000000"/>
                <w:sz w:val="20"/>
                <w:szCs w:val="20"/>
                <w:lang w:eastAsia="pl-PL"/>
              </w:rPr>
              <w:t xml:space="preserve">i terytorialną. </w:t>
            </w:r>
          </w:p>
          <w:p w:rsidR="00200D20" w:rsidRPr="00A54F35" w:rsidRDefault="002A3014" w:rsidP="003E158A">
            <w:pPr>
              <w:tabs>
                <w:tab w:val="left" w:pos="426"/>
              </w:tabs>
              <w:autoSpaceDE w:val="0"/>
              <w:autoSpaceDN w:val="0"/>
              <w:adjustRightInd w:val="0"/>
              <w:spacing w:after="0" w:line="240" w:lineRule="auto"/>
              <w:jc w:val="both"/>
              <w:outlineLvl w:val="0"/>
              <w:rPr>
                <w:rFonts w:asciiTheme="minorHAnsi" w:hAnsiTheme="minorHAnsi" w:cstheme="minorHAnsi"/>
                <w:b/>
                <w:bCs/>
                <w:sz w:val="20"/>
                <w:szCs w:val="20"/>
              </w:rPr>
            </w:pPr>
            <w:bookmarkStart w:id="32" w:name="_Toc469863641"/>
            <w:r w:rsidRPr="00A54F35">
              <w:rPr>
                <w:rFonts w:asciiTheme="minorHAnsi" w:hAnsiTheme="minorHAnsi" w:cstheme="minorHAnsi"/>
                <w:sz w:val="20"/>
                <w:szCs w:val="20"/>
              </w:rPr>
              <w:t>Program przyczyni</w:t>
            </w:r>
            <w:r w:rsidR="00FE1B1C" w:rsidRPr="00A54F35">
              <w:rPr>
                <w:rFonts w:asciiTheme="minorHAnsi" w:hAnsiTheme="minorHAnsi" w:cstheme="minorHAnsi"/>
                <w:sz w:val="20"/>
                <w:szCs w:val="20"/>
              </w:rPr>
              <w:t xml:space="preserve"> się do realizacji Priorytetu III i Celów 1, 4 i 5. Zaplanowane w jego ramach działania są komplementarne </w:t>
            </w:r>
            <w:r w:rsidR="00F60059" w:rsidRPr="00A54F35">
              <w:rPr>
                <w:rFonts w:asciiTheme="minorHAnsi" w:hAnsiTheme="minorHAnsi" w:cstheme="minorHAnsi"/>
                <w:sz w:val="20"/>
                <w:szCs w:val="20"/>
              </w:rPr>
              <w:br/>
            </w:r>
            <w:r w:rsidR="00FE1B1C" w:rsidRPr="00A54F35">
              <w:rPr>
                <w:rFonts w:asciiTheme="minorHAnsi" w:hAnsiTheme="minorHAnsi" w:cstheme="minorHAnsi"/>
                <w:sz w:val="20"/>
                <w:szCs w:val="20"/>
              </w:rPr>
              <w:t>z założeniami Strategii Europa 2020 i wpływają na efektywniejszą ich realizację.</w:t>
            </w:r>
            <w:bookmarkEnd w:id="32"/>
          </w:p>
        </w:tc>
      </w:tr>
      <w:tr w:rsidR="00200D20" w:rsidRPr="00A54F35" w:rsidTr="006C0A01">
        <w:tc>
          <w:tcPr>
            <w:tcW w:w="2943" w:type="dxa"/>
            <w:shd w:val="clear" w:color="auto" w:fill="1F4E79" w:themeFill="accent1" w:themeFillShade="80"/>
            <w:vAlign w:val="center"/>
          </w:tcPr>
          <w:p w:rsidR="00200D20" w:rsidRPr="00A54F35" w:rsidRDefault="00FE1B1C" w:rsidP="00DA6B60">
            <w:pPr>
              <w:pStyle w:val="Default"/>
              <w:rPr>
                <w:rFonts w:asciiTheme="minorHAnsi" w:hAnsiTheme="minorHAnsi" w:cstheme="minorHAnsi"/>
                <w:color w:val="FFFFFF" w:themeColor="background1"/>
                <w:sz w:val="20"/>
                <w:szCs w:val="20"/>
              </w:rPr>
            </w:pPr>
            <w:r w:rsidRPr="00A54F35">
              <w:rPr>
                <w:rFonts w:asciiTheme="minorHAnsi" w:hAnsiTheme="minorHAnsi" w:cstheme="minorHAnsi"/>
                <w:color w:val="FFFFFF" w:themeColor="background1"/>
                <w:sz w:val="20"/>
                <w:szCs w:val="20"/>
              </w:rPr>
              <w:t xml:space="preserve">Narodowy Plan Rewitalizacji 2022 Założenia </w:t>
            </w:r>
          </w:p>
        </w:tc>
        <w:tc>
          <w:tcPr>
            <w:tcW w:w="6603" w:type="dxa"/>
          </w:tcPr>
          <w:p w:rsidR="00FE1B1C" w:rsidRPr="00A54F35" w:rsidRDefault="00FE1B1C" w:rsidP="009A0DD7">
            <w:pPr>
              <w:autoSpaceDE w:val="0"/>
              <w:autoSpaceDN w:val="0"/>
              <w:adjustRightInd w:val="0"/>
              <w:spacing w:after="0" w:line="240" w:lineRule="auto"/>
              <w:jc w:val="both"/>
              <w:rPr>
                <w:rFonts w:asciiTheme="minorHAnsi" w:eastAsia="Calibri" w:hAnsiTheme="minorHAnsi" w:cstheme="minorHAnsi"/>
                <w:color w:val="000000"/>
                <w:sz w:val="20"/>
                <w:szCs w:val="20"/>
                <w:lang w:eastAsia="pl-PL"/>
              </w:rPr>
            </w:pPr>
            <w:r w:rsidRPr="00A54F35">
              <w:rPr>
                <w:rFonts w:asciiTheme="minorHAnsi" w:eastAsia="Calibri" w:hAnsiTheme="minorHAnsi" w:cstheme="minorHAnsi"/>
                <w:color w:val="000000"/>
                <w:sz w:val="20"/>
                <w:szCs w:val="20"/>
                <w:lang w:eastAsia="pl-PL"/>
              </w:rPr>
              <w:t xml:space="preserve">Zgodnie z założeniami </w:t>
            </w:r>
            <w:r w:rsidRPr="00A54F35">
              <w:rPr>
                <w:rFonts w:asciiTheme="minorHAnsi" w:eastAsia="Calibri" w:hAnsiTheme="minorHAnsi" w:cstheme="minorHAnsi"/>
                <w:i/>
                <w:color w:val="000000"/>
                <w:sz w:val="20"/>
                <w:szCs w:val="20"/>
                <w:lang w:eastAsia="pl-PL"/>
              </w:rPr>
              <w:t>Narodowego Planu Rewitalizacji</w:t>
            </w:r>
            <w:r w:rsidRPr="00A54F35">
              <w:rPr>
                <w:rFonts w:asciiTheme="minorHAnsi" w:eastAsia="Calibri" w:hAnsiTheme="minorHAnsi" w:cstheme="minorHAnsi"/>
                <w:color w:val="000000"/>
                <w:sz w:val="20"/>
                <w:szCs w:val="20"/>
                <w:lang w:eastAsia="pl-PL"/>
              </w:rPr>
              <w:t xml:space="preserve"> – Gminny </w:t>
            </w:r>
            <w:r w:rsidR="00F60059" w:rsidRPr="00A54F35">
              <w:rPr>
                <w:rFonts w:asciiTheme="minorHAnsi" w:eastAsia="Calibri" w:hAnsiTheme="minorHAnsi" w:cstheme="minorHAnsi"/>
                <w:color w:val="000000"/>
                <w:sz w:val="20"/>
                <w:szCs w:val="20"/>
                <w:lang w:eastAsia="pl-PL"/>
              </w:rPr>
              <w:t>Program</w:t>
            </w:r>
            <w:r w:rsidRPr="00A54F35">
              <w:rPr>
                <w:rFonts w:asciiTheme="minorHAnsi" w:eastAsia="Calibri" w:hAnsiTheme="minorHAnsi" w:cstheme="minorHAnsi"/>
                <w:color w:val="000000"/>
                <w:sz w:val="20"/>
                <w:szCs w:val="20"/>
                <w:lang w:eastAsia="pl-PL"/>
              </w:rPr>
              <w:t xml:space="preserve"> Rewitalizacji ma stanowić podstawę prowadzenia działań rewitalizacyjnych, tworząc ramy operacyjne i płaszczyznę koordynacji działań. </w:t>
            </w:r>
            <w:r w:rsidR="00F60059" w:rsidRPr="00A54F35">
              <w:rPr>
                <w:rFonts w:asciiTheme="minorHAnsi" w:eastAsia="Calibri" w:hAnsiTheme="minorHAnsi" w:cstheme="minorHAnsi"/>
                <w:color w:val="000000"/>
                <w:sz w:val="20"/>
                <w:szCs w:val="20"/>
                <w:lang w:eastAsia="pl-PL"/>
              </w:rPr>
              <w:t>Program</w:t>
            </w:r>
            <w:r w:rsidRPr="00A54F35">
              <w:rPr>
                <w:rFonts w:asciiTheme="minorHAnsi" w:eastAsia="Calibri" w:hAnsiTheme="minorHAnsi" w:cstheme="minorHAnsi"/>
                <w:color w:val="000000"/>
                <w:sz w:val="20"/>
                <w:szCs w:val="20"/>
                <w:lang w:eastAsia="pl-PL"/>
              </w:rPr>
              <w:t xml:space="preserve"> Rewitalizacji musi </w:t>
            </w:r>
            <w:r w:rsidR="002A3014" w:rsidRPr="00A54F35">
              <w:rPr>
                <w:rFonts w:asciiTheme="minorHAnsi" w:eastAsia="Calibri" w:hAnsiTheme="minorHAnsi" w:cstheme="minorHAnsi"/>
                <w:color w:val="000000"/>
                <w:sz w:val="20"/>
                <w:szCs w:val="20"/>
                <w:lang w:eastAsia="pl-PL"/>
              </w:rPr>
              <w:t>zawierać, co</w:t>
            </w:r>
            <w:r w:rsidRPr="00A54F35">
              <w:rPr>
                <w:rFonts w:asciiTheme="minorHAnsi" w:eastAsia="Calibri" w:hAnsiTheme="minorHAnsi" w:cstheme="minorHAnsi"/>
                <w:color w:val="000000"/>
                <w:sz w:val="20"/>
                <w:szCs w:val="20"/>
                <w:lang w:eastAsia="pl-PL"/>
              </w:rPr>
              <w:t xml:space="preserve"> najmniej: </w:t>
            </w:r>
          </w:p>
          <w:p w:rsidR="00FE1B1C" w:rsidRPr="00A54F35" w:rsidRDefault="00FE1B1C" w:rsidP="009A0DD7">
            <w:pPr>
              <w:autoSpaceDE w:val="0"/>
              <w:autoSpaceDN w:val="0"/>
              <w:adjustRightInd w:val="0"/>
              <w:spacing w:after="0" w:line="240" w:lineRule="auto"/>
              <w:jc w:val="both"/>
              <w:rPr>
                <w:rFonts w:asciiTheme="minorHAnsi" w:eastAsia="Calibri" w:hAnsiTheme="minorHAnsi" w:cstheme="minorHAnsi"/>
                <w:color w:val="000000"/>
                <w:sz w:val="20"/>
                <w:szCs w:val="20"/>
                <w:lang w:eastAsia="pl-PL"/>
              </w:rPr>
            </w:pPr>
            <w:r w:rsidRPr="00A54F35">
              <w:rPr>
                <w:rFonts w:asciiTheme="minorHAnsi" w:eastAsia="Calibri" w:hAnsiTheme="minorHAnsi" w:cstheme="minorHAnsi"/>
                <w:color w:val="000000"/>
                <w:sz w:val="20"/>
                <w:szCs w:val="20"/>
                <w:lang w:eastAsia="pl-PL"/>
              </w:rPr>
              <w:t xml:space="preserve">- diagnozę i identyfikacje potrzeb rewitalizacyjnych, </w:t>
            </w:r>
          </w:p>
          <w:p w:rsidR="00892BD8" w:rsidRDefault="00FE1B1C" w:rsidP="00C44FCC">
            <w:pPr>
              <w:autoSpaceDE w:val="0"/>
              <w:autoSpaceDN w:val="0"/>
              <w:adjustRightInd w:val="0"/>
              <w:spacing w:after="157" w:line="240" w:lineRule="auto"/>
              <w:jc w:val="both"/>
              <w:rPr>
                <w:rFonts w:asciiTheme="minorHAnsi" w:eastAsia="Calibri" w:hAnsiTheme="minorHAnsi" w:cstheme="minorHAnsi"/>
                <w:color w:val="000000"/>
                <w:sz w:val="20"/>
                <w:szCs w:val="20"/>
                <w:lang w:eastAsia="pl-PL"/>
              </w:rPr>
            </w:pPr>
            <w:r w:rsidRPr="00A54F35">
              <w:rPr>
                <w:rFonts w:asciiTheme="minorHAnsi" w:eastAsia="Calibri" w:hAnsiTheme="minorHAnsi" w:cstheme="minorHAnsi"/>
                <w:color w:val="000000"/>
                <w:sz w:val="20"/>
                <w:szCs w:val="20"/>
                <w:lang w:eastAsia="pl-PL"/>
              </w:rPr>
              <w:t xml:space="preserve">- określenie terytoriów wymagających wsparcia, </w:t>
            </w:r>
            <w:r w:rsidRPr="00A54F35">
              <w:rPr>
                <w:rFonts w:asciiTheme="minorHAnsi" w:eastAsia="Calibri" w:hAnsiTheme="minorHAnsi" w:cstheme="minorHAnsi"/>
                <w:color w:val="000000"/>
                <w:sz w:val="20"/>
                <w:szCs w:val="20"/>
                <w:lang w:eastAsia="pl-PL"/>
              </w:rPr>
              <w:br/>
              <w:t xml:space="preserve">- wizję wyprowadzenia obszaru zdegradowanego z sytuacji kryzysowej ze wskazaniem kierunków działań i wynikających z nich najważniejszych przedsięwzięć, </w:t>
            </w:r>
            <w:r w:rsidRPr="00A54F35">
              <w:rPr>
                <w:rFonts w:asciiTheme="minorHAnsi" w:eastAsia="Calibri" w:hAnsiTheme="minorHAnsi" w:cstheme="minorHAnsi"/>
                <w:color w:val="000000"/>
                <w:sz w:val="20"/>
                <w:szCs w:val="20"/>
                <w:lang w:eastAsia="pl-PL"/>
              </w:rPr>
              <w:br/>
              <w:t xml:space="preserve">- mechanizmy zapewnienia komplementarności między poszczególnymi przedsięwzięciami rewitalizacyjnymi oraz pomiędzy działaniami różnych podmiotów i funduszy na danym obszarze zdegradowanym, </w:t>
            </w:r>
            <w:r w:rsidRPr="00A54F35">
              <w:rPr>
                <w:rFonts w:asciiTheme="minorHAnsi" w:eastAsia="Calibri" w:hAnsiTheme="minorHAnsi" w:cstheme="minorHAnsi"/>
                <w:color w:val="000000"/>
                <w:sz w:val="20"/>
                <w:szCs w:val="20"/>
                <w:lang w:eastAsia="pl-PL"/>
              </w:rPr>
              <w:br/>
              <w:t xml:space="preserve">-opis zaangażowania społeczności i innych partnerów w przygotowanie </w:t>
            </w:r>
            <w:r w:rsidR="009A0DD7">
              <w:rPr>
                <w:rFonts w:asciiTheme="minorHAnsi" w:eastAsia="Calibri" w:hAnsiTheme="minorHAnsi" w:cstheme="minorHAnsi"/>
                <w:color w:val="000000"/>
                <w:sz w:val="20"/>
                <w:szCs w:val="20"/>
                <w:lang w:eastAsia="pl-PL"/>
              </w:rPr>
              <w:br/>
            </w:r>
            <w:r w:rsidRPr="00A54F35">
              <w:rPr>
                <w:rFonts w:asciiTheme="minorHAnsi" w:eastAsia="Calibri" w:hAnsiTheme="minorHAnsi" w:cstheme="minorHAnsi"/>
                <w:color w:val="000000"/>
                <w:sz w:val="20"/>
                <w:szCs w:val="20"/>
                <w:lang w:eastAsia="pl-PL"/>
              </w:rPr>
              <w:t xml:space="preserve">i realizację </w:t>
            </w:r>
            <w:r w:rsidR="00F60059" w:rsidRPr="00A54F35">
              <w:rPr>
                <w:rFonts w:asciiTheme="minorHAnsi" w:eastAsia="Calibri" w:hAnsiTheme="minorHAnsi" w:cstheme="minorHAnsi"/>
                <w:color w:val="000000"/>
                <w:sz w:val="20"/>
                <w:szCs w:val="20"/>
                <w:lang w:eastAsia="pl-PL"/>
              </w:rPr>
              <w:t>Program</w:t>
            </w:r>
            <w:r w:rsidRPr="00A54F35">
              <w:rPr>
                <w:rFonts w:asciiTheme="minorHAnsi" w:eastAsia="Calibri" w:hAnsiTheme="minorHAnsi" w:cstheme="minorHAnsi"/>
                <w:color w:val="000000"/>
                <w:sz w:val="20"/>
                <w:szCs w:val="20"/>
                <w:lang w:eastAsia="pl-PL"/>
              </w:rPr>
              <w:t xml:space="preserve">u, </w:t>
            </w:r>
          </w:p>
          <w:p w:rsidR="00FE1B1C" w:rsidRPr="00A54F35" w:rsidRDefault="00FE1B1C" w:rsidP="00C44FCC">
            <w:pPr>
              <w:autoSpaceDE w:val="0"/>
              <w:autoSpaceDN w:val="0"/>
              <w:adjustRightInd w:val="0"/>
              <w:spacing w:after="157" w:line="240" w:lineRule="auto"/>
              <w:jc w:val="both"/>
              <w:rPr>
                <w:rFonts w:asciiTheme="minorHAnsi" w:eastAsia="Calibri" w:hAnsiTheme="minorHAnsi" w:cstheme="minorHAnsi"/>
                <w:color w:val="000000"/>
                <w:sz w:val="20"/>
                <w:szCs w:val="20"/>
                <w:lang w:eastAsia="pl-PL"/>
              </w:rPr>
            </w:pPr>
            <w:r w:rsidRPr="00A54F35">
              <w:rPr>
                <w:rFonts w:asciiTheme="minorHAnsi" w:eastAsia="Calibri" w:hAnsiTheme="minorHAnsi" w:cstheme="minorHAnsi"/>
                <w:color w:val="000000"/>
                <w:sz w:val="20"/>
                <w:szCs w:val="20"/>
                <w:lang w:eastAsia="pl-PL"/>
              </w:rPr>
              <w:t xml:space="preserve">-ramy finansowe, z uwzględnieniem różnych źródeł finansowania tj. oprócz finansowania unijnego także finansowanie krajowe czy środki prywatne, </w:t>
            </w:r>
            <w:r w:rsidR="007A78DF" w:rsidRPr="00A54F35">
              <w:rPr>
                <w:rFonts w:asciiTheme="minorHAnsi" w:eastAsia="Calibri" w:hAnsiTheme="minorHAnsi" w:cstheme="minorHAnsi"/>
                <w:color w:val="000000"/>
                <w:sz w:val="20"/>
                <w:szCs w:val="20"/>
                <w:lang w:eastAsia="pl-PL"/>
              </w:rPr>
              <w:br/>
              <w:t>-</w:t>
            </w:r>
            <w:r w:rsidRPr="00A54F35">
              <w:rPr>
                <w:rFonts w:asciiTheme="minorHAnsi" w:eastAsia="Calibri" w:hAnsiTheme="minorHAnsi" w:cstheme="minorHAnsi"/>
                <w:color w:val="000000"/>
                <w:sz w:val="20"/>
                <w:szCs w:val="20"/>
                <w:lang w:eastAsia="pl-PL"/>
              </w:rPr>
              <w:t xml:space="preserve"> system monitorowania zmiany i skuteczności działania. </w:t>
            </w:r>
          </w:p>
          <w:p w:rsidR="00200D20" w:rsidRPr="00A54F35" w:rsidRDefault="00FE1B1C" w:rsidP="00C44FCC">
            <w:pPr>
              <w:tabs>
                <w:tab w:val="left" w:pos="426"/>
              </w:tabs>
              <w:autoSpaceDE w:val="0"/>
              <w:autoSpaceDN w:val="0"/>
              <w:adjustRightInd w:val="0"/>
              <w:spacing w:after="0" w:line="240" w:lineRule="auto"/>
              <w:jc w:val="both"/>
              <w:outlineLvl w:val="0"/>
              <w:rPr>
                <w:rFonts w:asciiTheme="minorHAnsi" w:hAnsiTheme="minorHAnsi" w:cstheme="minorHAnsi"/>
                <w:b/>
                <w:bCs/>
                <w:sz w:val="20"/>
                <w:szCs w:val="20"/>
              </w:rPr>
            </w:pPr>
            <w:bookmarkStart w:id="33" w:name="_Toc469863642"/>
            <w:r w:rsidRPr="00A54F35">
              <w:rPr>
                <w:rFonts w:asciiTheme="minorHAnsi" w:eastAsia="Calibri" w:hAnsiTheme="minorHAnsi" w:cstheme="minorHAnsi"/>
                <w:color w:val="000000"/>
                <w:sz w:val="20"/>
                <w:szCs w:val="20"/>
                <w:lang w:eastAsia="pl-PL"/>
              </w:rPr>
              <w:t xml:space="preserve">Narodowy Plan Rewitalizacji to główny scalający dokument rządowy określający całościowo tytułowy plan rewitalizacji, jego cele </w:t>
            </w:r>
            <w:r w:rsidR="00DA6B60" w:rsidRPr="00A54F35">
              <w:rPr>
                <w:rFonts w:asciiTheme="minorHAnsi" w:eastAsia="Calibri" w:hAnsiTheme="minorHAnsi" w:cstheme="minorHAnsi"/>
                <w:color w:val="000000"/>
                <w:sz w:val="20"/>
                <w:szCs w:val="20"/>
                <w:lang w:eastAsia="pl-PL"/>
              </w:rPr>
              <w:br/>
            </w:r>
            <w:r w:rsidRPr="00A54F35">
              <w:rPr>
                <w:rFonts w:asciiTheme="minorHAnsi" w:eastAsia="Calibri" w:hAnsiTheme="minorHAnsi" w:cstheme="minorHAnsi"/>
                <w:color w:val="000000"/>
                <w:sz w:val="20"/>
                <w:szCs w:val="20"/>
                <w:lang w:eastAsia="pl-PL"/>
              </w:rPr>
              <w:t xml:space="preserve">i mechanizmy działania, w związku z czym przedmiotowy </w:t>
            </w:r>
            <w:r w:rsidR="00C44FCC">
              <w:rPr>
                <w:rFonts w:asciiTheme="minorHAnsi" w:eastAsia="Calibri" w:hAnsiTheme="minorHAnsi" w:cstheme="minorHAnsi"/>
                <w:i/>
                <w:iCs/>
                <w:color w:val="000000"/>
                <w:sz w:val="20"/>
                <w:szCs w:val="20"/>
                <w:lang w:eastAsia="pl-PL"/>
              </w:rPr>
              <w:t xml:space="preserve">Program </w:t>
            </w:r>
            <w:r w:rsidR="00C44FCC" w:rsidRPr="00A54F35">
              <w:rPr>
                <w:rFonts w:asciiTheme="minorHAnsi" w:eastAsia="Calibri" w:hAnsiTheme="minorHAnsi" w:cstheme="minorHAnsi"/>
                <w:color w:val="000000"/>
                <w:sz w:val="20"/>
                <w:szCs w:val="20"/>
                <w:lang w:eastAsia="pl-PL"/>
              </w:rPr>
              <w:t xml:space="preserve">jest </w:t>
            </w:r>
            <w:r w:rsidRPr="00A54F35">
              <w:rPr>
                <w:rFonts w:asciiTheme="minorHAnsi" w:eastAsia="Calibri" w:hAnsiTheme="minorHAnsi" w:cstheme="minorHAnsi"/>
                <w:color w:val="000000"/>
                <w:sz w:val="20"/>
                <w:szCs w:val="20"/>
                <w:lang w:eastAsia="pl-PL"/>
              </w:rPr>
              <w:t>zgodny z jego założeniami oraz spełnia jego wymagania.</w:t>
            </w:r>
            <w:bookmarkEnd w:id="33"/>
          </w:p>
        </w:tc>
      </w:tr>
      <w:tr w:rsidR="00200D20" w:rsidRPr="00A54F35" w:rsidTr="006C0A01">
        <w:tc>
          <w:tcPr>
            <w:tcW w:w="2943" w:type="dxa"/>
            <w:shd w:val="clear" w:color="auto" w:fill="1F4E79" w:themeFill="accent1" w:themeFillShade="80"/>
            <w:vAlign w:val="center"/>
          </w:tcPr>
          <w:p w:rsidR="007A78DF" w:rsidRPr="00A54F35" w:rsidRDefault="007A78DF" w:rsidP="00DA6B60">
            <w:pPr>
              <w:pStyle w:val="Default"/>
              <w:rPr>
                <w:rFonts w:asciiTheme="minorHAnsi" w:hAnsiTheme="minorHAnsi" w:cstheme="minorHAnsi"/>
                <w:color w:val="FFFFFF" w:themeColor="background1"/>
                <w:sz w:val="20"/>
                <w:szCs w:val="20"/>
              </w:rPr>
            </w:pPr>
            <w:r w:rsidRPr="00A54F35">
              <w:rPr>
                <w:rFonts w:asciiTheme="minorHAnsi" w:hAnsiTheme="minorHAnsi" w:cstheme="minorHAnsi"/>
                <w:color w:val="FFFFFF" w:themeColor="background1"/>
                <w:sz w:val="20"/>
                <w:szCs w:val="20"/>
              </w:rPr>
              <w:t xml:space="preserve">Krajowa Polityka Miejska 2023 </w:t>
            </w:r>
          </w:p>
          <w:p w:rsidR="00200D20" w:rsidRPr="00A54F35" w:rsidRDefault="00200D20" w:rsidP="00DA6B60">
            <w:pPr>
              <w:tabs>
                <w:tab w:val="left" w:pos="426"/>
              </w:tabs>
              <w:autoSpaceDE w:val="0"/>
              <w:autoSpaceDN w:val="0"/>
              <w:adjustRightInd w:val="0"/>
              <w:spacing w:after="0" w:line="240" w:lineRule="auto"/>
              <w:outlineLvl w:val="0"/>
              <w:rPr>
                <w:rFonts w:asciiTheme="minorHAnsi" w:hAnsiTheme="minorHAnsi" w:cstheme="minorHAnsi"/>
                <w:b/>
                <w:bCs/>
                <w:color w:val="FFFFFF" w:themeColor="background1"/>
                <w:sz w:val="20"/>
                <w:szCs w:val="20"/>
              </w:rPr>
            </w:pPr>
          </w:p>
        </w:tc>
        <w:tc>
          <w:tcPr>
            <w:tcW w:w="6603" w:type="dxa"/>
          </w:tcPr>
          <w:p w:rsidR="007A78DF" w:rsidRPr="00A54F35" w:rsidRDefault="007A78DF" w:rsidP="007A78DF">
            <w:pPr>
              <w:pStyle w:val="Default"/>
              <w:jc w:val="both"/>
              <w:rPr>
                <w:rFonts w:asciiTheme="minorHAnsi" w:hAnsiTheme="minorHAnsi" w:cstheme="minorHAnsi"/>
                <w:sz w:val="20"/>
                <w:szCs w:val="20"/>
              </w:rPr>
            </w:pPr>
            <w:r w:rsidRPr="00A54F35">
              <w:rPr>
                <w:rFonts w:asciiTheme="minorHAnsi" w:hAnsiTheme="minorHAnsi" w:cstheme="minorHAnsi"/>
                <w:i/>
                <w:sz w:val="20"/>
                <w:szCs w:val="20"/>
              </w:rPr>
              <w:t>Krajowa Polityk</w:t>
            </w:r>
            <w:r w:rsidR="00DA6B60" w:rsidRPr="00A54F35">
              <w:rPr>
                <w:rFonts w:asciiTheme="minorHAnsi" w:hAnsiTheme="minorHAnsi" w:cstheme="minorHAnsi"/>
                <w:i/>
                <w:sz w:val="20"/>
                <w:szCs w:val="20"/>
              </w:rPr>
              <w:t>a</w:t>
            </w:r>
            <w:r w:rsidRPr="00A54F35">
              <w:rPr>
                <w:rFonts w:asciiTheme="minorHAnsi" w:hAnsiTheme="minorHAnsi" w:cstheme="minorHAnsi"/>
                <w:i/>
                <w:sz w:val="20"/>
                <w:szCs w:val="20"/>
              </w:rPr>
              <w:t xml:space="preserve"> Miejska 2023</w:t>
            </w:r>
            <w:r w:rsidR="00355178" w:rsidRPr="00A54F35">
              <w:rPr>
                <w:rFonts w:asciiTheme="minorHAnsi" w:hAnsiTheme="minorHAnsi" w:cstheme="minorHAnsi"/>
                <w:sz w:val="20"/>
                <w:szCs w:val="20"/>
              </w:rPr>
              <w:t xml:space="preserve">określa </w:t>
            </w:r>
            <w:r w:rsidRPr="00A54F35">
              <w:rPr>
                <w:rFonts w:asciiTheme="minorHAnsi" w:hAnsiTheme="minorHAnsi" w:cstheme="minorHAnsi"/>
                <w:sz w:val="20"/>
                <w:szCs w:val="20"/>
              </w:rPr>
              <w:t xml:space="preserve">kierunki działań rewitalizacyjnych i wskazuje, że najbardziej zaawansowanym procesem przemian jest kompleksowa rewitalizacja, realizowana na obszarach zdegradowanych, </w:t>
            </w:r>
            <w:r w:rsidRPr="00A54F35">
              <w:rPr>
                <w:rFonts w:asciiTheme="minorHAnsi" w:hAnsiTheme="minorHAnsi" w:cstheme="minorHAnsi"/>
                <w:sz w:val="20"/>
                <w:szCs w:val="20"/>
              </w:rPr>
              <w:lastRenderedPageBreak/>
              <w:t xml:space="preserve">odnosząca się do konkretnego, wyznaczonego w oparciu o obiektywne kryteria, terytorium i łącząca wysiłki różnych podmiotów, których suma ma spowodować trwałe ożywienie społeczne i gospodarcze obszaru, zwiększenie jego atrakcyjności dla mieszkańców i przedsiębiorców oraz poprawę jakości życia. W ten sposób należy wypracować przedsięwzięcia całościowe (integrujące interwencję na rzecz społeczności lokalnej, przestrzeni i lokalnej gospodarki), skoncentrowane terytorialnie </w:t>
            </w:r>
            <w:r w:rsidR="00C44FCC">
              <w:rPr>
                <w:rFonts w:asciiTheme="minorHAnsi" w:hAnsiTheme="minorHAnsi" w:cstheme="minorHAnsi"/>
                <w:sz w:val="20"/>
                <w:szCs w:val="20"/>
              </w:rPr>
              <w:br/>
            </w:r>
            <w:r w:rsidRPr="00A54F35">
              <w:rPr>
                <w:rFonts w:asciiTheme="minorHAnsi" w:hAnsiTheme="minorHAnsi" w:cstheme="minorHAnsi"/>
                <w:sz w:val="20"/>
                <w:szCs w:val="20"/>
              </w:rPr>
              <w:t xml:space="preserve">i powstające we współpracy z lokalną społecznością. </w:t>
            </w:r>
          </w:p>
          <w:p w:rsidR="001972E6" w:rsidRPr="00A54F35" w:rsidRDefault="00F60059" w:rsidP="007A78DF">
            <w:pPr>
              <w:tabs>
                <w:tab w:val="left" w:pos="426"/>
              </w:tabs>
              <w:autoSpaceDE w:val="0"/>
              <w:autoSpaceDN w:val="0"/>
              <w:adjustRightInd w:val="0"/>
              <w:spacing w:after="0" w:line="240" w:lineRule="auto"/>
              <w:jc w:val="both"/>
              <w:outlineLvl w:val="0"/>
              <w:rPr>
                <w:rFonts w:asciiTheme="minorHAnsi" w:hAnsiTheme="minorHAnsi" w:cstheme="minorHAnsi"/>
                <w:sz w:val="20"/>
                <w:szCs w:val="20"/>
              </w:rPr>
            </w:pPr>
            <w:bookmarkStart w:id="34" w:name="_Toc469863643"/>
            <w:r w:rsidRPr="00A54F35">
              <w:rPr>
                <w:rFonts w:asciiTheme="minorHAnsi" w:hAnsiTheme="minorHAnsi" w:cstheme="minorHAnsi"/>
                <w:sz w:val="20"/>
                <w:szCs w:val="20"/>
              </w:rPr>
              <w:t>Program</w:t>
            </w:r>
            <w:r w:rsidR="007A78DF" w:rsidRPr="00A54F35">
              <w:rPr>
                <w:rFonts w:asciiTheme="minorHAnsi" w:hAnsiTheme="minorHAnsi" w:cstheme="minorHAnsi"/>
                <w:sz w:val="20"/>
                <w:szCs w:val="20"/>
              </w:rPr>
              <w:t xml:space="preserve"> Rewitalizacji </w:t>
            </w:r>
            <w:r w:rsidR="00545BC7">
              <w:rPr>
                <w:rFonts w:asciiTheme="minorHAnsi" w:hAnsiTheme="minorHAnsi" w:cstheme="minorHAnsi"/>
                <w:sz w:val="20"/>
                <w:szCs w:val="20"/>
              </w:rPr>
              <w:t xml:space="preserve">Gminy Chełmża na lata 2017-2023 </w:t>
            </w:r>
            <w:r w:rsidR="007A78DF" w:rsidRPr="00A54F35">
              <w:rPr>
                <w:rFonts w:asciiTheme="minorHAnsi" w:hAnsiTheme="minorHAnsi" w:cstheme="minorHAnsi"/>
                <w:sz w:val="20"/>
                <w:szCs w:val="20"/>
              </w:rPr>
              <w:t>wykazuje spójność z opisanymi wyżej kierunkami działań.</w:t>
            </w:r>
            <w:bookmarkEnd w:id="34"/>
          </w:p>
        </w:tc>
      </w:tr>
      <w:tr w:rsidR="00200D20" w:rsidRPr="00A54F35" w:rsidTr="006C0A01">
        <w:tc>
          <w:tcPr>
            <w:tcW w:w="2943" w:type="dxa"/>
            <w:shd w:val="clear" w:color="auto" w:fill="1F4E79" w:themeFill="accent1" w:themeFillShade="80"/>
            <w:vAlign w:val="center"/>
          </w:tcPr>
          <w:p w:rsidR="007A78DF" w:rsidRPr="00A54F35" w:rsidRDefault="007A78DF" w:rsidP="00DA6B60">
            <w:pPr>
              <w:pStyle w:val="Default"/>
              <w:rPr>
                <w:rFonts w:asciiTheme="minorHAnsi" w:hAnsiTheme="minorHAnsi" w:cstheme="minorHAnsi"/>
                <w:color w:val="FFFFFF" w:themeColor="background1"/>
                <w:sz w:val="20"/>
                <w:szCs w:val="20"/>
              </w:rPr>
            </w:pPr>
            <w:r w:rsidRPr="00A54F35">
              <w:rPr>
                <w:rFonts w:asciiTheme="minorHAnsi" w:hAnsiTheme="minorHAnsi" w:cstheme="minorHAnsi"/>
                <w:color w:val="FFFFFF" w:themeColor="background1"/>
                <w:sz w:val="20"/>
                <w:szCs w:val="20"/>
              </w:rPr>
              <w:lastRenderedPageBreak/>
              <w:t xml:space="preserve">Strategia Rozwoju Kraju 2020 </w:t>
            </w:r>
          </w:p>
          <w:p w:rsidR="00200D20" w:rsidRPr="00A54F35" w:rsidRDefault="00200D20" w:rsidP="00DA6B60">
            <w:pPr>
              <w:tabs>
                <w:tab w:val="left" w:pos="426"/>
              </w:tabs>
              <w:autoSpaceDE w:val="0"/>
              <w:autoSpaceDN w:val="0"/>
              <w:adjustRightInd w:val="0"/>
              <w:spacing w:after="0" w:line="240" w:lineRule="auto"/>
              <w:outlineLvl w:val="0"/>
              <w:rPr>
                <w:rFonts w:asciiTheme="minorHAnsi" w:hAnsiTheme="minorHAnsi" w:cstheme="minorHAnsi"/>
                <w:b/>
                <w:bCs/>
                <w:i/>
                <w:color w:val="FFFFFF" w:themeColor="background1"/>
                <w:sz w:val="20"/>
                <w:szCs w:val="20"/>
              </w:rPr>
            </w:pPr>
          </w:p>
        </w:tc>
        <w:tc>
          <w:tcPr>
            <w:tcW w:w="6603" w:type="dxa"/>
          </w:tcPr>
          <w:p w:rsidR="007A78DF" w:rsidRPr="00A54F35" w:rsidRDefault="00F60059" w:rsidP="007A78DF">
            <w:pPr>
              <w:pStyle w:val="Default"/>
              <w:jc w:val="both"/>
              <w:rPr>
                <w:rFonts w:asciiTheme="minorHAnsi" w:hAnsiTheme="minorHAnsi" w:cstheme="minorHAnsi"/>
                <w:sz w:val="20"/>
                <w:szCs w:val="20"/>
              </w:rPr>
            </w:pPr>
            <w:r w:rsidRPr="00A54F35">
              <w:rPr>
                <w:rFonts w:asciiTheme="minorHAnsi" w:hAnsiTheme="minorHAnsi" w:cstheme="minorHAnsi"/>
                <w:sz w:val="20"/>
                <w:szCs w:val="20"/>
              </w:rPr>
              <w:t>Program</w:t>
            </w:r>
            <w:r w:rsidR="007A78DF" w:rsidRPr="00A54F35">
              <w:rPr>
                <w:rFonts w:asciiTheme="minorHAnsi" w:hAnsiTheme="minorHAnsi" w:cstheme="minorHAnsi"/>
                <w:sz w:val="20"/>
                <w:szCs w:val="20"/>
              </w:rPr>
              <w:t xml:space="preserve"> Rewitalizacji </w:t>
            </w:r>
            <w:r w:rsidR="00545BC7">
              <w:rPr>
                <w:rFonts w:asciiTheme="minorHAnsi" w:hAnsiTheme="minorHAnsi" w:cstheme="minorHAnsi"/>
                <w:sz w:val="20"/>
                <w:szCs w:val="20"/>
              </w:rPr>
              <w:t xml:space="preserve">Gminy Chełmża na lata 2017-2023 </w:t>
            </w:r>
            <w:r w:rsidR="007A78DF" w:rsidRPr="00A54F35">
              <w:rPr>
                <w:rFonts w:asciiTheme="minorHAnsi" w:hAnsiTheme="minorHAnsi" w:cstheme="minorHAnsi"/>
                <w:sz w:val="20"/>
                <w:szCs w:val="20"/>
              </w:rPr>
              <w:t xml:space="preserve">wpisuje się </w:t>
            </w:r>
            <w:r w:rsidR="0062307D">
              <w:rPr>
                <w:rFonts w:asciiTheme="minorHAnsi" w:hAnsiTheme="minorHAnsi" w:cstheme="minorHAnsi"/>
                <w:sz w:val="20"/>
                <w:szCs w:val="20"/>
              </w:rPr>
              <w:br/>
            </w:r>
            <w:r w:rsidR="007A78DF" w:rsidRPr="00A54F35">
              <w:rPr>
                <w:rFonts w:asciiTheme="minorHAnsi" w:hAnsiTheme="minorHAnsi" w:cstheme="minorHAnsi"/>
                <w:sz w:val="20"/>
                <w:szCs w:val="20"/>
              </w:rPr>
              <w:t xml:space="preserve">w następujące obszary i cele Strategia Rozwoju Kraju 2020: </w:t>
            </w:r>
          </w:p>
          <w:p w:rsidR="00C44FCC" w:rsidRDefault="007A78DF">
            <w:pPr>
              <w:pStyle w:val="Default"/>
              <w:numPr>
                <w:ilvl w:val="0"/>
                <w:numId w:val="31"/>
              </w:numPr>
              <w:jc w:val="both"/>
              <w:rPr>
                <w:rFonts w:asciiTheme="minorHAnsi" w:hAnsiTheme="minorHAnsi" w:cstheme="minorHAnsi"/>
                <w:sz w:val="20"/>
                <w:szCs w:val="20"/>
              </w:rPr>
            </w:pPr>
            <w:r w:rsidRPr="00A54F35">
              <w:rPr>
                <w:rFonts w:asciiTheme="minorHAnsi" w:hAnsiTheme="minorHAnsi" w:cstheme="minorHAnsi"/>
                <w:sz w:val="20"/>
                <w:szCs w:val="20"/>
              </w:rPr>
              <w:t xml:space="preserve">Obszar strategiczny: Sprawne i efektywne państwo, Cel 3 Wzmocnienie warunków sprzyjających realizacji indywidualnych potrzeb i aktywności obywateli, kierunek: rozwój kapitału społecznego </w:t>
            </w:r>
          </w:p>
          <w:p w:rsidR="00C44FCC" w:rsidRDefault="007A78DF">
            <w:pPr>
              <w:pStyle w:val="Default"/>
              <w:numPr>
                <w:ilvl w:val="0"/>
                <w:numId w:val="31"/>
              </w:numPr>
              <w:jc w:val="both"/>
              <w:rPr>
                <w:rFonts w:asciiTheme="minorHAnsi" w:hAnsiTheme="minorHAnsi" w:cstheme="minorHAnsi"/>
                <w:sz w:val="20"/>
                <w:szCs w:val="20"/>
              </w:rPr>
            </w:pPr>
            <w:r w:rsidRPr="00A54F35">
              <w:rPr>
                <w:rFonts w:asciiTheme="minorHAnsi" w:hAnsiTheme="minorHAnsi" w:cstheme="minorHAnsi"/>
                <w:sz w:val="20"/>
                <w:szCs w:val="20"/>
              </w:rPr>
              <w:t xml:space="preserve">Obszar strategiczny: Konkurencyjna gospodarka, Cel 4 Rozwój kapitału ludzkiego, kierunki interwencji: zwiększenie aktywności zawodowej oraz poprawa jakości kapitału ludzkiego </w:t>
            </w:r>
          </w:p>
          <w:p w:rsidR="0027705C" w:rsidRPr="00C44FCC" w:rsidRDefault="007A78DF" w:rsidP="00C44FCC">
            <w:pPr>
              <w:pStyle w:val="Default"/>
              <w:numPr>
                <w:ilvl w:val="0"/>
                <w:numId w:val="31"/>
              </w:numPr>
              <w:jc w:val="both"/>
              <w:rPr>
                <w:rFonts w:asciiTheme="minorHAnsi" w:hAnsiTheme="minorHAnsi" w:cstheme="minorHAnsi"/>
                <w:sz w:val="20"/>
                <w:szCs w:val="20"/>
              </w:rPr>
            </w:pPr>
            <w:r w:rsidRPr="00A54F35">
              <w:rPr>
                <w:rFonts w:asciiTheme="minorHAnsi" w:hAnsiTheme="minorHAnsi" w:cstheme="minorHAnsi"/>
                <w:sz w:val="20"/>
                <w:szCs w:val="20"/>
              </w:rPr>
              <w:t xml:space="preserve">Obszar strategiczny: Spójność społeczna i terytorialna, Cel 1 Integracja społeczna, kierunki interwencji: zwiększenie aktywności osób wykluczonych i zagrożonych wykluczeniem społecznym oraz zmniejszenie ubóstwa w grupach najbardziej zagrożonych. </w:t>
            </w:r>
          </w:p>
        </w:tc>
      </w:tr>
      <w:tr w:rsidR="00200D20" w:rsidRPr="00A54F35" w:rsidTr="006C0A01">
        <w:tc>
          <w:tcPr>
            <w:tcW w:w="2943" w:type="dxa"/>
            <w:shd w:val="clear" w:color="auto" w:fill="1F4E79" w:themeFill="accent1" w:themeFillShade="80"/>
            <w:vAlign w:val="center"/>
          </w:tcPr>
          <w:p w:rsidR="007A78DF" w:rsidRPr="00A54F35" w:rsidRDefault="007A78DF" w:rsidP="00DA6B60">
            <w:pPr>
              <w:pStyle w:val="Default"/>
              <w:rPr>
                <w:rFonts w:asciiTheme="minorHAnsi" w:hAnsiTheme="minorHAnsi" w:cstheme="minorHAnsi"/>
                <w:color w:val="FFFFFF" w:themeColor="background1"/>
                <w:sz w:val="20"/>
                <w:szCs w:val="20"/>
              </w:rPr>
            </w:pPr>
            <w:r w:rsidRPr="00A54F35">
              <w:rPr>
                <w:rFonts w:asciiTheme="minorHAnsi" w:hAnsiTheme="minorHAnsi" w:cstheme="minorHAnsi"/>
                <w:color w:val="FFFFFF" w:themeColor="background1"/>
                <w:sz w:val="20"/>
                <w:szCs w:val="20"/>
              </w:rPr>
              <w:t xml:space="preserve">Krajowa Strategia Rozwoju </w:t>
            </w:r>
          </w:p>
          <w:p w:rsidR="007A78DF" w:rsidRPr="00A54F35" w:rsidRDefault="007A78DF" w:rsidP="00DA6B60">
            <w:pPr>
              <w:pStyle w:val="Default"/>
              <w:rPr>
                <w:rFonts w:asciiTheme="minorHAnsi" w:hAnsiTheme="minorHAnsi" w:cstheme="minorHAnsi"/>
                <w:color w:val="FFFFFF" w:themeColor="background1"/>
                <w:sz w:val="20"/>
                <w:szCs w:val="20"/>
              </w:rPr>
            </w:pPr>
            <w:r w:rsidRPr="00A54F35">
              <w:rPr>
                <w:rFonts w:asciiTheme="minorHAnsi" w:hAnsiTheme="minorHAnsi" w:cstheme="minorHAnsi"/>
                <w:color w:val="FFFFFF" w:themeColor="background1"/>
                <w:sz w:val="20"/>
                <w:szCs w:val="20"/>
              </w:rPr>
              <w:t xml:space="preserve">Regionalnego 2010-2020 </w:t>
            </w:r>
          </w:p>
          <w:p w:rsidR="007A78DF" w:rsidRPr="00A54F35" w:rsidRDefault="007A78DF" w:rsidP="00DA6B60">
            <w:pPr>
              <w:pStyle w:val="Default"/>
              <w:rPr>
                <w:rFonts w:asciiTheme="minorHAnsi" w:hAnsiTheme="minorHAnsi" w:cstheme="minorHAnsi"/>
                <w:color w:val="FFFFFF" w:themeColor="background1"/>
                <w:sz w:val="20"/>
                <w:szCs w:val="20"/>
              </w:rPr>
            </w:pPr>
            <w:r w:rsidRPr="00A54F35">
              <w:rPr>
                <w:rFonts w:asciiTheme="minorHAnsi" w:hAnsiTheme="minorHAnsi" w:cstheme="minorHAnsi"/>
                <w:color w:val="FFFFFF" w:themeColor="background1"/>
                <w:sz w:val="20"/>
                <w:szCs w:val="20"/>
              </w:rPr>
              <w:t xml:space="preserve">Regiony, Miasta, Obszary Wiejskie </w:t>
            </w:r>
          </w:p>
          <w:p w:rsidR="00200D20" w:rsidRPr="00A54F35" w:rsidRDefault="00200D20" w:rsidP="00DA6B60">
            <w:pPr>
              <w:tabs>
                <w:tab w:val="left" w:pos="426"/>
              </w:tabs>
              <w:autoSpaceDE w:val="0"/>
              <w:autoSpaceDN w:val="0"/>
              <w:adjustRightInd w:val="0"/>
              <w:spacing w:after="0" w:line="240" w:lineRule="auto"/>
              <w:outlineLvl w:val="0"/>
              <w:rPr>
                <w:rFonts w:asciiTheme="minorHAnsi" w:hAnsiTheme="minorHAnsi" w:cstheme="minorHAnsi"/>
                <w:b/>
                <w:bCs/>
                <w:color w:val="FFFFFF" w:themeColor="background1"/>
                <w:sz w:val="20"/>
                <w:szCs w:val="20"/>
              </w:rPr>
            </w:pPr>
          </w:p>
        </w:tc>
        <w:tc>
          <w:tcPr>
            <w:tcW w:w="6603" w:type="dxa"/>
          </w:tcPr>
          <w:p w:rsidR="007A78DF" w:rsidRPr="00A54F35" w:rsidRDefault="007A78DF" w:rsidP="007A78DF">
            <w:pPr>
              <w:pStyle w:val="Default"/>
              <w:jc w:val="both"/>
              <w:rPr>
                <w:rFonts w:asciiTheme="minorHAnsi" w:hAnsiTheme="minorHAnsi" w:cstheme="minorHAnsi"/>
                <w:sz w:val="20"/>
                <w:szCs w:val="20"/>
              </w:rPr>
            </w:pPr>
            <w:r w:rsidRPr="00A54F35">
              <w:rPr>
                <w:rFonts w:asciiTheme="minorHAnsi" w:hAnsiTheme="minorHAnsi" w:cstheme="minorHAnsi"/>
                <w:sz w:val="20"/>
                <w:szCs w:val="20"/>
              </w:rPr>
              <w:t xml:space="preserve">Głównym celem dokumentu jest: Efektywne wykorzystywanie specyficznych regionalnych i innych terytorialnych potencjałów rozwojowych dla osiągania celów rozwoju kraju – wzrostu, zatrudnienia </w:t>
            </w:r>
            <w:r w:rsidR="0062307D">
              <w:rPr>
                <w:rFonts w:asciiTheme="minorHAnsi" w:hAnsiTheme="minorHAnsi" w:cstheme="minorHAnsi"/>
                <w:sz w:val="20"/>
                <w:szCs w:val="20"/>
              </w:rPr>
              <w:br/>
            </w:r>
            <w:r w:rsidRPr="00A54F35">
              <w:rPr>
                <w:rFonts w:asciiTheme="minorHAnsi" w:hAnsiTheme="minorHAnsi" w:cstheme="minorHAnsi"/>
                <w:sz w:val="20"/>
                <w:szCs w:val="20"/>
              </w:rPr>
              <w:t xml:space="preserve">i spójności w horyzoncie długookresowym. </w:t>
            </w:r>
          </w:p>
          <w:p w:rsidR="00200D20" w:rsidRPr="00A54F35" w:rsidRDefault="00F60059" w:rsidP="007A78DF">
            <w:pPr>
              <w:tabs>
                <w:tab w:val="left" w:pos="426"/>
              </w:tabs>
              <w:autoSpaceDE w:val="0"/>
              <w:autoSpaceDN w:val="0"/>
              <w:adjustRightInd w:val="0"/>
              <w:spacing w:after="0" w:line="240" w:lineRule="auto"/>
              <w:jc w:val="both"/>
              <w:outlineLvl w:val="0"/>
              <w:rPr>
                <w:rFonts w:asciiTheme="minorHAnsi" w:hAnsiTheme="minorHAnsi" w:cstheme="minorHAnsi"/>
                <w:b/>
                <w:bCs/>
                <w:sz w:val="20"/>
                <w:szCs w:val="20"/>
              </w:rPr>
            </w:pPr>
            <w:bookmarkStart w:id="35" w:name="_Toc469863644"/>
            <w:r w:rsidRPr="00A54F35">
              <w:rPr>
                <w:rFonts w:asciiTheme="minorHAnsi" w:hAnsiTheme="minorHAnsi" w:cstheme="minorHAnsi"/>
                <w:sz w:val="20"/>
                <w:szCs w:val="20"/>
              </w:rPr>
              <w:t>Program</w:t>
            </w:r>
            <w:r w:rsidR="007A78DF" w:rsidRPr="00A54F35">
              <w:rPr>
                <w:rFonts w:asciiTheme="minorHAnsi" w:hAnsiTheme="minorHAnsi" w:cstheme="minorHAnsi"/>
                <w:sz w:val="20"/>
                <w:szCs w:val="20"/>
              </w:rPr>
              <w:t xml:space="preserve"> Rewitalizacji </w:t>
            </w:r>
            <w:r w:rsidR="00545BC7">
              <w:rPr>
                <w:rFonts w:asciiTheme="minorHAnsi" w:hAnsiTheme="minorHAnsi" w:cstheme="minorHAnsi"/>
                <w:sz w:val="20"/>
                <w:szCs w:val="20"/>
              </w:rPr>
              <w:t xml:space="preserve">Gminy Chełmża na lata 2017-2023 </w:t>
            </w:r>
            <w:r w:rsidR="007A78DF" w:rsidRPr="00A54F35">
              <w:rPr>
                <w:rFonts w:asciiTheme="minorHAnsi" w:hAnsiTheme="minorHAnsi" w:cstheme="minorHAnsi"/>
                <w:sz w:val="20"/>
                <w:szCs w:val="20"/>
              </w:rPr>
              <w:t>jest spójny z Celem 2 Strategii: Budowanie spójności terytorialnej i przeciwdziałanie marginalizacji obszarów problemowych („spójność”).</w:t>
            </w:r>
            <w:bookmarkEnd w:id="35"/>
          </w:p>
        </w:tc>
      </w:tr>
      <w:tr w:rsidR="00200D20" w:rsidRPr="00A54F35" w:rsidTr="006C0A01">
        <w:trPr>
          <w:trHeight w:val="108"/>
        </w:trPr>
        <w:tc>
          <w:tcPr>
            <w:tcW w:w="2943" w:type="dxa"/>
            <w:shd w:val="clear" w:color="auto" w:fill="1F4E79" w:themeFill="accent1" w:themeFillShade="80"/>
            <w:vAlign w:val="center"/>
          </w:tcPr>
          <w:p w:rsidR="007A78DF" w:rsidRPr="00A54F35" w:rsidRDefault="007A78DF" w:rsidP="00DA6B60">
            <w:pPr>
              <w:pStyle w:val="Default"/>
              <w:rPr>
                <w:rFonts w:asciiTheme="minorHAnsi" w:hAnsiTheme="minorHAnsi" w:cstheme="minorHAnsi"/>
                <w:color w:val="FFFFFF" w:themeColor="background1"/>
                <w:sz w:val="20"/>
                <w:szCs w:val="20"/>
              </w:rPr>
            </w:pPr>
            <w:r w:rsidRPr="00A54F35">
              <w:rPr>
                <w:rFonts w:asciiTheme="minorHAnsi" w:hAnsiTheme="minorHAnsi" w:cstheme="minorHAnsi"/>
                <w:color w:val="FFFFFF" w:themeColor="background1"/>
                <w:sz w:val="20"/>
                <w:szCs w:val="20"/>
              </w:rPr>
              <w:t xml:space="preserve">Koncepcja Przestrzennego Zagospodarowania Kraju 2030 </w:t>
            </w:r>
          </w:p>
          <w:p w:rsidR="00200D20" w:rsidRPr="00A54F35" w:rsidRDefault="00200D20" w:rsidP="00DA6B60">
            <w:pPr>
              <w:tabs>
                <w:tab w:val="left" w:pos="426"/>
              </w:tabs>
              <w:autoSpaceDE w:val="0"/>
              <w:autoSpaceDN w:val="0"/>
              <w:adjustRightInd w:val="0"/>
              <w:spacing w:after="0" w:line="240" w:lineRule="auto"/>
              <w:outlineLvl w:val="0"/>
              <w:rPr>
                <w:rFonts w:asciiTheme="minorHAnsi" w:hAnsiTheme="minorHAnsi" w:cstheme="minorHAnsi"/>
                <w:b/>
                <w:bCs/>
                <w:color w:val="FFFFFF" w:themeColor="background1"/>
                <w:sz w:val="20"/>
                <w:szCs w:val="20"/>
              </w:rPr>
            </w:pPr>
          </w:p>
        </w:tc>
        <w:tc>
          <w:tcPr>
            <w:tcW w:w="6603" w:type="dxa"/>
          </w:tcPr>
          <w:p w:rsidR="00DA6B60" w:rsidRPr="00A54F35" w:rsidRDefault="00F60059" w:rsidP="007A78DF">
            <w:pPr>
              <w:pStyle w:val="Default"/>
              <w:jc w:val="both"/>
              <w:rPr>
                <w:rFonts w:asciiTheme="minorHAnsi" w:hAnsiTheme="minorHAnsi" w:cstheme="minorHAnsi"/>
                <w:sz w:val="20"/>
                <w:szCs w:val="20"/>
              </w:rPr>
            </w:pPr>
            <w:r w:rsidRPr="00A54F35">
              <w:rPr>
                <w:rFonts w:asciiTheme="minorHAnsi" w:hAnsiTheme="minorHAnsi" w:cstheme="minorHAnsi"/>
                <w:sz w:val="20"/>
                <w:szCs w:val="20"/>
              </w:rPr>
              <w:t>Program</w:t>
            </w:r>
            <w:r w:rsidR="007A78DF" w:rsidRPr="00A54F35">
              <w:rPr>
                <w:rFonts w:asciiTheme="minorHAnsi" w:hAnsiTheme="minorHAnsi" w:cstheme="minorHAnsi"/>
                <w:sz w:val="20"/>
                <w:szCs w:val="20"/>
              </w:rPr>
              <w:t xml:space="preserve"> Rewitalizacji jest zgodny z następującymi celami określonymi </w:t>
            </w:r>
            <w:r w:rsidR="0062307D">
              <w:rPr>
                <w:rFonts w:asciiTheme="minorHAnsi" w:hAnsiTheme="minorHAnsi" w:cstheme="minorHAnsi"/>
                <w:sz w:val="20"/>
                <w:szCs w:val="20"/>
              </w:rPr>
              <w:br/>
            </w:r>
            <w:r w:rsidR="007A78DF" w:rsidRPr="00A54F35">
              <w:rPr>
                <w:rFonts w:asciiTheme="minorHAnsi" w:hAnsiTheme="minorHAnsi" w:cstheme="minorHAnsi"/>
                <w:sz w:val="20"/>
                <w:szCs w:val="20"/>
              </w:rPr>
              <w:t xml:space="preserve">w dokumencie: </w:t>
            </w:r>
          </w:p>
          <w:p w:rsidR="00C44FCC" w:rsidRDefault="007A78DF">
            <w:pPr>
              <w:pStyle w:val="Default"/>
              <w:numPr>
                <w:ilvl w:val="0"/>
                <w:numId w:val="32"/>
              </w:numPr>
              <w:jc w:val="both"/>
              <w:rPr>
                <w:rFonts w:asciiTheme="minorHAnsi" w:hAnsiTheme="minorHAnsi" w:cstheme="minorHAnsi"/>
                <w:sz w:val="20"/>
                <w:szCs w:val="20"/>
              </w:rPr>
            </w:pPr>
            <w:r w:rsidRPr="00A54F35">
              <w:rPr>
                <w:rFonts w:asciiTheme="minorHAnsi" w:hAnsiTheme="minorHAnsi" w:cstheme="minorHAnsi"/>
                <w:sz w:val="20"/>
                <w:szCs w:val="20"/>
              </w:rPr>
              <w:t xml:space="preserve">Podwyższenie konkurencyjności głównych ośrodków miejskich Polski w przestrzeni europejskiej poprzez ich integrację funkcjonalną przy zachowaniu policentrycznej struktury systemu osadniczego sprzyjającego spójności </w:t>
            </w:r>
          </w:p>
          <w:p w:rsidR="00C44FCC" w:rsidRDefault="007A78DF">
            <w:pPr>
              <w:pStyle w:val="Default"/>
              <w:numPr>
                <w:ilvl w:val="0"/>
                <w:numId w:val="32"/>
              </w:numPr>
              <w:jc w:val="both"/>
              <w:rPr>
                <w:rFonts w:asciiTheme="minorHAnsi" w:hAnsiTheme="minorHAnsi" w:cstheme="minorHAnsi"/>
                <w:sz w:val="20"/>
                <w:szCs w:val="20"/>
              </w:rPr>
            </w:pPr>
            <w:r w:rsidRPr="00A54F35">
              <w:rPr>
                <w:rFonts w:asciiTheme="minorHAnsi" w:hAnsiTheme="minorHAnsi" w:cstheme="minorHAnsi"/>
                <w:sz w:val="20"/>
                <w:szCs w:val="20"/>
              </w:rPr>
              <w:t xml:space="preserve">Poprawa spójności wewnętrznej i terytorialne równoważenie rozwoju kraju poprzez promowanie integracji funkcjonalnej, tworzenie warunków dla rozprzestrzeniania się czynników rozwoju, wielofunkcyjny rozwój obszarów wiejskich oraz wykorzystywanie potencjału wewnętrznego wszystkich terytoriów </w:t>
            </w:r>
          </w:p>
          <w:p w:rsidR="00C44FCC" w:rsidRDefault="007A78DF">
            <w:pPr>
              <w:pStyle w:val="Default"/>
              <w:numPr>
                <w:ilvl w:val="0"/>
                <w:numId w:val="32"/>
              </w:numPr>
              <w:jc w:val="both"/>
              <w:rPr>
                <w:rFonts w:asciiTheme="minorHAnsi" w:hAnsiTheme="minorHAnsi" w:cstheme="minorHAnsi"/>
                <w:sz w:val="20"/>
                <w:szCs w:val="20"/>
              </w:rPr>
            </w:pPr>
            <w:r w:rsidRPr="00A54F35">
              <w:rPr>
                <w:rFonts w:asciiTheme="minorHAnsi" w:hAnsiTheme="minorHAnsi" w:cstheme="minorHAnsi"/>
                <w:sz w:val="20"/>
                <w:szCs w:val="20"/>
              </w:rPr>
              <w:t xml:space="preserve">Kształtowanie struktur przestrzennych wspierających osiągnięcie </w:t>
            </w:r>
            <w:r w:rsidR="009A0DD7">
              <w:rPr>
                <w:rFonts w:asciiTheme="minorHAnsi" w:hAnsiTheme="minorHAnsi" w:cstheme="minorHAnsi"/>
                <w:sz w:val="20"/>
                <w:szCs w:val="20"/>
              </w:rPr>
              <w:br/>
            </w:r>
            <w:r w:rsidRPr="00A54F35">
              <w:rPr>
                <w:rFonts w:asciiTheme="minorHAnsi" w:hAnsiTheme="minorHAnsi" w:cstheme="minorHAnsi"/>
                <w:sz w:val="20"/>
                <w:szCs w:val="20"/>
              </w:rPr>
              <w:t xml:space="preserve">i utrzymanie wysokiej jakości środowiska przyrodniczego i walorów krajobrazowych Polski </w:t>
            </w:r>
          </w:p>
        </w:tc>
      </w:tr>
      <w:tr w:rsidR="007A78DF" w:rsidRPr="00A54F35" w:rsidTr="006C0A01">
        <w:trPr>
          <w:trHeight w:val="149"/>
        </w:trPr>
        <w:tc>
          <w:tcPr>
            <w:tcW w:w="2943" w:type="dxa"/>
            <w:shd w:val="clear" w:color="auto" w:fill="1F4E79" w:themeFill="accent1" w:themeFillShade="80"/>
            <w:vAlign w:val="center"/>
          </w:tcPr>
          <w:p w:rsidR="007A78DF" w:rsidRPr="00A54F35" w:rsidRDefault="007A78DF" w:rsidP="00DA6B60">
            <w:pPr>
              <w:pStyle w:val="Default"/>
              <w:rPr>
                <w:rFonts w:asciiTheme="minorHAnsi" w:hAnsiTheme="minorHAnsi" w:cstheme="minorHAnsi"/>
                <w:color w:val="FFFFFF" w:themeColor="background1"/>
                <w:sz w:val="20"/>
                <w:szCs w:val="20"/>
              </w:rPr>
            </w:pPr>
            <w:r w:rsidRPr="00A54F35">
              <w:rPr>
                <w:rFonts w:asciiTheme="minorHAnsi" w:hAnsiTheme="minorHAnsi" w:cstheme="minorHAnsi"/>
                <w:color w:val="FFFFFF" w:themeColor="background1"/>
                <w:sz w:val="20"/>
                <w:szCs w:val="20"/>
              </w:rPr>
              <w:t xml:space="preserve">Wytyczne w zakresie rewitalizacji w </w:t>
            </w:r>
            <w:r w:rsidR="00F60059" w:rsidRPr="00A54F35">
              <w:rPr>
                <w:rFonts w:asciiTheme="minorHAnsi" w:hAnsiTheme="minorHAnsi" w:cstheme="minorHAnsi"/>
                <w:color w:val="FFFFFF" w:themeColor="background1"/>
                <w:sz w:val="20"/>
                <w:szCs w:val="20"/>
              </w:rPr>
              <w:t>Program</w:t>
            </w:r>
            <w:r w:rsidRPr="00A54F35">
              <w:rPr>
                <w:rFonts w:asciiTheme="minorHAnsi" w:hAnsiTheme="minorHAnsi" w:cstheme="minorHAnsi"/>
                <w:color w:val="FFFFFF" w:themeColor="background1"/>
                <w:sz w:val="20"/>
                <w:szCs w:val="20"/>
              </w:rPr>
              <w:t>ach operacyjnych na lata 2014</w:t>
            </w:r>
            <w:r w:rsidR="00093819" w:rsidRPr="00A54F35">
              <w:rPr>
                <w:rFonts w:asciiTheme="minorHAnsi" w:hAnsiTheme="minorHAnsi" w:cstheme="minorHAnsi"/>
                <w:color w:val="FFFFFF" w:themeColor="background1"/>
                <w:sz w:val="20"/>
                <w:szCs w:val="20"/>
              </w:rPr>
              <w:br/>
            </w:r>
            <w:r w:rsidRPr="00A54F35">
              <w:rPr>
                <w:rFonts w:asciiTheme="minorHAnsi" w:hAnsiTheme="minorHAnsi" w:cstheme="minorHAnsi"/>
                <w:color w:val="FFFFFF" w:themeColor="background1"/>
                <w:sz w:val="20"/>
                <w:szCs w:val="20"/>
              </w:rPr>
              <w:t xml:space="preserve">-2020 </w:t>
            </w:r>
          </w:p>
          <w:p w:rsidR="007A78DF" w:rsidRPr="00A54F35" w:rsidRDefault="007A78DF" w:rsidP="00DA6B60">
            <w:pPr>
              <w:tabs>
                <w:tab w:val="left" w:pos="426"/>
              </w:tabs>
              <w:autoSpaceDE w:val="0"/>
              <w:autoSpaceDN w:val="0"/>
              <w:adjustRightInd w:val="0"/>
              <w:spacing w:after="0" w:line="240" w:lineRule="auto"/>
              <w:outlineLvl w:val="0"/>
              <w:rPr>
                <w:rFonts w:asciiTheme="minorHAnsi" w:hAnsiTheme="minorHAnsi" w:cstheme="minorHAnsi"/>
                <w:b/>
                <w:bCs/>
                <w:color w:val="FFFFFF" w:themeColor="background1"/>
                <w:sz w:val="20"/>
                <w:szCs w:val="20"/>
              </w:rPr>
            </w:pPr>
          </w:p>
        </w:tc>
        <w:tc>
          <w:tcPr>
            <w:tcW w:w="6603" w:type="dxa"/>
          </w:tcPr>
          <w:p w:rsidR="006211CE" w:rsidRPr="00A54F35" w:rsidRDefault="00776F6F" w:rsidP="006211CE">
            <w:pPr>
              <w:pStyle w:val="Default"/>
              <w:jc w:val="both"/>
              <w:rPr>
                <w:rFonts w:asciiTheme="minorHAnsi" w:hAnsiTheme="minorHAnsi" w:cstheme="minorHAnsi"/>
                <w:sz w:val="20"/>
                <w:szCs w:val="20"/>
              </w:rPr>
            </w:pPr>
            <w:r w:rsidRPr="00A54F35">
              <w:rPr>
                <w:rFonts w:asciiTheme="minorHAnsi" w:hAnsiTheme="minorHAnsi" w:cstheme="minorHAnsi"/>
                <w:sz w:val="20"/>
                <w:szCs w:val="20"/>
              </w:rPr>
              <w:t>Celem opracowanych</w:t>
            </w:r>
            <w:r w:rsidR="006211CE" w:rsidRPr="00A54F35">
              <w:rPr>
                <w:rFonts w:asciiTheme="minorHAnsi" w:hAnsiTheme="minorHAnsi" w:cstheme="minorHAnsi"/>
                <w:sz w:val="20"/>
                <w:szCs w:val="20"/>
              </w:rPr>
              <w:t xml:space="preserve"> przez Ministerstwo Infrastruktury i Rozwoju Wytycznych jest ujednolicenie warunków i procedur wdrażania </w:t>
            </w:r>
            <w:r w:rsidR="00F60059" w:rsidRPr="00A54F35">
              <w:rPr>
                <w:rFonts w:asciiTheme="minorHAnsi" w:hAnsiTheme="minorHAnsi" w:cstheme="minorHAnsi"/>
                <w:sz w:val="20"/>
                <w:szCs w:val="20"/>
              </w:rPr>
              <w:t>Program</w:t>
            </w:r>
            <w:r w:rsidR="006211CE" w:rsidRPr="00A54F35">
              <w:rPr>
                <w:rFonts w:asciiTheme="minorHAnsi" w:hAnsiTheme="minorHAnsi" w:cstheme="minorHAnsi"/>
                <w:sz w:val="20"/>
                <w:szCs w:val="20"/>
              </w:rPr>
              <w:t xml:space="preserve">ów operacyjnych na lata 2014-2020 w zakresie projektów realizujących cele </w:t>
            </w:r>
            <w:r w:rsidR="009A0DD7">
              <w:rPr>
                <w:rFonts w:asciiTheme="minorHAnsi" w:hAnsiTheme="minorHAnsi" w:cstheme="minorHAnsi"/>
                <w:sz w:val="20"/>
                <w:szCs w:val="20"/>
              </w:rPr>
              <w:br/>
            </w:r>
            <w:r w:rsidR="006211CE" w:rsidRPr="00A54F35">
              <w:rPr>
                <w:rFonts w:asciiTheme="minorHAnsi" w:hAnsiTheme="minorHAnsi" w:cstheme="minorHAnsi"/>
                <w:sz w:val="20"/>
                <w:szCs w:val="20"/>
              </w:rPr>
              <w:t xml:space="preserve">i procesy rewitalizacji. Wytyczne określają, jak należy rozumieć pojęcie rewitalizacji w odniesieniu do działań współfinansowanych ze środków EFRR, EFS, FS w perspektywie finansowej 2014-2020, wskazują instrumenty realizacji projektów rewitalizacyjnych w ramach </w:t>
            </w:r>
            <w:r w:rsidR="00F60059" w:rsidRPr="00A54F35">
              <w:rPr>
                <w:rFonts w:asciiTheme="minorHAnsi" w:hAnsiTheme="minorHAnsi" w:cstheme="minorHAnsi"/>
                <w:sz w:val="20"/>
                <w:szCs w:val="20"/>
              </w:rPr>
              <w:t>Program</w:t>
            </w:r>
            <w:r w:rsidR="006211CE" w:rsidRPr="00A54F35">
              <w:rPr>
                <w:rFonts w:asciiTheme="minorHAnsi" w:hAnsiTheme="minorHAnsi" w:cstheme="minorHAnsi"/>
                <w:sz w:val="20"/>
                <w:szCs w:val="20"/>
              </w:rPr>
              <w:t xml:space="preserve">ów operacyjnych oraz zapewniają ich spójność oraz kompleksowość. </w:t>
            </w:r>
          </w:p>
          <w:p w:rsidR="007A78DF" w:rsidRPr="00A54F35" w:rsidRDefault="00F60059" w:rsidP="006211CE">
            <w:pPr>
              <w:tabs>
                <w:tab w:val="left" w:pos="426"/>
              </w:tabs>
              <w:autoSpaceDE w:val="0"/>
              <w:autoSpaceDN w:val="0"/>
              <w:adjustRightInd w:val="0"/>
              <w:spacing w:after="0" w:line="240" w:lineRule="auto"/>
              <w:jc w:val="both"/>
              <w:outlineLvl w:val="0"/>
              <w:rPr>
                <w:rFonts w:asciiTheme="minorHAnsi" w:hAnsiTheme="minorHAnsi" w:cstheme="minorHAnsi"/>
                <w:b/>
                <w:bCs/>
                <w:sz w:val="20"/>
                <w:szCs w:val="20"/>
              </w:rPr>
            </w:pPr>
            <w:bookmarkStart w:id="36" w:name="_Toc469863645"/>
            <w:r w:rsidRPr="00A54F35">
              <w:rPr>
                <w:rFonts w:asciiTheme="minorHAnsi" w:hAnsiTheme="minorHAnsi" w:cstheme="minorHAnsi"/>
                <w:sz w:val="20"/>
                <w:szCs w:val="20"/>
              </w:rPr>
              <w:lastRenderedPageBreak/>
              <w:t>Program</w:t>
            </w:r>
            <w:r w:rsidR="006211CE" w:rsidRPr="00A54F35">
              <w:rPr>
                <w:rFonts w:asciiTheme="minorHAnsi" w:hAnsiTheme="minorHAnsi" w:cstheme="minorHAnsi"/>
                <w:sz w:val="20"/>
                <w:szCs w:val="20"/>
              </w:rPr>
              <w:t xml:space="preserve"> Rewitalizacji uwzględnia wskazania Wytycznych w zakresie rewitalizacji w </w:t>
            </w:r>
            <w:r w:rsidRPr="00A54F35">
              <w:rPr>
                <w:rFonts w:asciiTheme="minorHAnsi" w:hAnsiTheme="minorHAnsi" w:cstheme="minorHAnsi"/>
                <w:sz w:val="20"/>
                <w:szCs w:val="20"/>
              </w:rPr>
              <w:t>Program</w:t>
            </w:r>
            <w:r w:rsidR="006211CE" w:rsidRPr="00A54F35">
              <w:rPr>
                <w:rFonts w:asciiTheme="minorHAnsi" w:hAnsiTheme="minorHAnsi" w:cstheme="minorHAnsi"/>
                <w:sz w:val="20"/>
                <w:szCs w:val="20"/>
              </w:rPr>
              <w:t>ach operacyjnych na lata 2014-2020.</w:t>
            </w:r>
            <w:bookmarkEnd w:id="36"/>
          </w:p>
        </w:tc>
      </w:tr>
      <w:tr w:rsidR="007A78DF" w:rsidRPr="00A54F35" w:rsidTr="006C0A01">
        <w:trPr>
          <w:trHeight w:val="132"/>
        </w:trPr>
        <w:tc>
          <w:tcPr>
            <w:tcW w:w="2943" w:type="dxa"/>
            <w:shd w:val="clear" w:color="auto" w:fill="1F4E79" w:themeFill="accent1" w:themeFillShade="80"/>
            <w:vAlign w:val="center"/>
          </w:tcPr>
          <w:p w:rsidR="006211CE" w:rsidRPr="00A54F35" w:rsidRDefault="006211CE" w:rsidP="00F05952">
            <w:pPr>
              <w:pStyle w:val="Default"/>
              <w:rPr>
                <w:rFonts w:asciiTheme="minorHAnsi" w:hAnsiTheme="minorHAnsi" w:cstheme="minorHAnsi"/>
                <w:color w:val="FFFFFF" w:themeColor="background1"/>
                <w:sz w:val="20"/>
                <w:szCs w:val="20"/>
              </w:rPr>
            </w:pPr>
            <w:r w:rsidRPr="00A54F35">
              <w:rPr>
                <w:rFonts w:asciiTheme="minorHAnsi" w:hAnsiTheme="minorHAnsi" w:cstheme="minorHAnsi"/>
                <w:color w:val="FFFFFF" w:themeColor="background1"/>
                <w:sz w:val="20"/>
                <w:szCs w:val="20"/>
              </w:rPr>
              <w:lastRenderedPageBreak/>
              <w:t xml:space="preserve">Wytyczne w zakresie realizacji przedsięwzięć w obszarze włączenia społecznego </w:t>
            </w:r>
            <w:r w:rsidR="00F05952">
              <w:rPr>
                <w:rFonts w:asciiTheme="minorHAnsi" w:hAnsiTheme="minorHAnsi" w:cstheme="minorHAnsi"/>
                <w:color w:val="FFFFFF" w:themeColor="background1"/>
                <w:sz w:val="20"/>
                <w:szCs w:val="20"/>
              </w:rPr>
              <w:br/>
            </w:r>
            <w:r w:rsidRPr="00A54F35">
              <w:rPr>
                <w:rFonts w:asciiTheme="minorHAnsi" w:hAnsiTheme="minorHAnsi" w:cstheme="minorHAnsi"/>
                <w:color w:val="FFFFFF" w:themeColor="background1"/>
                <w:sz w:val="20"/>
                <w:szCs w:val="20"/>
              </w:rPr>
              <w:t xml:space="preserve">i zwalczania ubóstwa </w:t>
            </w:r>
            <w:r w:rsidR="00F05952">
              <w:rPr>
                <w:rFonts w:asciiTheme="minorHAnsi" w:hAnsiTheme="minorHAnsi" w:cstheme="minorHAnsi"/>
                <w:color w:val="FFFFFF" w:themeColor="background1"/>
                <w:sz w:val="20"/>
                <w:szCs w:val="20"/>
              </w:rPr>
              <w:br/>
            </w:r>
            <w:r w:rsidRPr="00A54F35">
              <w:rPr>
                <w:rFonts w:asciiTheme="minorHAnsi" w:hAnsiTheme="minorHAnsi" w:cstheme="minorHAnsi"/>
                <w:color w:val="FFFFFF" w:themeColor="background1"/>
                <w:sz w:val="20"/>
                <w:szCs w:val="20"/>
              </w:rPr>
              <w:t xml:space="preserve">z wykorzystaniem </w:t>
            </w:r>
          </w:p>
          <w:p w:rsidR="006211CE" w:rsidRPr="00A54F35" w:rsidRDefault="006211CE" w:rsidP="00F05952">
            <w:pPr>
              <w:pStyle w:val="Default"/>
              <w:rPr>
                <w:rFonts w:asciiTheme="minorHAnsi" w:hAnsiTheme="minorHAnsi" w:cstheme="minorHAnsi"/>
                <w:color w:val="FFFFFF" w:themeColor="background1"/>
                <w:sz w:val="20"/>
                <w:szCs w:val="20"/>
              </w:rPr>
            </w:pPr>
            <w:r w:rsidRPr="00A54F35">
              <w:rPr>
                <w:rFonts w:asciiTheme="minorHAnsi" w:hAnsiTheme="minorHAnsi" w:cstheme="minorHAnsi"/>
                <w:color w:val="FFFFFF" w:themeColor="background1"/>
                <w:sz w:val="20"/>
                <w:szCs w:val="20"/>
              </w:rPr>
              <w:t xml:space="preserve">środków Europejskiego Funduszu Społecznego </w:t>
            </w:r>
          </w:p>
          <w:p w:rsidR="007A78DF" w:rsidRPr="00A54F35" w:rsidRDefault="006211CE" w:rsidP="00F05952">
            <w:pPr>
              <w:tabs>
                <w:tab w:val="left" w:pos="426"/>
              </w:tabs>
              <w:autoSpaceDE w:val="0"/>
              <w:autoSpaceDN w:val="0"/>
              <w:adjustRightInd w:val="0"/>
              <w:spacing w:after="0" w:line="240" w:lineRule="auto"/>
              <w:outlineLvl w:val="0"/>
              <w:rPr>
                <w:rFonts w:asciiTheme="minorHAnsi" w:hAnsiTheme="minorHAnsi" w:cstheme="minorHAnsi"/>
                <w:b/>
                <w:bCs/>
                <w:color w:val="FFFFFF" w:themeColor="background1"/>
                <w:sz w:val="20"/>
                <w:szCs w:val="20"/>
              </w:rPr>
            </w:pPr>
            <w:bookmarkStart w:id="37" w:name="_Toc469863646"/>
            <w:r w:rsidRPr="00A54F35">
              <w:rPr>
                <w:rFonts w:asciiTheme="minorHAnsi" w:hAnsiTheme="minorHAnsi" w:cstheme="minorHAnsi"/>
                <w:color w:val="FFFFFF" w:themeColor="background1"/>
                <w:sz w:val="20"/>
                <w:szCs w:val="20"/>
              </w:rPr>
              <w:t xml:space="preserve">i Europejskiego Funduszu Rozwoju Regionalnego </w:t>
            </w:r>
            <w:r w:rsidR="0040098E" w:rsidRPr="00A54F35">
              <w:rPr>
                <w:rFonts w:asciiTheme="minorHAnsi" w:hAnsiTheme="minorHAnsi" w:cstheme="minorHAnsi"/>
                <w:color w:val="FFFFFF" w:themeColor="background1"/>
                <w:sz w:val="20"/>
                <w:szCs w:val="20"/>
              </w:rPr>
              <w:br/>
            </w:r>
            <w:r w:rsidRPr="00A54F35">
              <w:rPr>
                <w:rFonts w:asciiTheme="minorHAnsi" w:hAnsiTheme="minorHAnsi" w:cstheme="minorHAnsi"/>
                <w:color w:val="FFFFFF" w:themeColor="background1"/>
                <w:sz w:val="20"/>
                <w:szCs w:val="20"/>
              </w:rPr>
              <w:t>na lata 2014-2020</w:t>
            </w:r>
            <w:bookmarkEnd w:id="37"/>
          </w:p>
        </w:tc>
        <w:tc>
          <w:tcPr>
            <w:tcW w:w="6603" w:type="dxa"/>
          </w:tcPr>
          <w:p w:rsidR="007A78DF" w:rsidRPr="00A54F35" w:rsidRDefault="006211CE" w:rsidP="006211CE">
            <w:pPr>
              <w:tabs>
                <w:tab w:val="left" w:pos="426"/>
              </w:tabs>
              <w:autoSpaceDE w:val="0"/>
              <w:autoSpaceDN w:val="0"/>
              <w:adjustRightInd w:val="0"/>
              <w:spacing w:after="0" w:line="240" w:lineRule="auto"/>
              <w:jc w:val="both"/>
              <w:outlineLvl w:val="0"/>
              <w:rPr>
                <w:rFonts w:asciiTheme="minorHAnsi" w:hAnsiTheme="minorHAnsi" w:cstheme="minorHAnsi"/>
                <w:b/>
                <w:bCs/>
                <w:sz w:val="20"/>
                <w:szCs w:val="20"/>
              </w:rPr>
            </w:pPr>
            <w:bookmarkStart w:id="38" w:name="_Toc469863647"/>
            <w:r w:rsidRPr="00A54F35">
              <w:rPr>
                <w:rFonts w:asciiTheme="minorHAnsi" w:hAnsiTheme="minorHAnsi" w:cstheme="minorHAnsi"/>
                <w:bCs/>
                <w:sz w:val="20"/>
                <w:szCs w:val="20"/>
              </w:rPr>
              <w:t xml:space="preserve">Wytyczne </w:t>
            </w:r>
            <w:r w:rsidR="00776F6F" w:rsidRPr="00A54F35">
              <w:rPr>
                <w:rFonts w:asciiTheme="minorHAnsi" w:hAnsiTheme="minorHAnsi" w:cstheme="minorHAnsi"/>
                <w:bCs/>
                <w:sz w:val="20"/>
                <w:szCs w:val="20"/>
              </w:rPr>
              <w:t>dotyczą</w:t>
            </w:r>
            <w:r w:rsidR="00776F6F" w:rsidRPr="00A54F35">
              <w:rPr>
                <w:rFonts w:asciiTheme="minorHAnsi" w:hAnsiTheme="minorHAnsi" w:cstheme="minorHAnsi"/>
                <w:sz w:val="20"/>
                <w:szCs w:val="20"/>
              </w:rPr>
              <w:t xml:space="preserve"> koordynacji</w:t>
            </w:r>
            <w:r w:rsidRPr="00A54F35">
              <w:rPr>
                <w:rFonts w:asciiTheme="minorHAnsi" w:hAnsiTheme="minorHAnsi" w:cstheme="minorHAnsi"/>
                <w:sz w:val="20"/>
                <w:szCs w:val="20"/>
              </w:rPr>
              <w:t xml:space="preserve"> działań podejmowanych w całym kraju </w:t>
            </w:r>
            <w:r w:rsidR="00BE212B" w:rsidRPr="00A54F35">
              <w:rPr>
                <w:rFonts w:asciiTheme="minorHAnsi" w:hAnsiTheme="minorHAnsi" w:cstheme="minorHAnsi"/>
                <w:sz w:val="20"/>
                <w:szCs w:val="20"/>
              </w:rPr>
              <w:br/>
            </w:r>
            <w:r w:rsidRPr="00A54F35">
              <w:rPr>
                <w:rFonts w:asciiTheme="minorHAnsi" w:hAnsiTheme="minorHAnsi" w:cstheme="minorHAnsi"/>
                <w:sz w:val="20"/>
                <w:szCs w:val="20"/>
              </w:rPr>
              <w:t>z wykorzystaniem środków EFS w Celu Tematycznym (CT) 9 Promowanie włączenia społecznego, walka z ubóstwem i wszelką dyskryminacją. Wyznaczają jednolite warunki i procedury wdrażania wsparcia w celu zapewnienia jednolitych standardów usług oferowanych przy udziale środków EFS osobom zagrożonym ubóstwem i wykluczeniem społecznym oraz innym adresatom wsparcia w CT 9.</w:t>
            </w:r>
            <w:bookmarkStart w:id="39" w:name="_Toc469863648"/>
            <w:bookmarkEnd w:id="38"/>
            <w:r w:rsidR="00F60059" w:rsidRPr="00A54F35">
              <w:rPr>
                <w:rFonts w:asciiTheme="minorHAnsi" w:hAnsiTheme="minorHAnsi" w:cstheme="minorHAnsi"/>
                <w:sz w:val="20"/>
                <w:szCs w:val="20"/>
              </w:rPr>
              <w:t>Program</w:t>
            </w:r>
            <w:r w:rsidRPr="00A54F35">
              <w:rPr>
                <w:rFonts w:asciiTheme="minorHAnsi" w:hAnsiTheme="minorHAnsi" w:cstheme="minorHAnsi"/>
                <w:sz w:val="20"/>
                <w:szCs w:val="20"/>
              </w:rPr>
              <w:t xml:space="preserve"> Rewitalizacji </w:t>
            </w:r>
            <w:r w:rsidR="00842820">
              <w:rPr>
                <w:rFonts w:asciiTheme="minorHAnsi" w:hAnsiTheme="minorHAnsi" w:cstheme="minorHAnsi"/>
                <w:sz w:val="20"/>
                <w:szCs w:val="20"/>
              </w:rPr>
              <w:t>Gminy Chełmża na lata 201</w:t>
            </w:r>
            <w:r w:rsidR="00545BC7">
              <w:rPr>
                <w:rFonts w:asciiTheme="minorHAnsi" w:hAnsiTheme="minorHAnsi" w:cstheme="minorHAnsi"/>
                <w:sz w:val="20"/>
                <w:szCs w:val="20"/>
              </w:rPr>
              <w:t xml:space="preserve">7-2023 </w:t>
            </w:r>
            <w:r w:rsidRPr="00A54F35">
              <w:rPr>
                <w:rFonts w:asciiTheme="minorHAnsi" w:hAnsiTheme="minorHAnsi" w:cstheme="minorHAnsi"/>
                <w:sz w:val="20"/>
                <w:szCs w:val="20"/>
              </w:rPr>
              <w:t xml:space="preserve">został opracowany zgodnie </w:t>
            </w:r>
            <w:r w:rsidR="00E118BF" w:rsidRPr="00A54F35">
              <w:rPr>
                <w:rFonts w:asciiTheme="minorHAnsi" w:hAnsiTheme="minorHAnsi" w:cstheme="minorHAnsi"/>
                <w:sz w:val="20"/>
                <w:szCs w:val="20"/>
              </w:rPr>
              <w:br/>
            </w:r>
            <w:r w:rsidRPr="00A54F35">
              <w:rPr>
                <w:rFonts w:asciiTheme="minorHAnsi" w:hAnsiTheme="minorHAnsi" w:cstheme="minorHAnsi"/>
                <w:sz w:val="20"/>
                <w:szCs w:val="20"/>
              </w:rPr>
              <w:t xml:space="preserve">z </w:t>
            </w:r>
            <w:r w:rsidRPr="00A54F35">
              <w:rPr>
                <w:rFonts w:asciiTheme="minorHAnsi" w:hAnsiTheme="minorHAnsi" w:cstheme="minorHAnsi"/>
                <w:i/>
                <w:sz w:val="20"/>
                <w:szCs w:val="20"/>
              </w:rPr>
              <w:t>Wytycznymi w zakresie realizacji przedsięwzięć w obszarze włączenia społecznego i zwalczania ubóstwa z wykorzystaniem środków Europejskiego Funduszu Społecznego i Europejskiego Funduszu Rozwoju Regionalnego na lata 2014-2020</w:t>
            </w:r>
            <w:r w:rsidRPr="00A54F35">
              <w:rPr>
                <w:rFonts w:asciiTheme="minorHAnsi" w:hAnsiTheme="minorHAnsi" w:cstheme="minorHAnsi"/>
                <w:sz w:val="20"/>
                <w:szCs w:val="20"/>
              </w:rPr>
              <w:t>.</w:t>
            </w:r>
            <w:bookmarkEnd w:id="39"/>
          </w:p>
        </w:tc>
      </w:tr>
      <w:tr w:rsidR="007A78DF" w:rsidRPr="00A54F35" w:rsidTr="0040098E">
        <w:trPr>
          <w:trHeight w:val="131"/>
        </w:trPr>
        <w:tc>
          <w:tcPr>
            <w:tcW w:w="2943" w:type="dxa"/>
            <w:shd w:val="clear" w:color="auto" w:fill="1F4E79" w:themeFill="accent1" w:themeFillShade="80"/>
            <w:vAlign w:val="center"/>
          </w:tcPr>
          <w:p w:rsidR="00931B29" w:rsidRPr="00A54F35" w:rsidRDefault="00931B29" w:rsidP="0040098E">
            <w:pPr>
              <w:pStyle w:val="Default"/>
              <w:rPr>
                <w:rFonts w:asciiTheme="minorHAnsi" w:hAnsiTheme="minorHAnsi" w:cstheme="minorHAnsi"/>
                <w:color w:val="FFFFFF" w:themeColor="background1"/>
                <w:sz w:val="20"/>
                <w:szCs w:val="20"/>
              </w:rPr>
            </w:pPr>
            <w:r w:rsidRPr="00A54F35">
              <w:rPr>
                <w:rFonts w:asciiTheme="minorHAnsi" w:hAnsiTheme="minorHAnsi" w:cstheme="minorHAnsi"/>
                <w:color w:val="FFFFFF" w:themeColor="background1"/>
                <w:sz w:val="20"/>
                <w:szCs w:val="20"/>
              </w:rPr>
              <w:t xml:space="preserve">Strategia rozwoju województwa </w:t>
            </w:r>
          </w:p>
          <w:p w:rsidR="00931B29" w:rsidRPr="00A54F35" w:rsidRDefault="00931B29" w:rsidP="0040098E">
            <w:pPr>
              <w:pStyle w:val="Default"/>
              <w:rPr>
                <w:rFonts w:asciiTheme="minorHAnsi" w:hAnsiTheme="minorHAnsi" w:cstheme="minorHAnsi"/>
                <w:color w:val="FFFFFF" w:themeColor="background1"/>
                <w:sz w:val="20"/>
                <w:szCs w:val="20"/>
              </w:rPr>
            </w:pPr>
            <w:r w:rsidRPr="00A54F35">
              <w:rPr>
                <w:rFonts w:asciiTheme="minorHAnsi" w:hAnsiTheme="minorHAnsi" w:cstheme="minorHAnsi"/>
                <w:color w:val="FFFFFF" w:themeColor="background1"/>
                <w:sz w:val="20"/>
                <w:szCs w:val="20"/>
              </w:rPr>
              <w:t xml:space="preserve">kujawsko-pomorskiego </w:t>
            </w:r>
            <w:r w:rsidR="0040098E" w:rsidRPr="00A54F35">
              <w:rPr>
                <w:rFonts w:asciiTheme="minorHAnsi" w:hAnsiTheme="minorHAnsi" w:cstheme="minorHAnsi"/>
                <w:color w:val="FFFFFF" w:themeColor="background1"/>
                <w:sz w:val="20"/>
                <w:szCs w:val="20"/>
              </w:rPr>
              <w:br/>
            </w:r>
            <w:r w:rsidRPr="00A54F35">
              <w:rPr>
                <w:rFonts w:asciiTheme="minorHAnsi" w:hAnsiTheme="minorHAnsi" w:cstheme="minorHAnsi"/>
                <w:color w:val="FFFFFF" w:themeColor="background1"/>
                <w:sz w:val="20"/>
                <w:szCs w:val="20"/>
              </w:rPr>
              <w:t xml:space="preserve">do </w:t>
            </w:r>
            <w:r w:rsidR="00E118BF" w:rsidRPr="00A54F35">
              <w:rPr>
                <w:rFonts w:asciiTheme="minorHAnsi" w:hAnsiTheme="minorHAnsi" w:cstheme="minorHAnsi"/>
                <w:color w:val="FFFFFF" w:themeColor="background1"/>
                <w:sz w:val="20"/>
                <w:szCs w:val="20"/>
              </w:rPr>
              <w:t>roku 2020.</w:t>
            </w:r>
          </w:p>
          <w:p w:rsidR="007A78DF" w:rsidRPr="00A54F35" w:rsidRDefault="00931B29" w:rsidP="0040098E">
            <w:pPr>
              <w:tabs>
                <w:tab w:val="left" w:pos="426"/>
              </w:tabs>
              <w:autoSpaceDE w:val="0"/>
              <w:autoSpaceDN w:val="0"/>
              <w:adjustRightInd w:val="0"/>
              <w:spacing w:after="0" w:line="240" w:lineRule="auto"/>
              <w:outlineLvl w:val="0"/>
              <w:rPr>
                <w:rFonts w:asciiTheme="minorHAnsi" w:hAnsiTheme="minorHAnsi" w:cstheme="minorHAnsi"/>
                <w:b/>
                <w:bCs/>
                <w:color w:val="FFFFFF" w:themeColor="background1"/>
                <w:sz w:val="20"/>
                <w:szCs w:val="20"/>
              </w:rPr>
            </w:pPr>
            <w:bookmarkStart w:id="40" w:name="_Toc469863649"/>
            <w:r w:rsidRPr="00A54F35">
              <w:rPr>
                <w:rFonts w:asciiTheme="minorHAnsi" w:hAnsiTheme="minorHAnsi" w:cstheme="minorHAnsi"/>
                <w:color w:val="FFFFFF" w:themeColor="background1"/>
                <w:sz w:val="20"/>
                <w:szCs w:val="20"/>
              </w:rPr>
              <w:t>Plan modernizacji 2020+</w:t>
            </w:r>
            <w:bookmarkEnd w:id="40"/>
          </w:p>
        </w:tc>
        <w:tc>
          <w:tcPr>
            <w:tcW w:w="6603" w:type="dxa"/>
          </w:tcPr>
          <w:p w:rsidR="00931B29" w:rsidRPr="00A54F35" w:rsidRDefault="00931B29" w:rsidP="00C44FCC">
            <w:pPr>
              <w:autoSpaceDE w:val="0"/>
              <w:autoSpaceDN w:val="0"/>
              <w:adjustRightInd w:val="0"/>
              <w:spacing w:after="0" w:line="240" w:lineRule="auto"/>
              <w:jc w:val="both"/>
              <w:rPr>
                <w:rFonts w:asciiTheme="minorHAnsi" w:eastAsia="Calibri" w:hAnsiTheme="minorHAnsi" w:cstheme="minorHAnsi"/>
                <w:color w:val="000000"/>
                <w:sz w:val="20"/>
                <w:szCs w:val="20"/>
                <w:lang w:eastAsia="pl-PL"/>
              </w:rPr>
            </w:pPr>
            <w:r w:rsidRPr="00A54F35">
              <w:rPr>
                <w:rFonts w:asciiTheme="minorHAnsi" w:eastAsia="Calibri" w:hAnsiTheme="minorHAnsi" w:cstheme="minorHAnsi"/>
                <w:color w:val="000000"/>
                <w:sz w:val="20"/>
                <w:szCs w:val="20"/>
                <w:lang w:eastAsia="pl-PL"/>
              </w:rPr>
              <w:t xml:space="preserve">Strategia rozwoju województwa kujawsko - pomorskiego do 2020 roku, przyjęta uchwałą Sejmiku Województwa Kujawsko-Pomorskiego nr XLI/693/13 z dnia 21 października 2013 r., stanowi odpowiedź samorządu województwa na zmieniającą się sytuację polityczną kraju i warunki społeczno-gospodarcze oraz przestrzenne regionu. Misją regionu do 2020 r. jest uzyskanie określonego stanu rozwoju województwa kujawsko </w:t>
            </w:r>
            <w:r w:rsidR="00F05952">
              <w:rPr>
                <w:rFonts w:asciiTheme="minorHAnsi" w:eastAsia="Calibri" w:hAnsiTheme="minorHAnsi" w:cstheme="minorHAnsi"/>
                <w:color w:val="000000"/>
                <w:sz w:val="20"/>
                <w:szCs w:val="20"/>
                <w:lang w:eastAsia="pl-PL"/>
              </w:rPr>
              <w:br/>
            </w:r>
            <w:r w:rsidRPr="00A54F35">
              <w:rPr>
                <w:rFonts w:asciiTheme="minorHAnsi" w:eastAsia="Calibri" w:hAnsiTheme="minorHAnsi" w:cstheme="minorHAnsi"/>
                <w:color w:val="000000"/>
                <w:sz w:val="20"/>
                <w:szCs w:val="20"/>
                <w:lang w:eastAsia="pl-PL"/>
              </w:rPr>
              <w:t xml:space="preserve">- pomorskiego, gdzie na pierwszym miejscu są jego mieszkańcy: poszczególne jednostki tworzące rodziny i składające się na całe społeczeństwo. </w:t>
            </w:r>
          </w:p>
          <w:p w:rsidR="007A78DF" w:rsidRPr="00A54F35" w:rsidRDefault="00931B29" w:rsidP="00C44FCC">
            <w:pPr>
              <w:tabs>
                <w:tab w:val="left" w:pos="426"/>
              </w:tabs>
              <w:autoSpaceDE w:val="0"/>
              <w:autoSpaceDN w:val="0"/>
              <w:adjustRightInd w:val="0"/>
              <w:spacing w:after="0" w:line="240" w:lineRule="auto"/>
              <w:jc w:val="both"/>
              <w:outlineLvl w:val="0"/>
              <w:rPr>
                <w:rFonts w:asciiTheme="minorHAnsi" w:eastAsia="Calibri" w:hAnsiTheme="minorHAnsi" w:cstheme="minorHAnsi"/>
                <w:bCs/>
                <w:i/>
                <w:iCs/>
                <w:color w:val="000000"/>
                <w:sz w:val="20"/>
                <w:szCs w:val="20"/>
                <w:lang w:eastAsia="pl-PL"/>
              </w:rPr>
            </w:pPr>
            <w:bookmarkStart w:id="41" w:name="_Toc469863650"/>
            <w:r w:rsidRPr="00A54F35">
              <w:rPr>
                <w:rFonts w:asciiTheme="minorHAnsi" w:eastAsia="Calibri" w:hAnsiTheme="minorHAnsi" w:cstheme="minorHAnsi"/>
                <w:bCs/>
                <w:i/>
                <w:iCs/>
                <w:color w:val="000000"/>
                <w:sz w:val="20"/>
                <w:szCs w:val="20"/>
                <w:lang w:eastAsia="pl-PL"/>
              </w:rPr>
              <w:t>„Kujawsko-pomorskie – człowiek, rodzina, społeczeństwo”</w:t>
            </w:r>
            <w:bookmarkEnd w:id="41"/>
          </w:p>
          <w:p w:rsidR="00931B29" w:rsidRPr="00A54F35" w:rsidRDefault="00931B29" w:rsidP="00C44FCC">
            <w:pPr>
              <w:autoSpaceDE w:val="0"/>
              <w:autoSpaceDN w:val="0"/>
              <w:adjustRightInd w:val="0"/>
              <w:spacing w:after="0" w:line="240" w:lineRule="auto"/>
              <w:jc w:val="both"/>
              <w:rPr>
                <w:rFonts w:asciiTheme="minorHAnsi" w:eastAsia="Calibri" w:hAnsiTheme="minorHAnsi" w:cstheme="minorHAnsi"/>
                <w:color w:val="000000"/>
                <w:sz w:val="20"/>
                <w:szCs w:val="20"/>
                <w:lang w:eastAsia="pl-PL"/>
              </w:rPr>
            </w:pPr>
            <w:r w:rsidRPr="00A54F35">
              <w:rPr>
                <w:rFonts w:asciiTheme="minorHAnsi" w:eastAsia="Calibri" w:hAnsiTheme="minorHAnsi" w:cstheme="minorHAnsi"/>
                <w:color w:val="000000"/>
                <w:sz w:val="20"/>
                <w:szCs w:val="20"/>
                <w:lang w:eastAsia="pl-PL"/>
              </w:rPr>
              <w:t xml:space="preserve">Misja ta będzie realizowana przez następujące priorytety: </w:t>
            </w:r>
          </w:p>
          <w:p w:rsidR="00931B29" w:rsidRPr="00A54F35" w:rsidRDefault="00931B29" w:rsidP="00931B29">
            <w:pPr>
              <w:autoSpaceDE w:val="0"/>
              <w:autoSpaceDN w:val="0"/>
              <w:adjustRightInd w:val="0"/>
              <w:spacing w:after="142" w:line="240" w:lineRule="auto"/>
              <w:rPr>
                <w:rFonts w:asciiTheme="minorHAnsi" w:eastAsia="Calibri" w:hAnsiTheme="minorHAnsi" w:cstheme="minorHAnsi"/>
                <w:color w:val="000000"/>
                <w:sz w:val="20"/>
                <w:szCs w:val="20"/>
                <w:lang w:eastAsia="pl-PL"/>
              </w:rPr>
            </w:pPr>
            <w:r w:rsidRPr="00A54F35">
              <w:rPr>
                <w:rFonts w:asciiTheme="minorHAnsi" w:eastAsia="Calibri" w:hAnsiTheme="minorHAnsi" w:cstheme="minorHAnsi"/>
                <w:color w:val="000000"/>
                <w:sz w:val="20"/>
                <w:szCs w:val="20"/>
                <w:lang w:eastAsia="pl-PL"/>
              </w:rPr>
              <w:t xml:space="preserve">1. Konkurencyjna gospodarka; </w:t>
            </w:r>
          </w:p>
          <w:p w:rsidR="00931B29" w:rsidRPr="00A54F35" w:rsidRDefault="00931B29" w:rsidP="00931B29">
            <w:pPr>
              <w:autoSpaceDE w:val="0"/>
              <w:autoSpaceDN w:val="0"/>
              <w:adjustRightInd w:val="0"/>
              <w:spacing w:after="142" w:line="240" w:lineRule="auto"/>
              <w:rPr>
                <w:rFonts w:asciiTheme="minorHAnsi" w:eastAsia="Calibri" w:hAnsiTheme="minorHAnsi" w:cstheme="minorHAnsi"/>
                <w:color w:val="000000"/>
                <w:sz w:val="20"/>
                <w:szCs w:val="20"/>
                <w:lang w:eastAsia="pl-PL"/>
              </w:rPr>
            </w:pPr>
            <w:r w:rsidRPr="00A54F35">
              <w:rPr>
                <w:rFonts w:asciiTheme="minorHAnsi" w:eastAsia="Calibri" w:hAnsiTheme="minorHAnsi" w:cstheme="minorHAnsi"/>
                <w:color w:val="000000"/>
                <w:sz w:val="20"/>
                <w:szCs w:val="20"/>
                <w:lang w:eastAsia="pl-PL"/>
              </w:rPr>
              <w:t xml:space="preserve">2. Modernizacja przestrzeni wsi i miast; </w:t>
            </w:r>
          </w:p>
          <w:p w:rsidR="00931B29" w:rsidRPr="00A54F35" w:rsidRDefault="00931B29" w:rsidP="00931B29">
            <w:pPr>
              <w:autoSpaceDE w:val="0"/>
              <w:autoSpaceDN w:val="0"/>
              <w:adjustRightInd w:val="0"/>
              <w:spacing w:after="142" w:line="240" w:lineRule="auto"/>
              <w:rPr>
                <w:rFonts w:asciiTheme="minorHAnsi" w:eastAsia="Calibri" w:hAnsiTheme="minorHAnsi" w:cstheme="minorHAnsi"/>
                <w:color w:val="000000"/>
                <w:sz w:val="20"/>
                <w:szCs w:val="20"/>
                <w:lang w:eastAsia="pl-PL"/>
              </w:rPr>
            </w:pPr>
            <w:r w:rsidRPr="00A54F35">
              <w:rPr>
                <w:rFonts w:asciiTheme="minorHAnsi" w:eastAsia="Calibri" w:hAnsiTheme="minorHAnsi" w:cstheme="minorHAnsi"/>
                <w:color w:val="000000"/>
                <w:sz w:val="20"/>
                <w:szCs w:val="20"/>
                <w:lang w:eastAsia="pl-PL"/>
              </w:rPr>
              <w:t xml:space="preserve">3. Silna metropolia; </w:t>
            </w:r>
          </w:p>
          <w:p w:rsidR="00931B29" w:rsidRPr="00A54F35" w:rsidRDefault="00931B29" w:rsidP="00931B29">
            <w:pPr>
              <w:autoSpaceDE w:val="0"/>
              <w:autoSpaceDN w:val="0"/>
              <w:adjustRightInd w:val="0"/>
              <w:spacing w:after="0" w:line="240" w:lineRule="auto"/>
              <w:rPr>
                <w:rFonts w:asciiTheme="minorHAnsi" w:eastAsia="Calibri" w:hAnsiTheme="minorHAnsi" w:cstheme="minorHAnsi"/>
                <w:color w:val="000000"/>
                <w:sz w:val="20"/>
                <w:szCs w:val="20"/>
                <w:lang w:eastAsia="pl-PL"/>
              </w:rPr>
            </w:pPr>
            <w:r w:rsidRPr="00A54F35">
              <w:rPr>
                <w:rFonts w:asciiTheme="minorHAnsi" w:eastAsia="Calibri" w:hAnsiTheme="minorHAnsi" w:cstheme="minorHAnsi"/>
                <w:color w:val="000000"/>
                <w:sz w:val="20"/>
                <w:szCs w:val="20"/>
                <w:lang w:eastAsia="pl-PL"/>
              </w:rPr>
              <w:t>4. Nowoczesne społeczeństwo.</w:t>
            </w:r>
          </w:p>
          <w:p w:rsidR="00931B29" w:rsidRPr="00A54F35" w:rsidRDefault="00931B29" w:rsidP="00931B29">
            <w:pPr>
              <w:tabs>
                <w:tab w:val="left" w:pos="426"/>
              </w:tabs>
              <w:autoSpaceDE w:val="0"/>
              <w:autoSpaceDN w:val="0"/>
              <w:adjustRightInd w:val="0"/>
              <w:spacing w:after="0" w:line="240" w:lineRule="auto"/>
              <w:jc w:val="both"/>
              <w:outlineLvl w:val="0"/>
              <w:rPr>
                <w:rFonts w:asciiTheme="minorHAnsi" w:eastAsia="Calibri" w:hAnsiTheme="minorHAnsi" w:cstheme="minorHAnsi"/>
                <w:color w:val="000000"/>
                <w:sz w:val="20"/>
                <w:szCs w:val="20"/>
                <w:lang w:eastAsia="pl-PL"/>
              </w:rPr>
            </w:pPr>
            <w:bookmarkStart w:id="42" w:name="_Toc469863651"/>
            <w:r w:rsidRPr="00A54F35">
              <w:rPr>
                <w:rFonts w:asciiTheme="minorHAnsi" w:eastAsia="Calibri" w:hAnsiTheme="minorHAnsi" w:cstheme="minorHAnsi"/>
                <w:color w:val="000000"/>
                <w:sz w:val="20"/>
                <w:szCs w:val="20"/>
                <w:lang w:eastAsia="pl-PL"/>
              </w:rPr>
              <w:t>Wyżej wymienione priorytety zostaną zrealizowane dzięki ośmiu celom strategicznym.</w:t>
            </w:r>
            <w:bookmarkEnd w:id="42"/>
          </w:p>
          <w:p w:rsidR="00931B29" w:rsidRPr="00A54F35" w:rsidRDefault="00931B29" w:rsidP="00931B29">
            <w:pPr>
              <w:pStyle w:val="Default"/>
              <w:jc w:val="both"/>
              <w:rPr>
                <w:rFonts w:asciiTheme="minorHAnsi" w:hAnsiTheme="minorHAnsi" w:cstheme="minorHAnsi"/>
                <w:sz w:val="20"/>
                <w:szCs w:val="20"/>
              </w:rPr>
            </w:pPr>
            <w:r w:rsidRPr="00A54F35">
              <w:rPr>
                <w:rFonts w:asciiTheme="minorHAnsi" w:hAnsiTheme="minorHAnsi" w:cstheme="minorHAnsi"/>
                <w:sz w:val="20"/>
                <w:szCs w:val="20"/>
              </w:rPr>
              <w:t>Priorytet modernizacja przestrzeni miast i wsi zakłada dążenie do znacznego przyśpieszenia rozwoju obszarów wiejskich oraz aktywizacji społeczno</w:t>
            </w:r>
            <w:r w:rsidR="00C44FCC">
              <w:rPr>
                <w:rFonts w:asciiTheme="minorHAnsi" w:hAnsiTheme="minorHAnsi" w:cstheme="minorHAnsi"/>
                <w:sz w:val="20"/>
                <w:szCs w:val="20"/>
              </w:rPr>
              <w:br/>
            </w:r>
            <w:r w:rsidRPr="00A54F35">
              <w:rPr>
                <w:rFonts w:asciiTheme="minorHAnsi" w:hAnsiTheme="minorHAnsi" w:cstheme="minorHAnsi"/>
                <w:sz w:val="20"/>
                <w:szCs w:val="20"/>
              </w:rPr>
              <w:t xml:space="preserve">-gospodarczej przy uwzględnieniu ich pozycji w sieci osadniczej </w:t>
            </w:r>
            <w:r w:rsidR="00C44FCC">
              <w:rPr>
                <w:rFonts w:asciiTheme="minorHAnsi" w:hAnsiTheme="minorHAnsi" w:cstheme="minorHAnsi"/>
                <w:sz w:val="20"/>
                <w:szCs w:val="20"/>
              </w:rPr>
              <w:br/>
            </w:r>
            <w:r w:rsidRPr="00A54F35">
              <w:rPr>
                <w:rFonts w:asciiTheme="minorHAnsi" w:hAnsiTheme="minorHAnsi" w:cstheme="minorHAnsi"/>
                <w:sz w:val="20"/>
                <w:szCs w:val="20"/>
              </w:rPr>
              <w:t>i dostosowaniu potencjału do oczekiwań stawianych przed nimi w zakresie stymulowania rozwoju regionu, zgodnie z z</w:t>
            </w:r>
            <w:r w:rsidR="00DA6B60" w:rsidRPr="00A54F35">
              <w:rPr>
                <w:rFonts w:asciiTheme="minorHAnsi" w:hAnsiTheme="minorHAnsi" w:cstheme="minorHAnsi"/>
                <w:sz w:val="20"/>
                <w:szCs w:val="20"/>
              </w:rPr>
              <w:t xml:space="preserve">asadami zrównoważonego rozwoju </w:t>
            </w:r>
            <w:r w:rsidRPr="00A54F35">
              <w:rPr>
                <w:rFonts w:asciiTheme="minorHAnsi" w:hAnsiTheme="minorHAnsi" w:cstheme="minorHAnsi"/>
                <w:sz w:val="20"/>
                <w:szCs w:val="20"/>
              </w:rPr>
              <w:t xml:space="preserve">i ładu przestrzennego. Gmina Chełmża została zakwalifikowana do kategorii polityki przestrzennej – obszary wiejskie, dla których oczekiwana rola i znaczenie w rozwoju województwa wiąże się z aktywizacją społeczno-gospodarczą na poziomie lokalnym. </w:t>
            </w:r>
          </w:p>
        </w:tc>
      </w:tr>
      <w:tr w:rsidR="007A78DF" w:rsidRPr="00A54F35" w:rsidTr="006C0A01">
        <w:trPr>
          <w:trHeight w:val="115"/>
        </w:trPr>
        <w:tc>
          <w:tcPr>
            <w:tcW w:w="2943" w:type="dxa"/>
            <w:shd w:val="clear" w:color="auto" w:fill="1F4E79" w:themeFill="accent1" w:themeFillShade="80"/>
            <w:vAlign w:val="center"/>
          </w:tcPr>
          <w:p w:rsidR="00931B29" w:rsidRPr="00A54F35" w:rsidRDefault="00931B29" w:rsidP="00DA6B60">
            <w:pPr>
              <w:pStyle w:val="Default"/>
              <w:rPr>
                <w:rFonts w:asciiTheme="minorHAnsi" w:hAnsiTheme="minorHAnsi" w:cstheme="minorHAnsi"/>
                <w:color w:val="FFFFFF" w:themeColor="background1"/>
                <w:sz w:val="20"/>
                <w:szCs w:val="20"/>
              </w:rPr>
            </w:pPr>
            <w:r w:rsidRPr="00A54F35">
              <w:rPr>
                <w:rFonts w:asciiTheme="minorHAnsi" w:hAnsiTheme="minorHAnsi" w:cstheme="minorHAnsi"/>
                <w:color w:val="FFFFFF" w:themeColor="background1"/>
                <w:sz w:val="20"/>
                <w:szCs w:val="20"/>
              </w:rPr>
              <w:t xml:space="preserve">Regionalny </w:t>
            </w:r>
            <w:r w:rsidR="00F60059" w:rsidRPr="00A54F35">
              <w:rPr>
                <w:rFonts w:asciiTheme="minorHAnsi" w:hAnsiTheme="minorHAnsi" w:cstheme="minorHAnsi"/>
                <w:color w:val="FFFFFF" w:themeColor="background1"/>
                <w:sz w:val="20"/>
                <w:szCs w:val="20"/>
              </w:rPr>
              <w:t>Program</w:t>
            </w:r>
            <w:r w:rsidRPr="00A54F35">
              <w:rPr>
                <w:rFonts w:asciiTheme="minorHAnsi" w:hAnsiTheme="minorHAnsi" w:cstheme="minorHAnsi"/>
                <w:color w:val="FFFFFF" w:themeColor="background1"/>
                <w:sz w:val="20"/>
                <w:szCs w:val="20"/>
              </w:rPr>
              <w:t xml:space="preserve"> Operacyjny Województwa Kujawsko-Pomorskiego na lata 2014-2020 </w:t>
            </w:r>
          </w:p>
          <w:p w:rsidR="007A78DF" w:rsidRPr="00A54F35" w:rsidRDefault="007A78DF" w:rsidP="00DA6B60">
            <w:pPr>
              <w:tabs>
                <w:tab w:val="left" w:pos="426"/>
              </w:tabs>
              <w:autoSpaceDE w:val="0"/>
              <w:autoSpaceDN w:val="0"/>
              <w:adjustRightInd w:val="0"/>
              <w:spacing w:after="0" w:line="240" w:lineRule="auto"/>
              <w:outlineLvl w:val="0"/>
              <w:rPr>
                <w:rFonts w:asciiTheme="minorHAnsi" w:hAnsiTheme="minorHAnsi" w:cstheme="minorHAnsi"/>
                <w:b/>
                <w:bCs/>
                <w:color w:val="FFFFFF" w:themeColor="background1"/>
                <w:sz w:val="20"/>
                <w:szCs w:val="20"/>
              </w:rPr>
            </w:pPr>
          </w:p>
        </w:tc>
        <w:tc>
          <w:tcPr>
            <w:tcW w:w="6603" w:type="dxa"/>
          </w:tcPr>
          <w:p w:rsidR="00931B29" w:rsidRPr="00A54F35" w:rsidRDefault="00F60059" w:rsidP="00DA6B60">
            <w:pPr>
              <w:autoSpaceDE w:val="0"/>
              <w:autoSpaceDN w:val="0"/>
              <w:adjustRightInd w:val="0"/>
              <w:spacing w:after="0" w:line="240" w:lineRule="auto"/>
              <w:jc w:val="both"/>
              <w:rPr>
                <w:rFonts w:asciiTheme="minorHAnsi" w:eastAsia="Calibri" w:hAnsiTheme="minorHAnsi" w:cstheme="minorHAnsi"/>
                <w:color w:val="000000"/>
                <w:sz w:val="20"/>
                <w:szCs w:val="20"/>
                <w:lang w:eastAsia="pl-PL"/>
              </w:rPr>
            </w:pPr>
            <w:r w:rsidRPr="00A54F35">
              <w:rPr>
                <w:rFonts w:asciiTheme="minorHAnsi" w:eastAsia="Calibri" w:hAnsiTheme="minorHAnsi" w:cstheme="minorHAnsi"/>
                <w:color w:val="000000"/>
                <w:sz w:val="20"/>
                <w:szCs w:val="20"/>
                <w:lang w:eastAsia="pl-PL"/>
              </w:rPr>
              <w:t>Program</w:t>
            </w:r>
            <w:r w:rsidR="00931B29" w:rsidRPr="00A54F35">
              <w:rPr>
                <w:rFonts w:asciiTheme="minorHAnsi" w:eastAsia="Calibri" w:hAnsiTheme="minorHAnsi" w:cstheme="minorHAnsi"/>
                <w:color w:val="000000"/>
                <w:sz w:val="20"/>
                <w:szCs w:val="20"/>
                <w:lang w:eastAsia="pl-PL"/>
              </w:rPr>
              <w:t xml:space="preserve"> ten zakłada wsparcie działań, które mają spowodować rozwój regionu pod względem społecznym jak i gospodarczym. </w:t>
            </w:r>
          </w:p>
          <w:p w:rsidR="00105996" w:rsidRPr="00A54F35" w:rsidRDefault="00931B29" w:rsidP="00DA6B60">
            <w:pPr>
              <w:pStyle w:val="Default"/>
              <w:jc w:val="both"/>
              <w:rPr>
                <w:rFonts w:asciiTheme="minorHAnsi" w:hAnsiTheme="minorHAnsi" w:cstheme="minorHAnsi"/>
                <w:sz w:val="20"/>
                <w:szCs w:val="20"/>
                <w:lang w:eastAsia="pl-PL"/>
              </w:rPr>
            </w:pPr>
            <w:r w:rsidRPr="00A54F35">
              <w:rPr>
                <w:rFonts w:asciiTheme="minorHAnsi" w:hAnsiTheme="minorHAnsi" w:cstheme="minorHAnsi"/>
                <w:sz w:val="20"/>
                <w:szCs w:val="20"/>
                <w:lang w:eastAsia="pl-PL"/>
              </w:rPr>
              <w:t>Głównym celem dokumentu jest uczynienie województwa kujawsko</w:t>
            </w:r>
            <w:r w:rsidR="00740733">
              <w:rPr>
                <w:rFonts w:asciiTheme="minorHAnsi" w:hAnsiTheme="minorHAnsi" w:cstheme="minorHAnsi"/>
                <w:sz w:val="20"/>
                <w:szCs w:val="20"/>
                <w:lang w:eastAsia="pl-PL"/>
              </w:rPr>
              <w:br/>
            </w:r>
            <w:r w:rsidRPr="00A54F35">
              <w:rPr>
                <w:rFonts w:asciiTheme="minorHAnsi" w:hAnsiTheme="minorHAnsi" w:cstheme="minorHAnsi"/>
                <w:sz w:val="20"/>
                <w:szCs w:val="20"/>
                <w:lang w:eastAsia="pl-PL"/>
              </w:rPr>
              <w:t>-pomorskiego konkurencyjnym i innowacyjnym regionem Europy oraz poprawa jakości życia jego mieszkańców</w:t>
            </w:r>
            <w:r w:rsidR="00105996" w:rsidRPr="00A54F35">
              <w:rPr>
                <w:rFonts w:asciiTheme="minorHAnsi" w:hAnsiTheme="minorHAnsi" w:cstheme="minorHAnsi"/>
                <w:sz w:val="20"/>
                <w:szCs w:val="20"/>
                <w:lang w:eastAsia="pl-PL"/>
              </w:rPr>
              <w:t xml:space="preserve">. </w:t>
            </w:r>
          </w:p>
          <w:p w:rsidR="00105996" w:rsidRPr="00A54F35" w:rsidRDefault="00105996" w:rsidP="00DA6B60">
            <w:pPr>
              <w:pStyle w:val="Default"/>
              <w:jc w:val="both"/>
              <w:rPr>
                <w:rFonts w:asciiTheme="minorHAnsi" w:hAnsiTheme="minorHAnsi" w:cstheme="minorHAnsi"/>
                <w:sz w:val="20"/>
                <w:szCs w:val="20"/>
                <w:lang w:eastAsia="pl-PL"/>
              </w:rPr>
            </w:pPr>
            <w:r w:rsidRPr="00A54F35">
              <w:rPr>
                <w:rFonts w:asciiTheme="minorHAnsi" w:hAnsiTheme="minorHAnsi" w:cstheme="minorHAnsi"/>
                <w:sz w:val="20"/>
                <w:szCs w:val="20"/>
                <w:lang w:eastAsia="pl-PL"/>
              </w:rPr>
              <w:t xml:space="preserve">Program Rewitalizacji Gminy Chełmża </w:t>
            </w:r>
            <w:r w:rsidR="00842820">
              <w:rPr>
                <w:rFonts w:asciiTheme="minorHAnsi" w:hAnsiTheme="minorHAnsi" w:cstheme="minorHAnsi"/>
                <w:sz w:val="20"/>
                <w:szCs w:val="20"/>
                <w:lang w:eastAsia="pl-PL"/>
              </w:rPr>
              <w:t>na lata 201</w:t>
            </w:r>
            <w:r w:rsidR="00545BC7">
              <w:rPr>
                <w:rFonts w:asciiTheme="minorHAnsi" w:hAnsiTheme="minorHAnsi" w:cstheme="minorHAnsi"/>
                <w:sz w:val="20"/>
                <w:szCs w:val="20"/>
                <w:lang w:eastAsia="pl-PL"/>
              </w:rPr>
              <w:t xml:space="preserve">7-2023 </w:t>
            </w:r>
            <w:r w:rsidRPr="00A54F35">
              <w:rPr>
                <w:rFonts w:asciiTheme="minorHAnsi" w:hAnsiTheme="minorHAnsi" w:cstheme="minorHAnsi"/>
                <w:sz w:val="20"/>
                <w:szCs w:val="20"/>
                <w:lang w:eastAsia="pl-PL"/>
              </w:rPr>
              <w:t xml:space="preserve">jest spójny </w:t>
            </w:r>
            <w:r w:rsidR="00740733">
              <w:rPr>
                <w:rFonts w:asciiTheme="minorHAnsi" w:hAnsiTheme="minorHAnsi" w:cstheme="minorHAnsi"/>
                <w:sz w:val="20"/>
                <w:szCs w:val="20"/>
                <w:lang w:eastAsia="pl-PL"/>
              </w:rPr>
              <w:br/>
            </w:r>
            <w:r w:rsidRPr="00A54F35">
              <w:rPr>
                <w:rFonts w:asciiTheme="minorHAnsi" w:hAnsiTheme="minorHAnsi" w:cstheme="minorHAnsi"/>
                <w:sz w:val="20"/>
                <w:szCs w:val="20"/>
                <w:lang w:eastAsia="pl-PL"/>
              </w:rPr>
              <w:t>z</w:t>
            </w:r>
            <w:r w:rsidRPr="00A54F35">
              <w:rPr>
                <w:rFonts w:asciiTheme="minorHAnsi" w:hAnsiTheme="minorHAnsi" w:cstheme="minorHAnsi"/>
                <w:sz w:val="20"/>
                <w:szCs w:val="20"/>
              </w:rPr>
              <w:t xml:space="preserve"> zapisami RPO, dotyczącymi rewitalizacji społeczno-gospodarczej dla obszarów o dużej koncentracji negatywnych zjawisk społecznych. Rewitalizacja wybranych obszarów jest jednym z podstawowych działań mających przyczynić się do minimalizacji występujących na danych obszarach problemów. Program Rewitalizacji jest zgodny z Priorytetem Inwestycyjnym 9b </w:t>
            </w:r>
            <w:r w:rsidRPr="00A54F35">
              <w:rPr>
                <w:rFonts w:asciiTheme="minorHAnsi" w:hAnsiTheme="minorHAnsi" w:cstheme="minorHAnsi"/>
                <w:i/>
                <w:sz w:val="20"/>
                <w:szCs w:val="20"/>
              </w:rPr>
              <w:t xml:space="preserve">Wspieranie rewitalizacji fizycznej, gospodarczej </w:t>
            </w:r>
            <w:r w:rsidR="00740733">
              <w:rPr>
                <w:rFonts w:asciiTheme="minorHAnsi" w:hAnsiTheme="minorHAnsi" w:cstheme="minorHAnsi"/>
                <w:i/>
                <w:sz w:val="20"/>
                <w:szCs w:val="20"/>
              </w:rPr>
              <w:br/>
            </w:r>
            <w:r w:rsidRPr="00A54F35">
              <w:rPr>
                <w:rFonts w:asciiTheme="minorHAnsi" w:hAnsiTheme="minorHAnsi" w:cstheme="minorHAnsi"/>
                <w:i/>
                <w:sz w:val="20"/>
                <w:szCs w:val="20"/>
              </w:rPr>
              <w:t>i społecznej ubogich społeczności na obszarach miejskich i wiejskich</w:t>
            </w:r>
            <w:r w:rsidRPr="00A54F35">
              <w:rPr>
                <w:rFonts w:asciiTheme="minorHAnsi" w:hAnsiTheme="minorHAnsi" w:cstheme="minorHAnsi"/>
                <w:sz w:val="20"/>
                <w:szCs w:val="20"/>
              </w:rPr>
              <w:t xml:space="preserve">, </w:t>
            </w:r>
            <w:r w:rsidR="00740733">
              <w:rPr>
                <w:rFonts w:asciiTheme="minorHAnsi" w:hAnsiTheme="minorHAnsi" w:cstheme="minorHAnsi"/>
                <w:sz w:val="20"/>
                <w:szCs w:val="20"/>
              </w:rPr>
              <w:br/>
            </w:r>
            <w:r w:rsidRPr="00A54F35">
              <w:rPr>
                <w:rFonts w:asciiTheme="minorHAnsi" w:hAnsiTheme="minorHAnsi" w:cstheme="minorHAnsi"/>
                <w:sz w:val="20"/>
                <w:szCs w:val="20"/>
              </w:rPr>
              <w:t xml:space="preserve">w ramach którego wsparcie będzie skoncentrowane na podejmowaniu </w:t>
            </w:r>
            <w:r w:rsidRPr="00A54F35">
              <w:rPr>
                <w:rFonts w:asciiTheme="minorHAnsi" w:hAnsiTheme="minorHAnsi" w:cstheme="minorHAnsi"/>
                <w:sz w:val="20"/>
                <w:szCs w:val="20"/>
              </w:rPr>
              <w:lastRenderedPageBreak/>
              <w:t>działań zmierzających do ożywienia społeczno</w:t>
            </w:r>
            <w:r w:rsidR="00776F6F">
              <w:rPr>
                <w:rFonts w:asciiTheme="minorHAnsi" w:hAnsiTheme="minorHAnsi" w:cstheme="minorHAnsi"/>
                <w:sz w:val="20"/>
                <w:szCs w:val="20"/>
              </w:rPr>
              <w:t>-</w:t>
            </w:r>
            <w:r w:rsidRPr="00A54F35">
              <w:rPr>
                <w:rFonts w:asciiTheme="minorHAnsi" w:hAnsiTheme="minorHAnsi" w:cstheme="minorHAnsi"/>
                <w:sz w:val="20"/>
                <w:szCs w:val="20"/>
              </w:rPr>
              <w:t xml:space="preserve">gospodarczego obszarów miejskich i obszarów powiązanych z nimi funkcjonalnie poprzez aktywizację osób zamieszkujących obszary problemowe oraz poprawę warunków uczestnictwa tych osób w życiu społecznym i gospodarczym. </w:t>
            </w:r>
          </w:p>
          <w:p w:rsidR="007A78DF" w:rsidRPr="00A54F35" w:rsidRDefault="00931B29" w:rsidP="00D1433F">
            <w:pPr>
              <w:tabs>
                <w:tab w:val="left" w:pos="426"/>
              </w:tabs>
              <w:autoSpaceDE w:val="0"/>
              <w:autoSpaceDN w:val="0"/>
              <w:adjustRightInd w:val="0"/>
              <w:spacing w:after="0" w:line="240" w:lineRule="auto"/>
              <w:jc w:val="both"/>
              <w:outlineLvl w:val="0"/>
              <w:rPr>
                <w:rFonts w:asciiTheme="minorHAnsi" w:hAnsiTheme="minorHAnsi" w:cstheme="minorHAnsi"/>
                <w:b/>
                <w:bCs/>
                <w:sz w:val="20"/>
                <w:szCs w:val="20"/>
              </w:rPr>
            </w:pPr>
            <w:bookmarkStart w:id="43" w:name="_Toc469863652"/>
            <w:r w:rsidRPr="00A54F35">
              <w:rPr>
                <w:rFonts w:asciiTheme="minorHAnsi" w:eastAsia="Calibri" w:hAnsiTheme="minorHAnsi" w:cstheme="minorHAnsi"/>
                <w:color w:val="000000"/>
                <w:sz w:val="20"/>
                <w:szCs w:val="20"/>
                <w:lang w:eastAsia="pl-PL"/>
              </w:rPr>
              <w:t xml:space="preserve">Efektem tego będzie zmniejszenie poziomu ubóstwa i wykluczenia społecznego, a także wzrost potencjału gospodarczego i wzrost </w:t>
            </w:r>
            <w:r w:rsidRPr="00A54F35">
              <w:rPr>
                <w:rFonts w:asciiTheme="minorHAnsi" w:eastAsia="Calibri" w:hAnsiTheme="minorHAnsi" w:cstheme="minorHAnsi"/>
                <w:sz w:val="20"/>
                <w:szCs w:val="20"/>
                <w:lang w:eastAsia="pl-PL"/>
              </w:rPr>
              <w:t xml:space="preserve">aktywności społecznej na obszarach </w:t>
            </w:r>
            <w:bookmarkEnd w:id="43"/>
            <w:r w:rsidR="00776F6F" w:rsidRPr="00A54F35">
              <w:rPr>
                <w:rFonts w:asciiTheme="minorHAnsi" w:eastAsia="Calibri" w:hAnsiTheme="minorHAnsi" w:cstheme="minorHAnsi"/>
                <w:sz w:val="20"/>
                <w:szCs w:val="20"/>
                <w:lang w:eastAsia="pl-PL"/>
              </w:rPr>
              <w:t>problemowych. Infrastruktura</w:t>
            </w:r>
            <w:r w:rsidR="00D1433F" w:rsidRPr="00A54F35">
              <w:rPr>
                <w:rFonts w:asciiTheme="minorHAnsi" w:eastAsia="Calibri" w:hAnsiTheme="minorHAnsi" w:cstheme="minorHAnsi"/>
                <w:sz w:val="20"/>
                <w:szCs w:val="20"/>
                <w:lang w:eastAsia="pl-PL"/>
              </w:rPr>
              <w:t xml:space="preserve"> obszarów wiejskich wspierana będzie także w ramach Osi </w:t>
            </w:r>
            <w:r w:rsidR="005F59C3">
              <w:rPr>
                <w:rFonts w:asciiTheme="minorHAnsi" w:eastAsia="Calibri" w:hAnsiTheme="minorHAnsi" w:cstheme="minorHAnsi"/>
                <w:sz w:val="20"/>
                <w:szCs w:val="20"/>
                <w:lang w:eastAsia="pl-PL"/>
              </w:rPr>
              <w:t xml:space="preserve">7 </w:t>
            </w:r>
            <w:r w:rsidR="00D1433F" w:rsidRPr="00A54F35">
              <w:rPr>
                <w:rFonts w:eastAsia="Calibri" w:cs="Calibri"/>
                <w:sz w:val="20"/>
                <w:szCs w:val="20"/>
                <w:lang w:eastAsia="pl-PL"/>
              </w:rPr>
              <w:t xml:space="preserve"> Rozwój lokalny kierowany przez społeczność. </w:t>
            </w:r>
            <w:r w:rsidR="00D1433F" w:rsidRPr="00A54F35">
              <w:rPr>
                <w:sz w:val="20"/>
                <w:szCs w:val="20"/>
              </w:rPr>
              <w:t xml:space="preserve">Projekty ukierunkowane na ożywienie społeczne, gospodarcze, likwidację lub zmniejszenie skali ubóstwa i wykluczenia społecznego, spadek poziomu bezrobocia będą wspierane z RPO WK-P </w:t>
            </w:r>
            <w:r w:rsidR="008C2BA1" w:rsidRPr="00A54F35">
              <w:rPr>
                <w:sz w:val="20"/>
                <w:szCs w:val="20"/>
              </w:rPr>
              <w:t xml:space="preserve">2014-2020  </w:t>
            </w:r>
            <w:r w:rsidR="00D1433F" w:rsidRPr="00A54F35">
              <w:rPr>
                <w:sz w:val="20"/>
                <w:szCs w:val="20"/>
              </w:rPr>
              <w:t>ze środków EFS przede wszystkim: w ramach Osi priorytetowej 9 Solidarne społeczeństwo</w:t>
            </w:r>
            <w:r w:rsidR="005F59C3">
              <w:rPr>
                <w:sz w:val="20"/>
                <w:szCs w:val="20"/>
              </w:rPr>
              <w:t xml:space="preserve"> oraz w ramach Osi 11 – Rozwój lokalny kierowany przez społeczność.</w:t>
            </w:r>
          </w:p>
        </w:tc>
      </w:tr>
      <w:tr w:rsidR="00931B29" w:rsidRPr="00A54F35" w:rsidTr="006C0A01">
        <w:trPr>
          <w:trHeight w:val="131"/>
        </w:trPr>
        <w:tc>
          <w:tcPr>
            <w:tcW w:w="2943" w:type="dxa"/>
            <w:shd w:val="clear" w:color="auto" w:fill="1F4E79" w:themeFill="accent1" w:themeFillShade="80"/>
            <w:vAlign w:val="center"/>
          </w:tcPr>
          <w:p w:rsidR="00931B29" w:rsidRPr="00A54F35" w:rsidRDefault="00931B29" w:rsidP="00DA6B60">
            <w:pPr>
              <w:pStyle w:val="Default"/>
              <w:rPr>
                <w:rFonts w:asciiTheme="minorHAnsi" w:hAnsiTheme="minorHAnsi" w:cstheme="minorHAnsi"/>
                <w:color w:val="FFFFFF" w:themeColor="background1"/>
                <w:sz w:val="20"/>
                <w:szCs w:val="20"/>
              </w:rPr>
            </w:pPr>
            <w:r w:rsidRPr="00A54F35">
              <w:rPr>
                <w:rFonts w:asciiTheme="minorHAnsi" w:hAnsiTheme="minorHAnsi" w:cstheme="minorHAnsi"/>
                <w:color w:val="FFFFFF" w:themeColor="background1"/>
                <w:sz w:val="20"/>
                <w:szCs w:val="20"/>
              </w:rPr>
              <w:lastRenderedPageBreak/>
              <w:t xml:space="preserve">Szczegółowy Opis Osi Priorytetowych Regionalnego </w:t>
            </w:r>
            <w:r w:rsidR="00F60059" w:rsidRPr="00A54F35">
              <w:rPr>
                <w:rFonts w:asciiTheme="minorHAnsi" w:hAnsiTheme="minorHAnsi" w:cstheme="minorHAnsi"/>
                <w:color w:val="FFFFFF" w:themeColor="background1"/>
                <w:sz w:val="20"/>
                <w:szCs w:val="20"/>
              </w:rPr>
              <w:t>Program</w:t>
            </w:r>
            <w:r w:rsidRPr="00A54F35">
              <w:rPr>
                <w:rFonts w:asciiTheme="minorHAnsi" w:hAnsiTheme="minorHAnsi" w:cstheme="minorHAnsi"/>
                <w:color w:val="FFFFFF" w:themeColor="background1"/>
                <w:sz w:val="20"/>
                <w:szCs w:val="20"/>
              </w:rPr>
              <w:t xml:space="preserve">u Województwa Kujawsko-Pomorskiego na lata 2014-2020 </w:t>
            </w:r>
          </w:p>
          <w:p w:rsidR="00931B29" w:rsidRPr="00A54F35" w:rsidRDefault="00931B29" w:rsidP="00DA6B60">
            <w:pPr>
              <w:tabs>
                <w:tab w:val="left" w:pos="426"/>
              </w:tabs>
              <w:autoSpaceDE w:val="0"/>
              <w:autoSpaceDN w:val="0"/>
              <w:adjustRightInd w:val="0"/>
              <w:spacing w:after="0" w:line="240" w:lineRule="auto"/>
              <w:outlineLvl w:val="0"/>
              <w:rPr>
                <w:rFonts w:asciiTheme="minorHAnsi" w:hAnsiTheme="minorHAnsi" w:cstheme="minorHAnsi"/>
                <w:b/>
                <w:bCs/>
                <w:color w:val="FFFFFF" w:themeColor="background1"/>
                <w:sz w:val="20"/>
                <w:szCs w:val="20"/>
              </w:rPr>
            </w:pPr>
          </w:p>
        </w:tc>
        <w:tc>
          <w:tcPr>
            <w:tcW w:w="6603" w:type="dxa"/>
          </w:tcPr>
          <w:p w:rsidR="00BE1E72" w:rsidRPr="00A54F35" w:rsidRDefault="00105996" w:rsidP="00132DDD">
            <w:pPr>
              <w:tabs>
                <w:tab w:val="left" w:pos="426"/>
              </w:tabs>
              <w:autoSpaceDE w:val="0"/>
              <w:autoSpaceDN w:val="0"/>
              <w:adjustRightInd w:val="0"/>
              <w:spacing w:after="0" w:line="240" w:lineRule="auto"/>
              <w:jc w:val="both"/>
              <w:outlineLvl w:val="0"/>
              <w:rPr>
                <w:rFonts w:asciiTheme="minorHAnsi" w:hAnsiTheme="minorHAnsi" w:cstheme="minorHAnsi"/>
                <w:sz w:val="20"/>
                <w:szCs w:val="20"/>
              </w:rPr>
            </w:pPr>
            <w:r w:rsidRPr="00A54F35">
              <w:rPr>
                <w:sz w:val="20"/>
                <w:szCs w:val="20"/>
              </w:rPr>
              <w:t xml:space="preserve">Przedsięwzięcia rewitalizacyjne na obszarach wiejskich stanowi interwencja zaplanowana w ramach:  </w:t>
            </w:r>
          </w:p>
          <w:p w:rsidR="005F59C3" w:rsidRPr="005F59C3" w:rsidRDefault="00BE1E72">
            <w:pPr>
              <w:pStyle w:val="Default"/>
              <w:numPr>
                <w:ilvl w:val="0"/>
                <w:numId w:val="13"/>
              </w:numPr>
              <w:spacing w:after="200" w:line="276" w:lineRule="auto"/>
              <w:jc w:val="both"/>
              <w:rPr>
                <w:rFonts w:asciiTheme="minorHAnsi" w:hAnsiTheme="minorHAnsi" w:cstheme="minorHAnsi"/>
                <w:sz w:val="20"/>
                <w:szCs w:val="20"/>
              </w:rPr>
            </w:pPr>
            <w:r w:rsidRPr="00A54F35">
              <w:rPr>
                <w:rFonts w:asciiTheme="minorHAnsi" w:hAnsiTheme="minorHAnsi" w:cstheme="minorHAnsi"/>
                <w:color w:val="auto"/>
                <w:sz w:val="20"/>
                <w:szCs w:val="20"/>
              </w:rPr>
              <w:t>Działanie 7.1 Rozwój lokalny kierowany przez społeczność</w:t>
            </w:r>
            <w:r w:rsidR="005F59C3">
              <w:rPr>
                <w:rFonts w:asciiTheme="minorHAnsi" w:hAnsiTheme="minorHAnsi" w:cstheme="minorHAnsi"/>
                <w:color w:val="auto"/>
                <w:sz w:val="20"/>
                <w:szCs w:val="20"/>
              </w:rPr>
              <w:t>,</w:t>
            </w:r>
          </w:p>
          <w:p w:rsidR="00C44FCC" w:rsidRDefault="005F59C3">
            <w:pPr>
              <w:pStyle w:val="Default"/>
              <w:numPr>
                <w:ilvl w:val="0"/>
                <w:numId w:val="13"/>
              </w:numPr>
              <w:jc w:val="both"/>
              <w:rPr>
                <w:rFonts w:asciiTheme="minorHAnsi" w:hAnsiTheme="minorHAnsi" w:cstheme="minorHAnsi"/>
                <w:sz w:val="20"/>
                <w:szCs w:val="20"/>
              </w:rPr>
            </w:pPr>
            <w:r>
              <w:rPr>
                <w:rFonts w:asciiTheme="minorHAnsi" w:hAnsiTheme="minorHAnsi" w:cstheme="minorHAnsi"/>
                <w:color w:val="auto"/>
                <w:sz w:val="20"/>
                <w:szCs w:val="20"/>
              </w:rPr>
              <w:t>Działania 11.1 Włączenie społeczne na obszarach objętych LSR.</w:t>
            </w:r>
          </w:p>
          <w:p w:rsidR="00D1433F" w:rsidRPr="00A54F35" w:rsidRDefault="00D1433F" w:rsidP="00D1433F">
            <w:pPr>
              <w:pStyle w:val="Default"/>
              <w:jc w:val="both"/>
              <w:rPr>
                <w:rFonts w:asciiTheme="minorHAnsi" w:hAnsiTheme="minorHAnsi" w:cstheme="minorHAnsi"/>
                <w:color w:val="auto"/>
                <w:sz w:val="20"/>
                <w:szCs w:val="20"/>
              </w:rPr>
            </w:pPr>
            <w:r w:rsidRPr="00A54F35">
              <w:rPr>
                <w:rFonts w:asciiTheme="minorHAnsi" w:hAnsiTheme="minorHAnsi" w:cstheme="minorHAnsi"/>
                <w:color w:val="auto"/>
                <w:sz w:val="20"/>
                <w:szCs w:val="20"/>
              </w:rPr>
              <w:t xml:space="preserve">W ramach </w:t>
            </w:r>
            <w:r w:rsidRPr="00A54F35">
              <w:rPr>
                <w:rFonts w:asciiTheme="minorHAnsi" w:hAnsiTheme="minorHAnsi" w:cstheme="minorHAnsi"/>
                <w:bCs/>
                <w:color w:val="auto"/>
                <w:sz w:val="20"/>
                <w:szCs w:val="20"/>
                <w:lang w:eastAsia="pl-PL"/>
              </w:rPr>
              <w:t>osi priorytetowej 7</w:t>
            </w:r>
            <w:r w:rsidR="00A85BA8">
              <w:rPr>
                <w:rFonts w:asciiTheme="minorHAnsi" w:hAnsiTheme="minorHAnsi" w:cstheme="minorHAnsi"/>
                <w:bCs/>
                <w:color w:val="auto"/>
                <w:sz w:val="20"/>
                <w:szCs w:val="20"/>
                <w:lang w:eastAsia="pl-PL"/>
              </w:rPr>
              <w:t xml:space="preserve"> </w:t>
            </w:r>
            <w:r w:rsidRPr="00A54F35">
              <w:rPr>
                <w:rFonts w:asciiTheme="minorHAnsi" w:hAnsiTheme="minorHAnsi" w:cstheme="minorHAnsi"/>
                <w:color w:val="auto"/>
                <w:sz w:val="20"/>
                <w:szCs w:val="20"/>
                <w:lang w:eastAsia="pl-PL"/>
              </w:rPr>
              <w:t xml:space="preserve">Programu z przeznaczeniem na </w:t>
            </w:r>
            <w:r w:rsidR="00776F6F" w:rsidRPr="00A54F35">
              <w:rPr>
                <w:rFonts w:asciiTheme="minorHAnsi" w:hAnsiTheme="minorHAnsi" w:cstheme="minorHAnsi"/>
                <w:color w:val="auto"/>
                <w:sz w:val="20"/>
                <w:szCs w:val="20"/>
                <w:lang w:eastAsia="pl-PL"/>
              </w:rPr>
              <w:t>ożywienie społeczne</w:t>
            </w:r>
            <w:r w:rsidRPr="00A54F35">
              <w:rPr>
                <w:rFonts w:asciiTheme="minorHAnsi" w:hAnsiTheme="minorHAnsi" w:cstheme="minorHAnsi"/>
                <w:color w:val="auto"/>
                <w:sz w:val="20"/>
                <w:szCs w:val="20"/>
                <w:lang w:eastAsia="pl-PL"/>
              </w:rPr>
              <w:t xml:space="preserve"> i gospodarcze obszarów wiejskich, które uzupełnione zostaną środkami EFS z przeznaczeniem na odnowę społeczną </w:t>
            </w:r>
            <w:r w:rsidR="00740733">
              <w:rPr>
                <w:rFonts w:asciiTheme="minorHAnsi" w:hAnsiTheme="minorHAnsi" w:cstheme="minorHAnsi"/>
                <w:color w:val="auto"/>
                <w:sz w:val="20"/>
                <w:szCs w:val="20"/>
                <w:lang w:eastAsia="pl-PL"/>
              </w:rPr>
              <w:br/>
            </w:r>
            <w:r w:rsidRPr="00A54F35">
              <w:rPr>
                <w:rFonts w:asciiTheme="minorHAnsi" w:hAnsiTheme="minorHAnsi" w:cstheme="minorHAnsi"/>
                <w:color w:val="auto"/>
                <w:sz w:val="20"/>
                <w:szCs w:val="20"/>
                <w:lang w:eastAsia="pl-PL"/>
              </w:rPr>
              <w:t>(oś priorytetowa 11 Programu).</w:t>
            </w:r>
            <w:r w:rsidR="008C2BA1" w:rsidRPr="00A54F35">
              <w:rPr>
                <w:rFonts w:asciiTheme="minorHAnsi" w:hAnsiTheme="minorHAnsi" w:cstheme="minorHAnsi"/>
                <w:color w:val="auto"/>
                <w:sz w:val="20"/>
                <w:szCs w:val="20"/>
              </w:rPr>
              <w:t xml:space="preserve"> Przedsięwzięcia w ramach Działania 7.1 Rozwój lokalny kierowany przez </w:t>
            </w:r>
            <w:r w:rsidR="00776F6F" w:rsidRPr="00A54F35">
              <w:rPr>
                <w:rFonts w:asciiTheme="minorHAnsi" w:hAnsiTheme="minorHAnsi" w:cstheme="minorHAnsi"/>
                <w:color w:val="auto"/>
                <w:sz w:val="20"/>
                <w:szCs w:val="20"/>
              </w:rPr>
              <w:t>społeczność powinny</w:t>
            </w:r>
            <w:r w:rsidR="008C2BA1" w:rsidRPr="00A54F35">
              <w:rPr>
                <w:rFonts w:asciiTheme="minorHAnsi" w:hAnsiTheme="minorHAnsi" w:cstheme="minorHAnsi"/>
                <w:color w:val="auto"/>
                <w:sz w:val="20"/>
                <w:szCs w:val="20"/>
              </w:rPr>
              <w:t xml:space="preserve"> obejmować kompleksową rewitalizację zdegradowanych obszarów wiejskich oraz wzrost przedsiębiorczości i zatrudnienia, a tym samym wpływać na poprawę warunków uczestnictwa w życiu społecznym i gospodarczym mieszkańców. Wsparcie uzyskają projekty polegające m.in. na remoncie pomieszczeń czy związane z realizacją innych inwestycji infrastrukturalnych, służących aktywizacji społeczności. Ponadto działania inwestycyjne w obszarze rewitalizacji muszą </w:t>
            </w:r>
            <w:r w:rsidR="005F59C3">
              <w:rPr>
                <w:rFonts w:asciiTheme="minorHAnsi" w:hAnsiTheme="minorHAnsi" w:cstheme="minorHAnsi"/>
                <w:color w:val="auto"/>
                <w:sz w:val="20"/>
                <w:szCs w:val="20"/>
              </w:rPr>
              <w:t xml:space="preserve">być związane </w:t>
            </w:r>
            <w:r w:rsidR="008C2BA1" w:rsidRPr="00A54F35">
              <w:rPr>
                <w:rFonts w:asciiTheme="minorHAnsi" w:hAnsiTheme="minorHAnsi" w:cstheme="minorHAnsi"/>
                <w:color w:val="auto"/>
                <w:sz w:val="20"/>
                <w:szCs w:val="20"/>
              </w:rPr>
              <w:t xml:space="preserve"> z działa</w:t>
            </w:r>
            <w:r w:rsidR="005F59C3">
              <w:rPr>
                <w:rFonts w:asciiTheme="minorHAnsi" w:hAnsiTheme="minorHAnsi" w:cstheme="minorHAnsi"/>
                <w:color w:val="auto"/>
                <w:sz w:val="20"/>
                <w:szCs w:val="20"/>
              </w:rPr>
              <w:t>niami</w:t>
            </w:r>
            <w:r w:rsidR="008C2BA1" w:rsidRPr="00A54F35">
              <w:rPr>
                <w:rFonts w:asciiTheme="minorHAnsi" w:hAnsiTheme="minorHAnsi" w:cstheme="minorHAnsi"/>
                <w:color w:val="auto"/>
                <w:sz w:val="20"/>
                <w:szCs w:val="20"/>
              </w:rPr>
              <w:t xml:space="preserve"> realizowany</w:t>
            </w:r>
            <w:r w:rsidR="005F59C3">
              <w:rPr>
                <w:rFonts w:asciiTheme="minorHAnsi" w:hAnsiTheme="minorHAnsi" w:cstheme="minorHAnsi"/>
                <w:color w:val="auto"/>
                <w:sz w:val="20"/>
                <w:szCs w:val="20"/>
              </w:rPr>
              <w:t>mi</w:t>
            </w:r>
            <w:r w:rsidR="008C2BA1" w:rsidRPr="00A54F35">
              <w:rPr>
                <w:rFonts w:asciiTheme="minorHAnsi" w:hAnsiTheme="minorHAnsi" w:cstheme="minorHAnsi"/>
                <w:color w:val="auto"/>
                <w:sz w:val="20"/>
                <w:szCs w:val="20"/>
              </w:rPr>
              <w:t xml:space="preserve"> z EFS.</w:t>
            </w:r>
          </w:p>
        </w:tc>
      </w:tr>
      <w:tr w:rsidR="00931B29" w:rsidRPr="00A54F35" w:rsidTr="006C0A01">
        <w:trPr>
          <w:trHeight w:val="138"/>
        </w:trPr>
        <w:tc>
          <w:tcPr>
            <w:tcW w:w="2943" w:type="dxa"/>
            <w:shd w:val="clear" w:color="auto" w:fill="1F4E79" w:themeFill="accent1" w:themeFillShade="80"/>
            <w:vAlign w:val="center"/>
          </w:tcPr>
          <w:p w:rsidR="00BE1E72" w:rsidRPr="00A54F35" w:rsidRDefault="00BE1E72" w:rsidP="00DA6B60">
            <w:pPr>
              <w:pStyle w:val="Default"/>
              <w:rPr>
                <w:rFonts w:asciiTheme="minorHAnsi" w:hAnsiTheme="minorHAnsi" w:cstheme="minorHAnsi"/>
                <w:color w:val="FFFFFF" w:themeColor="background1"/>
                <w:sz w:val="20"/>
                <w:szCs w:val="20"/>
              </w:rPr>
            </w:pPr>
            <w:r w:rsidRPr="00A54F35">
              <w:rPr>
                <w:rFonts w:asciiTheme="minorHAnsi" w:hAnsiTheme="minorHAnsi" w:cstheme="minorHAnsi"/>
                <w:color w:val="FFFFFF" w:themeColor="background1"/>
                <w:sz w:val="20"/>
                <w:szCs w:val="20"/>
              </w:rPr>
              <w:t>Strategia Polityki Społecznej Województwa Kujawsko</w:t>
            </w:r>
            <w:r w:rsidR="00E118BF" w:rsidRPr="00A54F35">
              <w:rPr>
                <w:rFonts w:asciiTheme="minorHAnsi" w:hAnsiTheme="minorHAnsi" w:cstheme="minorHAnsi"/>
                <w:color w:val="FFFFFF" w:themeColor="background1"/>
                <w:sz w:val="20"/>
                <w:szCs w:val="20"/>
              </w:rPr>
              <w:br/>
            </w:r>
            <w:r w:rsidRPr="00A54F35">
              <w:rPr>
                <w:rFonts w:asciiTheme="minorHAnsi" w:hAnsiTheme="minorHAnsi" w:cstheme="minorHAnsi"/>
                <w:color w:val="FFFFFF" w:themeColor="background1"/>
                <w:sz w:val="20"/>
                <w:szCs w:val="20"/>
              </w:rPr>
              <w:t>-Pomorskiego do roku 2020</w:t>
            </w:r>
            <w:r w:rsidR="00E118BF" w:rsidRPr="00A54F35">
              <w:rPr>
                <w:rFonts w:asciiTheme="minorHAnsi" w:hAnsiTheme="minorHAnsi" w:cstheme="minorHAnsi"/>
                <w:color w:val="FFFFFF" w:themeColor="background1"/>
                <w:sz w:val="20"/>
                <w:szCs w:val="20"/>
              </w:rPr>
              <w:t xml:space="preserve">. </w:t>
            </w:r>
          </w:p>
          <w:p w:rsidR="00931B29" w:rsidRPr="00A54F35" w:rsidRDefault="00931B29" w:rsidP="00DA6B60">
            <w:pPr>
              <w:tabs>
                <w:tab w:val="left" w:pos="426"/>
              </w:tabs>
              <w:autoSpaceDE w:val="0"/>
              <w:autoSpaceDN w:val="0"/>
              <w:adjustRightInd w:val="0"/>
              <w:spacing w:after="0" w:line="240" w:lineRule="auto"/>
              <w:outlineLvl w:val="0"/>
              <w:rPr>
                <w:rFonts w:asciiTheme="minorHAnsi" w:hAnsiTheme="minorHAnsi" w:cstheme="minorHAnsi"/>
                <w:b/>
                <w:bCs/>
                <w:color w:val="FFFFFF" w:themeColor="background1"/>
                <w:sz w:val="20"/>
                <w:szCs w:val="20"/>
              </w:rPr>
            </w:pPr>
          </w:p>
        </w:tc>
        <w:tc>
          <w:tcPr>
            <w:tcW w:w="6603" w:type="dxa"/>
          </w:tcPr>
          <w:p w:rsidR="00BE1E72" w:rsidRPr="00A54F35" w:rsidRDefault="00F60059" w:rsidP="00BE1E72">
            <w:pPr>
              <w:pStyle w:val="Default"/>
              <w:jc w:val="both"/>
              <w:rPr>
                <w:rFonts w:asciiTheme="minorHAnsi" w:hAnsiTheme="minorHAnsi" w:cstheme="minorHAnsi"/>
                <w:sz w:val="20"/>
                <w:szCs w:val="20"/>
              </w:rPr>
            </w:pPr>
            <w:r w:rsidRPr="00A54F35">
              <w:rPr>
                <w:rFonts w:asciiTheme="minorHAnsi" w:hAnsiTheme="minorHAnsi" w:cstheme="minorHAnsi"/>
                <w:sz w:val="20"/>
                <w:szCs w:val="20"/>
              </w:rPr>
              <w:t xml:space="preserve">Program </w:t>
            </w:r>
            <w:r w:rsidR="005F59C3">
              <w:rPr>
                <w:rFonts w:asciiTheme="minorHAnsi" w:hAnsiTheme="minorHAnsi" w:cstheme="minorHAnsi"/>
                <w:sz w:val="20"/>
                <w:szCs w:val="20"/>
              </w:rPr>
              <w:t>R</w:t>
            </w:r>
            <w:r w:rsidR="00BE1E72" w:rsidRPr="00A54F35">
              <w:rPr>
                <w:rFonts w:asciiTheme="minorHAnsi" w:hAnsiTheme="minorHAnsi" w:cstheme="minorHAnsi"/>
                <w:sz w:val="20"/>
                <w:szCs w:val="20"/>
              </w:rPr>
              <w:t xml:space="preserve">ewitalizacji </w:t>
            </w:r>
            <w:r w:rsidR="00842820">
              <w:rPr>
                <w:rFonts w:asciiTheme="minorHAnsi" w:hAnsiTheme="minorHAnsi" w:cstheme="minorHAnsi"/>
                <w:sz w:val="20"/>
                <w:szCs w:val="20"/>
              </w:rPr>
              <w:t>Gminy Chełmża na lata 201</w:t>
            </w:r>
            <w:r w:rsidR="005F59C3">
              <w:rPr>
                <w:rFonts w:asciiTheme="minorHAnsi" w:hAnsiTheme="minorHAnsi" w:cstheme="minorHAnsi"/>
                <w:sz w:val="20"/>
                <w:szCs w:val="20"/>
              </w:rPr>
              <w:t xml:space="preserve">7-2023 </w:t>
            </w:r>
            <w:r w:rsidR="00BE1E72" w:rsidRPr="00A54F35">
              <w:rPr>
                <w:rFonts w:asciiTheme="minorHAnsi" w:hAnsiTheme="minorHAnsi" w:cstheme="minorHAnsi"/>
                <w:sz w:val="20"/>
                <w:szCs w:val="20"/>
              </w:rPr>
              <w:t xml:space="preserve">wykazuje zgodność z następującymi celami strategicznymi dokumentu: </w:t>
            </w:r>
          </w:p>
          <w:p w:rsidR="00C44FCC" w:rsidRDefault="00BE1E72">
            <w:pPr>
              <w:pStyle w:val="Default"/>
              <w:numPr>
                <w:ilvl w:val="0"/>
                <w:numId w:val="12"/>
              </w:numPr>
              <w:jc w:val="both"/>
              <w:rPr>
                <w:rFonts w:asciiTheme="minorHAnsi" w:hAnsiTheme="minorHAnsi" w:cstheme="minorHAnsi"/>
                <w:sz w:val="20"/>
                <w:szCs w:val="20"/>
              </w:rPr>
            </w:pPr>
            <w:r w:rsidRPr="00A54F35">
              <w:rPr>
                <w:rFonts w:asciiTheme="minorHAnsi" w:hAnsiTheme="minorHAnsi" w:cstheme="minorHAnsi"/>
                <w:sz w:val="20"/>
                <w:szCs w:val="20"/>
              </w:rPr>
              <w:t xml:space="preserve">Wzrost poziomu samodzielności życiowej mieszkańców regionu </w:t>
            </w:r>
          </w:p>
          <w:p w:rsidR="00C44FCC" w:rsidRDefault="00BE1E72">
            <w:pPr>
              <w:pStyle w:val="Default"/>
              <w:numPr>
                <w:ilvl w:val="0"/>
                <w:numId w:val="12"/>
              </w:numPr>
              <w:jc w:val="both"/>
              <w:rPr>
                <w:rFonts w:asciiTheme="minorHAnsi" w:hAnsiTheme="minorHAnsi" w:cstheme="minorHAnsi"/>
                <w:sz w:val="20"/>
                <w:szCs w:val="20"/>
              </w:rPr>
            </w:pPr>
            <w:r w:rsidRPr="00A54F35">
              <w:rPr>
                <w:rFonts w:asciiTheme="minorHAnsi" w:hAnsiTheme="minorHAnsi" w:cstheme="minorHAnsi"/>
                <w:sz w:val="20"/>
                <w:szCs w:val="20"/>
              </w:rPr>
              <w:t xml:space="preserve">Wzrost poziomu życia mieszkańców regionu poprzez zwiększenie dostępności do różnego rodzaju usług społecznych </w:t>
            </w:r>
          </w:p>
          <w:p w:rsidR="00C44FCC" w:rsidRDefault="00BE1E72">
            <w:pPr>
              <w:pStyle w:val="Default"/>
              <w:numPr>
                <w:ilvl w:val="0"/>
                <w:numId w:val="12"/>
              </w:numPr>
              <w:jc w:val="both"/>
              <w:rPr>
                <w:rFonts w:asciiTheme="minorHAnsi" w:hAnsiTheme="minorHAnsi" w:cstheme="minorHAnsi"/>
                <w:sz w:val="20"/>
                <w:szCs w:val="20"/>
              </w:rPr>
            </w:pPr>
            <w:r w:rsidRPr="00A54F35">
              <w:rPr>
                <w:rFonts w:asciiTheme="minorHAnsi" w:hAnsiTheme="minorHAnsi" w:cstheme="minorHAnsi"/>
                <w:sz w:val="20"/>
                <w:szCs w:val="20"/>
              </w:rPr>
              <w:t xml:space="preserve">Wzrost poziomu aktywności w życiu społecznym </w:t>
            </w:r>
          </w:p>
        </w:tc>
      </w:tr>
      <w:tr w:rsidR="00931B29" w:rsidRPr="00A54F35" w:rsidTr="00740733">
        <w:trPr>
          <w:trHeight w:val="2655"/>
        </w:trPr>
        <w:tc>
          <w:tcPr>
            <w:tcW w:w="2943" w:type="dxa"/>
            <w:shd w:val="clear" w:color="auto" w:fill="1F4E79" w:themeFill="accent1" w:themeFillShade="80"/>
            <w:vAlign w:val="center"/>
          </w:tcPr>
          <w:p w:rsidR="00BE1E72" w:rsidRPr="00A54F35" w:rsidRDefault="00BE1E72" w:rsidP="00DA6B60">
            <w:pPr>
              <w:pStyle w:val="Default"/>
              <w:rPr>
                <w:rFonts w:asciiTheme="minorHAnsi" w:hAnsiTheme="minorHAnsi" w:cstheme="minorHAnsi"/>
                <w:color w:val="FFFFFF" w:themeColor="background1"/>
                <w:sz w:val="20"/>
                <w:szCs w:val="20"/>
              </w:rPr>
            </w:pPr>
            <w:r w:rsidRPr="00A54F35">
              <w:rPr>
                <w:rFonts w:asciiTheme="minorHAnsi" w:hAnsiTheme="minorHAnsi" w:cstheme="minorHAnsi"/>
                <w:color w:val="FFFFFF" w:themeColor="background1"/>
                <w:sz w:val="20"/>
                <w:szCs w:val="20"/>
              </w:rPr>
              <w:t xml:space="preserve">Zasady </w:t>
            </w:r>
            <w:r w:rsidR="00F60059" w:rsidRPr="00A54F35">
              <w:rPr>
                <w:rFonts w:asciiTheme="minorHAnsi" w:hAnsiTheme="minorHAnsi" w:cstheme="minorHAnsi"/>
                <w:color w:val="FFFFFF" w:themeColor="background1"/>
                <w:sz w:val="20"/>
                <w:szCs w:val="20"/>
              </w:rPr>
              <w:t>Program</w:t>
            </w:r>
            <w:r w:rsidRPr="00A54F35">
              <w:rPr>
                <w:rFonts w:asciiTheme="minorHAnsi" w:hAnsiTheme="minorHAnsi" w:cstheme="minorHAnsi"/>
                <w:color w:val="FFFFFF" w:themeColor="background1"/>
                <w:sz w:val="20"/>
                <w:szCs w:val="20"/>
              </w:rPr>
              <w:t xml:space="preserve">owania przedsięwzięć rewitalizacyjnych </w:t>
            </w:r>
          </w:p>
          <w:p w:rsidR="00BE1E72" w:rsidRPr="00A54F35" w:rsidRDefault="00BE1E72" w:rsidP="00DA6B60">
            <w:pPr>
              <w:pStyle w:val="Default"/>
              <w:rPr>
                <w:rFonts w:asciiTheme="minorHAnsi" w:hAnsiTheme="minorHAnsi" w:cstheme="minorHAnsi"/>
                <w:color w:val="FFFFFF" w:themeColor="background1"/>
                <w:sz w:val="20"/>
                <w:szCs w:val="20"/>
              </w:rPr>
            </w:pPr>
            <w:r w:rsidRPr="00A54F35">
              <w:rPr>
                <w:rFonts w:asciiTheme="minorHAnsi" w:hAnsiTheme="minorHAnsi" w:cstheme="minorHAnsi"/>
                <w:color w:val="FFFFFF" w:themeColor="background1"/>
                <w:sz w:val="20"/>
                <w:szCs w:val="20"/>
              </w:rPr>
              <w:t xml:space="preserve">w celu ubiegania się o środki finansowe w ramach </w:t>
            </w:r>
          </w:p>
          <w:p w:rsidR="00BE1E72" w:rsidRPr="00A54F35" w:rsidRDefault="00BE1E72" w:rsidP="00DA6B60">
            <w:pPr>
              <w:pStyle w:val="Default"/>
              <w:rPr>
                <w:rFonts w:asciiTheme="minorHAnsi" w:hAnsiTheme="minorHAnsi" w:cstheme="minorHAnsi"/>
                <w:color w:val="FFFFFF" w:themeColor="background1"/>
                <w:sz w:val="20"/>
                <w:szCs w:val="20"/>
              </w:rPr>
            </w:pPr>
            <w:r w:rsidRPr="00A54F35">
              <w:rPr>
                <w:rFonts w:asciiTheme="minorHAnsi" w:hAnsiTheme="minorHAnsi" w:cstheme="minorHAnsi"/>
                <w:color w:val="FFFFFF" w:themeColor="background1"/>
                <w:sz w:val="20"/>
                <w:szCs w:val="20"/>
              </w:rPr>
              <w:t xml:space="preserve">Regionalnego </w:t>
            </w:r>
            <w:r w:rsidR="00F60059" w:rsidRPr="00A54F35">
              <w:rPr>
                <w:rFonts w:asciiTheme="minorHAnsi" w:hAnsiTheme="minorHAnsi" w:cstheme="minorHAnsi"/>
                <w:color w:val="FFFFFF" w:themeColor="background1"/>
                <w:sz w:val="20"/>
                <w:szCs w:val="20"/>
              </w:rPr>
              <w:t>Program</w:t>
            </w:r>
            <w:r w:rsidRPr="00A54F35">
              <w:rPr>
                <w:rFonts w:asciiTheme="minorHAnsi" w:hAnsiTheme="minorHAnsi" w:cstheme="minorHAnsi"/>
                <w:color w:val="FFFFFF" w:themeColor="background1"/>
                <w:sz w:val="20"/>
                <w:szCs w:val="20"/>
              </w:rPr>
              <w:t xml:space="preserve">u Operacyjnego Województwa </w:t>
            </w:r>
          </w:p>
          <w:p w:rsidR="00931B29" w:rsidRPr="00A54F35" w:rsidRDefault="00BE1E72" w:rsidP="00DA6B60">
            <w:pPr>
              <w:tabs>
                <w:tab w:val="left" w:pos="426"/>
              </w:tabs>
              <w:autoSpaceDE w:val="0"/>
              <w:autoSpaceDN w:val="0"/>
              <w:adjustRightInd w:val="0"/>
              <w:spacing w:after="0" w:line="240" w:lineRule="auto"/>
              <w:outlineLvl w:val="0"/>
              <w:rPr>
                <w:rFonts w:asciiTheme="minorHAnsi" w:hAnsiTheme="minorHAnsi" w:cstheme="minorHAnsi"/>
                <w:b/>
                <w:bCs/>
                <w:color w:val="FFFFFF" w:themeColor="background1"/>
                <w:sz w:val="20"/>
                <w:szCs w:val="20"/>
              </w:rPr>
            </w:pPr>
            <w:bookmarkStart w:id="44" w:name="_Toc469863656"/>
            <w:r w:rsidRPr="00A54F35">
              <w:rPr>
                <w:rFonts w:asciiTheme="minorHAnsi" w:hAnsiTheme="minorHAnsi" w:cstheme="minorHAnsi"/>
                <w:color w:val="FFFFFF" w:themeColor="background1"/>
                <w:sz w:val="20"/>
                <w:szCs w:val="20"/>
              </w:rPr>
              <w:t xml:space="preserve">Kujawsko-Pomorskiego </w:t>
            </w:r>
            <w:r w:rsidR="00E118BF" w:rsidRPr="00A54F35">
              <w:rPr>
                <w:rFonts w:asciiTheme="minorHAnsi" w:hAnsiTheme="minorHAnsi" w:cstheme="minorHAnsi"/>
                <w:color w:val="FFFFFF" w:themeColor="background1"/>
                <w:sz w:val="20"/>
                <w:szCs w:val="20"/>
              </w:rPr>
              <w:br/>
            </w:r>
            <w:r w:rsidRPr="00A54F35">
              <w:rPr>
                <w:rFonts w:asciiTheme="minorHAnsi" w:hAnsiTheme="minorHAnsi" w:cstheme="minorHAnsi"/>
                <w:color w:val="FFFFFF" w:themeColor="background1"/>
                <w:sz w:val="20"/>
                <w:szCs w:val="20"/>
              </w:rPr>
              <w:t>na lata 2014-2020</w:t>
            </w:r>
            <w:bookmarkEnd w:id="44"/>
          </w:p>
        </w:tc>
        <w:tc>
          <w:tcPr>
            <w:tcW w:w="6603" w:type="dxa"/>
          </w:tcPr>
          <w:p w:rsidR="00BE1E72" w:rsidRPr="00A54F35" w:rsidRDefault="00BE1E72" w:rsidP="00BE1E72">
            <w:pPr>
              <w:pStyle w:val="Default"/>
              <w:jc w:val="both"/>
              <w:rPr>
                <w:rFonts w:asciiTheme="minorHAnsi" w:hAnsiTheme="minorHAnsi" w:cstheme="minorHAnsi"/>
                <w:sz w:val="20"/>
                <w:szCs w:val="20"/>
              </w:rPr>
            </w:pPr>
            <w:r w:rsidRPr="00A54F35">
              <w:rPr>
                <w:rFonts w:asciiTheme="minorHAnsi" w:hAnsiTheme="minorHAnsi" w:cstheme="minorHAnsi"/>
                <w:sz w:val="20"/>
                <w:szCs w:val="20"/>
              </w:rPr>
              <w:t xml:space="preserve">Zasady regionalne definiują pojęcia związane z rewitalizacją oraz określają sposób tworzenia </w:t>
            </w:r>
            <w:r w:rsidR="00F60059" w:rsidRPr="00A54F35">
              <w:rPr>
                <w:rFonts w:asciiTheme="minorHAnsi" w:hAnsiTheme="minorHAnsi" w:cstheme="minorHAnsi"/>
                <w:sz w:val="20"/>
                <w:szCs w:val="20"/>
              </w:rPr>
              <w:t>Program</w:t>
            </w:r>
            <w:r w:rsidRPr="00A54F35">
              <w:rPr>
                <w:rFonts w:asciiTheme="minorHAnsi" w:hAnsiTheme="minorHAnsi" w:cstheme="minorHAnsi"/>
                <w:sz w:val="20"/>
                <w:szCs w:val="20"/>
              </w:rPr>
              <w:t xml:space="preserve">u rewitalizacji, w tym zwłaszcza zasady jego opracowywania w nowej perspektywie finansowej: kompleksowości, komplementarności, koncentracji, partnerstwa i partycypacji. Wskazują również: sposób wyznaczenia obszaru zdegradowanego i obszaru rewitalizacji, obligatoryjne elementy </w:t>
            </w:r>
            <w:r w:rsidR="00776F6F" w:rsidRPr="00A54F35">
              <w:rPr>
                <w:rFonts w:asciiTheme="minorHAnsi" w:hAnsiTheme="minorHAnsi" w:cstheme="minorHAnsi"/>
                <w:sz w:val="20"/>
                <w:szCs w:val="20"/>
              </w:rPr>
              <w:t>Programu</w:t>
            </w:r>
            <w:r w:rsidR="00DA6B60" w:rsidRPr="00A54F35">
              <w:rPr>
                <w:rFonts w:asciiTheme="minorHAnsi" w:hAnsiTheme="minorHAnsi" w:cstheme="minorHAnsi"/>
                <w:sz w:val="20"/>
                <w:szCs w:val="20"/>
              </w:rPr>
              <w:t xml:space="preserve"> </w:t>
            </w:r>
            <w:r w:rsidRPr="00A54F35">
              <w:rPr>
                <w:rFonts w:asciiTheme="minorHAnsi" w:hAnsiTheme="minorHAnsi" w:cstheme="minorHAnsi"/>
                <w:sz w:val="20"/>
                <w:szCs w:val="20"/>
              </w:rPr>
              <w:t>R</w:t>
            </w:r>
            <w:r w:rsidR="00DA6B60" w:rsidRPr="00A54F35">
              <w:rPr>
                <w:rFonts w:asciiTheme="minorHAnsi" w:hAnsiTheme="minorHAnsi" w:cstheme="minorHAnsi"/>
                <w:sz w:val="20"/>
                <w:szCs w:val="20"/>
              </w:rPr>
              <w:t>ewitalizacji</w:t>
            </w:r>
            <w:r w:rsidRPr="00A54F35">
              <w:rPr>
                <w:rFonts w:asciiTheme="minorHAnsi" w:hAnsiTheme="minorHAnsi" w:cstheme="minorHAnsi"/>
                <w:sz w:val="20"/>
                <w:szCs w:val="20"/>
              </w:rPr>
              <w:t xml:space="preserve"> oraz oczekiwane efekty procesów rewitalizacji, prowadzonych w województwie kujawsko-pomorskim. </w:t>
            </w:r>
          </w:p>
          <w:p w:rsidR="006F20F4" w:rsidRPr="00A54F35" w:rsidRDefault="00F60059" w:rsidP="00BE1E72">
            <w:pPr>
              <w:tabs>
                <w:tab w:val="left" w:pos="426"/>
              </w:tabs>
              <w:autoSpaceDE w:val="0"/>
              <w:autoSpaceDN w:val="0"/>
              <w:adjustRightInd w:val="0"/>
              <w:jc w:val="both"/>
              <w:outlineLvl w:val="0"/>
              <w:rPr>
                <w:rFonts w:asciiTheme="minorHAnsi" w:hAnsiTheme="minorHAnsi" w:cstheme="minorHAnsi"/>
                <w:b/>
                <w:bCs/>
                <w:sz w:val="20"/>
                <w:szCs w:val="20"/>
              </w:rPr>
            </w:pPr>
            <w:bookmarkStart w:id="45" w:name="_Toc469863657"/>
            <w:r w:rsidRPr="00A54F35">
              <w:rPr>
                <w:rFonts w:asciiTheme="minorHAnsi" w:hAnsiTheme="minorHAnsi" w:cstheme="minorHAnsi"/>
                <w:i/>
                <w:sz w:val="20"/>
                <w:szCs w:val="20"/>
              </w:rPr>
              <w:t>Program</w:t>
            </w:r>
            <w:r w:rsidR="00BE1E72" w:rsidRPr="00A54F35">
              <w:rPr>
                <w:rFonts w:asciiTheme="minorHAnsi" w:hAnsiTheme="minorHAnsi" w:cstheme="minorHAnsi"/>
                <w:i/>
                <w:sz w:val="20"/>
                <w:szCs w:val="20"/>
              </w:rPr>
              <w:t xml:space="preserve"> Rewitalizacji </w:t>
            </w:r>
            <w:r w:rsidR="00355178" w:rsidRPr="00A54F35">
              <w:rPr>
                <w:rFonts w:asciiTheme="minorHAnsi" w:hAnsiTheme="minorHAnsi" w:cstheme="minorHAnsi"/>
                <w:i/>
                <w:sz w:val="20"/>
                <w:szCs w:val="20"/>
              </w:rPr>
              <w:t>Gminy Chełmża na lata 2017-2023</w:t>
            </w:r>
            <w:r w:rsidR="00BE1E72" w:rsidRPr="00A54F35">
              <w:rPr>
                <w:rFonts w:asciiTheme="minorHAnsi" w:hAnsiTheme="minorHAnsi" w:cstheme="minorHAnsi"/>
                <w:sz w:val="20"/>
                <w:szCs w:val="20"/>
              </w:rPr>
              <w:t xml:space="preserve">został opracowany w oparciu o Zasady regionalne i wykazuje zgodność z regułami opracowania </w:t>
            </w:r>
            <w:r w:rsidRPr="00A54F35">
              <w:rPr>
                <w:rFonts w:asciiTheme="minorHAnsi" w:hAnsiTheme="minorHAnsi" w:cstheme="minorHAnsi"/>
                <w:sz w:val="20"/>
                <w:szCs w:val="20"/>
              </w:rPr>
              <w:t>Program</w:t>
            </w:r>
            <w:r w:rsidR="00BE1E72" w:rsidRPr="00A54F35">
              <w:rPr>
                <w:rFonts w:asciiTheme="minorHAnsi" w:hAnsiTheme="minorHAnsi" w:cstheme="minorHAnsi"/>
                <w:sz w:val="20"/>
                <w:szCs w:val="20"/>
              </w:rPr>
              <w:t>ów rewitalizacji zawartymi w dokumencie.</w:t>
            </w:r>
            <w:bookmarkEnd w:id="45"/>
          </w:p>
        </w:tc>
      </w:tr>
      <w:tr w:rsidR="006F20F4" w:rsidRPr="00A54F35" w:rsidTr="006C0A01">
        <w:trPr>
          <w:trHeight w:val="261"/>
        </w:trPr>
        <w:tc>
          <w:tcPr>
            <w:tcW w:w="2943" w:type="dxa"/>
            <w:shd w:val="clear" w:color="auto" w:fill="1F4E79" w:themeFill="accent1" w:themeFillShade="80"/>
            <w:vAlign w:val="center"/>
          </w:tcPr>
          <w:p w:rsidR="006F20F4" w:rsidRPr="00A54F35" w:rsidRDefault="006F20F4" w:rsidP="00DA6B60">
            <w:pPr>
              <w:tabs>
                <w:tab w:val="left" w:pos="426"/>
              </w:tabs>
              <w:autoSpaceDE w:val="0"/>
              <w:autoSpaceDN w:val="0"/>
              <w:adjustRightInd w:val="0"/>
              <w:outlineLvl w:val="0"/>
              <w:rPr>
                <w:rFonts w:asciiTheme="minorHAnsi" w:hAnsiTheme="minorHAnsi" w:cstheme="minorHAnsi"/>
                <w:color w:val="FFFFFF" w:themeColor="background1"/>
                <w:sz w:val="20"/>
                <w:szCs w:val="20"/>
              </w:rPr>
            </w:pPr>
            <w:bookmarkStart w:id="46" w:name="_Toc469863658"/>
            <w:r w:rsidRPr="00A54F35">
              <w:rPr>
                <w:rFonts w:asciiTheme="minorHAnsi" w:hAnsiTheme="minorHAnsi" w:cstheme="minorHAnsi"/>
                <w:color w:val="FFFFFF" w:themeColor="background1"/>
                <w:sz w:val="20"/>
                <w:szCs w:val="20"/>
              </w:rPr>
              <w:t>Strategia Rozwoju Powiatu Toruńskiego 2012 – 2020</w:t>
            </w:r>
            <w:bookmarkEnd w:id="46"/>
          </w:p>
        </w:tc>
        <w:tc>
          <w:tcPr>
            <w:tcW w:w="6603" w:type="dxa"/>
          </w:tcPr>
          <w:p w:rsidR="006F20F4" w:rsidRPr="00A54F35" w:rsidRDefault="00F60059" w:rsidP="005947E8">
            <w:pPr>
              <w:tabs>
                <w:tab w:val="left" w:pos="426"/>
              </w:tabs>
              <w:autoSpaceDE w:val="0"/>
              <w:autoSpaceDN w:val="0"/>
              <w:adjustRightInd w:val="0"/>
              <w:spacing w:after="0" w:line="240" w:lineRule="auto"/>
              <w:jc w:val="both"/>
              <w:outlineLvl w:val="0"/>
              <w:rPr>
                <w:rFonts w:asciiTheme="minorHAnsi" w:hAnsiTheme="minorHAnsi" w:cstheme="minorHAnsi"/>
                <w:sz w:val="20"/>
                <w:szCs w:val="20"/>
              </w:rPr>
            </w:pPr>
            <w:bookmarkStart w:id="47" w:name="_Toc469863659"/>
            <w:r w:rsidRPr="00A54F35">
              <w:rPr>
                <w:rFonts w:asciiTheme="minorHAnsi" w:hAnsiTheme="minorHAnsi" w:cstheme="minorHAnsi"/>
                <w:sz w:val="20"/>
                <w:szCs w:val="20"/>
              </w:rPr>
              <w:t>Program</w:t>
            </w:r>
            <w:r w:rsidR="005947E8" w:rsidRPr="00A54F35">
              <w:rPr>
                <w:rFonts w:asciiTheme="minorHAnsi" w:hAnsiTheme="minorHAnsi" w:cstheme="minorHAnsi"/>
                <w:sz w:val="20"/>
                <w:szCs w:val="20"/>
              </w:rPr>
              <w:t xml:space="preserve"> wpisuje się w realizację celu strategicznego określonego </w:t>
            </w:r>
            <w:r w:rsidR="005947E8" w:rsidRPr="00A54F35">
              <w:rPr>
                <w:rFonts w:asciiTheme="minorHAnsi" w:hAnsiTheme="minorHAnsi" w:cstheme="minorHAnsi"/>
                <w:sz w:val="20"/>
                <w:szCs w:val="20"/>
              </w:rPr>
              <w:br/>
              <w:t xml:space="preserve">w Strategii tj: </w:t>
            </w:r>
            <w:r w:rsidR="005947E8" w:rsidRPr="00A54F35">
              <w:rPr>
                <w:rFonts w:asciiTheme="minorHAnsi" w:hAnsiTheme="minorHAnsi" w:cstheme="minorHAnsi"/>
                <w:i/>
                <w:iCs/>
                <w:sz w:val="20"/>
                <w:szCs w:val="20"/>
              </w:rPr>
              <w:t>Rozwój przedsiębiorczości i infrastruktury zapewniający wysoką jakość życia mieszkańców powiatu</w:t>
            </w:r>
            <w:r w:rsidR="005947E8" w:rsidRPr="00A54F35">
              <w:rPr>
                <w:rFonts w:asciiTheme="minorHAnsi" w:hAnsiTheme="minorHAnsi" w:cstheme="minorHAnsi"/>
                <w:sz w:val="20"/>
                <w:szCs w:val="20"/>
              </w:rPr>
              <w:t xml:space="preserve">. </w:t>
            </w:r>
            <w:r w:rsidRPr="00A54F35">
              <w:rPr>
                <w:rFonts w:asciiTheme="minorHAnsi" w:hAnsiTheme="minorHAnsi" w:cstheme="minorHAnsi"/>
                <w:sz w:val="20"/>
                <w:szCs w:val="20"/>
              </w:rPr>
              <w:t>Program</w:t>
            </w:r>
            <w:r w:rsidR="005947E8" w:rsidRPr="00A54F35">
              <w:rPr>
                <w:rFonts w:asciiTheme="minorHAnsi" w:hAnsiTheme="minorHAnsi" w:cstheme="minorHAnsi"/>
                <w:sz w:val="20"/>
                <w:szCs w:val="20"/>
              </w:rPr>
              <w:t xml:space="preserve"> jest zgodny </w:t>
            </w:r>
            <w:r w:rsidR="005947E8" w:rsidRPr="00A54F35">
              <w:rPr>
                <w:rFonts w:asciiTheme="minorHAnsi" w:hAnsiTheme="minorHAnsi" w:cstheme="minorHAnsi"/>
                <w:sz w:val="20"/>
                <w:szCs w:val="20"/>
              </w:rPr>
              <w:br/>
              <w:t xml:space="preserve">z celami i działaniami </w:t>
            </w:r>
            <w:r w:rsidR="00776F6F" w:rsidRPr="00A54F35">
              <w:rPr>
                <w:rFonts w:asciiTheme="minorHAnsi" w:hAnsiTheme="minorHAnsi" w:cstheme="minorHAnsi"/>
                <w:i/>
                <w:sz w:val="20"/>
                <w:szCs w:val="20"/>
              </w:rPr>
              <w:t>Strategii Rozwoju</w:t>
            </w:r>
            <w:r w:rsidR="005947E8" w:rsidRPr="00A54F35">
              <w:rPr>
                <w:rFonts w:asciiTheme="minorHAnsi" w:hAnsiTheme="minorHAnsi" w:cstheme="minorHAnsi"/>
                <w:i/>
                <w:sz w:val="20"/>
                <w:szCs w:val="20"/>
              </w:rPr>
              <w:t xml:space="preserve"> Powiatu Toruńskiego</w:t>
            </w:r>
            <w:r w:rsidR="00E118BF" w:rsidRPr="00A54F35">
              <w:rPr>
                <w:rFonts w:asciiTheme="minorHAnsi" w:hAnsiTheme="minorHAnsi" w:cstheme="minorHAnsi"/>
                <w:i/>
                <w:sz w:val="20"/>
                <w:szCs w:val="20"/>
              </w:rPr>
              <w:t xml:space="preserve"> 2012-2020</w:t>
            </w:r>
            <w:r w:rsidR="00EC0300">
              <w:rPr>
                <w:rFonts w:asciiTheme="minorHAnsi" w:hAnsiTheme="minorHAnsi" w:cstheme="minorHAnsi"/>
                <w:i/>
                <w:sz w:val="20"/>
                <w:szCs w:val="20"/>
              </w:rPr>
              <w:br/>
            </w:r>
            <w:r w:rsidR="005947E8" w:rsidRPr="00A54F35">
              <w:rPr>
                <w:rFonts w:asciiTheme="minorHAnsi" w:hAnsiTheme="minorHAnsi" w:cstheme="minorHAnsi"/>
                <w:sz w:val="20"/>
                <w:szCs w:val="20"/>
              </w:rPr>
              <w:t>w obszarze: Celu cząstkowego 1. Przestrzeń powiatu przyjazna mieszkańcom i inwestorom.</w:t>
            </w:r>
            <w:bookmarkEnd w:id="47"/>
          </w:p>
        </w:tc>
      </w:tr>
      <w:tr w:rsidR="00BE1E72" w:rsidRPr="00A54F35" w:rsidTr="006C0A01">
        <w:trPr>
          <w:trHeight w:val="150"/>
        </w:trPr>
        <w:tc>
          <w:tcPr>
            <w:tcW w:w="2943" w:type="dxa"/>
            <w:shd w:val="clear" w:color="auto" w:fill="1F4E79" w:themeFill="accent1" w:themeFillShade="80"/>
          </w:tcPr>
          <w:p w:rsidR="00BE1E72" w:rsidRPr="00A54F35" w:rsidRDefault="00BE1E72" w:rsidP="00DA6B60">
            <w:pPr>
              <w:spacing w:after="0" w:line="240" w:lineRule="auto"/>
              <w:jc w:val="both"/>
              <w:rPr>
                <w:rFonts w:asciiTheme="minorHAnsi" w:hAnsiTheme="minorHAnsi" w:cstheme="minorHAnsi"/>
                <w:color w:val="FFFFFF" w:themeColor="background1"/>
                <w:sz w:val="20"/>
                <w:szCs w:val="20"/>
              </w:rPr>
            </w:pPr>
            <w:r w:rsidRPr="00A54F35">
              <w:rPr>
                <w:rFonts w:asciiTheme="minorHAnsi" w:eastAsia="MyriadPro-Regular" w:hAnsiTheme="minorHAnsi" w:cstheme="minorHAnsi"/>
                <w:iCs/>
                <w:color w:val="FFFFFF" w:themeColor="background1"/>
                <w:sz w:val="20"/>
                <w:szCs w:val="20"/>
              </w:rPr>
              <w:lastRenderedPageBreak/>
              <w:t xml:space="preserve">Strategia Rozwoju Gminy Chełmża na lata 2015-2025, </w:t>
            </w:r>
            <w:r w:rsidRPr="00A54F35">
              <w:rPr>
                <w:rFonts w:asciiTheme="minorHAnsi" w:hAnsiTheme="minorHAnsi" w:cstheme="minorHAnsi"/>
                <w:color w:val="FFFFFF" w:themeColor="background1"/>
                <w:sz w:val="20"/>
                <w:szCs w:val="20"/>
              </w:rPr>
              <w:t>Załącznik do uchwały Nr XLVIII/374/14 Rady Gminy Chełmża z dnia 16</w:t>
            </w:r>
            <w:r w:rsidR="00E3186F" w:rsidRPr="00A54F35">
              <w:rPr>
                <w:rFonts w:asciiTheme="minorHAnsi" w:hAnsiTheme="minorHAnsi" w:cstheme="minorHAnsi"/>
                <w:color w:val="FFFFFF" w:themeColor="background1"/>
                <w:sz w:val="20"/>
                <w:szCs w:val="20"/>
              </w:rPr>
              <w:t xml:space="preserve"> kwietnia </w:t>
            </w:r>
            <w:r w:rsidRPr="00A54F35">
              <w:rPr>
                <w:rFonts w:asciiTheme="minorHAnsi" w:hAnsiTheme="minorHAnsi" w:cstheme="minorHAnsi"/>
                <w:color w:val="FFFFFF" w:themeColor="background1"/>
                <w:sz w:val="20"/>
                <w:szCs w:val="20"/>
              </w:rPr>
              <w:t>2014 r</w:t>
            </w:r>
            <w:r w:rsidR="00E118BF" w:rsidRPr="00A54F35">
              <w:rPr>
                <w:rFonts w:asciiTheme="minorHAnsi" w:hAnsiTheme="minorHAnsi" w:cstheme="minorHAnsi"/>
                <w:color w:val="FFFFFF" w:themeColor="background1"/>
                <w:sz w:val="20"/>
                <w:szCs w:val="20"/>
              </w:rPr>
              <w:t>.</w:t>
            </w:r>
          </w:p>
        </w:tc>
        <w:tc>
          <w:tcPr>
            <w:tcW w:w="6603" w:type="dxa"/>
          </w:tcPr>
          <w:p w:rsidR="005947E8" w:rsidRPr="00A54F35" w:rsidRDefault="005947E8" w:rsidP="005947E8">
            <w:pPr>
              <w:spacing w:after="0" w:line="240" w:lineRule="auto"/>
              <w:jc w:val="both"/>
              <w:rPr>
                <w:rFonts w:asciiTheme="minorHAnsi" w:hAnsiTheme="minorHAnsi" w:cstheme="minorHAnsi"/>
                <w:sz w:val="20"/>
                <w:szCs w:val="20"/>
              </w:rPr>
            </w:pPr>
            <w:r w:rsidRPr="00A54F35">
              <w:rPr>
                <w:rFonts w:asciiTheme="minorHAnsi" w:hAnsiTheme="minorHAnsi" w:cstheme="minorHAnsi"/>
                <w:sz w:val="20"/>
                <w:szCs w:val="20"/>
              </w:rPr>
              <w:t xml:space="preserve">Celem głównym Strategii jest zrównoważony rozwój Gminy Chełmża </w:t>
            </w:r>
            <w:r w:rsidRPr="00A54F35">
              <w:rPr>
                <w:rFonts w:asciiTheme="minorHAnsi" w:hAnsiTheme="minorHAnsi" w:cstheme="minorHAnsi"/>
                <w:sz w:val="20"/>
                <w:szCs w:val="20"/>
              </w:rPr>
              <w:br/>
              <w:t xml:space="preserve">z wykorzystaniem istniejącego potencjału infrastrukturalnego </w:t>
            </w:r>
            <w:r w:rsidRPr="00A54F35">
              <w:rPr>
                <w:rFonts w:asciiTheme="minorHAnsi" w:hAnsiTheme="minorHAnsi" w:cstheme="minorHAnsi"/>
                <w:sz w:val="20"/>
                <w:szCs w:val="20"/>
              </w:rPr>
              <w:br/>
              <w:t>i ludzkiego. Cel Rozwój przedsiębiorczości, turystyki i rekreacji zakłada Rozwój przedsiębiorczości i zwiększenie aktywności zawodowej mieszkańców</w:t>
            </w:r>
            <w:r w:rsidR="00355178" w:rsidRPr="00A54F35">
              <w:rPr>
                <w:rFonts w:asciiTheme="minorHAnsi" w:hAnsiTheme="minorHAnsi" w:cstheme="minorHAnsi"/>
                <w:sz w:val="20"/>
                <w:szCs w:val="20"/>
              </w:rPr>
              <w:t>,</w:t>
            </w:r>
            <w:r w:rsidRPr="00A54F35">
              <w:rPr>
                <w:rFonts w:asciiTheme="minorHAnsi" w:hAnsiTheme="minorHAnsi" w:cstheme="minorHAnsi"/>
                <w:sz w:val="20"/>
                <w:szCs w:val="20"/>
              </w:rPr>
              <w:t xml:space="preserve"> co jest elementem działań rewitalizacyjnych w ramach </w:t>
            </w:r>
            <w:r w:rsidR="00F60059" w:rsidRPr="00A54F35">
              <w:rPr>
                <w:rFonts w:asciiTheme="minorHAnsi" w:hAnsiTheme="minorHAnsi" w:cstheme="minorHAnsi"/>
                <w:sz w:val="20"/>
                <w:szCs w:val="20"/>
              </w:rPr>
              <w:t>P</w:t>
            </w:r>
            <w:r w:rsidR="00DE67D7" w:rsidRPr="00A54F35">
              <w:rPr>
                <w:rFonts w:asciiTheme="minorHAnsi" w:hAnsiTheme="minorHAnsi" w:cstheme="minorHAnsi"/>
                <w:sz w:val="20"/>
                <w:szCs w:val="20"/>
              </w:rPr>
              <w:t>rogramu</w:t>
            </w:r>
            <w:r w:rsidRPr="00A54F35">
              <w:rPr>
                <w:rFonts w:asciiTheme="minorHAnsi" w:hAnsiTheme="minorHAnsi" w:cstheme="minorHAnsi"/>
                <w:sz w:val="20"/>
                <w:szCs w:val="20"/>
              </w:rPr>
              <w:t xml:space="preserve">. </w:t>
            </w:r>
            <w:r w:rsidR="00DE67D7" w:rsidRPr="00A54F35">
              <w:rPr>
                <w:rFonts w:asciiTheme="minorHAnsi" w:hAnsiTheme="minorHAnsi" w:cstheme="minorHAnsi"/>
                <w:sz w:val="20"/>
                <w:szCs w:val="20"/>
              </w:rPr>
              <w:t xml:space="preserve">Dokument </w:t>
            </w:r>
            <w:r w:rsidRPr="00A54F35">
              <w:rPr>
                <w:rFonts w:asciiTheme="minorHAnsi" w:hAnsiTheme="minorHAnsi" w:cstheme="minorHAnsi"/>
                <w:sz w:val="20"/>
                <w:szCs w:val="20"/>
              </w:rPr>
              <w:t xml:space="preserve">jest także spójny i realizuje cel strategiczny 3: Podniesienie jakości życia mieszkańców, a głównie  Rozwój </w:t>
            </w:r>
            <w:r w:rsidRPr="00A54F35">
              <w:rPr>
                <w:rFonts w:asciiTheme="minorHAnsi" w:hAnsiTheme="minorHAnsi" w:cstheme="minorHAnsi"/>
                <w:sz w:val="20"/>
                <w:szCs w:val="20"/>
              </w:rPr>
              <w:br/>
              <w:t>i dostosowanie infrastruktury publicznej, w szczególności na cele opiekuńcze, edukacyjne i sportowe.</w:t>
            </w:r>
          </w:p>
          <w:p w:rsidR="00BE1E72" w:rsidRPr="00A54F35" w:rsidRDefault="00776F6F" w:rsidP="003D0D16">
            <w:pPr>
              <w:spacing w:after="0" w:line="240" w:lineRule="auto"/>
              <w:jc w:val="both"/>
              <w:rPr>
                <w:rFonts w:asciiTheme="minorHAnsi" w:hAnsiTheme="minorHAnsi" w:cstheme="minorHAnsi"/>
                <w:sz w:val="20"/>
                <w:szCs w:val="20"/>
              </w:rPr>
            </w:pPr>
            <w:r w:rsidRPr="00A54F35">
              <w:rPr>
                <w:rFonts w:asciiTheme="minorHAnsi" w:hAnsiTheme="minorHAnsi" w:cstheme="minorHAnsi"/>
                <w:sz w:val="20"/>
                <w:szCs w:val="20"/>
              </w:rPr>
              <w:t>Program</w:t>
            </w:r>
            <w:r>
              <w:rPr>
                <w:rFonts w:asciiTheme="minorHAnsi" w:hAnsiTheme="minorHAnsi" w:cstheme="minorHAnsi"/>
                <w:sz w:val="20"/>
                <w:szCs w:val="20"/>
              </w:rPr>
              <w:t xml:space="preserve"> Rewitalizacji</w:t>
            </w:r>
            <w:r w:rsidR="00842820">
              <w:rPr>
                <w:rFonts w:asciiTheme="minorHAnsi" w:hAnsiTheme="minorHAnsi" w:cstheme="minorHAnsi"/>
                <w:sz w:val="20"/>
                <w:szCs w:val="20"/>
              </w:rPr>
              <w:t xml:space="preserve"> Gminy Chełmża na lata 201</w:t>
            </w:r>
            <w:r w:rsidR="005F59C3">
              <w:rPr>
                <w:rFonts w:asciiTheme="minorHAnsi" w:hAnsiTheme="minorHAnsi" w:cstheme="minorHAnsi"/>
                <w:sz w:val="20"/>
                <w:szCs w:val="20"/>
              </w:rPr>
              <w:t xml:space="preserve">7-2023 </w:t>
            </w:r>
            <w:r w:rsidR="005947E8" w:rsidRPr="00A54F35">
              <w:rPr>
                <w:rFonts w:asciiTheme="minorHAnsi" w:hAnsiTheme="minorHAnsi" w:cstheme="minorHAnsi"/>
                <w:sz w:val="20"/>
                <w:szCs w:val="20"/>
              </w:rPr>
              <w:t>jest całkowicie zbi</w:t>
            </w:r>
            <w:r w:rsidR="003D0D16" w:rsidRPr="00A54F35">
              <w:rPr>
                <w:rFonts w:asciiTheme="minorHAnsi" w:hAnsiTheme="minorHAnsi" w:cstheme="minorHAnsi"/>
                <w:sz w:val="20"/>
                <w:szCs w:val="20"/>
              </w:rPr>
              <w:t>eżny</w:t>
            </w:r>
            <w:r w:rsidR="005947E8" w:rsidRPr="00A54F35">
              <w:rPr>
                <w:rFonts w:asciiTheme="minorHAnsi" w:hAnsiTheme="minorHAnsi" w:cstheme="minorHAnsi"/>
                <w:sz w:val="20"/>
                <w:szCs w:val="20"/>
              </w:rPr>
              <w:t xml:space="preserve"> z celem strategicznym: </w:t>
            </w:r>
            <w:r w:rsidR="005947E8" w:rsidRPr="00A54F35">
              <w:rPr>
                <w:rFonts w:asciiTheme="minorHAnsi" w:hAnsiTheme="minorHAnsi" w:cstheme="minorHAnsi"/>
                <w:i/>
                <w:sz w:val="20"/>
                <w:szCs w:val="20"/>
              </w:rPr>
              <w:t>Zwiększenie aktywności i wzrost integracji społecznej mieszkańców</w:t>
            </w:r>
            <w:r w:rsidR="00A62E26" w:rsidRPr="00A54F35">
              <w:rPr>
                <w:rFonts w:asciiTheme="minorHAnsi" w:hAnsiTheme="minorHAnsi" w:cstheme="minorHAnsi"/>
                <w:i/>
                <w:sz w:val="20"/>
                <w:szCs w:val="20"/>
              </w:rPr>
              <w:t>.</w:t>
            </w:r>
          </w:p>
        </w:tc>
      </w:tr>
      <w:tr w:rsidR="00931B29" w:rsidRPr="00A54F35" w:rsidTr="006C0A01">
        <w:trPr>
          <w:trHeight w:val="74"/>
        </w:trPr>
        <w:tc>
          <w:tcPr>
            <w:tcW w:w="2943" w:type="dxa"/>
            <w:shd w:val="clear" w:color="auto" w:fill="1F4E79" w:themeFill="accent1" w:themeFillShade="80"/>
          </w:tcPr>
          <w:p w:rsidR="00BE1E72" w:rsidRPr="00A54F35" w:rsidRDefault="00BE1E72" w:rsidP="00BE1E72">
            <w:pPr>
              <w:spacing w:after="0" w:line="240" w:lineRule="auto"/>
              <w:jc w:val="both"/>
              <w:rPr>
                <w:rFonts w:asciiTheme="minorHAnsi" w:hAnsiTheme="minorHAnsi" w:cstheme="minorHAnsi"/>
                <w:color w:val="FFFFFF" w:themeColor="background1"/>
                <w:sz w:val="20"/>
                <w:szCs w:val="20"/>
              </w:rPr>
            </w:pPr>
            <w:r w:rsidRPr="00A54F35">
              <w:rPr>
                <w:rFonts w:asciiTheme="minorHAnsi" w:hAnsiTheme="minorHAnsi" w:cstheme="minorHAnsi"/>
                <w:color w:val="FFFFFF" w:themeColor="background1"/>
                <w:sz w:val="20"/>
                <w:szCs w:val="20"/>
              </w:rPr>
              <w:t>Studium Uwarunkowa</w:t>
            </w:r>
            <w:r w:rsidRPr="00A54F35">
              <w:rPr>
                <w:rFonts w:asciiTheme="minorHAnsi" w:eastAsia="TimesNewRoman" w:hAnsiTheme="minorHAnsi" w:cstheme="minorHAnsi"/>
                <w:color w:val="FFFFFF" w:themeColor="background1"/>
                <w:sz w:val="20"/>
                <w:szCs w:val="20"/>
              </w:rPr>
              <w:t xml:space="preserve">ń </w:t>
            </w:r>
            <w:r w:rsidRPr="00A54F35">
              <w:rPr>
                <w:rFonts w:asciiTheme="minorHAnsi" w:eastAsia="TimesNewRoman" w:hAnsiTheme="minorHAnsi" w:cstheme="minorHAnsi"/>
                <w:color w:val="FFFFFF" w:themeColor="background1"/>
                <w:sz w:val="20"/>
                <w:szCs w:val="20"/>
              </w:rPr>
              <w:br/>
            </w:r>
            <w:r w:rsidRPr="00A54F35">
              <w:rPr>
                <w:rFonts w:asciiTheme="minorHAnsi" w:hAnsiTheme="minorHAnsi" w:cstheme="minorHAnsi"/>
                <w:color w:val="FFFFFF" w:themeColor="background1"/>
                <w:sz w:val="20"/>
                <w:szCs w:val="20"/>
              </w:rPr>
              <w:t>i Kierunków  Zagospodarowania Przestrzennego</w:t>
            </w:r>
            <w:r w:rsidR="00E3186F" w:rsidRPr="00A54F35">
              <w:rPr>
                <w:rFonts w:asciiTheme="minorHAnsi" w:hAnsiTheme="minorHAnsi" w:cstheme="minorHAnsi"/>
                <w:color w:val="FFFFFF" w:themeColor="background1"/>
                <w:sz w:val="20"/>
                <w:szCs w:val="20"/>
              </w:rPr>
              <w:t xml:space="preserve"> Gminy Chełmża, załącznik do uchwały Nr XLVI/308/09 z dnia 30 października 2009 r.</w:t>
            </w:r>
          </w:p>
          <w:p w:rsidR="00931B29" w:rsidRPr="00A54F35" w:rsidRDefault="00931B29" w:rsidP="003E158A">
            <w:pPr>
              <w:tabs>
                <w:tab w:val="left" w:pos="426"/>
              </w:tabs>
              <w:autoSpaceDE w:val="0"/>
              <w:autoSpaceDN w:val="0"/>
              <w:adjustRightInd w:val="0"/>
              <w:spacing w:after="0" w:line="240" w:lineRule="auto"/>
              <w:jc w:val="both"/>
              <w:outlineLvl w:val="0"/>
              <w:rPr>
                <w:rFonts w:asciiTheme="minorHAnsi" w:hAnsiTheme="minorHAnsi" w:cstheme="minorHAnsi"/>
                <w:b/>
                <w:bCs/>
                <w:color w:val="FFFFFF" w:themeColor="background1"/>
                <w:sz w:val="20"/>
                <w:szCs w:val="20"/>
              </w:rPr>
            </w:pPr>
          </w:p>
        </w:tc>
        <w:tc>
          <w:tcPr>
            <w:tcW w:w="6603" w:type="dxa"/>
          </w:tcPr>
          <w:p w:rsidR="006F20F4" w:rsidRPr="00A54F35" w:rsidRDefault="006F20F4" w:rsidP="00E96B95">
            <w:pPr>
              <w:pStyle w:val="Default"/>
              <w:jc w:val="both"/>
              <w:rPr>
                <w:rFonts w:asciiTheme="minorHAnsi" w:hAnsiTheme="minorHAnsi" w:cstheme="minorHAnsi"/>
                <w:sz w:val="20"/>
                <w:szCs w:val="20"/>
              </w:rPr>
            </w:pPr>
            <w:r w:rsidRPr="00A54F35">
              <w:rPr>
                <w:rFonts w:asciiTheme="minorHAnsi" w:hAnsiTheme="minorHAnsi" w:cstheme="minorHAnsi"/>
                <w:sz w:val="20"/>
                <w:szCs w:val="20"/>
              </w:rPr>
              <w:t xml:space="preserve">Głównymi uwarunkowaniami rozwojowymi Gminy Chełmża </w:t>
            </w:r>
            <w:r w:rsidR="00E96B95" w:rsidRPr="00A54F35">
              <w:rPr>
                <w:rFonts w:asciiTheme="minorHAnsi" w:hAnsiTheme="minorHAnsi" w:cstheme="minorHAnsi"/>
                <w:sz w:val="20"/>
                <w:szCs w:val="20"/>
              </w:rPr>
              <w:t xml:space="preserve"> wskazanymi</w:t>
            </w:r>
            <w:r w:rsidRPr="00A54F35">
              <w:rPr>
                <w:rFonts w:asciiTheme="minorHAnsi" w:hAnsiTheme="minorHAnsi" w:cstheme="minorHAnsi"/>
                <w:sz w:val="20"/>
                <w:szCs w:val="20"/>
              </w:rPr>
              <w:t xml:space="preserve"> </w:t>
            </w:r>
            <w:r w:rsidR="0062307D">
              <w:rPr>
                <w:rFonts w:asciiTheme="minorHAnsi" w:hAnsiTheme="minorHAnsi" w:cstheme="minorHAnsi"/>
                <w:sz w:val="20"/>
                <w:szCs w:val="20"/>
              </w:rPr>
              <w:br/>
            </w:r>
            <w:r w:rsidRPr="00A54F35">
              <w:rPr>
                <w:rFonts w:asciiTheme="minorHAnsi" w:hAnsiTheme="minorHAnsi" w:cstheme="minorHAnsi"/>
                <w:sz w:val="20"/>
                <w:szCs w:val="20"/>
              </w:rPr>
              <w:t xml:space="preserve">w Studium jest zapewnienie wysokiej jakości życia mieszkańców, poprzez rozwój społeczny (w tym zapewnienie prawidłowego funkcjonowania usług publicznych), gospodarczy (w tym wprowadzanie nowych funkcji, rozwój przedsiębiorczości i wzrost efektywności rolnictwa), rozwój infrastruktury technicznej i komunikacyjnej, przy uwzględnieniu równowagi wobec środowiska przyrodniczego i kulturowego. </w:t>
            </w:r>
          </w:p>
          <w:p w:rsidR="00E96B95" w:rsidRPr="00A54F35" w:rsidRDefault="00776F6F" w:rsidP="003D0D16">
            <w:pPr>
              <w:pStyle w:val="Default"/>
              <w:jc w:val="both"/>
              <w:rPr>
                <w:rFonts w:asciiTheme="minorHAnsi" w:hAnsiTheme="minorHAnsi" w:cstheme="minorHAnsi"/>
                <w:sz w:val="20"/>
                <w:szCs w:val="20"/>
                <w:lang w:eastAsia="pl-PL"/>
              </w:rPr>
            </w:pPr>
            <w:r w:rsidRPr="00A54F35">
              <w:rPr>
                <w:rFonts w:asciiTheme="minorHAnsi" w:hAnsiTheme="minorHAnsi" w:cstheme="minorHAnsi"/>
                <w:sz w:val="20"/>
                <w:szCs w:val="20"/>
              </w:rPr>
              <w:t>Program</w:t>
            </w:r>
            <w:r>
              <w:rPr>
                <w:rFonts w:asciiTheme="minorHAnsi" w:hAnsiTheme="minorHAnsi" w:cstheme="minorHAnsi"/>
                <w:sz w:val="20"/>
                <w:szCs w:val="20"/>
              </w:rPr>
              <w:t xml:space="preserve"> Rewitalizacji</w:t>
            </w:r>
            <w:r w:rsidR="00842820">
              <w:rPr>
                <w:rFonts w:asciiTheme="minorHAnsi" w:hAnsiTheme="minorHAnsi" w:cstheme="minorHAnsi"/>
                <w:sz w:val="20"/>
                <w:szCs w:val="20"/>
              </w:rPr>
              <w:t xml:space="preserve"> Gminy Chełmża na lata 201</w:t>
            </w:r>
            <w:r w:rsidR="005F59C3">
              <w:rPr>
                <w:rFonts w:asciiTheme="minorHAnsi" w:hAnsiTheme="minorHAnsi" w:cstheme="minorHAnsi"/>
                <w:sz w:val="20"/>
                <w:szCs w:val="20"/>
              </w:rPr>
              <w:t xml:space="preserve">7-2023 </w:t>
            </w:r>
            <w:r w:rsidR="00E96B95" w:rsidRPr="00A54F35">
              <w:rPr>
                <w:rFonts w:asciiTheme="minorHAnsi" w:hAnsiTheme="minorHAnsi" w:cstheme="minorHAnsi"/>
                <w:sz w:val="20"/>
                <w:szCs w:val="20"/>
              </w:rPr>
              <w:t xml:space="preserve">realizuje bezpośrednio następujące cele </w:t>
            </w:r>
            <w:r w:rsidR="00E96B95" w:rsidRPr="00A54F35">
              <w:rPr>
                <w:rFonts w:asciiTheme="minorHAnsi" w:hAnsiTheme="minorHAnsi" w:cstheme="minorHAnsi"/>
                <w:sz w:val="20"/>
                <w:szCs w:val="20"/>
                <w:lang w:eastAsia="pl-PL"/>
              </w:rPr>
              <w:t xml:space="preserve">zagospodarowania przestrzennego Gminy wskazane w Studium: </w:t>
            </w:r>
          </w:p>
          <w:p w:rsidR="00E96B95" w:rsidRPr="00A54F35" w:rsidRDefault="00E96B95" w:rsidP="00E96B95">
            <w:pPr>
              <w:autoSpaceDE w:val="0"/>
              <w:autoSpaceDN w:val="0"/>
              <w:adjustRightInd w:val="0"/>
              <w:spacing w:after="18" w:line="240" w:lineRule="auto"/>
              <w:jc w:val="both"/>
              <w:rPr>
                <w:rFonts w:asciiTheme="minorHAnsi" w:eastAsia="Calibri" w:hAnsiTheme="minorHAnsi" w:cstheme="minorHAnsi"/>
                <w:color w:val="000000"/>
                <w:sz w:val="20"/>
                <w:szCs w:val="20"/>
                <w:lang w:eastAsia="pl-PL"/>
              </w:rPr>
            </w:pPr>
            <w:r w:rsidRPr="00A54F35">
              <w:rPr>
                <w:rFonts w:asciiTheme="minorHAnsi" w:eastAsia="Calibri" w:hAnsiTheme="minorHAnsi" w:cstheme="minorHAnsi"/>
                <w:color w:val="000000"/>
                <w:sz w:val="20"/>
                <w:szCs w:val="20"/>
                <w:lang w:eastAsia="pl-PL"/>
              </w:rPr>
              <w:t xml:space="preserve">1) stworzenie warunków do inwestowania na terenach korzystnych </w:t>
            </w:r>
            <w:r w:rsidRPr="00A54F35">
              <w:rPr>
                <w:rFonts w:asciiTheme="minorHAnsi" w:eastAsia="Calibri" w:hAnsiTheme="minorHAnsi" w:cstheme="minorHAnsi"/>
                <w:color w:val="000000"/>
                <w:sz w:val="20"/>
                <w:szCs w:val="20"/>
                <w:lang w:eastAsia="pl-PL"/>
              </w:rPr>
              <w:br/>
              <w:t xml:space="preserve">z punktu widzenia środowiska przyrodniczego i kulturowego, </w:t>
            </w:r>
            <w:r w:rsidRPr="00A54F35">
              <w:rPr>
                <w:rFonts w:asciiTheme="minorHAnsi" w:eastAsia="Calibri" w:hAnsiTheme="minorHAnsi" w:cstheme="minorHAnsi"/>
                <w:color w:val="000000"/>
                <w:sz w:val="20"/>
                <w:szCs w:val="20"/>
                <w:lang w:eastAsia="pl-PL"/>
              </w:rPr>
              <w:br/>
              <w:t xml:space="preserve">z uwzględnieniem zasad ich ochrony, </w:t>
            </w:r>
          </w:p>
          <w:p w:rsidR="00931B29" w:rsidRPr="00A54F35" w:rsidRDefault="00E96B95" w:rsidP="00E96B95">
            <w:pPr>
              <w:autoSpaceDE w:val="0"/>
              <w:autoSpaceDN w:val="0"/>
              <w:adjustRightInd w:val="0"/>
              <w:spacing w:after="18" w:line="240" w:lineRule="auto"/>
              <w:jc w:val="both"/>
              <w:rPr>
                <w:rFonts w:asciiTheme="minorHAnsi" w:eastAsia="Calibri" w:hAnsiTheme="minorHAnsi" w:cstheme="minorHAnsi"/>
                <w:color w:val="000000"/>
                <w:sz w:val="20"/>
                <w:szCs w:val="20"/>
                <w:lang w:eastAsia="pl-PL"/>
              </w:rPr>
            </w:pPr>
            <w:r w:rsidRPr="00A54F35">
              <w:rPr>
                <w:rFonts w:asciiTheme="minorHAnsi" w:eastAsia="Calibri" w:hAnsiTheme="minorHAnsi" w:cstheme="minorHAnsi"/>
                <w:color w:val="000000"/>
                <w:sz w:val="20"/>
                <w:szCs w:val="20"/>
                <w:lang w:eastAsia="pl-PL"/>
              </w:rPr>
              <w:t>3) uporządkowanie funkcjonalno-przestrzenne i estetyczne zabudowy, poprawa wizerunku wsi</w:t>
            </w:r>
            <w:r w:rsidR="003D0D16" w:rsidRPr="00A54F35">
              <w:rPr>
                <w:rFonts w:asciiTheme="minorHAnsi" w:eastAsia="Calibri" w:hAnsiTheme="minorHAnsi" w:cstheme="minorHAnsi"/>
                <w:color w:val="000000"/>
                <w:sz w:val="20"/>
                <w:szCs w:val="20"/>
                <w:lang w:eastAsia="pl-PL"/>
              </w:rPr>
              <w:t>.</w:t>
            </w:r>
          </w:p>
        </w:tc>
      </w:tr>
      <w:tr w:rsidR="00BE1E72" w:rsidRPr="00A54F35" w:rsidTr="006C0A01">
        <w:trPr>
          <w:trHeight w:val="103"/>
        </w:trPr>
        <w:tc>
          <w:tcPr>
            <w:tcW w:w="2943" w:type="dxa"/>
            <w:shd w:val="clear" w:color="auto" w:fill="1F4E79" w:themeFill="accent1" w:themeFillShade="80"/>
          </w:tcPr>
          <w:p w:rsidR="00BE1E72" w:rsidRPr="00A54F35" w:rsidRDefault="00BE1E72" w:rsidP="00BE1E72">
            <w:pPr>
              <w:autoSpaceDE w:val="0"/>
              <w:spacing w:after="0" w:line="240" w:lineRule="auto"/>
              <w:jc w:val="both"/>
              <w:rPr>
                <w:rFonts w:asciiTheme="minorHAnsi" w:hAnsiTheme="minorHAnsi" w:cstheme="minorHAnsi"/>
                <w:bCs/>
                <w:color w:val="FFFFFF" w:themeColor="background1"/>
                <w:sz w:val="20"/>
                <w:szCs w:val="20"/>
              </w:rPr>
            </w:pPr>
            <w:r w:rsidRPr="00A54F35">
              <w:rPr>
                <w:rFonts w:asciiTheme="minorHAnsi" w:hAnsiTheme="minorHAnsi" w:cstheme="minorHAnsi"/>
                <w:color w:val="FFFFFF" w:themeColor="background1"/>
                <w:sz w:val="20"/>
                <w:szCs w:val="20"/>
              </w:rPr>
              <w:t xml:space="preserve">Plan Gospodarki Niskoemisyjnej dla Gminy Chełmża, </w:t>
            </w:r>
            <w:r w:rsidRPr="00A54F35">
              <w:rPr>
                <w:rFonts w:asciiTheme="minorHAnsi" w:hAnsiTheme="minorHAnsi" w:cstheme="minorHAnsi"/>
                <w:bCs/>
                <w:color w:val="FFFFFF" w:themeColor="background1"/>
                <w:sz w:val="20"/>
                <w:szCs w:val="20"/>
              </w:rPr>
              <w:t xml:space="preserve">UCHWAŁA Nr XX / 172 / 16 RADY GMINY CHEŁMŻA </w:t>
            </w:r>
            <w:r w:rsidRPr="00A54F35">
              <w:rPr>
                <w:rFonts w:asciiTheme="minorHAnsi" w:hAnsiTheme="minorHAnsi" w:cstheme="minorHAnsi"/>
                <w:color w:val="FFFFFF" w:themeColor="background1"/>
                <w:sz w:val="20"/>
                <w:szCs w:val="20"/>
              </w:rPr>
              <w:t>z dnia 30 sierpnia 2016 r.</w:t>
            </w:r>
          </w:p>
        </w:tc>
        <w:tc>
          <w:tcPr>
            <w:tcW w:w="6603" w:type="dxa"/>
          </w:tcPr>
          <w:p w:rsidR="00BE1E72" w:rsidRPr="00A54F35" w:rsidRDefault="00E96B95" w:rsidP="00E96B95">
            <w:pPr>
              <w:tabs>
                <w:tab w:val="left" w:pos="426"/>
              </w:tabs>
              <w:autoSpaceDE w:val="0"/>
              <w:autoSpaceDN w:val="0"/>
              <w:adjustRightInd w:val="0"/>
              <w:spacing w:after="0" w:line="240" w:lineRule="auto"/>
              <w:jc w:val="both"/>
              <w:outlineLvl w:val="0"/>
              <w:rPr>
                <w:rFonts w:cs="Calibri"/>
                <w:bCs/>
                <w:sz w:val="20"/>
                <w:szCs w:val="20"/>
              </w:rPr>
            </w:pPr>
            <w:bookmarkStart w:id="48" w:name="_Toc469863660"/>
            <w:r w:rsidRPr="00A54F35">
              <w:rPr>
                <w:rFonts w:cs="Calibri"/>
                <w:bCs/>
                <w:sz w:val="20"/>
                <w:szCs w:val="20"/>
              </w:rPr>
              <w:t>Cele PGN dla Gminy Chełmża to:</w:t>
            </w:r>
            <w:bookmarkEnd w:id="48"/>
          </w:p>
          <w:p w:rsidR="00C44FCC" w:rsidRDefault="00E96B95">
            <w:pPr>
              <w:pStyle w:val="Akapitzlist"/>
              <w:numPr>
                <w:ilvl w:val="0"/>
                <w:numId w:val="39"/>
              </w:numPr>
              <w:autoSpaceDE w:val="0"/>
              <w:autoSpaceDN w:val="0"/>
              <w:adjustRightInd w:val="0"/>
              <w:spacing w:after="0" w:line="240" w:lineRule="auto"/>
              <w:ind w:left="284" w:hanging="218"/>
              <w:contextualSpacing w:val="0"/>
              <w:jc w:val="both"/>
              <w:rPr>
                <w:rFonts w:cs="Calibri"/>
                <w:bCs/>
              </w:rPr>
            </w:pPr>
            <w:r w:rsidRPr="00A54F35">
              <w:rPr>
                <w:rFonts w:cs="Calibri"/>
                <w:bCs/>
              </w:rPr>
              <w:t>Zwiększenie efektywności energetycznej budynków oraz oświetlenia drogowego</w:t>
            </w:r>
          </w:p>
          <w:p w:rsidR="00E96B95" w:rsidRPr="00A54F35" w:rsidRDefault="00E96B95" w:rsidP="00E96B95">
            <w:pPr>
              <w:autoSpaceDE w:val="0"/>
              <w:autoSpaceDN w:val="0"/>
              <w:adjustRightInd w:val="0"/>
              <w:spacing w:after="0" w:line="240" w:lineRule="auto"/>
              <w:jc w:val="both"/>
              <w:rPr>
                <w:rFonts w:cs="Calibri"/>
                <w:bCs/>
                <w:sz w:val="20"/>
                <w:szCs w:val="20"/>
                <w:lang w:eastAsia="pl-PL"/>
              </w:rPr>
            </w:pPr>
            <w:r w:rsidRPr="00A54F35">
              <w:rPr>
                <w:rFonts w:cs="Calibri"/>
                <w:bCs/>
                <w:sz w:val="20"/>
                <w:szCs w:val="20"/>
                <w:lang w:eastAsia="pl-PL"/>
              </w:rPr>
              <w:t>2. Zwiększenie zastosowania odnawialnych źródeł energii</w:t>
            </w:r>
          </w:p>
          <w:p w:rsidR="00E96B95" w:rsidRPr="00A54F35" w:rsidRDefault="00E96B95" w:rsidP="00E96B95">
            <w:pPr>
              <w:autoSpaceDE w:val="0"/>
              <w:autoSpaceDN w:val="0"/>
              <w:adjustRightInd w:val="0"/>
              <w:spacing w:after="0" w:line="240" w:lineRule="auto"/>
              <w:jc w:val="both"/>
              <w:rPr>
                <w:rFonts w:cs="Calibri"/>
                <w:bCs/>
                <w:sz w:val="20"/>
                <w:szCs w:val="20"/>
                <w:lang w:eastAsia="pl-PL"/>
              </w:rPr>
            </w:pPr>
            <w:r w:rsidRPr="00A54F35">
              <w:rPr>
                <w:rFonts w:cs="Calibri"/>
                <w:bCs/>
                <w:sz w:val="20"/>
                <w:szCs w:val="20"/>
                <w:lang w:eastAsia="pl-PL"/>
              </w:rPr>
              <w:t xml:space="preserve">3. </w:t>
            </w:r>
            <w:r w:rsidR="005F59C3">
              <w:rPr>
                <w:rFonts w:cs="Calibri"/>
                <w:bCs/>
                <w:sz w:val="20"/>
                <w:szCs w:val="20"/>
                <w:lang w:eastAsia="pl-PL"/>
              </w:rPr>
              <w:t>Wspieranie rozwoju n</w:t>
            </w:r>
            <w:r w:rsidRPr="00A54F35">
              <w:rPr>
                <w:rFonts w:cs="Calibri"/>
                <w:bCs/>
                <w:sz w:val="20"/>
                <w:szCs w:val="20"/>
                <w:lang w:eastAsia="pl-PL"/>
              </w:rPr>
              <w:t>iskoemisyjn</w:t>
            </w:r>
            <w:r w:rsidR="005F59C3">
              <w:rPr>
                <w:rFonts w:cs="Calibri"/>
                <w:bCs/>
                <w:sz w:val="20"/>
                <w:szCs w:val="20"/>
                <w:lang w:eastAsia="pl-PL"/>
              </w:rPr>
              <w:t>ego</w:t>
            </w:r>
            <w:r w:rsidRPr="00A54F35">
              <w:rPr>
                <w:rFonts w:cs="Calibri"/>
                <w:bCs/>
                <w:sz w:val="20"/>
                <w:szCs w:val="20"/>
                <w:lang w:eastAsia="pl-PL"/>
              </w:rPr>
              <w:t xml:space="preserve"> transport</w:t>
            </w:r>
            <w:r w:rsidR="005F59C3">
              <w:rPr>
                <w:rFonts w:cs="Calibri"/>
                <w:bCs/>
                <w:sz w:val="20"/>
                <w:szCs w:val="20"/>
                <w:lang w:eastAsia="pl-PL"/>
              </w:rPr>
              <w:t>u</w:t>
            </w:r>
          </w:p>
          <w:p w:rsidR="00E96B95" w:rsidRPr="00A54F35" w:rsidRDefault="00E96B95" w:rsidP="00105996">
            <w:pPr>
              <w:autoSpaceDE w:val="0"/>
              <w:autoSpaceDN w:val="0"/>
              <w:adjustRightInd w:val="0"/>
              <w:spacing w:after="0" w:line="240" w:lineRule="auto"/>
              <w:jc w:val="both"/>
              <w:rPr>
                <w:sz w:val="20"/>
                <w:szCs w:val="20"/>
              </w:rPr>
            </w:pPr>
            <w:r w:rsidRPr="00A54F35">
              <w:rPr>
                <w:rFonts w:cs="Calibri"/>
                <w:bCs/>
                <w:sz w:val="20"/>
                <w:szCs w:val="20"/>
                <w:lang w:eastAsia="pl-PL"/>
              </w:rPr>
              <w:t>4. Promocja gospodarki niskoemisyjnej i wzrost świadomości ekologicznej mieszkańców</w:t>
            </w:r>
          </w:p>
        </w:tc>
      </w:tr>
    </w:tbl>
    <w:p w:rsidR="00A757D1" w:rsidRDefault="004232F2" w:rsidP="003E158A">
      <w:pPr>
        <w:tabs>
          <w:tab w:val="left" w:pos="426"/>
        </w:tabs>
        <w:autoSpaceDE w:val="0"/>
        <w:autoSpaceDN w:val="0"/>
        <w:adjustRightInd w:val="0"/>
        <w:spacing w:after="0" w:line="240" w:lineRule="auto"/>
        <w:jc w:val="both"/>
        <w:outlineLvl w:val="0"/>
        <w:rPr>
          <w:i/>
          <w:iCs/>
          <w:sz w:val="20"/>
          <w:szCs w:val="20"/>
        </w:rPr>
      </w:pPr>
      <w:bookmarkStart w:id="49" w:name="_Toc469863661"/>
      <w:r>
        <w:rPr>
          <w:sz w:val="20"/>
          <w:szCs w:val="20"/>
        </w:rPr>
        <w:t xml:space="preserve">Źródło danych: </w:t>
      </w:r>
      <w:r w:rsidR="00B22B9F">
        <w:rPr>
          <w:i/>
          <w:iCs/>
          <w:sz w:val="20"/>
          <w:szCs w:val="20"/>
        </w:rPr>
        <w:t>o</w:t>
      </w:r>
      <w:r>
        <w:rPr>
          <w:i/>
          <w:iCs/>
          <w:sz w:val="20"/>
          <w:szCs w:val="20"/>
        </w:rPr>
        <w:t>pracowanie własne.</w:t>
      </w:r>
      <w:bookmarkEnd w:id="49"/>
    </w:p>
    <w:p w:rsidR="00850AA2" w:rsidRDefault="00850AA2" w:rsidP="00BE1E72">
      <w:pPr>
        <w:tabs>
          <w:tab w:val="left" w:pos="426"/>
        </w:tabs>
        <w:spacing w:after="0" w:line="240" w:lineRule="auto"/>
        <w:jc w:val="both"/>
        <w:outlineLvl w:val="0"/>
        <w:rPr>
          <w:rFonts w:cs="Calibri"/>
          <w:b/>
        </w:rPr>
      </w:pPr>
      <w:bookmarkStart w:id="50" w:name="_Toc455609079"/>
    </w:p>
    <w:p w:rsidR="00F05952" w:rsidRPr="00BE1E72" w:rsidRDefault="00F05952" w:rsidP="00BE1E72">
      <w:pPr>
        <w:tabs>
          <w:tab w:val="left" w:pos="426"/>
        </w:tabs>
        <w:spacing w:after="0" w:line="240" w:lineRule="auto"/>
        <w:jc w:val="both"/>
        <w:outlineLvl w:val="0"/>
        <w:rPr>
          <w:rFonts w:cs="Calibri"/>
          <w:b/>
        </w:rPr>
      </w:pPr>
    </w:p>
    <w:p w:rsidR="009D65BC" w:rsidRPr="009A0DD7" w:rsidRDefault="0027705C" w:rsidP="004434B5">
      <w:pPr>
        <w:pStyle w:val="Akapitzlist"/>
        <w:numPr>
          <w:ilvl w:val="0"/>
          <w:numId w:val="2"/>
        </w:numPr>
        <w:tabs>
          <w:tab w:val="left" w:pos="426"/>
        </w:tabs>
        <w:spacing w:after="0" w:line="240" w:lineRule="auto"/>
        <w:jc w:val="both"/>
        <w:outlineLvl w:val="0"/>
        <w:rPr>
          <w:rFonts w:cs="Calibri"/>
          <w:b/>
          <w:color w:val="2F5496" w:themeColor="accent5" w:themeShade="BF"/>
          <w:sz w:val="28"/>
          <w:szCs w:val="28"/>
        </w:rPr>
      </w:pPr>
      <w:bookmarkStart w:id="51" w:name="_Toc469863662"/>
      <w:r w:rsidRPr="009A0DD7">
        <w:rPr>
          <w:rFonts w:cs="Calibri"/>
          <w:b/>
          <w:color w:val="2F5496" w:themeColor="accent5" w:themeShade="BF"/>
          <w:sz w:val="28"/>
          <w:szCs w:val="28"/>
          <w:lang w:val="pl-PL"/>
        </w:rPr>
        <w:t xml:space="preserve">Uproszczona diagnoza Gminy Chełmża </w:t>
      </w:r>
      <w:bookmarkEnd w:id="50"/>
      <w:bookmarkEnd w:id="51"/>
    </w:p>
    <w:p w:rsidR="0027705C" w:rsidRDefault="0027705C" w:rsidP="004434B5">
      <w:pPr>
        <w:tabs>
          <w:tab w:val="left" w:pos="426"/>
        </w:tabs>
        <w:autoSpaceDE w:val="0"/>
        <w:autoSpaceDN w:val="0"/>
        <w:adjustRightInd w:val="0"/>
        <w:spacing w:after="0" w:line="240" w:lineRule="auto"/>
        <w:jc w:val="both"/>
        <w:rPr>
          <w:rFonts w:eastAsia="MyriadPro-Regular" w:cs="Calibri"/>
          <w:b/>
          <w:color w:val="2E74B5" w:themeColor="accent1" w:themeShade="BF"/>
          <w:sz w:val="28"/>
          <w:szCs w:val="28"/>
        </w:rPr>
      </w:pPr>
    </w:p>
    <w:p w:rsidR="00AB7891" w:rsidRDefault="00D25D77" w:rsidP="007573EA">
      <w:pPr>
        <w:tabs>
          <w:tab w:val="left" w:pos="426"/>
        </w:tabs>
        <w:autoSpaceDE w:val="0"/>
        <w:autoSpaceDN w:val="0"/>
        <w:adjustRightInd w:val="0"/>
        <w:spacing w:after="0" w:line="240" w:lineRule="auto"/>
        <w:jc w:val="both"/>
      </w:pPr>
      <w:r w:rsidRPr="0027705C">
        <w:rPr>
          <w:rFonts w:eastAsia="MyriadPro-Regular" w:cs="Calibri"/>
          <w:color w:val="000000" w:themeColor="text1"/>
        </w:rPr>
        <w:t xml:space="preserve">Ocena sytuacji </w:t>
      </w:r>
      <w:r w:rsidR="00E118BF" w:rsidRPr="0027705C">
        <w:rPr>
          <w:rFonts w:eastAsia="MyriadPro-Regular" w:cs="Calibri"/>
          <w:color w:val="000000" w:themeColor="text1"/>
        </w:rPr>
        <w:t>społeczno-gospodarczej w Gminie</w:t>
      </w:r>
      <w:r w:rsidR="00776F6F">
        <w:rPr>
          <w:rFonts w:eastAsia="MyriadPro-Regular" w:cs="Calibri"/>
          <w:color w:val="000000" w:themeColor="text1"/>
        </w:rPr>
        <w:t xml:space="preserve"> </w:t>
      </w:r>
      <w:r w:rsidR="00E118BF">
        <w:rPr>
          <w:rFonts w:eastAsia="MyriadPro-Regular" w:cs="Calibri"/>
        </w:rPr>
        <w:t>Chełmża</w:t>
      </w:r>
      <w:r w:rsidR="00776F6F">
        <w:rPr>
          <w:rFonts w:eastAsia="MyriadPro-Regular" w:cs="Calibri"/>
        </w:rPr>
        <w:t xml:space="preserve"> </w:t>
      </w:r>
      <w:r w:rsidR="00E118BF">
        <w:rPr>
          <w:rFonts w:eastAsia="MyriadPro-Regular" w:cs="Calibri"/>
        </w:rPr>
        <w:t>dok</w:t>
      </w:r>
      <w:r w:rsidR="00DE67D7">
        <w:rPr>
          <w:rFonts w:eastAsia="MyriadPro-Regular" w:cs="Calibri"/>
        </w:rPr>
        <w:t xml:space="preserve">onana na potrzeby </w:t>
      </w:r>
      <w:r w:rsidR="00776F6F">
        <w:rPr>
          <w:rFonts w:eastAsia="MyriadPro-Regular" w:cs="Calibri"/>
        </w:rPr>
        <w:t>rewitalizacji</w:t>
      </w:r>
      <w:r w:rsidR="00776F6F" w:rsidRPr="00A247C4">
        <w:rPr>
          <w:rFonts w:eastAsia="MyriadPro-Regular" w:cs="Calibri"/>
        </w:rPr>
        <w:t xml:space="preserve"> została</w:t>
      </w:r>
      <w:r w:rsidRPr="00A247C4">
        <w:rPr>
          <w:rFonts w:eastAsia="MyriadPro-Regular" w:cs="Calibri"/>
        </w:rPr>
        <w:t xml:space="preserve"> zawarta w dokumencie</w:t>
      </w:r>
      <w:r w:rsidR="00521CE0">
        <w:rPr>
          <w:rFonts w:eastAsia="MyriadPro-Regular" w:cs="Calibri"/>
        </w:rPr>
        <w:t xml:space="preserve"> pn.</w:t>
      </w:r>
      <w:r w:rsidR="00750291" w:rsidRPr="00521CE0">
        <w:rPr>
          <w:rFonts w:eastAsia="MyriadPro-Regular" w:cs="Calibri"/>
        </w:rPr>
        <w:t xml:space="preserve">: </w:t>
      </w:r>
      <w:r w:rsidR="00750291" w:rsidRPr="00EB3F36">
        <w:rPr>
          <w:rFonts w:asciiTheme="minorHAnsi" w:eastAsia="MyriadPro-Regular" w:hAnsiTheme="minorHAnsi" w:cstheme="minorHAnsi"/>
          <w:i/>
        </w:rPr>
        <w:t>„</w:t>
      </w:r>
      <w:r w:rsidR="00BE1E72" w:rsidRPr="00EB3F36">
        <w:rPr>
          <w:rFonts w:asciiTheme="minorHAnsi" w:hAnsiTheme="minorHAnsi" w:cstheme="minorHAnsi"/>
          <w:i/>
        </w:rPr>
        <w:t xml:space="preserve">Diagnoza sytuacji społeczno-gospodarczej w Gminie Chełmża opracowana na potrzeby </w:t>
      </w:r>
      <w:r w:rsidR="00F60059">
        <w:rPr>
          <w:rFonts w:asciiTheme="minorHAnsi" w:hAnsiTheme="minorHAnsi" w:cstheme="minorHAnsi"/>
          <w:i/>
        </w:rPr>
        <w:t>Program</w:t>
      </w:r>
      <w:r w:rsidR="00BE1E72" w:rsidRPr="00EB3F36">
        <w:rPr>
          <w:rFonts w:asciiTheme="minorHAnsi" w:hAnsiTheme="minorHAnsi" w:cstheme="minorHAnsi"/>
          <w:i/>
        </w:rPr>
        <w:t xml:space="preserve">u Rewitalizacji </w:t>
      </w:r>
      <w:r w:rsidR="00F60059">
        <w:rPr>
          <w:rFonts w:asciiTheme="minorHAnsi" w:hAnsiTheme="minorHAnsi" w:cstheme="minorHAnsi"/>
          <w:i/>
        </w:rPr>
        <w:t>2017-2023</w:t>
      </w:r>
      <w:r w:rsidRPr="00EB3F36">
        <w:rPr>
          <w:rFonts w:asciiTheme="minorHAnsi" w:eastAsia="MyriadPro-Regular" w:hAnsiTheme="minorHAnsi" w:cstheme="minorHAnsi"/>
          <w:i/>
        </w:rPr>
        <w:t>”</w:t>
      </w:r>
      <w:r w:rsidR="00DE67D7">
        <w:rPr>
          <w:rFonts w:asciiTheme="minorHAnsi" w:eastAsia="MyriadPro-Regular" w:hAnsiTheme="minorHAnsi" w:cstheme="minorHAnsi"/>
        </w:rPr>
        <w:t xml:space="preserve">. Diagnoza </w:t>
      </w:r>
      <w:r w:rsidRPr="00A247C4">
        <w:rPr>
          <w:rFonts w:eastAsia="MyriadPro-Regular" w:cs="Calibri"/>
        </w:rPr>
        <w:t xml:space="preserve">pozwoliła na zidentyfikowanie głównych problemów i sytuacji kryzysowych na obszarach wymagających interwencji. </w:t>
      </w:r>
      <w:r w:rsidR="00776F6F" w:rsidRPr="00A247C4">
        <w:rPr>
          <w:rFonts w:eastAsia="MyriadPro-Regular" w:cs="Calibri"/>
        </w:rPr>
        <w:t>Diagnoza była</w:t>
      </w:r>
      <w:r w:rsidRPr="00A247C4">
        <w:rPr>
          <w:rFonts w:eastAsia="MyriadPro-Regular" w:cs="Calibri"/>
        </w:rPr>
        <w:t xml:space="preserve"> także </w:t>
      </w:r>
      <w:r w:rsidRPr="00A247C4">
        <w:rPr>
          <w:rFonts w:eastAsia="Arial Unicode MS" w:cs="Calibri"/>
        </w:rPr>
        <w:t>podstawą do opracowania scenariusza rozwoju</w:t>
      </w:r>
      <w:r w:rsidR="005F59C3">
        <w:rPr>
          <w:rFonts w:eastAsia="Arial Unicode MS" w:cs="Calibri"/>
        </w:rPr>
        <w:t>,</w:t>
      </w:r>
      <w:r w:rsidRPr="00A247C4">
        <w:rPr>
          <w:rFonts w:eastAsia="Arial Unicode MS" w:cs="Calibri"/>
        </w:rPr>
        <w:t xml:space="preserve"> wskazania celów rewitalizacji </w:t>
      </w:r>
      <w:r w:rsidR="00BE1E72">
        <w:rPr>
          <w:rFonts w:eastAsia="MyriadPro-Regular" w:cs="Calibri"/>
        </w:rPr>
        <w:t xml:space="preserve">Gminy </w:t>
      </w:r>
      <w:r w:rsidR="00E118BF">
        <w:rPr>
          <w:rFonts w:eastAsia="MyriadPro-Regular" w:cs="Calibri"/>
        </w:rPr>
        <w:t>Chełmża</w:t>
      </w:r>
      <w:r w:rsidR="005F59C3">
        <w:rPr>
          <w:rFonts w:eastAsia="MyriadPro-Regular" w:cs="Calibri"/>
        </w:rPr>
        <w:t>,</w:t>
      </w:r>
      <w:r w:rsidR="00BE1E72">
        <w:rPr>
          <w:rFonts w:eastAsia="MyriadPro-Regular" w:cs="Calibri"/>
        </w:rPr>
        <w:t xml:space="preserve"> wyznaczenia obszaru zdegradowanego oraz obszaru rewitalizacji</w:t>
      </w:r>
      <w:r w:rsidRPr="00A247C4">
        <w:rPr>
          <w:rFonts w:eastAsia="MyriadPro-Regular" w:cs="Calibri"/>
        </w:rPr>
        <w:t xml:space="preserve">. </w:t>
      </w:r>
      <w:r w:rsidR="00832F2A">
        <w:t xml:space="preserve">W niniejszym rozdziale dokonano podstawowej charakterystyki Gminy </w:t>
      </w:r>
      <w:r w:rsidR="007573EA">
        <w:t>Chełmża</w:t>
      </w:r>
      <w:r w:rsidR="00832F2A">
        <w:t xml:space="preserve"> biorąc pod uwagę położenie geograficzne i administracyjne analizowanej jednostki; aspekty społeczne wyrażone poprzez podstawowe dane i wskaźniki demograficzne; a także charakterystykę gospodarki oraz</w:t>
      </w:r>
      <w:r w:rsidR="007573EA">
        <w:t xml:space="preserve"> przestrzeni i</w:t>
      </w:r>
      <w:r w:rsidR="00832F2A">
        <w:t xml:space="preserve"> infrastruktury Gminy. </w:t>
      </w:r>
    </w:p>
    <w:p w:rsidR="007573EA" w:rsidRDefault="007573EA" w:rsidP="007573EA">
      <w:pPr>
        <w:tabs>
          <w:tab w:val="left" w:pos="426"/>
        </w:tabs>
        <w:autoSpaceDE w:val="0"/>
        <w:autoSpaceDN w:val="0"/>
        <w:adjustRightInd w:val="0"/>
        <w:spacing w:after="0" w:line="240" w:lineRule="auto"/>
        <w:jc w:val="both"/>
        <w:rPr>
          <w:rFonts w:cs="Calibri"/>
        </w:rPr>
      </w:pPr>
    </w:p>
    <w:p w:rsidR="00832F2A" w:rsidRPr="007573EA" w:rsidRDefault="00832F2A" w:rsidP="007573EA">
      <w:pPr>
        <w:autoSpaceDE w:val="0"/>
        <w:autoSpaceDN w:val="0"/>
        <w:adjustRightInd w:val="0"/>
        <w:spacing w:after="0" w:line="240" w:lineRule="auto"/>
        <w:jc w:val="both"/>
        <w:outlineLvl w:val="0"/>
        <w:rPr>
          <w:rFonts w:asciiTheme="minorHAnsi" w:eastAsia="Tahoma,Bold" w:hAnsiTheme="minorHAnsi" w:cstheme="minorHAnsi"/>
          <w:color w:val="2F5496" w:themeColor="accent5" w:themeShade="BF"/>
        </w:rPr>
      </w:pPr>
      <w:r w:rsidRPr="007573EA">
        <w:rPr>
          <w:rFonts w:asciiTheme="minorHAnsi" w:eastAsia="Tahoma,Bold" w:hAnsiTheme="minorHAnsi" w:cstheme="minorHAnsi"/>
          <w:b/>
          <w:color w:val="2F5496" w:themeColor="accent5" w:themeShade="BF"/>
        </w:rPr>
        <w:t>SFERA PRZESTRZENNO-FUNKCJONALNA</w:t>
      </w:r>
    </w:p>
    <w:p w:rsidR="00832F2A" w:rsidRPr="007573EA" w:rsidRDefault="00832F2A" w:rsidP="007573EA">
      <w:pPr>
        <w:tabs>
          <w:tab w:val="left" w:pos="426"/>
        </w:tabs>
        <w:autoSpaceDE w:val="0"/>
        <w:autoSpaceDN w:val="0"/>
        <w:adjustRightInd w:val="0"/>
        <w:spacing w:after="0" w:line="240" w:lineRule="auto"/>
        <w:jc w:val="both"/>
        <w:rPr>
          <w:rFonts w:asciiTheme="minorHAnsi" w:hAnsiTheme="minorHAnsi" w:cstheme="minorHAnsi"/>
          <w:b/>
          <w:color w:val="2F5496" w:themeColor="accent5" w:themeShade="BF"/>
        </w:rPr>
      </w:pPr>
    </w:p>
    <w:p w:rsidR="00832F2A" w:rsidRPr="00FF63C4" w:rsidRDefault="00832F2A" w:rsidP="007573EA">
      <w:pPr>
        <w:pStyle w:val="Tekstpodstawowy"/>
        <w:spacing w:after="0" w:line="240" w:lineRule="auto"/>
        <w:jc w:val="both"/>
        <w:rPr>
          <w:rFonts w:asciiTheme="minorHAnsi" w:hAnsiTheme="minorHAnsi" w:cstheme="minorHAnsi"/>
          <w:sz w:val="22"/>
          <w:szCs w:val="22"/>
        </w:rPr>
      </w:pPr>
      <w:r w:rsidRPr="00FF63C4">
        <w:rPr>
          <w:rFonts w:asciiTheme="minorHAnsi" w:hAnsiTheme="minorHAnsi" w:cstheme="minorHAnsi"/>
          <w:b/>
          <w:sz w:val="22"/>
          <w:szCs w:val="22"/>
        </w:rPr>
        <w:t xml:space="preserve">Położenie administracyjne </w:t>
      </w:r>
    </w:p>
    <w:p w:rsidR="00832F2A" w:rsidRPr="007573EA" w:rsidRDefault="00832F2A" w:rsidP="007573EA">
      <w:pPr>
        <w:pStyle w:val="Tekstpodstawowy"/>
        <w:spacing w:after="0" w:line="240" w:lineRule="auto"/>
        <w:jc w:val="both"/>
        <w:rPr>
          <w:rFonts w:asciiTheme="minorHAnsi" w:hAnsiTheme="minorHAnsi" w:cstheme="minorHAnsi"/>
          <w:sz w:val="22"/>
          <w:szCs w:val="22"/>
        </w:rPr>
      </w:pPr>
    </w:p>
    <w:p w:rsidR="00832F2A" w:rsidRPr="007573EA" w:rsidRDefault="00832F2A" w:rsidP="007573EA">
      <w:pPr>
        <w:pStyle w:val="Tekstpodstawowy"/>
        <w:spacing w:after="0" w:line="240" w:lineRule="auto"/>
        <w:jc w:val="both"/>
        <w:rPr>
          <w:rFonts w:asciiTheme="minorHAnsi" w:hAnsiTheme="minorHAnsi" w:cstheme="minorHAnsi"/>
          <w:sz w:val="22"/>
          <w:szCs w:val="22"/>
        </w:rPr>
      </w:pPr>
      <w:r w:rsidRPr="007573EA">
        <w:rPr>
          <w:rFonts w:asciiTheme="minorHAnsi" w:hAnsiTheme="minorHAnsi" w:cstheme="minorHAnsi"/>
          <w:sz w:val="22"/>
          <w:szCs w:val="22"/>
        </w:rPr>
        <w:lastRenderedPageBreak/>
        <w:t>Gmina Chełmża położona jest w województwie kujawsko-pomorskim. Gmina zajmuje powierzchnię 179 km²</w:t>
      </w:r>
      <w:r w:rsidR="000C1B11">
        <w:rPr>
          <w:rFonts w:asciiTheme="minorHAnsi" w:hAnsiTheme="minorHAnsi" w:cstheme="minorHAnsi"/>
          <w:sz w:val="22"/>
          <w:szCs w:val="22"/>
        </w:rPr>
        <w:t xml:space="preserve"> a p</w:t>
      </w:r>
      <w:r w:rsidRPr="007573EA">
        <w:rPr>
          <w:rFonts w:asciiTheme="minorHAnsi" w:hAnsiTheme="minorHAnsi" w:cstheme="minorHAnsi"/>
          <w:sz w:val="22"/>
          <w:szCs w:val="22"/>
        </w:rPr>
        <w:t xml:space="preserve">od względem powierzchni  jest </w:t>
      </w:r>
      <w:r w:rsidR="00776F6F" w:rsidRPr="007573EA">
        <w:rPr>
          <w:rFonts w:asciiTheme="minorHAnsi" w:hAnsiTheme="minorHAnsi" w:cstheme="minorHAnsi"/>
          <w:sz w:val="22"/>
          <w:szCs w:val="22"/>
        </w:rPr>
        <w:t>drugą, co</w:t>
      </w:r>
      <w:r w:rsidR="000C1B11">
        <w:rPr>
          <w:rFonts w:asciiTheme="minorHAnsi" w:hAnsiTheme="minorHAnsi" w:cstheme="minorHAnsi"/>
          <w:sz w:val="22"/>
          <w:szCs w:val="22"/>
        </w:rPr>
        <w:t xml:space="preserve"> do wielkości </w:t>
      </w:r>
      <w:r w:rsidRPr="007573EA">
        <w:rPr>
          <w:rFonts w:asciiTheme="minorHAnsi" w:hAnsiTheme="minorHAnsi" w:cstheme="minorHAnsi"/>
          <w:sz w:val="22"/>
          <w:szCs w:val="22"/>
        </w:rPr>
        <w:t xml:space="preserve"> w powiecie toruńskim. Gmina Chełmża zlokalizowana jest w centralnej części województwa kujawsko</w:t>
      </w:r>
      <w:r w:rsidRPr="007573EA">
        <w:rPr>
          <w:rFonts w:asciiTheme="minorHAnsi" w:hAnsiTheme="minorHAnsi" w:cstheme="minorHAnsi"/>
          <w:sz w:val="22"/>
          <w:szCs w:val="22"/>
        </w:rPr>
        <w:br/>
        <w:t xml:space="preserve">-pomorskiego, ok. </w:t>
      </w:r>
      <w:smartTag w:uri="urn:schemas-microsoft-com:office:smarttags" w:element="metricconverter">
        <w:smartTagPr>
          <w:attr w:name="ProductID" w:val="20 km"/>
        </w:smartTagPr>
        <w:r w:rsidRPr="007573EA">
          <w:rPr>
            <w:rFonts w:asciiTheme="minorHAnsi" w:hAnsiTheme="minorHAnsi" w:cstheme="minorHAnsi"/>
            <w:sz w:val="22"/>
            <w:szCs w:val="22"/>
          </w:rPr>
          <w:t>20 km</w:t>
        </w:r>
      </w:smartTag>
      <w:r w:rsidRPr="007573EA">
        <w:rPr>
          <w:rFonts w:asciiTheme="minorHAnsi" w:hAnsiTheme="minorHAnsi" w:cstheme="minorHAnsi"/>
          <w:sz w:val="22"/>
          <w:szCs w:val="22"/>
        </w:rPr>
        <w:t xml:space="preserve"> na północ od Torunia i ok. </w:t>
      </w:r>
      <w:smartTag w:uri="urn:schemas-microsoft-com:office:smarttags" w:element="metricconverter">
        <w:smartTagPr>
          <w:attr w:name="ProductID" w:val="40 km"/>
        </w:smartTagPr>
        <w:r w:rsidRPr="007573EA">
          <w:rPr>
            <w:rFonts w:asciiTheme="minorHAnsi" w:hAnsiTheme="minorHAnsi" w:cstheme="minorHAnsi"/>
            <w:sz w:val="22"/>
            <w:szCs w:val="22"/>
          </w:rPr>
          <w:t>40 km</w:t>
        </w:r>
      </w:smartTag>
      <w:r w:rsidRPr="007573EA">
        <w:rPr>
          <w:rFonts w:asciiTheme="minorHAnsi" w:hAnsiTheme="minorHAnsi" w:cstheme="minorHAnsi"/>
          <w:sz w:val="22"/>
          <w:szCs w:val="22"/>
        </w:rPr>
        <w:t xml:space="preserve"> na wschód od Bydgoszczy. </w:t>
      </w:r>
    </w:p>
    <w:p w:rsidR="00832F2A" w:rsidRPr="007573EA" w:rsidRDefault="00832F2A" w:rsidP="007573EA">
      <w:pPr>
        <w:pStyle w:val="Tekstpodstawowy"/>
        <w:spacing w:after="0" w:line="240" w:lineRule="auto"/>
        <w:ind w:firstLine="709"/>
        <w:jc w:val="both"/>
        <w:rPr>
          <w:rFonts w:asciiTheme="minorHAnsi" w:hAnsiTheme="minorHAnsi" w:cstheme="minorHAnsi"/>
          <w:sz w:val="22"/>
          <w:szCs w:val="22"/>
        </w:rPr>
      </w:pPr>
      <w:r w:rsidRPr="007573EA">
        <w:rPr>
          <w:rFonts w:asciiTheme="minorHAnsi" w:hAnsiTheme="minorHAnsi" w:cstheme="minorHAnsi"/>
          <w:sz w:val="22"/>
          <w:szCs w:val="22"/>
        </w:rPr>
        <w:t xml:space="preserve">Gmina sąsiaduje z następującymi gminami: </w:t>
      </w:r>
    </w:p>
    <w:p w:rsidR="00C44FCC" w:rsidRDefault="00832F2A">
      <w:pPr>
        <w:pStyle w:val="Tekstpodstawowy"/>
        <w:numPr>
          <w:ilvl w:val="0"/>
          <w:numId w:val="50"/>
        </w:numPr>
        <w:spacing w:after="0" w:line="240" w:lineRule="auto"/>
        <w:jc w:val="both"/>
        <w:rPr>
          <w:rFonts w:asciiTheme="minorHAnsi" w:hAnsiTheme="minorHAnsi" w:cstheme="minorHAnsi"/>
          <w:sz w:val="22"/>
          <w:szCs w:val="22"/>
        </w:rPr>
      </w:pPr>
      <w:r w:rsidRPr="007573EA">
        <w:rPr>
          <w:rFonts w:asciiTheme="minorHAnsi" w:hAnsiTheme="minorHAnsi" w:cstheme="minorHAnsi"/>
          <w:sz w:val="22"/>
          <w:szCs w:val="22"/>
        </w:rPr>
        <w:t xml:space="preserve">z powiatu chełmińskiego: Papowo Biskupie, Lisewo Kijewo Królewskie, </w:t>
      </w:r>
    </w:p>
    <w:p w:rsidR="00C44FCC" w:rsidRDefault="00832F2A">
      <w:pPr>
        <w:pStyle w:val="Tekstpodstawowy"/>
        <w:numPr>
          <w:ilvl w:val="0"/>
          <w:numId w:val="50"/>
        </w:numPr>
        <w:spacing w:after="0" w:line="240" w:lineRule="auto"/>
        <w:jc w:val="both"/>
        <w:rPr>
          <w:rFonts w:asciiTheme="minorHAnsi" w:hAnsiTheme="minorHAnsi" w:cstheme="minorHAnsi"/>
          <w:sz w:val="22"/>
          <w:szCs w:val="22"/>
        </w:rPr>
      </w:pPr>
      <w:r w:rsidRPr="007573EA">
        <w:rPr>
          <w:rFonts w:asciiTheme="minorHAnsi" w:hAnsiTheme="minorHAnsi" w:cstheme="minorHAnsi"/>
          <w:sz w:val="22"/>
          <w:szCs w:val="22"/>
        </w:rPr>
        <w:t xml:space="preserve">z powiatu toruńskiego: Miasto Chełmża, Łysomice, Łubianka, </w:t>
      </w:r>
    </w:p>
    <w:p w:rsidR="00C44FCC" w:rsidRDefault="00832F2A">
      <w:pPr>
        <w:pStyle w:val="Tekstpodstawowy"/>
        <w:numPr>
          <w:ilvl w:val="0"/>
          <w:numId w:val="50"/>
        </w:numPr>
        <w:spacing w:after="0" w:line="240" w:lineRule="auto"/>
        <w:jc w:val="both"/>
        <w:rPr>
          <w:rFonts w:asciiTheme="minorHAnsi" w:hAnsiTheme="minorHAnsi" w:cstheme="minorHAnsi"/>
          <w:sz w:val="22"/>
          <w:szCs w:val="22"/>
        </w:rPr>
      </w:pPr>
      <w:r w:rsidRPr="007573EA">
        <w:rPr>
          <w:rFonts w:asciiTheme="minorHAnsi" w:hAnsiTheme="minorHAnsi" w:cstheme="minorHAnsi"/>
          <w:sz w:val="22"/>
          <w:szCs w:val="22"/>
        </w:rPr>
        <w:t xml:space="preserve">z powiatu wąbrzeskiego: </w:t>
      </w:r>
      <w:r w:rsidR="005F59C3">
        <w:rPr>
          <w:rFonts w:asciiTheme="minorHAnsi" w:hAnsiTheme="minorHAnsi" w:cstheme="minorHAnsi"/>
          <w:sz w:val="22"/>
          <w:szCs w:val="22"/>
        </w:rPr>
        <w:t xml:space="preserve">Ryńsk </w:t>
      </w:r>
      <w:r w:rsidRPr="007573EA">
        <w:rPr>
          <w:rFonts w:asciiTheme="minorHAnsi" w:hAnsiTheme="minorHAnsi" w:cstheme="minorHAnsi"/>
          <w:sz w:val="22"/>
          <w:szCs w:val="22"/>
        </w:rPr>
        <w:t>, Płużnica,</w:t>
      </w:r>
    </w:p>
    <w:p w:rsidR="00832F2A" w:rsidRPr="002911AC" w:rsidRDefault="00832F2A" w:rsidP="004A49E3">
      <w:pPr>
        <w:pStyle w:val="Tekstpodstawowy"/>
        <w:numPr>
          <w:ilvl w:val="0"/>
          <w:numId w:val="50"/>
        </w:numPr>
        <w:spacing w:after="0" w:line="240" w:lineRule="auto"/>
        <w:jc w:val="both"/>
        <w:rPr>
          <w:rFonts w:asciiTheme="minorHAnsi" w:hAnsiTheme="minorHAnsi" w:cstheme="minorHAnsi"/>
          <w:sz w:val="22"/>
          <w:szCs w:val="22"/>
        </w:rPr>
      </w:pPr>
      <w:r w:rsidRPr="007573EA">
        <w:rPr>
          <w:rFonts w:asciiTheme="minorHAnsi" w:hAnsiTheme="minorHAnsi" w:cstheme="minorHAnsi"/>
          <w:sz w:val="22"/>
          <w:szCs w:val="22"/>
        </w:rPr>
        <w:t>z powiatu golubsko-dobrzyńskiego: Kowalewo Pomorskie.</w:t>
      </w:r>
    </w:p>
    <w:p w:rsidR="002911AC" w:rsidRPr="007573EA" w:rsidRDefault="00832F2A" w:rsidP="007573EA">
      <w:pPr>
        <w:autoSpaceDE w:val="0"/>
        <w:autoSpaceDN w:val="0"/>
        <w:adjustRightInd w:val="0"/>
        <w:spacing w:after="0" w:line="240" w:lineRule="auto"/>
        <w:jc w:val="both"/>
        <w:rPr>
          <w:rFonts w:asciiTheme="minorHAnsi" w:hAnsiTheme="minorHAnsi" w:cstheme="minorHAnsi"/>
          <w:b/>
        </w:rPr>
      </w:pPr>
      <w:r w:rsidRPr="007573EA">
        <w:rPr>
          <w:rFonts w:asciiTheme="minorHAnsi" w:hAnsiTheme="minorHAnsi" w:cstheme="minorHAnsi"/>
        </w:rPr>
        <w:t>Gmina Chełmża jest gminą wiejską otaczającą gminę miejską Miasto Chełmża.</w:t>
      </w:r>
    </w:p>
    <w:p w:rsidR="00F05952" w:rsidRDefault="00F05952" w:rsidP="004A49E3">
      <w:pPr>
        <w:autoSpaceDE w:val="0"/>
        <w:autoSpaceDN w:val="0"/>
        <w:adjustRightInd w:val="0"/>
        <w:spacing w:after="0" w:line="240" w:lineRule="auto"/>
        <w:jc w:val="both"/>
        <w:rPr>
          <w:rFonts w:asciiTheme="minorHAnsi" w:hAnsiTheme="minorHAnsi" w:cstheme="minorHAnsi"/>
        </w:rPr>
      </w:pPr>
    </w:p>
    <w:p w:rsidR="00832F2A" w:rsidRPr="007573EA" w:rsidRDefault="00832F2A" w:rsidP="007573EA">
      <w:pPr>
        <w:spacing w:after="0" w:line="240" w:lineRule="auto"/>
        <w:jc w:val="both"/>
        <w:rPr>
          <w:rFonts w:asciiTheme="minorHAnsi" w:hAnsiTheme="minorHAnsi" w:cstheme="minorHAnsi"/>
        </w:rPr>
      </w:pPr>
      <w:r w:rsidRPr="007573EA">
        <w:rPr>
          <w:rFonts w:asciiTheme="minorHAnsi" w:hAnsiTheme="minorHAnsi" w:cstheme="minorHAnsi"/>
        </w:rPr>
        <w:t>Podstawowe dane o Gminie Chełmża przedstawiają się następująco:</w:t>
      </w:r>
    </w:p>
    <w:p w:rsidR="00C44FCC" w:rsidRDefault="00832F2A">
      <w:pPr>
        <w:pStyle w:val="Akapitzlist"/>
        <w:numPr>
          <w:ilvl w:val="0"/>
          <w:numId w:val="51"/>
        </w:numPr>
        <w:spacing w:after="0" w:line="240" w:lineRule="auto"/>
        <w:jc w:val="both"/>
        <w:rPr>
          <w:rFonts w:asciiTheme="minorHAnsi" w:hAnsiTheme="minorHAnsi" w:cstheme="minorHAnsi"/>
          <w:sz w:val="22"/>
          <w:szCs w:val="22"/>
          <w:lang w:val="pl-PL"/>
        </w:rPr>
      </w:pPr>
      <w:r w:rsidRPr="007573EA">
        <w:rPr>
          <w:rFonts w:asciiTheme="minorHAnsi" w:hAnsiTheme="minorHAnsi" w:cstheme="minorHAnsi"/>
          <w:sz w:val="22"/>
          <w:szCs w:val="22"/>
          <w:lang w:val="pl-PL"/>
        </w:rPr>
        <w:t xml:space="preserve">powierzchnia – </w:t>
      </w:r>
      <w:smartTag w:uri="urn:schemas-microsoft-com:office:smarttags" w:element="metricconverter">
        <w:smartTagPr>
          <w:attr w:name="ProductID" w:val="17 895 ha"/>
        </w:smartTagPr>
        <w:r w:rsidRPr="007573EA">
          <w:rPr>
            <w:rFonts w:asciiTheme="minorHAnsi" w:hAnsiTheme="minorHAnsi" w:cstheme="minorHAnsi"/>
            <w:sz w:val="22"/>
            <w:szCs w:val="22"/>
            <w:lang w:val="pl-PL"/>
          </w:rPr>
          <w:t>17 895 ha</w:t>
        </w:r>
      </w:smartTag>
      <w:r w:rsidRPr="007573EA">
        <w:rPr>
          <w:rFonts w:asciiTheme="minorHAnsi" w:hAnsiTheme="minorHAnsi" w:cstheme="minorHAnsi"/>
          <w:sz w:val="22"/>
          <w:szCs w:val="22"/>
          <w:lang w:val="pl-PL"/>
        </w:rPr>
        <w:t xml:space="preserve"> (179 km2),</w:t>
      </w:r>
    </w:p>
    <w:p w:rsidR="00C44FCC" w:rsidRDefault="00832F2A">
      <w:pPr>
        <w:pStyle w:val="Akapitzlist"/>
        <w:numPr>
          <w:ilvl w:val="0"/>
          <w:numId w:val="51"/>
        </w:numPr>
        <w:spacing w:after="0" w:line="240" w:lineRule="auto"/>
        <w:jc w:val="both"/>
        <w:rPr>
          <w:rFonts w:asciiTheme="minorHAnsi" w:hAnsiTheme="minorHAnsi" w:cstheme="minorHAnsi"/>
          <w:sz w:val="22"/>
          <w:szCs w:val="22"/>
          <w:lang w:val="pl-PL"/>
        </w:rPr>
      </w:pPr>
      <w:r w:rsidRPr="007573EA">
        <w:rPr>
          <w:rFonts w:asciiTheme="minorHAnsi" w:hAnsiTheme="minorHAnsi" w:cstheme="minorHAnsi"/>
          <w:sz w:val="22"/>
          <w:szCs w:val="22"/>
          <w:lang w:val="pl-PL"/>
        </w:rPr>
        <w:t>liczba sołectw – 28,</w:t>
      </w:r>
    </w:p>
    <w:p w:rsidR="00C44FCC" w:rsidRDefault="00832F2A">
      <w:pPr>
        <w:pStyle w:val="Akapitzlist"/>
        <w:numPr>
          <w:ilvl w:val="0"/>
          <w:numId w:val="51"/>
        </w:numPr>
        <w:spacing w:after="0" w:line="240" w:lineRule="auto"/>
        <w:jc w:val="both"/>
        <w:rPr>
          <w:rFonts w:asciiTheme="minorHAnsi" w:hAnsiTheme="minorHAnsi" w:cstheme="minorHAnsi"/>
          <w:sz w:val="22"/>
          <w:szCs w:val="22"/>
          <w:lang w:val="pl-PL"/>
        </w:rPr>
      </w:pPr>
      <w:r w:rsidRPr="007573EA">
        <w:rPr>
          <w:rFonts w:asciiTheme="minorHAnsi" w:hAnsiTheme="minorHAnsi" w:cstheme="minorHAnsi"/>
          <w:sz w:val="22"/>
          <w:szCs w:val="22"/>
          <w:lang w:val="pl-PL"/>
        </w:rPr>
        <w:t xml:space="preserve">liczba </w:t>
      </w:r>
      <w:r w:rsidR="000C1B11">
        <w:rPr>
          <w:rFonts w:asciiTheme="minorHAnsi" w:hAnsiTheme="minorHAnsi" w:cstheme="minorHAnsi"/>
          <w:sz w:val="22"/>
          <w:szCs w:val="22"/>
          <w:lang w:val="pl-PL"/>
        </w:rPr>
        <w:t xml:space="preserve"> wsi </w:t>
      </w:r>
      <w:r w:rsidRPr="007573EA">
        <w:rPr>
          <w:rFonts w:asciiTheme="minorHAnsi" w:hAnsiTheme="minorHAnsi" w:cstheme="minorHAnsi"/>
          <w:sz w:val="22"/>
          <w:szCs w:val="22"/>
          <w:lang w:val="pl-PL"/>
        </w:rPr>
        <w:t xml:space="preserve"> – 31,</w:t>
      </w:r>
    </w:p>
    <w:p w:rsidR="00C44FCC" w:rsidRDefault="00832F2A">
      <w:pPr>
        <w:pStyle w:val="Akapitzlist"/>
        <w:numPr>
          <w:ilvl w:val="0"/>
          <w:numId w:val="51"/>
        </w:numPr>
        <w:spacing w:after="0" w:line="240" w:lineRule="auto"/>
        <w:jc w:val="both"/>
        <w:rPr>
          <w:rFonts w:asciiTheme="minorHAnsi" w:hAnsiTheme="minorHAnsi" w:cstheme="minorHAnsi"/>
          <w:sz w:val="22"/>
          <w:szCs w:val="22"/>
          <w:lang w:val="pl-PL"/>
        </w:rPr>
      </w:pPr>
      <w:r w:rsidRPr="007573EA">
        <w:rPr>
          <w:rFonts w:asciiTheme="minorHAnsi" w:hAnsiTheme="minorHAnsi" w:cstheme="minorHAnsi"/>
          <w:sz w:val="22"/>
          <w:szCs w:val="22"/>
          <w:lang w:val="pl-PL"/>
        </w:rPr>
        <w:t>liczba mieszkańców – 9 978 (stan na dzień 31.12.2015 r.)</w:t>
      </w:r>
    </w:p>
    <w:p w:rsidR="00C44FCC" w:rsidRDefault="00832F2A">
      <w:pPr>
        <w:pStyle w:val="Akapitzlist"/>
        <w:numPr>
          <w:ilvl w:val="0"/>
          <w:numId w:val="51"/>
        </w:numPr>
        <w:spacing w:after="0" w:line="240" w:lineRule="auto"/>
        <w:jc w:val="both"/>
        <w:rPr>
          <w:rFonts w:asciiTheme="minorHAnsi" w:hAnsiTheme="minorHAnsi" w:cstheme="minorHAnsi"/>
          <w:sz w:val="22"/>
          <w:szCs w:val="22"/>
          <w:lang w:val="pl-PL"/>
        </w:rPr>
      </w:pPr>
      <w:r w:rsidRPr="007573EA">
        <w:rPr>
          <w:rFonts w:asciiTheme="minorHAnsi" w:hAnsiTheme="minorHAnsi" w:cstheme="minorHAnsi"/>
          <w:sz w:val="22"/>
          <w:szCs w:val="22"/>
          <w:lang w:val="pl-PL"/>
        </w:rPr>
        <w:t>użytki rolne – 89,5%,</w:t>
      </w:r>
    </w:p>
    <w:p w:rsidR="00C44FCC" w:rsidRDefault="00832F2A">
      <w:pPr>
        <w:pStyle w:val="Akapitzlist"/>
        <w:numPr>
          <w:ilvl w:val="0"/>
          <w:numId w:val="51"/>
        </w:numPr>
        <w:spacing w:after="0" w:line="240" w:lineRule="auto"/>
        <w:jc w:val="both"/>
        <w:rPr>
          <w:rFonts w:asciiTheme="minorHAnsi" w:hAnsiTheme="minorHAnsi" w:cstheme="minorHAnsi"/>
          <w:sz w:val="22"/>
          <w:szCs w:val="22"/>
          <w:lang w:val="pl-PL"/>
        </w:rPr>
      </w:pPr>
      <w:r w:rsidRPr="007573EA">
        <w:rPr>
          <w:rFonts w:asciiTheme="minorHAnsi" w:hAnsiTheme="minorHAnsi" w:cstheme="minorHAnsi"/>
          <w:sz w:val="22"/>
          <w:szCs w:val="22"/>
          <w:lang w:val="pl-PL"/>
        </w:rPr>
        <w:t>lesistość – 1,5%.</w:t>
      </w:r>
      <w:r w:rsidRPr="007573EA">
        <w:rPr>
          <w:rStyle w:val="Odwoanieprzypisudolnego"/>
          <w:rFonts w:asciiTheme="minorHAnsi" w:hAnsiTheme="minorHAnsi" w:cstheme="minorHAnsi"/>
          <w:sz w:val="22"/>
          <w:szCs w:val="22"/>
        </w:rPr>
        <w:footnoteReference w:id="1"/>
      </w:r>
      <w:bookmarkStart w:id="52" w:name="_Toc468446388"/>
    </w:p>
    <w:p w:rsidR="007573EA" w:rsidRDefault="007573EA" w:rsidP="007573EA">
      <w:pPr>
        <w:spacing w:after="0" w:line="240" w:lineRule="auto"/>
        <w:jc w:val="both"/>
        <w:rPr>
          <w:rFonts w:asciiTheme="minorHAnsi" w:eastAsia="Tahoma,Bold" w:hAnsiTheme="minorHAnsi" w:cstheme="minorHAnsi"/>
          <w:b/>
        </w:rPr>
      </w:pPr>
    </w:p>
    <w:p w:rsidR="00832F2A" w:rsidRDefault="00832F2A" w:rsidP="00A54F35">
      <w:pPr>
        <w:spacing w:after="0" w:line="240" w:lineRule="auto"/>
        <w:jc w:val="both"/>
        <w:rPr>
          <w:rFonts w:asciiTheme="minorHAnsi" w:eastAsia="Tahoma,Bold" w:hAnsiTheme="minorHAnsi" w:cstheme="minorHAnsi"/>
          <w:b/>
        </w:rPr>
      </w:pPr>
      <w:r w:rsidRPr="00FF63C4">
        <w:rPr>
          <w:rFonts w:asciiTheme="minorHAnsi" w:eastAsia="Tahoma,Bold" w:hAnsiTheme="minorHAnsi" w:cstheme="minorHAnsi"/>
          <w:b/>
        </w:rPr>
        <w:t>Drogi</w:t>
      </w:r>
      <w:bookmarkEnd w:id="52"/>
    </w:p>
    <w:p w:rsidR="004328EC" w:rsidRPr="007573EA" w:rsidRDefault="004328EC" w:rsidP="00A54F35">
      <w:pPr>
        <w:spacing w:after="0" w:line="240" w:lineRule="auto"/>
        <w:jc w:val="both"/>
        <w:rPr>
          <w:rFonts w:asciiTheme="minorHAnsi" w:hAnsiTheme="minorHAnsi" w:cstheme="minorHAnsi"/>
        </w:rPr>
      </w:pPr>
    </w:p>
    <w:p w:rsidR="00832F2A" w:rsidRPr="007573EA" w:rsidRDefault="00832F2A" w:rsidP="007573EA">
      <w:pPr>
        <w:autoSpaceDE w:val="0"/>
        <w:autoSpaceDN w:val="0"/>
        <w:adjustRightInd w:val="0"/>
        <w:spacing w:after="0" w:line="240" w:lineRule="auto"/>
        <w:jc w:val="both"/>
        <w:rPr>
          <w:rFonts w:asciiTheme="minorHAnsi" w:hAnsiTheme="minorHAnsi" w:cstheme="minorHAnsi"/>
        </w:rPr>
      </w:pPr>
      <w:r w:rsidRPr="007573EA">
        <w:rPr>
          <w:rFonts w:asciiTheme="minorHAnsi" w:hAnsiTheme="minorHAnsi" w:cstheme="minorHAnsi"/>
        </w:rPr>
        <w:t xml:space="preserve">Układ drogowy Gminy Chełmża składa się z </w:t>
      </w:r>
      <w:smartTag w:uri="urn:schemas-microsoft-com:office:smarttags" w:element="metricconverter">
        <w:smartTagPr>
          <w:attr w:name="ProductID" w:val="293,72 km"/>
        </w:smartTagPr>
        <w:r w:rsidRPr="007573EA">
          <w:rPr>
            <w:rFonts w:asciiTheme="minorHAnsi" w:hAnsiTheme="minorHAnsi" w:cstheme="minorHAnsi"/>
          </w:rPr>
          <w:t>293,72 km</w:t>
        </w:r>
      </w:smartTag>
      <w:r w:rsidRPr="007573EA">
        <w:rPr>
          <w:rFonts w:asciiTheme="minorHAnsi" w:hAnsiTheme="minorHAnsi" w:cstheme="minorHAnsi"/>
        </w:rPr>
        <w:t xml:space="preserve"> dróg publicznych, w tym:</w:t>
      </w:r>
    </w:p>
    <w:p w:rsidR="00C44FCC" w:rsidRDefault="00832F2A">
      <w:pPr>
        <w:pStyle w:val="Akapitzlist"/>
        <w:numPr>
          <w:ilvl w:val="0"/>
          <w:numId w:val="52"/>
        </w:numPr>
        <w:autoSpaceDE w:val="0"/>
        <w:autoSpaceDN w:val="0"/>
        <w:adjustRightInd w:val="0"/>
        <w:spacing w:after="0" w:line="240" w:lineRule="auto"/>
        <w:jc w:val="both"/>
        <w:rPr>
          <w:rFonts w:asciiTheme="minorHAnsi" w:hAnsiTheme="minorHAnsi" w:cstheme="minorHAnsi"/>
          <w:sz w:val="22"/>
          <w:szCs w:val="22"/>
          <w:lang w:val="pl-PL"/>
        </w:rPr>
      </w:pPr>
      <w:r w:rsidRPr="007573EA">
        <w:rPr>
          <w:rFonts w:asciiTheme="minorHAnsi" w:hAnsiTheme="minorHAnsi" w:cstheme="minorHAnsi"/>
          <w:sz w:val="22"/>
          <w:szCs w:val="22"/>
          <w:lang w:val="pl-PL"/>
        </w:rPr>
        <w:t>11,67 km autostrady A1</w:t>
      </w:r>
    </w:p>
    <w:p w:rsidR="00C44FCC" w:rsidRDefault="00832F2A">
      <w:pPr>
        <w:pStyle w:val="Akapitzlist"/>
        <w:numPr>
          <w:ilvl w:val="0"/>
          <w:numId w:val="52"/>
        </w:numPr>
        <w:autoSpaceDE w:val="0"/>
        <w:autoSpaceDN w:val="0"/>
        <w:adjustRightInd w:val="0"/>
        <w:spacing w:after="0" w:line="240" w:lineRule="auto"/>
        <w:jc w:val="both"/>
        <w:rPr>
          <w:rFonts w:asciiTheme="minorHAnsi" w:hAnsiTheme="minorHAnsi" w:cstheme="minorHAnsi"/>
          <w:sz w:val="22"/>
          <w:szCs w:val="22"/>
          <w:lang w:val="pl-PL"/>
        </w:rPr>
      </w:pPr>
      <w:smartTag w:uri="urn:schemas-microsoft-com:office:smarttags" w:element="metricconverter">
        <w:smartTagPr>
          <w:attr w:name="ProductID" w:val="11,5 km"/>
        </w:smartTagPr>
        <w:r w:rsidRPr="007573EA">
          <w:rPr>
            <w:rFonts w:asciiTheme="minorHAnsi" w:hAnsiTheme="minorHAnsi" w:cstheme="minorHAnsi"/>
            <w:sz w:val="22"/>
            <w:szCs w:val="22"/>
            <w:lang w:val="pl-PL"/>
          </w:rPr>
          <w:t>11,5 km</w:t>
        </w:r>
      </w:smartTag>
      <w:r w:rsidRPr="007573EA">
        <w:rPr>
          <w:rFonts w:asciiTheme="minorHAnsi" w:hAnsiTheme="minorHAnsi" w:cstheme="minorHAnsi"/>
          <w:sz w:val="22"/>
          <w:szCs w:val="22"/>
          <w:lang w:val="pl-PL"/>
        </w:rPr>
        <w:t xml:space="preserve"> pozostałych dróg krajowych,</w:t>
      </w:r>
    </w:p>
    <w:p w:rsidR="00C44FCC" w:rsidRDefault="00832F2A">
      <w:pPr>
        <w:pStyle w:val="Akapitzlist"/>
        <w:numPr>
          <w:ilvl w:val="0"/>
          <w:numId w:val="52"/>
        </w:numPr>
        <w:autoSpaceDE w:val="0"/>
        <w:autoSpaceDN w:val="0"/>
        <w:adjustRightInd w:val="0"/>
        <w:spacing w:after="0" w:line="240" w:lineRule="auto"/>
        <w:jc w:val="both"/>
        <w:rPr>
          <w:rFonts w:asciiTheme="minorHAnsi" w:hAnsiTheme="minorHAnsi" w:cstheme="minorHAnsi"/>
          <w:sz w:val="22"/>
          <w:szCs w:val="22"/>
          <w:lang w:val="pl-PL"/>
        </w:rPr>
      </w:pPr>
      <w:smartTag w:uri="urn:schemas-microsoft-com:office:smarttags" w:element="metricconverter">
        <w:smartTagPr>
          <w:attr w:name="ProductID" w:val="36,02 km"/>
        </w:smartTagPr>
        <w:r w:rsidRPr="007573EA">
          <w:rPr>
            <w:rFonts w:asciiTheme="minorHAnsi" w:hAnsiTheme="minorHAnsi" w:cstheme="minorHAnsi"/>
            <w:sz w:val="22"/>
            <w:szCs w:val="22"/>
            <w:lang w:val="pl-PL"/>
          </w:rPr>
          <w:t>36,02 km</w:t>
        </w:r>
      </w:smartTag>
      <w:r w:rsidRPr="007573EA">
        <w:rPr>
          <w:rFonts w:asciiTheme="minorHAnsi" w:hAnsiTheme="minorHAnsi" w:cstheme="minorHAnsi"/>
          <w:sz w:val="22"/>
          <w:szCs w:val="22"/>
          <w:lang w:val="pl-PL"/>
        </w:rPr>
        <w:t xml:space="preserve"> dróg wojewódzkich,</w:t>
      </w:r>
    </w:p>
    <w:p w:rsidR="00C44FCC" w:rsidRDefault="00832F2A">
      <w:pPr>
        <w:pStyle w:val="Akapitzlist"/>
        <w:numPr>
          <w:ilvl w:val="0"/>
          <w:numId w:val="52"/>
        </w:numPr>
        <w:autoSpaceDE w:val="0"/>
        <w:autoSpaceDN w:val="0"/>
        <w:adjustRightInd w:val="0"/>
        <w:spacing w:after="0" w:line="240" w:lineRule="auto"/>
        <w:jc w:val="both"/>
        <w:rPr>
          <w:rFonts w:asciiTheme="minorHAnsi" w:hAnsiTheme="minorHAnsi" w:cstheme="minorHAnsi"/>
          <w:sz w:val="22"/>
          <w:szCs w:val="22"/>
          <w:lang w:val="pl-PL"/>
        </w:rPr>
      </w:pPr>
      <w:r w:rsidRPr="007573EA">
        <w:rPr>
          <w:rFonts w:asciiTheme="minorHAnsi" w:hAnsiTheme="minorHAnsi" w:cstheme="minorHAnsi"/>
          <w:sz w:val="22"/>
          <w:szCs w:val="22"/>
          <w:lang w:val="pl-PL"/>
        </w:rPr>
        <w:t>72,99km dróg powiatowych,</w:t>
      </w:r>
    </w:p>
    <w:p w:rsidR="00C44FCC" w:rsidRDefault="00832F2A">
      <w:pPr>
        <w:pStyle w:val="Akapitzlist"/>
        <w:numPr>
          <w:ilvl w:val="0"/>
          <w:numId w:val="52"/>
        </w:numPr>
        <w:autoSpaceDE w:val="0"/>
        <w:autoSpaceDN w:val="0"/>
        <w:adjustRightInd w:val="0"/>
        <w:spacing w:after="0" w:line="240" w:lineRule="auto"/>
        <w:jc w:val="both"/>
        <w:rPr>
          <w:rFonts w:asciiTheme="minorHAnsi" w:hAnsiTheme="minorHAnsi" w:cstheme="minorHAnsi"/>
          <w:sz w:val="22"/>
          <w:szCs w:val="22"/>
          <w:lang w:val="pl-PL"/>
        </w:rPr>
      </w:pPr>
      <w:smartTag w:uri="urn:schemas-microsoft-com:office:smarttags" w:element="metricconverter">
        <w:smartTagPr>
          <w:attr w:name="ProductID" w:val="161,8 km"/>
        </w:smartTagPr>
        <w:r w:rsidRPr="007573EA">
          <w:rPr>
            <w:rFonts w:asciiTheme="minorHAnsi" w:hAnsiTheme="minorHAnsi" w:cstheme="minorHAnsi"/>
            <w:sz w:val="22"/>
            <w:szCs w:val="22"/>
            <w:lang w:val="pl-PL"/>
          </w:rPr>
          <w:t>161,8 km</w:t>
        </w:r>
      </w:smartTag>
      <w:r w:rsidRPr="007573EA">
        <w:rPr>
          <w:rFonts w:asciiTheme="minorHAnsi" w:hAnsiTheme="minorHAnsi" w:cstheme="minorHAnsi"/>
          <w:sz w:val="22"/>
          <w:szCs w:val="22"/>
          <w:lang w:val="pl-PL"/>
        </w:rPr>
        <w:t xml:space="preserve"> dróg gminnych.</w:t>
      </w:r>
    </w:p>
    <w:p w:rsidR="00832F2A" w:rsidRPr="007573EA" w:rsidRDefault="00832F2A" w:rsidP="007573EA">
      <w:pPr>
        <w:autoSpaceDE w:val="0"/>
        <w:autoSpaceDN w:val="0"/>
        <w:adjustRightInd w:val="0"/>
        <w:spacing w:after="0" w:line="240" w:lineRule="auto"/>
        <w:jc w:val="both"/>
        <w:rPr>
          <w:rFonts w:asciiTheme="minorHAnsi" w:hAnsiTheme="minorHAnsi" w:cstheme="minorHAnsi"/>
        </w:rPr>
      </w:pPr>
      <w:r w:rsidRPr="007573EA">
        <w:rPr>
          <w:rFonts w:asciiTheme="minorHAnsi" w:hAnsiTheme="minorHAnsi" w:cstheme="minorHAnsi"/>
        </w:rPr>
        <w:t xml:space="preserve">Pod względem funkcjonalnym w układzie drogowym można wyróżnić drogi służące połączeniom ponadlokalnym, które zapewniają: droga krajowa, wojewódzkie, część powiatowych oraz drogi </w:t>
      </w:r>
      <w:r w:rsidRPr="007573EA">
        <w:rPr>
          <w:rFonts w:asciiTheme="minorHAnsi" w:hAnsiTheme="minorHAnsi" w:cstheme="minorHAnsi"/>
        </w:rPr>
        <w:br/>
        <w:t xml:space="preserve">o znaczeniu lokalnym, obsługujące miejscowe potrzeby komunikacyjne, do których zaliczają się pozostałe drogi powiatowe, drogi gminne oraz drogi wewnętrzne. Autostrada A1, choć przebiega przez obszar Gminy, nie jest bezpośrednio dostępna dla jej mieszkańców. Wynika to z braku realizacji węzła w Dźwierznie. Najbliżej położonymi węzłami, z których mogą korzystać mieszkańcy Gminy Chełmża są: węzeł Lisewo (Gmina Lisewo) oraz węzeł Turzno (Gmina Łysomice). </w:t>
      </w:r>
    </w:p>
    <w:p w:rsidR="00FF63C4" w:rsidRPr="007573EA" w:rsidRDefault="00FF63C4" w:rsidP="007573EA">
      <w:pPr>
        <w:tabs>
          <w:tab w:val="left" w:pos="426"/>
        </w:tabs>
        <w:spacing w:after="0" w:line="240" w:lineRule="auto"/>
        <w:jc w:val="both"/>
        <w:rPr>
          <w:rFonts w:asciiTheme="minorHAnsi" w:hAnsiTheme="minorHAnsi" w:cstheme="minorHAnsi"/>
        </w:rPr>
      </w:pPr>
    </w:p>
    <w:p w:rsidR="00832F2A" w:rsidRPr="00FF63C4" w:rsidRDefault="00832F2A" w:rsidP="007573EA">
      <w:pPr>
        <w:spacing w:after="0" w:line="240" w:lineRule="auto"/>
        <w:jc w:val="both"/>
        <w:outlineLvl w:val="1"/>
        <w:rPr>
          <w:rFonts w:asciiTheme="minorHAnsi" w:eastAsia="Tahoma,Bold" w:hAnsiTheme="minorHAnsi" w:cstheme="minorHAnsi"/>
          <w:b/>
        </w:rPr>
      </w:pPr>
      <w:r w:rsidRPr="00FF63C4">
        <w:rPr>
          <w:rFonts w:asciiTheme="minorHAnsi" w:eastAsia="Tahoma,Bold" w:hAnsiTheme="minorHAnsi" w:cstheme="minorHAnsi"/>
          <w:b/>
        </w:rPr>
        <w:t>Infrastruktura techniczna</w:t>
      </w:r>
    </w:p>
    <w:p w:rsidR="00832F2A" w:rsidRPr="007573EA" w:rsidRDefault="00832F2A" w:rsidP="007573EA">
      <w:pPr>
        <w:pStyle w:val="Akapitzlist"/>
        <w:spacing w:after="0" w:line="240" w:lineRule="auto"/>
        <w:ind w:left="855"/>
        <w:jc w:val="both"/>
        <w:outlineLvl w:val="1"/>
        <w:rPr>
          <w:rFonts w:asciiTheme="minorHAnsi" w:eastAsia="Tahoma,Bold" w:hAnsiTheme="minorHAnsi" w:cstheme="minorHAnsi"/>
          <w:b/>
          <w:sz w:val="22"/>
          <w:szCs w:val="22"/>
          <w:lang w:val="pl-PL"/>
        </w:rPr>
      </w:pPr>
    </w:p>
    <w:p w:rsidR="00EC0300" w:rsidRDefault="00832F2A" w:rsidP="007573EA">
      <w:pPr>
        <w:autoSpaceDE w:val="0"/>
        <w:autoSpaceDN w:val="0"/>
        <w:adjustRightInd w:val="0"/>
        <w:spacing w:after="0" w:line="240" w:lineRule="auto"/>
        <w:jc w:val="both"/>
        <w:rPr>
          <w:rFonts w:asciiTheme="minorHAnsi" w:hAnsiTheme="minorHAnsi" w:cstheme="minorHAnsi"/>
        </w:rPr>
      </w:pPr>
      <w:r w:rsidRPr="007573EA">
        <w:rPr>
          <w:rFonts w:asciiTheme="minorHAnsi" w:hAnsiTheme="minorHAnsi" w:cstheme="minorHAnsi"/>
        </w:rPr>
        <w:t xml:space="preserve">Wyposażenie Gminy w infrastrukturę techniczną w sensie jej struktury, lokalizacji, jakości </w:t>
      </w:r>
      <w:r w:rsidR="00740733">
        <w:rPr>
          <w:rFonts w:asciiTheme="minorHAnsi" w:hAnsiTheme="minorHAnsi" w:cstheme="minorHAnsi"/>
        </w:rPr>
        <w:br/>
      </w:r>
      <w:r w:rsidRPr="007573EA">
        <w:rPr>
          <w:rFonts w:asciiTheme="minorHAnsi" w:hAnsiTheme="minorHAnsi" w:cstheme="minorHAnsi"/>
        </w:rPr>
        <w:t xml:space="preserve">i dostępności ma silny wpływ na rozwój jednostki samorządu oraz stanowi jeden z podstawowych czynników kształtujących jej atrakcyjność i konkurencyjność. </w:t>
      </w:r>
    </w:p>
    <w:p w:rsidR="002911AC" w:rsidRDefault="002911AC" w:rsidP="007573EA">
      <w:pPr>
        <w:autoSpaceDE w:val="0"/>
        <w:autoSpaceDN w:val="0"/>
        <w:adjustRightInd w:val="0"/>
        <w:spacing w:after="0" w:line="240" w:lineRule="auto"/>
        <w:jc w:val="both"/>
        <w:rPr>
          <w:rFonts w:asciiTheme="minorHAnsi" w:hAnsiTheme="minorHAnsi" w:cstheme="minorHAnsi"/>
        </w:rPr>
      </w:pPr>
    </w:p>
    <w:p w:rsidR="002911AC" w:rsidRDefault="002911AC" w:rsidP="007573EA">
      <w:pPr>
        <w:autoSpaceDE w:val="0"/>
        <w:autoSpaceDN w:val="0"/>
        <w:adjustRightInd w:val="0"/>
        <w:spacing w:after="0" w:line="240" w:lineRule="auto"/>
        <w:jc w:val="both"/>
        <w:rPr>
          <w:rFonts w:asciiTheme="minorHAnsi" w:hAnsiTheme="minorHAnsi" w:cstheme="minorHAnsi"/>
        </w:rPr>
      </w:pPr>
    </w:p>
    <w:p w:rsidR="002911AC" w:rsidRDefault="002911AC" w:rsidP="007573EA">
      <w:pPr>
        <w:autoSpaceDE w:val="0"/>
        <w:autoSpaceDN w:val="0"/>
        <w:adjustRightInd w:val="0"/>
        <w:spacing w:after="0" w:line="240" w:lineRule="auto"/>
        <w:jc w:val="both"/>
        <w:rPr>
          <w:rFonts w:asciiTheme="minorHAnsi" w:hAnsiTheme="minorHAnsi" w:cstheme="minorHAnsi"/>
        </w:rPr>
      </w:pPr>
    </w:p>
    <w:p w:rsidR="00EC0300" w:rsidRPr="004328EC" w:rsidRDefault="004328EC" w:rsidP="007573EA">
      <w:pPr>
        <w:autoSpaceDE w:val="0"/>
        <w:autoSpaceDN w:val="0"/>
        <w:adjustRightInd w:val="0"/>
        <w:spacing w:after="0" w:line="240" w:lineRule="auto"/>
        <w:jc w:val="both"/>
        <w:rPr>
          <w:rFonts w:asciiTheme="minorHAnsi" w:hAnsiTheme="minorHAnsi" w:cstheme="minorHAnsi"/>
          <w:b/>
        </w:rPr>
      </w:pPr>
      <w:r>
        <w:rPr>
          <w:rFonts w:asciiTheme="minorHAnsi" w:hAnsiTheme="minorHAnsi" w:cstheme="minorHAnsi"/>
        </w:rPr>
        <w:br/>
      </w:r>
      <w:r w:rsidRPr="004328EC">
        <w:rPr>
          <w:rFonts w:asciiTheme="minorHAnsi" w:hAnsiTheme="minorHAnsi" w:cstheme="minorHAnsi"/>
          <w:b/>
        </w:rPr>
        <w:t>Gospodarka wodno-ściekowa</w:t>
      </w:r>
    </w:p>
    <w:p w:rsidR="004328EC" w:rsidRDefault="004328EC" w:rsidP="007573EA">
      <w:pPr>
        <w:autoSpaceDE w:val="0"/>
        <w:autoSpaceDN w:val="0"/>
        <w:adjustRightInd w:val="0"/>
        <w:spacing w:after="0" w:line="240" w:lineRule="auto"/>
        <w:jc w:val="both"/>
        <w:rPr>
          <w:rFonts w:asciiTheme="minorHAnsi" w:hAnsiTheme="minorHAnsi" w:cstheme="minorHAnsi"/>
        </w:rPr>
      </w:pPr>
    </w:p>
    <w:p w:rsidR="00832F2A" w:rsidRPr="007573EA" w:rsidRDefault="00EC0300" w:rsidP="007573EA">
      <w:pPr>
        <w:autoSpaceDE w:val="0"/>
        <w:autoSpaceDN w:val="0"/>
        <w:adjustRightInd w:val="0"/>
        <w:spacing w:after="0" w:line="240" w:lineRule="auto"/>
        <w:jc w:val="both"/>
        <w:rPr>
          <w:rFonts w:asciiTheme="minorHAnsi" w:hAnsiTheme="minorHAnsi" w:cstheme="minorHAnsi"/>
        </w:rPr>
      </w:pPr>
      <w:r>
        <w:rPr>
          <w:rFonts w:asciiTheme="minorHAnsi" w:hAnsiTheme="minorHAnsi" w:cstheme="minorHAnsi"/>
        </w:rPr>
        <w:lastRenderedPageBreak/>
        <w:t>W zakresie infrastruktury wodociągowej s</w:t>
      </w:r>
      <w:r w:rsidR="00832F2A" w:rsidRPr="007573EA">
        <w:rPr>
          <w:rFonts w:asciiTheme="minorHAnsi" w:hAnsiTheme="minorHAnsi" w:cstheme="minorHAnsi"/>
        </w:rPr>
        <w:t xml:space="preserve">ystem zaopatrzenia Gminy Chełmża w wodę oparty jest na stacjach uzdatniania wody i hydroforniach </w:t>
      </w:r>
      <w:r w:rsidR="000C1B11">
        <w:rPr>
          <w:rFonts w:asciiTheme="minorHAnsi" w:hAnsiTheme="minorHAnsi" w:cstheme="minorHAnsi"/>
        </w:rPr>
        <w:t xml:space="preserve">korzystających </w:t>
      </w:r>
      <w:r w:rsidR="00832F2A" w:rsidRPr="007573EA">
        <w:rPr>
          <w:rFonts w:asciiTheme="minorHAnsi" w:hAnsiTheme="minorHAnsi" w:cstheme="minorHAnsi"/>
        </w:rPr>
        <w:t xml:space="preserve">z czwartorzędowego poziomu wodonośnego. Na terenie </w:t>
      </w:r>
      <w:r w:rsidR="00832F2A" w:rsidRPr="00156C26">
        <w:rPr>
          <w:rFonts w:asciiTheme="minorHAnsi" w:hAnsiTheme="minorHAnsi" w:cstheme="minorHAnsi"/>
        </w:rPr>
        <w:t>G</w:t>
      </w:r>
      <w:r w:rsidR="00832F2A" w:rsidRPr="007573EA">
        <w:rPr>
          <w:rFonts w:asciiTheme="minorHAnsi" w:hAnsiTheme="minorHAnsi" w:cstheme="minorHAnsi"/>
        </w:rPr>
        <w:t xml:space="preserve">miny znajdują się trzy eksploatowane ujęcia wody oraz ujęcia rezerwowe. </w:t>
      </w:r>
    </w:p>
    <w:p w:rsidR="00832F2A" w:rsidRPr="007573EA" w:rsidRDefault="00832F2A" w:rsidP="007573EA">
      <w:pPr>
        <w:autoSpaceDE w:val="0"/>
        <w:autoSpaceDN w:val="0"/>
        <w:adjustRightInd w:val="0"/>
        <w:spacing w:after="0" w:line="240" w:lineRule="auto"/>
        <w:jc w:val="both"/>
        <w:rPr>
          <w:rFonts w:asciiTheme="minorHAnsi" w:hAnsiTheme="minorHAnsi" w:cstheme="minorHAnsi"/>
        </w:rPr>
      </w:pPr>
      <w:r w:rsidRPr="007573EA">
        <w:rPr>
          <w:rFonts w:asciiTheme="minorHAnsi" w:hAnsiTheme="minorHAnsi" w:cstheme="minorHAnsi"/>
        </w:rPr>
        <w:t>Stacje eksploatowane:</w:t>
      </w:r>
    </w:p>
    <w:p w:rsidR="00C44FCC" w:rsidRDefault="00832F2A">
      <w:pPr>
        <w:pStyle w:val="Akapitzlist"/>
        <w:numPr>
          <w:ilvl w:val="0"/>
          <w:numId w:val="53"/>
        </w:numPr>
        <w:autoSpaceDE w:val="0"/>
        <w:autoSpaceDN w:val="0"/>
        <w:adjustRightInd w:val="0"/>
        <w:spacing w:after="0" w:line="240" w:lineRule="auto"/>
        <w:jc w:val="both"/>
        <w:rPr>
          <w:rFonts w:asciiTheme="minorHAnsi" w:hAnsiTheme="minorHAnsi" w:cstheme="minorHAnsi"/>
          <w:sz w:val="22"/>
          <w:szCs w:val="22"/>
          <w:lang w:val="pl-PL"/>
        </w:rPr>
      </w:pPr>
      <w:r w:rsidRPr="007573EA">
        <w:rPr>
          <w:rFonts w:asciiTheme="minorHAnsi" w:hAnsiTheme="minorHAnsi" w:cstheme="minorHAnsi"/>
          <w:sz w:val="22"/>
          <w:szCs w:val="22"/>
          <w:lang w:val="pl-PL"/>
        </w:rPr>
        <w:t>Stacja uzdatniania wody Dziemiony</w:t>
      </w:r>
      <w:r w:rsidR="000C1B11">
        <w:rPr>
          <w:rFonts w:asciiTheme="minorHAnsi" w:hAnsiTheme="minorHAnsi" w:cstheme="minorHAnsi"/>
          <w:sz w:val="22"/>
          <w:szCs w:val="22"/>
          <w:lang w:val="pl-PL"/>
        </w:rPr>
        <w:t>,</w:t>
      </w:r>
    </w:p>
    <w:p w:rsidR="00C44FCC" w:rsidRDefault="00832F2A">
      <w:pPr>
        <w:pStyle w:val="Akapitzlist"/>
        <w:numPr>
          <w:ilvl w:val="0"/>
          <w:numId w:val="53"/>
        </w:numPr>
        <w:autoSpaceDE w:val="0"/>
        <w:autoSpaceDN w:val="0"/>
        <w:adjustRightInd w:val="0"/>
        <w:spacing w:after="0" w:line="240" w:lineRule="auto"/>
        <w:jc w:val="both"/>
        <w:rPr>
          <w:rFonts w:asciiTheme="minorHAnsi" w:hAnsiTheme="minorHAnsi" w:cstheme="minorHAnsi"/>
          <w:sz w:val="22"/>
          <w:szCs w:val="22"/>
          <w:lang w:val="pl-PL"/>
        </w:rPr>
      </w:pPr>
      <w:r w:rsidRPr="007573EA">
        <w:rPr>
          <w:rFonts w:asciiTheme="minorHAnsi" w:hAnsiTheme="minorHAnsi" w:cstheme="minorHAnsi"/>
          <w:sz w:val="22"/>
          <w:szCs w:val="22"/>
          <w:lang w:val="pl-PL"/>
        </w:rPr>
        <w:t>Stacja uzdatniania wody Morczyny</w:t>
      </w:r>
      <w:r w:rsidR="000C1B11">
        <w:rPr>
          <w:rFonts w:asciiTheme="minorHAnsi" w:hAnsiTheme="minorHAnsi" w:cstheme="minorHAnsi"/>
          <w:sz w:val="22"/>
          <w:szCs w:val="22"/>
          <w:lang w:val="pl-PL"/>
        </w:rPr>
        <w:t>,</w:t>
      </w:r>
    </w:p>
    <w:p w:rsidR="00C44FCC" w:rsidRDefault="00832F2A">
      <w:pPr>
        <w:pStyle w:val="Akapitzlist"/>
        <w:numPr>
          <w:ilvl w:val="0"/>
          <w:numId w:val="53"/>
        </w:numPr>
        <w:autoSpaceDE w:val="0"/>
        <w:autoSpaceDN w:val="0"/>
        <w:adjustRightInd w:val="0"/>
        <w:spacing w:after="0" w:line="240" w:lineRule="auto"/>
        <w:jc w:val="both"/>
        <w:rPr>
          <w:rFonts w:asciiTheme="minorHAnsi" w:hAnsiTheme="minorHAnsi" w:cstheme="minorHAnsi"/>
          <w:sz w:val="22"/>
          <w:szCs w:val="22"/>
          <w:lang w:val="pl-PL"/>
        </w:rPr>
      </w:pPr>
      <w:r w:rsidRPr="007573EA">
        <w:rPr>
          <w:rFonts w:asciiTheme="minorHAnsi" w:hAnsiTheme="minorHAnsi" w:cstheme="minorHAnsi"/>
          <w:sz w:val="22"/>
          <w:szCs w:val="22"/>
          <w:lang w:val="pl-PL"/>
        </w:rPr>
        <w:t>Stacja uzdatniania wody Nawra</w:t>
      </w:r>
      <w:r w:rsidR="000C1B11">
        <w:rPr>
          <w:rFonts w:asciiTheme="minorHAnsi" w:hAnsiTheme="minorHAnsi" w:cstheme="minorHAnsi"/>
          <w:sz w:val="22"/>
          <w:szCs w:val="22"/>
          <w:lang w:val="pl-PL"/>
        </w:rPr>
        <w:t>.</w:t>
      </w:r>
    </w:p>
    <w:p w:rsidR="00832F2A" w:rsidRPr="007573EA" w:rsidRDefault="00832F2A" w:rsidP="007573EA">
      <w:pPr>
        <w:pStyle w:val="Akapitzlist"/>
        <w:autoSpaceDE w:val="0"/>
        <w:autoSpaceDN w:val="0"/>
        <w:adjustRightInd w:val="0"/>
        <w:spacing w:after="0" w:line="240" w:lineRule="auto"/>
        <w:ind w:left="0"/>
        <w:jc w:val="both"/>
        <w:rPr>
          <w:rFonts w:asciiTheme="minorHAnsi" w:hAnsiTheme="minorHAnsi" w:cstheme="minorHAnsi"/>
          <w:sz w:val="22"/>
          <w:szCs w:val="22"/>
          <w:lang w:val="pl-PL"/>
        </w:rPr>
      </w:pPr>
      <w:r w:rsidRPr="007573EA">
        <w:rPr>
          <w:rFonts w:asciiTheme="minorHAnsi" w:hAnsiTheme="minorHAnsi" w:cstheme="minorHAnsi"/>
          <w:sz w:val="22"/>
          <w:szCs w:val="22"/>
          <w:lang w:val="pl-PL"/>
        </w:rPr>
        <w:t xml:space="preserve">Stacje </w:t>
      </w:r>
      <w:r w:rsidR="00776F6F" w:rsidRPr="007573EA">
        <w:rPr>
          <w:rFonts w:asciiTheme="minorHAnsi" w:hAnsiTheme="minorHAnsi" w:cstheme="minorHAnsi"/>
          <w:sz w:val="22"/>
          <w:szCs w:val="22"/>
          <w:lang w:val="pl-PL"/>
        </w:rPr>
        <w:t>rezerwowe: Grzego</w:t>
      </w:r>
      <w:r w:rsidR="00776F6F">
        <w:rPr>
          <w:rFonts w:asciiTheme="minorHAnsi" w:hAnsiTheme="minorHAnsi" w:cstheme="minorHAnsi"/>
          <w:sz w:val="22"/>
          <w:szCs w:val="22"/>
          <w:lang w:val="pl-PL"/>
        </w:rPr>
        <w:t>rz</w:t>
      </w:r>
      <w:r w:rsidR="00A54F35">
        <w:rPr>
          <w:rFonts w:asciiTheme="minorHAnsi" w:hAnsiTheme="minorHAnsi" w:cstheme="minorHAnsi"/>
          <w:sz w:val="22"/>
          <w:szCs w:val="22"/>
          <w:lang w:val="pl-PL"/>
        </w:rPr>
        <w:t xml:space="preserve"> i </w:t>
      </w:r>
      <w:r w:rsidRPr="007573EA">
        <w:rPr>
          <w:rFonts w:asciiTheme="minorHAnsi" w:hAnsiTheme="minorHAnsi" w:cstheme="minorHAnsi"/>
          <w:sz w:val="22"/>
          <w:szCs w:val="22"/>
          <w:lang w:val="pl-PL"/>
        </w:rPr>
        <w:t>Zelgno</w:t>
      </w:r>
    </w:p>
    <w:p w:rsidR="00832F2A" w:rsidRPr="007573EA" w:rsidRDefault="00832F2A" w:rsidP="007573EA">
      <w:pPr>
        <w:autoSpaceDE w:val="0"/>
        <w:autoSpaceDN w:val="0"/>
        <w:adjustRightInd w:val="0"/>
        <w:spacing w:after="0" w:line="240" w:lineRule="auto"/>
        <w:jc w:val="both"/>
        <w:rPr>
          <w:rFonts w:asciiTheme="minorHAnsi" w:hAnsiTheme="minorHAnsi" w:cstheme="minorHAnsi"/>
        </w:rPr>
      </w:pPr>
      <w:r w:rsidRPr="007573EA">
        <w:rPr>
          <w:rFonts w:asciiTheme="minorHAnsi" w:hAnsiTheme="minorHAnsi" w:cstheme="minorHAnsi"/>
        </w:rPr>
        <w:t xml:space="preserve">Eksploatacją i administracją stacji zajmuje się Zakład Usług Komunalnych </w:t>
      </w:r>
      <w:r w:rsidR="005F59C3">
        <w:rPr>
          <w:rFonts w:asciiTheme="minorHAnsi" w:hAnsiTheme="minorHAnsi" w:cstheme="minorHAnsi"/>
        </w:rPr>
        <w:t xml:space="preserve">WODKAN </w:t>
      </w:r>
      <w:r w:rsidRPr="007573EA">
        <w:rPr>
          <w:rFonts w:asciiTheme="minorHAnsi" w:hAnsiTheme="minorHAnsi" w:cstheme="minorHAnsi"/>
        </w:rPr>
        <w:t>Sp. z o.o. .</w:t>
      </w:r>
    </w:p>
    <w:p w:rsidR="004328EC" w:rsidRPr="00740733" w:rsidRDefault="00832F2A" w:rsidP="007573EA">
      <w:pPr>
        <w:autoSpaceDE w:val="0"/>
        <w:autoSpaceDN w:val="0"/>
        <w:adjustRightInd w:val="0"/>
        <w:spacing w:after="0" w:line="240" w:lineRule="auto"/>
        <w:jc w:val="both"/>
        <w:rPr>
          <w:rFonts w:asciiTheme="minorHAnsi" w:hAnsiTheme="minorHAnsi" w:cstheme="minorHAnsi"/>
        </w:rPr>
      </w:pPr>
      <w:r w:rsidRPr="00740733">
        <w:rPr>
          <w:rFonts w:asciiTheme="minorHAnsi" w:hAnsiTheme="minorHAnsi" w:cstheme="minorHAnsi"/>
        </w:rPr>
        <w:t xml:space="preserve">Średnia zwodociągowania dla gminy wynosiła 96,7%. Łączna długość sieci wodociągowych na terenie Gminy liczyła w 2014 r. </w:t>
      </w:r>
      <w:smartTag w:uri="urn:schemas-microsoft-com:office:smarttags" w:element="metricconverter">
        <w:smartTagPr>
          <w:attr w:name="ProductID" w:val="286,5 km"/>
        </w:smartTagPr>
        <w:r w:rsidRPr="00740733">
          <w:rPr>
            <w:rFonts w:asciiTheme="minorHAnsi" w:hAnsiTheme="minorHAnsi" w:cstheme="minorHAnsi"/>
          </w:rPr>
          <w:t>286,5 km</w:t>
        </w:r>
      </w:smartTag>
      <w:r w:rsidRPr="00740733">
        <w:rPr>
          <w:rFonts w:asciiTheme="minorHAnsi" w:hAnsiTheme="minorHAnsi" w:cstheme="minorHAnsi"/>
        </w:rPr>
        <w:t xml:space="preserve"> (dane wg GUS). Wszystkie wsie na terenie Gminy podłączone są do wodociągu gminnego. </w:t>
      </w:r>
      <w:r w:rsidR="004328EC" w:rsidRPr="00740733">
        <w:rPr>
          <w:rFonts w:asciiTheme="minorHAnsi" w:hAnsiTheme="minorHAnsi" w:cstheme="minorHAnsi"/>
        </w:rPr>
        <w:t>Długość czynnej sieci rozdzielczej wodociągowej na koniec 2013 r. wynosiła 286,6 km, .</w:t>
      </w:r>
    </w:p>
    <w:p w:rsidR="00832F2A" w:rsidRPr="00740733" w:rsidRDefault="00832F2A" w:rsidP="007573EA">
      <w:pPr>
        <w:autoSpaceDE w:val="0"/>
        <w:autoSpaceDN w:val="0"/>
        <w:adjustRightInd w:val="0"/>
        <w:spacing w:after="0" w:line="240" w:lineRule="auto"/>
        <w:jc w:val="both"/>
        <w:rPr>
          <w:rFonts w:asciiTheme="minorHAnsi" w:hAnsiTheme="minorHAnsi" w:cstheme="minorHAnsi"/>
        </w:rPr>
      </w:pPr>
      <w:r w:rsidRPr="00740733">
        <w:rPr>
          <w:rFonts w:asciiTheme="minorHAnsi" w:hAnsiTheme="minorHAnsi" w:cstheme="minorHAnsi"/>
        </w:rPr>
        <w:t xml:space="preserve">Stopień skanalizowania Gminy Chełmża sięga 24,2%. Długość czynnej sieci kanalizacyjnej na terenie Gminy w 2014 r. wynosiła </w:t>
      </w:r>
      <w:smartTag w:uri="urn:schemas-microsoft-com:office:smarttags" w:element="metricconverter">
        <w:smartTagPr>
          <w:attr w:name="ProductID" w:val="41,6 km"/>
        </w:smartTagPr>
        <w:r w:rsidRPr="00740733">
          <w:rPr>
            <w:rFonts w:asciiTheme="minorHAnsi" w:hAnsiTheme="minorHAnsi" w:cstheme="minorHAnsi"/>
          </w:rPr>
          <w:t>41,6 km</w:t>
        </w:r>
      </w:smartTag>
      <w:r w:rsidRPr="00740733">
        <w:rPr>
          <w:rFonts w:asciiTheme="minorHAnsi" w:hAnsiTheme="minorHAnsi" w:cstheme="minorHAnsi"/>
        </w:rPr>
        <w:t xml:space="preserve"> (dane GUS). Część Gminy Chełmża położona jest w obrębie toruńskiej aglomeracji ściekowej, obejmującej częściowo wsie: Grzywna, Kończewice, Pluskowęsy, Nowa Chełmża, Browina i Głuchowo. Ścieki z terenu aglomeracji są odprowadzane do oczyszczalni </w:t>
      </w:r>
      <w:r w:rsidR="0062307D">
        <w:rPr>
          <w:rFonts w:asciiTheme="minorHAnsi" w:hAnsiTheme="minorHAnsi" w:cstheme="minorHAnsi"/>
        </w:rPr>
        <w:br/>
      </w:r>
      <w:r w:rsidRPr="00740733">
        <w:rPr>
          <w:rFonts w:asciiTheme="minorHAnsi" w:hAnsiTheme="minorHAnsi" w:cstheme="minorHAnsi"/>
        </w:rPr>
        <w:t>w Toruniu. N</w:t>
      </w:r>
      <w:r w:rsidR="004328EC" w:rsidRPr="00740733">
        <w:rPr>
          <w:rFonts w:asciiTheme="minorHAnsi" w:hAnsiTheme="minorHAnsi" w:cstheme="minorHAnsi"/>
        </w:rPr>
        <w:t>a</w:t>
      </w:r>
      <w:r w:rsidRPr="00740733">
        <w:rPr>
          <w:rFonts w:asciiTheme="minorHAnsi" w:hAnsiTheme="minorHAnsi" w:cstheme="minorHAnsi"/>
        </w:rPr>
        <w:t xml:space="preserve"> terenie Gminy znajduje się oczyszczalnia ścieków w miejscowości  Dźwierzno </w:t>
      </w:r>
      <w:r w:rsidR="0062307D">
        <w:rPr>
          <w:rFonts w:asciiTheme="minorHAnsi" w:hAnsiTheme="minorHAnsi" w:cstheme="minorHAnsi"/>
        </w:rPr>
        <w:br/>
      </w:r>
      <w:r w:rsidRPr="00740733">
        <w:rPr>
          <w:rFonts w:asciiTheme="minorHAnsi" w:hAnsiTheme="minorHAnsi" w:cstheme="minorHAnsi"/>
        </w:rPr>
        <w:t>o przepustowości 125 m</w:t>
      </w:r>
      <w:r w:rsidRPr="00740733">
        <w:rPr>
          <w:rFonts w:asciiTheme="minorHAnsi" w:hAnsiTheme="minorHAnsi" w:cstheme="minorHAnsi"/>
          <w:vertAlign w:val="superscript"/>
        </w:rPr>
        <w:t>3</w:t>
      </w:r>
      <w:r w:rsidRPr="00740733">
        <w:rPr>
          <w:rFonts w:asciiTheme="minorHAnsi" w:hAnsiTheme="minorHAnsi" w:cstheme="minorHAnsi"/>
        </w:rPr>
        <w:t xml:space="preserve">/dobę. </w:t>
      </w:r>
      <w:r w:rsidR="0082043C" w:rsidRPr="00740733">
        <w:rPr>
          <w:rFonts w:asciiTheme="minorHAnsi" w:hAnsiTheme="minorHAnsi" w:cstheme="minorHAnsi"/>
        </w:rPr>
        <w:t xml:space="preserve">Około 10% gospodarstw domowych na terenie gminy korzysta </w:t>
      </w:r>
      <w:r w:rsidR="0062307D">
        <w:rPr>
          <w:rFonts w:asciiTheme="minorHAnsi" w:hAnsiTheme="minorHAnsi" w:cstheme="minorHAnsi"/>
        </w:rPr>
        <w:br/>
      </w:r>
      <w:r w:rsidR="0082043C" w:rsidRPr="00740733">
        <w:rPr>
          <w:rFonts w:asciiTheme="minorHAnsi" w:hAnsiTheme="minorHAnsi" w:cstheme="minorHAnsi"/>
        </w:rPr>
        <w:t>z przydomowych oczyszczalni ścieków.</w:t>
      </w:r>
    </w:p>
    <w:p w:rsidR="00832F2A" w:rsidRPr="00740733" w:rsidRDefault="00832F2A" w:rsidP="007573EA">
      <w:pPr>
        <w:autoSpaceDE w:val="0"/>
        <w:autoSpaceDN w:val="0"/>
        <w:adjustRightInd w:val="0"/>
        <w:spacing w:after="0" w:line="240" w:lineRule="auto"/>
        <w:jc w:val="both"/>
        <w:rPr>
          <w:rFonts w:asciiTheme="minorHAnsi" w:hAnsiTheme="minorHAnsi" w:cstheme="minorHAnsi"/>
        </w:rPr>
      </w:pPr>
      <w:r w:rsidRPr="00740733">
        <w:rPr>
          <w:rFonts w:asciiTheme="minorHAnsi" w:hAnsiTheme="minorHAnsi" w:cstheme="minorHAnsi"/>
        </w:rPr>
        <w:t>Liczba mieszkańców korzystających z sieci gazowej w 2014 r. wynosiła 0,6 %. Odpady stałe wywożone są na składowisko poza teren Gminy</w:t>
      </w:r>
      <w:r w:rsidRPr="00740733">
        <w:rPr>
          <w:rStyle w:val="Odwoanieprzypisudolnego"/>
          <w:rFonts w:asciiTheme="minorHAnsi" w:hAnsiTheme="minorHAnsi" w:cstheme="minorHAnsi"/>
        </w:rPr>
        <w:footnoteReference w:id="2"/>
      </w:r>
      <w:r w:rsidRPr="00740733">
        <w:rPr>
          <w:rFonts w:asciiTheme="minorHAnsi" w:hAnsiTheme="minorHAnsi" w:cstheme="minorHAnsi"/>
        </w:rPr>
        <w:t>.</w:t>
      </w:r>
    </w:p>
    <w:p w:rsidR="0027705C" w:rsidRPr="007573EA" w:rsidRDefault="0027705C" w:rsidP="007573EA">
      <w:pPr>
        <w:tabs>
          <w:tab w:val="left" w:pos="426"/>
        </w:tabs>
        <w:spacing w:after="0" w:line="240" w:lineRule="auto"/>
        <w:jc w:val="both"/>
        <w:rPr>
          <w:rFonts w:asciiTheme="minorHAnsi" w:hAnsiTheme="minorHAnsi" w:cstheme="minorHAnsi"/>
        </w:rPr>
      </w:pPr>
    </w:p>
    <w:p w:rsidR="0027705C" w:rsidRPr="004328EC" w:rsidRDefault="004328EC" w:rsidP="007573EA">
      <w:pPr>
        <w:tabs>
          <w:tab w:val="left" w:pos="426"/>
        </w:tabs>
        <w:spacing w:after="0" w:line="240" w:lineRule="auto"/>
        <w:jc w:val="both"/>
        <w:rPr>
          <w:rFonts w:asciiTheme="minorHAnsi" w:hAnsiTheme="minorHAnsi" w:cstheme="minorHAnsi"/>
          <w:b/>
        </w:rPr>
      </w:pPr>
      <w:r w:rsidRPr="004328EC">
        <w:rPr>
          <w:rFonts w:asciiTheme="minorHAnsi" w:hAnsiTheme="minorHAnsi" w:cstheme="minorHAnsi"/>
          <w:b/>
        </w:rPr>
        <w:t>Gospodarka mieszkaniowa</w:t>
      </w:r>
    </w:p>
    <w:p w:rsidR="004328EC" w:rsidRDefault="004328EC" w:rsidP="007573EA">
      <w:pPr>
        <w:tabs>
          <w:tab w:val="left" w:pos="426"/>
        </w:tabs>
        <w:spacing w:after="0" w:line="240" w:lineRule="auto"/>
        <w:jc w:val="both"/>
        <w:rPr>
          <w:rFonts w:asciiTheme="minorHAnsi" w:hAnsiTheme="minorHAnsi" w:cstheme="minorHAnsi"/>
        </w:rPr>
      </w:pPr>
    </w:p>
    <w:p w:rsidR="004328EC" w:rsidRDefault="004328EC" w:rsidP="004328EC">
      <w:pPr>
        <w:spacing w:after="0" w:line="240" w:lineRule="auto"/>
        <w:jc w:val="both"/>
        <w:rPr>
          <w:rFonts w:asciiTheme="minorHAnsi" w:hAnsiTheme="minorHAnsi" w:cstheme="minorHAnsi"/>
        </w:rPr>
      </w:pPr>
      <w:r w:rsidRPr="004328EC">
        <w:rPr>
          <w:rFonts w:asciiTheme="minorHAnsi" w:hAnsiTheme="minorHAnsi" w:cstheme="minorHAnsi"/>
        </w:rPr>
        <w:t>W 2015</w:t>
      </w:r>
      <w:r w:rsidRPr="004328EC">
        <w:rPr>
          <w:rFonts w:cs="Calibri"/>
        </w:rPr>
        <w:t xml:space="preserve"> r. </w:t>
      </w:r>
      <w:r w:rsidRPr="004328EC">
        <w:rPr>
          <w:rFonts w:asciiTheme="minorHAnsi" w:hAnsiTheme="minorHAnsi" w:cstheme="minorHAnsi"/>
        </w:rPr>
        <w:t xml:space="preserve">na terenie Gminy Chełmża funkcjonowało ponad 2,6 tys. mieszkań. </w:t>
      </w:r>
      <w:r w:rsidRPr="004328EC">
        <w:rPr>
          <w:rFonts w:cs="Calibri"/>
        </w:rPr>
        <w:t>Przeciętna powierzchnia użytkowa mieszkania wynosiła 83,8 m</w:t>
      </w:r>
      <w:r w:rsidRPr="004328EC">
        <w:rPr>
          <w:rFonts w:cs="Calibri"/>
          <w:vertAlign w:val="superscript"/>
        </w:rPr>
        <w:t>2</w:t>
      </w:r>
      <w:r w:rsidRPr="004328EC">
        <w:rPr>
          <w:rFonts w:cs="Calibri"/>
        </w:rPr>
        <w:t>, na osobę przypadały 23 m</w:t>
      </w:r>
      <w:r w:rsidRPr="004328EC">
        <w:rPr>
          <w:rFonts w:cs="Calibri"/>
          <w:vertAlign w:val="superscript"/>
        </w:rPr>
        <w:t>2</w:t>
      </w:r>
      <w:r w:rsidRPr="004328EC">
        <w:rPr>
          <w:rFonts w:cs="Calibri"/>
        </w:rPr>
        <w:t xml:space="preserve">. </w:t>
      </w:r>
      <w:r w:rsidRPr="004328EC">
        <w:rPr>
          <w:rFonts w:asciiTheme="minorHAnsi" w:hAnsiTheme="minorHAnsi" w:cstheme="minorHAnsi"/>
        </w:rPr>
        <w:t>W</w:t>
      </w:r>
      <w:r w:rsidRPr="004328EC">
        <w:rPr>
          <w:rFonts w:cs="Calibri"/>
        </w:rPr>
        <w:t xml:space="preserve">iększość mieszkań posiadała dostęp do instalacji techniczno-sanitarnych. Prawie wszystkie gospodarstwa domowe (97,2%) są podłączone do sieci wodociągowej. Przeważająca część mieszkań wyposażona jest w łazienkę i centralne ogrzewanie. </w:t>
      </w:r>
    </w:p>
    <w:p w:rsidR="004328EC" w:rsidRPr="007573EA" w:rsidRDefault="004328EC" w:rsidP="007573EA">
      <w:pPr>
        <w:tabs>
          <w:tab w:val="left" w:pos="426"/>
        </w:tabs>
        <w:spacing w:after="0" w:line="240" w:lineRule="auto"/>
        <w:jc w:val="both"/>
        <w:rPr>
          <w:rFonts w:asciiTheme="minorHAnsi" w:hAnsiTheme="minorHAnsi" w:cstheme="minorHAnsi"/>
        </w:rPr>
      </w:pPr>
    </w:p>
    <w:p w:rsidR="0027705C" w:rsidRPr="007573EA" w:rsidRDefault="00832F2A" w:rsidP="007573EA">
      <w:pPr>
        <w:tabs>
          <w:tab w:val="left" w:pos="426"/>
        </w:tabs>
        <w:spacing w:after="0" w:line="240" w:lineRule="auto"/>
        <w:jc w:val="both"/>
        <w:rPr>
          <w:rFonts w:asciiTheme="minorHAnsi" w:hAnsiTheme="minorHAnsi" w:cstheme="minorHAnsi"/>
          <w:b/>
          <w:color w:val="2F5496" w:themeColor="accent5" w:themeShade="BF"/>
        </w:rPr>
      </w:pPr>
      <w:r w:rsidRPr="007573EA">
        <w:rPr>
          <w:rFonts w:asciiTheme="minorHAnsi" w:hAnsiTheme="minorHAnsi" w:cstheme="minorHAnsi"/>
          <w:b/>
          <w:color w:val="2F5496" w:themeColor="accent5" w:themeShade="BF"/>
        </w:rPr>
        <w:t xml:space="preserve">SFERA SPOŁECZNA </w:t>
      </w:r>
    </w:p>
    <w:p w:rsidR="007573EA" w:rsidRPr="007573EA" w:rsidRDefault="007573EA" w:rsidP="007573EA">
      <w:pPr>
        <w:tabs>
          <w:tab w:val="left" w:pos="426"/>
        </w:tabs>
        <w:spacing w:after="0" w:line="240" w:lineRule="auto"/>
        <w:jc w:val="both"/>
        <w:rPr>
          <w:rFonts w:asciiTheme="minorHAnsi" w:hAnsiTheme="minorHAnsi" w:cstheme="minorHAnsi"/>
          <w:b/>
          <w:color w:val="2F5496" w:themeColor="accent5" w:themeShade="BF"/>
        </w:rPr>
      </w:pPr>
    </w:p>
    <w:p w:rsidR="009007AB" w:rsidRPr="00FF63C4" w:rsidRDefault="009007AB" w:rsidP="007573EA">
      <w:pPr>
        <w:pStyle w:val="Nagwek2"/>
        <w:spacing w:before="0" w:line="240" w:lineRule="auto"/>
        <w:jc w:val="both"/>
        <w:rPr>
          <w:rFonts w:asciiTheme="minorHAnsi" w:eastAsia="Tahoma,Bold" w:hAnsiTheme="minorHAnsi" w:cstheme="minorHAnsi"/>
          <w:color w:val="auto"/>
          <w:sz w:val="22"/>
          <w:szCs w:val="22"/>
        </w:rPr>
      </w:pPr>
      <w:bookmarkStart w:id="53" w:name="_Toc468446376"/>
      <w:r w:rsidRPr="00FF63C4">
        <w:rPr>
          <w:rFonts w:asciiTheme="minorHAnsi" w:eastAsia="Tahoma,Bold" w:hAnsiTheme="minorHAnsi" w:cstheme="minorHAnsi"/>
          <w:color w:val="auto"/>
          <w:sz w:val="22"/>
          <w:szCs w:val="22"/>
        </w:rPr>
        <w:t>Struktura demograficzna</w:t>
      </w:r>
      <w:bookmarkEnd w:id="53"/>
    </w:p>
    <w:p w:rsidR="009007AB" w:rsidRPr="007573EA" w:rsidRDefault="009007AB" w:rsidP="007573EA">
      <w:pPr>
        <w:spacing w:after="0" w:line="240" w:lineRule="auto"/>
        <w:jc w:val="both"/>
        <w:rPr>
          <w:rFonts w:asciiTheme="minorHAnsi" w:hAnsiTheme="minorHAnsi" w:cstheme="minorHAnsi"/>
        </w:rPr>
      </w:pPr>
    </w:p>
    <w:p w:rsidR="009007AB" w:rsidRPr="007573EA" w:rsidRDefault="009007AB" w:rsidP="007573EA">
      <w:pPr>
        <w:spacing w:after="0" w:line="240" w:lineRule="auto"/>
        <w:jc w:val="both"/>
        <w:rPr>
          <w:rFonts w:asciiTheme="minorHAnsi" w:hAnsiTheme="minorHAnsi" w:cstheme="minorHAnsi"/>
        </w:rPr>
      </w:pPr>
      <w:r w:rsidRPr="007573EA">
        <w:rPr>
          <w:rFonts w:asciiTheme="minorHAnsi" w:hAnsiTheme="minorHAnsi" w:cstheme="minorHAnsi"/>
        </w:rPr>
        <w:t xml:space="preserve">Według danych Urzędu Gminy Chełmża na 31 grudnia 2015 roku, Gminę zamieszkiwało </w:t>
      </w:r>
      <w:r w:rsidRPr="007573EA">
        <w:rPr>
          <w:rFonts w:asciiTheme="minorHAnsi" w:hAnsiTheme="minorHAnsi" w:cstheme="minorHAnsi"/>
        </w:rPr>
        <w:br/>
        <w:t xml:space="preserve">9 978 osób w 28 sołectwach. W porównaniu do roku poprzedniego nastąpił niewielki wzrost liczby mieszkańców o ok. 1,8 %. Należy stwierdzić, że liczba ludności ulega w ostatnich latach nieznacznym zmianom bez wyraźnego trendu wzrostowego lub spadkowego. Analizując dane dotyczące liczby ludności Gminy na przestrzeni ostatnich kilkunastu lat należy wspomnieć, że do roku 1998 liczba ludności Gminy utrzymywała się na stałym poziomie. W 1999 r. nastąpił gwałtowny spadek liczby mieszkańców – o ponad 800 osób. Od 2009 r. liczba ludności zaczęła stopniowo wzrastać i osiągnęła po roku 2010 stabilny poziom. Należy założyć, że liczba mieszkańców Gminy w najbliższych latach nie ulegnie większym wahaniom. </w:t>
      </w:r>
    </w:p>
    <w:p w:rsidR="009007AB" w:rsidRDefault="009007AB" w:rsidP="007573EA">
      <w:pPr>
        <w:spacing w:after="0" w:line="240" w:lineRule="auto"/>
        <w:jc w:val="both"/>
        <w:rPr>
          <w:rFonts w:asciiTheme="minorHAnsi" w:hAnsiTheme="minorHAnsi" w:cstheme="minorHAnsi"/>
          <w:sz w:val="20"/>
          <w:szCs w:val="20"/>
        </w:rPr>
      </w:pPr>
    </w:p>
    <w:p w:rsidR="002911AC" w:rsidRPr="00FF63C4" w:rsidRDefault="002911AC" w:rsidP="007573EA">
      <w:pPr>
        <w:spacing w:after="0" w:line="240" w:lineRule="auto"/>
        <w:jc w:val="both"/>
        <w:rPr>
          <w:rFonts w:asciiTheme="minorHAnsi" w:hAnsiTheme="minorHAnsi" w:cstheme="minorHAnsi"/>
          <w:sz w:val="20"/>
          <w:szCs w:val="20"/>
        </w:rPr>
      </w:pPr>
    </w:p>
    <w:p w:rsidR="009007AB" w:rsidRPr="004328EC" w:rsidRDefault="009007AB" w:rsidP="007573EA">
      <w:pPr>
        <w:pStyle w:val="Legenda"/>
        <w:spacing w:after="0"/>
        <w:jc w:val="both"/>
        <w:rPr>
          <w:rFonts w:asciiTheme="minorHAnsi" w:hAnsiTheme="minorHAnsi" w:cstheme="minorHAnsi"/>
          <w:color w:val="auto"/>
          <w:sz w:val="20"/>
          <w:szCs w:val="20"/>
        </w:rPr>
      </w:pPr>
      <w:bookmarkStart w:id="54" w:name="_Toc447361881"/>
      <w:bookmarkStart w:id="55" w:name="_Toc448763565"/>
      <w:r w:rsidRPr="004328EC">
        <w:rPr>
          <w:rFonts w:asciiTheme="minorHAnsi" w:hAnsiTheme="minorHAnsi" w:cstheme="minorHAnsi"/>
          <w:color w:val="auto"/>
          <w:sz w:val="20"/>
          <w:szCs w:val="20"/>
        </w:rPr>
        <w:t xml:space="preserve">Tabela </w:t>
      </w:r>
      <w:r w:rsidR="005D764D" w:rsidRPr="004328EC">
        <w:rPr>
          <w:rFonts w:asciiTheme="minorHAnsi" w:hAnsiTheme="minorHAnsi" w:cstheme="minorHAnsi"/>
          <w:color w:val="auto"/>
          <w:sz w:val="20"/>
          <w:szCs w:val="20"/>
        </w:rPr>
        <w:t>3</w:t>
      </w:r>
      <w:r w:rsidRPr="004328EC">
        <w:rPr>
          <w:rFonts w:asciiTheme="minorHAnsi" w:hAnsiTheme="minorHAnsi" w:cstheme="minorHAnsi"/>
          <w:color w:val="auto"/>
          <w:sz w:val="20"/>
          <w:szCs w:val="20"/>
        </w:rPr>
        <w:t>. Liczba mieszkańców w Gminie Chełmża w latach 2011-2015 wg wieku</w:t>
      </w:r>
      <w:bookmarkEnd w:id="54"/>
      <w:bookmarkEnd w:id="55"/>
      <w:r w:rsidRPr="004328EC">
        <w:rPr>
          <w:rFonts w:asciiTheme="minorHAnsi" w:hAnsiTheme="minorHAnsi" w:cstheme="minorHAnsi"/>
          <w:color w:val="auto"/>
          <w:sz w:val="20"/>
          <w:szCs w:val="20"/>
        </w:rPr>
        <w:t xml:space="preserve">  (stan na 31 grudnia 2015 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481"/>
        <w:gridCol w:w="1481"/>
        <w:gridCol w:w="1481"/>
        <w:gridCol w:w="1481"/>
        <w:gridCol w:w="1482"/>
      </w:tblGrid>
      <w:tr w:rsidR="009007AB" w:rsidRPr="004328EC" w:rsidTr="005D764D">
        <w:trPr>
          <w:trHeight w:val="362"/>
        </w:trPr>
        <w:tc>
          <w:tcPr>
            <w:tcW w:w="1560" w:type="dxa"/>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9007AB" w:rsidRPr="004328EC" w:rsidRDefault="009007AB" w:rsidP="007573EA">
            <w:pPr>
              <w:spacing w:after="0" w:line="240" w:lineRule="auto"/>
              <w:ind w:right="-455"/>
              <w:jc w:val="both"/>
              <w:rPr>
                <w:rFonts w:asciiTheme="minorHAnsi" w:hAnsiTheme="minorHAnsi" w:cstheme="minorHAnsi"/>
                <w:b/>
                <w:color w:val="FFFFFF"/>
                <w:sz w:val="20"/>
                <w:szCs w:val="20"/>
              </w:rPr>
            </w:pPr>
            <w:r w:rsidRPr="004328EC">
              <w:rPr>
                <w:rFonts w:asciiTheme="minorHAnsi" w:hAnsiTheme="minorHAnsi" w:cstheme="minorHAnsi"/>
                <w:b/>
                <w:color w:val="FFFFFF"/>
                <w:sz w:val="20"/>
                <w:szCs w:val="20"/>
              </w:rPr>
              <w:t>Lata</w:t>
            </w:r>
          </w:p>
        </w:tc>
        <w:tc>
          <w:tcPr>
            <w:tcW w:w="156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9007AB" w:rsidRPr="004328EC" w:rsidRDefault="009007AB" w:rsidP="007573EA">
            <w:pPr>
              <w:spacing w:after="0" w:line="240" w:lineRule="auto"/>
              <w:ind w:right="-455"/>
              <w:jc w:val="both"/>
              <w:rPr>
                <w:rFonts w:asciiTheme="minorHAnsi" w:hAnsiTheme="minorHAnsi" w:cstheme="minorHAnsi"/>
                <w:b/>
                <w:color w:val="FFFFFF"/>
                <w:sz w:val="20"/>
                <w:szCs w:val="20"/>
              </w:rPr>
            </w:pPr>
            <w:r w:rsidRPr="004328EC">
              <w:rPr>
                <w:rFonts w:asciiTheme="minorHAnsi" w:hAnsiTheme="minorHAnsi" w:cstheme="minorHAnsi"/>
                <w:b/>
                <w:color w:val="FFFFFF"/>
                <w:sz w:val="20"/>
                <w:szCs w:val="20"/>
              </w:rPr>
              <w:t>2011</w:t>
            </w:r>
          </w:p>
        </w:tc>
        <w:tc>
          <w:tcPr>
            <w:tcW w:w="156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9007AB" w:rsidRPr="004328EC" w:rsidRDefault="009007AB" w:rsidP="007573EA">
            <w:pPr>
              <w:spacing w:after="0" w:line="240" w:lineRule="auto"/>
              <w:ind w:right="-455"/>
              <w:jc w:val="both"/>
              <w:rPr>
                <w:rFonts w:asciiTheme="minorHAnsi" w:hAnsiTheme="minorHAnsi" w:cstheme="minorHAnsi"/>
                <w:b/>
                <w:color w:val="FFFFFF"/>
                <w:sz w:val="20"/>
                <w:szCs w:val="20"/>
              </w:rPr>
            </w:pPr>
            <w:r w:rsidRPr="004328EC">
              <w:rPr>
                <w:rFonts w:asciiTheme="minorHAnsi" w:hAnsiTheme="minorHAnsi" w:cstheme="minorHAnsi"/>
                <w:b/>
                <w:color w:val="FFFFFF"/>
                <w:sz w:val="20"/>
                <w:szCs w:val="20"/>
              </w:rPr>
              <w:t>2012</w:t>
            </w:r>
          </w:p>
        </w:tc>
        <w:tc>
          <w:tcPr>
            <w:tcW w:w="156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9007AB" w:rsidRPr="004328EC" w:rsidRDefault="009007AB" w:rsidP="007573EA">
            <w:pPr>
              <w:spacing w:after="0" w:line="240" w:lineRule="auto"/>
              <w:ind w:right="-455"/>
              <w:jc w:val="both"/>
              <w:rPr>
                <w:rFonts w:asciiTheme="minorHAnsi" w:hAnsiTheme="minorHAnsi" w:cstheme="minorHAnsi"/>
                <w:b/>
                <w:color w:val="FFFFFF"/>
                <w:sz w:val="20"/>
                <w:szCs w:val="20"/>
              </w:rPr>
            </w:pPr>
            <w:r w:rsidRPr="004328EC">
              <w:rPr>
                <w:rFonts w:asciiTheme="minorHAnsi" w:hAnsiTheme="minorHAnsi" w:cstheme="minorHAnsi"/>
                <w:b/>
                <w:color w:val="FFFFFF"/>
                <w:sz w:val="20"/>
                <w:szCs w:val="20"/>
              </w:rPr>
              <w:t>2013</w:t>
            </w:r>
          </w:p>
        </w:tc>
        <w:tc>
          <w:tcPr>
            <w:tcW w:w="156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9007AB" w:rsidRPr="004328EC" w:rsidRDefault="009007AB" w:rsidP="007573EA">
            <w:pPr>
              <w:spacing w:after="0" w:line="240" w:lineRule="auto"/>
              <w:ind w:right="-455"/>
              <w:jc w:val="both"/>
              <w:rPr>
                <w:rFonts w:asciiTheme="minorHAnsi" w:hAnsiTheme="minorHAnsi" w:cstheme="minorHAnsi"/>
                <w:b/>
                <w:color w:val="FFFFFF"/>
                <w:sz w:val="20"/>
                <w:szCs w:val="20"/>
              </w:rPr>
            </w:pPr>
            <w:r w:rsidRPr="004328EC">
              <w:rPr>
                <w:rFonts w:asciiTheme="minorHAnsi" w:hAnsiTheme="minorHAnsi" w:cstheme="minorHAnsi"/>
                <w:b/>
                <w:color w:val="FFFFFF"/>
                <w:sz w:val="20"/>
                <w:szCs w:val="20"/>
              </w:rPr>
              <w:t>2014</w:t>
            </w:r>
          </w:p>
        </w:tc>
        <w:tc>
          <w:tcPr>
            <w:tcW w:w="156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9007AB" w:rsidRPr="004328EC" w:rsidRDefault="009007AB" w:rsidP="007573EA">
            <w:pPr>
              <w:spacing w:after="0" w:line="240" w:lineRule="auto"/>
              <w:ind w:right="-455"/>
              <w:jc w:val="both"/>
              <w:rPr>
                <w:rFonts w:asciiTheme="minorHAnsi" w:hAnsiTheme="minorHAnsi" w:cstheme="minorHAnsi"/>
                <w:b/>
                <w:color w:val="FFFFFF"/>
                <w:sz w:val="20"/>
                <w:szCs w:val="20"/>
              </w:rPr>
            </w:pPr>
            <w:r w:rsidRPr="004328EC">
              <w:rPr>
                <w:rFonts w:asciiTheme="minorHAnsi" w:hAnsiTheme="minorHAnsi" w:cstheme="minorHAnsi"/>
                <w:b/>
                <w:color w:val="FFFFFF"/>
                <w:sz w:val="20"/>
                <w:szCs w:val="20"/>
              </w:rPr>
              <w:t>2015</w:t>
            </w:r>
          </w:p>
        </w:tc>
      </w:tr>
      <w:tr w:rsidR="009007AB" w:rsidRPr="004328EC" w:rsidTr="005D764D">
        <w:trPr>
          <w:trHeight w:val="249"/>
        </w:trPr>
        <w:tc>
          <w:tcPr>
            <w:tcW w:w="9366" w:type="dxa"/>
            <w:gridSpan w:val="6"/>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9007AB" w:rsidRPr="004328EC" w:rsidRDefault="009007AB" w:rsidP="007573EA">
            <w:pPr>
              <w:spacing w:after="0" w:line="240" w:lineRule="auto"/>
              <w:ind w:right="-455"/>
              <w:jc w:val="both"/>
              <w:rPr>
                <w:rFonts w:asciiTheme="minorHAnsi" w:hAnsiTheme="minorHAnsi" w:cstheme="minorHAnsi"/>
                <w:b/>
                <w:color w:val="FFFFFF"/>
                <w:sz w:val="20"/>
                <w:szCs w:val="20"/>
              </w:rPr>
            </w:pPr>
            <w:r w:rsidRPr="004328EC">
              <w:rPr>
                <w:rFonts w:asciiTheme="minorHAnsi" w:hAnsiTheme="minorHAnsi" w:cstheme="minorHAnsi"/>
                <w:b/>
                <w:color w:val="FFFFFF"/>
                <w:sz w:val="20"/>
                <w:szCs w:val="20"/>
              </w:rPr>
              <w:t>Liczba mieszkańców</w:t>
            </w:r>
          </w:p>
        </w:tc>
      </w:tr>
      <w:tr w:rsidR="009007AB" w:rsidRPr="004328EC" w:rsidTr="00D6448A">
        <w:trPr>
          <w:trHeight w:val="235"/>
        </w:trPr>
        <w:tc>
          <w:tcPr>
            <w:tcW w:w="1560" w:type="dxa"/>
            <w:tcBorders>
              <w:top w:val="single" w:sz="4" w:space="0" w:color="auto"/>
              <w:left w:val="single" w:sz="4" w:space="0" w:color="auto"/>
              <w:bottom w:val="single" w:sz="4" w:space="0" w:color="auto"/>
              <w:right w:val="single" w:sz="4" w:space="0" w:color="auto"/>
            </w:tcBorders>
          </w:tcPr>
          <w:p w:rsidR="009007AB" w:rsidRPr="004328EC" w:rsidRDefault="009007AB" w:rsidP="007573EA">
            <w:pPr>
              <w:tabs>
                <w:tab w:val="right" w:pos="1799"/>
              </w:tabs>
              <w:spacing w:after="0" w:line="240" w:lineRule="auto"/>
              <w:ind w:right="-455"/>
              <w:jc w:val="both"/>
              <w:rPr>
                <w:rFonts w:asciiTheme="minorHAnsi" w:hAnsiTheme="minorHAnsi" w:cstheme="minorHAnsi"/>
                <w:sz w:val="20"/>
                <w:szCs w:val="20"/>
              </w:rPr>
            </w:pPr>
            <w:r w:rsidRPr="004328EC">
              <w:rPr>
                <w:rFonts w:asciiTheme="minorHAnsi" w:hAnsiTheme="minorHAnsi" w:cstheme="minorHAnsi"/>
                <w:sz w:val="20"/>
                <w:szCs w:val="20"/>
              </w:rPr>
              <w:lastRenderedPageBreak/>
              <w:t>ogółem</w:t>
            </w:r>
            <w:r w:rsidRPr="004328EC">
              <w:rPr>
                <w:rFonts w:asciiTheme="minorHAnsi" w:hAnsiTheme="minorHAnsi" w:cstheme="minorHAnsi"/>
                <w:sz w:val="20"/>
                <w:szCs w:val="20"/>
              </w:rPr>
              <w:tab/>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jc w:val="center"/>
              <w:rPr>
                <w:rFonts w:asciiTheme="minorHAnsi" w:hAnsiTheme="minorHAnsi" w:cstheme="minorHAnsi"/>
                <w:sz w:val="20"/>
                <w:szCs w:val="20"/>
              </w:rPr>
            </w:pPr>
            <w:r w:rsidRPr="004328EC">
              <w:rPr>
                <w:rFonts w:asciiTheme="minorHAnsi" w:hAnsiTheme="minorHAnsi" w:cstheme="minorHAnsi"/>
                <w:sz w:val="20"/>
                <w:szCs w:val="20"/>
              </w:rPr>
              <w:t>9 879</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jc w:val="center"/>
              <w:rPr>
                <w:rFonts w:asciiTheme="minorHAnsi" w:hAnsiTheme="minorHAnsi" w:cstheme="minorHAnsi"/>
                <w:sz w:val="20"/>
                <w:szCs w:val="20"/>
              </w:rPr>
            </w:pPr>
            <w:r w:rsidRPr="004328EC">
              <w:rPr>
                <w:rFonts w:asciiTheme="minorHAnsi" w:hAnsiTheme="minorHAnsi" w:cstheme="minorHAnsi"/>
                <w:sz w:val="20"/>
                <w:szCs w:val="20"/>
              </w:rPr>
              <w:t>9 960</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jc w:val="center"/>
              <w:rPr>
                <w:rFonts w:asciiTheme="minorHAnsi" w:hAnsiTheme="minorHAnsi" w:cstheme="minorHAnsi"/>
                <w:sz w:val="20"/>
                <w:szCs w:val="20"/>
              </w:rPr>
            </w:pPr>
            <w:r w:rsidRPr="004328EC">
              <w:rPr>
                <w:rFonts w:asciiTheme="minorHAnsi" w:hAnsiTheme="minorHAnsi" w:cstheme="minorHAnsi"/>
                <w:sz w:val="20"/>
                <w:szCs w:val="20"/>
              </w:rPr>
              <w:t>9 927</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jc w:val="center"/>
              <w:rPr>
                <w:rFonts w:asciiTheme="minorHAnsi" w:hAnsiTheme="minorHAnsi" w:cstheme="minorHAnsi"/>
                <w:sz w:val="20"/>
                <w:szCs w:val="20"/>
              </w:rPr>
            </w:pPr>
            <w:r w:rsidRPr="004328EC">
              <w:rPr>
                <w:rFonts w:asciiTheme="minorHAnsi" w:hAnsiTheme="minorHAnsi" w:cstheme="minorHAnsi"/>
                <w:sz w:val="20"/>
                <w:szCs w:val="20"/>
              </w:rPr>
              <w:t>9 808</w:t>
            </w:r>
          </w:p>
        </w:tc>
        <w:tc>
          <w:tcPr>
            <w:tcW w:w="1562" w:type="dxa"/>
            <w:tcBorders>
              <w:top w:val="single" w:sz="4" w:space="0" w:color="auto"/>
              <w:left w:val="single" w:sz="4" w:space="0" w:color="auto"/>
              <w:bottom w:val="single" w:sz="4" w:space="0" w:color="auto"/>
              <w:right w:val="single" w:sz="4" w:space="0" w:color="auto"/>
            </w:tcBorders>
          </w:tcPr>
          <w:p w:rsidR="009007AB" w:rsidRPr="00F4516A" w:rsidRDefault="009007AB" w:rsidP="00F4516A">
            <w:pPr>
              <w:spacing w:after="0"/>
              <w:jc w:val="center"/>
              <w:rPr>
                <w:rFonts w:asciiTheme="minorHAnsi" w:hAnsiTheme="minorHAnsi" w:cstheme="minorHAnsi"/>
                <w:sz w:val="20"/>
                <w:szCs w:val="20"/>
              </w:rPr>
            </w:pPr>
            <w:r w:rsidRPr="00F4516A">
              <w:rPr>
                <w:rFonts w:asciiTheme="minorHAnsi" w:hAnsiTheme="minorHAnsi" w:cstheme="minorHAnsi"/>
                <w:sz w:val="20"/>
                <w:szCs w:val="20"/>
              </w:rPr>
              <w:t>9 978</w:t>
            </w:r>
          </w:p>
        </w:tc>
      </w:tr>
      <w:tr w:rsidR="009007AB" w:rsidRPr="004328EC" w:rsidTr="005D764D">
        <w:trPr>
          <w:trHeight w:val="249"/>
        </w:trPr>
        <w:tc>
          <w:tcPr>
            <w:tcW w:w="9366" w:type="dxa"/>
            <w:gridSpan w:val="6"/>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9007AB" w:rsidRPr="00F4516A" w:rsidRDefault="009007AB" w:rsidP="00F4516A">
            <w:pPr>
              <w:spacing w:after="0" w:line="240" w:lineRule="auto"/>
              <w:ind w:right="-455"/>
              <w:jc w:val="center"/>
              <w:rPr>
                <w:rFonts w:asciiTheme="minorHAnsi" w:hAnsiTheme="minorHAnsi" w:cstheme="minorHAnsi"/>
                <w:color w:val="FFFFFF"/>
                <w:sz w:val="20"/>
                <w:szCs w:val="20"/>
              </w:rPr>
            </w:pPr>
            <w:r w:rsidRPr="00F4516A">
              <w:rPr>
                <w:rFonts w:asciiTheme="minorHAnsi" w:hAnsiTheme="minorHAnsi" w:cstheme="minorHAnsi"/>
                <w:color w:val="FFFFFF"/>
                <w:sz w:val="20"/>
                <w:szCs w:val="20"/>
              </w:rPr>
              <w:t>Wiek 0-2</w:t>
            </w:r>
          </w:p>
        </w:tc>
      </w:tr>
      <w:tr w:rsidR="009007AB" w:rsidRPr="004328EC" w:rsidTr="00D6448A">
        <w:trPr>
          <w:trHeight w:val="249"/>
        </w:trPr>
        <w:tc>
          <w:tcPr>
            <w:tcW w:w="1560" w:type="dxa"/>
            <w:tcBorders>
              <w:top w:val="single" w:sz="4" w:space="0" w:color="auto"/>
              <w:left w:val="single" w:sz="4" w:space="0" w:color="auto"/>
              <w:bottom w:val="single" w:sz="4" w:space="0" w:color="auto"/>
              <w:right w:val="single" w:sz="4" w:space="0" w:color="auto"/>
            </w:tcBorders>
          </w:tcPr>
          <w:p w:rsidR="009007AB" w:rsidRPr="004328EC" w:rsidRDefault="009007AB" w:rsidP="007573EA">
            <w:pPr>
              <w:spacing w:after="0" w:line="240" w:lineRule="auto"/>
              <w:ind w:right="-455"/>
              <w:jc w:val="both"/>
              <w:rPr>
                <w:rFonts w:asciiTheme="minorHAnsi" w:hAnsiTheme="minorHAnsi" w:cstheme="minorHAnsi"/>
                <w:sz w:val="20"/>
                <w:szCs w:val="20"/>
              </w:rPr>
            </w:pPr>
            <w:r w:rsidRPr="004328EC">
              <w:rPr>
                <w:rFonts w:asciiTheme="minorHAnsi" w:hAnsiTheme="minorHAnsi" w:cstheme="minorHAnsi"/>
                <w:sz w:val="20"/>
                <w:szCs w:val="20"/>
              </w:rPr>
              <w:t>ogółem</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371</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338</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332</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320</w:t>
            </w:r>
          </w:p>
        </w:tc>
        <w:tc>
          <w:tcPr>
            <w:tcW w:w="1562"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321</w:t>
            </w:r>
          </w:p>
        </w:tc>
      </w:tr>
      <w:tr w:rsidR="009007AB" w:rsidRPr="004328EC" w:rsidTr="005D764D">
        <w:trPr>
          <w:trHeight w:val="249"/>
        </w:trPr>
        <w:tc>
          <w:tcPr>
            <w:tcW w:w="9366" w:type="dxa"/>
            <w:gridSpan w:val="6"/>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9007AB" w:rsidRPr="00F4516A" w:rsidRDefault="009007AB" w:rsidP="00F4516A">
            <w:pPr>
              <w:spacing w:after="0" w:line="240" w:lineRule="auto"/>
              <w:ind w:right="-455"/>
              <w:jc w:val="center"/>
              <w:rPr>
                <w:rFonts w:asciiTheme="minorHAnsi" w:hAnsiTheme="minorHAnsi" w:cstheme="minorHAnsi"/>
                <w:color w:val="FFFFFF"/>
                <w:sz w:val="20"/>
                <w:szCs w:val="20"/>
              </w:rPr>
            </w:pPr>
            <w:r w:rsidRPr="00F4516A">
              <w:rPr>
                <w:rFonts w:asciiTheme="minorHAnsi" w:hAnsiTheme="minorHAnsi" w:cstheme="minorHAnsi"/>
                <w:color w:val="FFFFFF"/>
                <w:sz w:val="20"/>
                <w:szCs w:val="20"/>
              </w:rPr>
              <w:t>Wiek 3-6</w:t>
            </w:r>
          </w:p>
        </w:tc>
      </w:tr>
      <w:tr w:rsidR="009007AB" w:rsidRPr="004328EC" w:rsidTr="00D6448A">
        <w:trPr>
          <w:trHeight w:val="249"/>
        </w:trPr>
        <w:tc>
          <w:tcPr>
            <w:tcW w:w="1560" w:type="dxa"/>
            <w:tcBorders>
              <w:top w:val="single" w:sz="4" w:space="0" w:color="auto"/>
              <w:left w:val="single" w:sz="4" w:space="0" w:color="auto"/>
              <w:bottom w:val="single" w:sz="4" w:space="0" w:color="auto"/>
              <w:right w:val="single" w:sz="4" w:space="0" w:color="auto"/>
            </w:tcBorders>
          </w:tcPr>
          <w:p w:rsidR="009007AB" w:rsidRPr="004328EC" w:rsidRDefault="009007AB" w:rsidP="007573EA">
            <w:pPr>
              <w:spacing w:after="0" w:line="240" w:lineRule="auto"/>
              <w:ind w:right="-455"/>
              <w:jc w:val="both"/>
              <w:rPr>
                <w:rFonts w:asciiTheme="minorHAnsi" w:hAnsiTheme="minorHAnsi" w:cstheme="minorHAnsi"/>
                <w:sz w:val="20"/>
                <w:szCs w:val="20"/>
              </w:rPr>
            </w:pPr>
            <w:r w:rsidRPr="004328EC">
              <w:rPr>
                <w:rFonts w:asciiTheme="minorHAnsi" w:hAnsiTheme="minorHAnsi" w:cstheme="minorHAnsi"/>
                <w:sz w:val="20"/>
                <w:szCs w:val="20"/>
              </w:rPr>
              <w:t>ogółem</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512</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528</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485</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509</w:t>
            </w:r>
          </w:p>
        </w:tc>
        <w:tc>
          <w:tcPr>
            <w:tcW w:w="1562"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495</w:t>
            </w:r>
          </w:p>
        </w:tc>
      </w:tr>
      <w:tr w:rsidR="009007AB" w:rsidRPr="004328EC" w:rsidTr="005D764D">
        <w:trPr>
          <w:trHeight w:val="249"/>
        </w:trPr>
        <w:tc>
          <w:tcPr>
            <w:tcW w:w="9366" w:type="dxa"/>
            <w:gridSpan w:val="6"/>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9007AB" w:rsidRPr="00F4516A" w:rsidRDefault="009007AB" w:rsidP="00F4516A">
            <w:pPr>
              <w:spacing w:after="0" w:line="240" w:lineRule="auto"/>
              <w:ind w:right="-455"/>
              <w:jc w:val="center"/>
              <w:rPr>
                <w:rFonts w:asciiTheme="minorHAnsi" w:hAnsiTheme="minorHAnsi" w:cstheme="minorHAnsi"/>
                <w:color w:val="FFFFFF"/>
                <w:sz w:val="20"/>
                <w:szCs w:val="20"/>
              </w:rPr>
            </w:pPr>
            <w:r w:rsidRPr="00F4516A">
              <w:rPr>
                <w:rFonts w:asciiTheme="minorHAnsi" w:hAnsiTheme="minorHAnsi" w:cstheme="minorHAnsi"/>
                <w:color w:val="FFFFFF"/>
                <w:sz w:val="20"/>
                <w:szCs w:val="20"/>
              </w:rPr>
              <w:t>Wiek 7-18</w:t>
            </w:r>
          </w:p>
        </w:tc>
      </w:tr>
      <w:tr w:rsidR="009007AB" w:rsidRPr="004328EC" w:rsidTr="00D6448A">
        <w:trPr>
          <w:trHeight w:val="249"/>
        </w:trPr>
        <w:tc>
          <w:tcPr>
            <w:tcW w:w="1560" w:type="dxa"/>
            <w:tcBorders>
              <w:top w:val="single" w:sz="4" w:space="0" w:color="auto"/>
              <w:left w:val="single" w:sz="4" w:space="0" w:color="auto"/>
              <w:bottom w:val="single" w:sz="4" w:space="0" w:color="auto"/>
              <w:right w:val="single" w:sz="4" w:space="0" w:color="auto"/>
            </w:tcBorders>
          </w:tcPr>
          <w:p w:rsidR="009007AB" w:rsidRPr="004328EC" w:rsidRDefault="009007AB" w:rsidP="007573EA">
            <w:pPr>
              <w:spacing w:after="0" w:line="240" w:lineRule="auto"/>
              <w:ind w:right="-455"/>
              <w:jc w:val="both"/>
              <w:rPr>
                <w:rFonts w:asciiTheme="minorHAnsi" w:hAnsiTheme="minorHAnsi" w:cstheme="minorHAnsi"/>
                <w:sz w:val="20"/>
                <w:szCs w:val="20"/>
              </w:rPr>
            </w:pPr>
            <w:r w:rsidRPr="004328EC">
              <w:rPr>
                <w:rFonts w:asciiTheme="minorHAnsi" w:hAnsiTheme="minorHAnsi" w:cstheme="minorHAnsi"/>
                <w:sz w:val="20"/>
                <w:szCs w:val="20"/>
              </w:rPr>
              <w:t xml:space="preserve">ogółem </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1460</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1462</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1467</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1448</w:t>
            </w:r>
          </w:p>
        </w:tc>
        <w:tc>
          <w:tcPr>
            <w:tcW w:w="1562"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1451</w:t>
            </w:r>
          </w:p>
        </w:tc>
      </w:tr>
      <w:tr w:rsidR="009007AB" w:rsidRPr="004328EC" w:rsidTr="005D764D">
        <w:trPr>
          <w:trHeight w:val="249"/>
        </w:trPr>
        <w:tc>
          <w:tcPr>
            <w:tcW w:w="9366" w:type="dxa"/>
            <w:gridSpan w:val="6"/>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9007AB" w:rsidRPr="00F4516A" w:rsidRDefault="009007AB" w:rsidP="00F4516A">
            <w:pPr>
              <w:spacing w:after="0" w:line="240" w:lineRule="auto"/>
              <w:ind w:right="-455"/>
              <w:jc w:val="center"/>
              <w:rPr>
                <w:rFonts w:asciiTheme="minorHAnsi" w:hAnsiTheme="minorHAnsi" w:cstheme="minorHAnsi"/>
                <w:color w:val="FFFFFF"/>
                <w:sz w:val="20"/>
                <w:szCs w:val="20"/>
              </w:rPr>
            </w:pPr>
            <w:r w:rsidRPr="00F4516A">
              <w:rPr>
                <w:rFonts w:asciiTheme="minorHAnsi" w:hAnsiTheme="minorHAnsi" w:cstheme="minorHAnsi"/>
                <w:color w:val="FFFFFF"/>
                <w:sz w:val="20"/>
                <w:szCs w:val="20"/>
              </w:rPr>
              <w:t>Wiek 19-60 kobiety, 19-65 mężczyźni</w:t>
            </w:r>
          </w:p>
        </w:tc>
      </w:tr>
      <w:tr w:rsidR="009007AB" w:rsidRPr="004328EC" w:rsidTr="00D6448A">
        <w:trPr>
          <w:trHeight w:val="249"/>
        </w:trPr>
        <w:tc>
          <w:tcPr>
            <w:tcW w:w="1560" w:type="dxa"/>
            <w:vMerge w:val="restart"/>
            <w:tcBorders>
              <w:top w:val="single" w:sz="4" w:space="0" w:color="auto"/>
              <w:left w:val="single" w:sz="4" w:space="0" w:color="auto"/>
              <w:right w:val="single" w:sz="4" w:space="0" w:color="auto"/>
            </w:tcBorders>
          </w:tcPr>
          <w:p w:rsidR="009007AB" w:rsidRPr="004328EC" w:rsidRDefault="009007AB" w:rsidP="007573EA">
            <w:pPr>
              <w:spacing w:after="0" w:line="240" w:lineRule="auto"/>
              <w:ind w:right="-455"/>
              <w:jc w:val="both"/>
              <w:rPr>
                <w:rFonts w:asciiTheme="minorHAnsi" w:hAnsiTheme="minorHAnsi" w:cstheme="minorHAnsi"/>
                <w:sz w:val="20"/>
                <w:szCs w:val="20"/>
              </w:rPr>
            </w:pPr>
            <w:r w:rsidRPr="004328EC">
              <w:rPr>
                <w:rFonts w:asciiTheme="minorHAnsi" w:hAnsiTheme="minorHAnsi" w:cstheme="minorHAnsi"/>
                <w:sz w:val="20"/>
                <w:szCs w:val="20"/>
              </w:rPr>
              <w:t>ogółem</w:t>
            </w:r>
          </w:p>
          <w:p w:rsidR="009007AB" w:rsidRPr="004328EC" w:rsidRDefault="009007AB" w:rsidP="007573EA">
            <w:pPr>
              <w:spacing w:after="0" w:line="240" w:lineRule="auto"/>
              <w:ind w:right="-455"/>
              <w:jc w:val="both"/>
              <w:rPr>
                <w:rFonts w:asciiTheme="minorHAnsi" w:hAnsiTheme="minorHAnsi" w:cstheme="minorHAnsi"/>
                <w:sz w:val="20"/>
                <w:szCs w:val="20"/>
              </w:rPr>
            </w:pP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K - 2936</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K - 2938</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K - 2916</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K - 2928</w:t>
            </w:r>
          </w:p>
        </w:tc>
        <w:tc>
          <w:tcPr>
            <w:tcW w:w="1562"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K - 2896</w:t>
            </w:r>
          </w:p>
        </w:tc>
      </w:tr>
      <w:tr w:rsidR="009007AB" w:rsidRPr="004328EC" w:rsidTr="00D6448A">
        <w:trPr>
          <w:trHeight w:val="249"/>
        </w:trPr>
        <w:tc>
          <w:tcPr>
            <w:tcW w:w="1560" w:type="dxa"/>
            <w:vMerge/>
            <w:tcBorders>
              <w:left w:val="single" w:sz="4" w:space="0" w:color="auto"/>
              <w:bottom w:val="single" w:sz="4" w:space="0" w:color="auto"/>
              <w:right w:val="single" w:sz="4" w:space="0" w:color="auto"/>
            </w:tcBorders>
          </w:tcPr>
          <w:p w:rsidR="009007AB" w:rsidRPr="004328EC" w:rsidRDefault="009007AB" w:rsidP="007573EA">
            <w:pPr>
              <w:spacing w:after="0" w:line="240" w:lineRule="auto"/>
              <w:ind w:right="-455"/>
              <w:jc w:val="both"/>
              <w:rPr>
                <w:rFonts w:asciiTheme="minorHAnsi" w:hAnsiTheme="minorHAnsi" w:cstheme="minorHAnsi"/>
                <w:sz w:val="20"/>
                <w:szCs w:val="20"/>
              </w:rPr>
            </w:pP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M - 3308</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M - 3346</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M - 3346</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M - 3354</w:t>
            </w:r>
          </w:p>
        </w:tc>
        <w:tc>
          <w:tcPr>
            <w:tcW w:w="1562"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M - 3343</w:t>
            </w:r>
          </w:p>
        </w:tc>
      </w:tr>
      <w:tr w:rsidR="009007AB" w:rsidRPr="004328EC" w:rsidTr="005D764D">
        <w:trPr>
          <w:trHeight w:val="249"/>
        </w:trPr>
        <w:tc>
          <w:tcPr>
            <w:tcW w:w="9366" w:type="dxa"/>
            <w:gridSpan w:val="6"/>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9007AB" w:rsidRPr="00F4516A" w:rsidRDefault="009007AB" w:rsidP="00F4516A">
            <w:pPr>
              <w:spacing w:after="0" w:line="240" w:lineRule="auto"/>
              <w:ind w:right="-455"/>
              <w:jc w:val="center"/>
              <w:rPr>
                <w:rFonts w:asciiTheme="minorHAnsi" w:hAnsiTheme="minorHAnsi" w:cstheme="minorHAnsi"/>
                <w:color w:val="FFFFFF"/>
                <w:sz w:val="20"/>
                <w:szCs w:val="20"/>
              </w:rPr>
            </w:pPr>
            <w:r w:rsidRPr="00F4516A">
              <w:rPr>
                <w:rFonts w:asciiTheme="minorHAnsi" w:hAnsiTheme="minorHAnsi" w:cstheme="minorHAnsi"/>
                <w:color w:val="FFFFFF"/>
                <w:sz w:val="20"/>
                <w:szCs w:val="20"/>
              </w:rPr>
              <w:t>Wiek powyżej 60 kobiety, powyżej 65 mężczyźni</w:t>
            </w:r>
          </w:p>
        </w:tc>
      </w:tr>
      <w:tr w:rsidR="009007AB" w:rsidRPr="004328EC" w:rsidTr="00D6448A">
        <w:trPr>
          <w:trHeight w:val="249"/>
        </w:trPr>
        <w:tc>
          <w:tcPr>
            <w:tcW w:w="1560" w:type="dxa"/>
            <w:vMerge w:val="restart"/>
            <w:tcBorders>
              <w:top w:val="single" w:sz="4" w:space="0" w:color="auto"/>
              <w:left w:val="single" w:sz="4" w:space="0" w:color="auto"/>
              <w:right w:val="single" w:sz="4" w:space="0" w:color="auto"/>
            </w:tcBorders>
          </w:tcPr>
          <w:p w:rsidR="009007AB" w:rsidRPr="004328EC" w:rsidRDefault="009007AB" w:rsidP="007573EA">
            <w:pPr>
              <w:spacing w:after="0" w:line="240" w:lineRule="auto"/>
              <w:ind w:right="-455"/>
              <w:jc w:val="both"/>
              <w:rPr>
                <w:rFonts w:asciiTheme="minorHAnsi" w:hAnsiTheme="minorHAnsi" w:cstheme="minorHAnsi"/>
                <w:sz w:val="20"/>
                <w:szCs w:val="20"/>
              </w:rPr>
            </w:pPr>
            <w:r w:rsidRPr="004328EC">
              <w:rPr>
                <w:rFonts w:asciiTheme="minorHAnsi" w:hAnsiTheme="minorHAnsi" w:cstheme="minorHAnsi"/>
                <w:sz w:val="20"/>
                <w:szCs w:val="20"/>
              </w:rPr>
              <w:t xml:space="preserve">ogółem </w:t>
            </w:r>
          </w:p>
          <w:p w:rsidR="009007AB" w:rsidRPr="004328EC" w:rsidRDefault="009007AB" w:rsidP="007573EA">
            <w:pPr>
              <w:spacing w:after="0" w:line="240" w:lineRule="auto"/>
              <w:ind w:right="-455"/>
              <w:jc w:val="both"/>
              <w:rPr>
                <w:rFonts w:asciiTheme="minorHAnsi" w:hAnsiTheme="minorHAnsi" w:cstheme="minorHAnsi"/>
                <w:sz w:val="20"/>
                <w:szCs w:val="20"/>
              </w:rPr>
            </w:pP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K -887</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K -915</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K -939</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K -969</w:t>
            </w:r>
          </w:p>
        </w:tc>
        <w:tc>
          <w:tcPr>
            <w:tcW w:w="1562"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K -992</w:t>
            </w:r>
          </w:p>
        </w:tc>
      </w:tr>
      <w:tr w:rsidR="009007AB" w:rsidRPr="004328EC" w:rsidTr="00D6448A">
        <w:trPr>
          <w:trHeight w:val="249"/>
        </w:trPr>
        <w:tc>
          <w:tcPr>
            <w:tcW w:w="1560" w:type="dxa"/>
            <w:vMerge/>
            <w:tcBorders>
              <w:left w:val="single" w:sz="4" w:space="0" w:color="auto"/>
              <w:bottom w:val="single" w:sz="4" w:space="0" w:color="auto"/>
              <w:right w:val="single" w:sz="4" w:space="0" w:color="auto"/>
            </w:tcBorders>
          </w:tcPr>
          <w:p w:rsidR="009007AB" w:rsidRPr="004328EC" w:rsidRDefault="009007AB" w:rsidP="007573EA">
            <w:pPr>
              <w:spacing w:after="0" w:line="240" w:lineRule="auto"/>
              <w:ind w:right="-455"/>
              <w:jc w:val="both"/>
              <w:rPr>
                <w:rFonts w:asciiTheme="minorHAnsi" w:hAnsiTheme="minorHAnsi" w:cstheme="minorHAnsi"/>
                <w:sz w:val="20"/>
                <w:szCs w:val="20"/>
              </w:rPr>
            </w:pP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M - 405</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M - 428</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M - 438</w:t>
            </w:r>
          </w:p>
        </w:tc>
        <w:tc>
          <w:tcPr>
            <w:tcW w:w="1561"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M - 465</w:t>
            </w:r>
          </w:p>
        </w:tc>
        <w:tc>
          <w:tcPr>
            <w:tcW w:w="1562" w:type="dxa"/>
            <w:tcBorders>
              <w:top w:val="single" w:sz="4" w:space="0" w:color="auto"/>
              <w:left w:val="single" w:sz="4" w:space="0" w:color="auto"/>
              <w:bottom w:val="single" w:sz="4" w:space="0" w:color="auto"/>
              <w:right w:val="single" w:sz="4" w:space="0" w:color="auto"/>
            </w:tcBorders>
          </w:tcPr>
          <w:p w:rsidR="009007AB" w:rsidRPr="004328EC" w:rsidRDefault="009007AB" w:rsidP="00F4516A">
            <w:pPr>
              <w:spacing w:after="0" w:line="240" w:lineRule="auto"/>
              <w:jc w:val="center"/>
              <w:rPr>
                <w:rFonts w:asciiTheme="minorHAnsi" w:hAnsiTheme="minorHAnsi" w:cstheme="minorHAnsi"/>
                <w:sz w:val="20"/>
                <w:szCs w:val="20"/>
              </w:rPr>
            </w:pPr>
            <w:r w:rsidRPr="004328EC">
              <w:rPr>
                <w:rFonts w:asciiTheme="minorHAnsi" w:hAnsiTheme="minorHAnsi" w:cstheme="minorHAnsi"/>
                <w:sz w:val="20"/>
                <w:szCs w:val="20"/>
              </w:rPr>
              <w:t>M - 480</w:t>
            </w:r>
          </w:p>
        </w:tc>
      </w:tr>
    </w:tbl>
    <w:p w:rsidR="009007AB" w:rsidRPr="00FF63C4" w:rsidRDefault="009007AB" w:rsidP="007573EA">
      <w:pPr>
        <w:spacing w:after="0" w:line="240" w:lineRule="auto"/>
        <w:jc w:val="both"/>
        <w:rPr>
          <w:rFonts w:asciiTheme="minorHAnsi" w:hAnsiTheme="minorHAnsi" w:cstheme="minorHAnsi"/>
          <w:sz w:val="20"/>
          <w:szCs w:val="20"/>
        </w:rPr>
      </w:pPr>
      <w:r w:rsidRPr="00FF63C4">
        <w:rPr>
          <w:rFonts w:asciiTheme="minorHAnsi" w:hAnsiTheme="minorHAnsi" w:cstheme="minorHAnsi"/>
          <w:sz w:val="20"/>
          <w:szCs w:val="20"/>
        </w:rPr>
        <w:t xml:space="preserve">Źródło: </w:t>
      </w:r>
      <w:r w:rsidRPr="00FF63C4">
        <w:rPr>
          <w:rFonts w:asciiTheme="minorHAnsi" w:hAnsiTheme="minorHAnsi" w:cstheme="minorHAnsi"/>
          <w:i/>
          <w:sz w:val="20"/>
          <w:szCs w:val="20"/>
        </w:rPr>
        <w:t>Dane z Ewidencji Ludności Urzędu Gminy Chełmża</w:t>
      </w:r>
    </w:p>
    <w:p w:rsidR="009007AB" w:rsidRPr="007573EA" w:rsidRDefault="009007AB" w:rsidP="007573EA">
      <w:pPr>
        <w:spacing w:after="0" w:line="240" w:lineRule="auto"/>
        <w:jc w:val="both"/>
        <w:rPr>
          <w:rFonts w:asciiTheme="minorHAnsi" w:hAnsiTheme="minorHAnsi" w:cstheme="minorHAnsi"/>
        </w:rPr>
      </w:pPr>
    </w:p>
    <w:p w:rsidR="00DD49CF" w:rsidRPr="00DD49CF" w:rsidRDefault="009007AB" w:rsidP="007573EA">
      <w:pPr>
        <w:pStyle w:val="Legenda"/>
        <w:spacing w:after="0"/>
        <w:jc w:val="both"/>
        <w:rPr>
          <w:rFonts w:asciiTheme="minorHAnsi" w:hAnsiTheme="minorHAnsi" w:cstheme="minorHAnsi"/>
          <w:b w:val="0"/>
          <w:bCs w:val="0"/>
          <w:color w:val="auto"/>
          <w:sz w:val="22"/>
          <w:szCs w:val="22"/>
        </w:rPr>
      </w:pPr>
      <w:r w:rsidRPr="00DD49CF">
        <w:rPr>
          <w:rFonts w:asciiTheme="minorHAnsi" w:hAnsiTheme="minorHAnsi" w:cstheme="minorHAnsi"/>
          <w:b w:val="0"/>
          <w:color w:val="auto"/>
          <w:sz w:val="22"/>
          <w:szCs w:val="22"/>
        </w:rPr>
        <w:t>Warto zauważyć, że zmienia się struktura wiekowa mieszkańców. Obecnie Gminę zamieszkuj</w:t>
      </w:r>
      <w:r w:rsidR="00892BD8" w:rsidRPr="00DD49CF">
        <w:rPr>
          <w:rFonts w:asciiTheme="minorHAnsi" w:hAnsiTheme="minorHAnsi" w:cstheme="minorHAnsi"/>
          <w:b w:val="0"/>
          <w:color w:val="auto"/>
          <w:sz w:val="22"/>
          <w:szCs w:val="22"/>
        </w:rPr>
        <w:t>ą</w:t>
      </w:r>
      <w:r w:rsidRPr="00DD49CF">
        <w:rPr>
          <w:rFonts w:asciiTheme="minorHAnsi" w:hAnsiTheme="minorHAnsi" w:cstheme="minorHAnsi"/>
          <w:b w:val="0"/>
          <w:color w:val="auto"/>
          <w:sz w:val="22"/>
          <w:szCs w:val="22"/>
        </w:rPr>
        <w:t xml:space="preserve"> </w:t>
      </w:r>
      <w:r w:rsidR="00740733" w:rsidRPr="00DD49CF">
        <w:rPr>
          <w:rFonts w:asciiTheme="minorHAnsi" w:hAnsiTheme="minorHAnsi" w:cstheme="minorHAnsi"/>
          <w:b w:val="0"/>
          <w:color w:val="auto"/>
          <w:sz w:val="22"/>
          <w:szCs w:val="22"/>
        </w:rPr>
        <w:t>1472</w:t>
      </w:r>
      <w:r w:rsidRPr="00DD49CF">
        <w:rPr>
          <w:rFonts w:asciiTheme="minorHAnsi" w:hAnsiTheme="minorHAnsi" w:cstheme="minorHAnsi"/>
          <w:b w:val="0"/>
          <w:color w:val="auto"/>
          <w:sz w:val="22"/>
          <w:szCs w:val="22"/>
        </w:rPr>
        <w:t xml:space="preserve"> </w:t>
      </w:r>
      <w:r w:rsidR="00892BD8" w:rsidRPr="00DD49CF">
        <w:rPr>
          <w:rFonts w:asciiTheme="minorHAnsi" w:hAnsiTheme="minorHAnsi" w:cstheme="minorHAnsi"/>
          <w:b w:val="0"/>
          <w:color w:val="auto"/>
          <w:sz w:val="22"/>
          <w:szCs w:val="22"/>
        </w:rPr>
        <w:t xml:space="preserve">osoby </w:t>
      </w:r>
      <w:r w:rsidRPr="00DD49CF">
        <w:rPr>
          <w:rFonts w:asciiTheme="minorHAnsi" w:hAnsiTheme="minorHAnsi" w:cstheme="minorHAnsi"/>
          <w:b w:val="0"/>
          <w:color w:val="auto"/>
          <w:sz w:val="22"/>
          <w:szCs w:val="22"/>
        </w:rPr>
        <w:t xml:space="preserve">w wieku poprodukcyjnym, co stanowi </w:t>
      </w:r>
      <w:r w:rsidR="00892BD8" w:rsidRPr="00DD49CF">
        <w:rPr>
          <w:rFonts w:asciiTheme="minorHAnsi" w:hAnsiTheme="minorHAnsi" w:cstheme="minorHAnsi"/>
          <w:b w:val="0"/>
          <w:color w:val="auto"/>
          <w:sz w:val="22"/>
          <w:szCs w:val="22"/>
        </w:rPr>
        <w:t>14,75</w:t>
      </w:r>
      <w:r w:rsidRPr="00DD49CF">
        <w:rPr>
          <w:rFonts w:asciiTheme="minorHAnsi" w:hAnsiTheme="minorHAnsi" w:cstheme="minorHAnsi"/>
          <w:b w:val="0"/>
          <w:color w:val="auto"/>
          <w:sz w:val="22"/>
          <w:szCs w:val="22"/>
        </w:rPr>
        <w:t xml:space="preserve"> % ogółu mieszkańców Gminy. W ciągu ostatnich </w:t>
      </w:r>
      <w:r w:rsidR="0078606E">
        <w:rPr>
          <w:rFonts w:asciiTheme="minorHAnsi" w:hAnsiTheme="minorHAnsi" w:cstheme="minorHAnsi"/>
          <w:b w:val="0"/>
          <w:color w:val="auto"/>
          <w:sz w:val="22"/>
          <w:szCs w:val="22"/>
        </w:rPr>
        <w:t>pięciu</w:t>
      </w:r>
      <w:r w:rsidRPr="00DD49CF">
        <w:rPr>
          <w:rFonts w:asciiTheme="minorHAnsi" w:hAnsiTheme="minorHAnsi" w:cstheme="minorHAnsi"/>
          <w:b w:val="0"/>
          <w:color w:val="auto"/>
          <w:sz w:val="22"/>
          <w:szCs w:val="22"/>
        </w:rPr>
        <w:t xml:space="preserve"> lat liczba osób w wieku poprodukcyjnym w Gminie wzrosła</w:t>
      </w:r>
      <w:r w:rsidR="00892BD8" w:rsidRPr="00DD49CF">
        <w:rPr>
          <w:rFonts w:asciiTheme="minorHAnsi" w:hAnsiTheme="minorHAnsi" w:cstheme="minorHAnsi"/>
          <w:b w:val="0"/>
          <w:color w:val="auto"/>
          <w:sz w:val="22"/>
          <w:szCs w:val="22"/>
        </w:rPr>
        <w:t xml:space="preserve"> nieznacznie  </w:t>
      </w:r>
      <w:r w:rsidRPr="00DD49CF">
        <w:rPr>
          <w:rFonts w:asciiTheme="minorHAnsi" w:hAnsiTheme="minorHAnsi" w:cstheme="minorHAnsi"/>
          <w:b w:val="0"/>
          <w:color w:val="auto"/>
          <w:sz w:val="22"/>
          <w:szCs w:val="22"/>
        </w:rPr>
        <w:t xml:space="preserve">przy stopniowo malejącej liczbie osób w wieku produkcyjnym. </w:t>
      </w:r>
      <w:bookmarkStart w:id="56" w:name="_Toc447361983"/>
      <w:bookmarkStart w:id="57" w:name="_Toc448820111"/>
    </w:p>
    <w:p w:rsidR="00DD49CF" w:rsidRDefault="00DD49CF" w:rsidP="007573EA">
      <w:pPr>
        <w:pStyle w:val="Legenda"/>
        <w:spacing w:after="0"/>
        <w:jc w:val="both"/>
        <w:rPr>
          <w:rFonts w:asciiTheme="minorHAnsi" w:hAnsiTheme="minorHAnsi" w:cstheme="minorHAnsi"/>
          <w:b w:val="0"/>
          <w:bCs w:val="0"/>
          <w:color w:val="auto"/>
          <w:sz w:val="22"/>
          <w:szCs w:val="22"/>
        </w:rPr>
      </w:pPr>
    </w:p>
    <w:p w:rsidR="00DD49CF" w:rsidRDefault="00DD49CF" w:rsidP="007573EA">
      <w:pPr>
        <w:pStyle w:val="Legenda"/>
        <w:spacing w:after="0"/>
        <w:jc w:val="both"/>
        <w:rPr>
          <w:rFonts w:asciiTheme="minorHAnsi" w:hAnsiTheme="minorHAnsi" w:cstheme="minorHAnsi"/>
          <w:b w:val="0"/>
          <w:bCs w:val="0"/>
          <w:color w:val="auto"/>
          <w:sz w:val="22"/>
          <w:szCs w:val="22"/>
        </w:rPr>
      </w:pPr>
    </w:p>
    <w:p w:rsidR="009007AB" w:rsidRPr="007573EA" w:rsidRDefault="009007AB" w:rsidP="007573EA">
      <w:pPr>
        <w:pStyle w:val="Legenda"/>
        <w:spacing w:after="0"/>
        <w:jc w:val="both"/>
        <w:rPr>
          <w:rFonts w:asciiTheme="minorHAnsi" w:hAnsiTheme="minorHAnsi" w:cstheme="minorHAnsi"/>
          <w:color w:val="auto"/>
          <w:sz w:val="20"/>
          <w:szCs w:val="20"/>
        </w:rPr>
      </w:pPr>
      <w:r w:rsidRPr="007573EA">
        <w:rPr>
          <w:rFonts w:asciiTheme="minorHAnsi" w:hAnsiTheme="minorHAnsi" w:cstheme="minorHAnsi"/>
          <w:color w:val="auto"/>
          <w:sz w:val="20"/>
          <w:szCs w:val="20"/>
        </w:rPr>
        <w:t xml:space="preserve">Rys. </w:t>
      </w:r>
      <w:r w:rsidR="005D764D">
        <w:rPr>
          <w:rFonts w:asciiTheme="minorHAnsi" w:hAnsiTheme="minorHAnsi" w:cstheme="minorHAnsi"/>
          <w:color w:val="auto"/>
          <w:sz w:val="20"/>
          <w:szCs w:val="20"/>
        </w:rPr>
        <w:t>5</w:t>
      </w:r>
      <w:r w:rsidRPr="007573EA">
        <w:rPr>
          <w:rFonts w:asciiTheme="minorHAnsi" w:hAnsiTheme="minorHAnsi" w:cstheme="minorHAnsi"/>
          <w:color w:val="auto"/>
          <w:sz w:val="20"/>
          <w:szCs w:val="20"/>
        </w:rPr>
        <w:t>. Mieszkańcy Gminy Chełmża wg wieku (stan na 31 grudnia 2015 r.)</w:t>
      </w:r>
      <w:bookmarkEnd w:id="56"/>
      <w:bookmarkEnd w:id="57"/>
    </w:p>
    <w:p w:rsidR="009007AB" w:rsidRPr="007573EA" w:rsidRDefault="009007AB" w:rsidP="007573EA">
      <w:pPr>
        <w:spacing w:after="0" w:line="240" w:lineRule="auto"/>
        <w:jc w:val="both"/>
        <w:rPr>
          <w:rFonts w:asciiTheme="minorHAnsi" w:hAnsiTheme="minorHAnsi" w:cstheme="minorHAnsi"/>
        </w:rPr>
      </w:pPr>
      <w:r w:rsidRPr="007573EA">
        <w:rPr>
          <w:rFonts w:asciiTheme="minorHAnsi" w:hAnsiTheme="minorHAnsi" w:cstheme="minorHAnsi"/>
          <w:noProof/>
          <w:lang w:eastAsia="pl-PL"/>
        </w:rPr>
        <w:drawing>
          <wp:inline distT="0" distB="0" distL="0" distR="0" wp14:anchorId="78CF902D" wp14:editId="4DDAF573">
            <wp:extent cx="5741598" cy="2738648"/>
            <wp:effectExtent l="19050" t="0" r="11502" b="4552"/>
            <wp:docPr id="21" name="Wykres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007AB" w:rsidRPr="00FF63C4" w:rsidRDefault="009007AB" w:rsidP="00FF63C4">
      <w:pPr>
        <w:spacing w:after="0" w:line="240" w:lineRule="auto"/>
        <w:rPr>
          <w:rFonts w:asciiTheme="minorHAnsi" w:hAnsiTheme="minorHAnsi" w:cstheme="minorHAnsi"/>
          <w:i/>
          <w:sz w:val="20"/>
          <w:szCs w:val="20"/>
        </w:rPr>
      </w:pPr>
      <w:r w:rsidRPr="00FF63C4">
        <w:rPr>
          <w:rFonts w:asciiTheme="minorHAnsi" w:hAnsiTheme="minorHAnsi" w:cstheme="minorHAnsi"/>
          <w:sz w:val="20"/>
          <w:szCs w:val="20"/>
        </w:rPr>
        <w:t xml:space="preserve">Źródło danych: </w:t>
      </w:r>
      <w:r w:rsidRPr="00FF63C4">
        <w:rPr>
          <w:rFonts w:asciiTheme="minorHAnsi" w:hAnsiTheme="minorHAnsi" w:cstheme="minorHAnsi"/>
          <w:i/>
          <w:sz w:val="20"/>
          <w:szCs w:val="20"/>
        </w:rPr>
        <w:t xml:space="preserve">Opracowanie własne na podstawie danych z Ewidencji Ludności Urzędu Gminy </w:t>
      </w:r>
      <w:r w:rsidRPr="00FF63C4">
        <w:rPr>
          <w:rFonts w:asciiTheme="minorHAnsi" w:hAnsiTheme="minorHAnsi" w:cstheme="minorHAnsi"/>
          <w:i/>
          <w:sz w:val="20"/>
          <w:szCs w:val="20"/>
        </w:rPr>
        <w:br/>
        <w:t>Chełmża.</w:t>
      </w:r>
    </w:p>
    <w:p w:rsidR="009007AB" w:rsidRPr="007573EA" w:rsidRDefault="009007AB" w:rsidP="007573EA">
      <w:pPr>
        <w:tabs>
          <w:tab w:val="left" w:pos="426"/>
        </w:tabs>
        <w:spacing w:after="0" w:line="240" w:lineRule="auto"/>
        <w:jc w:val="both"/>
        <w:rPr>
          <w:rFonts w:asciiTheme="minorHAnsi" w:hAnsiTheme="minorHAnsi" w:cstheme="minorHAnsi"/>
          <w:b/>
          <w:color w:val="2F5496" w:themeColor="accent5" w:themeShade="BF"/>
        </w:rPr>
      </w:pPr>
    </w:p>
    <w:p w:rsidR="009007AB" w:rsidRPr="007573EA" w:rsidRDefault="009007AB" w:rsidP="007573EA">
      <w:pPr>
        <w:tabs>
          <w:tab w:val="left" w:pos="426"/>
        </w:tabs>
        <w:spacing w:after="0" w:line="240" w:lineRule="auto"/>
        <w:jc w:val="both"/>
        <w:rPr>
          <w:rFonts w:asciiTheme="minorHAnsi" w:hAnsiTheme="minorHAnsi" w:cstheme="minorHAnsi"/>
          <w:b/>
          <w:color w:val="2F5496" w:themeColor="accent5" w:themeShade="BF"/>
        </w:rPr>
      </w:pPr>
      <w:r w:rsidRPr="007573EA">
        <w:rPr>
          <w:rFonts w:asciiTheme="minorHAnsi" w:hAnsiTheme="minorHAnsi" w:cstheme="minorHAnsi"/>
          <w:b/>
          <w:color w:val="2F5496" w:themeColor="accent5" w:themeShade="BF"/>
        </w:rPr>
        <w:t>Bezrobocie</w:t>
      </w:r>
    </w:p>
    <w:p w:rsidR="007573EA" w:rsidRDefault="007573EA" w:rsidP="007573EA">
      <w:pPr>
        <w:spacing w:after="0" w:line="240" w:lineRule="auto"/>
        <w:jc w:val="both"/>
        <w:rPr>
          <w:rFonts w:asciiTheme="minorHAnsi" w:hAnsiTheme="minorHAnsi" w:cstheme="minorHAnsi"/>
        </w:rPr>
      </w:pPr>
    </w:p>
    <w:p w:rsidR="009007AB" w:rsidRPr="007573EA" w:rsidRDefault="009007AB" w:rsidP="007573EA">
      <w:pPr>
        <w:spacing w:after="0" w:line="240" w:lineRule="auto"/>
        <w:jc w:val="both"/>
        <w:rPr>
          <w:rFonts w:asciiTheme="minorHAnsi" w:hAnsiTheme="minorHAnsi" w:cstheme="minorHAnsi"/>
        </w:rPr>
      </w:pPr>
      <w:r w:rsidRPr="007573EA">
        <w:rPr>
          <w:rFonts w:asciiTheme="minorHAnsi" w:hAnsiTheme="minorHAnsi" w:cstheme="minorHAnsi"/>
        </w:rPr>
        <w:t>Na przestrzeni pięciu badanych lat stopa bezrobocia w Gminie Chełmża stopniowo wzrastała. Udział bezrobotnych zarejestrowanych w liczbie ludności w wieku produkcyjnym zwiększył się z 7,4 % w 2007 r. do 13,1 %, w 2012 roku. W tym odsetku osób bezrobotnych ogółem większość stanowią kobiety, co z kolei nie odbiega od wskaźników krajowych. Oprócz tego występuje zjawisko ukrytego bezrobocia, typowego dla gmin wiejskich. Ta tendencja może budzić niepokój, gdyż świadczy o tym, że zauważalny stopniowy wzrost liczby podmiotów gospodarczych, szczególnie w sektorze prywatnym, nie przekłada się na przyrost miejsc pracy. Wynika to najprawdopodobniej z faktu, że w większości powstają firmy prowadzone jednoosobowo w formie działalności gospodarczej przez osoby fizyczne.</w:t>
      </w:r>
    </w:p>
    <w:p w:rsidR="009007AB" w:rsidRPr="007573EA" w:rsidRDefault="009007AB" w:rsidP="007573EA">
      <w:pPr>
        <w:spacing w:after="0" w:line="240" w:lineRule="auto"/>
        <w:jc w:val="both"/>
        <w:rPr>
          <w:rFonts w:asciiTheme="minorHAnsi" w:hAnsiTheme="minorHAnsi" w:cstheme="minorHAnsi"/>
        </w:rPr>
      </w:pPr>
      <w:r w:rsidRPr="007573EA">
        <w:rPr>
          <w:rFonts w:asciiTheme="minorHAnsi" w:hAnsiTheme="minorHAnsi" w:cstheme="minorHAnsi"/>
        </w:rPr>
        <w:lastRenderedPageBreak/>
        <w:t>Wg danych Powiatowego Urzędu Pracy dla Powiatu Toruńskiego liczba bezrobotnych w Gminie zarejestrowanych na dzień 31.12.2015 r. wyniosła 599 osób i była niższa o 128 osób od liczby zarejestrowanych bezrobotnych na koniec 2014 r. Na koniec 2015 r. stopa bezrobocia rejestrowanego w województwie kujawsko-pomorskim wyniosła 13,3%, w powiecie toruńskim 16,1%</w:t>
      </w:r>
      <w:r w:rsidRPr="007573EA">
        <w:rPr>
          <w:rStyle w:val="Odwoanieprzypisudolnego"/>
          <w:rFonts w:asciiTheme="minorHAnsi" w:hAnsiTheme="minorHAnsi" w:cstheme="minorHAnsi"/>
        </w:rPr>
        <w:footnoteReference w:id="3"/>
      </w:r>
      <w:r w:rsidRPr="007573EA">
        <w:rPr>
          <w:rFonts w:asciiTheme="minorHAnsi" w:hAnsiTheme="minorHAnsi" w:cstheme="minorHAnsi"/>
        </w:rPr>
        <w:t>. Średnia w tym samym okresie dla Polski to 9,8%. W Gminie Chełmża w 2015 roku mieszkało 10,96 % wszystkich bezrobotnych z terenu powiatu (w powiecie 5464 bezrobotnych).</w:t>
      </w:r>
    </w:p>
    <w:p w:rsidR="00DD49CF" w:rsidRDefault="00DD49CF" w:rsidP="007573EA">
      <w:pPr>
        <w:pStyle w:val="Legenda"/>
        <w:spacing w:after="0"/>
        <w:jc w:val="both"/>
        <w:rPr>
          <w:rFonts w:asciiTheme="minorHAnsi" w:hAnsiTheme="minorHAnsi" w:cstheme="minorHAnsi"/>
          <w:color w:val="auto"/>
          <w:sz w:val="20"/>
          <w:szCs w:val="20"/>
        </w:rPr>
      </w:pPr>
    </w:p>
    <w:p w:rsidR="009007AB" w:rsidRPr="007573EA" w:rsidRDefault="009007AB" w:rsidP="007573EA">
      <w:pPr>
        <w:pStyle w:val="Legenda"/>
        <w:spacing w:after="0"/>
        <w:jc w:val="both"/>
        <w:rPr>
          <w:rFonts w:asciiTheme="minorHAnsi" w:hAnsiTheme="minorHAnsi" w:cstheme="minorHAnsi"/>
          <w:color w:val="auto"/>
          <w:sz w:val="20"/>
          <w:szCs w:val="20"/>
        </w:rPr>
      </w:pPr>
      <w:r w:rsidRPr="007573EA">
        <w:rPr>
          <w:rFonts w:asciiTheme="minorHAnsi" w:hAnsiTheme="minorHAnsi" w:cstheme="minorHAnsi"/>
          <w:color w:val="auto"/>
          <w:sz w:val="20"/>
          <w:szCs w:val="20"/>
        </w:rPr>
        <w:t>Tabela</w:t>
      </w:r>
      <w:r w:rsidR="005D764D">
        <w:rPr>
          <w:rFonts w:asciiTheme="minorHAnsi" w:hAnsiTheme="minorHAnsi" w:cstheme="minorHAnsi"/>
          <w:color w:val="auto"/>
          <w:sz w:val="20"/>
          <w:szCs w:val="20"/>
        </w:rPr>
        <w:t xml:space="preserve"> 4.</w:t>
      </w:r>
      <w:r w:rsidRPr="007573EA">
        <w:rPr>
          <w:rFonts w:asciiTheme="minorHAnsi" w:hAnsiTheme="minorHAnsi" w:cstheme="minorHAnsi"/>
          <w:color w:val="auto"/>
          <w:sz w:val="20"/>
          <w:szCs w:val="20"/>
        </w:rPr>
        <w:t xml:space="preserve"> Bezrobocie w Gminie Chełmża w latach 2010-2015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0"/>
        <w:gridCol w:w="1036"/>
        <w:gridCol w:w="1036"/>
        <w:gridCol w:w="1036"/>
        <w:gridCol w:w="1036"/>
        <w:gridCol w:w="1036"/>
        <w:gridCol w:w="963"/>
      </w:tblGrid>
      <w:tr w:rsidR="009007AB" w:rsidRPr="00A54F35" w:rsidTr="005D764D">
        <w:trPr>
          <w:trHeight w:val="479"/>
        </w:trPr>
        <w:tc>
          <w:tcPr>
            <w:tcW w:w="303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9007AB" w:rsidRPr="00A54F35" w:rsidRDefault="009007AB" w:rsidP="007573EA">
            <w:pPr>
              <w:spacing w:after="0" w:line="240" w:lineRule="auto"/>
              <w:jc w:val="both"/>
              <w:rPr>
                <w:rFonts w:asciiTheme="minorHAnsi" w:hAnsiTheme="minorHAnsi" w:cstheme="minorHAnsi"/>
                <w:b/>
                <w:color w:val="FFFFFF"/>
                <w:sz w:val="20"/>
                <w:szCs w:val="20"/>
              </w:rPr>
            </w:pPr>
            <w:r w:rsidRPr="00A54F35">
              <w:rPr>
                <w:rFonts w:asciiTheme="minorHAnsi" w:hAnsiTheme="minorHAnsi" w:cstheme="minorHAnsi"/>
                <w:b/>
                <w:color w:val="FFFFFF"/>
                <w:sz w:val="20"/>
                <w:szCs w:val="20"/>
              </w:rPr>
              <w:t>Obszar</w:t>
            </w:r>
          </w:p>
        </w:tc>
        <w:tc>
          <w:tcPr>
            <w:tcW w:w="109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9007AB" w:rsidRPr="00A54F35" w:rsidRDefault="009007AB" w:rsidP="007573EA">
            <w:pPr>
              <w:spacing w:after="0" w:line="240" w:lineRule="auto"/>
              <w:jc w:val="both"/>
              <w:rPr>
                <w:rFonts w:asciiTheme="minorHAnsi" w:hAnsiTheme="minorHAnsi" w:cstheme="minorHAnsi"/>
                <w:b/>
                <w:color w:val="FFFFFF"/>
                <w:sz w:val="20"/>
                <w:szCs w:val="20"/>
              </w:rPr>
            </w:pPr>
            <w:r w:rsidRPr="00A54F35">
              <w:rPr>
                <w:rFonts w:asciiTheme="minorHAnsi" w:hAnsiTheme="minorHAnsi" w:cstheme="minorHAnsi"/>
                <w:b/>
                <w:color w:val="FFFFFF"/>
                <w:sz w:val="20"/>
                <w:szCs w:val="20"/>
              </w:rPr>
              <w:t>2010</w:t>
            </w:r>
          </w:p>
        </w:tc>
        <w:tc>
          <w:tcPr>
            <w:tcW w:w="109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9007AB" w:rsidRPr="00A54F35" w:rsidRDefault="009007AB" w:rsidP="007573EA">
            <w:pPr>
              <w:spacing w:after="0" w:line="240" w:lineRule="auto"/>
              <w:jc w:val="both"/>
              <w:rPr>
                <w:rFonts w:asciiTheme="minorHAnsi" w:hAnsiTheme="minorHAnsi" w:cstheme="minorHAnsi"/>
                <w:b/>
                <w:color w:val="FFFFFF"/>
                <w:sz w:val="20"/>
                <w:szCs w:val="20"/>
              </w:rPr>
            </w:pPr>
            <w:r w:rsidRPr="00A54F35">
              <w:rPr>
                <w:rFonts w:asciiTheme="minorHAnsi" w:hAnsiTheme="minorHAnsi" w:cstheme="minorHAnsi"/>
                <w:b/>
                <w:color w:val="FFFFFF"/>
                <w:sz w:val="20"/>
                <w:szCs w:val="20"/>
              </w:rPr>
              <w:t>2011</w:t>
            </w:r>
          </w:p>
        </w:tc>
        <w:tc>
          <w:tcPr>
            <w:tcW w:w="109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9007AB" w:rsidRPr="00A54F35" w:rsidRDefault="009007AB" w:rsidP="007573EA">
            <w:pPr>
              <w:spacing w:after="0" w:line="240" w:lineRule="auto"/>
              <w:jc w:val="both"/>
              <w:rPr>
                <w:rFonts w:asciiTheme="minorHAnsi" w:hAnsiTheme="minorHAnsi" w:cstheme="minorHAnsi"/>
                <w:b/>
                <w:color w:val="FFFFFF"/>
                <w:sz w:val="20"/>
                <w:szCs w:val="20"/>
              </w:rPr>
            </w:pPr>
            <w:r w:rsidRPr="00A54F35">
              <w:rPr>
                <w:rFonts w:asciiTheme="minorHAnsi" w:hAnsiTheme="minorHAnsi" w:cstheme="minorHAnsi"/>
                <w:b/>
                <w:color w:val="FFFFFF"/>
                <w:sz w:val="20"/>
                <w:szCs w:val="20"/>
              </w:rPr>
              <w:t>2012</w:t>
            </w:r>
          </w:p>
        </w:tc>
        <w:tc>
          <w:tcPr>
            <w:tcW w:w="109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9007AB" w:rsidRPr="00A54F35" w:rsidRDefault="009007AB" w:rsidP="007573EA">
            <w:pPr>
              <w:spacing w:after="0" w:line="240" w:lineRule="auto"/>
              <w:jc w:val="both"/>
              <w:rPr>
                <w:rFonts w:asciiTheme="minorHAnsi" w:hAnsiTheme="minorHAnsi" w:cstheme="minorHAnsi"/>
                <w:b/>
                <w:color w:val="FFFFFF"/>
                <w:sz w:val="20"/>
                <w:szCs w:val="20"/>
              </w:rPr>
            </w:pPr>
            <w:r w:rsidRPr="00A54F35">
              <w:rPr>
                <w:rFonts w:asciiTheme="minorHAnsi" w:hAnsiTheme="minorHAnsi" w:cstheme="minorHAnsi"/>
                <w:b/>
                <w:color w:val="FFFFFF"/>
                <w:sz w:val="20"/>
                <w:szCs w:val="20"/>
              </w:rPr>
              <w:t>2013</w:t>
            </w:r>
          </w:p>
        </w:tc>
        <w:tc>
          <w:tcPr>
            <w:tcW w:w="109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9007AB" w:rsidRPr="00A54F35" w:rsidRDefault="009007AB" w:rsidP="007573EA">
            <w:pPr>
              <w:spacing w:after="0" w:line="240" w:lineRule="auto"/>
              <w:jc w:val="both"/>
              <w:rPr>
                <w:rFonts w:asciiTheme="minorHAnsi" w:hAnsiTheme="minorHAnsi" w:cstheme="minorHAnsi"/>
                <w:b/>
                <w:color w:val="FFFFFF"/>
                <w:sz w:val="20"/>
                <w:szCs w:val="20"/>
              </w:rPr>
            </w:pPr>
            <w:r w:rsidRPr="00A54F35">
              <w:rPr>
                <w:rFonts w:asciiTheme="minorHAnsi" w:hAnsiTheme="minorHAnsi" w:cstheme="minorHAnsi"/>
                <w:b/>
                <w:color w:val="FFFFFF"/>
                <w:sz w:val="20"/>
                <w:szCs w:val="20"/>
              </w:rPr>
              <w:t>2014</w:t>
            </w:r>
          </w:p>
        </w:tc>
        <w:tc>
          <w:tcPr>
            <w:tcW w:w="101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9007AB" w:rsidRPr="00A54F35" w:rsidRDefault="009007AB" w:rsidP="007573EA">
            <w:pPr>
              <w:spacing w:after="0" w:line="240" w:lineRule="auto"/>
              <w:jc w:val="both"/>
              <w:rPr>
                <w:rFonts w:asciiTheme="minorHAnsi" w:hAnsiTheme="minorHAnsi" w:cstheme="minorHAnsi"/>
                <w:b/>
                <w:color w:val="FFFFFF"/>
                <w:sz w:val="20"/>
                <w:szCs w:val="20"/>
              </w:rPr>
            </w:pPr>
            <w:r w:rsidRPr="00A54F35">
              <w:rPr>
                <w:rFonts w:asciiTheme="minorHAnsi" w:hAnsiTheme="minorHAnsi" w:cstheme="minorHAnsi"/>
                <w:b/>
                <w:color w:val="FFFFFF"/>
                <w:sz w:val="20"/>
                <w:szCs w:val="20"/>
              </w:rPr>
              <w:t>2015</w:t>
            </w:r>
          </w:p>
        </w:tc>
      </w:tr>
      <w:tr w:rsidR="009007AB" w:rsidRPr="00A54F35" w:rsidTr="00D6448A">
        <w:trPr>
          <w:trHeight w:val="369"/>
        </w:trPr>
        <w:tc>
          <w:tcPr>
            <w:tcW w:w="3031" w:type="dxa"/>
            <w:tcBorders>
              <w:top w:val="single" w:sz="4" w:space="0" w:color="auto"/>
              <w:left w:val="single" w:sz="4" w:space="0" w:color="auto"/>
              <w:bottom w:val="single" w:sz="4" w:space="0" w:color="auto"/>
              <w:right w:val="single" w:sz="4" w:space="0" w:color="auto"/>
            </w:tcBorders>
            <w:vAlign w:val="center"/>
          </w:tcPr>
          <w:p w:rsidR="009007AB" w:rsidRPr="00A54F35" w:rsidRDefault="009007AB" w:rsidP="007573EA">
            <w:pPr>
              <w:spacing w:after="0" w:line="240" w:lineRule="auto"/>
              <w:jc w:val="both"/>
              <w:rPr>
                <w:rFonts w:asciiTheme="minorHAnsi" w:hAnsiTheme="minorHAnsi" w:cstheme="minorHAnsi"/>
                <w:b/>
                <w:sz w:val="20"/>
                <w:szCs w:val="20"/>
              </w:rPr>
            </w:pPr>
            <w:r w:rsidRPr="00A54F35">
              <w:rPr>
                <w:rFonts w:asciiTheme="minorHAnsi" w:hAnsiTheme="minorHAnsi" w:cstheme="minorHAnsi"/>
                <w:b/>
                <w:sz w:val="20"/>
                <w:szCs w:val="20"/>
              </w:rPr>
              <w:t>Gmina</w:t>
            </w:r>
          </w:p>
        </w:tc>
        <w:tc>
          <w:tcPr>
            <w:tcW w:w="1094" w:type="dxa"/>
            <w:tcBorders>
              <w:top w:val="single" w:sz="4" w:space="0" w:color="auto"/>
              <w:left w:val="single" w:sz="4" w:space="0" w:color="auto"/>
              <w:bottom w:val="single" w:sz="4" w:space="0" w:color="auto"/>
              <w:right w:val="single" w:sz="4" w:space="0" w:color="auto"/>
            </w:tcBorders>
            <w:vAlign w:val="center"/>
          </w:tcPr>
          <w:p w:rsidR="009007AB" w:rsidRPr="00A54F35" w:rsidRDefault="009007AB" w:rsidP="007573EA">
            <w:pPr>
              <w:spacing w:after="0"/>
              <w:jc w:val="both"/>
              <w:rPr>
                <w:rFonts w:asciiTheme="minorHAnsi" w:hAnsiTheme="minorHAnsi" w:cstheme="minorHAnsi"/>
                <w:sz w:val="20"/>
                <w:szCs w:val="20"/>
              </w:rPr>
            </w:pPr>
            <w:r w:rsidRPr="00A54F35">
              <w:rPr>
                <w:rFonts w:asciiTheme="minorHAnsi" w:hAnsiTheme="minorHAnsi" w:cstheme="minorHAnsi"/>
                <w:sz w:val="20"/>
                <w:szCs w:val="20"/>
              </w:rPr>
              <w:t>675</w:t>
            </w:r>
          </w:p>
        </w:tc>
        <w:tc>
          <w:tcPr>
            <w:tcW w:w="1094" w:type="dxa"/>
            <w:tcBorders>
              <w:top w:val="single" w:sz="4" w:space="0" w:color="auto"/>
              <w:left w:val="single" w:sz="4" w:space="0" w:color="auto"/>
              <w:bottom w:val="single" w:sz="4" w:space="0" w:color="auto"/>
              <w:right w:val="single" w:sz="4" w:space="0" w:color="auto"/>
            </w:tcBorders>
            <w:vAlign w:val="center"/>
          </w:tcPr>
          <w:p w:rsidR="009007AB" w:rsidRPr="00A54F35" w:rsidRDefault="009007AB" w:rsidP="007573EA">
            <w:pPr>
              <w:spacing w:after="0"/>
              <w:jc w:val="both"/>
              <w:rPr>
                <w:rFonts w:asciiTheme="minorHAnsi" w:hAnsiTheme="minorHAnsi" w:cstheme="minorHAnsi"/>
                <w:sz w:val="20"/>
                <w:szCs w:val="20"/>
              </w:rPr>
            </w:pPr>
            <w:r w:rsidRPr="00A54F35">
              <w:rPr>
                <w:rFonts w:asciiTheme="minorHAnsi" w:hAnsiTheme="minorHAnsi" w:cstheme="minorHAnsi"/>
                <w:sz w:val="20"/>
                <w:szCs w:val="20"/>
              </w:rPr>
              <w:t>642</w:t>
            </w:r>
          </w:p>
        </w:tc>
        <w:tc>
          <w:tcPr>
            <w:tcW w:w="1094" w:type="dxa"/>
            <w:tcBorders>
              <w:top w:val="single" w:sz="4" w:space="0" w:color="auto"/>
              <w:left w:val="single" w:sz="4" w:space="0" w:color="auto"/>
              <w:bottom w:val="single" w:sz="4" w:space="0" w:color="auto"/>
              <w:right w:val="single" w:sz="4" w:space="0" w:color="auto"/>
            </w:tcBorders>
            <w:vAlign w:val="center"/>
          </w:tcPr>
          <w:p w:rsidR="009007AB" w:rsidRPr="00A54F35" w:rsidRDefault="009007AB" w:rsidP="007573EA">
            <w:pPr>
              <w:spacing w:after="0"/>
              <w:jc w:val="both"/>
              <w:rPr>
                <w:rFonts w:asciiTheme="minorHAnsi" w:hAnsiTheme="minorHAnsi" w:cstheme="minorHAnsi"/>
                <w:sz w:val="20"/>
                <w:szCs w:val="20"/>
              </w:rPr>
            </w:pPr>
            <w:r w:rsidRPr="00A54F35">
              <w:rPr>
                <w:rFonts w:asciiTheme="minorHAnsi" w:hAnsiTheme="minorHAnsi" w:cstheme="minorHAnsi"/>
                <w:sz w:val="20"/>
                <w:szCs w:val="20"/>
              </w:rPr>
              <w:t>813</w:t>
            </w:r>
          </w:p>
        </w:tc>
        <w:tc>
          <w:tcPr>
            <w:tcW w:w="1094" w:type="dxa"/>
            <w:tcBorders>
              <w:top w:val="single" w:sz="4" w:space="0" w:color="auto"/>
              <w:left w:val="single" w:sz="4" w:space="0" w:color="auto"/>
              <w:bottom w:val="single" w:sz="4" w:space="0" w:color="auto"/>
              <w:right w:val="single" w:sz="4" w:space="0" w:color="auto"/>
            </w:tcBorders>
            <w:vAlign w:val="center"/>
          </w:tcPr>
          <w:p w:rsidR="009007AB" w:rsidRPr="00A54F35" w:rsidRDefault="009007AB" w:rsidP="007573EA">
            <w:pPr>
              <w:spacing w:after="0"/>
              <w:jc w:val="both"/>
              <w:rPr>
                <w:rFonts w:asciiTheme="minorHAnsi" w:hAnsiTheme="minorHAnsi" w:cstheme="minorHAnsi"/>
                <w:sz w:val="20"/>
                <w:szCs w:val="20"/>
              </w:rPr>
            </w:pPr>
            <w:r w:rsidRPr="00A54F35">
              <w:rPr>
                <w:rFonts w:asciiTheme="minorHAnsi" w:hAnsiTheme="minorHAnsi" w:cstheme="minorHAnsi"/>
                <w:sz w:val="20"/>
                <w:szCs w:val="20"/>
              </w:rPr>
              <w:t>819</w:t>
            </w:r>
          </w:p>
        </w:tc>
        <w:tc>
          <w:tcPr>
            <w:tcW w:w="1094" w:type="dxa"/>
            <w:tcBorders>
              <w:top w:val="single" w:sz="4" w:space="0" w:color="auto"/>
              <w:left w:val="single" w:sz="4" w:space="0" w:color="auto"/>
              <w:bottom w:val="single" w:sz="4" w:space="0" w:color="auto"/>
              <w:right w:val="single" w:sz="4" w:space="0" w:color="auto"/>
            </w:tcBorders>
            <w:vAlign w:val="center"/>
          </w:tcPr>
          <w:p w:rsidR="009007AB" w:rsidRPr="00A54F35" w:rsidRDefault="009007AB" w:rsidP="007573EA">
            <w:pPr>
              <w:spacing w:after="0"/>
              <w:jc w:val="both"/>
              <w:rPr>
                <w:rFonts w:asciiTheme="minorHAnsi" w:hAnsiTheme="minorHAnsi" w:cstheme="minorHAnsi"/>
                <w:sz w:val="20"/>
                <w:szCs w:val="20"/>
              </w:rPr>
            </w:pPr>
            <w:r w:rsidRPr="00A54F35">
              <w:rPr>
                <w:rFonts w:asciiTheme="minorHAnsi" w:hAnsiTheme="minorHAnsi" w:cstheme="minorHAnsi"/>
                <w:sz w:val="20"/>
                <w:szCs w:val="20"/>
              </w:rPr>
              <w:t>727</w:t>
            </w:r>
          </w:p>
        </w:tc>
        <w:tc>
          <w:tcPr>
            <w:tcW w:w="1011" w:type="dxa"/>
            <w:tcBorders>
              <w:top w:val="single" w:sz="4" w:space="0" w:color="auto"/>
              <w:left w:val="single" w:sz="4" w:space="0" w:color="auto"/>
              <w:bottom w:val="single" w:sz="4" w:space="0" w:color="auto"/>
              <w:right w:val="single" w:sz="4" w:space="0" w:color="auto"/>
            </w:tcBorders>
            <w:vAlign w:val="center"/>
          </w:tcPr>
          <w:p w:rsidR="009007AB" w:rsidRPr="00A54F35" w:rsidRDefault="009007AB" w:rsidP="007573EA">
            <w:pPr>
              <w:spacing w:after="0"/>
              <w:jc w:val="both"/>
              <w:rPr>
                <w:rFonts w:asciiTheme="minorHAnsi" w:hAnsiTheme="minorHAnsi" w:cstheme="minorHAnsi"/>
                <w:sz w:val="20"/>
                <w:szCs w:val="20"/>
              </w:rPr>
            </w:pPr>
            <w:r w:rsidRPr="00A54F35">
              <w:rPr>
                <w:rFonts w:asciiTheme="minorHAnsi" w:hAnsiTheme="minorHAnsi" w:cstheme="minorHAnsi"/>
                <w:sz w:val="20"/>
                <w:szCs w:val="20"/>
              </w:rPr>
              <w:t>599</w:t>
            </w:r>
          </w:p>
        </w:tc>
      </w:tr>
      <w:tr w:rsidR="009007AB" w:rsidRPr="00A54F35" w:rsidTr="00D6448A">
        <w:trPr>
          <w:trHeight w:val="479"/>
        </w:trPr>
        <w:tc>
          <w:tcPr>
            <w:tcW w:w="3031" w:type="dxa"/>
            <w:tcBorders>
              <w:top w:val="single" w:sz="4" w:space="0" w:color="auto"/>
              <w:left w:val="single" w:sz="4" w:space="0" w:color="auto"/>
              <w:bottom w:val="single" w:sz="4" w:space="0" w:color="auto"/>
              <w:right w:val="single" w:sz="4" w:space="0" w:color="auto"/>
            </w:tcBorders>
            <w:vAlign w:val="center"/>
          </w:tcPr>
          <w:p w:rsidR="009007AB" w:rsidRPr="00A54F35" w:rsidRDefault="009007AB" w:rsidP="007573EA">
            <w:pPr>
              <w:spacing w:after="0" w:line="240" w:lineRule="auto"/>
              <w:jc w:val="both"/>
              <w:rPr>
                <w:rFonts w:asciiTheme="minorHAnsi" w:hAnsiTheme="minorHAnsi" w:cstheme="minorHAnsi"/>
                <w:b/>
                <w:sz w:val="20"/>
                <w:szCs w:val="20"/>
              </w:rPr>
            </w:pPr>
            <w:r w:rsidRPr="00A54F35">
              <w:rPr>
                <w:rFonts w:asciiTheme="minorHAnsi" w:hAnsiTheme="minorHAnsi" w:cstheme="minorHAnsi"/>
                <w:b/>
                <w:sz w:val="20"/>
                <w:szCs w:val="20"/>
              </w:rPr>
              <w:t>w tym:</w:t>
            </w:r>
          </w:p>
          <w:p w:rsidR="009007AB" w:rsidRPr="00A54F35" w:rsidRDefault="009007AB" w:rsidP="007573EA">
            <w:pPr>
              <w:spacing w:after="0" w:line="240" w:lineRule="auto"/>
              <w:jc w:val="both"/>
              <w:rPr>
                <w:rFonts w:asciiTheme="minorHAnsi" w:hAnsiTheme="minorHAnsi" w:cstheme="minorHAnsi"/>
                <w:b/>
                <w:sz w:val="20"/>
                <w:szCs w:val="20"/>
              </w:rPr>
            </w:pPr>
            <w:r w:rsidRPr="00A54F35">
              <w:rPr>
                <w:rFonts w:asciiTheme="minorHAnsi" w:hAnsiTheme="minorHAnsi" w:cstheme="minorHAnsi"/>
                <w:b/>
                <w:sz w:val="20"/>
                <w:szCs w:val="20"/>
              </w:rPr>
              <w:t>długotrwale bezrobotni</w:t>
            </w:r>
          </w:p>
        </w:tc>
        <w:tc>
          <w:tcPr>
            <w:tcW w:w="1094" w:type="dxa"/>
            <w:tcBorders>
              <w:top w:val="single" w:sz="4" w:space="0" w:color="auto"/>
              <w:left w:val="single" w:sz="4" w:space="0" w:color="auto"/>
              <w:bottom w:val="single" w:sz="4" w:space="0" w:color="auto"/>
              <w:right w:val="single" w:sz="4" w:space="0" w:color="auto"/>
            </w:tcBorders>
            <w:vAlign w:val="center"/>
          </w:tcPr>
          <w:p w:rsidR="009007AB" w:rsidRPr="00A54F35" w:rsidRDefault="009007AB" w:rsidP="007573EA">
            <w:pPr>
              <w:spacing w:after="0"/>
              <w:jc w:val="both"/>
              <w:rPr>
                <w:rFonts w:asciiTheme="minorHAnsi" w:hAnsiTheme="minorHAnsi" w:cstheme="minorHAnsi"/>
                <w:sz w:val="20"/>
                <w:szCs w:val="20"/>
              </w:rPr>
            </w:pPr>
            <w:r w:rsidRPr="00A54F35">
              <w:rPr>
                <w:rFonts w:asciiTheme="minorHAnsi" w:hAnsiTheme="minorHAnsi" w:cstheme="minorHAnsi"/>
                <w:sz w:val="20"/>
                <w:szCs w:val="20"/>
              </w:rPr>
              <w:t>283</w:t>
            </w:r>
          </w:p>
        </w:tc>
        <w:tc>
          <w:tcPr>
            <w:tcW w:w="1094" w:type="dxa"/>
            <w:tcBorders>
              <w:top w:val="single" w:sz="4" w:space="0" w:color="auto"/>
              <w:left w:val="single" w:sz="4" w:space="0" w:color="auto"/>
              <w:bottom w:val="single" w:sz="4" w:space="0" w:color="auto"/>
              <w:right w:val="single" w:sz="4" w:space="0" w:color="auto"/>
            </w:tcBorders>
            <w:vAlign w:val="center"/>
          </w:tcPr>
          <w:p w:rsidR="009007AB" w:rsidRPr="00A54F35" w:rsidRDefault="009007AB" w:rsidP="007573EA">
            <w:pPr>
              <w:spacing w:after="0"/>
              <w:jc w:val="both"/>
              <w:rPr>
                <w:rFonts w:asciiTheme="minorHAnsi" w:hAnsiTheme="minorHAnsi" w:cstheme="minorHAnsi"/>
                <w:sz w:val="20"/>
                <w:szCs w:val="20"/>
              </w:rPr>
            </w:pPr>
            <w:r w:rsidRPr="00A54F35">
              <w:rPr>
                <w:rFonts w:asciiTheme="minorHAnsi" w:hAnsiTheme="minorHAnsi" w:cstheme="minorHAnsi"/>
                <w:sz w:val="20"/>
                <w:szCs w:val="20"/>
              </w:rPr>
              <w:t>297</w:t>
            </w:r>
          </w:p>
        </w:tc>
        <w:tc>
          <w:tcPr>
            <w:tcW w:w="1094" w:type="dxa"/>
            <w:tcBorders>
              <w:top w:val="single" w:sz="4" w:space="0" w:color="auto"/>
              <w:left w:val="single" w:sz="4" w:space="0" w:color="auto"/>
              <w:bottom w:val="single" w:sz="4" w:space="0" w:color="auto"/>
              <w:right w:val="single" w:sz="4" w:space="0" w:color="auto"/>
            </w:tcBorders>
            <w:vAlign w:val="center"/>
          </w:tcPr>
          <w:p w:rsidR="009007AB" w:rsidRPr="00A54F35" w:rsidRDefault="009007AB" w:rsidP="007573EA">
            <w:pPr>
              <w:spacing w:after="0"/>
              <w:jc w:val="both"/>
              <w:rPr>
                <w:rFonts w:asciiTheme="minorHAnsi" w:hAnsiTheme="minorHAnsi" w:cstheme="minorHAnsi"/>
                <w:sz w:val="20"/>
                <w:szCs w:val="20"/>
              </w:rPr>
            </w:pPr>
            <w:r w:rsidRPr="00A54F35">
              <w:rPr>
                <w:rFonts w:asciiTheme="minorHAnsi" w:hAnsiTheme="minorHAnsi" w:cstheme="minorHAnsi"/>
                <w:sz w:val="20"/>
                <w:szCs w:val="20"/>
              </w:rPr>
              <w:t>360</w:t>
            </w:r>
          </w:p>
        </w:tc>
        <w:tc>
          <w:tcPr>
            <w:tcW w:w="1094" w:type="dxa"/>
            <w:tcBorders>
              <w:top w:val="single" w:sz="4" w:space="0" w:color="auto"/>
              <w:left w:val="single" w:sz="4" w:space="0" w:color="auto"/>
              <w:bottom w:val="single" w:sz="4" w:space="0" w:color="auto"/>
              <w:right w:val="single" w:sz="4" w:space="0" w:color="auto"/>
            </w:tcBorders>
            <w:vAlign w:val="center"/>
          </w:tcPr>
          <w:p w:rsidR="009007AB" w:rsidRPr="00A54F35" w:rsidRDefault="009007AB" w:rsidP="007573EA">
            <w:pPr>
              <w:spacing w:after="0"/>
              <w:jc w:val="both"/>
              <w:rPr>
                <w:rFonts w:asciiTheme="minorHAnsi" w:hAnsiTheme="minorHAnsi" w:cstheme="minorHAnsi"/>
                <w:sz w:val="20"/>
                <w:szCs w:val="20"/>
              </w:rPr>
            </w:pPr>
            <w:r w:rsidRPr="00A54F35">
              <w:rPr>
                <w:rFonts w:asciiTheme="minorHAnsi" w:hAnsiTheme="minorHAnsi" w:cstheme="minorHAnsi"/>
                <w:sz w:val="20"/>
                <w:szCs w:val="20"/>
              </w:rPr>
              <w:t>460</w:t>
            </w:r>
          </w:p>
        </w:tc>
        <w:tc>
          <w:tcPr>
            <w:tcW w:w="1094" w:type="dxa"/>
            <w:tcBorders>
              <w:top w:val="single" w:sz="4" w:space="0" w:color="auto"/>
              <w:left w:val="single" w:sz="4" w:space="0" w:color="auto"/>
              <w:bottom w:val="single" w:sz="4" w:space="0" w:color="auto"/>
              <w:right w:val="single" w:sz="4" w:space="0" w:color="auto"/>
            </w:tcBorders>
            <w:vAlign w:val="center"/>
          </w:tcPr>
          <w:p w:rsidR="009007AB" w:rsidRPr="00A54F35" w:rsidRDefault="009007AB" w:rsidP="007573EA">
            <w:pPr>
              <w:spacing w:after="0"/>
              <w:jc w:val="both"/>
              <w:rPr>
                <w:rFonts w:asciiTheme="minorHAnsi" w:hAnsiTheme="minorHAnsi" w:cstheme="minorHAnsi"/>
                <w:sz w:val="20"/>
                <w:szCs w:val="20"/>
              </w:rPr>
            </w:pPr>
            <w:r w:rsidRPr="00A54F35">
              <w:rPr>
                <w:rFonts w:asciiTheme="minorHAnsi" w:hAnsiTheme="minorHAnsi" w:cstheme="minorHAnsi"/>
                <w:sz w:val="20"/>
                <w:szCs w:val="20"/>
              </w:rPr>
              <w:t>386</w:t>
            </w:r>
          </w:p>
        </w:tc>
        <w:tc>
          <w:tcPr>
            <w:tcW w:w="1011" w:type="dxa"/>
            <w:tcBorders>
              <w:top w:val="single" w:sz="4" w:space="0" w:color="auto"/>
              <w:left w:val="single" w:sz="4" w:space="0" w:color="auto"/>
              <w:bottom w:val="single" w:sz="4" w:space="0" w:color="auto"/>
              <w:right w:val="single" w:sz="4" w:space="0" w:color="auto"/>
            </w:tcBorders>
            <w:vAlign w:val="center"/>
          </w:tcPr>
          <w:p w:rsidR="009007AB" w:rsidRPr="00A54F35" w:rsidRDefault="009007AB" w:rsidP="007573EA">
            <w:pPr>
              <w:spacing w:after="0"/>
              <w:jc w:val="both"/>
              <w:rPr>
                <w:rFonts w:asciiTheme="minorHAnsi" w:hAnsiTheme="minorHAnsi" w:cstheme="minorHAnsi"/>
                <w:sz w:val="20"/>
                <w:szCs w:val="20"/>
              </w:rPr>
            </w:pPr>
            <w:r w:rsidRPr="00A54F35">
              <w:rPr>
                <w:rFonts w:asciiTheme="minorHAnsi" w:hAnsiTheme="minorHAnsi" w:cstheme="minorHAnsi"/>
                <w:sz w:val="20"/>
                <w:szCs w:val="20"/>
              </w:rPr>
              <w:t>317</w:t>
            </w:r>
          </w:p>
        </w:tc>
      </w:tr>
    </w:tbl>
    <w:p w:rsidR="009007AB" w:rsidRPr="007573EA" w:rsidRDefault="009007AB" w:rsidP="007573EA">
      <w:pPr>
        <w:pStyle w:val="Deloittebodytext"/>
        <w:jc w:val="both"/>
        <w:rPr>
          <w:rFonts w:asciiTheme="minorHAnsi" w:hAnsiTheme="minorHAnsi" w:cstheme="minorHAnsi"/>
          <w:color w:val="auto"/>
          <w:szCs w:val="20"/>
          <w:lang w:val="pl-PL"/>
        </w:rPr>
      </w:pPr>
      <w:r w:rsidRPr="007573EA">
        <w:rPr>
          <w:rFonts w:asciiTheme="minorHAnsi" w:hAnsiTheme="minorHAnsi" w:cstheme="minorHAnsi"/>
          <w:color w:val="auto"/>
          <w:szCs w:val="20"/>
          <w:lang w:val="pl-PL"/>
        </w:rPr>
        <w:t xml:space="preserve">Źródło danych: </w:t>
      </w:r>
      <w:r w:rsidRPr="007573EA">
        <w:rPr>
          <w:rFonts w:asciiTheme="minorHAnsi" w:hAnsiTheme="minorHAnsi" w:cstheme="minorHAnsi"/>
          <w:i/>
          <w:color w:val="auto"/>
          <w:szCs w:val="20"/>
          <w:lang w:val="pl-PL"/>
        </w:rPr>
        <w:t>Opracowanie własne na postawie danych PUP dla Powiatu Toruńskiego</w:t>
      </w:r>
    </w:p>
    <w:p w:rsidR="009007AB" w:rsidRPr="007573EA" w:rsidRDefault="009007AB" w:rsidP="007573EA">
      <w:pPr>
        <w:pStyle w:val="Deloittebodytext"/>
        <w:jc w:val="both"/>
        <w:rPr>
          <w:rFonts w:asciiTheme="minorHAnsi" w:hAnsiTheme="minorHAnsi" w:cstheme="minorHAnsi"/>
          <w:color w:val="auto"/>
          <w:szCs w:val="20"/>
          <w:lang w:val="pl-PL"/>
        </w:rPr>
      </w:pPr>
    </w:p>
    <w:p w:rsidR="009007AB" w:rsidRPr="007573EA" w:rsidRDefault="009007AB" w:rsidP="007573EA">
      <w:pPr>
        <w:tabs>
          <w:tab w:val="left" w:pos="426"/>
        </w:tabs>
        <w:spacing w:after="0" w:line="240" w:lineRule="auto"/>
        <w:jc w:val="both"/>
        <w:rPr>
          <w:rFonts w:asciiTheme="minorHAnsi" w:hAnsiTheme="minorHAnsi" w:cstheme="minorHAnsi"/>
        </w:rPr>
      </w:pPr>
    </w:p>
    <w:p w:rsidR="009007AB" w:rsidRPr="007573EA" w:rsidRDefault="009007AB" w:rsidP="007573EA">
      <w:pPr>
        <w:pStyle w:val="Deloittebodytext"/>
        <w:jc w:val="both"/>
        <w:rPr>
          <w:rFonts w:asciiTheme="minorHAnsi" w:hAnsiTheme="minorHAnsi" w:cstheme="minorHAnsi"/>
          <w:i/>
          <w:color w:val="auto"/>
          <w:sz w:val="22"/>
          <w:szCs w:val="22"/>
          <w:lang w:val="pl-PL"/>
        </w:rPr>
      </w:pPr>
      <w:r w:rsidRPr="007573EA">
        <w:rPr>
          <w:rFonts w:asciiTheme="minorHAnsi" w:hAnsiTheme="minorHAnsi" w:cstheme="minorHAnsi"/>
          <w:sz w:val="22"/>
          <w:szCs w:val="22"/>
        </w:rPr>
        <w:t xml:space="preserve">Niekorzystnym zjawiskiem demograficznym jest rosnący odsetek osób w wieku poprodukcyjnym </w:t>
      </w:r>
      <w:r w:rsidR="00D967C5">
        <w:rPr>
          <w:rFonts w:asciiTheme="minorHAnsi" w:hAnsiTheme="minorHAnsi" w:cstheme="minorHAnsi"/>
          <w:sz w:val="22"/>
          <w:szCs w:val="22"/>
        </w:rPr>
        <w:br/>
      </w:r>
      <w:r w:rsidRPr="007573EA">
        <w:rPr>
          <w:rFonts w:asciiTheme="minorHAnsi" w:hAnsiTheme="minorHAnsi" w:cstheme="minorHAnsi"/>
          <w:sz w:val="22"/>
          <w:szCs w:val="22"/>
        </w:rPr>
        <w:t xml:space="preserve">i coraz mniejszy udział w społeczeństwie osób młodych. </w:t>
      </w:r>
    </w:p>
    <w:p w:rsidR="009007AB" w:rsidRPr="007573EA" w:rsidRDefault="009007AB" w:rsidP="007573EA">
      <w:pPr>
        <w:pStyle w:val="Deloittebodytext"/>
        <w:shd w:val="clear" w:color="auto" w:fill="FFFFFF"/>
        <w:jc w:val="both"/>
        <w:rPr>
          <w:rFonts w:asciiTheme="minorHAnsi" w:eastAsia="Times New Roman" w:hAnsiTheme="minorHAnsi" w:cstheme="minorHAnsi"/>
          <w:color w:val="auto"/>
          <w:sz w:val="22"/>
          <w:szCs w:val="22"/>
          <w:shd w:val="clear" w:color="auto" w:fill="FFFFFF"/>
          <w:lang w:val="pl-PL"/>
        </w:rPr>
      </w:pPr>
      <w:r w:rsidRPr="007573EA">
        <w:rPr>
          <w:rFonts w:asciiTheme="minorHAnsi" w:eastAsia="Times New Roman" w:hAnsiTheme="minorHAnsi" w:cstheme="minorHAnsi"/>
          <w:color w:val="auto"/>
          <w:sz w:val="22"/>
          <w:szCs w:val="22"/>
          <w:shd w:val="clear" w:color="auto" w:fill="FFFFFF"/>
          <w:lang w:val="pl-PL"/>
        </w:rPr>
        <w:t xml:space="preserve">Dane PUP pokazują, że największy udział wśród bezrobotnych w Gminie Chełmża stanowią kobiety (56,6% ogółu bezrobotnych). Jest to ważny wskaźnik, który należy uwzględniać w planowaniu działań zmierzających do poprawy sytuacji na lokalnym rynku pracy. Istotnym problemem dla Gminy jest bezrobocie wśród osób młodych do 25 roku życia, które stanowią </w:t>
      </w:r>
      <w:r w:rsidR="009F588B">
        <w:rPr>
          <w:rFonts w:asciiTheme="minorHAnsi" w:eastAsia="Times New Roman" w:hAnsiTheme="minorHAnsi" w:cstheme="minorHAnsi"/>
          <w:color w:val="auto"/>
          <w:sz w:val="22"/>
          <w:szCs w:val="22"/>
          <w:shd w:val="clear" w:color="auto" w:fill="FFFFFF"/>
          <w:lang w:val="pl-PL"/>
        </w:rPr>
        <w:t xml:space="preserve">37,40 </w:t>
      </w:r>
      <w:r w:rsidRPr="007573EA">
        <w:rPr>
          <w:rFonts w:asciiTheme="minorHAnsi" w:eastAsia="Times New Roman" w:hAnsiTheme="minorHAnsi" w:cstheme="minorHAnsi"/>
          <w:color w:val="auto"/>
          <w:sz w:val="22"/>
          <w:szCs w:val="22"/>
          <w:shd w:val="clear" w:color="auto" w:fill="FFFFFF"/>
          <w:lang w:val="pl-PL"/>
        </w:rPr>
        <w:t xml:space="preserve">% wszystkich bezrobotnych. </w:t>
      </w:r>
    </w:p>
    <w:p w:rsidR="00D337A1" w:rsidRPr="007573EA" w:rsidRDefault="009007AB" w:rsidP="007573EA">
      <w:pPr>
        <w:pStyle w:val="Deloittebodytext"/>
        <w:shd w:val="clear" w:color="auto" w:fill="FFFFFF"/>
        <w:jc w:val="both"/>
        <w:rPr>
          <w:rFonts w:asciiTheme="minorHAnsi" w:eastAsia="Times New Roman" w:hAnsiTheme="minorHAnsi" w:cstheme="minorHAnsi"/>
          <w:color w:val="auto"/>
          <w:sz w:val="22"/>
          <w:szCs w:val="22"/>
          <w:lang w:val="pl-PL"/>
        </w:rPr>
      </w:pPr>
      <w:r w:rsidRPr="007573EA">
        <w:rPr>
          <w:rFonts w:asciiTheme="minorHAnsi" w:eastAsia="Times New Roman" w:hAnsiTheme="minorHAnsi" w:cstheme="minorHAnsi"/>
          <w:color w:val="auto"/>
          <w:sz w:val="22"/>
          <w:szCs w:val="22"/>
          <w:lang w:val="pl-PL"/>
        </w:rPr>
        <w:t>Głównym problemem wśród bezrobotnych jest brak wystarczających kwalifikacji zawodowych.</w:t>
      </w:r>
      <w:bookmarkStart w:id="58" w:name="_Toc468446393"/>
    </w:p>
    <w:p w:rsidR="00D337A1" w:rsidRPr="007573EA" w:rsidRDefault="00D337A1" w:rsidP="007573EA">
      <w:pPr>
        <w:pStyle w:val="Deloittebodytext"/>
        <w:shd w:val="clear" w:color="auto" w:fill="FFFFFF"/>
        <w:jc w:val="both"/>
        <w:rPr>
          <w:rFonts w:asciiTheme="minorHAnsi" w:eastAsia="Times New Roman" w:hAnsiTheme="minorHAnsi" w:cstheme="minorHAnsi"/>
          <w:color w:val="auto"/>
          <w:sz w:val="22"/>
          <w:szCs w:val="22"/>
          <w:lang w:val="pl-PL"/>
        </w:rPr>
      </w:pPr>
    </w:p>
    <w:p w:rsidR="00D337A1" w:rsidRPr="007573EA" w:rsidRDefault="00D337A1" w:rsidP="007573EA">
      <w:pPr>
        <w:pStyle w:val="Deloittebodytext"/>
        <w:shd w:val="clear" w:color="auto" w:fill="FFFFFF"/>
        <w:jc w:val="both"/>
        <w:rPr>
          <w:rFonts w:asciiTheme="minorHAnsi" w:eastAsia="Times New Roman" w:hAnsiTheme="minorHAnsi" w:cstheme="minorHAnsi"/>
          <w:b/>
          <w:color w:val="2F5496" w:themeColor="accent5" w:themeShade="BF"/>
          <w:sz w:val="22"/>
          <w:szCs w:val="22"/>
          <w:lang w:val="pl-PL"/>
        </w:rPr>
      </w:pPr>
      <w:r w:rsidRPr="007573EA">
        <w:rPr>
          <w:rFonts w:asciiTheme="minorHAnsi" w:eastAsia="Times New Roman" w:hAnsiTheme="minorHAnsi" w:cstheme="minorHAnsi"/>
          <w:b/>
          <w:color w:val="2F5496" w:themeColor="accent5" w:themeShade="BF"/>
          <w:sz w:val="22"/>
          <w:szCs w:val="22"/>
          <w:lang w:val="pl-PL"/>
        </w:rPr>
        <w:t>Pomoc społeczna</w:t>
      </w:r>
    </w:p>
    <w:p w:rsidR="00D337A1" w:rsidRPr="007573EA" w:rsidRDefault="00D337A1" w:rsidP="007573EA">
      <w:pPr>
        <w:pStyle w:val="Deloittebodytext"/>
        <w:shd w:val="clear" w:color="auto" w:fill="FFFFFF"/>
        <w:jc w:val="both"/>
        <w:rPr>
          <w:rFonts w:asciiTheme="minorHAnsi" w:eastAsia="Times New Roman" w:hAnsiTheme="minorHAnsi" w:cstheme="minorHAnsi"/>
          <w:color w:val="auto"/>
          <w:sz w:val="22"/>
          <w:szCs w:val="22"/>
          <w:lang w:val="pl-PL"/>
        </w:rPr>
      </w:pPr>
    </w:p>
    <w:p w:rsidR="00D337A1" w:rsidRPr="007573EA" w:rsidRDefault="00D337A1" w:rsidP="007573EA">
      <w:pPr>
        <w:autoSpaceDE w:val="0"/>
        <w:autoSpaceDN w:val="0"/>
        <w:adjustRightInd w:val="0"/>
        <w:spacing w:after="0" w:line="240" w:lineRule="auto"/>
        <w:jc w:val="both"/>
        <w:rPr>
          <w:rFonts w:asciiTheme="minorHAnsi" w:hAnsiTheme="minorHAnsi" w:cstheme="minorHAnsi"/>
        </w:rPr>
      </w:pPr>
      <w:r w:rsidRPr="007573EA">
        <w:rPr>
          <w:rFonts w:asciiTheme="minorHAnsi" w:hAnsiTheme="minorHAnsi" w:cstheme="minorHAnsi"/>
          <w:lang w:eastAsia="pl-PL"/>
        </w:rPr>
        <w:t xml:space="preserve">W Gminie Chełmża od 2010 roku </w:t>
      </w:r>
      <w:r w:rsidR="00D124F8">
        <w:rPr>
          <w:rFonts w:asciiTheme="minorHAnsi" w:hAnsiTheme="minorHAnsi" w:cstheme="minorHAnsi"/>
          <w:lang w:eastAsia="pl-PL"/>
        </w:rPr>
        <w:t xml:space="preserve">maleje </w:t>
      </w:r>
      <w:r w:rsidRPr="007573EA">
        <w:rPr>
          <w:rFonts w:asciiTheme="minorHAnsi" w:hAnsiTheme="minorHAnsi" w:cstheme="minorHAnsi"/>
          <w:lang w:eastAsia="pl-PL"/>
        </w:rPr>
        <w:t xml:space="preserve">liczba rodzin oraz osób korzystających ze świadczeń społecznych </w:t>
      </w:r>
      <w:r w:rsidR="004328EC">
        <w:rPr>
          <w:rFonts w:asciiTheme="minorHAnsi" w:hAnsiTheme="minorHAnsi" w:cstheme="minorHAnsi"/>
          <w:lang w:eastAsia="pl-PL"/>
        </w:rPr>
        <w:br/>
      </w:r>
      <w:r w:rsidRPr="007573EA">
        <w:rPr>
          <w:rFonts w:asciiTheme="minorHAnsi" w:hAnsiTheme="minorHAnsi" w:cstheme="minorHAnsi"/>
        </w:rPr>
        <w:t xml:space="preserve">Następuje spadek zarówno rodzin jak i osób korzystających ze świadczeń pomocy społecznej </w:t>
      </w:r>
      <w:r w:rsidR="009F588B">
        <w:rPr>
          <w:rFonts w:asciiTheme="minorHAnsi" w:hAnsiTheme="minorHAnsi" w:cstheme="minorHAnsi"/>
        </w:rPr>
        <w:br/>
      </w:r>
      <w:r w:rsidRPr="007573EA">
        <w:rPr>
          <w:rFonts w:asciiTheme="minorHAnsi" w:hAnsiTheme="minorHAnsi" w:cstheme="minorHAnsi"/>
        </w:rPr>
        <w:t>w stosunku do roku 2010. Nadal jednak, skala korzystania ze świadczeń pomocowych określonej grupy mieszkańców, stanowi ważny problemem społeczny.</w:t>
      </w:r>
    </w:p>
    <w:p w:rsidR="00FF63C4" w:rsidRPr="007573EA" w:rsidRDefault="00FF63C4" w:rsidP="007573EA">
      <w:pPr>
        <w:autoSpaceDE w:val="0"/>
        <w:autoSpaceDN w:val="0"/>
        <w:adjustRightInd w:val="0"/>
        <w:spacing w:after="0" w:line="240" w:lineRule="auto"/>
        <w:jc w:val="both"/>
        <w:rPr>
          <w:rFonts w:asciiTheme="minorHAnsi" w:hAnsiTheme="minorHAnsi" w:cstheme="minorHAnsi"/>
        </w:rPr>
      </w:pPr>
    </w:p>
    <w:p w:rsidR="00D337A1" w:rsidRPr="007573EA" w:rsidRDefault="00D337A1" w:rsidP="007573EA">
      <w:pPr>
        <w:autoSpaceDE w:val="0"/>
        <w:autoSpaceDN w:val="0"/>
        <w:adjustRightInd w:val="0"/>
        <w:spacing w:after="0" w:line="240" w:lineRule="auto"/>
        <w:jc w:val="both"/>
        <w:rPr>
          <w:rFonts w:asciiTheme="minorHAnsi" w:hAnsiTheme="minorHAnsi" w:cstheme="minorHAnsi"/>
          <w:b/>
          <w:sz w:val="20"/>
          <w:szCs w:val="20"/>
          <w:lang w:eastAsia="pl-PL"/>
        </w:rPr>
      </w:pPr>
      <w:r w:rsidRPr="007573EA">
        <w:rPr>
          <w:rFonts w:asciiTheme="minorHAnsi" w:hAnsiTheme="minorHAnsi" w:cstheme="minorHAnsi"/>
          <w:b/>
          <w:sz w:val="20"/>
          <w:szCs w:val="20"/>
          <w:lang w:eastAsia="pl-PL"/>
        </w:rPr>
        <w:t>Tabela</w:t>
      </w:r>
      <w:r w:rsidR="005D764D">
        <w:rPr>
          <w:rFonts w:asciiTheme="minorHAnsi" w:hAnsiTheme="minorHAnsi" w:cstheme="minorHAnsi"/>
          <w:b/>
          <w:sz w:val="20"/>
          <w:szCs w:val="20"/>
          <w:lang w:eastAsia="pl-PL"/>
        </w:rPr>
        <w:t xml:space="preserve"> 5</w:t>
      </w:r>
      <w:r w:rsidRPr="007573EA">
        <w:rPr>
          <w:rFonts w:asciiTheme="minorHAnsi" w:hAnsiTheme="minorHAnsi" w:cstheme="minorHAnsi"/>
          <w:b/>
          <w:sz w:val="20"/>
          <w:szCs w:val="20"/>
          <w:lang w:eastAsia="pl-PL"/>
        </w:rPr>
        <w:t xml:space="preserve">. Liczba rodzin objętych świadczeniami pomocy społecznej w Gminie Chełmża </w:t>
      </w: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
        <w:gridCol w:w="550"/>
        <w:gridCol w:w="699"/>
        <w:gridCol w:w="666"/>
        <w:gridCol w:w="669"/>
        <w:gridCol w:w="668"/>
        <w:gridCol w:w="669"/>
        <w:gridCol w:w="668"/>
        <w:gridCol w:w="669"/>
        <w:gridCol w:w="668"/>
        <w:gridCol w:w="669"/>
        <w:gridCol w:w="668"/>
        <w:gridCol w:w="674"/>
      </w:tblGrid>
      <w:tr w:rsidR="00D337A1" w:rsidRPr="005D764D" w:rsidTr="005D764D">
        <w:trPr>
          <w:trHeight w:val="280"/>
        </w:trPr>
        <w:tc>
          <w:tcPr>
            <w:tcW w:w="1428" w:type="dxa"/>
            <w:vMerge w:val="restart"/>
            <w:shd w:val="clear" w:color="auto" w:fill="1F4E79" w:themeFill="accent1" w:themeFillShade="80"/>
          </w:tcPr>
          <w:p w:rsidR="00D337A1" w:rsidRPr="005D764D" w:rsidRDefault="00D337A1" w:rsidP="007573EA">
            <w:pPr>
              <w:spacing w:after="0" w:line="240" w:lineRule="auto"/>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Pomoc społeczna</w:t>
            </w:r>
          </w:p>
        </w:tc>
        <w:tc>
          <w:tcPr>
            <w:tcW w:w="1249" w:type="dxa"/>
            <w:gridSpan w:val="2"/>
            <w:shd w:val="clear" w:color="auto" w:fill="1F4E79" w:themeFill="accent1" w:themeFillShade="80"/>
          </w:tcPr>
          <w:p w:rsidR="00D337A1" w:rsidRPr="005D764D" w:rsidRDefault="00D337A1" w:rsidP="007573EA">
            <w:pPr>
              <w:spacing w:after="0" w:line="240" w:lineRule="auto"/>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Rok 2010</w:t>
            </w:r>
          </w:p>
        </w:tc>
        <w:tc>
          <w:tcPr>
            <w:tcW w:w="1335" w:type="dxa"/>
            <w:gridSpan w:val="2"/>
            <w:shd w:val="clear" w:color="auto" w:fill="1F4E79" w:themeFill="accent1" w:themeFillShade="80"/>
          </w:tcPr>
          <w:p w:rsidR="00D337A1" w:rsidRPr="005D764D" w:rsidRDefault="00D337A1" w:rsidP="007573EA">
            <w:pPr>
              <w:spacing w:after="0" w:line="240" w:lineRule="auto"/>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Rok 2011</w:t>
            </w:r>
          </w:p>
        </w:tc>
        <w:tc>
          <w:tcPr>
            <w:tcW w:w="1337" w:type="dxa"/>
            <w:gridSpan w:val="2"/>
            <w:shd w:val="clear" w:color="auto" w:fill="1F4E79" w:themeFill="accent1" w:themeFillShade="80"/>
          </w:tcPr>
          <w:p w:rsidR="00D337A1" w:rsidRPr="005D764D" w:rsidRDefault="00D337A1" w:rsidP="007573EA">
            <w:pPr>
              <w:spacing w:after="0" w:line="240" w:lineRule="auto"/>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Rok 2012</w:t>
            </w:r>
          </w:p>
        </w:tc>
        <w:tc>
          <w:tcPr>
            <w:tcW w:w="1337" w:type="dxa"/>
            <w:gridSpan w:val="2"/>
            <w:shd w:val="clear" w:color="auto" w:fill="1F4E79" w:themeFill="accent1" w:themeFillShade="80"/>
          </w:tcPr>
          <w:p w:rsidR="00D337A1" w:rsidRPr="005D764D" w:rsidRDefault="00D337A1" w:rsidP="007573EA">
            <w:pPr>
              <w:spacing w:after="0" w:line="240" w:lineRule="auto"/>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Rok 2013</w:t>
            </w:r>
          </w:p>
        </w:tc>
        <w:tc>
          <w:tcPr>
            <w:tcW w:w="1337" w:type="dxa"/>
            <w:gridSpan w:val="2"/>
            <w:shd w:val="clear" w:color="auto" w:fill="1F4E79" w:themeFill="accent1" w:themeFillShade="80"/>
          </w:tcPr>
          <w:p w:rsidR="00D337A1" w:rsidRPr="005D764D" w:rsidRDefault="00D337A1" w:rsidP="007573EA">
            <w:pPr>
              <w:spacing w:after="0" w:line="240" w:lineRule="auto"/>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Rok 2014</w:t>
            </w:r>
          </w:p>
        </w:tc>
        <w:tc>
          <w:tcPr>
            <w:tcW w:w="1342" w:type="dxa"/>
            <w:gridSpan w:val="2"/>
            <w:shd w:val="clear" w:color="auto" w:fill="1F4E79" w:themeFill="accent1" w:themeFillShade="80"/>
          </w:tcPr>
          <w:p w:rsidR="00D337A1" w:rsidRPr="005D764D" w:rsidRDefault="00D337A1" w:rsidP="007573EA">
            <w:pPr>
              <w:spacing w:after="0" w:line="240" w:lineRule="auto"/>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Rok 2015</w:t>
            </w:r>
          </w:p>
        </w:tc>
      </w:tr>
      <w:tr w:rsidR="00D337A1" w:rsidRPr="005D764D" w:rsidTr="005D764D">
        <w:trPr>
          <w:cantSplit/>
          <w:trHeight w:val="1145"/>
        </w:trPr>
        <w:tc>
          <w:tcPr>
            <w:tcW w:w="1428" w:type="dxa"/>
            <w:vMerge/>
            <w:shd w:val="clear" w:color="auto" w:fill="1F4E79" w:themeFill="accent1" w:themeFillShade="80"/>
          </w:tcPr>
          <w:p w:rsidR="00D337A1" w:rsidRPr="005D764D" w:rsidRDefault="00D337A1" w:rsidP="007573EA">
            <w:pPr>
              <w:spacing w:after="0" w:line="240" w:lineRule="auto"/>
              <w:jc w:val="both"/>
              <w:rPr>
                <w:rFonts w:asciiTheme="minorHAnsi" w:hAnsiTheme="minorHAnsi" w:cstheme="minorHAnsi"/>
                <w:b/>
                <w:color w:val="FFFFFF"/>
                <w:sz w:val="20"/>
                <w:szCs w:val="20"/>
              </w:rPr>
            </w:pPr>
          </w:p>
        </w:tc>
        <w:tc>
          <w:tcPr>
            <w:tcW w:w="550" w:type="dxa"/>
            <w:shd w:val="clear" w:color="auto" w:fill="1F4E79" w:themeFill="accent1" w:themeFillShade="80"/>
            <w:textDirection w:val="btLr"/>
          </w:tcPr>
          <w:p w:rsidR="00D337A1" w:rsidRPr="005D764D" w:rsidRDefault="00D337A1" w:rsidP="007573EA">
            <w:pPr>
              <w:spacing w:after="0" w:line="240" w:lineRule="auto"/>
              <w:ind w:left="113" w:right="113"/>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 xml:space="preserve">Liczba rodzin </w:t>
            </w:r>
          </w:p>
        </w:tc>
        <w:tc>
          <w:tcPr>
            <w:tcW w:w="699" w:type="dxa"/>
            <w:shd w:val="clear" w:color="auto" w:fill="1F4E79" w:themeFill="accent1" w:themeFillShade="80"/>
            <w:textDirection w:val="btLr"/>
          </w:tcPr>
          <w:p w:rsidR="00D337A1" w:rsidRPr="005D764D" w:rsidRDefault="00D337A1" w:rsidP="007573EA">
            <w:pPr>
              <w:spacing w:after="0" w:line="240" w:lineRule="auto"/>
              <w:ind w:left="113" w:right="113"/>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 xml:space="preserve">Liczba osób </w:t>
            </w:r>
          </w:p>
        </w:tc>
        <w:tc>
          <w:tcPr>
            <w:tcW w:w="666" w:type="dxa"/>
            <w:shd w:val="clear" w:color="auto" w:fill="1F4E79" w:themeFill="accent1" w:themeFillShade="80"/>
            <w:textDirection w:val="btLr"/>
          </w:tcPr>
          <w:p w:rsidR="00D337A1" w:rsidRPr="005D764D" w:rsidRDefault="00D337A1" w:rsidP="007573EA">
            <w:pPr>
              <w:spacing w:after="0" w:line="240" w:lineRule="auto"/>
              <w:ind w:left="113" w:right="113"/>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Liczba rodzin</w:t>
            </w:r>
          </w:p>
        </w:tc>
        <w:tc>
          <w:tcPr>
            <w:tcW w:w="669" w:type="dxa"/>
            <w:shd w:val="clear" w:color="auto" w:fill="1F4E79" w:themeFill="accent1" w:themeFillShade="80"/>
            <w:textDirection w:val="btLr"/>
          </w:tcPr>
          <w:p w:rsidR="00D337A1" w:rsidRPr="005D764D" w:rsidRDefault="00D337A1" w:rsidP="007573EA">
            <w:pPr>
              <w:spacing w:after="0" w:line="240" w:lineRule="auto"/>
              <w:ind w:left="113" w:right="113"/>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Liczba osób</w:t>
            </w:r>
          </w:p>
        </w:tc>
        <w:tc>
          <w:tcPr>
            <w:tcW w:w="668" w:type="dxa"/>
            <w:shd w:val="clear" w:color="auto" w:fill="1F4E79" w:themeFill="accent1" w:themeFillShade="80"/>
            <w:textDirection w:val="btLr"/>
          </w:tcPr>
          <w:p w:rsidR="00D337A1" w:rsidRPr="005D764D" w:rsidRDefault="00D337A1" w:rsidP="007573EA">
            <w:pPr>
              <w:spacing w:after="0" w:line="240" w:lineRule="auto"/>
              <w:ind w:left="113" w:right="113"/>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Liczba rodzin</w:t>
            </w:r>
          </w:p>
        </w:tc>
        <w:tc>
          <w:tcPr>
            <w:tcW w:w="669" w:type="dxa"/>
            <w:shd w:val="clear" w:color="auto" w:fill="1F4E79" w:themeFill="accent1" w:themeFillShade="80"/>
            <w:textDirection w:val="btLr"/>
          </w:tcPr>
          <w:p w:rsidR="00D337A1" w:rsidRPr="005D764D" w:rsidRDefault="00D337A1" w:rsidP="007573EA">
            <w:pPr>
              <w:spacing w:after="0" w:line="240" w:lineRule="auto"/>
              <w:ind w:left="113" w:right="113"/>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Liczba osób</w:t>
            </w:r>
          </w:p>
        </w:tc>
        <w:tc>
          <w:tcPr>
            <w:tcW w:w="668" w:type="dxa"/>
            <w:shd w:val="clear" w:color="auto" w:fill="1F4E79" w:themeFill="accent1" w:themeFillShade="80"/>
            <w:textDirection w:val="btLr"/>
          </w:tcPr>
          <w:p w:rsidR="00D337A1" w:rsidRPr="005D764D" w:rsidRDefault="00D337A1" w:rsidP="007573EA">
            <w:pPr>
              <w:spacing w:after="0" w:line="240" w:lineRule="auto"/>
              <w:ind w:left="113" w:right="113"/>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Liczba rodzin</w:t>
            </w:r>
          </w:p>
        </w:tc>
        <w:tc>
          <w:tcPr>
            <w:tcW w:w="669" w:type="dxa"/>
            <w:shd w:val="clear" w:color="auto" w:fill="1F4E79" w:themeFill="accent1" w:themeFillShade="80"/>
            <w:textDirection w:val="btLr"/>
          </w:tcPr>
          <w:p w:rsidR="00D337A1" w:rsidRPr="005D764D" w:rsidRDefault="00D337A1" w:rsidP="007573EA">
            <w:pPr>
              <w:spacing w:after="0" w:line="240" w:lineRule="auto"/>
              <w:ind w:left="113" w:right="113"/>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Liczba osób</w:t>
            </w:r>
          </w:p>
        </w:tc>
        <w:tc>
          <w:tcPr>
            <w:tcW w:w="668" w:type="dxa"/>
            <w:shd w:val="clear" w:color="auto" w:fill="1F4E79" w:themeFill="accent1" w:themeFillShade="80"/>
            <w:textDirection w:val="btLr"/>
          </w:tcPr>
          <w:p w:rsidR="00D337A1" w:rsidRPr="005D764D" w:rsidRDefault="00D337A1" w:rsidP="007573EA">
            <w:pPr>
              <w:spacing w:after="0" w:line="240" w:lineRule="auto"/>
              <w:ind w:left="113" w:right="113"/>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Liczba rodzin</w:t>
            </w:r>
          </w:p>
        </w:tc>
        <w:tc>
          <w:tcPr>
            <w:tcW w:w="669" w:type="dxa"/>
            <w:shd w:val="clear" w:color="auto" w:fill="1F4E79" w:themeFill="accent1" w:themeFillShade="80"/>
            <w:textDirection w:val="btLr"/>
          </w:tcPr>
          <w:p w:rsidR="00D337A1" w:rsidRPr="005D764D" w:rsidRDefault="00D337A1" w:rsidP="007573EA">
            <w:pPr>
              <w:spacing w:after="0" w:line="240" w:lineRule="auto"/>
              <w:ind w:left="113" w:right="113"/>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Liczba osób</w:t>
            </w:r>
          </w:p>
        </w:tc>
        <w:tc>
          <w:tcPr>
            <w:tcW w:w="668" w:type="dxa"/>
            <w:shd w:val="clear" w:color="auto" w:fill="1F4E79" w:themeFill="accent1" w:themeFillShade="80"/>
            <w:textDirection w:val="btLr"/>
          </w:tcPr>
          <w:p w:rsidR="00D337A1" w:rsidRPr="005D764D" w:rsidRDefault="00D337A1" w:rsidP="007573EA">
            <w:pPr>
              <w:spacing w:after="0" w:line="240" w:lineRule="auto"/>
              <w:ind w:left="113" w:right="113"/>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Liczba rodzin</w:t>
            </w:r>
          </w:p>
        </w:tc>
        <w:tc>
          <w:tcPr>
            <w:tcW w:w="674" w:type="dxa"/>
            <w:shd w:val="clear" w:color="auto" w:fill="1F4E79" w:themeFill="accent1" w:themeFillShade="80"/>
            <w:textDirection w:val="btLr"/>
          </w:tcPr>
          <w:p w:rsidR="00D337A1" w:rsidRPr="005D764D" w:rsidRDefault="00D337A1" w:rsidP="007573EA">
            <w:pPr>
              <w:spacing w:after="0" w:line="240" w:lineRule="auto"/>
              <w:ind w:left="113" w:right="113"/>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Liczba osób</w:t>
            </w:r>
          </w:p>
        </w:tc>
      </w:tr>
      <w:tr w:rsidR="00D337A1" w:rsidRPr="005D764D" w:rsidTr="00D6448A">
        <w:trPr>
          <w:trHeight w:val="280"/>
        </w:trPr>
        <w:tc>
          <w:tcPr>
            <w:tcW w:w="1428" w:type="dxa"/>
            <w:vMerge/>
            <w:shd w:val="clear" w:color="auto" w:fill="31849B"/>
          </w:tcPr>
          <w:p w:rsidR="00D337A1" w:rsidRPr="005D764D" w:rsidRDefault="00D337A1" w:rsidP="007573EA">
            <w:pPr>
              <w:spacing w:after="0" w:line="240" w:lineRule="auto"/>
              <w:jc w:val="both"/>
              <w:rPr>
                <w:rFonts w:asciiTheme="minorHAnsi" w:hAnsiTheme="minorHAnsi" w:cstheme="minorHAnsi"/>
                <w:b/>
                <w:color w:val="FFFFFF"/>
                <w:sz w:val="20"/>
                <w:szCs w:val="20"/>
              </w:rPr>
            </w:pPr>
          </w:p>
        </w:tc>
        <w:tc>
          <w:tcPr>
            <w:tcW w:w="550"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283</w:t>
            </w:r>
          </w:p>
        </w:tc>
        <w:tc>
          <w:tcPr>
            <w:tcW w:w="699"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1070</w:t>
            </w:r>
          </w:p>
        </w:tc>
        <w:tc>
          <w:tcPr>
            <w:tcW w:w="666"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244</w:t>
            </w:r>
          </w:p>
        </w:tc>
        <w:tc>
          <w:tcPr>
            <w:tcW w:w="669"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873</w:t>
            </w:r>
          </w:p>
        </w:tc>
        <w:tc>
          <w:tcPr>
            <w:tcW w:w="668"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283</w:t>
            </w:r>
          </w:p>
        </w:tc>
        <w:tc>
          <w:tcPr>
            <w:tcW w:w="669"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1013</w:t>
            </w:r>
          </w:p>
        </w:tc>
        <w:tc>
          <w:tcPr>
            <w:tcW w:w="668"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322</w:t>
            </w:r>
          </w:p>
        </w:tc>
        <w:tc>
          <w:tcPr>
            <w:tcW w:w="669"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1127</w:t>
            </w:r>
          </w:p>
        </w:tc>
        <w:tc>
          <w:tcPr>
            <w:tcW w:w="668"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315</w:t>
            </w:r>
          </w:p>
        </w:tc>
        <w:tc>
          <w:tcPr>
            <w:tcW w:w="669"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1035</w:t>
            </w:r>
          </w:p>
        </w:tc>
        <w:tc>
          <w:tcPr>
            <w:tcW w:w="668"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261</w:t>
            </w:r>
          </w:p>
        </w:tc>
        <w:tc>
          <w:tcPr>
            <w:tcW w:w="674"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871</w:t>
            </w:r>
          </w:p>
        </w:tc>
      </w:tr>
      <w:tr w:rsidR="00D337A1" w:rsidRPr="005D764D" w:rsidTr="005D764D">
        <w:trPr>
          <w:trHeight w:val="280"/>
        </w:trPr>
        <w:tc>
          <w:tcPr>
            <w:tcW w:w="1428" w:type="dxa"/>
            <w:shd w:val="clear" w:color="auto" w:fill="1F4E79" w:themeFill="accent1" w:themeFillShade="80"/>
          </w:tcPr>
          <w:p w:rsidR="00D337A1" w:rsidRPr="005D764D" w:rsidRDefault="00D337A1" w:rsidP="007573EA">
            <w:pPr>
              <w:spacing w:after="0" w:line="240" w:lineRule="auto"/>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Świadczenia rodzinne</w:t>
            </w:r>
          </w:p>
        </w:tc>
        <w:tc>
          <w:tcPr>
            <w:tcW w:w="550"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926</w:t>
            </w:r>
          </w:p>
        </w:tc>
        <w:tc>
          <w:tcPr>
            <w:tcW w:w="699"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3424</w:t>
            </w:r>
          </w:p>
        </w:tc>
        <w:tc>
          <w:tcPr>
            <w:tcW w:w="666"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917</w:t>
            </w:r>
          </w:p>
        </w:tc>
        <w:tc>
          <w:tcPr>
            <w:tcW w:w="669"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3373</w:t>
            </w:r>
          </w:p>
        </w:tc>
        <w:tc>
          <w:tcPr>
            <w:tcW w:w="668"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870</w:t>
            </w:r>
          </w:p>
        </w:tc>
        <w:tc>
          <w:tcPr>
            <w:tcW w:w="669"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3203</w:t>
            </w:r>
          </w:p>
        </w:tc>
        <w:tc>
          <w:tcPr>
            <w:tcW w:w="668"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781</w:t>
            </w:r>
          </w:p>
        </w:tc>
        <w:tc>
          <w:tcPr>
            <w:tcW w:w="669"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2853</w:t>
            </w:r>
          </w:p>
        </w:tc>
        <w:tc>
          <w:tcPr>
            <w:tcW w:w="668"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743</w:t>
            </w:r>
          </w:p>
        </w:tc>
        <w:tc>
          <w:tcPr>
            <w:tcW w:w="669"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2708</w:t>
            </w:r>
          </w:p>
        </w:tc>
        <w:tc>
          <w:tcPr>
            <w:tcW w:w="668"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733</w:t>
            </w:r>
          </w:p>
        </w:tc>
        <w:tc>
          <w:tcPr>
            <w:tcW w:w="674"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2671</w:t>
            </w:r>
          </w:p>
        </w:tc>
      </w:tr>
    </w:tbl>
    <w:p w:rsidR="00D337A1" w:rsidRPr="007573EA" w:rsidRDefault="00D337A1" w:rsidP="007573EA">
      <w:pPr>
        <w:pStyle w:val="Deloittebodytext"/>
        <w:jc w:val="both"/>
        <w:rPr>
          <w:rFonts w:asciiTheme="minorHAnsi" w:hAnsiTheme="minorHAnsi" w:cstheme="minorHAnsi"/>
          <w:i/>
          <w:color w:val="auto"/>
          <w:szCs w:val="20"/>
          <w:lang w:val="pl-PL"/>
        </w:rPr>
      </w:pPr>
      <w:r w:rsidRPr="007573EA">
        <w:rPr>
          <w:rFonts w:asciiTheme="minorHAnsi" w:hAnsiTheme="minorHAnsi" w:cstheme="minorHAnsi"/>
          <w:color w:val="auto"/>
          <w:szCs w:val="20"/>
          <w:lang w:val="pl-PL"/>
        </w:rPr>
        <w:t xml:space="preserve">Źródło danych: </w:t>
      </w:r>
      <w:r w:rsidRPr="007573EA">
        <w:rPr>
          <w:rFonts w:asciiTheme="minorHAnsi" w:hAnsiTheme="minorHAnsi" w:cstheme="minorHAnsi"/>
          <w:i/>
          <w:color w:val="auto"/>
          <w:szCs w:val="20"/>
          <w:lang w:val="pl-PL"/>
        </w:rPr>
        <w:t>dane Gminnego Ośrodka Pomocy Społecznej w Chełmży</w:t>
      </w:r>
    </w:p>
    <w:p w:rsidR="00D337A1" w:rsidRPr="007573EA" w:rsidRDefault="00D337A1" w:rsidP="007573EA">
      <w:pPr>
        <w:pStyle w:val="Deloittebodytext"/>
        <w:shd w:val="clear" w:color="auto" w:fill="FFFFFF"/>
        <w:jc w:val="both"/>
        <w:rPr>
          <w:rFonts w:asciiTheme="minorHAnsi" w:eastAsia="Times New Roman" w:hAnsiTheme="minorHAnsi" w:cstheme="minorHAnsi"/>
          <w:color w:val="auto"/>
          <w:sz w:val="22"/>
          <w:szCs w:val="22"/>
          <w:lang w:val="pl-PL" w:eastAsia="pl-PL"/>
        </w:rPr>
      </w:pPr>
    </w:p>
    <w:p w:rsidR="00D337A1" w:rsidRPr="007573EA" w:rsidRDefault="00D337A1" w:rsidP="007573EA">
      <w:pPr>
        <w:pStyle w:val="Deloittebodytext"/>
        <w:jc w:val="both"/>
        <w:rPr>
          <w:rFonts w:asciiTheme="minorHAnsi" w:hAnsiTheme="minorHAnsi" w:cstheme="minorHAnsi"/>
          <w:color w:val="auto"/>
          <w:sz w:val="22"/>
          <w:szCs w:val="22"/>
          <w:lang w:val="pl-PL" w:eastAsia="pl-PL"/>
        </w:rPr>
      </w:pPr>
      <w:r w:rsidRPr="007573EA">
        <w:rPr>
          <w:rFonts w:asciiTheme="minorHAnsi" w:hAnsiTheme="minorHAnsi" w:cstheme="minorHAnsi"/>
          <w:color w:val="auto"/>
          <w:sz w:val="22"/>
          <w:szCs w:val="22"/>
          <w:lang w:val="pl-PL" w:eastAsia="pl-PL"/>
        </w:rPr>
        <w:t xml:space="preserve">Największymi wyzwaniami w sferze społecznej dla Gminy jest walka z ubóstwem, bezrobociem, problemami mieszkańców, wynikającymi z długotrwałej lub ciężkiej choroby i potrzeb związanych </w:t>
      </w:r>
      <w:r w:rsidR="004328EC">
        <w:rPr>
          <w:rFonts w:asciiTheme="minorHAnsi" w:hAnsiTheme="minorHAnsi" w:cstheme="minorHAnsi"/>
          <w:color w:val="auto"/>
          <w:sz w:val="22"/>
          <w:szCs w:val="22"/>
          <w:lang w:val="pl-PL" w:eastAsia="pl-PL"/>
        </w:rPr>
        <w:br/>
      </w:r>
      <w:r w:rsidRPr="007573EA">
        <w:rPr>
          <w:rFonts w:asciiTheme="minorHAnsi" w:hAnsiTheme="minorHAnsi" w:cstheme="minorHAnsi"/>
          <w:color w:val="auto"/>
          <w:sz w:val="22"/>
          <w:szCs w:val="22"/>
          <w:lang w:val="pl-PL" w:eastAsia="pl-PL"/>
        </w:rPr>
        <w:t xml:space="preserve">z ochroną macierzyństwa. </w:t>
      </w:r>
    </w:p>
    <w:p w:rsidR="00D337A1" w:rsidRPr="007573EA" w:rsidRDefault="00D337A1" w:rsidP="007573EA">
      <w:pPr>
        <w:pStyle w:val="Deloittebodytext"/>
        <w:jc w:val="both"/>
        <w:rPr>
          <w:rFonts w:asciiTheme="minorHAnsi" w:hAnsiTheme="minorHAnsi" w:cstheme="minorHAnsi"/>
          <w:color w:val="auto"/>
          <w:sz w:val="22"/>
          <w:szCs w:val="22"/>
          <w:lang w:val="pl-PL" w:eastAsia="pl-PL"/>
        </w:rPr>
      </w:pPr>
    </w:p>
    <w:p w:rsidR="00D337A1" w:rsidRPr="007573EA" w:rsidRDefault="00D337A1" w:rsidP="007573EA">
      <w:pPr>
        <w:autoSpaceDE w:val="0"/>
        <w:autoSpaceDN w:val="0"/>
        <w:adjustRightInd w:val="0"/>
        <w:spacing w:after="0" w:line="240" w:lineRule="auto"/>
        <w:jc w:val="both"/>
        <w:rPr>
          <w:rFonts w:asciiTheme="minorHAnsi" w:hAnsiTheme="minorHAnsi" w:cstheme="minorHAnsi"/>
          <w:b/>
          <w:sz w:val="20"/>
          <w:szCs w:val="20"/>
          <w:lang w:eastAsia="pl-PL"/>
        </w:rPr>
      </w:pPr>
      <w:r w:rsidRPr="007573EA">
        <w:rPr>
          <w:rFonts w:asciiTheme="minorHAnsi" w:hAnsiTheme="minorHAnsi" w:cstheme="minorHAnsi"/>
          <w:b/>
          <w:sz w:val="20"/>
          <w:szCs w:val="20"/>
          <w:lang w:eastAsia="pl-PL"/>
        </w:rPr>
        <w:t xml:space="preserve">Tabela </w:t>
      </w:r>
      <w:r w:rsidR="005D764D">
        <w:rPr>
          <w:rFonts w:asciiTheme="minorHAnsi" w:hAnsiTheme="minorHAnsi" w:cstheme="minorHAnsi"/>
          <w:b/>
          <w:sz w:val="20"/>
          <w:szCs w:val="20"/>
          <w:lang w:eastAsia="pl-PL"/>
        </w:rPr>
        <w:t>6</w:t>
      </w:r>
      <w:r w:rsidRPr="007573EA">
        <w:rPr>
          <w:rFonts w:asciiTheme="minorHAnsi" w:hAnsiTheme="minorHAnsi" w:cstheme="minorHAnsi"/>
          <w:b/>
          <w:sz w:val="20"/>
          <w:szCs w:val="20"/>
          <w:lang w:eastAsia="pl-PL"/>
        </w:rPr>
        <w:t xml:space="preserve">. Problemy rodzin objętych pomocą społeczną w Gminie Chełmża </w:t>
      </w:r>
      <w:r w:rsidRPr="007573EA">
        <w:rPr>
          <w:rFonts w:asciiTheme="minorHAnsi" w:hAnsiTheme="minorHAnsi" w:cstheme="minorHAnsi"/>
          <w:b/>
          <w:sz w:val="20"/>
          <w:szCs w:val="20"/>
        </w:rPr>
        <w:t>w latach 2010-2015</w:t>
      </w:r>
    </w:p>
    <w:tbl>
      <w:tblPr>
        <w:tblW w:w="9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1"/>
        <w:gridCol w:w="525"/>
        <w:gridCol w:w="663"/>
        <w:gridCol w:w="662"/>
        <w:gridCol w:w="663"/>
        <w:gridCol w:w="662"/>
        <w:gridCol w:w="663"/>
        <w:gridCol w:w="663"/>
        <w:gridCol w:w="662"/>
        <w:gridCol w:w="662"/>
        <w:gridCol w:w="663"/>
        <w:gridCol w:w="662"/>
        <w:gridCol w:w="663"/>
      </w:tblGrid>
      <w:tr w:rsidR="00D337A1" w:rsidRPr="005D764D" w:rsidTr="005D764D">
        <w:trPr>
          <w:trHeight w:val="200"/>
        </w:trPr>
        <w:tc>
          <w:tcPr>
            <w:tcW w:w="1611" w:type="dxa"/>
            <w:vMerge w:val="restart"/>
            <w:shd w:val="clear" w:color="auto" w:fill="1F4E79" w:themeFill="accent1" w:themeFillShade="80"/>
          </w:tcPr>
          <w:p w:rsidR="00D337A1" w:rsidRPr="005D764D" w:rsidRDefault="00D337A1" w:rsidP="007573EA">
            <w:pPr>
              <w:spacing w:after="0" w:line="240" w:lineRule="auto"/>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Problemy rodzin</w:t>
            </w:r>
          </w:p>
        </w:tc>
        <w:tc>
          <w:tcPr>
            <w:tcW w:w="1187" w:type="dxa"/>
            <w:gridSpan w:val="2"/>
            <w:shd w:val="clear" w:color="auto" w:fill="1F4E79" w:themeFill="accent1" w:themeFillShade="80"/>
          </w:tcPr>
          <w:p w:rsidR="00D337A1" w:rsidRPr="005D764D" w:rsidRDefault="00D337A1" w:rsidP="007573EA">
            <w:pPr>
              <w:spacing w:after="0" w:line="240" w:lineRule="auto"/>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Rok 2010</w:t>
            </w:r>
          </w:p>
        </w:tc>
        <w:tc>
          <w:tcPr>
            <w:tcW w:w="1325" w:type="dxa"/>
            <w:gridSpan w:val="2"/>
            <w:shd w:val="clear" w:color="auto" w:fill="1F4E79" w:themeFill="accent1" w:themeFillShade="80"/>
          </w:tcPr>
          <w:p w:rsidR="00D337A1" w:rsidRPr="005D764D" w:rsidRDefault="00D337A1" w:rsidP="007573EA">
            <w:pPr>
              <w:spacing w:after="0" w:line="240" w:lineRule="auto"/>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Rok 2011</w:t>
            </w:r>
          </w:p>
        </w:tc>
        <w:tc>
          <w:tcPr>
            <w:tcW w:w="1325" w:type="dxa"/>
            <w:gridSpan w:val="2"/>
            <w:shd w:val="clear" w:color="auto" w:fill="1F4E79" w:themeFill="accent1" w:themeFillShade="80"/>
          </w:tcPr>
          <w:p w:rsidR="00D337A1" w:rsidRPr="005D764D" w:rsidRDefault="00D337A1" w:rsidP="007573EA">
            <w:pPr>
              <w:spacing w:after="0" w:line="240" w:lineRule="auto"/>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Rok 2012</w:t>
            </w:r>
          </w:p>
        </w:tc>
        <w:tc>
          <w:tcPr>
            <w:tcW w:w="1325" w:type="dxa"/>
            <w:gridSpan w:val="2"/>
            <w:shd w:val="clear" w:color="auto" w:fill="1F4E79" w:themeFill="accent1" w:themeFillShade="80"/>
          </w:tcPr>
          <w:p w:rsidR="00D337A1" w:rsidRPr="005D764D" w:rsidRDefault="00D337A1" w:rsidP="007573EA">
            <w:pPr>
              <w:spacing w:after="0" w:line="240" w:lineRule="auto"/>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Rok 2013</w:t>
            </w:r>
          </w:p>
        </w:tc>
        <w:tc>
          <w:tcPr>
            <w:tcW w:w="1325" w:type="dxa"/>
            <w:gridSpan w:val="2"/>
            <w:shd w:val="clear" w:color="auto" w:fill="1F4E79" w:themeFill="accent1" w:themeFillShade="80"/>
          </w:tcPr>
          <w:p w:rsidR="00D337A1" w:rsidRPr="005D764D" w:rsidRDefault="00D337A1" w:rsidP="007573EA">
            <w:pPr>
              <w:spacing w:after="0" w:line="240" w:lineRule="auto"/>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Rok 2014</w:t>
            </w:r>
          </w:p>
        </w:tc>
        <w:tc>
          <w:tcPr>
            <w:tcW w:w="1325" w:type="dxa"/>
            <w:gridSpan w:val="2"/>
            <w:shd w:val="clear" w:color="auto" w:fill="1F4E79" w:themeFill="accent1" w:themeFillShade="80"/>
          </w:tcPr>
          <w:p w:rsidR="00D337A1" w:rsidRPr="005D764D" w:rsidRDefault="00D337A1" w:rsidP="007573EA">
            <w:pPr>
              <w:spacing w:after="0" w:line="240" w:lineRule="auto"/>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Rok 2015</w:t>
            </w:r>
          </w:p>
        </w:tc>
      </w:tr>
      <w:tr w:rsidR="00D337A1" w:rsidRPr="005D764D" w:rsidTr="005D764D">
        <w:trPr>
          <w:cantSplit/>
          <w:trHeight w:val="1134"/>
        </w:trPr>
        <w:tc>
          <w:tcPr>
            <w:tcW w:w="1611" w:type="dxa"/>
            <w:vMerge/>
            <w:shd w:val="clear" w:color="auto" w:fill="1F4E79" w:themeFill="accent1" w:themeFillShade="80"/>
          </w:tcPr>
          <w:p w:rsidR="00D337A1" w:rsidRPr="005D764D" w:rsidRDefault="00D337A1" w:rsidP="007573EA">
            <w:pPr>
              <w:spacing w:after="0" w:line="240" w:lineRule="auto"/>
              <w:jc w:val="both"/>
              <w:rPr>
                <w:rFonts w:asciiTheme="minorHAnsi" w:hAnsiTheme="minorHAnsi" w:cstheme="minorHAnsi"/>
                <w:b/>
                <w:color w:val="FFFFFF"/>
                <w:sz w:val="20"/>
                <w:szCs w:val="20"/>
              </w:rPr>
            </w:pPr>
          </w:p>
        </w:tc>
        <w:tc>
          <w:tcPr>
            <w:tcW w:w="525" w:type="dxa"/>
            <w:shd w:val="clear" w:color="auto" w:fill="1F4E79" w:themeFill="accent1" w:themeFillShade="80"/>
            <w:textDirection w:val="btLr"/>
          </w:tcPr>
          <w:p w:rsidR="00D337A1" w:rsidRPr="005D764D" w:rsidRDefault="00D337A1" w:rsidP="007573EA">
            <w:pPr>
              <w:spacing w:after="0" w:line="240" w:lineRule="auto"/>
              <w:ind w:left="113" w:right="113"/>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 xml:space="preserve">Liczba rodzin </w:t>
            </w:r>
          </w:p>
        </w:tc>
        <w:tc>
          <w:tcPr>
            <w:tcW w:w="663" w:type="dxa"/>
            <w:shd w:val="clear" w:color="auto" w:fill="1F4E79" w:themeFill="accent1" w:themeFillShade="80"/>
            <w:textDirection w:val="btLr"/>
          </w:tcPr>
          <w:p w:rsidR="00D337A1" w:rsidRPr="005D764D" w:rsidRDefault="00D337A1" w:rsidP="007573EA">
            <w:pPr>
              <w:spacing w:after="0" w:line="240" w:lineRule="auto"/>
              <w:ind w:left="113" w:right="113"/>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 xml:space="preserve">Liczba osób </w:t>
            </w:r>
          </w:p>
        </w:tc>
        <w:tc>
          <w:tcPr>
            <w:tcW w:w="662" w:type="dxa"/>
            <w:shd w:val="clear" w:color="auto" w:fill="1F4E79" w:themeFill="accent1" w:themeFillShade="80"/>
            <w:textDirection w:val="btLr"/>
          </w:tcPr>
          <w:p w:rsidR="00D337A1" w:rsidRPr="005D764D" w:rsidRDefault="00D337A1" w:rsidP="007573EA">
            <w:pPr>
              <w:spacing w:after="0" w:line="240" w:lineRule="auto"/>
              <w:ind w:left="113" w:right="113"/>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Liczba rodzin</w:t>
            </w:r>
          </w:p>
        </w:tc>
        <w:tc>
          <w:tcPr>
            <w:tcW w:w="663" w:type="dxa"/>
            <w:shd w:val="clear" w:color="auto" w:fill="1F4E79" w:themeFill="accent1" w:themeFillShade="80"/>
            <w:textDirection w:val="btLr"/>
          </w:tcPr>
          <w:p w:rsidR="00D337A1" w:rsidRPr="005D764D" w:rsidRDefault="00D337A1" w:rsidP="007573EA">
            <w:pPr>
              <w:spacing w:after="0" w:line="240" w:lineRule="auto"/>
              <w:ind w:left="113" w:right="113"/>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Liczba osób</w:t>
            </w:r>
          </w:p>
        </w:tc>
        <w:tc>
          <w:tcPr>
            <w:tcW w:w="662" w:type="dxa"/>
            <w:shd w:val="clear" w:color="auto" w:fill="1F4E79" w:themeFill="accent1" w:themeFillShade="80"/>
            <w:textDirection w:val="btLr"/>
          </w:tcPr>
          <w:p w:rsidR="00D337A1" w:rsidRPr="005D764D" w:rsidRDefault="00D337A1" w:rsidP="007573EA">
            <w:pPr>
              <w:spacing w:after="0" w:line="240" w:lineRule="auto"/>
              <w:ind w:left="113" w:right="113"/>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Liczba rodzin</w:t>
            </w:r>
          </w:p>
        </w:tc>
        <w:tc>
          <w:tcPr>
            <w:tcW w:w="663" w:type="dxa"/>
            <w:shd w:val="clear" w:color="auto" w:fill="1F4E79" w:themeFill="accent1" w:themeFillShade="80"/>
            <w:textDirection w:val="btLr"/>
          </w:tcPr>
          <w:p w:rsidR="00D337A1" w:rsidRPr="005D764D" w:rsidRDefault="00D337A1" w:rsidP="007573EA">
            <w:pPr>
              <w:spacing w:after="0" w:line="240" w:lineRule="auto"/>
              <w:ind w:left="113" w:right="113"/>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Liczba osób</w:t>
            </w:r>
          </w:p>
        </w:tc>
        <w:tc>
          <w:tcPr>
            <w:tcW w:w="663" w:type="dxa"/>
            <w:shd w:val="clear" w:color="auto" w:fill="1F4E79" w:themeFill="accent1" w:themeFillShade="80"/>
            <w:textDirection w:val="btLr"/>
          </w:tcPr>
          <w:p w:rsidR="00D337A1" w:rsidRPr="005D764D" w:rsidRDefault="00D337A1" w:rsidP="007573EA">
            <w:pPr>
              <w:spacing w:after="0" w:line="240" w:lineRule="auto"/>
              <w:ind w:left="113" w:right="113"/>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Liczba rodzin</w:t>
            </w:r>
          </w:p>
        </w:tc>
        <w:tc>
          <w:tcPr>
            <w:tcW w:w="662" w:type="dxa"/>
            <w:shd w:val="clear" w:color="auto" w:fill="1F4E79" w:themeFill="accent1" w:themeFillShade="80"/>
            <w:textDirection w:val="btLr"/>
          </w:tcPr>
          <w:p w:rsidR="00D337A1" w:rsidRPr="005D764D" w:rsidRDefault="00D337A1" w:rsidP="007573EA">
            <w:pPr>
              <w:spacing w:after="0" w:line="240" w:lineRule="auto"/>
              <w:ind w:left="113" w:right="113"/>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Liczba osób</w:t>
            </w:r>
          </w:p>
        </w:tc>
        <w:tc>
          <w:tcPr>
            <w:tcW w:w="662" w:type="dxa"/>
            <w:shd w:val="clear" w:color="auto" w:fill="1F4E79" w:themeFill="accent1" w:themeFillShade="80"/>
            <w:textDirection w:val="btLr"/>
          </w:tcPr>
          <w:p w:rsidR="00D337A1" w:rsidRPr="005D764D" w:rsidRDefault="00D337A1" w:rsidP="007573EA">
            <w:pPr>
              <w:spacing w:after="0" w:line="240" w:lineRule="auto"/>
              <w:ind w:left="113" w:right="113"/>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Liczba rodzin</w:t>
            </w:r>
          </w:p>
        </w:tc>
        <w:tc>
          <w:tcPr>
            <w:tcW w:w="663" w:type="dxa"/>
            <w:shd w:val="clear" w:color="auto" w:fill="1F4E79" w:themeFill="accent1" w:themeFillShade="80"/>
            <w:textDirection w:val="btLr"/>
          </w:tcPr>
          <w:p w:rsidR="00D337A1" w:rsidRPr="005D764D" w:rsidRDefault="00D337A1" w:rsidP="007573EA">
            <w:pPr>
              <w:spacing w:after="0" w:line="240" w:lineRule="auto"/>
              <w:ind w:left="113" w:right="113"/>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Liczba osób</w:t>
            </w:r>
          </w:p>
        </w:tc>
        <w:tc>
          <w:tcPr>
            <w:tcW w:w="662" w:type="dxa"/>
            <w:shd w:val="clear" w:color="auto" w:fill="1F4E79" w:themeFill="accent1" w:themeFillShade="80"/>
            <w:textDirection w:val="btLr"/>
          </w:tcPr>
          <w:p w:rsidR="00D337A1" w:rsidRPr="005D764D" w:rsidRDefault="00D337A1" w:rsidP="007573EA">
            <w:pPr>
              <w:spacing w:after="0" w:line="240" w:lineRule="auto"/>
              <w:ind w:left="113" w:right="113"/>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Liczba rodzin</w:t>
            </w:r>
          </w:p>
        </w:tc>
        <w:tc>
          <w:tcPr>
            <w:tcW w:w="663" w:type="dxa"/>
            <w:shd w:val="clear" w:color="auto" w:fill="1F4E79" w:themeFill="accent1" w:themeFillShade="80"/>
            <w:textDirection w:val="btLr"/>
          </w:tcPr>
          <w:p w:rsidR="00D337A1" w:rsidRPr="005D764D" w:rsidRDefault="00D337A1" w:rsidP="007573EA">
            <w:pPr>
              <w:spacing w:after="0" w:line="240" w:lineRule="auto"/>
              <w:ind w:left="113" w:right="113"/>
              <w:jc w:val="both"/>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 xml:space="preserve">Liczba rodzin </w:t>
            </w:r>
          </w:p>
        </w:tc>
      </w:tr>
      <w:tr w:rsidR="00D337A1" w:rsidRPr="005D764D" w:rsidTr="00D6448A">
        <w:trPr>
          <w:trHeight w:val="200"/>
        </w:trPr>
        <w:tc>
          <w:tcPr>
            <w:tcW w:w="1611" w:type="dxa"/>
            <w:shd w:val="clear" w:color="auto" w:fill="auto"/>
          </w:tcPr>
          <w:p w:rsidR="00D337A1" w:rsidRPr="005D764D" w:rsidRDefault="00D337A1" w:rsidP="007573EA">
            <w:pPr>
              <w:spacing w:after="0" w:line="240" w:lineRule="auto"/>
              <w:ind w:right="-106"/>
              <w:jc w:val="both"/>
              <w:rPr>
                <w:rFonts w:asciiTheme="minorHAnsi" w:hAnsiTheme="minorHAnsi" w:cstheme="minorHAnsi"/>
                <w:sz w:val="20"/>
                <w:szCs w:val="20"/>
              </w:rPr>
            </w:pPr>
            <w:r w:rsidRPr="005D764D">
              <w:rPr>
                <w:rFonts w:asciiTheme="minorHAnsi" w:hAnsiTheme="minorHAnsi" w:cstheme="minorHAnsi"/>
                <w:sz w:val="20"/>
                <w:szCs w:val="20"/>
              </w:rPr>
              <w:t>Alkoholizm</w:t>
            </w:r>
          </w:p>
        </w:tc>
        <w:tc>
          <w:tcPr>
            <w:tcW w:w="525"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16</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73</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14</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53</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11</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36</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12</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39</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8</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19</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9</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24</w:t>
            </w:r>
          </w:p>
        </w:tc>
      </w:tr>
      <w:tr w:rsidR="00D337A1" w:rsidRPr="005D764D" w:rsidTr="00D6448A">
        <w:trPr>
          <w:trHeight w:val="200"/>
        </w:trPr>
        <w:tc>
          <w:tcPr>
            <w:tcW w:w="1611" w:type="dxa"/>
            <w:shd w:val="clear" w:color="auto" w:fill="auto"/>
          </w:tcPr>
          <w:p w:rsidR="00D337A1" w:rsidRPr="005D764D" w:rsidRDefault="00D337A1" w:rsidP="007573EA">
            <w:pPr>
              <w:spacing w:after="0" w:line="240" w:lineRule="auto"/>
              <w:ind w:right="-106"/>
              <w:jc w:val="both"/>
              <w:rPr>
                <w:rFonts w:asciiTheme="minorHAnsi" w:hAnsiTheme="minorHAnsi" w:cstheme="minorHAnsi"/>
                <w:sz w:val="20"/>
                <w:szCs w:val="20"/>
              </w:rPr>
            </w:pPr>
            <w:r w:rsidRPr="005D764D">
              <w:rPr>
                <w:rFonts w:asciiTheme="minorHAnsi" w:hAnsiTheme="minorHAnsi" w:cstheme="minorHAnsi"/>
                <w:sz w:val="20"/>
                <w:szCs w:val="20"/>
              </w:rPr>
              <w:t>Bezdomność</w:t>
            </w:r>
          </w:p>
        </w:tc>
        <w:tc>
          <w:tcPr>
            <w:tcW w:w="525"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3</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3</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4</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4</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7</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5</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11</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3</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6</w:t>
            </w:r>
          </w:p>
        </w:tc>
      </w:tr>
      <w:tr w:rsidR="00D337A1" w:rsidRPr="005D764D" w:rsidTr="00D6448A">
        <w:trPr>
          <w:trHeight w:val="200"/>
        </w:trPr>
        <w:tc>
          <w:tcPr>
            <w:tcW w:w="1611" w:type="dxa"/>
            <w:shd w:val="clear" w:color="auto" w:fill="auto"/>
          </w:tcPr>
          <w:p w:rsidR="00D337A1" w:rsidRPr="005D764D" w:rsidRDefault="00D337A1" w:rsidP="007573EA">
            <w:pPr>
              <w:spacing w:after="0" w:line="240" w:lineRule="auto"/>
              <w:ind w:right="-106"/>
              <w:jc w:val="both"/>
              <w:rPr>
                <w:rFonts w:asciiTheme="minorHAnsi" w:hAnsiTheme="minorHAnsi" w:cstheme="minorHAnsi"/>
                <w:sz w:val="20"/>
                <w:szCs w:val="20"/>
              </w:rPr>
            </w:pPr>
            <w:r w:rsidRPr="005D764D">
              <w:rPr>
                <w:rFonts w:asciiTheme="minorHAnsi" w:hAnsiTheme="minorHAnsi" w:cstheme="minorHAnsi"/>
                <w:sz w:val="20"/>
                <w:szCs w:val="20"/>
              </w:rPr>
              <w:t xml:space="preserve">Bezradność </w:t>
            </w:r>
            <w:r w:rsidRPr="005D764D">
              <w:rPr>
                <w:rFonts w:asciiTheme="minorHAnsi" w:hAnsiTheme="minorHAnsi" w:cstheme="minorHAnsi"/>
                <w:sz w:val="20"/>
                <w:szCs w:val="20"/>
              </w:rPr>
              <w:br/>
              <w:t>w sprawach opiekuńczo– wychowawczych</w:t>
            </w:r>
          </w:p>
          <w:p w:rsidR="00D337A1" w:rsidRPr="005D764D" w:rsidRDefault="00D337A1" w:rsidP="007573EA">
            <w:pPr>
              <w:spacing w:after="0" w:line="240" w:lineRule="auto"/>
              <w:ind w:right="-106"/>
              <w:jc w:val="both"/>
              <w:rPr>
                <w:rFonts w:asciiTheme="minorHAnsi" w:hAnsiTheme="minorHAnsi" w:cstheme="minorHAnsi"/>
                <w:sz w:val="20"/>
                <w:szCs w:val="20"/>
              </w:rPr>
            </w:pPr>
            <w:r w:rsidRPr="005D764D">
              <w:rPr>
                <w:rFonts w:asciiTheme="minorHAnsi" w:hAnsiTheme="minorHAnsi" w:cstheme="minorHAnsi"/>
                <w:sz w:val="20"/>
                <w:szCs w:val="20"/>
              </w:rPr>
              <w:t>wielodzietność</w:t>
            </w:r>
          </w:p>
        </w:tc>
        <w:tc>
          <w:tcPr>
            <w:tcW w:w="525"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11</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74</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11</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73</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7</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51</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6</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42</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7</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41</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5</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32</w:t>
            </w:r>
          </w:p>
        </w:tc>
      </w:tr>
      <w:tr w:rsidR="00D337A1" w:rsidRPr="005D764D" w:rsidTr="00D6448A">
        <w:trPr>
          <w:trHeight w:val="200"/>
        </w:trPr>
        <w:tc>
          <w:tcPr>
            <w:tcW w:w="1611" w:type="dxa"/>
            <w:shd w:val="clear" w:color="auto" w:fill="auto"/>
          </w:tcPr>
          <w:p w:rsidR="00D337A1" w:rsidRPr="005D764D" w:rsidRDefault="00D337A1" w:rsidP="007573EA">
            <w:pPr>
              <w:spacing w:after="0" w:line="240" w:lineRule="auto"/>
              <w:ind w:right="-106"/>
              <w:jc w:val="both"/>
              <w:rPr>
                <w:rFonts w:asciiTheme="minorHAnsi" w:hAnsiTheme="minorHAnsi" w:cstheme="minorHAnsi"/>
                <w:sz w:val="20"/>
                <w:szCs w:val="20"/>
              </w:rPr>
            </w:pPr>
            <w:r w:rsidRPr="005D764D">
              <w:rPr>
                <w:rFonts w:asciiTheme="minorHAnsi" w:hAnsiTheme="minorHAnsi" w:cstheme="minorHAnsi"/>
                <w:sz w:val="20"/>
                <w:szCs w:val="20"/>
              </w:rPr>
              <w:t xml:space="preserve">Bezradność </w:t>
            </w:r>
            <w:r w:rsidRPr="005D764D">
              <w:rPr>
                <w:rFonts w:asciiTheme="minorHAnsi" w:hAnsiTheme="minorHAnsi" w:cstheme="minorHAnsi"/>
                <w:sz w:val="20"/>
                <w:szCs w:val="20"/>
              </w:rPr>
              <w:br/>
              <w:t>w sprawach opiekuńczo – wychowawczych</w:t>
            </w:r>
          </w:p>
          <w:p w:rsidR="00D337A1" w:rsidRPr="005D764D" w:rsidRDefault="00D337A1" w:rsidP="007573EA">
            <w:pPr>
              <w:spacing w:after="0" w:line="240" w:lineRule="auto"/>
              <w:ind w:right="-106"/>
              <w:jc w:val="both"/>
              <w:rPr>
                <w:rFonts w:asciiTheme="minorHAnsi" w:hAnsiTheme="minorHAnsi" w:cstheme="minorHAnsi"/>
                <w:sz w:val="20"/>
                <w:szCs w:val="20"/>
              </w:rPr>
            </w:pPr>
            <w:r w:rsidRPr="005D764D">
              <w:rPr>
                <w:rFonts w:asciiTheme="minorHAnsi" w:hAnsiTheme="minorHAnsi" w:cstheme="minorHAnsi"/>
                <w:sz w:val="20"/>
                <w:szCs w:val="20"/>
              </w:rPr>
              <w:t>(rodzina niepełna)</w:t>
            </w:r>
          </w:p>
        </w:tc>
        <w:tc>
          <w:tcPr>
            <w:tcW w:w="525"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29</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94</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25</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82</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35</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121</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46</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147</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47</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140</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30</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83</w:t>
            </w:r>
          </w:p>
        </w:tc>
      </w:tr>
      <w:tr w:rsidR="00D337A1" w:rsidRPr="005D764D" w:rsidTr="00D6448A">
        <w:trPr>
          <w:trHeight w:val="200"/>
        </w:trPr>
        <w:tc>
          <w:tcPr>
            <w:tcW w:w="1611" w:type="dxa"/>
            <w:shd w:val="clear" w:color="auto" w:fill="auto"/>
          </w:tcPr>
          <w:p w:rsidR="00D337A1" w:rsidRPr="005D764D" w:rsidRDefault="00D337A1" w:rsidP="007573EA">
            <w:pPr>
              <w:spacing w:after="0" w:line="240" w:lineRule="auto"/>
              <w:ind w:right="-106"/>
              <w:jc w:val="both"/>
              <w:rPr>
                <w:rFonts w:asciiTheme="minorHAnsi" w:hAnsiTheme="minorHAnsi" w:cstheme="minorHAnsi"/>
                <w:sz w:val="20"/>
                <w:szCs w:val="20"/>
              </w:rPr>
            </w:pPr>
            <w:r w:rsidRPr="005D764D">
              <w:rPr>
                <w:rFonts w:asciiTheme="minorHAnsi" w:hAnsiTheme="minorHAnsi" w:cstheme="minorHAnsi"/>
                <w:sz w:val="20"/>
                <w:szCs w:val="20"/>
              </w:rPr>
              <w:t xml:space="preserve">Bezradność </w:t>
            </w:r>
            <w:r w:rsidRPr="005D764D">
              <w:rPr>
                <w:rFonts w:asciiTheme="minorHAnsi" w:hAnsiTheme="minorHAnsi" w:cstheme="minorHAnsi"/>
                <w:sz w:val="20"/>
                <w:szCs w:val="20"/>
              </w:rPr>
              <w:br/>
              <w:t>w sprawach opiekuńczo- wychowawczych</w:t>
            </w:r>
          </w:p>
        </w:tc>
        <w:tc>
          <w:tcPr>
            <w:tcW w:w="525"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16</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87</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18</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91</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22</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111</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28</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132</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18</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80</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14</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64</w:t>
            </w:r>
          </w:p>
        </w:tc>
      </w:tr>
      <w:tr w:rsidR="00D337A1" w:rsidRPr="005D764D" w:rsidTr="00D6448A">
        <w:trPr>
          <w:trHeight w:val="200"/>
        </w:trPr>
        <w:tc>
          <w:tcPr>
            <w:tcW w:w="1611" w:type="dxa"/>
            <w:shd w:val="clear" w:color="auto" w:fill="auto"/>
          </w:tcPr>
          <w:p w:rsidR="00D337A1" w:rsidRPr="005D764D" w:rsidRDefault="00D337A1" w:rsidP="007573EA">
            <w:pPr>
              <w:spacing w:after="0" w:line="240" w:lineRule="auto"/>
              <w:ind w:right="-106"/>
              <w:jc w:val="both"/>
              <w:rPr>
                <w:rFonts w:asciiTheme="minorHAnsi" w:hAnsiTheme="minorHAnsi" w:cstheme="minorHAnsi"/>
                <w:sz w:val="20"/>
                <w:szCs w:val="20"/>
              </w:rPr>
            </w:pPr>
            <w:r w:rsidRPr="005D764D">
              <w:rPr>
                <w:rFonts w:asciiTheme="minorHAnsi" w:hAnsiTheme="minorHAnsi" w:cstheme="minorHAnsi"/>
                <w:sz w:val="20"/>
                <w:szCs w:val="20"/>
              </w:rPr>
              <w:t>Bezrobocie</w:t>
            </w:r>
          </w:p>
        </w:tc>
        <w:tc>
          <w:tcPr>
            <w:tcW w:w="525"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164</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658</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149</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586</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188</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730</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223</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826</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211</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732</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168</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601</w:t>
            </w:r>
          </w:p>
        </w:tc>
      </w:tr>
      <w:tr w:rsidR="00D337A1" w:rsidRPr="005D764D" w:rsidTr="00D6448A">
        <w:trPr>
          <w:trHeight w:val="200"/>
        </w:trPr>
        <w:tc>
          <w:tcPr>
            <w:tcW w:w="1611" w:type="dxa"/>
            <w:shd w:val="clear" w:color="auto" w:fill="auto"/>
          </w:tcPr>
          <w:p w:rsidR="00D337A1" w:rsidRPr="005D764D" w:rsidRDefault="00D337A1" w:rsidP="007573EA">
            <w:pPr>
              <w:spacing w:after="0" w:line="240" w:lineRule="auto"/>
              <w:ind w:right="-106"/>
              <w:jc w:val="both"/>
              <w:rPr>
                <w:rFonts w:asciiTheme="minorHAnsi" w:hAnsiTheme="minorHAnsi" w:cstheme="minorHAnsi"/>
                <w:sz w:val="20"/>
                <w:szCs w:val="20"/>
              </w:rPr>
            </w:pPr>
            <w:r w:rsidRPr="005D764D">
              <w:rPr>
                <w:rFonts w:asciiTheme="minorHAnsi" w:hAnsiTheme="minorHAnsi" w:cstheme="minorHAnsi"/>
                <w:sz w:val="20"/>
                <w:szCs w:val="20"/>
              </w:rPr>
              <w:t>Długotrwała lub ciężka choroba</w:t>
            </w:r>
          </w:p>
        </w:tc>
        <w:tc>
          <w:tcPr>
            <w:tcW w:w="525"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38</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196</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39</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119</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55</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190</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53</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169</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67</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214</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57</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169</w:t>
            </w:r>
          </w:p>
        </w:tc>
      </w:tr>
      <w:tr w:rsidR="00D337A1" w:rsidRPr="005D764D" w:rsidTr="00D6448A">
        <w:trPr>
          <w:trHeight w:val="200"/>
        </w:trPr>
        <w:tc>
          <w:tcPr>
            <w:tcW w:w="1611" w:type="dxa"/>
            <w:shd w:val="clear" w:color="auto" w:fill="auto"/>
          </w:tcPr>
          <w:p w:rsidR="00D337A1" w:rsidRPr="005D764D" w:rsidRDefault="00D337A1" w:rsidP="007573EA">
            <w:pPr>
              <w:spacing w:after="0" w:line="240" w:lineRule="auto"/>
              <w:ind w:right="-106"/>
              <w:jc w:val="both"/>
              <w:rPr>
                <w:rFonts w:asciiTheme="minorHAnsi" w:hAnsiTheme="minorHAnsi" w:cstheme="minorHAnsi"/>
                <w:sz w:val="20"/>
                <w:szCs w:val="20"/>
              </w:rPr>
            </w:pPr>
            <w:r w:rsidRPr="005D764D">
              <w:rPr>
                <w:rFonts w:asciiTheme="minorHAnsi" w:hAnsiTheme="minorHAnsi" w:cstheme="minorHAnsi"/>
                <w:sz w:val="20"/>
                <w:szCs w:val="20"/>
              </w:rPr>
              <w:t>Klęska żywiołowa lub ekologiczna</w:t>
            </w:r>
          </w:p>
        </w:tc>
        <w:tc>
          <w:tcPr>
            <w:tcW w:w="525"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5</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p>
        </w:tc>
      </w:tr>
      <w:tr w:rsidR="00D337A1" w:rsidRPr="005D764D" w:rsidTr="00D6448A">
        <w:trPr>
          <w:trHeight w:val="200"/>
        </w:trPr>
        <w:tc>
          <w:tcPr>
            <w:tcW w:w="1611" w:type="dxa"/>
            <w:shd w:val="clear" w:color="auto" w:fill="auto"/>
          </w:tcPr>
          <w:p w:rsidR="00D337A1" w:rsidRPr="005D764D" w:rsidRDefault="00D337A1" w:rsidP="007573EA">
            <w:pPr>
              <w:spacing w:after="0" w:line="240" w:lineRule="auto"/>
              <w:ind w:right="-106"/>
              <w:jc w:val="both"/>
              <w:rPr>
                <w:rFonts w:asciiTheme="minorHAnsi" w:hAnsiTheme="minorHAnsi" w:cstheme="minorHAnsi"/>
                <w:sz w:val="20"/>
                <w:szCs w:val="20"/>
              </w:rPr>
            </w:pPr>
            <w:r w:rsidRPr="005D764D">
              <w:rPr>
                <w:rFonts w:asciiTheme="minorHAnsi" w:hAnsiTheme="minorHAnsi" w:cstheme="minorHAnsi"/>
                <w:sz w:val="20"/>
                <w:szCs w:val="20"/>
              </w:rPr>
              <w:t>Niepełnospra-wność</w:t>
            </w:r>
          </w:p>
        </w:tc>
        <w:tc>
          <w:tcPr>
            <w:tcW w:w="525"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72</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206</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74</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214</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76</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216</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82</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251</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84</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227</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61</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167</w:t>
            </w:r>
          </w:p>
        </w:tc>
      </w:tr>
      <w:tr w:rsidR="00D337A1" w:rsidRPr="005D764D" w:rsidTr="00D6448A">
        <w:trPr>
          <w:trHeight w:val="200"/>
        </w:trPr>
        <w:tc>
          <w:tcPr>
            <w:tcW w:w="1611" w:type="dxa"/>
            <w:shd w:val="clear" w:color="auto" w:fill="auto"/>
          </w:tcPr>
          <w:p w:rsidR="00D337A1" w:rsidRPr="005D764D" w:rsidRDefault="00D337A1" w:rsidP="007573EA">
            <w:pPr>
              <w:spacing w:after="0" w:line="240" w:lineRule="auto"/>
              <w:ind w:right="-106"/>
              <w:jc w:val="both"/>
              <w:rPr>
                <w:rFonts w:asciiTheme="minorHAnsi" w:hAnsiTheme="minorHAnsi" w:cstheme="minorHAnsi"/>
                <w:sz w:val="20"/>
                <w:szCs w:val="20"/>
              </w:rPr>
            </w:pPr>
            <w:r w:rsidRPr="005D764D">
              <w:rPr>
                <w:rFonts w:asciiTheme="minorHAnsi" w:hAnsiTheme="minorHAnsi" w:cstheme="minorHAnsi"/>
                <w:sz w:val="20"/>
                <w:szCs w:val="20"/>
              </w:rPr>
              <w:t>Narkomania</w:t>
            </w:r>
          </w:p>
        </w:tc>
        <w:tc>
          <w:tcPr>
            <w:tcW w:w="525"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w:t>
            </w:r>
          </w:p>
        </w:tc>
      </w:tr>
      <w:tr w:rsidR="00D337A1" w:rsidRPr="005D764D" w:rsidTr="00D6448A">
        <w:trPr>
          <w:trHeight w:val="393"/>
        </w:trPr>
        <w:tc>
          <w:tcPr>
            <w:tcW w:w="1611" w:type="dxa"/>
            <w:shd w:val="clear" w:color="auto" w:fill="auto"/>
          </w:tcPr>
          <w:p w:rsidR="00D337A1" w:rsidRPr="005D764D" w:rsidRDefault="00D337A1" w:rsidP="007573EA">
            <w:pPr>
              <w:spacing w:after="0" w:line="240" w:lineRule="auto"/>
              <w:ind w:right="-106"/>
              <w:jc w:val="both"/>
              <w:rPr>
                <w:rFonts w:asciiTheme="minorHAnsi" w:hAnsiTheme="minorHAnsi" w:cstheme="minorHAnsi"/>
                <w:sz w:val="20"/>
                <w:szCs w:val="20"/>
              </w:rPr>
            </w:pPr>
            <w:r w:rsidRPr="005D764D">
              <w:rPr>
                <w:rFonts w:asciiTheme="minorHAnsi" w:hAnsiTheme="minorHAnsi" w:cstheme="minorHAnsi"/>
                <w:sz w:val="20"/>
                <w:szCs w:val="20"/>
              </w:rPr>
              <w:t>Potrzeba ochrony macierzyństwa</w:t>
            </w:r>
          </w:p>
        </w:tc>
        <w:tc>
          <w:tcPr>
            <w:tcW w:w="525"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44</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196</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29</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231</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38</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166</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63</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289</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74</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327</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61</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271</w:t>
            </w:r>
          </w:p>
        </w:tc>
      </w:tr>
      <w:tr w:rsidR="00D337A1" w:rsidRPr="005D764D" w:rsidTr="00D6448A">
        <w:trPr>
          <w:trHeight w:val="200"/>
        </w:trPr>
        <w:tc>
          <w:tcPr>
            <w:tcW w:w="1611" w:type="dxa"/>
            <w:shd w:val="clear" w:color="auto" w:fill="auto"/>
          </w:tcPr>
          <w:p w:rsidR="00D337A1" w:rsidRPr="005D764D" w:rsidRDefault="00D337A1" w:rsidP="007573EA">
            <w:pPr>
              <w:spacing w:after="0" w:line="240" w:lineRule="auto"/>
              <w:ind w:right="-106"/>
              <w:jc w:val="both"/>
              <w:rPr>
                <w:rFonts w:asciiTheme="minorHAnsi" w:hAnsiTheme="minorHAnsi" w:cstheme="minorHAnsi"/>
                <w:sz w:val="20"/>
                <w:szCs w:val="20"/>
              </w:rPr>
            </w:pPr>
            <w:r w:rsidRPr="005D764D">
              <w:rPr>
                <w:rFonts w:asciiTheme="minorHAnsi" w:hAnsiTheme="minorHAnsi" w:cstheme="minorHAnsi"/>
                <w:sz w:val="20"/>
                <w:szCs w:val="20"/>
              </w:rPr>
              <w:t xml:space="preserve">Przemoc </w:t>
            </w:r>
            <w:r w:rsidRPr="005D764D">
              <w:rPr>
                <w:rFonts w:asciiTheme="minorHAnsi" w:hAnsiTheme="minorHAnsi" w:cstheme="minorHAnsi"/>
                <w:sz w:val="20"/>
                <w:szCs w:val="20"/>
              </w:rPr>
              <w:br/>
              <w:t>w rodzinie</w:t>
            </w:r>
          </w:p>
        </w:tc>
        <w:tc>
          <w:tcPr>
            <w:tcW w:w="525"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3</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4</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4</w:t>
            </w:r>
          </w:p>
        </w:tc>
      </w:tr>
      <w:tr w:rsidR="00D337A1" w:rsidRPr="005D764D" w:rsidTr="00D6448A">
        <w:trPr>
          <w:trHeight w:val="200"/>
        </w:trPr>
        <w:tc>
          <w:tcPr>
            <w:tcW w:w="1611" w:type="dxa"/>
            <w:shd w:val="clear" w:color="auto" w:fill="auto"/>
          </w:tcPr>
          <w:p w:rsidR="00D337A1" w:rsidRPr="005D764D" w:rsidRDefault="00D337A1" w:rsidP="007573EA">
            <w:pPr>
              <w:spacing w:after="0" w:line="240" w:lineRule="auto"/>
              <w:ind w:right="-106"/>
              <w:jc w:val="both"/>
              <w:rPr>
                <w:rFonts w:asciiTheme="minorHAnsi" w:hAnsiTheme="minorHAnsi" w:cstheme="minorHAnsi"/>
                <w:sz w:val="20"/>
                <w:szCs w:val="20"/>
              </w:rPr>
            </w:pPr>
            <w:r w:rsidRPr="005D764D">
              <w:rPr>
                <w:rFonts w:asciiTheme="minorHAnsi" w:hAnsiTheme="minorHAnsi" w:cstheme="minorHAnsi"/>
                <w:sz w:val="20"/>
                <w:szCs w:val="20"/>
              </w:rPr>
              <w:t>Sytuacja kryzysowa</w:t>
            </w:r>
          </w:p>
        </w:tc>
        <w:tc>
          <w:tcPr>
            <w:tcW w:w="525"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0</w:t>
            </w:r>
          </w:p>
        </w:tc>
      </w:tr>
      <w:tr w:rsidR="00D337A1" w:rsidRPr="005D764D" w:rsidTr="00D6448A">
        <w:trPr>
          <w:trHeight w:val="200"/>
        </w:trPr>
        <w:tc>
          <w:tcPr>
            <w:tcW w:w="1611" w:type="dxa"/>
            <w:shd w:val="clear" w:color="auto" w:fill="auto"/>
          </w:tcPr>
          <w:p w:rsidR="00D337A1" w:rsidRPr="005D764D" w:rsidRDefault="00D337A1" w:rsidP="007573EA">
            <w:pPr>
              <w:spacing w:after="0" w:line="240" w:lineRule="auto"/>
              <w:ind w:right="-106"/>
              <w:jc w:val="both"/>
              <w:rPr>
                <w:rFonts w:asciiTheme="minorHAnsi" w:hAnsiTheme="minorHAnsi" w:cstheme="minorHAnsi"/>
                <w:sz w:val="20"/>
                <w:szCs w:val="20"/>
              </w:rPr>
            </w:pPr>
            <w:r w:rsidRPr="005D764D">
              <w:rPr>
                <w:rFonts w:asciiTheme="minorHAnsi" w:hAnsiTheme="minorHAnsi" w:cstheme="minorHAnsi"/>
                <w:sz w:val="20"/>
                <w:szCs w:val="20"/>
              </w:rPr>
              <w:t>Trudności w przystosowaniu po opuszczeniu zakładu karnego</w:t>
            </w:r>
          </w:p>
        </w:tc>
        <w:tc>
          <w:tcPr>
            <w:tcW w:w="525"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5</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11</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6</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18</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3</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8</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4</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8</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5</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8</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3</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9</w:t>
            </w:r>
          </w:p>
        </w:tc>
      </w:tr>
      <w:tr w:rsidR="00D337A1" w:rsidRPr="005D764D" w:rsidTr="00D6448A">
        <w:trPr>
          <w:trHeight w:val="200"/>
        </w:trPr>
        <w:tc>
          <w:tcPr>
            <w:tcW w:w="1611" w:type="dxa"/>
            <w:shd w:val="clear" w:color="auto" w:fill="auto"/>
          </w:tcPr>
          <w:p w:rsidR="00D337A1" w:rsidRPr="005D764D" w:rsidRDefault="00D337A1" w:rsidP="007573EA">
            <w:pPr>
              <w:spacing w:after="0" w:line="240" w:lineRule="auto"/>
              <w:ind w:right="-106"/>
              <w:jc w:val="both"/>
              <w:rPr>
                <w:rFonts w:asciiTheme="minorHAnsi" w:hAnsiTheme="minorHAnsi" w:cstheme="minorHAnsi"/>
                <w:sz w:val="20"/>
                <w:szCs w:val="20"/>
              </w:rPr>
            </w:pPr>
            <w:r w:rsidRPr="005D764D">
              <w:rPr>
                <w:rFonts w:asciiTheme="minorHAnsi" w:hAnsiTheme="minorHAnsi" w:cstheme="minorHAnsi"/>
                <w:sz w:val="20"/>
                <w:szCs w:val="20"/>
              </w:rPr>
              <w:t>Ubóstwo</w:t>
            </w:r>
          </w:p>
        </w:tc>
        <w:tc>
          <w:tcPr>
            <w:tcW w:w="525"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182</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660</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156</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525</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214</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727</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266</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909</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253</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833</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213</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703</w:t>
            </w:r>
          </w:p>
        </w:tc>
      </w:tr>
      <w:tr w:rsidR="00D337A1" w:rsidRPr="005D764D" w:rsidTr="00D6448A">
        <w:trPr>
          <w:trHeight w:val="200"/>
        </w:trPr>
        <w:tc>
          <w:tcPr>
            <w:tcW w:w="1611" w:type="dxa"/>
            <w:shd w:val="clear" w:color="auto" w:fill="auto"/>
          </w:tcPr>
          <w:p w:rsidR="00D337A1" w:rsidRPr="005D764D" w:rsidRDefault="00D337A1" w:rsidP="007573EA">
            <w:pPr>
              <w:spacing w:after="0" w:line="240" w:lineRule="auto"/>
              <w:ind w:right="-106"/>
              <w:jc w:val="both"/>
              <w:rPr>
                <w:rFonts w:asciiTheme="minorHAnsi" w:hAnsiTheme="minorHAnsi" w:cstheme="minorHAnsi"/>
                <w:sz w:val="20"/>
                <w:szCs w:val="20"/>
              </w:rPr>
            </w:pPr>
            <w:r w:rsidRPr="005D764D">
              <w:rPr>
                <w:rFonts w:asciiTheme="minorHAnsi" w:hAnsiTheme="minorHAnsi" w:cstheme="minorHAnsi"/>
                <w:sz w:val="20"/>
                <w:szCs w:val="20"/>
              </w:rPr>
              <w:t>Zdarzenia losowe</w:t>
            </w:r>
          </w:p>
        </w:tc>
        <w:tc>
          <w:tcPr>
            <w:tcW w:w="525"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3</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11</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6</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14</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4</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14</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5</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27</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6</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26</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4</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10</w:t>
            </w:r>
          </w:p>
        </w:tc>
      </w:tr>
      <w:tr w:rsidR="00D337A1" w:rsidRPr="005D764D" w:rsidTr="00D6448A">
        <w:trPr>
          <w:trHeight w:val="200"/>
        </w:trPr>
        <w:tc>
          <w:tcPr>
            <w:tcW w:w="1611" w:type="dxa"/>
            <w:shd w:val="clear" w:color="auto" w:fill="auto"/>
          </w:tcPr>
          <w:p w:rsidR="00D337A1" w:rsidRPr="005D764D" w:rsidRDefault="00D337A1" w:rsidP="007573EA">
            <w:pPr>
              <w:spacing w:after="0" w:line="240" w:lineRule="auto"/>
              <w:ind w:right="-106"/>
              <w:jc w:val="both"/>
              <w:rPr>
                <w:rFonts w:asciiTheme="minorHAnsi" w:hAnsiTheme="minorHAnsi" w:cstheme="minorHAnsi"/>
                <w:sz w:val="20"/>
                <w:szCs w:val="20"/>
              </w:rPr>
            </w:pPr>
            <w:r w:rsidRPr="005D764D">
              <w:rPr>
                <w:rFonts w:asciiTheme="minorHAnsi" w:hAnsiTheme="minorHAnsi" w:cstheme="minorHAnsi"/>
                <w:sz w:val="20"/>
                <w:szCs w:val="20"/>
              </w:rPr>
              <w:t>Wielodzietność</w:t>
            </w:r>
          </w:p>
        </w:tc>
        <w:tc>
          <w:tcPr>
            <w:tcW w:w="525"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27</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185</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9</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131</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20</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139</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21</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142</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21</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135</w:t>
            </w:r>
          </w:p>
        </w:tc>
        <w:tc>
          <w:tcPr>
            <w:tcW w:w="662"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17</w:t>
            </w:r>
          </w:p>
        </w:tc>
        <w:tc>
          <w:tcPr>
            <w:tcW w:w="663" w:type="dxa"/>
            <w:shd w:val="clear" w:color="auto" w:fill="auto"/>
            <w:vAlign w:val="center"/>
          </w:tcPr>
          <w:p w:rsidR="00D337A1" w:rsidRPr="005D764D" w:rsidRDefault="00D337A1" w:rsidP="007573EA">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rPr>
              <w:t>111</w:t>
            </w:r>
          </w:p>
        </w:tc>
      </w:tr>
    </w:tbl>
    <w:p w:rsidR="00D337A1" w:rsidRPr="007573EA" w:rsidRDefault="00D337A1" w:rsidP="007573EA">
      <w:pPr>
        <w:pStyle w:val="Deloittebodytext"/>
        <w:jc w:val="both"/>
        <w:rPr>
          <w:rFonts w:asciiTheme="minorHAnsi" w:hAnsiTheme="minorHAnsi" w:cstheme="minorHAnsi"/>
          <w:i/>
          <w:color w:val="auto"/>
          <w:szCs w:val="20"/>
          <w:lang w:val="pl-PL"/>
        </w:rPr>
      </w:pPr>
      <w:r w:rsidRPr="007573EA">
        <w:rPr>
          <w:rFonts w:asciiTheme="minorHAnsi" w:hAnsiTheme="minorHAnsi" w:cstheme="minorHAnsi"/>
          <w:color w:val="auto"/>
          <w:szCs w:val="20"/>
          <w:lang w:val="pl-PL"/>
        </w:rPr>
        <w:t xml:space="preserve">Źródło danych: </w:t>
      </w:r>
      <w:r w:rsidRPr="007573EA">
        <w:rPr>
          <w:rFonts w:asciiTheme="minorHAnsi" w:hAnsiTheme="minorHAnsi" w:cstheme="minorHAnsi"/>
          <w:i/>
          <w:color w:val="auto"/>
          <w:szCs w:val="20"/>
          <w:lang w:val="pl-PL"/>
        </w:rPr>
        <w:t>dane Gminnego Ośrodka Pomocy Społecznej w Chełmży</w:t>
      </w:r>
    </w:p>
    <w:p w:rsidR="00D337A1" w:rsidRPr="007573EA" w:rsidRDefault="00D337A1" w:rsidP="007573EA">
      <w:pPr>
        <w:pStyle w:val="Deloittebodytext"/>
        <w:jc w:val="both"/>
        <w:rPr>
          <w:rFonts w:asciiTheme="minorHAnsi" w:hAnsiTheme="minorHAnsi" w:cstheme="minorHAnsi"/>
          <w:color w:val="auto"/>
          <w:sz w:val="22"/>
          <w:szCs w:val="22"/>
          <w:lang w:val="pl-PL" w:eastAsia="pl-PL"/>
        </w:rPr>
      </w:pPr>
    </w:p>
    <w:p w:rsidR="00D337A1" w:rsidRPr="007573EA" w:rsidRDefault="00D337A1" w:rsidP="007573EA">
      <w:pPr>
        <w:pStyle w:val="Deloittebodytext"/>
        <w:jc w:val="both"/>
        <w:rPr>
          <w:rFonts w:asciiTheme="minorHAnsi" w:hAnsiTheme="minorHAnsi" w:cstheme="minorHAnsi"/>
          <w:color w:val="auto"/>
          <w:sz w:val="22"/>
          <w:szCs w:val="22"/>
          <w:lang w:val="pl-PL" w:eastAsia="pl-PL"/>
        </w:rPr>
      </w:pPr>
      <w:r w:rsidRPr="007573EA">
        <w:rPr>
          <w:rFonts w:asciiTheme="minorHAnsi" w:hAnsiTheme="minorHAnsi" w:cstheme="minorHAnsi"/>
          <w:color w:val="auto"/>
          <w:sz w:val="22"/>
          <w:szCs w:val="22"/>
          <w:lang w:val="pl-PL" w:eastAsia="pl-PL"/>
        </w:rPr>
        <w:t xml:space="preserve">Główną przyczyną korzystania ze świadczeń pomocy społecznej jest ubóstwo. Dawniej było ono spowodowane głównie przez niedostatek oraz niski poziom świadczeń społecznych zwłaszcza rent </w:t>
      </w:r>
      <w:r w:rsidR="00FF63C4">
        <w:rPr>
          <w:rFonts w:asciiTheme="minorHAnsi" w:hAnsiTheme="minorHAnsi" w:cstheme="minorHAnsi"/>
          <w:color w:val="auto"/>
          <w:sz w:val="22"/>
          <w:szCs w:val="22"/>
          <w:lang w:val="pl-PL" w:eastAsia="pl-PL"/>
        </w:rPr>
        <w:br/>
      </w:r>
      <w:r w:rsidRPr="007573EA">
        <w:rPr>
          <w:rFonts w:asciiTheme="minorHAnsi" w:hAnsiTheme="minorHAnsi" w:cstheme="minorHAnsi"/>
          <w:color w:val="auto"/>
          <w:sz w:val="22"/>
          <w:szCs w:val="22"/>
          <w:lang w:val="pl-PL" w:eastAsia="pl-PL"/>
        </w:rPr>
        <w:t xml:space="preserve">i emerytur. Obecnie ubóstwo jest spowodowane niedoborem dochodów z pracy. Brak możliwości zatrudnienia jest obok ubóstwa drugą najważniejszą przyczyną korzystania ze świadczeń pomocy społecznej i występuje najczęściej łącznie z ubóstwem. Analizując katalog przyczyn korzystania </w:t>
      </w:r>
      <w:r w:rsidR="004328EC">
        <w:rPr>
          <w:rFonts w:asciiTheme="minorHAnsi" w:hAnsiTheme="minorHAnsi" w:cstheme="minorHAnsi"/>
          <w:color w:val="auto"/>
          <w:sz w:val="22"/>
          <w:szCs w:val="22"/>
          <w:lang w:val="pl-PL" w:eastAsia="pl-PL"/>
        </w:rPr>
        <w:br/>
      </w:r>
      <w:r w:rsidRPr="007573EA">
        <w:rPr>
          <w:rFonts w:asciiTheme="minorHAnsi" w:hAnsiTheme="minorHAnsi" w:cstheme="minorHAnsi"/>
          <w:color w:val="auto"/>
          <w:sz w:val="22"/>
          <w:szCs w:val="22"/>
          <w:lang w:val="pl-PL" w:eastAsia="pl-PL"/>
        </w:rPr>
        <w:t xml:space="preserve">z pomocy społecznej z perspektywy samorządu lokalnego, należałoby każdą z tych przyczyn potraktować jako ważne zadanie dla władz samorządowych oraz jako potencjalną przyczynę wykluczenia społecznego. </w:t>
      </w:r>
    </w:p>
    <w:p w:rsidR="00D337A1" w:rsidRPr="007573EA" w:rsidRDefault="00D337A1" w:rsidP="007573EA">
      <w:pPr>
        <w:pStyle w:val="Deloittebodytext"/>
        <w:shd w:val="clear" w:color="auto" w:fill="FFFFFF"/>
        <w:jc w:val="both"/>
        <w:rPr>
          <w:rFonts w:asciiTheme="minorHAnsi" w:eastAsia="Times New Roman" w:hAnsiTheme="minorHAnsi" w:cstheme="minorHAnsi"/>
          <w:color w:val="auto"/>
          <w:sz w:val="22"/>
          <w:szCs w:val="22"/>
          <w:lang w:val="pl-PL"/>
        </w:rPr>
      </w:pPr>
    </w:p>
    <w:p w:rsidR="00D337A1" w:rsidRPr="007573EA" w:rsidRDefault="00D337A1" w:rsidP="007573EA">
      <w:pPr>
        <w:pStyle w:val="Deloittebodytext"/>
        <w:shd w:val="clear" w:color="auto" w:fill="FFFFFF"/>
        <w:jc w:val="both"/>
        <w:rPr>
          <w:rFonts w:asciiTheme="minorHAnsi" w:eastAsia="Times New Roman" w:hAnsiTheme="minorHAnsi" w:cstheme="minorHAnsi"/>
          <w:color w:val="2F5496" w:themeColor="accent5" w:themeShade="BF"/>
          <w:sz w:val="22"/>
          <w:szCs w:val="22"/>
          <w:lang w:val="pl-PL"/>
        </w:rPr>
      </w:pPr>
      <w:r w:rsidRPr="007573EA">
        <w:rPr>
          <w:rFonts w:asciiTheme="minorHAnsi" w:eastAsia="Tahoma,Bold" w:hAnsiTheme="minorHAnsi" w:cstheme="minorHAnsi"/>
          <w:b/>
          <w:color w:val="2F5496" w:themeColor="accent5" w:themeShade="BF"/>
          <w:sz w:val="22"/>
          <w:szCs w:val="22"/>
          <w:lang w:val="pl-PL"/>
        </w:rPr>
        <w:t>SFERA GOSPODARCZA</w:t>
      </w:r>
      <w:bookmarkEnd w:id="58"/>
    </w:p>
    <w:p w:rsidR="00D337A1" w:rsidRPr="007573EA" w:rsidRDefault="00D337A1" w:rsidP="007573EA">
      <w:pPr>
        <w:tabs>
          <w:tab w:val="left" w:pos="426"/>
        </w:tabs>
        <w:spacing w:after="0" w:line="240" w:lineRule="auto"/>
        <w:jc w:val="both"/>
        <w:rPr>
          <w:rFonts w:asciiTheme="minorHAnsi" w:hAnsiTheme="minorHAnsi" w:cstheme="minorHAnsi"/>
          <w:color w:val="2F5496" w:themeColor="accent5" w:themeShade="BF"/>
        </w:rPr>
      </w:pPr>
    </w:p>
    <w:p w:rsidR="009007AB" w:rsidRPr="005D764D" w:rsidRDefault="009007AB" w:rsidP="007573EA">
      <w:pPr>
        <w:tabs>
          <w:tab w:val="left" w:pos="426"/>
        </w:tabs>
        <w:spacing w:after="0" w:line="240" w:lineRule="auto"/>
        <w:jc w:val="both"/>
        <w:rPr>
          <w:rFonts w:asciiTheme="minorHAnsi" w:hAnsiTheme="minorHAnsi" w:cstheme="minorHAnsi"/>
          <w:b/>
        </w:rPr>
      </w:pPr>
      <w:r w:rsidRPr="005D764D">
        <w:rPr>
          <w:rFonts w:asciiTheme="minorHAnsi" w:hAnsiTheme="minorHAnsi" w:cstheme="minorHAnsi"/>
          <w:b/>
        </w:rPr>
        <w:lastRenderedPageBreak/>
        <w:t>Gospodarka</w:t>
      </w:r>
    </w:p>
    <w:p w:rsidR="00FF63C4" w:rsidRDefault="00FF63C4" w:rsidP="007573EA">
      <w:pPr>
        <w:spacing w:after="0" w:line="240" w:lineRule="auto"/>
        <w:jc w:val="both"/>
        <w:rPr>
          <w:rFonts w:asciiTheme="minorHAnsi" w:hAnsiTheme="minorHAnsi" w:cstheme="minorHAnsi"/>
        </w:rPr>
      </w:pPr>
    </w:p>
    <w:p w:rsidR="00D337A1" w:rsidRPr="007573EA" w:rsidRDefault="00D337A1" w:rsidP="007573EA">
      <w:pPr>
        <w:spacing w:after="0" w:line="240" w:lineRule="auto"/>
        <w:jc w:val="both"/>
        <w:rPr>
          <w:rFonts w:asciiTheme="minorHAnsi" w:hAnsiTheme="minorHAnsi" w:cstheme="minorHAnsi"/>
        </w:rPr>
      </w:pPr>
      <w:r w:rsidRPr="007573EA">
        <w:rPr>
          <w:rFonts w:asciiTheme="minorHAnsi" w:hAnsiTheme="minorHAnsi" w:cstheme="minorHAnsi"/>
        </w:rPr>
        <w:t xml:space="preserve">Wg danych GUS na terenie Gminy zarejestrowanych jest 614 podmiotów gospodarki narodowej, </w:t>
      </w:r>
      <w:r w:rsidR="00F4516A">
        <w:rPr>
          <w:rFonts w:asciiTheme="minorHAnsi" w:hAnsiTheme="minorHAnsi" w:cstheme="minorHAnsi"/>
        </w:rPr>
        <w:br/>
      </w:r>
      <w:r w:rsidRPr="007573EA">
        <w:rPr>
          <w:rFonts w:asciiTheme="minorHAnsi" w:hAnsiTheme="minorHAnsi" w:cstheme="minorHAnsi"/>
        </w:rPr>
        <w:t>w tym 497 osób fizycznych prowadzących działalność gospodarczą</w:t>
      </w:r>
      <w:r w:rsidR="00E61459">
        <w:rPr>
          <w:rFonts w:asciiTheme="minorHAnsi" w:hAnsiTheme="minorHAnsi" w:cstheme="minorHAnsi"/>
        </w:rPr>
        <w:t xml:space="preserve"> i</w:t>
      </w:r>
      <w:r w:rsidR="00A85BA8">
        <w:rPr>
          <w:rFonts w:asciiTheme="minorHAnsi" w:hAnsiTheme="minorHAnsi" w:cstheme="minorHAnsi"/>
        </w:rPr>
        <w:t xml:space="preserve"> </w:t>
      </w:r>
      <w:r w:rsidR="00E61459">
        <w:rPr>
          <w:rFonts w:asciiTheme="minorHAnsi" w:hAnsiTheme="minorHAnsi" w:cstheme="minorHAnsi"/>
        </w:rPr>
        <w:t xml:space="preserve">27 </w:t>
      </w:r>
      <w:r w:rsidRPr="007573EA">
        <w:rPr>
          <w:rFonts w:asciiTheme="minorHAnsi" w:hAnsiTheme="minorHAnsi" w:cstheme="minorHAnsi"/>
        </w:rPr>
        <w:t xml:space="preserve"> podmiotów należ</w:t>
      </w:r>
      <w:r w:rsidR="00E61459">
        <w:rPr>
          <w:rFonts w:asciiTheme="minorHAnsi" w:hAnsiTheme="minorHAnsi" w:cstheme="minorHAnsi"/>
        </w:rPr>
        <w:t>ących</w:t>
      </w:r>
      <w:r w:rsidRPr="007573EA">
        <w:rPr>
          <w:rFonts w:asciiTheme="minorHAnsi" w:hAnsiTheme="minorHAnsi" w:cstheme="minorHAnsi"/>
        </w:rPr>
        <w:t xml:space="preserve"> do sektora publicznego</w:t>
      </w:r>
      <w:r w:rsidRPr="007573EA">
        <w:rPr>
          <w:rStyle w:val="Odwoanieprzypisudolnego"/>
          <w:rFonts w:asciiTheme="minorHAnsi" w:hAnsiTheme="minorHAnsi" w:cstheme="minorHAnsi"/>
        </w:rPr>
        <w:footnoteReference w:id="4"/>
      </w:r>
      <w:r w:rsidRPr="007573EA">
        <w:rPr>
          <w:rFonts w:asciiTheme="minorHAnsi" w:hAnsiTheme="minorHAnsi" w:cstheme="minorHAnsi"/>
        </w:rPr>
        <w:t>. Wahania w liczbie podmiotów odnotowuje się głównie wśród osób fizycznych prowadzących działalność gospodarczą. Sektor prywatny to</w:t>
      </w:r>
      <w:r w:rsidR="0061638C">
        <w:rPr>
          <w:rFonts w:asciiTheme="minorHAnsi" w:hAnsiTheme="minorHAnsi" w:cstheme="minorHAnsi"/>
        </w:rPr>
        <w:t xml:space="preserve"> </w:t>
      </w:r>
      <w:r w:rsidRPr="007573EA">
        <w:rPr>
          <w:rFonts w:asciiTheme="minorHAnsi" w:hAnsiTheme="minorHAnsi" w:cstheme="minorHAnsi"/>
        </w:rPr>
        <w:t xml:space="preserve">96,5% wszystkich działających sektorów na terenie Gminy. </w:t>
      </w:r>
    </w:p>
    <w:p w:rsidR="00D337A1" w:rsidRPr="007573EA" w:rsidRDefault="00D337A1" w:rsidP="007573EA">
      <w:pPr>
        <w:spacing w:after="0" w:line="240" w:lineRule="auto"/>
        <w:jc w:val="both"/>
        <w:rPr>
          <w:rFonts w:asciiTheme="minorHAnsi" w:hAnsiTheme="minorHAnsi" w:cstheme="minorHAnsi"/>
        </w:rPr>
      </w:pPr>
    </w:p>
    <w:p w:rsidR="00D337A1" w:rsidRPr="007573EA" w:rsidRDefault="00D337A1" w:rsidP="007573EA">
      <w:pPr>
        <w:spacing w:after="0" w:line="240" w:lineRule="auto"/>
        <w:jc w:val="both"/>
        <w:rPr>
          <w:rFonts w:asciiTheme="minorHAnsi" w:hAnsiTheme="minorHAnsi" w:cstheme="minorHAnsi"/>
        </w:rPr>
      </w:pPr>
      <w:r w:rsidRPr="007573EA">
        <w:rPr>
          <w:rFonts w:asciiTheme="minorHAnsi" w:hAnsiTheme="minorHAnsi" w:cstheme="minorHAnsi"/>
        </w:rPr>
        <w:t xml:space="preserve">Na terenie Gminy rośnie liczba podmiotów gospodarczych sektora prywatnego, przy czym wzrost odnotowuje się głównie wśród osób fizycznych prowadzących działalność gospodarczą (82% wszystkich podmiotów gospodarczych). Liczba jednoosobowych firm wzrosła w 2014 roku </w:t>
      </w:r>
      <w:r w:rsidR="009A0DD7">
        <w:rPr>
          <w:rFonts w:asciiTheme="minorHAnsi" w:hAnsiTheme="minorHAnsi" w:cstheme="minorHAnsi"/>
        </w:rPr>
        <w:br/>
      </w:r>
      <w:r w:rsidRPr="007573EA">
        <w:rPr>
          <w:rFonts w:asciiTheme="minorHAnsi" w:hAnsiTheme="minorHAnsi" w:cstheme="minorHAnsi"/>
        </w:rPr>
        <w:t xml:space="preserve">w stosunku do roku bazowego (2010) o 12,2%. Jest to tendencja, którą obserwuje się od dłuższego czasu. </w:t>
      </w:r>
    </w:p>
    <w:p w:rsidR="00D337A1" w:rsidRPr="007573EA" w:rsidRDefault="00D337A1" w:rsidP="007573EA">
      <w:pPr>
        <w:spacing w:after="0" w:line="240" w:lineRule="auto"/>
        <w:jc w:val="both"/>
        <w:rPr>
          <w:rFonts w:asciiTheme="minorHAnsi" w:hAnsiTheme="minorHAnsi" w:cstheme="minorHAnsi"/>
        </w:rPr>
      </w:pPr>
    </w:p>
    <w:p w:rsidR="00EC0300" w:rsidRPr="00EC0300" w:rsidRDefault="00D337A1" w:rsidP="004328EC">
      <w:pPr>
        <w:spacing w:after="0" w:line="240" w:lineRule="auto"/>
        <w:jc w:val="both"/>
        <w:rPr>
          <w:rFonts w:cs="Calibri"/>
          <w:szCs w:val="16"/>
          <w:shd w:val="clear" w:color="auto" w:fill="FAFCFF"/>
        </w:rPr>
      </w:pPr>
      <w:r w:rsidRPr="007573EA">
        <w:rPr>
          <w:rFonts w:asciiTheme="minorHAnsi" w:hAnsiTheme="minorHAnsi" w:cstheme="minorHAnsi"/>
        </w:rPr>
        <w:t xml:space="preserve">Ze względu na położenie Gminy w sąsiedztwie miasta Chełmża, przy drodze krajowej nr 91 oraz </w:t>
      </w:r>
      <w:r w:rsidRPr="007573EA">
        <w:rPr>
          <w:rFonts w:asciiTheme="minorHAnsi" w:hAnsiTheme="minorHAnsi" w:cstheme="minorHAnsi"/>
        </w:rPr>
        <w:br/>
        <w:t xml:space="preserve">w pobliżu autostrady A1 (brak węzła na terenie Gminy, najbliższe węzły to Lisewo, Gmina Lisewo </w:t>
      </w:r>
      <w:r w:rsidRPr="007573EA">
        <w:rPr>
          <w:rFonts w:asciiTheme="minorHAnsi" w:hAnsiTheme="minorHAnsi" w:cstheme="minorHAnsi"/>
        </w:rPr>
        <w:br/>
        <w:t xml:space="preserve">i Turzno, Gmina Łysomice) zauważa się wzrost aktywizacji gospodarczej jej mieszkańców. </w:t>
      </w:r>
      <w:r w:rsidR="00EC0300">
        <w:rPr>
          <w:rFonts w:asciiTheme="minorHAnsi" w:hAnsiTheme="minorHAnsi" w:cstheme="minorHAnsi"/>
        </w:rPr>
        <w:br/>
      </w:r>
      <w:r w:rsidRPr="007573EA">
        <w:rPr>
          <w:rFonts w:asciiTheme="minorHAnsi" w:hAnsiTheme="minorHAnsi" w:cstheme="minorHAnsi"/>
        </w:rPr>
        <w:t xml:space="preserve">W strukturze podmiotów gospodarczych przeważają jednostki handlowo-usługowe. </w:t>
      </w:r>
      <w:r w:rsidR="00EC0300" w:rsidRPr="00EC0300">
        <w:rPr>
          <w:rFonts w:cs="Calibri"/>
          <w:szCs w:val="16"/>
          <w:shd w:val="clear" w:color="auto" w:fill="FAFCFF"/>
        </w:rPr>
        <w:t>Najwięcej podmiotów gospodarczych w gminie prowadzi działalność handlową (154 podmioty). Dobrze rozwiniętymi gałęziami gospodarki w sektorze prywatnym są również budownictwo (104 podmioty), rolnictwo, leśnictwo, łowiectwo i rybactwo (68 podmiotów) oraz przetwórstwo przemysłowe (60 podmiotów).</w:t>
      </w:r>
    </w:p>
    <w:p w:rsidR="00D337A1" w:rsidRPr="007573EA" w:rsidRDefault="00D337A1" w:rsidP="004328EC">
      <w:pPr>
        <w:spacing w:after="0" w:line="240" w:lineRule="auto"/>
        <w:jc w:val="both"/>
        <w:rPr>
          <w:rFonts w:asciiTheme="minorHAnsi" w:hAnsiTheme="minorHAnsi" w:cstheme="minorHAnsi"/>
        </w:rPr>
      </w:pPr>
      <w:r w:rsidRPr="007573EA">
        <w:rPr>
          <w:rFonts w:asciiTheme="minorHAnsi" w:hAnsiTheme="minorHAnsi" w:cstheme="minorHAnsi"/>
        </w:rPr>
        <w:t>Podmioty gospodarcze sekcji G (Handel hurtowy i detaliczny; naprawa pojazdów samochodowych, włączając motocykle) oraz sekcji F (Budownictwo) stanowiły w 2014 r. łącznie 43,3% wszystkich podmiotów gospodarczych zarejestrowanych na terenie Gminy (wszystkie podmioty tych sekcji są prywatne). Jednostki należące do sekcji rolnictwa, leśnictwa, łowiectwa i rybactwa stanowią 9% ogółu podmiotów</w:t>
      </w:r>
      <w:r w:rsidR="0034550C">
        <w:rPr>
          <w:rFonts w:asciiTheme="minorHAnsi" w:hAnsiTheme="minorHAnsi" w:cstheme="minorHAnsi"/>
        </w:rPr>
        <w:t>.</w:t>
      </w:r>
      <w:r w:rsidRPr="007573EA">
        <w:rPr>
          <w:rStyle w:val="Odwoanieprzypisudolnego"/>
          <w:rFonts w:asciiTheme="minorHAnsi" w:hAnsiTheme="minorHAnsi" w:cstheme="minorHAnsi"/>
        </w:rPr>
        <w:footnoteReference w:id="5"/>
      </w:r>
      <w:r w:rsidRPr="007573EA">
        <w:rPr>
          <w:rFonts w:asciiTheme="minorHAnsi" w:hAnsiTheme="minorHAnsi" w:cstheme="minorHAnsi"/>
        </w:rPr>
        <w:t>.</w:t>
      </w:r>
    </w:p>
    <w:p w:rsidR="00D337A1" w:rsidRPr="007573EA" w:rsidRDefault="00D337A1" w:rsidP="007573EA">
      <w:pPr>
        <w:spacing w:after="0" w:line="240" w:lineRule="auto"/>
        <w:jc w:val="both"/>
        <w:rPr>
          <w:rFonts w:asciiTheme="minorHAnsi" w:hAnsiTheme="minorHAnsi" w:cstheme="minorHAnsi"/>
        </w:rPr>
      </w:pPr>
    </w:p>
    <w:p w:rsidR="00D337A1" w:rsidRPr="007573EA" w:rsidRDefault="00D337A1" w:rsidP="007573EA">
      <w:pPr>
        <w:spacing w:after="0" w:line="240" w:lineRule="auto"/>
        <w:jc w:val="both"/>
        <w:outlineLvl w:val="0"/>
        <w:rPr>
          <w:rFonts w:asciiTheme="minorHAnsi" w:eastAsia="Tahoma,Bold" w:hAnsiTheme="minorHAnsi" w:cstheme="minorHAnsi"/>
          <w:b/>
          <w:color w:val="2F5496" w:themeColor="accent5" w:themeShade="BF"/>
        </w:rPr>
      </w:pPr>
      <w:bookmarkStart w:id="59" w:name="_Toc468446397"/>
      <w:r w:rsidRPr="007573EA">
        <w:rPr>
          <w:rFonts w:asciiTheme="minorHAnsi" w:eastAsia="Tahoma,Bold" w:hAnsiTheme="minorHAnsi" w:cstheme="minorHAnsi"/>
          <w:b/>
          <w:color w:val="2F5496" w:themeColor="accent5" w:themeShade="BF"/>
        </w:rPr>
        <w:t>SFERA ŚRODOWISKOWA</w:t>
      </w:r>
      <w:bookmarkEnd w:id="59"/>
    </w:p>
    <w:p w:rsidR="009007AB" w:rsidRPr="007573EA" w:rsidRDefault="009007AB" w:rsidP="007573EA">
      <w:pPr>
        <w:tabs>
          <w:tab w:val="left" w:pos="426"/>
        </w:tabs>
        <w:spacing w:after="0" w:line="240" w:lineRule="auto"/>
        <w:jc w:val="both"/>
        <w:rPr>
          <w:rFonts w:asciiTheme="minorHAnsi" w:hAnsiTheme="minorHAnsi" w:cstheme="minorHAnsi"/>
          <w:color w:val="2F5496" w:themeColor="accent5" w:themeShade="BF"/>
        </w:rPr>
      </w:pPr>
    </w:p>
    <w:p w:rsidR="00D337A1" w:rsidRPr="005D764D" w:rsidRDefault="00D337A1" w:rsidP="007573EA">
      <w:pPr>
        <w:pStyle w:val="Nagwek2"/>
        <w:spacing w:before="0" w:line="240" w:lineRule="auto"/>
        <w:jc w:val="both"/>
        <w:rPr>
          <w:rFonts w:asciiTheme="minorHAnsi" w:hAnsiTheme="minorHAnsi" w:cstheme="minorHAnsi"/>
          <w:color w:val="auto"/>
          <w:sz w:val="22"/>
          <w:szCs w:val="22"/>
        </w:rPr>
      </w:pPr>
      <w:r w:rsidRPr="005D764D">
        <w:rPr>
          <w:rFonts w:asciiTheme="minorHAnsi" w:hAnsiTheme="minorHAnsi" w:cstheme="minorHAnsi"/>
          <w:color w:val="auto"/>
          <w:sz w:val="22"/>
          <w:szCs w:val="22"/>
        </w:rPr>
        <w:t>Zasoby naturalne</w:t>
      </w:r>
    </w:p>
    <w:p w:rsidR="00D337A1" w:rsidRPr="007573EA" w:rsidRDefault="00D337A1" w:rsidP="007573EA">
      <w:pPr>
        <w:spacing w:after="0" w:line="240" w:lineRule="auto"/>
        <w:jc w:val="both"/>
        <w:rPr>
          <w:rFonts w:asciiTheme="minorHAnsi" w:hAnsiTheme="minorHAnsi" w:cstheme="minorHAnsi"/>
        </w:rPr>
      </w:pPr>
    </w:p>
    <w:p w:rsidR="00D337A1" w:rsidRDefault="00D337A1" w:rsidP="007573EA">
      <w:pPr>
        <w:spacing w:after="0" w:line="240" w:lineRule="auto"/>
        <w:jc w:val="both"/>
        <w:rPr>
          <w:rFonts w:asciiTheme="minorHAnsi" w:hAnsiTheme="minorHAnsi" w:cstheme="minorHAnsi"/>
        </w:rPr>
      </w:pPr>
      <w:r w:rsidRPr="007573EA">
        <w:rPr>
          <w:rFonts w:asciiTheme="minorHAnsi" w:hAnsiTheme="minorHAnsi" w:cstheme="minorHAnsi"/>
        </w:rPr>
        <w:t xml:space="preserve">Największym bogactwem przyrodniczym Gminy są dobre, żyzne gleby, wśród których dominują gleby brunatne (36% powierzchni gminy), gleby bielicowe i pseudobielicowe utworzone z glin i piasków zwałowych(ok. 35% powierzchni Gminy). Lokalnie, w obniżeniach bezodpływowych, występują również czarnoziemy (18% powierzchni Gminy). Gleby organiczne: mułowe, torfowe i murszowo-torfowe, murszowo-mineralne i murszowe zajmują łącznie około 4% powierzchni Gminy i znajdują się w pobliżu jezior, w dnach rynien i zagłębieniach bezodpływowych. Podstawą rozwoju gleb na terenie Gminy są głównie utwory polodowcowe, szczególnie gliny lekkie (37% powierzchni gminy) oraz piaski gliniaste mocne pylaste (23% powierzchni gminy). Ponad 58% użytków rolnych stanowią gleby sklasyfikowane jako IIIa i IIIb, a 33% gleby klasy IV.  </w:t>
      </w:r>
    </w:p>
    <w:p w:rsidR="00B12A0C" w:rsidRPr="00B12A0C" w:rsidRDefault="0057539D" w:rsidP="00B12A0C">
      <w:pPr>
        <w:pStyle w:val="Tekstpodstawowy2"/>
        <w:spacing w:after="0" w:line="240" w:lineRule="auto"/>
        <w:jc w:val="both"/>
        <w:rPr>
          <w:rFonts w:asciiTheme="minorHAnsi" w:eastAsia="Calibri" w:hAnsiTheme="minorHAnsi" w:cstheme="minorHAnsi"/>
        </w:rPr>
      </w:pPr>
      <w:r>
        <w:rPr>
          <w:rFonts w:asciiTheme="minorHAnsi" w:eastAsia="Calibri" w:hAnsiTheme="minorHAnsi" w:cstheme="minorHAnsi"/>
        </w:rPr>
        <w:t>F</w:t>
      </w:r>
      <w:r w:rsidR="004328EC" w:rsidRPr="00B12A0C">
        <w:rPr>
          <w:rFonts w:eastAsia="Calibri" w:cs="Calibri"/>
        </w:rPr>
        <w:t xml:space="preserve">ormą wielkoprzestrzennej ochrony przyrody i krajobrazu na obszarze </w:t>
      </w:r>
      <w:r>
        <w:rPr>
          <w:rFonts w:eastAsia="Calibri" w:cs="Calibri"/>
        </w:rPr>
        <w:t>G</w:t>
      </w:r>
      <w:r w:rsidR="004328EC" w:rsidRPr="00B12A0C">
        <w:rPr>
          <w:rFonts w:eastAsia="Calibri" w:cs="Calibri"/>
        </w:rPr>
        <w:t xml:space="preserve">miny Chełmża jest fragment obszaru chronionego krajobrazu „Obszar kompleksu torfowiskowo–jeziorno–leśnego Zgniłka–Wieczno–Wronie”, który został wyznaczony i zatwierdzony Rozporządzeniem nr 21/92 Wojewody Toruńskiego z dnia 10 grudnia 1992 r. Sieć obszarów chronionego krajobrazu obejmuje wyróżniające się przyrodniczo i krajobrazowo tereny o różnych typach ekosystemów i posiadające powiązania przestrzenne z parkami krajobrazowymi oraz obszarami chronionymi terenów </w:t>
      </w:r>
      <w:r w:rsidR="00776F6F" w:rsidRPr="00B12A0C">
        <w:rPr>
          <w:rFonts w:eastAsia="Calibri" w:cs="Calibri"/>
        </w:rPr>
        <w:t>ościennych.</w:t>
      </w:r>
      <w:r w:rsidR="00776F6F" w:rsidRPr="00B12A0C">
        <w:rPr>
          <w:rFonts w:asciiTheme="minorHAnsi" w:hAnsiTheme="minorHAnsi" w:cstheme="minorHAnsi"/>
        </w:rPr>
        <w:t xml:space="preserve"> Na</w:t>
      </w:r>
      <w:r w:rsidR="00B12A0C" w:rsidRPr="00B12A0C">
        <w:rPr>
          <w:rFonts w:asciiTheme="minorHAnsi" w:hAnsiTheme="minorHAnsi" w:cstheme="minorHAnsi"/>
        </w:rPr>
        <w:t xml:space="preserve"> obszarze </w:t>
      </w:r>
      <w:r w:rsidR="00B12A0C" w:rsidRPr="00B12A0C">
        <w:rPr>
          <w:rFonts w:asciiTheme="minorHAnsi" w:hAnsiTheme="minorHAnsi" w:cstheme="minorHAnsi"/>
        </w:rPr>
        <w:lastRenderedPageBreak/>
        <w:t>G</w:t>
      </w:r>
      <w:r w:rsidR="00B12A0C" w:rsidRPr="00B12A0C">
        <w:rPr>
          <w:rFonts w:cs="Calibri"/>
        </w:rPr>
        <w:t xml:space="preserve">miny znajduje się również użytek ekologiczny w Zelgnie obejmujący tereny łąk i podmokłych nieużytków w tej miejscowości – utworzony uchwałą Rady Gminy Chełmża z dnia 26 kwietnia 2004 r. </w:t>
      </w:r>
      <w:r>
        <w:rPr>
          <w:rFonts w:asciiTheme="minorHAnsi" w:hAnsiTheme="minorHAnsi" w:cstheme="minorHAnsi"/>
        </w:rPr>
        <w:t>W</w:t>
      </w:r>
      <w:r w:rsidR="00B12A0C" w:rsidRPr="00B12A0C">
        <w:rPr>
          <w:rFonts w:asciiTheme="minorHAnsi" w:hAnsiTheme="minorHAnsi" w:cstheme="minorHAnsi"/>
        </w:rPr>
        <w:t xml:space="preserve"> G</w:t>
      </w:r>
      <w:r w:rsidR="00B12A0C" w:rsidRPr="00B12A0C">
        <w:rPr>
          <w:rFonts w:cs="Calibri"/>
        </w:rPr>
        <w:t>minie znajdują się  parki wiejskie (podworskie). Zespoły pałacowo - parkowe w Brąchnówku, Nawrze i Pluskowęsach zostały wpisane do ewidencji zabytków prowadzonej przez  Wojewódzkiego Konserwatora Zabytków. Stanowią one ważny element krajobrazu wiejskiego</w:t>
      </w:r>
      <w:r w:rsidR="00B12A0C" w:rsidRPr="00B12A0C">
        <w:rPr>
          <w:rFonts w:asciiTheme="minorHAnsi" w:hAnsiTheme="minorHAnsi" w:cstheme="minorHAnsi"/>
        </w:rPr>
        <w:t xml:space="preserve">. </w:t>
      </w:r>
      <w:r w:rsidR="00B12A0C" w:rsidRPr="00B12A0C">
        <w:rPr>
          <w:rFonts w:cs="Calibri"/>
        </w:rPr>
        <w:t>Na obszarze gminy znajdują się także lasy uznane za ochronne. Należą do nich lasy zlokalizowane w otoczeniu Jeziora Grodzieńskiego</w:t>
      </w:r>
      <w:r w:rsidR="00B12A0C" w:rsidRPr="00B12A0C">
        <w:rPr>
          <w:rFonts w:asciiTheme="minorHAnsi" w:hAnsiTheme="minorHAnsi" w:cstheme="minorHAnsi"/>
        </w:rPr>
        <w:t>.</w:t>
      </w:r>
    </w:p>
    <w:p w:rsidR="009F588B" w:rsidRPr="005D764D" w:rsidRDefault="009F588B" w:rsidP="007573EA">
      <w:pPr>
        <w:spacing w:after="0" w:line="240" w:lineRule="auto"/>
        <w:jc w:val="both"/>
        <w:outlineLvl w:val="1"/>
        <w:rPr>
          <w:rFonts w:asciiTheme="minorHAnsi" w:hAnsiTheme="minorHAnsi" w:cstheme="minorHAnsi"/>
          <w:b/>
          <w:lang w:eastAsia="pl-PL"/>
        </w:rPr>
      </w:pPr>
      <w:bookmarkStart w:id="60" w:name="_Toc468446399"/>
    </w:p>
    <w:p w:rsidR="00D337A1" w:rsidRPr="005D764D" w:rsidRDefault="00D337A1" w:rsidP="007573EA">
      <w:pPr>
        <w:spacing w:after="0" w:line="240" w:lineRule="auto"/>
        <w:jc w:val="both"/>
        <w:outlineLvl w:val="1"/>
        <w:rPr>
          <w:rFonts w:asciiTheme="minorHAnsi" w:hAnsiTheme="minorHAnsi" w:cstheme="minorHAnsi"/>
          <w:b/>
          <w:lang w:eastAsia="pl-PL"/>
        </w:rPr>
      </w:pPr>
      <w:r w:rsidRPr="005D764D">
        <w:rPr>
          <w:rFonts w:asciiTheme="minorHAnsi" w:hAnsiTheme="minorHAnsi" w:cstheme="minorHAnsi"/>
          <w:b/>
          <w:lang w:eastAsia="pl-PL"/>
        </w:rPr>
        <w:t>Jakość powietrza</w:t>
      </w:r>
      <w:bookmarkEnd w:id="60"/>
    </w:p>
    <w:p w:rsidR="00D337A1" w:rsidRPr="007573EA" w:rsidRDefault="00D337A1" w:rsidP="007573EA">
      <w:pPr>
        <w:pStyle w:val="Akapitzlist"/>
        <w:spacing w:after="0" w:line="240" w:lineRule="auto"/>
        <w:ind w:left="855"/>
        <w:jc w:val="both"/>
        <w:outlineLvl w:val="1"/>
        <w:rPr>
          <w:rFonts w:asciiTheme="minorHAnsi" w:hAnsiTheme="minorHAnsi" w:cstheme="minorHAnsi"/>
          <w:b/>
          <w:sz w:val="22"/>
          <w:szCs w:val="22"/>
          <w:lang w:val="pl-PL" w:eastAsia="pl-PL"/>
        </w:rPr>
      </w:pPr>
    </w:p>
    <w:p w:rsidR="00D337A1" w:rsidRPr="007573EA" w:rsidRDefault="00D337A1" w:rsidP="007573EA">
      <w:pPr>
        <w:spacing w:after="0" w:line="240" w:lineRule="auto"/>
        <w:jc w:val="both"/>
        <w:rPr>
          <w:rFonts w:asciiTheme="minorHAnsi" w:hAnsiTheme="minorHAnsi" w:cstheme="minorHAnsi"/>
        </w:rPr>
      </w:pPr>
      <w:r w:rsidRPr="007573EA">
        <w:rPr>
          <w:rFonts w:asciiTheme="minorHAnsi" w:hAnsiTheme="minorHAnsi" w:cstheme="minorHAnsi"/>
          <w:lang w:eastAsia="pl-PL"/>
        </w:rPr>
        <w:t xml:space="preserve">Na obszarze Gminy Chełmża nie występują groźne dla środowiska źródła zanieczyszczeń powietrza atmosferycznego. Na jakość i stan powietrza negatywny wpływ mają: „Nord Zucker” Cukrownia </w:t>
      </w:r>
      <w:r w:rsidRPr="007573EA">
        <w:rPr>
          <w:rFonts w:asciiTheme="minorHAnsi" w:hAnsiTheme="minorHAnsi" w:cstheme="minorHAnsi"/>
          <w:lang w:eastAsia="pl-PL"/>
        </w:rPr>
        <w:br/>
        <w:t xml:space="preserve">w Chełmży, Zakłady Celulozy i Papieru w Świeciu. Zakłady te emitują do atmosfery głównie gazy wonne (tzw. merkaptany), których działanie jest potęgowane przy obecności wiatrów północno-zachodnich. Emisja technologiczna Spalarni Wywaru Melasowego należącej do „AGRO-ECO-GASOLIN” S.A. Warszawa Wytwórnia Alkoholu w Chełmży jest uciążliwa głównie pod względem zapachowym. Do tego typu kategorii, ale o mniejszej skali oddziaływania na środowisko zaliczyć można małe zakłady lakiernicze, warsztaty samochodowe, masarnie,  fermy drobiu. Ponadto poważnym źródłem zanieczyszczania atmosfery i gleb są pojazdy samochodowe na drodze krajowej nr 91 oraz autostradzie A-1. Od lat obserwuje się stały spadek emisji poszczególnych zanieczyszczeń (wg kolejnych Raportów o stanie środowiska województwa kujawsko-pomorskiego), wynikający </w:t>
      </w:r>
      <w:r w:rsidR="00F4516A">
        <w:rPr>
          <w:rFonts w:asciiTheme="minorHAnsi" w:hAnsiTheme="minorHAnsi" w:cstheme="minorHAnsi"/>
          <w:lang w:eastAsia="pl-PL"/>
        </w:rPr>
        <w:br/>
      </w:r>
      <w:r w:rsidRPr="007573EA">
        <w:rPr>
          <w:rFonts w:asciiTheme="minorHAnsi" w:hAnsiTheme="minorHAnsi" w:cstheme="minorHAnsi"/>
          <w:lang w:eastAsia="pl-PL"/>
        </w:rPr>
        <w:t xml:space="preserve">z jednej strony z likwidacji przemysłu, a z drugiej z wprowadzenia nowoczesnych technologii minimalizujących wpływ na środowisko. W strukturze emitowanych zanieczyszczeń dominują zanieczyszczenia gazowe ze spalania paliw. Emisja zanieczyszczeń z kotłowni i palenisk indywidualnych w sezonie grzewczym przyczynia się do okresowego wzrostu zanieczyszczeń </w:t>
      </w:r>
      <w:r w:rsidR="00F4516A">
        <w:rPr>
          <w:rFonts w:asciiTheme="minorHAnsi" w:hAnsiTheme="minorHAnsi" w:cstheme="minorHAnsi"/>
          <w:lang w:eastAsia="pl-PL"/>
        </w:rPr>
        <w:br/>
      </w:r>
      <w:r w:rsidRPr="007573EA">
        <w:rPr>
          <w:rFonts w:asciiTheme="minorHAnsi" w:hAnsiTheme="minorHAnsi" w:cstheme="minorHAnsi"/>
          <w:lang w:eastAsia="pl-PL"/>
        </w:rPr>
        <w:t>w miesiącach zimowych (głownie siarki i pyłu zawieszonego), choć i tu obserwuje się zmiany związane głównie ze wzrostem zużycia do ogrzewania gazu ziemnego</w:t>
      </w:r>
      <w:r w:rsidR="00687557">
        <w:rPr>
          <w:rFonts w:asciiTheme="minorHAnsi" w:hAnsiTheme="minorHAnsi" w:cstheme="minorHAnsi"/>
          <w:lang w:eastAsia="pl-PL"/>
        </w:rPr>
        <w:t>, oleju grzewczego i OZE</w:t>
      </w:r>
      <w:r w:rsidRPr="007573EA">
        <w:rPr>
          <w:rFonts w:asciiTheme="minorHAnsi" w:hAnsiTheme="minorHAnsi" w:cstheme="minorHAnsi"/>
          <w:lang w:eastAsia="pl-PL"/>
        </w:rPr>
        <w:t xml:space="preserve"> w miejsce węgla kamiennego. Pomiary zanieczyszczenia powietrza pyłem zawieszonym wykazały niekorzystny jego stan, pogarszający się w miesiącach sezonu grzewczego. Niskie temperatury powietrza w zimie wpływają na większe zapotrzebowanie na energię cieplną, przyczyniają się przez to do większej emisji zanieczyszczeń pochodzenia energetycznego. Zanieczyszczenia tlenkiem węgla i benzenu mają mniejszy wpływ na stan powietrza atmosferycznego od pozostałych zanieczyszczeń. Są one znacznie niższe niż wskaźniki zanotowane w większych miastach powiatu czy województwa</w:t>
      </w:r>
      <w:r w:rsidRPr="007573EA">
        <w:rPr>
          <w:rStyle w:val="Odwoanieprzypisudolnego"/>
          <w:rFonts w:asciiTheme="minorHAnsi" w:hAnsiTheme="minorHAnsi" w:cstheme="minorHAnsi"/>
          <w:lang w:eastAsia="pl-PL"/>
        </w:rPr>
        <w:footnoteReference w:id="6"/>
      </w:r>
      <w:r w:rsidRPr="007573EA">
        <w:rPr>
          <w:rFonts w:asciiTheme="minorHAnsi" w:hAnsiTheme="minorHAnsi" w:cstheme="minorHAnsi"/>
          <w:lang w:eastAsia="pl-PL"/>
        </w:rPr>
        <w:t>.</w:t>
      </w:r>
    </w:p>
    <w:p w:rsidR="00D337A1" w:rsidRPr="007573EA" w:rsidRDefault="00D337A1" w:rsidP="007573EA">
      <w:pPr>
        <w:tabs>
          <w:tab w:val="left" w:pos="426"/>
        </w:tabs>
        <w:spacing w:after="0" w:line="240" w:lineRule="auto"/>
        <w:jc w:val="both"/>
        <w:rPr>
          <w:rFonts w:asciiTheme="minorHAnsi" w:hAnsiTheme="minorHAnsi" w:cstheme="minorHAnsi"/>
        </w:rPr>
      </w:pPr>
    </w:p>
    <w:p w:rsidR="00832F2A" w:rsidRPr="00B12A0C" w:rsidRDefault="00D6448A" w:rsidP="004434B5">
      <w:pPr>
        <w:tabs>
          <w:tab w:val="left" w:pos="426"/>
        </w:tabs>
        <w:spacing w:after="0" w:line="240" w:lineRule="auto"/>
        <w:jc w:val="both"/>
        <w:rPr>
          <w:rFonts w:cs="Calibri"/>
          <w:b/>
          <w:color w:val="2F5496" w:themeColor="accent5" w:themeShade="BF"/>
          <w:sz w:val="24"/>
          <w:szCs w:val="24"/>
        </w:rPr>
      </w:pPr>
      <w:r w:rsidRPr="00B12A0C">
        <w:rPr>
          <w:rFonts w:cs="Calibri"/>
          <w:b/>
          <w:color w:val="2F5496" w:themeColor="accent5" w:themeShade="BF"/>
          <w:sz w:val="24"/>
          <w:szCs w:val="24"/>
        </w:rPr>
        <w:t>3.1.</w:t>
      </w:r>
      <w:r w:rsidR="00FF63C4" w:rsidRPr="00B12A0C">
        <w:rPr>
          <w:rFonts w:cs="Calibri"/>
          <w:b/>
          <w:color w:val="2F5496" w:themeColor="accent5" w:themeShade="BF"/>
          <w:sz w:val="24"/>
          <w:szCs w:val="24"/>
        </w:rPr>
        <w:t>Wnioski Diagno</w:t>
      </w:r>
      <w:r w:rsidRPr="00B12A0C">
        <w:rPr>
          <w:rFonts w:cs="Calibri"/>
          <w:b/>
          <w:color w:val="2F5496" w:themeColor="accent5" w:themeShade="BF"/>
          <w:sz w:val="24"/>
          <w:szCs w:val="24"/>
        </w:rPr>
        <w:t xml:space="preserve">zy </w:t>
      </w:r>
    </w:p>
    <w:p w:rsidR="007573EA" w:rsidRPr="00832F2A" w:rsidRDefault="007573EA" w:rsidP="004434B5">
      <w:pPr>
        <w:tabs>
          <w:tab w:val="left" w:pos="426"/>
        </w:tabs>
        <w:spacing w:after="0" w:line="240" w:lineRule="auto"/>
        <w:jc w:val="both"/>
        <w:rPr>
          <w:rFonts w:cs="Calibri"/>
          <w:b/>
        </w:rPr>
      </w:pPr>
    </w:p>
    <w:p w:rsidR="000F5D70" w:rsidRPr="00A247C4" w:rsidRDefault="007573EA" w:rsidP="004434B5">
      <w:pPr>
        <w:tabs>
          <w:tab w:val="left" w:pos="426"/>
        </w:tabs>
        <w:spacing w:after="0" w:line="240" w:lineRule="auto"/>
        <w:jc w:val="both"/>
        <w:rPr>
          <w:rFonts w:cs="Calibri"/>
        </w:rPr>
      </w:pPr>
      <w:r>
        <w:t>Poniżej przedstawiono główn</w:t>
      </w:r>
      <w:bookmarkStart w:id="61" w:name="_Toc455609080"/>
      <w:bookmarkStart w:id="62" w:name="_Toc469863663"/>
      <w:r>
        <w:t>e</w:t>
      </w:r>
      <w:r w:rsidR="00F05952">
        <w:t xml:space="preserve"> wyniki Diagnozy </w:t>
      </w:r>
      <w:r w:rsidR="00776F6F">
        <w:t>ujmując</w:t>
      </w:r>
      <w:r w:rsidR="00776F6F" w:rsidRPr="00B22B9F">
        <w:t xml:space="preserve"> czynniki</w:t>
      </w:r>
      <w:r w:rsidR="009D65BC" w:rsidRPr="00B22B9F">
        <w:t xml:space="preserve"> i zjawiska </w:t>
      </w:r>
      <w:bookmarkEnd w:id="61"/>
      <w:r w:rsidR="00EB3F36" w:rsidRPr="00B22B9F">
        <w:t>problemowe Gminy Chełmża</w:t>
      </w:r>
      <w:bookmarkEnd w:id="62"/>
      <w:r w:rsidR="000F5D70" w:rsidRPr="00A247C4">
        <w:rPr>
          <w:rFonts w:cs="Calibri"/>
        </w:rPr>
        <w:t xml:space="preserve"> w poszczególnych badanych sferach</w:t>
      </w:r>
      <w:r w:rsidR="00F05952">
        <w:rPr>
          <w:rFonts w:cs="Calibri"/>
        </w:rPr>
        <w:t>.</w:t>
      </w:r>
    </w:p>
    <w:p w:rsidR="00DA6B60" w:rsidRPr="00A247C4" w:rsidRDefault="00DA6B60" w:rsidP="004434B5">
      <w:pPr>
        <w:tabs>
          <w:tab w:val="left" w:pos="426"/>
        </w:tabs>
        <w:autoSpaceDE w:val="0"/>
        <w:autoSpaceDN w:val="0"/>
        <w:adjustRightInd w:val="0"/>
        <w:spacing w:after="0" w:line="240" w:lineRule="auto"/>
        <w:jc w:val="both"/>
        <w:rPr>
          <w:rFonts w:eastAsia="Calibri" w:cs="Calibri"/>
        </w:rPr>
      </w:pPr>
    </w:p>
    <w:p w:rsidR="000F5D70" w:rsidRPr="007573EA" w:rsidRDefault="000F5D70" w:rsidP="004434B5">
      <w:pPr>
        <w:tabs>
          <w:tab w:val="left" w:pos="426"/>
        </w:tabs>
        <w:autoSpaceDE w:val="0"/>
        <w:autoSpaceDN w:val="0"/>
        <w:adjustRightInd w:val="0"/>
        <w:spacing w:after="0" w:line="240" w:lineRule="auto"/>
        <w:jc w:val="both"/>
        <w:rPr>
          <w:rFonts w:eastAsia="Calibri" w:cs="Calibri"/>
          <w:b/>
          <w:color w:val="2F5496" w:themeColor="accent5" w:themeShade="BF"/>
        </w:rPr>
      </w:pPr>
      <w:r w:rsidRPr="007573EA">
        <w:rPr>
          <w:rFonts w:eastAsia="Calibri" w:cs="Calibri"/>
          <w:b/>
          <w:color w:val="2F5496" w:themeColor="accent5" w:themeShade="BF"/>
        </w:rPr>
        <w:t>SFERA FUNKCJONALNO-PRZESTRZENNA</w:t>
      </w:r>
    </w:p>
    <w:p w:rsidR="007573EA" w:rsidRDefault="007573EA" w:rsidP="00132DDD">
      <w:pPr>
        <w:tabs>
          <w:tab w:val="left" w:pos="426"/>
        </w:tabs>
        <w:autoSpaceDE w:val="0"/>
        <w:autoSpaceDN w:val="0"/>
        <w:adjustRightInd w:val="0"/>
        <w:spacing w:after="0" w:line="240" w:lineRule="auto"/>
        <w:jc w:val="both"/>
        <w:rPr>
          <w:rFonts w:asciiTheme="minorHAnsi" w:eastAsia="Calibri" w:hAnsiTheme="minorHAnsi" w:cstheme="minorHAnsi"/>
        </w:rPr>
      </w:pPr>
    </w:p>
    <w:p w:rsidR="000F5D70" w:rsidRPr="00132DDD" w:rsidRDefault="000F5D70" w:rsidP="00132DDD">
      <w:pPr>
        <w:tabs>
          <w:tab w:val="left" w:pos="426"/>
        </w:tabs>
        <w:autoSpaceDE w:val="0"/>
        <w:autoSpaceDN w:val="0"/>
        <w:adjustRightInd w:val="0"/>
        <w:spacing w:after="0" w:line="240" w:lineRule="auto"/>
        <w:jc w:val="both"/>
        <w:rPr>
          <w:rFonts w:asciiTheme="minorHAnsi" w:eastAsia="Calibri" w:hAnsiTheme="minorHAnsi" w:cstheme="minorHAnsi"/>
          <w:strike/>
        </w:rPr>
      </w:pPr>
      <w:r w:rsidRPr="00132DDD">
        <w:rPr>
          <w:rFonts w:asciiTheme="minorHAnsi" w:eastAsia="Calibri" w:hAnsiTheme="minorHAnsi" w:cstheme="minorHAnsi"/>
        </w:rPr>
        <w:t xml:space="preserve">Obszar do rewitalizacji </w:t>
      </w:r>
      <w:r w:rsidR="00EB3F36" w:rsidRPr="00132DDD">
        <w:rPr>
          <w:rFonts w:asciiTheme="minorHAnsi" w:eastAsia="Calibri" w:hAnsiTheme="minorHAnsi" w:cstheme="minorHAnsi"/>
        </w:rPr>
        <w:t>Gminy Chełmża</w:t>
      </w:r>
      <w:r w:rsidRPr="00132DDD">
        <w:rPr>
          <w:rFonts w:asciiTheme="minorHAnsi" w:eastAsia="Calibri" w:hAnsiTheme="minorHAnsi" w:cstheme="minorHAnsi"/>
        </w:rPr>
        <w:t xml:space="preserve"> odznacza się </w:t>
      </w:r>
      <w:r w:rsidR="00DE67D7">
        <w:rPr>
          <w:rFonts w:asciiTheme="minorHAnsi" w:eastAsia="Calibri" w:hAnsiTheme="minorHAnsi" w:cstheme="minorHAnsi"/>
        </w:rPr>
        <w:t>występowaniem</w:t>
      </w:r>
      <w:r w:rsidR="00F4505F">
        <w:rPr>
          <w:rFonts w:asciiTheme="minorHAnsi" w:eastAsia="Calibri" w:hAnsiTheme="minorHAnsi" w:cstheme="minorHAnsi"/>
        </w:rPr>
        <w:t xml:space="preserve"> zdegradowanej </w:t>
      </w:r>
      <w:r w:rsidRPr="00132DDD">
        <w:rPr>
          <w:rFonts w:asciiTheme="minorHAnsi" w:eastAsia="Calibri" w:hAnsiTheme="minorHAnsi" w:cstheme="minorHAnsi"/>
        </w:rPr>
        <w:t xml:space="preserve"> infrastruktury </w:t>
      </w:r>
      <w:r w:rsidR="00EB3F36" w:rsidRPr="00132DDD">
        <w:rPr>
          <w:rFonts w:asciiTheme="minorHAnsi" w:eastAsia="Calibri" w:hAnsiTheme="minorHAnsi" w:cstheme="minorHAnsi"/>
        </w:rPr>
        <w:t>technicznej</w:t>
      </w:r>
      <w:r w:rsidR="00974BD6">
        <w:rPr>
          <w:rFonts w:asciiTheme="minorHAnsi" w:eastAsia="Calibri" w:hAnsiTheme="minorHAnsi" w:cstheme="minorHAnsi"/>
        </w:rPr>
        <w:t>,</w:t>
      </w:r>
      <w:r w:rsidR="00EB3F36" w:rsidRPr="00132DDD">
        <w:rPr>
          <w:rFonts w:asciiTheme="minorHAnsi" w:eastAsia="Calibri" w:hAnsiTheme="minorHAnsi" w:cstheme="minorHAnsi"/>
        </w:rPr>
        <w:t xml:space="preserve"> w tym</w:t>
      </w:r>
      <w:r w:rsidRPr="00132DDD">
        <w:rPr>
          <w:rFonts w:asciiTheme="minorHAnsi" w:eastAsia="Calibri" w:hAnsiTheme="minorHAnsi" w:cstheme="minorHAnsi"/>
        </w:rPr>
        <w:t xml:space="preserve"> komunikacyjnej</w:t>
      </w:r>
      <w:r w:rsidR="00974BD6">
        <w:rPr>
          <w:rFonts w:asciiTheme="minorHAnsi" w:eastAsia="Calibri" w:hAnsiTheme="minorHAnsi" w:cstheme="minorHAnsi"/>
        </w:rPr>
        <w:t xml:space="preserve"> (drogowej)</w:t>
      </w:r>
      <w:r w:rsidR="00EB3F36" w:rsidRPr="00132DDD">
        <w:rPr>
          <w:rFonts w:asciiTheme="minorHAnsi" w:eastAsia="Calibri" w:hAnsiTheme="minorHAnsi" w:cstheme="minorHAnsi"/>
        </w:rPr>
        <w:t xml:space="preserve">, środowiska czy </w:t>
      </w:r>
      <w:r w:rsidR="00974BD6">
        <w:rPr>
          <w:rFonts w:asciiTheme="minorHAnsi" w:eastAsia="Calibri" w:hAnsiTheme="minorHAnsi" w:cstheme="minorHAnsi"/>
        </w:rPr>
        <w:t>zabudowy</w:t>
      </w:r>
      <w:r w:rsidRPr="00132DDD">
        <w:rPr>
          <w:rFonts w:asciiTheme="minorHAnsi" w:eastAsia="Calibri" w:hAnsiTheme="minorHAnsi" w:cstheme="minorHAnsi"/>
        </w:rPr>
        <w:t xml:space="preserve"> (drogi, chodniki, place, parki, obiekty użyteczności publicznej). Wpływa to na konieczność podejmowania działań rewitalizacyjnych w zakresie </w:t>
      </w:r>
      <w:r w:rsidR="00EB3F36" w:rsidRPr="00132DDD">
        <w:rPr>
          <w:rFonts w:asciiTheme="minorHAnsi" w:eastAsia="Calibri" w:hAnsiTheme="minorHAnsi" w:cstheme="minorHAnsi"/>
        </w:rPr>
        <w:t xml:space="preserve">odpowiedniego </w:t>
      </w:r>
      <w:r w:rsidRPr="00132DDD">
        <w:rPr>
          <w:rFonts w:asciiTheme="minorHAnsi" w:eastAsia="Calibri" w:hAnsiTheme="minorHAnsi" w:cstheme="minorHAnsi"/>
        </w:rPr>
        <w:t xml:space="preserve">zagospodarowania przestrzeni </w:t>
      </w:r>
      <w:r w:rsidR="00974BD6">
        <w:rPr>
          <w:rFonts w:asciiTheme="minorHAnsi" w:eastAsia="Calibri" w:hAnsiTheme="minorHAnsi" w:cstheme="minorHAnsi"/>
        </w:rPr>
        <w:t xml:space="preserve">publicznej, </w:t>
      </w:r>
      <w:r w:rsidR="00EB3F36" w:rsidRPr="00132DDD">
        <w:rPr>
          <w:rFonts w:asciiTheme="minorHAnsi" w:eastAsia="Calibri" w:hAnsiTheme="minorHAnsi" w:cstheme="minorHAnsi"/>
        </w:rPr>
        <w:t xml:space="preserve">zgodnie </w:t>
      </w:r>
      <w:r w:rsidR="00B12A0C">
        <w:rPr>
          <w:rFonts w:asciiTheme="minorHAnsi" w:eastAsia="Calibri" w:hAnsiTheme="minorHAnsi" w:cstheme="minorHAnsi"/>
        </w:rPr>
        <w:br/>
      </w:r>
      <w:r w:rsidR="00EB3F36" w:rsidRPr="00132DDD">
        <w:rPr>
          <w:rFonts w:asciiTheme="minorHAnsi" w:eastAsia="Calibri" w:hAnsiTheme="minorHAnsi" w:cstheme="minorHAnsi"/>
        </w:rPr>
        <w:t xml:space="preserve">z potrzebami lokalnej społeczności dla wzmocnienia procesu aktywizacji społecznej mieszkańców, czy </w:t>
      </w:r>
      <w:r w:rsidRPr="00132DDD">
        <w:rPr>
          <w:rFonts w:asciiTheme="minorHAnsi" w:eastAsia="Calibri" w:hAnsiTheme="minorHAnsi" w:cstheme="minorHAnsi"/>
        </w:rPr>
        <w:t>ochrony śr</w:t>
      </w:r>
      <w:r w:rsidR="00711CD6" w:rsidRPr="00132DDD">
        <w:rPr>
          <w:rFonts w:asciiTheme="minorHAnsi" w:eastAsia="Calibri" w:hAnsiTheme="minorHAnsi" w:cstheme="minorHAnsi"/>
        </w:rPr>
        <w:t>odowiska oraz</w:t>
      </w:r>
      <w:r w:rsidR="00974BD6">
        <w:rPr>
          <w:rFonts w:asciiTheme="minorHAnsi" w:eastAsia="Calibri" w:hAnsiTheme="minorHAnsi" w:cstheme="minorHAnsi"/>
        </w:rPr>
        <w:t xml:space="preserve"> </w:t>
      </w:r>
      <w:r w:rsidR="00776F6F">
        <w:rPr>
          <w:rFonts w:asciiTheme="minorHAnsi" w:eastAsia="Calibri" w:hAnsiTheme="minorHAnsi" w:cstheme="minorHAnsi"/>
        </w:rPr>
        <w:t>rozwoju</w:t>
      </w:r>
      <w:r w:rsidR="00776F6F" w:rsidRPr="00132DDD">
        <w:rPr>
          <w:rFonts w:asciiTheme="minorHAnsi" w:eastAsia="Calibri" w:hAnsiTheme="minorHAnsi" w:cstheme="minorHAnsi"/>
        </w:rPr>
        <w:t xml:space="preserve"> infrastruktury</w:t>
      </w:r>
      <w:r w:rsidR="00EB3F36" w:rsidRPr="00132DDD">
        <w:rPr>
          <w:rFonts w:asciiTheme="minorHAnsi" w:eastAsia="Calibri" w:hAnsiTheme="minorHAnsi" w:cstheme="minorHAnsi"/>
        </w:rPr>
        <w:t xml:space="preserve"> terenów zielonych</w:t>
      </w:r>
      <w:r w:rsidR="00DE67D7">
        <w:rPr>
          <w:rFonts w:asciiTheme="minorHAnsi" w:eastAsia="Calibri" w:hAnsiTheme="minorHAnsi" w:cstheme="minorHAnsi"/>
        </w:rPr>
        <w:t>, rekreacyjnych  służących integracji społecznej.</w:t>
      </w:r>
    </w:p>
    <w:p w:rsidR="000F5D70" w:rsidRPr="00132DDD" w:rsidRDefault="000F5D70" w:rsidP="00132DDD">
      <w:pPr>
        <w:tabs>
          <w:tab w:val="left" w:pos="426"/>
        </w:tabs>
        <w:autoSpaceDE w:val="0"/>
        <w:autoSpaceDN w:val="0"/>
        <w:adjustRightInd w:val="0"/>
        <w:spacing w:after="0" w:line="240" w:lineRule="auto"/>
        <w:jc w:val="both"/>
        <w:rPr>
          <w:rFonts w:asciiTheme="minorHAnsi" w:eastAsia="Calibri" w:hAnsiTheme="minorHAnsi" w:cstheme="minorHAnsi"/>
        </w:rPr>
      </w:pPr>
      <w:r w:rsidRPr="00132DDD">
        <w:rPr>
          <w:rFonts w:asciiTheme="minorHAnsi" w:eastAsia="Calibri" w:hAnsiTheme="minorHAnsi" w:cstheme="minorHAnsi"/>
        </w:rPr>
        <w:lastRenderedPageBreak/>
        <w:t xml:space="preserve">Głównymi zjawiskami problemowymi w sferze funkcjonalno-przestrzennej </w:t>
      </w:r>
      <w:r w:rsidR="00EB3F36" w:rsidRPr="00132DDD">
        <w:rPr>
          <w:rFonts w:asciiTheme="minorHAnsi" w:eastAsia="Calibri" w:hAnsiTheme="minorHAnsi" w:cstheme="minorHAnsi"/>
        </w:rPr>
        <w:t xml:space="preserve">zidentyfikowanymi </w:t>
      </w:r>
      <w:r w:rsidR="00B12A0C">
        <w:rPr>
          <w:rFonts w:asciiTheme="minorHAnsi" w:eastAsia="Calibri" w:hAnsiTheme="minorHAnsi" w:cstheme="minorHAnsi"/>
        </w:rPr>
        <w:br/>
      </w:r>
      <w:r w:rsidR="00EB3F36" w:rsidRPr="00132DDD">
        <w:rPr>
          <w:rFonts w:asciiTheme="minorHAnsi" w:eastAsia="Calibri" w:hAnsiTheme="minorHAnsi" w:cstheme="minorHAnsi"/>
        </w:rPr>
        <w:t>w wyniku Diagnozy społeczno-gospodarczej Gminy Chełmża są:</w:t>
      </w:r>
    </w:p>
    <w:p w:rsidR="00C44FCC" w:rsidRDefault="00974BD6">
      <w:pPr>
        <w:pStyle w:val="Akapitzlist"/>
        <w:numPr>
          <w:ilvl w:val="0"/>
          <w:numId w:val="15"/>
        </w:numPr>
        <w:autoSpaceDE w:val="0"/>
        <w:autoSpaceDN w:val="0"/>
        <w:adjustRightInd w:val="0"/>
        <w:spacing w:after="0" w:line="240" w:lineRule="auto"/>
        <w:ind w:left="709"/>
        <w:jc w:val="both"/>
        <w:rPr>
          <w:rFonts w:asciiTheme="minorHAnsi" w:hAnsiTheme="minorHAnsi" w:cstheme="minorHAnsi"/>
          <w:sz w:val="22"/>
          <w:szCs w:val="22"/>
          <w:lang w:val="pl-PL"/>
        </w:rPr>
      </w:pPr>
      <w:r>
        <w:rPr>
          <w:rFonts w:asciiTheme="minorHAnsi" w:hAnsiTheme="minorHAnsi" w:cstheme="minorHAnsi"/>
          <w:sz w:val="22"/>
          <w:szCs w:val="22"/>
          <w:lang w:val="pl-PL"/>
        </w:rPr>
        <w:t>konieczność zagospodarowania przestrzeni publicznych na cele społeczne, turystyczno</w:t>
      </w:r>
      <w:r w:rsidR="00F4516A">
        <w:rPr>
          <w:rFonts w:asciiTheme="minorHAnsi" w:hAnsiTheme="minorHAnsi" w:cstheme="minorHAnsi"/>
          <w:sz w:val="22"/>
          <w:szCs w:val="22"/>
          <w:lang w:val="pl-PL"/>
        </w:rPr>
        <w:br/>
      </w:r>
      <w:r>
        <w:rPr>
          <w:rFonts w:asciiTheme="minorHAnsi" w:hAnsiTheme="minorHAnsi" w:cstheme="minorHAnsi"/>
          <w:sz w:val="22"/>
          <w:szCs w:val="22"/>
          <w:lang w:val="pl-PL"/>
        </w:rPr>
        <w:t>-rekreacyjne, integracyjne,</w:t>
      </w:r>
    </w:p>
    <w:p w:rsidR="00C44FCC" w:rsidRDefault="00EB3F36">
      <w:pPr>
        <w:pStyle w:val="Akapitzlist"/>
        <w:numPr>
          <w:ilvl w:val="0"/>
          <w:numId w:val="15"/>
        </w:numPr>
        <w:autoSpaceDE w:val="0"/>
        <w:autoSpaceDN w:val="0"/>
        <w:adjustRightInd w:val="0"/>
        <w:spacing w:after="0" w:line="240" w:lineRule="auto"/>
        <w:ind w:left="709"/>
        <w:jc w:val="both"/>
        <w:rPr>
          <w:rFonts w:asciiTheme="minorHAnsi" w:hAnsiTheme="minorHAnsi" w:cstheme="minorHAnsi"/>
          <w:sz w:val="22"/>
          <w:szCs w:val="22"/>
          <w:lang w:val="pl-PL"/>
        </w:rPr>
      </w:pPr>
      <w:r w:rsidRPr="00132DDD">
        <w:rPr>
          <w:rFonts w:asciiTheme="minorHAnsi" w:hAnsiTheme="minorHAnsi" w:cstheme="minorHAnsi"/>
          <w:sz w:val="22"/>
          <w:szCs w:val="22"/>
          <w:lang w:val="pl-PL"/>
        </w:rPr>
        <w:t xml:space="preserve">niedostateczna estetyka niektórych części Gminy, </w:t>
      </w:r>
    </w:p>
    <w:p w:rsidR="00C44FCC" w:rsidRDefault="00EB3F36">
      <w:pPr>
        <w:pStyle w:val="Akapitzlist"/>
        <w:numPr>
          <w:ilvl w:val="0"/>
          <w:numId w:val="15"/>
        </w:numPr>
        <w:autoSpaceDE w:val="0"/>
        <w:autoSpaceDN w:val="0"/>
        <w:adjustRightInd w:val="0"/>
        <w:spacing w:after="0" w:line="240" w:lineRule="auto"/>
        <w:ind w:left="709"/>
        <w:jc w:val="both"/>
        <w:rPr>
          <w:rFonts w:asciiTheme="minorHAnsi" w:hAnsiTheme="minorHAnsi" w:cstheme="minorHAnsi"/>
          <w:sz w:val="22"/>
          <w:szCs w:val="22"/>
          <w:lang w:val="pl-PL"/>
        </w:rPr>
      </w:pPr>
      <w:r w:rsidRPr="00132DDD">
        <w:rPr>
          <w:rFonts w:asciiTheme="minorHAnsi" w:hAnsiTheme="minorHAnsi" w:cstheme="minorHAnsi"/>
          <w:sz w:val="22"/>
          <w:szCs w:val="22"/>
          <w:lang w:val="pl-PL"/>
        </w:rPr>
        <w:t>zły stan techniczny części dróg – ponad 21% dróg gminnych jest nieutwardzona</w:t>
      </w:r>
      <w:r w:rsidR="00974BD6">
        <w:rPr>
          <w:rFonts w:asciiTheme="minorHAnsi" w:hAnsiTheme="minorHAnsi" w:cstheme="minorHAnsi"/>
          <w:sz w:val="22"/>
          <w:szCs w:val="22"/>
          <w:lang w:val="pl-PL"/>
        </w:rPr>
        <w:t>,</w:t>
      </w:r>
    </w:p>
    <w:p w:rsidR="00C44FCC" w:rsidRDefault="00EB3F36">
      <w:pPr>
        <w:pStyle w:val="Akapitzlist"/>
        <w:numPr>
          <w:ilvl w:val="0"/>
          <w:numId w:val="15"/>
        </w:numPr>
        <w:autoSpaceDE w:val="0"/>
        <w:autoSpaceDN w:val="0"/>
        <w:adjustRightInd w:val="0"/>
        <w:spacing w:after="0" w:line="240" w:lineRule="auto"/>
        <w:ind w:left="709"/>
        <w:jc w:val="both"/>
        <w:rPr>
          <w:rFonts w:asciiTheme="minorHAnsi" w:hAnsiTheme="minorHAnsi" w:cstheme="minorHAnsi"/>
          <w:sz w:val="22"/>
          <w:szCs w:val="22"/>
          <w:lang w:val="pl-PL"/>
        </w:rPr>
      </w:pPr>
      <w:r w:rsidRPr="00132DDD">
        <w:rPr>
          <w:rFonts w:asciiTheme="minorHAnsi" w:hAnsiTheme="minorHAnsi" w:cstheme="minorHAnsi"/>
          <w:sz w:val="22"/>
          <w:szCs w:val="22"/>
          <w:lang w:val="pl-PL"/>
        </w:rPr>
        <w:t>słabo rozwinięta komunikacja transportowa (mała ilość autobusów umo</w:t>
      </w:r>
      <w:r w:rsidR="00E13915">
        <w:rPr>
          <w:rFonts w:asciiTheme="minorHAnsi" w:hAnsiTheme="minorHAnsi" w:cstheme="minorHAnsi"/>
          <w:sz w:val="22"/>
          <w:szCs w:val="22"/>
          <w:lang w:val="pl-PL"/>
        </w:rPr>
        <w:t>żliwiająca np. dojazd do pracy), niedostateczne skomunikowanie miejscowości z tzw. ośrodkami wzrostu,</w:t>
      </w:r>
    </w:p>
    <w:p w:rsidR="00C44FCC" w:rsidRDefault="00E13915">
      <w:pPr>
        <w:pStyle w:val="Akapitzlist"/>
        <w:numPr>
          <w:ilvl w:val="0"/>
          <w:numId w:val="15"/>
        </w:numPr>
        <w:autoSpaceDE w:val="0"/>
        <w:autoSpaceDN w:val="0"/>
        <w:adjustRightInd w:val="0"/>
        <w:spacing w:after="0" w:line="240" w:lineRule="auto"/>
        <w:ind w:left="709"/>
        <w:jc w:val="both"/>
        <w:rPr>
          <w:rFonts w:asciiTheme="minorHAnsi" w:hAnsiTheme="minorHAnsi" w:cstheme="minorHAnsi"/>
          <w:sz w:val="22"/>
          <w:szCs w:val="22"/>
          <w:lang w:val="pl-PL"/>
        </w:rPr>
      </w:pPr>
      <w:r w:rsidRPr="00E13915">
        <w:rPr>
          <w:rFonts w:asciiTheme="minorHAnsi" w:hAnsiTheme="minorHAnsi" w:cstheme="minorHAnsi"/>
        </w:rPr>
        <w:t xml:space="preserve">niedostateczna termomodernizacja </w:t>
      </w:r>
      <w:r>
        <w:rPr>
          <w:rFonts w:asciiTheme="minorHAnsi" w:hAnsiTheme="minorHAnsi" w:cstheme="minorHAnsi"/>
        </w:rPr>
        <w:t>obiektów użyteczności publiczne</w:t>
      </w:r>
      <w:r w:rsidR="00D85C5D">
        <w:rPr>
          <w:rFonts w:asciiTheme="minorHAnsi" w:hAnsiTheme="minorHAnsi" w:cstheme="minorHAnsi"/>
        </w:rPr>
        <w:t>j</w:t>
      </w:r>
      <w:r>
        <w:rPr>
          <w:rFonts w:asciiTheme="minorHAnsi" w:hAnsiTheme="minorHAnsi" w:cstheme="minorHAnsi"/>
        </w:rPr>
        <w:t>.</w:t>
      </w:r>
    </w:p>
    <w:p w:rsidR="007B46FB" w:rsidRPr="00132DDD" w:rsidRDefault="00813A91" w:rsidP="00132DDD">
      <w:pPr>
        <w:tabs>
          <w:tab w:val="left" w:pos="426"/>
        </w:tabs>
        <w:autoSpaceDE w:val="0"/>
        <w:autoSpaceDN w:val="0"/>
        <w:adjustRightInd w:val="0"/>
        <w:spacing w:after="0" w:line="240" w:lineRule="auto"/>
        <w:jc w:val="both"/>
        <w:rPr>
          <w:rFonts w:asciiTheme="minorHAnsi" w:hAnsiTheme="minorHAnsi" w:cstheme="minorHAnsi"/>
        </w:rPr>
      </w:pPr>
      <w:r w:rsidRPr="00132DDD">
        <w:rPr>
          <w:rFonts w:asciiTheme="minorHAnsi" w:hAnsiTheme="minorHAnsi" w:cstheme="minorHAnsi"/>
        </w:rPr>
        <w:t xml:space="preserve">W miejscowościach wyznaczonych w </w:t>
      </w:r>
      <w:r w:rsidRPr="00974BD6">
        <w:rPr>
          <w:rFonts w:asciiTheme="minorHAnsi" w:hAnsiTheme="minorHAnsi" w:cstheme="minorHAnsi"/>
          <w:i/>
        </w:rPr>
        <w:t xml:space="preserve">Diagnozie </w:t>
      </w:r>
      <w:r w:rsidRPr="00132DDD">
        <w:rPr>
          <w:rFonts w:asciiTheme="minorHAnsi" w:hAnsiTheme="minorHAnsi" w:cstheme="minorHAnsi"/>
        </w:rPr>
        <w:t xml:space="preserve">do rewitalizacji odnotowuje się większy </w:t>
      </w:r>
      <w:r w:rsidR="00E13915">
        <w:rPr>
          <w:rFonts w:asciiTheme="minorHAnsi" w:hAnsiTheme="minorHAnsi" w:cstheme="minorHAnsi"/>
        </w:rPr>
        <w:t xml:space="preserve">niż przeciętnie w Gminie </w:t>
      </w:r>
      <w:r w:rsidRPr="00132DDD">
        <w:rPr>
          <w:rFonts w:asciiTheme="minorHAnsi" w:hAnsiTheme="minorHAnsi" w:cstheme="minorHAnsi"/>
        </w:rPr>
        <w:t>wskaźnik dróg nieutwardzonych i/lub wymagających natychmiastowego remontu, co świadczy o zdegradowanej przestrzeni w wyniku niemożliwości jej odpowiedniego zagospodarowania i użytkowania z powodu słabej możliwości komunikacji lub zagospodarowania przestrzeni na cele rozwojowe i aktywizacji mieszkańców. Kwestią problematyczną jest również jakość istniejących terenów publicznych lub ich deficyt. Wiele z istniejących przestrzeni publicznych wymaga</w:t>
      </w:r>
      <w:r w:rsidR="007B46FB" w:rsidRPr="00132DDD">
        <w:rPr>
          <w:rFonts w:asciiTheme="minorHAnsi" w:hAnsiTheme="minorHAnsi" w:cstheme="minorHAnsi"/>
        </w:rPr>
        <w:t xml:space="preserve"> efektywnego </w:t>
      </w:r>
      <w:r w:rsidR="00FE7DCB">
        <w:rPr>
          <w:rFonts w:asciiTheme="minorHAnsi" w:hAnsiTheme="minorHAnsi" w:cstheme="minorHAnsi"/>
        </w:rPr>
        <w:t xml:space="preserve">zagospodarowanie i </w:t>
      </w:r>
      <w:r w:rsidR="007B46FB" w:rsidRPr="00132DDD">
        <w:rPr>
          <w:rFonts w:asciiTheme="minorHAnsi" w:hAnsiTheme="minorHAnsi" w:cstheme="minorHAnsi"/>
        </w:rPr>
        <w:t>wykorzystani</w:t>
      </w:r>
      <w:r w:rsidR="00FE7DCB">
        <w:rPr>
          <w:rFonts w:asciiTheme="minorHAnsi" w:hAnsiTheme="minorHAnsi" w:cstheme="minorHAnsi"/>
        </w:rPr>
        <w:t>a dla pobudzenia aktywności spo</w:t>
      </w:r>
      <w:r w:rsidR="007B46FB" w:rsidRPr="00132DDD">
        <w:rPr>
          <w:rFonts w:asciiTheme="minorHAnsi" w:hAnsiTheme="minorHAnsi" w:cstheme="minorHAnsi"/>
        </w:rPr>
        <w:t>ł</w:t>
      </w:r>
      <w:r w:rsidR="00FE7DCB">
        <w:rPr>
          <w:rFonts w:asciiTheme="minorHAnsi" w:hAnsiTheme="minorHAnsi" w:cstheme="minorHAnsi"/>
        </w:rPr>
        <w:t>e</w:t>
      </w:r>
      <w:r w:rsidR="007B46FB" w:rsidRPr="00132DDD">
        <w:rPr>
          <w:rFonts w:asciiTheme="minorHAnsi" w:hAnsiTheme="minorHAnsi" w:cstheme="minorHAnsi"/>
        </w:rPr>
        <w:t xml:space="preserve">cznej </w:t>
      </w:r>
      <w:r w:rsidR="00776F6F" w:rsidRPr="00132DDD">
        <w:rPr>
          <w:rFonts w:asciiTheme="minorHAnsi" w:hAnsiTheme="minorHAnsi" w:cstheme="minorHAnsi"/>
        </w:rPr>
        <w:t>mieszkańców</w:t>
      </w:r>
      <w:r w:rsidRPr="00132DDD">
        <w:rPr>
          <w:rFonts w:asciiTheme="minorHAnsi" w:hAnsiTheme="minorHAnsi" w:cstheme="minorHAnsi"/>
        </w:rPr>
        <w:t xml:space="preserve"> lub </w:t>
      </w:r>
      <w:r w:rsidR="007B46FB" w:rsidRPr="00132DDD">
        <w:rPr>
          <w:rFonts w:asciiTheme="minorHAnsi" w:hAnsiTheme="minorHAnsi" w:cstheme="minorHAnsi"/>
        </w:rPr>
        <w:t>zmiany</w:t>
      </w:r>
      <w:r w:rsidRPr="00132DDD">
        <w:rPr>
          <w:rFonts w:asciiTheme="minorHAnsi" w:hAnsiTheme="minorHAnsi" w:cstheme="minorHAnsi"/>
        </w:rPr>
        <w:t xml:space="preserve"> spos</w:t>
      </w:r>
      <w:r w:rsidR="007B46FB" w:rsidRPr="00132DDD">
        <w:rPr>
          <w:rFonts w:asciiTheme="minorHAnsi" w:hAnsiTheme="minorHAnsi" w:cstheme="minorHAnsi"/>
        </w:rPr>
        <w:t>obu wykorzystania np. na cele rekreacyjne</w:t>
      </w:r>
      <w:r w:rsidR="00FE7DCB">
        <w:rPr>
          <w:rFonts w:asciiTheme="minorHAnsi" w:hAnsiTheme="minorHAnsi" w:cstheme="minorHAnsi"/>
        </w:rPr>
        <w:t>, aktywizacji zawodowej, edukacji.</w:t>
      </w:r>
    </w:p>
    <w:p w:rsidR="000F5D70" w:rsidRPr="00132DDD" w:rsidRDefault="007B46FB" w:rsidP="00132DDD">
      <w:pPr>
        <w:tabs>
          <w:tab w:val="left" w:pos="426"/>
        </w:tabs>
        <w:autoSpaceDE w:val="0"/>
        <w:autoSpaceDN w:val="0"/>
        <w:adjustRightInd w:val="0"/>
        <w:spacing w:after="0" w:line="240" w:lineRule="auto"/>
        <w:jc w:val="both"/>
        <w:rPr>
          <w:rFonts w:asciiTheme="minorHAnsi" w:hAnsiTheme="minorHAnsi" w:cstheme="minorHAnsi"/>
        </w:rPr>
      </w:pPr>
      <w:r w:rsidRPr="00132DDD">
        <w:rPr>
          <w:rFonts w:asciiTheme="minorHAnsi" w:hAnsiTheme="minorHAnsi" w:cstheme="minorHAnsi"/>
        </w:rPr>
        <w:t>Na terenie Gminy, a w szczególności na terenach wyznaczonych do rewitalizacji występuje zabudowa mieszkaniowa wielo i jednorodzinna oraz zabudowa zagrodowa. Stan techniczny wielu budynków jest niezadowalający, jednak są one poddawane stopniowej modernizacji (w tym termomodernizacji).</w:t>
      </w:r>
    </w:p>
    <w:p w:rsidR="007573EA" w:rsidRDefault="007573EA" w:rsidP="007573EA">
      <w:pPr>
        <w:tabs>
          <w:tab w:val="left" w:pos="426"/>
        </w:tabs>
        <w:autoSpaceDE w:val="0"/>
        <w:autoSpaceDN w:val="0"/>
        <w:adjustRightInd w:val="0"/>
        <w:spacing w:after="0" w:line="240" w:lineRule="auto"/>
        <w:jc w:val="both"/>
        <w:rPr>
          <w:rFonts w:cs="Calibri"/>
          <w:b/>
        </w:rPr>
      </w:pPr>
    </w:p>
    <w:p w:rsidR="007573EA" w:rsidRPr="007573EA" w:rsidRDefault="007573EA" w:rsidP="007573EA">
      <w:pPr>
        <w:tabs>
          <w:tab w:val="left" w:pos="426"/>
        </w:tabs>
        <w:autoSpaceDE w:val="0"/>
        <w:autoSpaceDN w:val="0"/>
        <w:adjustRightInd w:val="0"/>
        <w:spacing w:after="0" w:line="240" w:lineRule="auto"/>
        <w:jc w:val="both"/>
        <w:rPr>
          <w:rFonts w:asciiTheme="minorHAnsi" w:hAnsiTheme="minorHAnsi" w:cstheme="minorHAnsi"/>
          <w:b/>
          <w:color w:val="2F5496" w:themeColor="accent5" w:themeShade="BF"/>
        </w:rPr>
      </w:pPr>
      <w:r w:rsidRPr="007573EA">
        <w:rPr>
          <w:rFonts w:cs="Calibri"/>
          <w:b/>
          <w:color w:val="2F5496" w:themeColor="accent5" w:themeShade="BF"/>
        </w:rPr>
        <w:t>SFERA S</w:t>
      </w:r>
      <w:r w:rsidRPr="007573EA">
        <w:rPr>
          <w:rFonts w:asciiTheme="minorHAnsi" w:hAnsiTheme="minorHAnsi" w:cstheme="minorHAnsi"/>
          <w:b/>
          <w:color w:val="2F5496" w:themeColor="accent5" w:themeShade="BF"/>
        </w:rPr>
        <w:t>POŁECZNA</w:t>
      </w:r>
    </w:p>
    <w:p w:rsidR="007573EA" w:rsidRDefault="007573EA" w:rsidP="007573EA">
      <w:pPr>
        <w:tabs>
          <w:tab w:val="left" w:pos="426"/>
        </w:tabs>
        <w:autoSpaceDE w:val="0"/>
        <w:autoSpaceDN w:val="0"/>
        <w:adjustRightInd w:val="0"/>
        <w:spacing w:after="0" w:line="240" w:lineRule="auto"/>
        <w:jc w:val="both"/>
        <w:rPr>
          <w:rFonts w:asciiTheme="minorHAnsi" w:hAnsiTheme="minorHAnsi" w:cstheme="minorHAnsi"/>
        </w:rPr>
      </w:pPr>
    </w:p>
    <w:p w:rsidR="007573EA" w:rsidRPr="00132DDD" w:rsidRDefault="007573EA" w:rsidP="007573EA">
      <w:pPr>
        <w:tabs>
          <w:tab w:val="left" w:pos="426"/>
        </w:tabs>
        <w:autoSpaceDE w:val="0"/>
        <w:autoSpaceDN w:val="0"/>
        <w:adjustRightInd w:val="0"/>
        <w:spacing w:after="0" w:line="240" w:lineRule="auto"/>
        <w:jc w:val="both"/>
        <w:rPr>
          <w:rFonts w:asciiTheme="minorHAnsi" w:hAnsiTheme="minorHAnsi" w:cstheme="minorHAnsi"/>
        </w:rPr>
      </w:pPr>
      <w:r w:rsidRPr="00132DDD">
        <w:rPr>
          <w:rFonts w:asciiTheme="minorHAnsi" w:hAnsiTheme="minorHAnsi" w:cstheme="minorHAnsi"/>
        </w:rPr>
        <w:t>W sferze społecznej dominującymi problemami i czynnikami stanowiącymi podstawę przyszłej interwencji w ramach zidentyfikowanych obszarów rewitalizacji są:</w:t>
      </w:r>
    </w:p>
    <w:p w:rsidR="00C44FCC" w:rsidRDefault="007573EA">
      <w:pPr>
        <w:pStyle w:val="Akapitzlist"/>
        <w:numPr>
          <w:ilvl w:val="0"/>
          <w:numId w:val="14"/>
        </w:numPr>
        <w:autoSpaceDE w:val="0"/>
        <w:autoSpaceDN w:val="0"/>
        <w:adjustRightInd w:val="0"/>
        <w:spacing w:after="0" w:line="240" w:lineRule="auto"/>
        <w:jc w:val="both"/>
        <w:rPr>
          <w:rFonts w:asciiTheme="minorHAnsi" w:hAnsiTheme="minorHAnsi" w:cstheme="minorHAnsi"/>
          <w:sz w:val="22"/>
          <w:szCs w:val="22"/>
          <w:lang w:val="pl-PL"/>
        </w:rPr>
      </w:pPr>
      <w:r w:rsidRPr="00132DDD">
        <w:rPr>
          <w:rFonts w:asciiTheme="minorHAnsi" w:hAnsiTheme="minorHAnsi" w:cstheme="minorHAnsi"/>
          <w:sz w:val="22"/>
          <w:szCs w:val="22"/>
          <w:lang w:val="pl-PL"/>
        </w:rPr>
        <w:t>utrzymująca się stosunkowo duża liczba bezrobotnych, w tym długotrwale bezrobotnych</w:t>
      </w:r>
      <w:r>
        <w:rPr>
          <w:rFonts w:asciiTheme="minorHAnsi" w:hAnsiTheme="minorHAnsi" w:cstheme="minorHAnsi"/>
          <w:sz w:val="22"/>
          <w:szCs w:val="22"/>
          <w:lang w:val="pl-PL"/>
        </w:rPr>
        <w:t>,</w:t>
      </w:r>
    </w:p>
    <w:p w:rsidR="00C44FCC" w:rsidRDefault="007573EA">
      <w:pPr>
        <w:pStyle w:val="Akapitzlist"/>
        <w:numPr>
          <w:ilvl w:val="0"/>
          <w:numId w:val="14"/>
        </w:numPr>
        <w:autoSpaceDE w:val="0"/>
        <w:autoSpaceDN w:val="0"/>
        <w:adjustRightInd w:val="0"/>
        <w:spacing w:after="0" w:line="240" w:lineRule="auto"/>
        <w:jc w:val="both"/>
        <w:rPr>
          <w:rFonts w:asciiTheme="minorHAnsi" w:hAnsiTheme="minorHAnsi" w:cstheme="minorHAnsi"/>
          <w:sz w:val="22"/>
          <w:szCs w:val="22"/>
          <w:lang w:val="pl-PL"/>
        </w:rPr>
      </w:pPr>
      <w:r w:rsidRPr="00132DDD">
        <w:rPr>
          <w:rFonts w:asciiTheme="minorHAnsi" w:hAnsiTheme="minorHAnsi" w:cstheme="minorHAnsi"/>
          <w:sz w:val="22"/>
          <w:szCs w:val="22"/>
          <w:lang w:val="pl-PL"/>
        </w:rPr>
        <w:t>wysoka liczba rodzin i osób korzystających z pomocy społecznej</w:t>
      </w:r>
      <w:r>
        <w:rPr>
          <w:rFonts w:asciiTheme="minorHAnsi" w:hAnsiTheme="minorHAnsi" w:cstheme="minorHAnsi"/>
          <w:sz w:val="22"/>
          <w:szCs w:val="22"/>
          <w:lang w:val="pl-PL"/>
        </w:rPr>
        <w:t>,</w:t>
      </w:r>
    </w:p>
    <w:p w:rsidR="00C44FCC" w:rsidRDefault="007573EA">
      <w:pPr>
        <w:pStyle w:val="Akapitzlist"/>
        <w:numPr>
          <w:ilvl w:val="0"/>
          <w:numId w:val="14"/>
        </w:numPr>
        <w:autoSpaceDE w:val="0"/>
        <w:autoSpaceDN w:val="0"/>
        <w:adjustRightInd w:val="0"/>
        <w:spacing w:after="0" w:line="240" w:lineRule="auto"/>
        <w:jc w:val="both"/>
        <w:rPr>
          <w:rFonts w:asciiTheme="minorHAnsi" w:hAnsiTheme="minorHAnsi" w:cstheme="minorHAnsi"/>
          <w:sz w:val="22"/>
          <w:szCs w:val="22"/>
          <w:lang w:val="pl-PL"/>
        </w:rPr>
      </w:pPr>
      <w:r w:rsidRPr="00132DDD">
        <w:rPr>
          <w:rFonts w:asciiTheme="minorHAnsi" w:hAnsiTheme="minorHAnsi" w:cstheme="minorHAnsi"/>
          <w:sz w:val="22"/>
          <w:szCs w:val="22"/>
          <w:lang w:val="pl-PL"/>
        </w:rPr>
        <w:t>starzenie się społeczności lokalnej</w:t>
      </w:r>
      <w:r>
        <w:rPr>
          <w:rFonts w:asciiTheme="minorHAnsi" w:hAnsiTheme="minorHAnsi" w:cstheme="minorHAnsi"/>
          <w:sz w:val="22"/>
          <w:szCs w:val="22"/>
          <w:lang w:val="pl-PL"/>
        </w:rPr>
        <w:t>,</w:t>
      </w:r>
    </w:p>
    <w:p w:rsidR="00C44FCC" w:rsidRDefault="007573EA">
      <w:pPr>
        <w:pStyle w:val="Akapitzlist"/>
        <w:numPr>
          <w:ilvl w:val="0"/>
          <w:numId w:val="14"/>
        </w:numPr>
        <w:autoSpaceDE w:val="0"/>
        <w:autoSpaceDN w:val="0"/>
        <w:adjustRightInd w:val="0"/>
        <w:spacing w:after="0" w:line="240" w:lineRule="auto"/>
        <w:jc w:val="both"/>
        <w:rPr>
          <w:rFonts w:asciiTheme="minorHAnsi" w:hAnsiTheme="minorHAnsi" w:cstheme="minorHAnsi"/>
          <w:sz w:val="22"/>
          <w:szCs w:val="22"/>
          <w:lang w:val="pl-PL"/>
        </w:rPr>
      </w:pPr>
      <w:r>
        <w:rPr>
          <w:rFonts w:asciiTheme="minorHAnsi" w:hAnsiTheme="minorHAnsi" w:cstheme="minorHAnsi"/>
          <w:sz w:val="22"/>
          <w:szCs w:val="22"/>
          <w:lang w:val="pl-PL"/>
        </w:rPr>
        <w:t>brak aktywności społeczności,</w:t>
      </w:r>
    </w:p>
    <w:p w:rsidR="00C44FCC" w:rsidRDefault="007573EA">
      <w:pPr>
        <w:pStyle w:val="Akapitzlist"/>
        <w:numPr>
          <w:ilvl w:val="0"/>
          <w:numId w:val="14"/>
        </w:numPr>
        <w:autoSpaceDE w:val="0"/>
        <w:autoSpaceDN w:val="0"/>
        <w:adjustRightInd w:val="0"/>
        <w:spacing w:after="0" w:line="240" w:lineRule="auto"/>
        <w:jc w:val="both"/>
        <w:rPr>
          <w:rFonts w:asciiTheme="minorHAnsi" w:hAnsiTheme="minorHAnsi" w:cstheme="minorHAnsi"/>
          <w:sz w:val="22"/>
          <w:szCs w:val="22"/>
          <w:lang w:val="pl-PL"/>
        </w:rPr>
      </w:pPr>
      <w:r w:rsidRPr="00132DDD">
        <w:rPr>
          <w:rFonts w:asciiTheme="minorHAnsi" w:hAnsiTheme="minorHAnsi" w:cstheme="minorHAnsi"/>
          <w:sz w:val="22"/>
          <w:szCs w:val="22"/>
          <w:lang w:val="pl-PL"/>
        </w:rPr>
        <w:t>niewystarczające lub ograniczone kwalifikacje oraz niskie wykształcenie osób bezrobotnych.</w:t>
      </w:r>
    </w:p>
    <w:p w:rsidR="007573EA" w:rsidRPr="00132DDD" w:rsidRDefault="007573EA" w:rsidP="007573EA">
      <w:pPr>
        <w:tabs>
          <w:tab w:val="left" w:pos="426"/>
        </w:tabs>
        <w:autoSpaceDE w:val="0"/>
        <w:autoSpaceDN w:val="0"/>
        <w:adjustRightInd w:val="0"/>
        <w:spacing w:after="0" w:line="240" w:lineRule="auto"/>
        <w:jc w:val="both"/>
        <w:rPr>
          <w:rFonts w:asciiTheme="minorHAnsi" w:hAnsiTheme="minorHAnsi" w:cstheme="minorHAnsi"/>
        </w:rPr>
      </w:pPr>
      <w:r w:rsidRPr="00132DDD">
        <w:rPr>
          <w:rFonts w:asciiTheme="minorHAnsi" w:hAnsiTheme="minorHAnsi" w:cstheme="minorHAnsi"/>
        </w:rPr>
        <w:t xml:space="preserve">Jedną z przyczyn problemów społecznych powodujących wyznaczenie obszaru rewitalizacji jest niekorzystny trend demograficzny, prowadzący w dłuższej perspektywie do wzrostu liczby ludności </w:t>
      </w:r>
      <w:r>
        <w:rPr>
          <w:rFonts w:asciiTheme="minorHAnsi" w:hAnsiTheme="minorHAnsi" w:cstheme="minorHAnsi"/>
        </w:rPr>
        <w:br/>
      </w:r>
      <w:r w:rsidRPr="00132DDD">
        <w:rPr>
          <w:rFonts w:asciiTheme="minorHAnsi" w:hAnsiTheme="minorHAnsi" w:cstheme="minorHAnsi"/>
        </w:rPr>
        <w:t xml:space="preserve">w wieku poprodukcyjnym. Analiza głównych problemów w sferze społecznej wykazuje, </w:t>
      </w:r>
      <w:r w:rsidR="00776F6F" w:rsidRPr="00132DDD">
        <w:rPr>
          <w:rFonts w:asciiTheme="minorHAnsi" w:hAnsiTheme="minorHAnsi" w:cstheme="minorHAnsi"/>
        </w:rPr>
        <w:t>iż w</w:t>
      </w:r>
      <w:r w:rsidRPr="00132DDD">
        <w:rPr>
          <w:rFonts w:asciiTheme="minorHAnsi" w:hAnsiTheme="minorHAnsi" w:cstheme="minorHAnsi"/>
        </w:rPr>
        <w:t xml:space="preserve"> niektórych miejscowościach korzystanie ze świadczeń pomocy społecznej wiąże się</w:t>
      </w:r>
      <w:r>
        <w:rPr>
          <w:rFonts w:asciiTheme="minorHAnsi" w:hAnsiTheme="minorHAnsi" w:cstheme="minorHAnsi"/>
        </w:rPr>
        <w:t xml:space="preserve"> ściśle</w:t>
      </w:r>
      <w:r w:rsidRPr="00132DDD">
        <w:rPr>
          <w:rFonts w:asciiTheme="minorHAnsi" w:hAnsiTheme="minorHAnsi" w:cstheme="minorHAnsi"/>
        </w:rPr>
        <w:t xml:space="preserve"> ze zjawiskiem bezrobocia. Największa liczba osób, którym przyznano decyzją świadczenia pomocy społecznej występuje w miejscach</w:t>
      </w:r>
      <w:r>
        <w:rPr>
          <w:rFonts w:asciiTheme="minorHAnsi" w:hAnsiTheme="minorHAnsi" w:cstheme="minorHAnsi"/>
        </w:rPr>
        <w:t xml:space="preserve"> Gminy Chełmża</w:t>
      </w:r>
      <w:r w:rsidRPr="00132DDD">
        <w:rPr>
          <w:rFonts w:asciiTheme="minorHAnsi" w:hAnsiTheme="minorHAnsi" w:cstheme="minorHAnsi"/>
        </w:rPr>
        <w:t>, gdzie zlokalizowano również występowanie osób bezrobotnych. Stanowić może to jeden z powodów zagroże</w:t>
      </w:r>
      <w:r>
        <w:rPr>
          <w:rFonts w:asciiTheme="minorHAnsi" w:hAnsiTheme="minorHAnsi" w:cstheme="minorHAnsi"/>
        </w:rPr>
        <w:t>nia</w:t>
      </w:r>
      <w:r w:rsidRPr="00132DDD">
        <w:rPr>
          <w:rFonts w:asciiTheme="minorHAnsi" w:hAnsiTheme="minorHAnsi" w:cstheme="minorHAnsi"/>
        </w:rPr>
        <w:t xml:space="preserve"> wykluczeniem społecznym.</w:t>
      </w:r>
    </w:p>
    <w:p w:rsidR="00813A91" w:rsidRPr="00A247C4" w:rsidRDefault="00813A91" w:rsidP="004434B5">
      <w:pPr>
        <w:tabs>
          <w:tab w:val="left" w:pos="426"/>
        </w:tabs>
        <w:autoSpaceDE w:val="0"/>
        <w:autoSpaceDN w:val="0"/>
        <w:adjustRightInd w:val="0"/>
        <w:spacing w:after="0" w:line="240" w:lineRule="auto"/>
        <w:jc w:val="both"/>
        <w:rPr>
          <w:rFonts w:eastAsia="Calibri" w:cs="Calibri"/>
        </w:rPr>
      </w:pPr>
    </w:p>
    <w:p w:rsidR="000F5D70" w:rsidRPr="007573EA" w:rsidRDefault="000F5D70" w:rsidP="004434B5">
      <w:pPr>
        <w:tabs>
          <w:tab w:val="left" w:pos="426"/>
        </w:tabs>
        <w:autoSpaceDE w:val="0"/>
        <w:autoSpaceDN w:val="0"/>
        <w:adjustRightInd w:val="0"/>
        <w:spacing w:after="0" w:line="240" w:lineRule="auto"/>
        <w:jc w:val="both"/>
        <w:rPr>
          <w:rFonts w:eastAsia="Calibri" w:cs="Calibri"/>
          <w:b/>
          <w:color w:val="2F5496" w:themeColor="accent5" w:themeShade="BF"/>
        </w:rPr>
      </w:pPr>
      <w:r w:rsidRPr="007573EA">
        <w:rPr>
          <w:rFonts w:eastAsia="Calibri" w:cs="Calibri"/>
          <w:b/>
          <w:color w:val="2F5496" w:themeColor="accent5" w:themeShade="BF"/>
        </w:rPr>
        <w:t>SFERA GOSPODARCZA</w:t>
      </w:r>
    </w:p>
    <w:p w:rsidR="007573EA" w:rsidRDefault="007573EA" w:rsidP="004434B5">
      <w:pPr>
        <w:tabs>
          <w:tab w:val="left" w:pos="426"/>
        </w:tabs>
        <w:autoSpaceDE w:val="0"/>
        <w:autoSpaceDN w:val="0"/>
        <w:adjustRightInd w:val="0"/>
        <w:spacing w:after="0" w:line="240" w:lineRule="auto"/>
        <w:jc w:val="both"/>
        <w:rPr>
          <w:rFonts w:eastAsia="Calibri" w:cs="Calibri"/>
        </w:rPr>
      </w:pPr>
    </w:p>
    <w:p w:rsidR="000F5D70" w:rsidRPr="00A247C4" w:rsidRDefault="000F5D70" w:rsidP="004434B5">
      <w:pPr>
        <w:tabs>
          <w:tab w:val="left" w:pos="426"/>
        </w:tabs>
        <w:autoSpaceDE w:val="0"/>
        <w:autoSpaceDN w:val="0"/>
        <w:adjustRightInd w:val="0"/>
        <w:spacing w:after="0" w:line="240" w:lineRule="auto"/>
        <w:jc w:val="both"/>
        <w:rPr>
          <w:rFonts w:eastAsia="Calibri" w:cs="Calibri"/>
        </w:rPr>
      </w:pPr>
      <w:r w:rsidRPr="00A247C4">
        <w:rPr>
          <w:rFonts w:eastAsia="Calibri" w:cs="Calibri"/>
        </w:rPr>
        <w:t xml:space="preserve">Mobilizacja aktywności gospodarczej i zawodowej </w:t>
      </w:r>
      <w:r w:rsidR="00FE7DCB">
        <w:rPr>
          <w:rFonts w:eastAsia="Calibri" w:cs="Calibri"/>
        </w:rPr>
        <w:t xml:space="preserve">mieszkańców </w:t>
      </w:r>
      <w:r w:rsidRPr="00A247C4">
        <w:rPr>
          <w:rFonts w:eastAsia="Calibri" w:cs="Calibri"/>
        </w:rPr>
        <w:t xml:space="preserve">stanowi ważny element procesu rewitalizacji obszaru </w:t>
      </w:r>
      <w:r w:rsidR="00813A91">
        <w:rPr>
          <w:rFonts w:eastAsia="Calibri" w:cs="Calibri"/>
        </w:rPr>
        <w:t xml:space="preserve">Gminy Chełmża. </w:t>
      </w:r>
      <w:r w:rsidRPr="00A247C4">
        <w:rPr>
          <w:rFonts w:eastAsia="Calibri" w:cs="Calibri"/>
        </w:rPr>
        <w:t>Elementem procesu rewitalizacji wyznaczonego obszaru powinny być działania zwiększające aktywność gospodarczą mieszkańców</w:t>
      </w:r>
      <w:r w:rsidR="00813A91">
        <w:rPr>
          <w:rFonts w:eastAsia="Calibri" w:cs="Calibri"/>
        </w:rPr>
        <w:t>,</w:t>
      </w:r>
      <w:r w:rsidRPr="00A247C4">
        <w:rPr>
          <w:rFonts w:eastAsia="Calibri" w:cs="Calibri"/>
        </w:rPr>
        <w:t xml:space="preserve"> w tym </w:t>
      </w:r>
      <w:r w:rsidR="00813A91">
        <w:rPr>
          <w:rFonts w:eastAsia="Calibri" w:cs="Calibri"/>
        </w:rPr>
        <w:t xml:space="preserve">m.in. </w:t>
      </w:r>
      <w:r w:rsidRPr="00A247C4">
        <w:rPr>
          <w:rFonts w:eastAsia="Calibri" w:cs="Calibri"/>
        </w:rPr>
        <w:t xml:space="preserve">poprzez projekty realizowane w zakresie </w:t>
      </w:r>
      <w:r w:rsidR="00813A91">
        <w:rPr>
          <w:rFonts w:eastAsia="Calibri" w:cs="Calibri"/>
        </w:rPr>
        <w:t xml:space="preserve">stymulowania przedsiębiorczości. </w:t>
      </w:r>
      <w:r w:rsidRPr="00A247C4">
        <w:rPr>
          <w:rFonts w:eastAsia="Calibri" w:cs="Calibri"/>
        </w:rPr>
        <w:t xml:space="preserve">Następujące zjawiska charakteryzują </w:t>
      </w:r>
      <w:r w:rsidR="00FE7DCB">
        <w:rPr>
          <w:rFonts w:eastAsia="Calibri" w:cs="Calibri"/>
        </w:rPr>
        <w:t>problemy w sferze gospodarczej</w:t>
      </w:r>
      <w:r w:rsidRPr="00A247C4">
        <w:rPr>
          <w:rFonts w:eastAsia="Calibri" w:cs="Calibri"/>
        </w:rPr>
        <w:t xml:space="preserve"> na terenie </w:t>
      </w:r>
      <w:r w:rsidR="00813A91">
        <w:rPr>
          <w:rFonts w:eastAsia="Calibri" w:cs="Calibri"/>
        </w:rPr>
        <w:t>Gminy Chełmża:</w:t>
      </w:r>
    </w:p>
    <w:p w:rsidR="000F5D70" w:rsidRDefault="00E13915" w:rsidP="0018255A">
      <w:pPr>
        <w:pStyle w:val="Akapitzlist"/>
        <w:numPr>
          <w:ilvl w:val="0"/>
          <w:numId w:val="3"/>
        </w:numPr>
        <w:tabs>
          <w:tab w:val="left" w:pos="426"/>
        </w:tabs>
        <w:autoSpaceDE w:val="0"/>
        <w:autoSpaceDN w:val="0"/>
        <w:adjustRightInd w:val="0"/>
        <w:spacing w:after="0" w:line="240" w:lineRule="auto"/>
        <w:ind w:left="0" w:firstLine="0"/>
        <w:jc w:val="both"/>
        <w:rPr>
          <w:rFonts w:cs="Calibri"/>
          <w:sz w:val="22"/>
          <w:szCs w:val="22"/>
          <w:lang w:val="pl-PL"/>
        </w:rPr>
      </w:pPr>
      <w:r>
        <w:rPr>
          <w:rFonts w:cs="Calibri"/>
          <w:sz w:val="22"/>
          <w:szCs w:val="22"/>
          <w:lang w:val="pl-PL"/>
        </w:rPr>
        <w:t>brak miejsc pracy,</w:t>
      </w:r>
    </w:p>
    <w:p w:rsidR="00E13915" w:rsidRPr="00AE0D8A" w:rsidRDefault="00E13915" w:rsidP="0018255A">
      <w:pPr>
        <w:pStyle w:val="Akapitzlist"/>
        <w:numPr>
          <w:ilvl w:val="0"/>
          <w:numId w:val="3"/>
        </w:numPr>
        <w:tabs>
          <w:tab w:val="left" w:pos="426"/>
        </w:tabs>
        <w:autoSpaceDE w:val="0"/>
        <w:autoSpaceDN w:val="0"/>
        <w:adjustRightInd w:val="0"/>
        <w:spacing w:after="0" w:line="240" w:lineRule="auto"/>
        <w:ind w:left="0" w:firstLine="0"/>
        <w:jc w:val="both"/>
        <w:rPr>
          <w:rFonts w:cs="Calibri"/>
          <w:sz w:val="22"/>
          <w:szCs w:val="22"/>
          <w:lang w:val="pl-PL"/>
        </w:rPr>
      </w:pPr>
      <w:r>
        <w:rPr>
          <w:rFonts w:cs="Calibri"/>
          <w:sz w:val="22"/>
          <w:szCs w:val="22"/>
          <w:lang w:val="pl-PL"/>
        </w:rPr>
        <w:t>niedostateczne wsparcie przedsiębiorczości</w:t>
      </w:r>
      <w:r w:rsidR="0057539D">
        <w:rPr>
          <w:rFonts w:cs="Calibri"/>
          <w:sz w:val="22"/>
          <w:szCs w:val="22"/>
          <w:lang w:val="pl-PL"/>
        </w:rPr>
        <w:t>.</w:t>
      </w:r>
    </w:p>
    <w:p w:rsidR="00813A91" w:rsidRDefault="00813A91" w:rsidP="004434B5">
      <w:pPr>
        <w:tabs>
          <w:tab w:val="left" w:pos="426"/>
        </w:tabs>
        <w:autoSpaceDE w:val="0"/>
        <w:autoSpaceDN w:val="0"/>
        <w:adjustRightInd w:val="0"/>
        <w:spacing w:after="0" w:line="240" w:lineRule="auto"/>
        <w:jc w:val="both"/>
        <w:rPr>
          <w:rFonts w:eastAsia="Calibri" w:cs="Calibri"/>
          <w:b/>
        </w:rPr>
      </w:pPr>
    </w:p>
    <w:p w:rsidR="002911AC" w:rsidRDefault="002911AC" w:rsidP="004434B5">
      <w:pPr>
        <w:tabs>
          <w:tab w:val="left" w:pos="426"/>
        </w:tabs>
        <w:autoSpaceDE w:val="0"/>
        <w:autoSpaceDN w:val="0"/>
        <w:adjustRightInd w:val="0"/>
        <w:spacing w:after="0" w:line="240" w:lineRule="auto"/>
        <w:jc w:val="both"/>
        <w:rPr>
          <w:rFonts w:eastAsia="Calibri" w:cs="Calibri"/>
          <w:b/>
        </w:rPr>
      </w:pPr>
    </w:p>
    <w:p w:rsidR="000F5D70" w:rsidRPr="007573EA" w:rsidRDefault="000F5D70" w:rsidP="004434B5">
      <w:pPr>
        <w:tabs>
          <w:tab w:val="left" w:pos="426"/>
        </w:tabs>
        <w:autoSpaceDE w:val="0"/>
        <w:autoSpaceDN w:val="0"/>
        <w:adjustRightInd w:val="0"/>
        <w:spacing w:after="0" w:line="240" w:lineRule="auto"/>
        <w:jc w:val="both"/>
        <w:rPr>
          <w:rFonts w:eastAsia="Calibri" w:cs="Calibri"/>
          <w:b/>
          <w:color w:val="2F5496" w:themeColor="accent5" w:themeShade="BF"/>
        </w:rPr>
      </w:pPr>
      <w:r w:rsidRPr="007573EA">
        <w:rPr>
          <w:rFonts w:eastAsia="Calibri" w:cs="Calibri"/>
          <w:b/>
          <w:color w:val="2F5496" w:themeColor="accent5" w:themeShade="BF"/>
        </w:rPr>
        <w:t>SFERA ŚRODOWISKOWA</w:t>
      </w:r>
    </w:p>
    <w:p w:rsidR="007573EA" w:rsidRDefault="007573EA" w:rsidP="00132DDD">
      <w:pPr>
        <w:tabs>
          <w:tab w:val="left" w:pos="426"/>
        </w:tabs>
        <w:autoSpaceDE w:val="0"/>
        <w:autoSpaceDN w:val="0"/>
        <w:adjustRightInd w:val="0"/>
        <w:spacing w:after="0" w:line="240" w:lineRule="auto"/>
        <w:jc w:val="both"/>
        <w:rPr>
          <w:rFonts w:asciiTheme="minorHAnsi" w:eastAsia="Calibri" w:hAnsiTheme="minorHAnsi" w:cstheme="minorHAnsi"/>
        </w:rPr>
      </w:pPr>
    </w:p>
    <w:p w:rsidR="000F5D70" w:rsidRPr="00132DDD" w:rsidRDefault="000F5D70" w:rsidP="00132DDD">
      <w:pPr>
        <w:tabs>
          <w:tab w:val="left" w:pos="426"/>
        </w:tabs>
        <w:autoSpaceDE w:val="0"/>
        <w:autoSpaceDN w:val="0"/>
        <w:adjustRightInd w:val="0"/>
        <w:spacing w:after="0" w:line="240" w:lineRule="auto"/>
        <w:jc w:val="both"/>
        <w:rPr>
          <w:rFonts w:asciiTheme="minorHAnsi" w:eastAsia="Calibri" w:hAnsiTheme="minorHAnsi" w:cstheme="minorHAnsi"/>
        </w:rPr>
      </w:pPr>
      <w:r w:rsidRPr="00132DDD">
        <w:rPr>
          <w:rFonts w:asciiTheme="minorHAnsi" w:eastAsia="Calibri" w:hAnsiTheme="minorHAnsi" w:cstheme="minorHAnsi"/>
        </w:rPr>
        <w:lastRenderedPageBreak/>
        <w:t xml:space="preserve">Głównymi </w:t>
      </w:r>
      <w:r w:rsidR="00776F6F" w:rsidRPr="00132DDD">
        <w:rPr>
          <w:rFonts w:asciiTheme="minorHAnsi" w:eastAsia="Calibri" w:hAnsiTheme="minorHAnsi" w:cstheme="minorHAnsi"/>
        </w:rPr>
        <w:t>problemam</w:t>
      </w:r>
      <w:r w:rsidR="00776F6F">
        <w:rPr>
          <w:rFonts w:asciiTheme="minorHAnsi" w:eastAsia="Calibri" w:hAnsiTheme="minorHAnsi" w:cstheme="minorHAnsi"/>
        </w:rPr>
        <w:t>i</w:t>
      </w:r>
      <w:r w:rsidR="005B3C76">
        <w:rPr>
          <w:rFonts w:asciiTheme="minorHAnsi" w:eastAsia="Calibri" w:hAnsiTheme="minorHAnsi" w:cstheme="minorHAnsi"/>
        </w:rPr>
        <w:t xml:space="preserve"> środowiskowymi</w:t>
      </w:r>
      <w:r w:rsidRPr="00132DDD">
        <w:rPr>
          <w:rFonts w:asciiTheme="minorHAnsi" w:eastAsia="Calibri" w:hAnsiTheme="minorHAnsi" w:cstheme="minorHAnsi"/>
        </w:rPr>
        <w:t xml:space="preserve"> zidentyfikowanym</w:t>
      </w:r>
      <w:r w:rsidR="005B3C76">
        <w:rPr>
          <w:rFonts w:asciiTheme="minorHAnsi" w:eastAsia="Calibri" w:hAnsiTheme="minorHAnsi" w:cstheme="minorHAnsi"/>
        </w:rPr>
        <w:t>i</w:t>
      </w:r>
      <w:r w:rsidRPr="00132DDD">
        <w:rPr>
          <w:rFonts w:asciiTheme="minorHAnsi" w:eastAsia="Calibri" w:hAnsiTheme="minorHAnsi" w:cstheme="minorHAnsi"/>
        </w:rPr>
        <w:t xml:space="preserve"> na obszarze rewitalizacji są:</w:t>
      </w:r>
    </w:p>
    <w:p w:rsidR="00C44FCC" w:rsidRDefault="00E13915">
      <w:pPr>
        <w:pStyle w:val="Akapitzlist"/>
        <w:numPr>
          <w:ilvl w:val="0"/>
          <w:numId w:val="16"/>
        </w:numPr>
        <w:autoSpaceDE w:val="0"/>
        <w:autoSpaceDN w:val="0"/>
        <w:adjustRightInd w:val="0"/>
        <w:spacing w:after="0" w:line="240" w:lineRule="auto"/>
        <w:jc w:val="both"/>
        <w:rPr>
          <w:rFonts w:asciiTheme="minorHAnsi" w:hAnsiTheme="minorHAnsi" w:cstheme="minorHAnsi"/>
          <w:sz w:val="22"/>
          <w:szCs w:val="22"/>
          <w:lang w:val="pl-PL"/>
        </w:rPr>
      </w:pPr>
      <w:r>
        <w:rPr>
          <w:rFonts w:asciiTheme="minorHAnsi" w:hAnsiTheme="minorHAnsi" w:cstheme="minorHAnsi"/>
          <w:sz w:val="22"/>
          <w:szCs w:val="22"/>
          <w:lang w:val="pl-PL"/>
        </w:rPr>
        <w:t>problemy ekologiczne</w:t>
      </w:r>
      <w:r w:rsidR="00F53F62">
        <w:rPr>
          <w:rFonts w:asciiTheme="minorHAnsi" w:hAnsiTheme="minorHAnsi" w:cstheme="minorHAnsi"/>
          <w:sz w:val="22"/>
          <w:szCs w:val="22"/>
          <w:lang w:val="pl-PL"/>
        </w:rPr>
        <w:t>,</w:t>
      </w:r>
    </w:p>
    <w:p w:rsidR="00C44FCC" w:rsidRDefault="00E13915">
      <w:pPr>
        <w:pStyle w:val="Akapitzlist"/>
        <w:numPr>
          <w:ilvl w:val="0"/>
          <w:numId w:val="16"/>
        </w:numPr>
        <w:autoSpaceDE w:val="0"/>
        <w:autoSpaceDN w:val="0"/>
        <w:adjustRightInd w:val="0"/>
        <w:spacing w:after="0" w:line="240" w:lineRule="auto"/>
        <w:jc w:val="both"/>
        <w:rPr>
          <w:rFonts w:asciiTheme="minorHAnsi" w:hAnsiTheme="minorHAnsi" w:cstheme="minorHAnsi"/>
          <w:sz w:val="22"/>
          <w:szCs w:val="22"/>
          <w:lang w:val="pl-PL"/>
        </w:rPr>
      </w:pPr>
      <w:r>
        <w:rPr>
          <w:rFonts w:asciiTheme="minorHAnsi" w:hAnsiTheme="minorHAnsi" w:cstheme="minorHAnsi"/>
          <w:sz w:val="22"/>
          <w:szCs w:val="22"/>
          <w:lang w:val="pl-PL"/>
        </w:rPr>
        <w:t>stan techniczny obiektów i budynków wymagający zwiększenia ich efektywności energetycznej</w:t>
      </w:r>
      <w:r w:rsidR="00F53F62">
        <w:rPr>
          <w:rFonts w:asciiTheme="minorHAnsi" w:hAnsiTheme="minorHAnsi" w:cstheme="minorHAnsi"/>
          <w:sz w:val="22"/>
          <w:szCs w:val="22"/>
          <w:lang w:val="pl-PL"/>
        </w:rPr>
        <w:t>,</w:t>
      </w:r>
    </w:p>
    <w:p w:rsidR="00393691" w:rsidRPr="004A49E3" w:rsidRDefault="00813A91" w:rsidP="004A49E3">
      <w:pPr>
        <w:pStyle w:val="Tekstpodstawowy2"/>
        <w:numPr>
          <w:ilvl w:val="0"/>
          <w:numId w:val="16"/>
        </w:numPr>
        <w:spacing w:after="0" w:line="240" w:lineRule="auto"/>
        <w:jc w:val="both"/>
        <w:rPr>
          <w:rFonts w:cs="Calibri"/>
        </w:rPr>
      </w:pPr>
      <w:r w:rsidRPr="00132DDD">
        <w:rPr>
          <w:rFonts w:asciiTheme="minorHAnsi" w:hAnsiTheme="minorHAnsi" w:cstheme="minorHAnsi"/>
        </w:rPr>
        <w:t>utrzymujący się wysoki poziom emisji CO</w:t>
      </w:r>
      <w:r w:rsidRPr="00F4516A">
        <w:rPr>
          <w:rFonts w:asciiTheme="minorHAnsi" w:hAnsiTheme="minorHAnsi" w:cstheme="minorHAnsi"/>
          <w:vertAlign w:val="subscript"/>
        </w:rPr>
        <w:t>2</w:t>
      </w:r>
      <w:r w:rsidR="005B3C76">
        <w:rPr>
          <w:rFonts w:asciiTheme="minorHAnsi" w:hAnsiTheme="minorHAnsi" w:cstheme="minorHAnsi"/>
        </w:rPr>
        <w:t>, szczególnie z transportu na terenie Gminy.</w:t>
      </w:r>
    </w:p>
    <w:p w:rsidR="0004752A" w:rsidRDefault="0004752A" w:rsidP="004434B5">
      <w:pPr>
        <w:tabs>
          <w:tab w:val="left" w:pos="426"/>
        </w:tabs>
        <w:spacing w:after="0" w:line="240" w:lineRule="auto"/>
        <w:jc w:val="both"/>
        <w:rPr>
          <w:rFonts w:cs="Calibri"/>
        </w:rPr>
      </w:pPr>
      <w:r w:rsidRPr="00A247C4">
        <w:rPr>
          <w:rFonts w:cs="Calibri"/>
        </w:rPr>
        <w:t xml:space="preserve">Rewitalizacja </w:t>
      </w:r>
      <w:r w:rsidR="00D964AE">
        <w:rPr>
          <w:rFonts w:cs="Calibri"/>
        </w:rPr>
        <w:t xml:space="preserve">Gminy Chełmża </w:t>
      </w:r>
      <w:r w:rsidRPr="00A247C4">
        <w:rPr>
          <w:rFonts w:cs="Calibri"/>
        </w:rPr>
        <w:t xml:space="preserve">ma na celu przezwyciężenie występującego na danym obszarze „stanu kryzysowego” poprzez ograniczenie, niwelowanie negatywnych zjawisk społecznych i przywrócenie lub nadanie nowej funkcji oraz stworzenie warunków do jego zrównoważonego rozwoju w oparciu </w:t>
      </w:r>
      <w:r w:rsidR="007F4374" w:rsidRPr="00A247C4">
        <w:rPr>
          <w:rFonts w:cs="Calibri"/>
        </w:rPr>
        <w:br/>
      </w:r>
      <w:r w:rsidRPr="00A247C4">
        <w:rPr>
          <w:rFonts w:cs="Calibri"/>
        </w:rPr>
        <w:t xml:space="preserve">o charakterystyczne uwarunkowania wewnętrzne. Działania te </w:t>
      </w:r>
      <w:r w:rsidR="00D964AE">
        <w:rPr>
          <w:rFonts w:cs="Calibri"/>
        </w:rPr>
        <w:t xml:space="preserve">prowadzone będą </w:t>
      </w:r>
      <w:r w:rsidRPr="00A247C4">
        <w:rPr>
          <w:rFonts w:cs="Calibri"/>
        </w:rPr>
        <w:t xml:space="preserve"> w sposób zaplanowany oraz zintegrowany poprzez określenie i realizację </w:t>
      </w:r>
      <w:r w:rsidR="00610830">
        <w:rPr>
          <w:rFonts w:cs="Calibri"/>
        </w:rPr>
        <w:t xml:space="preserve">procesu </w:t>
      </w:r>
      <w:r w:rsidRPr="00A247C4">
        <w:rPr>
          <w:rFonts w:cs="Calibri"/>
        </w:rPr>
        <w:t>rewitalizacji, ukierunkowan</w:t>
      </w:r>
      <w:r w:rsidR="00D964AE">
        <w:rPr>
          <w:rFonts w:cs="Calibri"/>
        </w:rPr>
        <w:t>ego</w:t>
      </w:r>
      <w:r w:rsidRPr="00A247C4">
        <w:rPr>
          <w:rFonts w:cs="Calibri"/>
        </w:rPr>
        <w:t xml:space="preserve"> na trwałe ożywienie społeczne i gospodarcze obszaru</w:t>
      </w:r>
      <w:r w:rsidR="00B76281" w:rsidRPr="00A247C4">
        <w:rPr>
          <w:rStyle w:val="Odwoanieprzypisudolnego"/>
          <w:rFonts w:cs="Calibri"/>
        </w:rPr>
        <w:footnoteReference w:id="7"/>
      </w:r>
      <w:r w:rsidR="00F9197F" w:rsidRPr="00A247C4">
        <w:rPr>
          <w:rFonts w:cs="Calibri"/>
        </w:rPr>
        <w:t>.</w:t>
      </w:r>
    </w:p>
    <w:p w:rsidR="00A81C5F" w:rsidRPr="008C0C03" w:rsidRDefault="00A81C5F" w:rsidP="004434B5">
      <w:pPr>
        <w:tabs>
          <w:tab w:val="left" w:pos="426"/>
        </w:tabs>
        <w:spacing w:after="0" w:line="240" w:lineRule="auto"/>
        <w:jc w:val="both"/>
        <w:rPr>
          <w:rFonts w:cs="Calibri"/>
          <w:b/>
          <w:color w:val="2E74B5" w:themeColor="accent1" w:themeShade="BF"/>
        </w:rPr>
      </w:pPr>
    </w:p>
    <w:p w:rsidR="007B46FB" w:rsidRPr="005D764D" w:rsidRDefault="006A4B5F" w:rsidP="0018255A">
      <w:pPr>
        <w:pStyle w:val="Akapitzlist"/>
        <w:numPr>
          <w:ilvl w:val="0"/>
          <w:numId w:val="2"/>
        </w:numPr>
        <w:tabs>
          <w:tab w:val="left" w:pos="426"/>
        </w:tabs>
        <w:spacing w:after="0" w:line="240" w:lineRule="auto"/>
        <w:ind w:left="0" w:firstLine="0"/>
        <w:outlineLvl w:val="0"/>
        <w:rPr>
          <w:rFonts w:cs="Calibri"/>
          <w:b/>
          <w:color w:val="2F5496" w:themeColor="accent5" w:themeShade="BF"/>
          <w:sz w:val="28"/>
          <w:szCs w:val="28"/>
          <w:lang w:val="pl-PL"/>
        </w:rPr>
      </w:pPr>
      <w:bookmarkStart w:id="63" w:name="_Toc455609081"/>
      <w:bookmarkStart w:id="64" w:name="_Toc469863666"/>
      <w:r w:rsidRPr="005D764D">
        <w:rPr>
          <w:rFonts w:cs="Calibri"/>
          <w:b/>
          <w:color w:val="2F5496" w:themeColor="accent5" w:themeShade="BF"/>
          <w:sz w:val="28"/>
          <w:szCs w:val="28"/>
          <w:lang w:val="pl-PL"/>
        </w:rPr>
        <w:t>Zasię</w:t>
      </w:r>
      <w:r w:rsidR="007B46FB" w:rsidRPr="005D764D">
        <w:rPr>
          <w:rFonts w:cs="Calibri"/>
          <w:b/>
          <w:color w:val="2F5496" w:themeColor="accent5" w:themeShade="BF"/>
          <w:sz w:val="28"/>
          <w:szCs w:val="28"/>
          <w:lang w:val="pl-PL"/>
        </w:rPr>
        <w:t>g</w:t>
      </w:r>
      <w:r w:rsidRPr="005D764D">
        <w:rPr>
          <w:rFonts w:cs="Calibri"/>
          <w:b/>
          <w:color w:val="2F5496" w:themeColor="accent5" w:themeShade="BF"/>
          <w:sz w:val="28"/>
          <w:szCs w:val="28"/>
          <w:lang w:val="pl-PL"/>
        </w:rPr>
        <w:t xml:space="preserve"> przestrzenn</w:t>
      </w:r>
      <w:r w:rsidR="007B46FB" w:rsidRPr="005D764D">
        <w:rPr>
          <w:rFonts w:cs="Calibri"/>
          <w:b/>
          <w:color w:val="2F5496" w:themeColor="accent5" w:themeShade="BF"/>
          <w:sz w:val="28"/>
          <w:szCs w:val="28"/>
          <w:lang w:val="pl-PL"/>
        </w:rPr>
        <w:t>y</w:t>
      </w:r>
      <w:r w:rsidR="0061631D" w:rsidRPr="005D764D">
        <w:rPr>
          <w:rFonts w:cs="Calibri"/>
          <w:b/>
          <w:color w:val="2F5496" w:themeColor="accent5" w:themeShade="BF"/>
          <w:sz w:val="28"/>
          <w:szCs w:val="28"/>
          <w:lang w:val="pl-PL"/>
        </w:rPr>
        <w:t xml:space="preserve"> obszar</w:t>
      </w:r>
      <w:r w:rsidR="005B34D4" w:rsidRPr="005D764D">
        <w:rPr>
          <w:rFonts w:cs="Calibri"/>
          <w:b/>
          <w:color w:val="2F5496" w:themeColor="accent5" w:themeShade="BF"/>
          <w:sz w:val="28"/>
          <w:szCs w:val="28"/>
          <w:lang w:val="pl-PL"/>
        </w:rPr>
        <w:t>u</w:t>
      </w:r>
      <w:r w:rsidR="0061631D" w:rsidRPr="005D764D">
        <w:rPr>
          <w:rFonts w:cs="Calibri"/>
          <w:b/>
          <w:color w:val="2F5496" w:themeColor="accent5" w:themeShade="BF"/>
          <w:sz w:val="28"/>
          <w:szCs w:val="28"/>
          <w:lang w:val="pl-PL"/>
        </w:rPr>
        <w:t xml:space="preserve"> rewitalizacji</w:t>
      </w:r>
      <w:bookmarkEnd w:id="63"/>
      <w:bookmarkEnd w:id="64"/>
    </w:p>
    <w:p w:rsidR="00DA7E30" w:rsidRDefault="00DA7E30" w:rsidP="00DA7E30">
      <w:pPr>
        <w:tabs>
          <w:tab w:val="left" w:pos="426"/>
        </w:tabs>
        <w:spacing w:after="0" w:line="240" w:lineRule="auto"/>
        <w:outlineLvl w:val="0"/>
        <w:rPr>
          <w:rFonts w:cs="Calibri"/>
          <w:b/>
          <w:sz w:val="24"/>
        </w:rPr>
      </w:pPr>
    </w:p>
    <w:p w:rsidR="00DA7E30" w:rsidRPr="005F31D4" w:rsidRDefault="00DA7E30" w:rsidP="005F31D4">
      <w:pPr>
        <w:autoSpaceDE w:val="0"/>
        <w:autoSpaceDN w:val="0"/>
        <w:adjustRightInd w:val="0"/>
        <w:spacing w:after="0" w:line="240" w:lineRule="auto"/>
        <w:jc w:val="both"/>
        <w:rPr>
          <w:rFonts w:asciiTheme="minorHAnsi" w:eastAsia="Calibri" w:hAnsiTheme="minorHAnsi" w:cstheme="minorHAnsi"/>
          <w:color w:val="000000"/>
          <w:lang w:eastAsia="pl-PL"/>
        </w:rPr>
      </w:pPr>
      <w:r w:rsidRPr="005F31D4">
        <w:rPr>
          <w:rFonts w:asciiTheme="minorHAnsi" w:eastAsia="Calibri" w:hAnsiTheme="minorHAnsi" w:cstheme="minorHAnsi"/>
          <w:color w:val="000000"/>
          <w:lang w:eastAsia="pl-PL"/>
        </w:rPr>
        <w:t xml:space="preserve">Prowadzenie procesu rewitalizacji wiąże się z koniecznością wyznaczenia obszarów zdegradowanych </w:t>
      </w:r>
      <w:r w:rsidR="005F31D4">
        <w:rPr>
          <w:rFonts w:asciiTheme="minorHAnsi" w:eastAsia="Calibri" w:hAnsiTheme="minorHAnsi" w:cstheme="minorHAnsi"/>
          <w:color w:val="000000"/>
          <w:lang w:eastAsia="pl-PL"/>
        </w:rPr>
        <w:br/>
      </w:r>
      <w:r w:rsidRPr="005F31D4">
        <w:rPr>
          <w:rFonts w:asciiTheme="minorHAnsi" w:eastAsia="Calibri" w:hAnsiTheme="minorHAnsi" w:cstheme="minorHAnsi"/>
          <w:color w:val="000000"/>
          <w:lang w:eastAsia="pl-PL"/>
        </w:rPr>
        <w:t xml:space="preserve">i obszarów rewitalizacji. </w:t>
      </w:r>
    </w:p>
    <w:p w:rsidR="005F31D4" w:rsidRDefault="005F31D4" w:rsidP="005F31D4">
      <w:pPr>
        <w:autoSpaceDE w:val="0"/>
        <w:autoSpaceDN w:val="0"/>
        <w:adjustRightInd w:val="0"/>
        <w:spacing w:after="0" w:line="240" w:lineRule="auto"/>
        <w:jc w:val="both"/>
        <w:rPr>
          <w:rFonts w:asciiTheme="minorHAnsi" w:eastAsia="Calibri" w:hAnsiTheme="minorHAnsi" w:cstheme="minorHAnsi"/>
          <w:b/>
          <w:bCs/>
          <w:color w:val="000000"/>
          <w:lang w:eastAsia="pl-PL"/>
        </w:rPr>
      </w:pPr>
    </w:p>
    <w:p w:rsidR="00DA7E30" w:rsidRPr="005F31D4" w:rsidRDefault="00DA7E30" w:rsidP="005F31D4">
      <w:pPr>
        <w:autoSpaceDE w:val="0"/>
        <w:autoSpaceDN w:val="0"/>
        <w:adjustRightInd w:val="0"/>
        <w:spacing w:after="0" w:line="240" w:lineRule="auto"/>
        <w:jc w:val="both"/>
        <w:rPr>
          <w:rFonts w:asciiTheme="minorHAnsi" w:eastAsia="Calibri" w:hAnsiTheme="minorHAnsi" w:cstheme="minorHAnsi"/>
          <w:color w:val="000000"/>
          <w:lang w:eastAsia="pl-PL"/>
        </w:rPr>
      </w:pPr>
      <w:r w:rsidRPr="004232F2">
        <w:rPr>
          <w:rFonts w:asciiTheme="minorHAnsi" w:eastAsia="Calibri" w:hAnsiTheme="minorHAnsi" w:cstheme="minorHAnsi"/>
          <w:bCs/>
          <w:i/>
          <w:color w:val="000000"/>
          <w:lang w:eastAsia="pl-PL"/>
        </w:rPr>
        <w:t xml:space="preserve">Obszarem </w:t>
      </w:r>
      <w:r w:rsidR="00776F6F" w:rsidRPr="004232F2">
        <w:rPr>
          <w:rFonts w:asciiTheme="minorHAnsi" w:eastAsia="Calibri" w:hAnsiTheme="minorHAnsi" w:cstheme="minorHAnsi"/>
          <w:bCs/>
          <w:i/>
          <w:color w:val="000000"/>
          <w:lang w:eastAsia="pl-PL"/>
        </w:rPr>
        <w:t>zdegradowanym</w:t>
      </w:r>
      <w:r w:rsidR="00776F6F" w:rsidRPr="005F31D4">
        <w:rPr>
          <w:rFonts w:asciiTheme="minorHAnsi" w:eastAsia="Calibri" w:hAnsiTheme="minorHAnsi" w:cstheme="minorHAnsi"/>
          <w:color w:val="000000"/>
          <w:lang w:eastAsia="pl-PL"/>
        </w:rPr>
        <w:t xml:space="preserve"> jest</w:t>
      </w:r>
      <w:r w:rsidRPr="005F31D4">
        <w:rPr>
          <w:rFonts w:asciiTheme="minorHAnsi" w:eastAsia="Calibri" w:hAnsiTheme="minorHAnsi" w:cstheme="minorHAnsi"/>
          <w:color w:val="000000"/>
          <w:lang w:eastAsia="pl-PL"/>
        </w:rPr>
        <w:t xml:space="preserve"> obszar Gminy znajdujący się w stanie kryzysowym z powodu koncentracji negatywnych zjawisk społecznych, w szczególności bezrobocia, ubóstwa, przestępczości, niskiego poziomu edukacji lub kapitału społecznego, a także niewystarczającego poziomu uczestnictwa mieszkańców w życiu publicznym i kulturalnym. Ponadto występuje na nim co najmniej jedno z negatywnych zjawisk: gospodarczych, środowiskowych, przestrzenno-funkcjonalnych lub technicznych. </w:t>
      </w:r>
    </w:p>
    <w:p w:rsidR="005F31D4" w:rsidRDefault="005F31D4" w:rsidP="005F31D4">
      <w:pPr>
        <w:tabs>
          <w:tab w:val="left" w:pos="426"/>
        </w:tabs>
        <w:spacing w:after="0" w:line="240" w:lineRule="auto"/>
        <w:jc w:val="both"/>
        <w:outlineLvl w:val="0"/>
        <w:rPr>
          <w:rFonts w:asciiTheme="minorHAnsi" w:eastAsia="Calibri" w:hAnsiTheme="minorHAnsi" w:cstheme="minorHAnsi"/>
          <w:b/>
          <w:bCs/>
          <w:color w:val="000000"/>
          <w:lang w:eastAsia="pl-PL"/>
        </w:rPr>
      </w:pPr>
    </w:p>
    <w:p w:rsidR="00DA7E30" w:rsidRPr="005F31D4" w:rsidRDefault="00DA7E30" w:rsidP="005F31D4">
      <w:pPr>
        <w:tabs>
          <w:tab w:val="left" w:pos="426"/>
        </w:tabs>
        <w:spacing w:after="0" w:line="240" w:lineRule="auto"/>
        <w:jc w:val="both"/>
        <w:outlineLvl w:val="0"/>
        <w:rPr>
          <w:rFonts w:asciiTheme="minorHAnsi" w:eastAsia="Calibri" w:hAnsiTheme="minorHAnsi" w:cstheme="minorHAnsi"/>
          <w:color w:val="000000"/>
          <w:lang w:eastAsia="pl-PL"/>
        </w:rPr>
      </w:pPr>
      <w:bookmarkStart w:id="65" w:name="_Toc469863667"/>
      <w:r w:rsidRPr="004232F2">
        <w:rPr>
          <w:rFonts w:asciiTheme="minorHAnsi" w:eastAsia="Calibri" w:hAnsiTheme="minorHAnsi" w:cstheme="minorHAnsi"/>
          <w:bCs/>
          <w:i/>
          <w:color w:val="000000"/>
          <w:lang w:eastAsia="pl-PL"/>
        </w:rPr>
        <w:t xml:space="preserve">Obszar </w:t>
      </w:r>
      <w:r w:rsidR="00776F6F" w:rsidRPr="004232F2">
        <w:rPr>
          <w:rFonts w:asciiTheme="minorHAnsi" w:eastAsia="Calibri" w:hAnsiTheme="minorHAnsi" w:cstheme="minorHAnsi"/>
          <w:bCs/>
          <w:i/>
          <w:color w:val="000000"/>
          <w:lang w:eastAsia="pl-PL"/>
        </w:rPr>
        <w:t>rewitalizacji</w:t>
      </w:r>
      <w:r w:rsidR="00776F6F" w:rsidRPr="005F31D4">
        <w:rPr>
          <w:rFonts w:asciiTheme="minorHAnsi" w:eastAsia="Calibri" w:hAnsiTheme="minorHAnsi" w:cstheme="minorHAnsi"/>
          <w:color w:val="000000"/>
          <w:lang w:eastAsia="pl-PL"/>
        </w:rPr>
        <w:t xml:space="preserve"> wyznacza</w:t>
      </w:r>
      <w:r w:rsidRPr="005F31D4">
        <w:rPr>
          <w:rFonts w:asciiTheme="minorHAnsi" w:eastAsia="Calibri" w:hAnsiTheme="minorHAnsi" w:cstheme="minorHAnsi"/>
          <w:color w:val="000000"/>
          <w:lang w:eastAsia="pl-PL"/>
        </w:rPr>
        <w:t xml:space="preserve"> </w:t>
      </w:r>
      <w:r w:rsidR="00776F6F" w:rsidRPr="005F31D4">
        <w:rPr>
          <w:rFonts w:asciiTheme="minorHAnsi" w:eastAsia="Calibri" w:hAnsiTheme="minorHAnsi" w:cstheme="minorHAnsi"/>
          <w:color w:val="000000"/>
          <w:lang w:eastAsia="pl-PL"/>
        </w:rPr>
        <w:t>się, jako</w:t>
      </w:r>
      <w:r w:rsidRPr="005F31D4">
        <w:rPr>
          <w:rFonts w:asciiTheme="minorHAnsi" w:eastAsia="Calibri" w:hAnsiTheme="minorHAnsi" w:cstheme="minorHAnsi"/>
          <w:color w:val="000000"/>
          <w:lang w:eastAsia="pl-PL"/>
        </w:rPr>
        <w:t xml:space="preserve"> całość lub część obszaru zdegradowanego i opracowuje dla niego </w:t>
      </w:r>
      <w:r w:rsidR="00F60059">
        <w:rPr>
          <w:rFonts w:asciiTheme="minorHAnsi" w:eastAsia="Calibri" w:hAnsiTheme="minorHAnsi" w:cstheme="minorHAnsi"/>
          <w:color w:val="000000"/>
          <w:lang w:eastAsia="pl-PL"/>
        </w:rPr>
        <w:t>Program</w:t>
      </w:r>
      <w:r w:rsidR="00F53F62">
        <w:rPr>
          <w:rFonts w:asciiTheme="minorHAnsi" w:eastAsia="Calibri" w:hAnsiTheme="minorHAnsi" w:cstheme="minorHAnsi"/>
          <w:color w:val="000000"/>
          <w:lang w:eastAsia="pl-PL"/>
        </w:rPr>
        <w:t xml:space="preserve"> r</w:t>
      </w:r>
      <w:r w:rsidRPr="005F31D4">
        <w:rPr>
          <w:rFonts w:asciiTheme="minorHAnsi" w:eastAsia="Calibri" w:hAnsiTheme="minorHAnsi" w:cstheme="minorHAnsi"/>
          <w:color w:val="000000"/>
          <w:lang w:eastAsia="pl-PL"/>
        </w:rPr>
        <w:t>ewitalizacji.</w:t>
      </w:r>
      <w:bookmarkEnd w:id="65"/>
    </w:p>
    <w:p w:rsidR="00DA7E30" w:rsidRPr="005F31D4" w:rsidRDefault="00DA7E30" w:rsidP="005F31D4">
      <w:pPr>
        <w:tabs>
          <w:tab w:val="left" w:pos="426"/>
        </w:tabs>
        <w:spacing w:after="0" w:line="240" w:lineRule="auto"/>
        <w:jc w:val="both"/>
        <w:outlineLvl w:val="0"/>
        <w:rPr>
          <w:rFonts w:asciiTheme="minorHAnsi" w:eastAsia="Calibri" w:hAnsiTheme="minorHAnsi" w:cstheme="minorHAnsi"/>
          <w:color w:val="000000"/>
          <w:lang w:eastAsia="pl-PL"/>
        </w:rPr>
      </w:pPr>
    </w:p>
    <w:p w:rsidR="00F53F62" w:rsidRDefault="00DA7E30" w:rsidP="00DA7E30">
      <w:pPr>
        <w:tabs>
          <w:tab w:val="left" w:pos="426"/>
        </w:tabs>
        <w:spacing w:after="0" w:line="240" w:lineRule="auto"/>
        <w:outlineLvl w:val="0"/>
        <w:rPr>
          <w:rFonts w:asciiTheme="minorHAnsi" w:eastAsia="Calibri" w:hAnsiTheme="minorHAnsi" w:cstheme="minorHAnsi"/>
          <w:b/>
          <w:color w:val="000000"/>
          <w:lang w:eastAsia="pl-PL"/>
        </w:rPr>
      </w:pPr>
      <w:bookmarkStart w:id="66" w:name="_Toc469863668"/>
      <w:r w:rsidRPr="005F31D4">
        <w:rPr>
          <w:rFonts w:asciiTheme="minorHAnsi" w:eastAsia="Calibri" w:hAnsiTheme="minorHAnsi" w:cstheme="minorHAnsi"/>
          <w:color w:val="000000"/>
          <w:lang w:eastAsia="pl-PL"/>
        </w:rPr>
        <w:t xml:space="preserve">Wyznaczenie obszarów rewitalizacji </w:t>
      </w:r>
      <w:r w:rsidR="001A126C">
        <w:rPr>
          <w:rFonts w:asciiTheme="minorHAnsi" w:eastAsia="Calibri" w:hAnsiTheme="minorHAnsi" w:cstheme="minorHAnsi"/>
          <w:color w:val="000000"/>
          <w:lang w:eastAsia="pl-PL"/>
        </w:rPr>
        <w:t xml:space="preserve">Gminy Chełmża </w:t>
      </w:r>
      <w:r w:rsidRPr="005F31D4">
        <w:rPr>
          <w:rFonts w:asciiTheme="minorHAnsi" w:eastAsia="Calibri" w:hAnsiTheme="minorHAnsi" w:cstheme="minorHAnsi"/>
          <w:color w:val="000000"/>
          <w:lang w:eastAsia="pl-PL"/>
        </w:rPr>
        <w:t>przebiegało w sposób etapowy</w:t>
      </w:r>
      <w:bookmarkStart w:id="67" w:name="_Toc469863669"/>
      <w:bookmarkEnd w:id="66"/>
    </w:p>
    <w:p w:rsidR="005D764D" w:rsidRDefault="005D764D" w:rsidP="00DA7E30">
      <w:pPr>
        <w:tabs>
          <w:tab w:val="left" w:pos="426"/>
        </w:tabs>
        <w:spacing w:after="0" w:line="240" w:lineRule="auto"/>
        <w:outlineLvl w:val="0"/>
        <w:rPr>
          <w:rFonts w:asciiTheme="minorHAnsi" w:eastAsia="Calibri" w:hAnsiTheme="minorHAnsi" w:cstheme="minorHAnsi"/>
          <w:b/>
          <w:color w:val="000000"/>
          <w:lang w:eastAsia="pl-PL"/>
        </w:rPr>
      </w:pPr>
    </w:p>
    <w:p w:rsidR="00DA7E30" w:rsidRDefault="00DA7E30" w:rsidP="00DA7E30">
      <w:pPr>
        <w:tabs>
          <w:tab w:val="left" w:pos="426"/>
        </w:tabs>
        <w:spacing w:after="0" w:line="240" w:lineRule="auto"/>
        <w:outlineLvl w:val="0"/>
        <w:rPr>
          <w:rFonts w:ascii="Garamond" w:eastAsia="Calibri" w:hAnsi="Garamond" w:cs="Garamond"/>
          <w:color w:val="000000"/>
          <w:lang w:eastAsia="pl-PL"/>
        </w:rPr>
      </w:pPr>
      <w:r w:rsidRPr="005D764D">
        <w:rPr>
          <w:rFonts w:asciiTheme="minorHAnsi" w:eastAsia="Calibri" w:hAnsiTheme="minorHAnsi" w:cstheme="minorHAnsi"/>
          <w:b/>
          <w:color w:val="000000"/>
          <w:sz w:val="20"/>
          <w:szCs w:val="20"/>
          <w:lang w:eastAsia="pl-PL"/>
        </w:rPr>
        <w:t>Rys</w:t>
      </w:r>
      <w:r w:rsidR="0040098E" w:rsidRPr="005D764D">
        <w:rPr>
          <w:rFonts w:asciiTheme="minorHAnsi" w:eastAsia="Calibri" w:hAnsiTheme="minorHAnsi" w:cstheme="minorHAnsi"/>
          <w:b/>
          <w:color w:val="000000"/>
          <w:sz w:val="20"/>
          <w:szCs w:val="20"/>
          <w:lang w:eastAsia="pl-PL"/>
        </w:rPr>
        <w:t>.</w:t>
      </w:r>
      <w:r w:rsidR="00A54F35">
        <w:rPr>
          <w:rFonts w:asciiTheme="minorHAnsi" w:eastAsia="Calibri" w:hAnsiTheme="minorHAnsi" w:cstheme="minorHAnsi"/>
          <w:b/>
          <w:color w:val="000000"/>
          <w:sz w:val="20"/>
          <w:szCs w:val="20"/>
          <w:lang w:eastAsia="pl-PL"/>
        </w:rPr>
        <w:t>6</w:t>
      </w:r>
      <w:r w:rsidRPr="005D764D">
        <w:rPr>
          <w:rFonts w:asciiTheme="minorHAnsi" w:eastAsia="Calibri" w:hAnsiTheme="minorHAnsi" w:cstheme="minorHAnsi"/>
          <w:b/>
          <w:color w:val="000000"/>
          <w:sz w:val="20"/>
          <w:szCs w:val="20"/>
          <w:lang w:eastAsia="pl-PL"/>
        </w:rPr>
        <w:t>. Wyznaczenie obszarów rewitalizacji Gminy Chełmża</w:t>
      </w:r>
      <w:bookmarkEnd w:id="67"/>
    </w:p>
    <w:p w:rsidR="00DA7E30" w:rsidRDefault="00DA7E30" w:rsidP="00DA7E30">
      <w:pPr>
        <w:tabs>
          <w:tab w:val="left" w:pos="426"/>
        </w:tabs>
        <w:spacing w:after="0" w:line="240" w:lineRule="auto"/>
        <w:outlineLvl w:val="0"/>
        <w:rPr>
          <w:rFonts w:ascii="Garamond" w:eastAsia="Calibri" w:hAnsi="Garamond" w:cs="Garamond"/>
          <w:color w:val="000000"/>
          <w:lang w:eastAsia="pl-PL"/>
        </w:rPr>
      </w:pPr>
      <w:r w:rsidRPr="00DA7E30">
        <w:rPr>
          <w:rFonts w:ascii="Garamond" w:eastAsia="Calibri" w:hAnsi="Garamond" w:cs="Garamond"/>
          <w:noProof/>
          <w:color w:val="000000"/>
          <w:lang w:eastAsia="pl-PL"/>
        </w:rPr>
        <w:drawing>
          <wp:inline distT="0" distB="0" distL="0" distR="0" wp14:anchorId="64071437" wp14:editId="7E9F8135">
            <wp:extent cx="5616549" cy="2295144"/>
            <wp:effectExtent l="38100" t="0" r="60960" b="67310"/>
            <wp:docPr id="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DA7E30" w:rsidRDefault="00DA7E30" w:rsidP="00DA7E30">
      <w:pPr>
        <w:tabs>
          <w:tab w:val="left" w:pos="426"/>
        </w:tabs>
        <w:spacing w:after="0" w:line="240" w:lineRule="auto"/>
        <w:outlineLvl w:val="0"/>
        <w:rPr>
          <w:rFonts w:ascii="Garamond" w:eastAsia="Calibri" w:hAnsi="Garamond" w:cs="Garamond"/>
          <w:color w:val="000000"/>
          <w:lang w:eastAsia="pl-PL"/>
        </w:rPr>
      </w:pPr>
    </w:p>
    <w:p w:rsidR="00DA7E30" w:rsidRPr="003F008B" w:rsidRDefault="00DA7E30" w:rsidP="00DA7E30">
      <w:pPr>
        <w:tabs>
          <w:tab w:val="left" w:pos="426"/>
        </w:tabs>
        <w:spacing w:after="0" w:line="240" w:lineRule="auto"/>
        <w:outlineLvl w:val="0"/>
        <w:rPr>
          <w:rFonts w:asciiTheme="minorHAnsi" w:eastAsia="Calibri" w:hAnsiTheme="minorHAnsi" w:cstheme="minorHAnsi"/>
          <w:i/>
          <w:color w:val="000000"/>
          <w:sz w:val="20"/>
          <w:szCs w:val="20"/>
          <w:lang w:eastAsia="pl-PL"/>
        </w:rPr>
      </w:pPr>
      <w:bookmarkStart w:id="68" w:name="_Toc469863670"/>
      <w:r w:rsidRPr="008C0C03">
        <w:rPr>
          <w:rFonts w:asciiTheme="minorHAnsi" w:eastAsia="Calibri" w:hAnsiTheme="minorHAnsi" w:cstheme="minorHAnsi"/>
          <w:color w:val="000000"/>
          <w:sz w:val="20"/>
          <w:szCs w:val="20"/>
          <w:lang w:eastAsia="pl-PL"/>
        </w:rPr>
        <w:t>Źródło danych:</w:t>
      </w:r>
      <w:r w:rsidRPr="003F008B">
        <w:rPr>
          <w:rFonts w:asciiTheme="minorHAnsi" w:eastAsia="Calibri" w:hAnsiTheme="minorHAnsi" w:cstheme="minorHAnsi"/>
          <w:i/>
          <w:color w:val="000000"/>
          <w:sz w:val="20"/>
          <w:szCs w:val="20"/>
          <w:lang w:eastAsia="pl-PL"/>
        </w:rPr>
        <w:t xml:space="preserve"> opracowanie własne</w:t>
      </w:r>
      <w:bookmarkEnd w:id="68"/>
    </w:p>
    <w:p w:rsidR="00D6448A" w:rsidRPr="00604DF4" w:rsidRDefault="00D6448A" w:rsidP="004434B5">
      <w:pPr>
        <w:tabs>
          <w:tab w:val="left" w:pos="426"/>
        </w:tabs>
        <w:spacing w:after="0" w:line="240" w:lineRule="auto"/>
        <w:jc w:val="both"/>
        <w:outlineLvl w:val="0"/>
        <w:rPr>
          <w:rFonts w:cs="Calibri"/>
          <w:b/>
          <w:color w:val="2E74B5" w:themeColor="accent1" w:themeShade="BF"/>
          <w:sz w:val="28"/>
          <w:szCs w:val="28"/>
        </w:rPr>
      </w:pPr>
    </w:p>
    <w:p w:rsidR="00604DF4" w:rsidRPr="005D764D" w:rsidRDefault="00604DF4" w:rsidP="00604DF4">
      <w:pPr>
        <w:pStyle w:val="Akapitzlist"/>
        <w:numPr>
          <w:ilvl w:val="0"/>
          <w:numId w:val="2"/>
        </w:numPr>
        <w:tabs>
          <w:tab w:val="left" w:pos="426"/>
        </w:tabs>
        <w:spacing w:after="0" w:line="240" w:lineRule="auto"/>
        <w:jc w:val="both"/>
        <w:outlineLvl w:val="0"/>
        <w:rPr>
          <w:rFonts w:ascii="Arial" w:hAnsi="Arial" w:cs="Arial"/>
          <w:b/>
          <w:color w:val="2F5496" w:themeColor="accent5" w:themeShade="BF"/>
          <w:sz w:val="28"/>
          <w:szCs w:val="28"/>
          <w:lang w:eastAsia="pl-PL"/>
        </w:rPr>
      </w:pPr>
      <w:r w:rsidRPr="005D764D">
        <w:rPr>
          <w:rFonts w:cs="Calibri"/>
          <w:b/>
          <w:color w:val="2F5496" w:themeColor="accent5" w:themeShade="BF"/>
          <w:sz w:val="28"/>
          <w:szCs w:val="28"/>
        </w:rPr>
        <w:t>Szczegół</w:t>
      </w:r>
      <w:r w:rsidR="00776F6F">
        <w:rPr>
          <w:rFonts w:cs="Calibri"/>
          <w:b/>
          <w:color w:val="2F5496" w:themeColor="accent5" w:themeShade="BF"/>
          <w:sz w:val="28"/>
          <w:szCs w:val="28"/>
        </w:rPr>
        <w:t>o</w:t>
      </w:r>
      <w:r w:rsidRPr="005D764D">
        <w:rPr>
          <w:rFonts w:cs="Calibri"/>
          <w:b/>
          <w:color w:val="2F5496" w:themeColor="accent5" w:themeShade="BF"/>
          <w:sz w:val="28"/>
          <w:szCs w:val="28"/>
        </w:rPr>
        <w:t xml:space="preserve">wa Diagnoza Obszaru Rewitalizacji </w:t>
      </w:r>
    </w:p>
    <w:p w:rsidR="00604DF4" w:rsidRDefault="00604DF4" w:rsidP="00604DF4">
      <w:pPr>
        <w:tabs>
          <w:tab w:val="left" w:pos="426"/>
        </w:tabs>
        <w:spacing w:after="0" w:line="240" w:lineRule="auto"/>
        <w:jc w:val="both"/>
        <w:outlineLvl w:val="0"/>
        <w:rPr>
          <w:rFonts w:asciiTheme="minorHAnsi" w:eastAsia="Calibri" w:hAnsiTheme="minorHAnsi" w:cstheme="minorHAnsi"/>
          <w:lang w:eastAsia="pl-PL"/>
        </w:rPr>
      </w:pPr>
    </w:p>
    <w:p w:rsidR="00604DF4" w:rsidRPr="00604DF4" w:rsidRDefault="00604DF4" w:rsidP="00604DF4">
      <w:pPr>
        <w:tabs>
          <w:tab w:val="left" w:pos="426"/>
        </w:tabs>
        <w:spacing w:after="0" w:line="240" w:lineRule="auto"/>
        <w:jc w:val="both"/>
        <w:outlineLvl w:val="0"/>
        <w:rPr>
          <w:rFonts w:asciiTheme="minorHAnsi" w:eastAsia="Calibri" w:hAnsiTheme="minorHAnsi" w:cstheme="minorHAnsi"/>
          <w:lang w:eastAsia="pl-PL"/>
        </w:rPr>
      </w:pPr>
      <w:r w:rsidRPr="00604DF4">
        <w:rPr>
          <w:rFonts w:asciiTheme="minorHAnsi" w:eastAsia="Calibri" w:hAnsiTheme="minorHAnsi" w:cstheme="minorHAnsi"/>
          <w:lang w:eastAsia="pl-PL"/>
        </w:rPr>
        <w:lastRenderedPageBreak/>
        <w:t xml:space="preserve">Obszar zdegradowany to obszar, w którym zidentyfikowano stan kryzysowy, tj. stan spowodowany koncentracją negatywnych zjawisk społecznych, współwystępujący z negatywnymi zjawiskami w co najmniej jednej z następujących sfer: gospodarczej, środowiskowej, przestrzenno-funkcjonalnej, technicznej. Na etapie sporządzania diagnozy, powoduje to konieczność określenia, które miejscowości wchodzące w skład Gminy </w:t>
      </w:r>
      <w:r w:rsidR="00F05952">
        <w:rPr>
          <w:rFonts w:asciiTheme="minorHAnsi" w:eastAsia="Calibri" w:hAnsiTheme="minorHAnsi" w:cstheme="minorHAnsi"/>
          <w:lang w:eastAsia="pl-PL"/>
        </w:rPr>
        <w:t>Chełmża</w:t>
      </w:r>
      <w:r w:rsidRPr="00604DF4">
        <w:rPr>
          <w:rFonts w:asciiTheme="minorHAnsi" w:eastAsia="Calibri" w:hAnsiTheme="minorHAnsi" w:cstheme="minorHAnsi"/>
          <w:lang w:eastAsia="pl-PL"/>
        </w:rPr>
        <w:t xml:space="preserve">, charakteryzują się kumulacją problemów. </w:t>
      </w:r>
    </w:p>
    <w:p w:rsidR="001A126C" w:rsidRPr="00604DF4" w:rsidRDefault="00604DF4" w:rsidP="00604DF4">
      <w:pPr>
        <w:tabs>
          <w:tab w:val="left" w:pos="426"/>
        </w:tabs>
        <w:spacing w:after="0" w:line="240" w:lineRule="auto"/>
        <w:jc w:val="both"/>
        <w:rPr>
          <w:rFonts w:asciiTheme="minorHAnsi" w:hAnsiTheme="minorHAnsi" w:cstheme="minorHAnsi"/>
        </w:rPr>
      </w:pPr>
      <w:r w:rsidRPr="00604DF4">
        <w:rPr>
          <w:rFonts w:asciiTheme="minorHAnsi" w:eastAsia="Calibri" w:hAnsiTheme="minorHAnsi" w:cstheme="minorHAnsi"/>
          <w:lang w:eastAsia="pl-PL"/>
        </w:rPr>
        <w:t>Diagnozę występowania stanu kryzysowego w gminie można przeprowadzić w podziale na miejscowości lub na sołectwa. Zdecydowano, ze najodpowiedniejszą formą jest analiza czynników występujących na terenie sołectw.</w:t>
      </w:r>
    </w:p>
    <w:p w:rsidR="00F4516A" w:rsidRDefault="00F4516A" w:rsidP="00132DDD">
      <w:pPr>
        <w:tabs>
          <w:tab w:val="left" w:pos="426"/>
        </w:tabs>
        <w:spacing w:after="0" w:line="240" w:lineRule="auto"/>
        <w:jc w:val="both"/>
        <w:rPr>
          <w:rFonts w:asciiTheme="minorHAnsi" w:hAnsiTheme="minorHAnsi" w:cstheme="minorHAnsi"/>
        </w:rPr>
      </w:pPr>
    </w:p>
    <w:p w:rsidR="00C44FCC" w:rsidRDefault="006A4B5F" w:rsidP="00F05952">
      <w:pPr>
        <w:tabs>
          <w:tab w:val="left" w:pos="426"/>
        </w:tabs>
        <w:spacing w:after="0" w:line="240" w:lineRule="auto"/>
        <w:jc w:val="both"/>
        <w:rPr>
          <w:rFonts w:asciiTheme="minorHAnsi" w:hAnsiTheme="minorHAnsi" w:cstheme="minorHAnsi"/>
        </w:rPr>
      </w:pPr>
      <w:r w:rsidRPr="005F31D4">
        <w:rPr>
          <w:rFonts w:asciiTheme="minorHAnsi" w:hAnsiTheme="minorHAnsi" w:cstheme="minorHAnsi"/>
        </w:rPr>
        <w:t xml:space="preserve">Obszar </w:t>
      </w:r>
      <w:r w:rsidR="007B46FB" w:rsidRPr="005F31D4">
        <w:rPr>
          <w:rFonts w:asciiTheme="minorHAnsi" w:hAnsiTheme="minorHAnsi" w:cstheme="minorHAnsi"/>
        </w:rPr>
        <w:t>zdegradowany Gminy Chełmża</w:t>
      </w:r>
      <w:r w:rsidRPr="005F31D4">
        <w:rPr>
          <w:rFonts w:asciiTheme="minorHAnsi" w:hAnsiTheme="minorHAnsi" w:cstheme="minorHAnsi"/>
        </w:rPr>
        <w:t xml:space="preserve"> wyznaczony</w:t>
      </w:r>
      <w:r w:rsidR="001A126C">
        <w:rPr>
          <w:rFonts w:asciiTheme="minorHAnsi" w:hAnsiTheme="minorHAnsi" w:cstheme="minorHAnsi"/>
        </w:rPr>
        <w:t xml:space="preserve"> został</w:t>
      </w:r>
      <w:r w:rsidRPr="005F31D4">
        <w:rPr>
          <w:rFonts w:asciiTheme="minorHAnsi" w:hAnsiTheme="minorHAnsi" w:cstheme="minorHAnsi"/>
        </w:rPr>
        <w:t xml:space="preserve"> na podstawie </w:t>
      </w:r>
      <w:r w:rsidR="007B46FB" w:rsidRPr="005F31D4">
        <w:rPr>
          <w:rFonts w:asciiTheme="minorHAnsi" w:hAnsiTheme="minorHAnsi" w:cstheme="minorHAnsi"/>
        </w:rPr>
        <w:t>analiz</w:t>
      </w:r>
      <w:r w:rsidR="001A126C">
        <w:rPr>
          <w:rFonts w:asciiTheme="minorHAnsi" w:hAnsiTheme="minorHAnsi" w:cstheme="minorHAnsi"/>
        </w:rPr>
        <w:t xml:space="preserve"> </w:t>
      </w:r>
      <w:r w:rsidR="00776F6F">
        <w:rPr>
          <w:rFonts w:asciiTheme="minorHAnsi" w:hAnsiTheme="minorHAnsi" w:cstheme="minorHAnsi"/>
        </w:rPr>
        <w:t>oraz</w:t>
      </w:r>
      <w:r w:rsidR="00776F6F" w:rsidRPr="005F31D4">
        <w:rPr>
          <w:rFonts w:asciiTheme="minorHAnsi" w:hAnsiTheme="minorHAnsi" w:cstheme="minorHAnsi"/>
        </w:rPr>
        <w:t xml:space="preserve"> diagnozy</w:t>
      </w:r>
      <w:r w:rsidRPr="005F31D4">
        <w:rPr>
          <w:rFonts w:asciiTheme="minorHAnsi" w:hAnsiTheme="minorHAnsi" w:cstheme="minorHAnsi"/>
        </w:rPr>
        <w:t xml:space="preserve"> społeczno – gospodarczo – przestrzennej. W ramach procesu delimitacji obszaru skoncentrowano się na analizie występowania zjawisk </w:t>
      </w:r>
      <w:r w:rsidR="007B46FB" w:rsidRPr="005F31D4">
        <w:rPr>
          <w:rFonts w:asciiTheme="minorHAnsi" w:hAnsiTheme="minorHAnsi" w:cstheme="minorHAnsi"/>
        </w:rPr>
        <w:t>problemowych</w:t>
      </w:r>
      <w:r w:rsidR="001A126C">
        <w:rPr>
          <w:rFonts w:asciiTheme="minorHAnsi" w:hAnsiTheme="minorHAnsi" w:cstheme="minorHAnsi"/>
        </w:rPr>
        <w:t>,</w:t>
      </w:r>
      <w:r w:rsidR="007B46FB" w:rsidRPr="005F31D4">
        <w:rPr>
          <w:rFonts w:asciiTheme="minorHAnsi" w:hAnsiTheme="minorHAnsi" w:cstheme="minorHAnsi"/>
        </w:rPr>
        <w:t xml:space="preserve"> w tym głównie natury społecznej.</w:t>
      </w:r>
      <w:r w:rsidRPr="005F31D4">
        <w:rPr>
          <w:rFonts w:asciiTheme="minorHAnsi" w:hAnsiTheme="minorHAnsi" w:cstheme="minorHAnsi"/>
        </w:rPr>
        <w:t xml:space="preserve"> Dodatkowo zwrócono również uwagę na wewnętrzny potencjał rozwojowy obszarów, który może mieć kluczowy wpływ na rozwój </w:t>
      </w:r>
      <w:r w:rsidR="007B46FB" w:rsidRPr="005F31D4">
        <w:rPr>
          <w:rFonts w:asciiTheme="minorHAnsi" w:hAnsiTheme="minorHAnsi" w:cstheme="minorHAnsi"/>
        </w:rPr>
        <w:t>całej Gminy.</w:t>
      </w:r>
    </w:p>
    <w:p w:rsidR="00F53F62" w:rsidRPr="005D764D" w:rsidRDefault="00F53F62" w:rsidP="007B46FB">
      <w:pPr>
        <w:spacing w:after="0" w:line="240" w:lineRule="auto"/>
        <w:jc w:val="both"/>
        <w:rPr>
          <w:b/>
          <w:bCs/>
          <w:sz w:val="20"/>
          <w:szCs w:val="20"/>
        </w:rPr>
      </w:pPr>
    </w:p>
    <w:p w:rsidR="00D964AE" w:rsidRDefault="00D964AE" w:rsidP="007B46FB">
      <w:pPr>
        <w:spacing w:after="0" w:line="240" w:lineRule="auto"/>
        <w:jc w:val="both"/>
        <w:rPr>
          <w:rFonts w:ascii="Arial" w:hAnsi="Arial" w:cs="Arial"/>
          <w:sz w:val="20"/>
          <w:szCs w:val="20"/>
        </w:rPr>
      </w:pPr>
      <w:r w:rsidRPr="005D764D">
        <w:rPr>
          <w:b/>
          <w:bCs/>
          <w:sz w:val="20"/>
          <w:szCs w:val="20"/>
        </w:rPr>
        <w:t>Rys</w:t>
      </w:r>
      <w:r w:rsidR="0040098E" w:rsidRPr="005D764D">
        <w:rPr>
          <w:b/>
          <w:bCs/>
          <w:sz w:val="20"/>
          <w:szCs w:val="20"/>
        </w:rPr>
        <w:t>.</w:t>
      </w:r>
      <w:r w:rsidR="00A54F35">
        <w:rPr>
          <w:b/>
          <w:bCs/>
          <w:sz w:val="20"/>
          <w:szCs w:val="20"/>
        </w:rPr>
        <w:t>7</w:t>
      </w:r>
      <w:r w:rsidRPr="005D764D">
        <w:rPr>
          <w:b/>
          <w:bCs/>
          <w:sz w:val="20"/>
          <w:szCs w:val="20"/>
        </w:rPr>
        <w:t>. Wyznaczenie obszaru zdegradowanego i rewitalizacji Gminy Chełmża</w:t>
      </w:r>
    </w:p>
    <w:p w:rsidR="005F31D4" w:rsidRDefault="007B72A6" w:rsidP="00D964AE">
      <w:pPr>
        <w:spacing w:after="0" w:line="240" w:lineRule="auto"/>
        <w:jc w:val="both"/>
        <w:rPr>
          <w:rFonts w:cs="Calibri"/>
        </w:rPr>
      </w:pPr>
      <w:r>
        <w:rPr>
          <w:rFonts w:cs="Calibri"/>
          <w:noProof/>
          <w:lang w:eastAsia="pl-PL"/>
        </w:rPr>
        <mc:AlternateContent>
          <mc:Choice Requires="wpg">
            <w:drawing>
              <wp:anchor distT="0" distB="0" distL="114300" distR="114300" simplePos="0" relativeHeight="251822080" behindDoc="0" locked="0" layoutInCell="1" allowOverlap="1" wp14:anchorId="482CB86D" wp14:editId="76AC1645">
                <wp:simplePos x="0" y="0"/>
                <wp:positionH relativeFrom="column">
                  <wp:posOffset>-7620</wp:posOffset>
                </wp:positionH>
                <wp:positionV relativeFrom="paragraph">
                  <wp:posOffset>5715</wp:posOffset>
                </wp:positionV>
                <wp:extent cx="6416040" cy="3695065"/>
                <wp:effectExtent l="0" t="19050" r="22860" b="19685"/>
                <wp:wrapNone/>
                <wp:docPr id="123" name="Group 5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040" cy="3695065"/>
                          <a:chOff x="1405" y="7867"/>
                          <a:chExt cx="10104" cy="5819"/>
                        </a:xfrm>
                      </wpg:grpSpPr>
                      <wps:wsp>
                        <wps:cNvPr id="124" name="AutoShape 5172"/>
                        <wps:cNvSpPr>
                          <a:spLocks noChangeArrowheads="1"/>
                        </wps:cNvSpPr>
                        <wps:spPr bwMode="auto">
                          <a:xfrm>
                            <a:off x="1463" y="8018"/>
                            <a:ext cx="2650" cy="1112"/>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493FA2" w:rsidRPr="005F31D4" w:rsidRDefault="00493FA2" w:rsidP="005D779B">
                              <w:pPr>
                                <w:jc w:val="center"/>
                                <w:rPr>
                                  <w:sz w:val="20"/>
                                  <w:szCs w:val="20"/>
                                </w:rPr>
                              </w:pPr>
                              <w:r w:rsidRPr="005F31D4">
                                <w:rPr>
                                  <w:bCs/>
                                  <w:sz w:val="20"/>
                                  <w:szCs w:val="20"/>
                                </w:rPr>
                                <w:t>Analiza Gminy Chełmża</w:t>
                              </w:r>
                              <w:r w:rsidRPr="005F31D4">
                                <w:rPr>
                                  <w:bCs/>
                                  <w:sz w:val="20"/>
                                  <w:szCs w:val="20"/>
                                </w:rPr>
                                <w:br/>
                                <w:t xml:space="preserve">w podziale na sołectwa </w:t>
                              </w:r>
                              <w:r>
                                <w:rPr>
                                  <w:bCs/>
                                  <w:sz w:val="20"/>
                                  <w:szCs w:val="20"/>
                                </w:rPr>
                                <w:br/>
                              </w:r>
                              <w:r w:rsidRPr="005F31D4">
                                <w:rPr>
                                  <w:bCs/>
                                  <w:sz w:val="20"/>
                                  <w:szCs w:val="20"/>
                                </w:rPr>
                                <w:t>i miejscowości</w:t>
                              </w:r>
                            </w:p>
                          </w:txbxContent>
                        </wps:txbx>
                        <wps:bodyPr rot="0" vert="horz" wrap="square" lIns="91440" tIns="45720" rIns="91440" bIns="45720" anchor="t" anchorCtr="0" upright="1">
                          <a:noAutofit/>
                        </wps:bodyPr>
                      </wps:wsp>
                      <wps:wsp>
                        <wps:cNvPr id="125" name="AutoShape 5173"/>
                        <wps:cNvSpPr>
                          <a:spLocks noChangeArrowheads="1"/>
                        </wps:cNvSpPr>
                        <wps:spPr bwMode="auto">
                          <a:xfrm>
                            <a:off x="5806" y="7867"/>
                            <a:ext cx="3571" cy="1831"/>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3FA2" w:rsidRPr="00132DDD" w:rsidRDefault="00493FA2" w:rsidP="005F31D4">
                              <w:pPr>
                                <w:autoSpaceDE w:val="0"/>
                                <w:autoSpaceDN w:val="0"/>
                                <w:adjustRightInd w:val="0"/>
                                <w:spacing w:after="0" w:line="240" w:lineRule="auto"/>
                                <w:rPr>
                                  <w:rFonts w:asciiTheme="minorHAnsi" w:eastAsia="Calibri" w:hAnsiTheme="minorHAnsi" w:cstheme="minorHAnsi"/>
                                  <w:color w:val="000000"/>
                                  <w:sz w:val="18"/>
                                  <w:szCs w:val="18"/>
                                  <w:lang w:eastAsia="pl-PL"/>
                                </w:rPr>
                              </w:pPr>
                              <w:r w:rsidRPr="00132DDD">
                                <w:rPr>
                                  <w:rFonts w:asciiTheme="minorHAnsi" w:eastAsia="Calibri" w:hAnsiTheme="minorHAnsi" w:cstheme="minorHAnsi"/>
                                  <w:color w:val="000000"/>
                                  <w:sz w:val="18"/>
                                  <w:szCs w:val="18"/>
                                  <w:lang w:eastAsia="pl-PL"/>
                                </w:rPr>
                                <w:t xml:space="preserve">Analiza poszczególnych sołectw Gminy Chełmża pod kątem występowania: </w:t>
                              </w:r>
                            </w:p>
                            <w:p w:rsidR="00493FA2" w:rsidRPr="00132DDD" w:rsidRDefault="00493FA2" w:rsidP="005F31D4">
                              <w:pPr>
                                <w:autoSpaceDE w:val="0"/>
                                <w:autoSpaceDN w:val="0"/>
                                <w:adjustRightInd w:val="0"/>
                                <w:spacing w:after="0" w:line="240" w:lineRule="auto"/>
                                <w:rPr>
                                  <w:rFonts w:asciiTheme="minorHAnsi" w:eastAsia="Calibri" w:hAnsiTheme="minorHAnsi" w:cstheme="minorHAnsi"/>
                                  <w:color w:val="000000"/>
                                  <w:sz w:val="18"/>
                                  <w:szCs w:val="18"/>
                                  <w:lang w:eastAsia="pl-PL"/>
                                </w:rPr>
                              </w:pPr>
                              <w:r>
                                <w:rPr>
                                  <w:rFonts w:asciiTheme="minorHAnsi" w:eastAsia="Calibri" w:hAnsiTheme="minorHAnsi" w:cstheme="minorHAnsi"/>
                                  <w:color w:val="000000"/>
                                  <w:sz w:val="18"/>
                                  <w:szCs w:val="18"/>
                                  <w:lang w:eastAsia="pl-PL"/>
                                </w:rPr>
                                <w:t>- p</w:t>
                              </w:r>
                              <w:r w:rsidRPr="00132DDD">
                                <w:rPr>
                                  <w:rFonts w:asciiTheme="minorHAnsi" w:eastAsia="Calibri" w:hAnsiTheme="minorHAnsi" w:cstheme="minorHAnsi"/>
                                  <w:color w:val="000000"/>
                                  <w:sz w:val="18"/>
                                  <w:szCs w:val="18"/>
                                  <w:lang w:eastAsia="pl-PL"/>
                                </w:rPr>
                                <w:t xml:space="preserve">roblemów społecznych </w:t>
                              </w:r>
                            </w:p>
                            <w:p w:rsidR="00493FA2" w:rsidRPr="00132DDD" w:rsidRDefault="00493FA2" w:rsidP="005F31D4">
                              <w:pPr>
                                <w:autoSpaceDE w:val="0"/>
                                <w:autoSpaceDN w:val="0"/>
                                <w:adjustRightInd w:val="0"/>
                                <w:spacing w:after="0" w:line="240" w:lineRule="auto"/>
                                <w:rPr>
                                  <w:rFonts w:asciiTheme="minorHAnsi" w:eastAsia="Calibri" w:hAnsiTheme="minorHAnsi" w:cstheme="minorHAnsi"/>
                                  <w:color w:val="000000"/>
                                  <w:sz w:val="18"/>
                                  <w:szCs w:val="18"/>
                                  <w:lang w:eastAsia="pl-PL"/>
                                </w:rPr>
                              </w:pPr>
                              <w:r>
                                <w:rPr>
                                  <w:rFonts w:asciiTheme="minorHAnsi" w:eastAsia="Calibri" w:hAnsiTheme="minorHAnsi" w:cstheme="minorHAnsi"/>
                                  <w:color w:val="000000"/>
                                  <w:sz w:val="18"/>
                                  <w:szCs w:val="18"/>
                                  <w:lang w:eastAsia="pl-PL"/>
                                </w:rPr>
                                <w:t>- p</w:t>
                              </w:r>
                              <w:r w:rsidRPr="00132DDD">
                                <w:rPr>
                                  <w:rFonts w:asciiTheme="minorHAnsi" w:eastAsia="Calibri" w:hAnsiTheme="minorHAnsi" w:cstheme="minorHAnsi"/>
                                  <w:color w:val="000000"/>
                                  <w:sz w:val="18"/>
                                  <w:szCs w:val="18"/>
                                  <w:lang w:eastAsia="pl-PL"/>
                                </w:rPr>
                                <w:t xml:space="preserve">rzestrzeni zdegradowanych </w:t>
                              </w:r>
                            </w:p>
                            <w:p w:rsidR="00493FA2" w:rsidRPr="00132DDD" w:rsidRDefault="00493FA2" w:rsidP="005F31D4">
                              <w:pPr>
                                <w:rPr>
                                  <w:rFonts w:asciiTheme="minorHAnsi" w:hAnsiTheme="minorHAnsi" w:cstheme="minorHAnsi"/>
                                  <w:sz w:val="18"/>
                                  <w:szCs w:val="18"/>
                                </w:rPr>
                              </w:pPr>
                              <w:r>
                                <w:rPr>
                                  <w:rFonts w:asciiTheme="minorHAnsi" w:eastAsia="Calibri" w:hAnsiTheme="minorHAnsi" w:cstheme="minorHAnsi"/>
                                  <w:color w:val="000000"/>
                                  <w:sz w:val="18"/>
                                  <w:szCs w:val="18"/>
                                  <w:lang w:eastAsia="pl-PL"/>
                                </w:rPr>
                                <w:t>- p</w:t>
                              </w:r>
                              <w:r w:rsidRPr="00132DDD">
                                <w:rPr>
                                  <w:rFonts w:asciiTheme="minorHAnsi" w:eastAsia="Calibri" w:hAnsiTheme="minorHAnsi" w:cstheme="minorHAnsi"/>
                                  <w:color w:val="000000"/>
                                  <w:sz w:val="18"/>
                                  <w:szCs w:val="18"/>
                                  <w:lang w:eastAsia="pl-PL"/>
                                </w:rPr>
                                <w:t>roblemów w innych sferach    funkcjonalno-przestrzennych Gminy</w:t>
                              </w:r>
                            </w:p>
                          </w:txbxContent>
                        </wps:txbx>
                        <wps:bodyPr rot="0" vert="horz" wrap="square" lIns="91440" tIns="45720" rIns="91440" bIns="45720" anchor="t" anchorCtr="0" upright="1">
                          <a:noAutofit/>
                        </wps:bodyPr>
                      </wps:wsp>
                      <wps:wsp>
                        <wps:cNvPr id="126" name="AutoShape 5174"/>
                        <wps:cNvCnPr>
                          <a:cxnSpLocks noChangeShapeType="1"/>
                        </wps:cNvCnPr>
                        <wps:spPr bwMode="auto">
                          <a:xfrm>
                            <a:off x="4458" y="8532"/>
                            <a:ext cx="10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5175"/>
                        <wps:cNvSpPr>
                          <a:spLocks noChangeArrowheads="1"/>
                        </wps:cNvSpPr>
                        <wps:spPr bwMode="auto">
                          <a:xfrm>
                            <a:off x="2373" y="9261"/>
                            <a:ext cx="542" cy="329"/>
                          </a:xfrm>
                          <a:prstGeom prst="downArrow">
                            <a:avLst>
                              <a:gd name="adj1" fmla="val 50000"/>
                              <a:gd name="adj2" fmla="val 25000"/>
                            </a:avLst>
                          </a:prstGeom>
                          <a:solidFill>
                            <a:srgbClr val="FFFFFF"/>
                          </a:solidFill>
                          <a:ln w="9525">
                            <a:solidFill>
                              <a:srgbClr val="0000FF"/>
                            </a:solidFill>
                            <a:miter lim="800000"/>
                            <a:headEnd/>
                            <a:tailEnd/>
                          </a:ln>
                        </wps:spPr>
                        <wps:bodyPr rot="0" vert="eaVert" wrap="square" lIns="91440" tIns="45720" rIns="91440" bIns="45720" anchor="t" anchorCtr="0" upright="1">
                          <a:noAutofit/>
                        </wps:bodyPr>
                      </wps:wsp>
                      <wps:wsp>
                        <wps:cNvPr id="128" name="AutoShape 5176"/>
                        <wps:cNvSpPr>
                          <a:spLocks noChangeArrowheads="1"/>
                        </wps:cNvSpPr>
                        <wps:spPr bwMode="auto">
                          <a:xfrm>
                            <a:off x="1405" y="9873"/>
                            <a:ext cx="2650" cy="1112"/>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493FA2" w:rsidRPr="005F31D4" w:rsidRDefault="00493FA2" w:rsidP="005D779B">
                              <w:pPr>
                                <w:jc w:val="center"/>
                                <w:rPr>
                                  <w:sz w:val="20"/>
                                  <w:szCs w:val="20"/>
                                </w:rPr>
                              </w:pPr>
                              <w:r>
                                <w:rPr>
                                  <w:bCs/>
                                  <w:sz w:val="20"/>
                                  <w:szCs w:val="20"/>
                                </w:rPr>
                                <w:t>Wyznaczenie obszaru zdegradowanego</w:t>
                              </w:r>
                            </w:p>
                          </w:txbxContent>
                        </wps:txbx>
                        <wps:bodyPr rot="0" vert="horz" wrap="square" lIns="91440" tIns="45720" rIns="91440" bIns="45720" anchor="t" anchorCtr="0" upright="1">
                          <a:noAutofit/>
                        </wps:bodyPr>
                      </wps:wsp>
                      <wps:wsp>
                        <wps:cNvPr id="129" name="AutoShape 5177"/>
                        <wps:cNvSpPr>
                          <a:spLocks noChangeArrowheads="1"/>
                        </wps:cNvSpPr>
                        <wps:spPr bwMode="auto">
                          <a:xfrm>
                            <a:off x="5806" y="9873"/>
                            <a:ext cx="3571" cy="1416"/>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3FA2" w:rsidRPr="00132DDD" w:rsidRDefault="00493FA2" w:rsidP="005F31D4">
                              <w:pPr>
                                <w:autoSpaceDE w:val="0"/>
                                <w:autoSpaceDN w:val="0"/>
                                <w:adjustRightInd w:val="0"/>
                                <w:spacing w:after="0" w:line="240" w:lineRule="auto"/>
                                <w:rPr>
                                  <w:rFonts w:asciiTheme="minorHAnsi" w:eastAsia="Calibri" w:hAnsiTheme="minorHAnsi" w:cstheme="minorHAnsi"/>
                                  <w:color w:val="000000"/>
                                  <w:sz w:val="18"/>
                                  <w:szCs w:val="18"/>
                                  <w:lang w:eastAsia="pl-PL"/>
                                </w:rPr>
                              </w:pPr>
                              <w:r w:rsidRPr="00132DDD">
                                <w:rPr>
                                  <w:rFonts w:asciiTheme="minorHAnsi" w:eastAsia="Calibri" w:hAnsiTheme="minorHAnsi" w:cstheme="minorHAnsi"/>
                                  <w:color w:val="000000"/>
                                  <w:sz w:val="18"/>
                                  <w:szCs w:val="18"/>
                                  <w:lang w:eastAsia="pl-PL"/>
                                </w:rPr>
                                <w:t>Analiza wskaźnikowa poszczególnych sołectw w prorównaniu z wskaźnikami Gminy i wyznacznie sołectw jako obszar</w:t>
                              </w:r>
                              <w:r>
                                <w:rPr>
                                  <w:rFonts w:asciiTheme="minorHAnsi" w:eastAsia="Calibri" w:hAnsiTheme="minorHAnsi" w:cstheme="minorHAnsi"/>
                                  <w:color w:val="000000"/>
                                  <w:sz w:val="18"/>
                                  <w:szCs w:val="18"/>
                                  <w:lang w:eastAsia="pl-PL"/>
                                </w:rPr>
                                <w:t>u zdegradowanego</w:t>
                              </w:r>
                              <w:r w:rsidRPr="00132DDD">
                                <w:rPr>
                                  <w:rFonts w:asciiTheme="minorHAnsi" w:eastAsia="Calibri" w:hAnsiTheme="minorHAnsi" w:cstheme="minorHAnsi"/>
                                  <w:color w:val="000000"/>
                                  <w:sz w:val="18"/>
                                  <w:szCs w:val="18"/>
                                  <w:lang w:eastAsia="pl-PL"/>
                                </w:rPr>
                                <w:t xml:space="preserve"> Gminy Chełmża</w:t>
                              </w:r>
                            </w:p>
                            <w:p w:rsidR="00493FA2" w:rsidRPr="00132DDD" w:rsidRDefault="00493FA2" w:rsidP="005F31D4">
                              <w:pPr>
                                <w:autoSpaceDE w:val="0"/>
                                <w:autoSpaceDN w:val="0"/>
                                <w:adjustRightInd w:val="0"/>
                                <w:spacing w:after="0" w:line="240" w:lineRule="auto"/>
                                <w:rPr>
                                  <w:rFonts w:asciiTheme="minorHAnsi" w:eastAsia="Calibri" w:hAnsiTheme="minorHAnsi" w:cstheme="minorHAnsi"/>
                                  <w:color w:val="000000"/>
                                  <w:sz w:val="18"/>
                                  <w:szCs w:val="18"/>
                                  <w:lang w:eastAsia="pl-PL"/>
                                </w:rPr>
                              </w:pPr>
                            </w:p>
                            <w:p w:rsidR="00493FA2" w:rsidRPr="005F31D4" w:rsidRDefault="00493FA2" w:rsidP="005F31D4">
                              <w:pPr>
                                <w:autoSpaceDE w:val="0"/>
                                <w:autoSpaceDN w:val="0"/>
                                <w:adjustRightInd w:val="0"/>
                                <w:spacing w:after="0" w:line="240" w:lineRule="auto"/>
                                <w:rPr>
                                  <w:rFonts w:asciiTheme="minorHAnsi" w:hAnsiTheme="minorHAnsi" w:cstheme="minorHAnsi"/>
                                  <w:sz w:val="20"/>
                                  <w:szCs w:val="20"/>
                                </w:rPr>
                              </w:pPr>
                            </w:p>
                          </w:txbxContent>
                        </wps:txbx>
                        <wps:bodyPr rot="0" vert="horz" wrap="square" lIns="91440" tIns="45720" rIns="91440" bIns="45720" anchor="t" anchorCtr="0" upright="1">
                          <a:noAutofit/>
                        </wps:bodyPr>
                      </wps:wsp>
                      <wps:wsp>
                        <wps:cNvPr id="130" name="AutoShape 5178"/>
                        <wps:cNvCnPr>
                          <a:cxnSpLocks noChangeShapeType="1"/>
                        </wps:cNvCnPr>
                        <wps:spPr bwMode="auto">
                          <a:xfrm>
                            <a:off x="4458" y="10380"/>
                            <a:ext cx="10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AutoShape 5179"/>
                        <wps:cNvSpPr>
                          <a:spLocks noChangeArrowheads="1"/>
                        </wps:cNvSpPr>
                        <wps:spPr bwMode="auto">
                          <a:xfrm>
                            <a:off x="1405" y="11544"/>
                            <a:ext cx="2650" cy="1111"/>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rsidR="00493FA2" w:rsidRPr="005F31D4" w:rsidRDefault="00493FA2" w:rsidP="005D779B">
                              <w:pPr>
                                <w:jc w:val="center"/>
                                <w:rPr>
                                  <w:sz w:val="20"/>
                                  <w:szCs w:val="20"/>
                                </w:rPr>
                              </w:pPr>
                              <w:r>
                                <w:rPr>
                                  <w:bCs/>
                                  <w:sz w:val="20"/>
                                  <w:szCs w:val="20"/>
                                </w:rPr>
                                <w:t>Wyznaczenie obszaru</w:t>
                              </w:r>
                              <w:r>
                                <w:rPr>
                                  <w:bCs/>
                                  <w:sz w:val="20"/>
                                  <w:szCs w:val="20"/>
                                </w:rPr>
                                <w:br/>
                                <w:t>do rewitalizacji</w:t>
                              </w:r>
                            </w:p>
                          </w:txbxContent>
                        </wps:txbx>
                        <wps:bodyPr rot="0" vert="horz" wrap="square" lIns="91440" tIns="45720" rIns="91440" bIns="45720" anchor="t" anchorCtr="0" upright="1">
                          <a:noAutofit/>
                        </wps:bodyPr>
                      </wps:wsp>
                      <wps:wsp>
                        <wps:cNvPr id="132" name="AutoShape 5180"/>
                        <wps:cNvCnPr>
                          <a:cxnSpLocks noChangeShapeType="1"/>
                        </wps:cNvCnPr>
                        <wps:spPr bwMode="auto">
                          <a:xfrm>
                            <a:off x="4378" y="12223"/>
                            <a:ext cx="10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AutoShape 5181"/>
                        <wps:cNvSpPr>
                          <a:spLocks noChangeArrowheads="1"/>
                        </wps:cNvSpPr>
                        <wps:spPr bwMode="auto">
                          <a:xfrm>
                            <a:off x="5806" y="11483"/>
                            <a:ext cx="3571" cy="2203"/>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3FA2" w:rsidRPr="00DF6D80" w:rsidRDefault="00493FA2" w:rsidP="005D779B">
                              <w:pPr>
                                <w:autoSpaceDE w:val="0"/>
                                <w:autoSpaceDN w:val="0"/>
                                <w:adjustRightInd w:val="0"/>
                                <w:spacing w:after="0" w:line="240" w:lineRule="auto"/>
                                <w:rPr>
                                  <w:rFonts w:asciiTheme="minorHAnsi" w:hAnsiTheme="minorHAnsi" w:cstheme="minorHAnsi"/>
                                  <w:sz w:val="18"/>
                                  <w:szCs w:val="18"/>
                                </w:rPr>
                              </w:pPr>
                              <w:r>
                                <w:rPr>
                                  <w:rFonts w:asciiTheme="minorHAnsi" w:hAnsiTheme="minorHAnsi" w:cstheme="minorHAnsi"/>
                                  <w:sz w:val="18"/>
                                  <w:szCs w:val="18"/>
                                </w:rPr>
                                <w:t>Wyznaczenie według kryteriów</w:t>
                              </w:r>
                              <w:r w:rsidRPr="00DF6D80">
                                <w:rPr>
                                  <w:rFonts w:asciiTheme="minorHAnsi" w:hAnsiTheme="minorHAnsi" w:cstheme="minorHAnsi"/>
                                  <w:sz w:val="18"/>
                                  <w:szCs w:val="18"/>
                                </w:rPr>
                                <w:t xml:space="preserve"> obszaru rewitalizacji </w:t>
                              </w:r>
                              <w:r>
                                <w:rPr>
                                  <w:rFonts w:asciiTheme="minorHAnsi" w:hAnsiTheme="minorHAnsi" w:cstheme="minorHAnsi"/>
                                  <w:sz w:val="18"/>
                                  <w:szCs w:val="18"/>
                                </w:rPr>
                                <w:t xml:space="preserve"> tj. </w:t>
                              </w:r>
                              <w:r w:rsidRPr="00DF6D80">
                                <w:rPr>
                                  <w:rFonts w:asciiTheme="minorHAnsi" w:hAnsiTheme="minorHAnsi" w:cstheme="minorHAnsi"/>
                                  <w:sz w:val="18"/>
                                  <w:szCs w:val="18"/>
                                </w:rPr>
                                <w:t>pięć miejscowości:</w:t>
                              </w:r>
                            </w:p>
                            <w:p w:rsidR="00493FA2" w:rsidRPr="00DF6D80" w:rsidRDefault="00493FA2" w:rsidP="00360995">
                              <w:pPr>
                                <w:pStyle w:val="Default"/>
                                <w:jc w:val="both"/>
                                <w:rPr>
                                  <w:rFonts w:asciiTheme="minorHAnsi" w:hAnsiTheme="minorHAnsi" w:cstheme="minorHAnsi"/>
                                  <w:color w:val="auto"/>
                                  <w:sz w:val="18"/>
                                  <w:szCs w:val="18"/>
                                </w:rPr>
                              </w:pPr>
                              <w:r w:rsidRPr="00DF6D80">
                                <w:rPr>
                                  <w:rFonts w:asciiTheme="minorHAnsi" w:hAnsiTheme="minorHAnsi" w:cstheme="minorHAnsi"/>
                                  <w:color w:val="auto"/>
                                  <w:sz w:val="18"/>
                                  <w:szCs w:val="18"/>
                                </w:rPr>
                                <w:t>1. Kończewice</w:t>
                              </w:r>
                            </w:p>
                            <w:p w:rsidR="00493FA2" w:rsidRPr="00DF6D80" w:rsidRDefault="00493FA2" w:rsidP="00360995">
                              <w:pPr>
                                <w:pStyle w:val="Default"/>
                                <w:jc w:val="both"/>
                                <w:rPr>
                                  <w:rFonts w:asciiTheme="minorHAnsi" w:hAnsiTheme="minorHAnsi" w:cstheme="minorHAnsi"/>
                                  <w:color w:val="auto"/>
                                  <w:sz w:val="18"/>
                                  <w:szCs w:val="18"/>
                                </w:rPr>
                              </w:pPr>
                              <w:r w:rsidRPr="00DF6D80">
                                <w:rPr>
                                  <w:rFonts w:asciiTheme="minorHAnsi" w:hAnsiTheme="minorHAnsi" w:cstheme="minorHAnsi"/>
                                  <w:color w:val="auto"/>
                                  <w:sz w:val="18"/>
                                  <w:szCs w:val="18"/>
                                </w:rPr>
                                <w:t>2. Mirakowo</w:t>
                              </w:r>
                            </w:p>
                            <w:p w:rsidR="00493FA2" w:rsidRPr="00DF6D80" w:rsidRDefault="00493FA2" w:rsidP="00360995">
                              <w:pPr>
                                <w:pStyle w:val="Default"/>
                                <w:jc w:val="both"/>
                                <w:rPr>
                                  <w:rFonts w:asciiTheme="minorHAnsi" w:hAnsiTheme="minorHAnsi" w:cstheme="minorHAnsi"/>
                                  <w:color w:val="auto"/>
                                  <w:sz w:val="18"/>
                                  <w:szCs w:val="18"/>
                                </w:rPr>
                              </w:pPr>
                              <w:r w:rsidRPr="00DF6D80">
                                <w:rPr>
                                  <w:rFonts w:asciiTheme="minorHAnsi" w:hAnsiTheme="minorHAnsi" w:cstheme="minorHAnsi"/>
                                  <w:color w:val="auto"/>
                                  <w:sz w:val="18"/>
                                  <w:szCs w:val="18"/>
                                </w:rPr>
                                <w:t>3. Nawra</w:t>
                              </w:r>
                            </w:p>
                            <w:p w:rsidR="00493FA2" w:rsidRPr="00DF6D80" w:rsidRDefault="00493FA2" w:rsidP="00360995">
                              <w:pPr>
                                <w:pStyle w:val="Default"/>
                                <w:jc w:val="both"/>
                                <w:rPr>
                                  <w:rFonts w:asciiTheme="minorHAnsi" w:hAnsiTheme="minorHAnsi" w:cstheme="minorHAnsi"/>
                                  <w:color w:val="auto"/>
                                  <w:sz w:val="18"/>
                                  <w:szCs w:val="18"/>
                                </w:rPr>
                              </w:pPr>
                              <w:r w:rsidRPr="00DF6D80">
                                <w:rPr>
                                  <w:rFonts w:asciiTheme="minorHAnsi" w:hAnsiTheme="minorHAnsi" w:cstheme="minorHAnsi"/>
                                  <w:color w:val="auto"/>
                                  <w:sz w:val="18"/>
                                  <w:szCs w:val="18"/>
                                </w:rPr>
                                <w:t>4. Pluskowęsy</w:t>
                              </w:r>
                            </w:p>
                            <w:p w:rsidR="00493FA2" w:rsidRPr="00DF6D80" w:rsidRDefault="00493FA2" w:rsidP="00360995">
                              <w:pPr>
                                <w:pStyle w:val="Default"/>
                                <w:jc w:val="both"/>
                                <w:rPr>
                                  <w:rFonts w:asciiTheme="minorHAnsi" w:hAnsiTheme="minorHAnsi" w:cstheme="minorHAnsi"/>
                                  <w:color w:val="auto"/>
                                  <w:sz w:val="18"/>
                                  <w:szCs w:val="18"/>
                                </w:rPr>
                              </w:pPr>
                              <w:r w:rsidRPr="00DF6D80">
                                <w:rPr>
                                  <w:rFonts w:asciiTheme="minorHAnsi" w:hAnsiTheme="minorHAnsi" w:cstheme="minorHAnsi"/>
                                  <w:color w:val="auto"/>
                                  <w:sz w:val="18"/>
                                  <w:szCs w:val="18"/>
                                </w:rPr>
                                <w:t>5. Zalesie</w:t>
                              </w:r>
                            </w:p>
                            <w:p w:rsidR="00493FA2" w:rsidRPr="005D779B" w:rsidRDefault="00493FA2" w:rsidP="005D779B">
                              <w:pPr>
                                <w:autoSpaceDE w:val="0"/>
                                <w:autoSpaceDN w:val="0"/>
                                <w:adjustRightInd w:val="0"/>
                                <w:spacing w:after="0" w:line="240" w:lineRule="auto"/>
                                <w:rPr>
                                  <w:rFonts w:asciiTheme="minorHAnsi" w:hAnsiTheme="minorHAnsi" w:cstheme="minorHAnsi"/>
                                  <w:sz w:val="20"/>
                                  <w:szCs w:val="20"/>
                                </w:rPr>
                              </w:pPr>
                            </w:p>
                          </w:txbxContent>
                        </wps:txbx>
                        <wps:bodyPr rot="0" vert="horz" wrap="square" lIns="91440" tIns="45720" rIns="91440" bIns="45720" anchor="t" anchorCtr="0" upright="1">
                          <a:noAutofit/>
                        </wps:bodyPr>
                      </wps:wsp>
                      <wps:wsp>
                        <wps:cNvPr id="134" name="AutoShape 5182"/>
                        <wps:cNvSpPr>
                          <a:spLocks noChangeArrowheads="1"/>
                        </wps:cNvSpPr>
                        <wps:spPr bwMode="auto">
                          <a:xfrm>
                            <a:off x="2373" y="11154"/>
                            <a:ext cx="542" cy="329"/>
                          </a:xfrm>
                          <a:prstGeom prst="downArrow">
                            <a:avLst>
                              <a:gd name="adj1" fmla="val 50000"/>
                              <a:gd name="adj2" fmla="val 25000"/>
                            </a:avLst>
                          </a:prstGeom>
                          <a:solidFill>
                            <a:srgbClr val="FFFFFF"/>
                          </a:solidFill>
                          <a:ln w="9525">
                            <a:solidFill>
                              <a:srgbClr val="0000FF"/>
                            </a:solidFill>
                            <a:miter lim="800000"/>
                            <a:headEnd/>
                            <a:tailEnd/>
                          </a:ln>
                        </wps:spPr>
                        <wps:bodyPr rot="0" vert="eaVert" wrap="square" lIns="91440" tIns="45720" rIns="91440" bIns="45720" anchor="t" anchorCtr="0" upright="1">
                          <a:noAutofit/>
                        </wps:bodyPr>
                      </wps:wsp>
                      <wps:wsp>
                        <wps:cNvPr id="135" name="AutoShape 5183"/>
                        <wps:cNvSpPr>
                          <a:spLocks noChangeArrowheads="1"/>
                        </wps:cNvSpPr>
                        <wps:spPr bwMode="auto">
                          <a:xfrm>
                            <a:off x="9815" y="11393"/>
                            <a:ext cx="1694" cy="1048"/>
                          </a:xfrm>
                          <a:prstGeom prst="roundRect">
                            <a:avLst>
                              <a:gd name="adj" fmla="val 16667"/>
                            </a:avLst>
                          </a:prstGeom>
                          <a:solidFill>
                            <a:srgbClr val="FFFFFF"/>
                          </a:solidFill>
                          <a:ln w="9525">
                            <a:solidFill>
                              <a:srgbClr val="0000FF"/>
                            </a:solidFill>
                            <a:round/>
                            <a:headEnd/>
                            <a:tailEnd/>
                          </a:ln>
                        </wps:spPr>
                        <wps:txbx>
                          <w:txbxContent>
                            <w:p w:rsidR="00493FA2" w:rsidRPr="00DF6D80" w:rsidRDefault="00493FA2" w:rsidP="005D779B">
                              <w:pPr>
                                <w:spacing w:after="0" w:line="240" w:lineRule="auto"/>
                                <w:rPr>
                                  <w:sz w:val="16"/>
                                  <w:szCs w:val="16"/>
                                </w:rPr>
                              </w:pPr>
                              <w:r w:rsidRPr="00DF6D80">
                                <w:rPr>
                                  <w:sz w:val="16"/>
                                  <w:szCs w:val="16"/>
                                </w:rPr>
                                <w:t>Obszar rewitalizacji zajmuje  0,132 ha 0,073  %</w:t>
                              </w:r>
                              <w:r>
                                <w:rPr>
                                  <w:sz w:val="16"/>
                                  <w:szCs w:val="16"/>
                                </w:rPr>
                                <w:t xml:space="preserve">  pow. </w:t>
                              </w:r>
                              <w:r w:rsidRPr="00DF6D80">
                                <w:rPr>
                                  <w:sz w:val="16"/>
                                  <w:szCs w:val="16"/>
                                </w:rPr>
                                <w:t xml:space="preserve">Gminy </w:t>
                              </w:r>
                            </w:p>
                          </w:txbxContent>
                        </wps:txbx>
                        <wps:bodyPr rot="0" vert="horz" wrap="square" lIns="91440" tIns="45720" rIns="91440" bIns="45720" anchor="t" anchorCtr="0" upright="1">
                          <a:noAutofit/>
                        </wps:bodyPr>
                      </wps:wsp>
                      <wps:wsp>
                        <wps:cNvPr id="136" name="AutoShape 5184"/>
                        <wps:cNvSpPr>
                          <a:spLocks noChangeArrowheads="1"/>
                        </wps:cNvSpPr>
                        <wps:spPr bwMode="auto">
                          <a:xfrm>
                            <a:off x="9815" y="12568"/>
                            <a:ext cx="1694" cy="1060"/>
                          </a:xfrm>
                          <a:prstGeom prst="roundRect">
                            <a:avLst>
                              <a:gd name="adj" fmla="val 16667"/>
                            </a:avLst>
                          </a:prstGeom>
                          <a:solidFill>
                            <a:srgbClr val="FFFFFF"/>
                          </a:solidFill>
                          <a:ln w="9525">
                            <a:solidFill>
                              <a:srgbClr val="0000FF"/>
                            </a:solidFill>
                            <a:round/>
                            <a:headEnd/>
                            <a:tailEnd/>
                          </a:ln>
                        </wps:spPr>
                        <wps:txbx>
                          <w:txbxContent>
                            <w:p w:rsidR="00493FA2" w:rsidRPr="00132DDD" w:rsidRDefault="00493FA2" w:rsidP="005D779B">
                              <w:pPr>
                                <w:spacing w:after="0" w:line="240" w:lineRule="auto"/>
                                <w:rPr>
                                  <w:sz w:val="16"/>
                                  <w:szCs w:val="16"/>
                                </w:rPr>
                              </w:pPr>
                              <w:r w:rsidRPr="00132DDD">
                                <w:rPr>
                                  <w:sz w:val="16"/>
                                  <w:szCs w:val="16"/>
                                </w:rPr>
                                <w:t>Obszar rewitalizacji zamieszkuje 25,80 % mieszkańców Gminy</w:t>
                              </w:r>
                            </w:p>
                          </w:txbxContent>
                        </wps:txbx>
                        <wps:bodyPr rot="0" vert="horz" wrap="square" lIns="91440" tIns="45720" rIns="91440" bIns="45720" anchor="t" anchorCtr="0" upright="1">
                          <a:noAutofit/>
                        </wps:bodyPr>
                      </wps:wsp>
                      <wps:wsp>
                        <wps:cNvPr id="137" name="AutoShape 5185"/>
                        <wps:cNvSpPr>
                          <a:spLocks noChangeArrowheads="1"/>
                        </wps:cNvSpPr>
                        <wps:spPr bwMode="auto">
                          <a:xfrm>
                            <a:off x="9527" y="11946"/>
                            <a:ext cx="173" cy="217"/>
                          </a:xfrm>
                          <a:prstGeom prst="leftArrow">
                            <a:avLst>
                              <a:gd name="adj1" fmla="val 50000"/>
                              <a:gd name="adj2" fmla="val 25000"/>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wps:wsp>
                        <wps:cNvPr id="138" name="AutoShape 5186"/>
                        <wps:cNvSpPr>
                          <a:spLocks noChangeArrowheads="1"/>
                        </wps:cNvSpPr>
                        <wps:spPr bwMode="auto">
                          <a:xfrm>
                            <a:off x="9527" y="12891"/>
                            <a:ext cx="173" cy="218"/>
                          </a:xfrm>
                          <a:prstGeom prst="leftArrow">
                            <a:avLst>
                              <a:gd name="adj1" fmla="val 50000"/>
                              <a:gd name="adj2" fmla="val 25000"/>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29" o:spid="_x0000_s1044" style="position:absolute;left:0;text-align:left;margin-left:-.6pt;margin-top:.45pt;width:505.2pt;height:290.95pt;z-index:251822080;mso-position-horizontal-relative:text;mso-position-vertical-relative:text" coordorigin="1405,7867" coordsize="10104,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">
                <v:roundrect id="AutoShape 5172" o:spid="_x0000_s1045" style="position:absolute;left:1463;top:8018;width:2650;height:11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dfcEA&#10;AADcAAAADwAAAGRycy9kb3ducmV2LnhtbERPTYvCMBC9L/gfwgje1lSRXalGEVFQWIRVwevYjG0x&#10;mZQmavXXG0HwNo/3OeNpY424Uu1Lxwp63QQEceZ0ybmC/W75PQThA7JG45gU3MnDdNL6GmOq3Y3/&#10;6boNuYgh7FNUUIRQpVL6rCCLvusq4sidXG0xRFjnUtd4i+HWyH6S/EiLJceGAiuaF5SdtxerYLE+&#10;NH+0OTyMrB6/w95qeVwEo1Sn3cxGIAI14SN+u1c6zu8P4PVMvEB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k3X3BAAAA3AAAAA8AAAAAAAAAAAAAAAAAmAIAAGRycy9kb3du&#10;cmV2LnhtbFBLBQYAAAAABAAEAPUAAACGAwAAAAA=&#10;" fillcolor="white [3201]" strokecolor="#9cc2e5 [1940]" strokeweight="1pt">
                  <v:fill color2="#bdd6ee [1300]" focus="100%" type="gradient"/>
                  <v:shadow on="t" color="#1f4d78 [1604]" opacity=".5" offset="1pt"/>
                  <v:textbox>
                    <w:txbxContent>
                      <w:p w:rsidR="00493FA2" w:rsidRPr="005F31D4" w:rsidRDefault="00493FA2" w:rsidP="005D779B">
                        <w:pPr>
                          <w:jc w:val="center"/>
                          <w:rPr>
                            <w:sz w:val="20"/>
                            <w:szCs w:val="20"/>
                          </w:rPr>
                        </w:pPr>
                        <w:r w:rsidRPr="005F31D4">
                          <w:rPr>
                            <w:bCs/>
                            <w:sz w:val="20"/>
                            <w:szCs w:val="20"/>
                          </w:rPr>
                          <w:t>Analiza Gminy Chełmża</w:t>
                        </w:r>
                        <w:r w:rsidRPr="005F31D4">
                          <w:rPr>
                            <w:bCs/>
                            <w:sz w:val="20"/>
                            <w:szCs w:val="20"/>
                          </w:rPr>
                          <w:br/>
                          <w:t xml:space="preserve">w podziale na sołectwa </w:t>
                        </w:r>
                        <w:r>
                          <w:rPr>
                            <w:bCs/>
                            <w:sz w:val="20"/>
                            <w:szCs w:val="20"/>
                          </w:rPr>
                          <w:br/>
                        </w:r>
                        <w:r w:rsidRPr="005F31D4">
                          <w:rPr>
                            <w:bCs/>
                            <w:sz w:val="20"/>
                            <w:szCs w:val="20"/>
                          </w:rPr>
                          <w:t>i miejscowości</w:t>
                        </w:r>
                      </w:p>
                    </w:txbxContent>
                  </v:textbox>
                </v:roundrect>
                <v:roundrect id="AutoShape 5173" o:spid="_x0000_s1046" style="position:absolute;left:5806;top:7867;width:3571;height:18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J+sIA&#10;AADcAAAADwAAAGRycy9kb3ducmV2LnhtbERPS4vCMBC+C/6HMMLeNFVU3K5RpCB4WBEfhz0Ozdh2&#10;bSaliW13f70RBG/z8T1nue5MKRqqXWFZwXgUgSBOrS44U3A5b4cLEM4jaywtk4I/crBe9XtLjLVt&#10;+UjNyWcihLCLUUHufRVL6dKcDLqRrYgDd7W1QR9gnUldYxvCTSknUTSXBgsODTlWlOSU3k53o2D/&#10;W01bkxTNmPm6Tf5vh8/vH6nUx6DbfIHw1Pm3+OXe6TB/MoPnM+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hcn6wgAAANwAAAAPAAAAAAAAAAAAAAAAAJgCAABkcnMvZG93&#10;bnJldi54bWxQSwUGAAAAAAQABAD1AAAAhwMAAAAA&#10;" fillcolor="white [3201]" strokecolor="#5b9bd5 [3204]" strokeweight="2.5pt">
                  <v:shadow color="#868686"/>
                  <v:textbox>
                    <w:txbxContent>
                      <w:p w:rsidR="00493FA2" w:rsidRPr="00132DDD" w:rsidRDefault="00493FA2" w:rsidP="005F31D4">
                        <w:pPr>
                          <w:autoSpaceDE w:val="0"/>
                          <w:autoSpaceDN w:val="0"/>
                          <w:adjustRightInd w:val="0"/>
                          <w:spacing w:after="0" w:line="240" w:lineRule="auto"/>
                          <w:rPr>
                            <w:rFonts w:asciiTheme="minorHAnsi" w:eastAsia="Calibri" w:hAnsiTheme="minorHAnsi" w:cstheme="minorHAnsi"/>
                            <w:color w:val="000000"/>
                            <w:sz w:val="18"/>
                            <w:szCs w:val="18"/>
                            <w:lang w:eastAsia="pl-PL"/>
                          </w:rPr>
                        </w:pPr>
                        <w:r w:rsidRPr="00132DDD">
                          <w:rPr>
                            <w:rFonts w:asciiTheme="minorHAnsi" w:eastAsia="Calibri" w:hAnsiTheme="minorHAnsi" w:cstheme="minorHAnsi"/>
                            <w:color w:val="000000"/>
                            <w:sz w:val="18"/>
                            <w:szCs w:val="18"/>
                            <w:lang w:eastAsia="pl-PL"/>
                          </w:rPr>
                          <w:t xml:space="preserve">Analiza poszczególnych sołectw Gminy Chełmża pod kątem występowania: </w:t>
                        </w:r>
                      </w:p>
                      <w:p w:rsidR="00493FA2" w:rsidRPr="00132DDD" w:rsidRDefault="00493FA2" w:rsidP="005F31D4">
                        <w:pPr>
                          <w:autoSpaceDE w:val="0"/>
                          <w:autoSpaceDN w:val="0"/>
                          <w:adjustRightInd w:val="0"/>
                          <w:spacing w:after="0" w:line="240" w:lineRule="auto"/>
                          <w:rPr>
                            <w:rFonts w:asciiTheme="minorHAnsi" w:eastAsia="Calibri" w:hAnsiTheme="minorHAnsi" w:cstheme="minorHAnsi"/>
                            <w:color w:val="000000"/>
                            <w:sz w:val="18"/>
                            <w:szCs w:val="18"/>
                            <w:lang w:eastAsia="pl-PL"/>
                          </w:rPr>
                        </w:pPr>
                        <w:r>
                          <w:rPr>
                            <w:rFonts w:asciiTheme="minorHAnsi" w:eastAsia="Calibri" w:hAnsiTheme="minorHAnsi" w:cstheme="minorHAnsi"/>
                            <w:color w:val="000000"/>
                            <w:sz w:val="18"/>
                            <w:szCs w:val="18"/>
                            <w:lang w:eastAsia="pl-PL"/>
                          </w:rPr>
                          <w:t>- p</w:t>
                        </w:r>
                        <w:r w:rsidRPr="00132DDD">
                          <w:rPr>
                            <w:rFonts w:asciiTheme="minorHAnsi" w:eastAsia="Calibri" w:hAnsiTheme="minorHAnsi" w:cstheme="minorHAnsi"/>
                            <w:color w:val="000000"/>
                            <w:sz w:val="18"/>
                            <w:szCs w:val="18"/>
                            <w:lang w:eastAsia="pl-PL"/>
                          </w:rPr>
                          <w:t xml:space="preserve">roblemów społecznych </w:t>
                        </w:r>
                      </w:p>
                      <w:p w:rsidR="00493FA2" w:rsidRPr="00132DDD" w:rsidRDefault="00493FA2" w:rsidP="005F31D4">
                        <w:pPr>
                          <w:autoSpaceDE w:val="0"/>
                          <w:autoSpaceDN w:val="0"/>
                          <w:adjustRightInd w:val="0"/>
                          <w:spacing w:after="0" w:line="240" w:lineRule="auto"/>
                          <w:rPr>
                            <w:rFonts w:asciiTheme="minorHAnsi" w:eastAsia="Calibri" w:hAnsiTheme="minorHAnsi" w:cstheme="minorHAnsi"/>
                            <w:color w:val="000000"/>
                            <w:sz w:val="18"/>
                            <w:szCs w:val="18"/>
                            <w:lang w:eastAsia="pl-PL"/>
                          </w:rPr>
                        </w:pPr>
                        <w:r>
                          <w:rPr>
                            <w:rFonts w:asciiTheme="minorHAnsi" w:eastAsia="Calibri" w:hAnsiTheme="minorHAnsi" w:cstheme="minorHAnsi"/>
                            <w:color w:val="000000"/>
                            <w:sz w:val="18"/>
                            <w:szCs w:val="18"/>
                            <w:lang w:eastAsia="pl-PL"/>
                          </w:rPr>
                          <w:t>- p</w:t>
                        </w:r>
                        <w:r w:rsidRPr="00132DDD">
                          <w:rPr>
                            <w:rFonts w:asciiTheme="minorHAnsi" w:eastAsia="Calibri" w:hAnsiTheme="minorHAnsi" w:cstheme="minorHAnsi"/>
                            <w:color w:val="000000"/>
                            <w:sz w:val="18"/>
                            <w:szCs w:val="18"/>
                            <w:lang w:eastAsia="pl-PL"/>
                          </w:rPr>
                          <w:t xml:space="preserve">rzestrzeni zdegradowanych </w:t>
                        </w:r>
                      </w:p>
                      <w:p w:rsidR="00493FA2" w:rsidRPr="00132DDD" w:rsidRDefault="00493FA2" w:rsidP="005F31D4">
                        <w:pPr>
                          <w:rPr>
                            <w:rFonts w:asciiTheme="minorHAnsi" w:hAnsiTheme="minorHAnsi" w:cstheme="minorHAnsi"/>
                            <w:sz w:val="18"/>
                            <w:szCs w:val="18"/>
                          </w:rPr>
                        </w:pPr>
                        <w:r>
                          <w:rPr>
                            <w:rFonts w:asciiTheme="minorHAnsi" w:eastAsia="Calibri" w:hAnsiTheme="minorHAnsi" w:cstheme="minorHAnsi"/>
                            <w:color w:val="000000"/>
                            <w:sz w:val="18"/>
                            <w:szCs w:val="18"/>
                            <w:lang w:eastAsia="pl-PL"/>
                          </w:rPr>
                          <w:t>- p</w:t>
                        </w:r>
                        <w:r w:rsidRPr="00132DDD">
                          <w:rPr>
                            <w:rFonts w:asciiTheme="minorHAnsi" w:eastAsia="Calibri" w:hAnsiTheme="minorHAnsi" w:cstheme="minorHAnsi"/>
                            <w:color w:val="000000"/>
                            <w:sz w:val="18"/>
                            <w:szCs w:val="18"/>
                            <w:lang w:eastAsia="pl-PL"/>
                          </w:rPr>
                          <w:t>roblemów w innych sferach    funkcjonalno-przestrzennych Gminy</w:t>
                        </w:r>
                      </w:p>
                    </w:txbxContent>
                  </v:textbox>
                </v:roundrect>
                <v:shapetype id="_x0000_t32" coordsize="21600,21600" o:spt="32" o:oned="t" path="m,l21600,21600e" filled="f">
                  <v:path arrowok="t" fillok="f" o:connecttype="none"/>
                  <o:lock v:ext="edit" shapetype="t"/>
                </v:shapetype>
                <v:shape id="AutoShape 5174" o:spid="_x0000_s1047" type="#_x0000_t32" style="position:absolute;left:4458;top:8532;width:10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9PG8IAAADcAAAADwAAAGRycy9kb3ducmV2LnhtbERPTYvCMBC9C/6HMII3TfUgWo2yLCji&#10;4mF1KettaMa22ExKErXur98Igrd5vM9ZrFpTixs5X1lWMBomIIhzqysuFPwc14MpCB+QNdaWScGD&#10;PKyW3c4CU23v/E23QyhEDGGfooIyhCaV0uclGfRD2xBH7mydwRChK6R2eI/hppbjJJlIgxXHhhIb&#10;+iwpvxyuRsHv1+yaPbI97bLRbHdCZ/zfcaNUv9d+zEEEasNb/HJvdZw/nsDz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9PG8IAAADcAAAADwAAAAAAAAAAAAAA&#10;AAChAgAAZHJzL2Rvd25yZXYueG1sUEsFBgAAAAAEAAQA+QAAAJADAAAAAA==&#10;">
                  <v:stroke endarrow="block"/>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175" o:spid="_x0000_s1048" type="#_x0000_t67" style="position:absolute;left:2373;top:9261;width:542;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DjcQA&#10;AADcAAAADwAAAGRycy9kb3ducmV2LnhtbERPTWsCMRC9C/6HMEJvmlVLla1RVLR4kJZVL70Nm+lu&#10;6GaybFJd/fWmIHibx/uc2aK1lThT441jBcNBAoI4d9pwoeB03PanIHxA1lg5JgVX8rCYdzszTLW7&#10;cEbnQyhEDGGfooIyhDqV0uclWfQDVxNH7sc1FkOETSF1g5cYbis5SpI3adFwbCixpnVJ+e/hzyoY&#10;19vk87Uwp/a22mT748c1//4ySr302uU7iEBteIof7p2O80cT+H8mX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RA43EAAAA3AAAAA8AAAAAAAAAAAAAAAAAmAIAAGRycy9k&#10;b3ducmV2LnhtbFBLBQYAAAAABAAEAPUAAACJAwAAAAA=&#10;" strokecolor="blue">
                  <v:textbox style="layout-flow:vertical-ideographic"/>
                </v:shape>
                <v:roundrect id="AutoShape 5176" o:spid="_x0000_s1049" style="position:absolute;left:1405;top:9873;width:2650;height:11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GpcYA&#10;AADcAAAADwAAAGRycy9kb3ducmV2LnhtbESPQUvDQBCF70L/wzIFL9JuElFK7LZIQRCpSGMLHofs&#10;mA3uzobs2sZ/7xwEbzO8N+99s95OwaszjamPbKBcFqCI22h77gwc358WK1ApI1v0kcnADyXYbmZX&#10;a6xtvPCBzk3ulIRwqtGAy3motU6to4BpGQdi0T7jGDDLOnbajniR8OB1VRT3OmDP0uBwoJ2j9qv5&#10;DgZeXm/KDy717lD5O/e2v02+Oe2NuZ5Pjw+gMk353/x3/WwFvxJ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bGpcYAAADcAAAADwAAAAAAAAAAAAAAAACYAgAAZHJz&#10;L2Rvd25yZXYueG1sUEsFBgAAAAAEAAQA9QAAAIsDAAAAAA==&#10;" fillcolor="white [3201]" strokecolor="#666 [1936]" strokeweight="1pt">
                  <v:fill color2="#999 [1296]" focus="100%" type="gradient"/>
                  <v:shadow on="t" color="#7f7f7f [1601]" opacity=".5" offset="1pt"/>
                  <v:textbox>
                    <w:txbxContent>
                      <w:p w:rsidR="00493FA2" w:rsidRPr="005F31D4" w:rsidRDefault="00493FA2" w:rsidP="005D779B">
                        <w:pPr>
                          <w:jc w:val="center"/>
                          <w:rPr>
                            <w:sz w:val="20"/>
                            <w:szCs w:val="20"/>
                          </w:rPr>
                        </w:pPr>
                        <w:r>
                          <w:rPr>
                            <w:bCs/>
                            <w:sz w:val="20"/>
                            <w:szCs w:val="20"/>
                          </w:rPr>
                          <w:t>Wyznaczenie obszaru zdegradowanego</w:t>
                        </w:r>
                      </w:p>
                    </w:txbxContent>
                  </v:textbox>
                </v:roundrect>
                <v:roundrect id="AutoShape 5177" o:spid="_x0000_s1050" style="position:absolute;left:5806;top:9873;width:3571;height:14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4LcEA&#10;AADcAAAADwAAAGRycy9kb3ducmV2LnhtbERPTWvCQBC9C/0PyxS86aZCRVNXKaVWT4KJ7XnIjklo&#10;djbsrkn8964geJvH+5zVZjCN6Mj52rKCt2kCgriwuuZSwSnfThYgfEDW2FgmBVfysFm/jFaYatvz&#10;kboslCKGsE9RQRVCm0rpi4oM+qltiSN3ts5giNCVUjvsY7hp5CxJ5tJgzbGhwpa+Kir+s4tRcNiZ&#10;pu+7c/a9yPLr+/LX/fx5p9T4dfj8ABFoCE/xw73Xcf5sCfdn4gV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EuC3BAAAA3AAAAA8AAAAAAAAAAAAAAAAAmAIAAGRycy9kb3du&#10;cmV2LnhtbFBLBQYAAAAABAAEAPUAAACGAwAAAAA=&#10;" fillcolor="white [3201]" strokecolor="#a5a5a5 [3206]" strokeweight="2.5pt">
                  <v:shadow color="#868686"/>
                  <v:textbox>
                    <w:txbxContent>
                      <w:p w:rsidR="00493FA2" w:rsidRPr="00132DDD" w:rsidRDefault="00493FA2" w:rsidP="005F31D4">
                        <w:pPr>
                          <w:autoSpaceDE w:val="0"/>
                          <w:autoSpaceDN w:val="0"/>
                          <w:adjustRightInd w:val="0"/>
                          <w:spacing w:after="0" w:line="240" w:lineRule="auto"/>
                          <w:rPr>
                            <w:rFonts w:asciiTheme="minorHAnsi" w:eastAsia="Calibri" w:hAnsiTheme="minorHAnsi" w:cstheme="minorHAnsi"/>
                            <w:color w:val="000000"/>
                            <w:sz w:val="18"/>
                            <w:szCs w:val="18"/>
                            <w:lang w:eastAsia="pl-PL"/>
                          </w:rPr>
                        </w:pPr>
                        <w:r w:rsidRPr="00132DDD">
                          <w:rPr>
                            <w:rFonts w:asciiTheme="minorHAnsi" w:eastAsia="Calibri" w:hAnsiTheme="minorHAnsi" w:cstheme="minorHAnsi"/>
                            <w:color w:val="000000"/>
                            <w:sz w:val="18"/>
                            <w:szCs w:val="18"/>
                            <w:lang w:eastAsia="pl-PL"/>
                          </w:rPr>
                          <w:t>Analiza wskaźnikowa poszczególnych sołectw w prorównaniu z wskaźnikami Gminy i wyznacznie sołectw jako obszar</w:t>
                        </w:r>
                        <w:r>
                          <w:rPr>
                            <w:rFonts w:asciiTheme="minorHAnsi" w:eastAsia="Calibri" w:hAnsiTheme="minorHAnsi" w:cstheme="minorHAnsi"/>
                            <w:color w:val="000000"/>
                            <w:sz w:val="18"/>
                            <w:szCs w:val="18"/>
                            <w:lang w:eastAsia="pl-PL"/>
                          </w:rPr>
                          <w:t>u zdegradowanego</w:t>
                        </w:r>
                        <w:r w:rsidRPr="00132DDD">
                          <w:rPr>
                            <w:rFonts w:asciiTheme="minorHAnsi" w:eastAsia="Calibri" w:hAnsiTheme="minorHAnsi" w:cstheme="minorHAnsi"/>
                            <w:color w:val="000000"/>
                            <w:sz w:val="18"/>
                            <w:szCs w:val="18"/>
                            <w:lang w:eastAsia="pl-PL"/>
                          </w:rPr>
                          <w:t xml:space="preserve"> Gminy Chełmża</w:t>
                        </w:r>
                      </w:p>
                      <w:p w:rsidR="00493FA2" w:rsidRPr="00132DDD" w:rsidRDefault="00493FA2" w:rsidP="005F31D4">
                        <w:pPr>
                          <w:autoSpaceDE w:val="0"/>
                          <w:autoSpaceDN w:val="0"/>
                          <w:adjustRightInd w:val="0"/>
                          <w:spacing w:after="0" w:line="240" w:lineRule="auto"/>
                          <w:rPr>
                            <w:rFonts w:asciiTheme="minorHAnsi" w:eastAsia="Calibri" w:hAnsiTheme="minorHAnsi" w:cstheme="minorHAnsi"/>
                            <w:color w:val="000000"/>
                            <w:sz w:val="18"/>
                            <w:szCs w:val="18"/>
                            <w:lang w:eastAsia="pl-PL"/>
                          </w:rPr>
                        </w:pPr>
                      </w:p>
                      <w:p w:rsidR="00493FA2" w:rsidRPr="005F31D4" w:rsidRDefault="00493FA2" w:rsidP="005F31D4">
                        <w:pPr>
                          <w:autoSpaceDE w:val="0"/>
                          <w:autoSpaceDN w:val="0"/>
                          <w:adjustRightInd w:val="0"/>
                          <w:spacing w:after="0" w:line="240" w:lineRule="auto"/>
                          <w:rPr>
                            <w:rFonts w:asciiTheme="minorHAnsi" w:hAnsiTheme="minorHAnsi" w:cstheme="minorHAnsi"/>
                            <w:sz w:val="20"/>
                            <w:szCs w:val="20"/>
                          </w:rPr>
                        </w:pPr>
                      </w:p>
                    </w:txbxContent>
                  </v:textbox>
                </v:roundrect>
                <v:shape id="AutoShape 5178" o:spid="_x0000_s1051" type="#_x0000_t32" style="position:absolute;left:4458;top:10380;width:10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roundrect id="AutoShape 5179" o:spid="_x0000_s1052" style="position:absolute;left:1405;top:11544;width:2650;height:11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XLMMA&#10;AADcAAAADwAAAGRycy9kb3ducmV2LnhtbERPTWvCQBC9F/wPywhexGy0tIbUVVqhkEsPWqXXITtN&#10;QrOz6e7WJP++Kwje5vE+Z7MbTCsu5HxjWcEySUEQl1Y3XCk4fb4vMhA+IGtsLZOCkTzstpOHDeba&#10;9nygyzFUIoawz1FBHUKXS+nLmgz6xHbEkfu2zmCI0FVSO+xjuGnlKk2fpcGGY0ONHe1rKn+Of0bB&#10;hzusit/0bfTrc/M175+o9dlcqdl0eH0BEWgId/HNXeg4/3EJ12fiB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RXLMMAAADcAAAADwAAAAAAAAAAAAAAAACYAgAAZHJzL2Rv&#10;d25yZXYueG1sUEsFBgAAAAAEAAQA9QAAAIgDAAAAAA==&#10;" fillcolor="#9cc2e5 [1940]" strokecolor="#5b9bd5 [3204]" strokeweight="1pt">
                  <v:fill color2="#5b9bd5 [3204]" focus="50%" type="gradient"/>
                  <v:shadow on="t" color="#1f4d78 [1604]" offset="1pt"/>
                  <v:textbox>
                    <w:txbxContent>
                      <w:p w:rsidR="00493FA2" w:rsidRPr="005F31D4" w:rsidRDefault="00493FA2" w:rsidP="005D779B">
                        <w:pPr>
                          <w:jc w:val="center"/>
                          <w:rPr>
                            <w:sz w:val="20"/>
                            <w:szCs w:val="20"/>
                          </w:rPr>
                        </w:pPr>
                        <w:r>
                          <w:rPr>
                            <w:bCs/>
                            <w:sz w:val="20"/>
                            <w:szCs w:val="20"/>
                          </w:rPr>
                          <w:t>Wyznaczenie obszaru</w:t>
                        </w:r>
                        <w:r>
                          <w:rPr>
                            <w:bCs/>
                            <w:sz w:val="20"/>
                            <w:szCs w:val="20"/>
                          </w:rPr>
                          <w:br/>
                          <w:t>do rewitalizacji</w:t>
                        </w:r>
                      </w:p>
                    </w:txbxContent>
                  </v:textbox>
                </v:roundrect>
                <v:shape id="AutoShape 5180" o:spid="_x0000_s1053" type="#_x0000_t32" style="position:absolute;left:4378;top:12223;width:10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fxcMAAADcAAAADwAAAGRycy9kb3ducmV2LnhtbERPTWvCQBC9C/6HZYTedBML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38XDAAAA3AAAAA8AAAAAAAAAAAAA&#10;AAAAoQIAAGRycy9kb3ducmV2LnhtbFBLBQYAAAAABAAEAPkAAACRAwAAAAA=&#10;">
                  <v:stroke endarrow="block"/>
                </v:shape>
                <v:roundrect id="AutoShape 5181" o:spid="_x0000_s1054" style="position:absolute;left:5806;top:11483;width:3571;height:22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iyMIA&#10;AADcAAAADwAAAGRycy9kb3ducmV2LnhtbERPS4vCMBC+C/6HMII3TX0gbtcoUhD2oIiPwx6HZmy7&#10;NpPSZNvu/nojCN7m43vOatOZUjRUu8Kygsk4AkGcWl1wpuB62Y2WIJxH1lhaJgV/5GCz7vdWGGvb&#10;8omas89ECGEXo4Lc+yqW0qU5GXRjWxEH7mZrgz7AOpO6xjaEm1JOo2ghDRYcGnKsKMkpvZ9/jYLD&#10;TzVvTVI0E+bbLvm/Hz/231Kp4aDbfoLw1Pm3+OX+0mH+bAbPZ8IF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LIwgAAANwAAAAPAAAAAAAAAAAAAAAAAJgCAABkcnMvZG93&#10;bnJldi54bWxQSwUGAAAAAAQABAD1AAAAhwMAAAAA&#10;" fillcolor="white [3201]" strokecolor="#5b9bd5 [3204]" strokeweight="2.5pt">
                  <v:shadow color="#868686"/>
                  <v:textbox>
                    <w:txbxContent>
                      <w:p w:rsidR="00493FA2" w:rsidRPr="00DF6D80" w:rsidRDefault="00493FA2" w:rsidP="005D779B">
                        <w:pPr>
                          <w:autoSpaceDE w:val="0"/>
                          <w:autoSpaceDN w:val="0"/>
                          <w:adjustRightInd w:val="0"/>
                          <w:spacing w:after="0" w:line="240" w:lineRule="auto"/>
                          <w:rPr>
                            <w:rFonts w:asciiTheme="minorHAnsi" w:hAnsiTheme="minorHAnsi" w:cstheme="minorHAnsi"/>
                            <w:sz w:val="18"/>
                            <w:szCs w:val="18"/>
                          </w:rPr>
                        </w:pPr>
                        <w:r>
                          <w:rPr>
                            <w:rFonts w:asciiTheme="minorHAnsi" w:hAnsiTheme="minorHAnsi" w:cstheme="minorHAnsi"/>
                            <w:sz w:val="18"/>
                            <w:szCs w:val="18"/>
                          </w:rPr>
                          <w:t>Wyznaczenie według kryteriów</w:t>
                        </w:r>
                        <w:r w:rsidRPr="00DF6D80">
                          <w:rPr>
                            <w:rFonts w:asciiTheme="minorHAnsi" w:hAnsiTheme="minorHAnsi" w:cstheme="minorHAnsi"/>
                            <w:sz w:val="18"/>
                            <w:szCs w:val="18"/>
                          </w:rPr>
                          <w:t xml:space="preserve"> obszaru rewitalizacji </w:t>
                        </w:r>
                        <w:r>
                          <w:rPr>
                            <w:rFonts w:asciiTheme="minorHAnsi" w:hAnsiTheme="minorHAnsi" w:cstheme="minorHAnsi"/>
                            <w:sz w:val="18"/>
                            <w:szCs w:val="18"/>
                          </w:rPr>
                          <w:t xml:space="preserve"> tj. </w:t>
                        </w:r>
                        <w:r w:rsidRPr="00DF6D80">
                          <w:rPr>
                            <w:rFonts w:asciiTheme="minorHAnsi" w:hAnsiTheme="minorHAnsi" w:cstheme="minorHAnsi"/>
                            <w:sz w:val="18"/>
                            <w:szCs w:val="18"/>
                          </w:rPr>
                          <w:t>pięć miejscowości:</w:t>
                        </w:r>
                      </w:p>
                      <w:p w:rsidR="00493FA2" w:rsidRPr="00DF6D80" w:rsidRDefault="00493FA2" w:rsidP="00360995">
                        <w:pPr>
                          <w:pStyle w:val="Default"/>
                          <w:jc w:val="both"/>
                          <w:rPr>
                            <w:rFonts w:asciiTheme="minorHAnsi" w:hAnsiTheme="minorHAnsi" w:cstheme="minorHAnsi"/>
                            <w:color w:val="auto"/>
                            <w:sz w:val="18"/>
                            <w:szCs w:val="18"/>
                          </w:rPr>
                        </w:pPr>
                        <w:r w:rsidRPr="00DF6D80">
                          <w:rPr>
                            <w:rFonts w:asciiTheme="minorHAnsi" w:hAnsiTheme="minorHAnsi" w:cstheme="minorHAnsi"/>
                            <w:color w:val="auto"/>
                            <w:sz w:val="18"/>
                            <w:szCs w:val="18"/>
                          </w:rPr>
                          <w:t>1. Kończewice</w:t>
                        </w:r>
                      </w:p>
                      <w:p w:rsidR="00493FA2" w:rsidRPr="00DF6D80" w:rsidRDefault="00493FA2" w:rsidP="00360995">
                        <w:pPr>
                          <w:pStyle w:val="Default"/>
                          <w:jc w:val="both"/>
                          <w:rPr>
                            <w:rFonts w:asciiTheme="minorHAnsi" w:hAnsiTheme="minorHAnsi" w:cstheme="minorHAnsi"/>
                            <w:color w:val="auto"/>
                            <w:sz w:val="18"/>
                            <w:szCs w:val="18"/>
                          </w:rPr>
                        </w:pPr>
                        <w:r w:rsidRPr="00DF6D80">
                          <w:rPr>
                            <w:rFonts w:asciiTheme="minorHAnsi" w:hAnsiTheme="minorHAnsi" w:cstheme="minorHAnsi"/>
                            <w:color w:val="auto"/>
                            <w:sz w:val="18"/>
                            <w:szCs w:val="18"/>
                          </w:rPr>
                          <w:t>2. Mirakowo</w:t>
                        </w:r>
                      </w:p>
                      <w:p w:rsidR="00493FA2" w:rsidRPr="00DF6D80" w:rsidRDefault="00493FA2" w:rsidP="00360995">
                        <w:pPr>
                          <w:pStyle w:val="Default"/>
                          <w:jc w:val="both"/>
                          <w:rPr>
                            <w:rFonts w:asciiTheme="minorHAnsi" w:hAnsiTheme="minorHAnsi" w:cstheme="minorHAnsi"/>
                            <w:color w:val="auto"/>
                            <w:sz w:val="18"/>
                            <w:szCs w:val="18"/>
                          </w:rPr>
                        </w:pPr>
                        <w:r w:rsidRPr="00DF6D80">
                          <w:rPr>
                            <w:rFonts w:asciiTheme="minorHAnsi" w:hAnsiTheme="minorHAnsi" w:cstheme="minorHAnsi"/>
                            <w:color w:val="auto"/>
                            <w:sz w:val="18"/>
                            <w:szCs w:val="18"/>
                          </w:rPr>
                          <w:t>3. Nawra</w:t>
                        </w:r>
                      </w:p>
                      <w:p w:rsidR="00493FA2" w:rsidRPr="00DF6D80" w:rsidRDefault="00493FA2" w:rsidP="00360995">
                        <w:pPr>
                          <w:pStyle w:val="Default"/>
                          <w:jc w:val="both"/>
                          <w:rPr>
                            <w:rFonts w:asciiTheme="minorHAnsi" w:hAnsiTheme="minorHAnsi" w:cstheme="minorHAnsi"/>
                            <w:color w:val="auto"/>
                            <w:sz w:val="18"/>
                            <w:szCs w:val="18"/>
                          </w:rPr>
                        </w:pPr>
                        <w:r w:rsidRPr="00DF6D80">
                          <w:rPr>
                            <w:rFonts w:asciiTheme="minorHAnsi" w:hAnsiTheme="minorHAnsi" w:cstheme="minorHAnsi"/>
                            <w:color w:val="auto"/>
                            <w:sz w:val="18"/>
                            <w:szCs w:val="18"/>
                          </w:rPr>
                          <w:t>4. Pluskowęsy</w:t>
                        </w:r>
                      </w:p>
                      <w:p w:rsidR="00493FA2" w:rsidRPr="00DF6D80" w:rsidRDefault="00493FA2" w:rsidP="00360995">
                        <w:pPr>
                          <w:pStyle w:val="Default"/>
                          <w:jc w:val="both"/>
                          <w:rPr>
                            <w:rFonts w:asciiTheme="minorHAnsi" w:hAnsiTheme="minorHAnsi" w:cstheme="minorHAnsi"/>
                            <w:color w:val="auto"/>
                            <w:sz w:val="18"/>
                            <w:szCs w:val="18"/>
                          </w:rPr>
                        </w:pPr>
                        <w:r w:rsidRPr="00DF6D80">
                          <w:rPr>
                            <w:rFonts w:asciiTheme="minorHAnsi" w:hAnsiTheme="minorHAnsi" w:cstheme="minorHAnsi"/>
                            <w:color w:val="auto"/>
                            <w:sz w:val="18"/>
                            <w:szCs w:val="18"/>
                          </w:rPr>
                          <w:t>5. Zalesie</w:t>
                        </w:r>
                      </w:p>
                      <w:p w:rsidR="00493FA2" w:rsidRPr="005D779B" w:rsidRDefault="00493FA2" w:rsidP="005D779B">
                        <w:pPr>
                          <w:autoSpaceDE w:val="0"/>
                          <w:autoSpaceDN w:val="0"/>
                          <w:adjustRightInd w:val="0"/>
                          <w:spacing w:after="0" w:line="240" w:lineRule="auto"/>
                          <w:rPr>
                            <w:rFonts w:asciiTheme="minorHAnsi" w:hAnsiTheme="minorHAnsi" w:cstheme="minorHAnsi"/>
                            <w:sz w:val="20"/>
                            <w:szCs w:val="20"/>
                          </w:rPr>
                        </w:pPr>
                      </w:p>
                    </w:txbxContent>
                  </v:textbox>
                </v:roundrect>
                <v:shape id="AutoShape 5182" o:spid="_x0000_s1055" type="#_x0000_t67" style="position:absolute;left:2373;top:11154;width:542;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oLJ8QA&#10;AADcAAAADwAAAGRycy9kb3ducmV2LnhtbERPS2sCMRC+C/0PYQRvmrVKKVvjYotKD8Xi49LbsJnu&#10;BjeTZRP30V/fCIXe5uN7zirrbSVaarxxrGA+S0AQ504bLhRczrvpMwgfkDVWjknBQB6y9cNohal2&#10;HR+pPYVCxBD2KSooQ6hTKX1ekkU/czVx5L5dYzFE2BRSN9jFcFvJxyR5khYNx4YSa3orKb+eblbB&#10;ot4lh2VhLv3P6/b4cd4P+denUWoy7jcvIAL14V/8537Xcf5iCfd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CyfEAAAA3AAAAA8AAAAAAAAAAAAAAAAAmAIAAGRycy9k&#10;b3ducmV2LnhtbFBLBQYAAAAABAAEAPUAAACJAwAAAAA=&#10;" strokecolor="blue">
                  <v:textbox style="layout-flow:vertical-ideographic"/>
                </v:shape>
                <v:roundrect id="AutoShape 5183" o:spid="_x0000_s1056" style="position:absolute;left:9815;top:11393;width:1694;height:10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8C8EA&#10;AADcAAAADwAAAGRycy9kb3ducmV2LnhtbERP30vDMBB+F/Y/hBv45tJ1VKQuG2Mg9K06y3w9mjMp&#10;ay6liVv8740g+HYf38/b7pMbxZXmMHhWsF4VIIh7rwc2Crr3l4cnECEiaxw9k4JvCrDfLe62WGt/&#10;4ze6nqIROYRDjQpsjFMtZegtOQwrPxFn7tPPDmOGs5F6xlsOd6Msi+JROhw4N1ic6Gipv5y+nILY&#10;mo+m7Uz1WpZtl5oqbc7RKnW/TIdnEJFS/Bf/uRud528q+H0mX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NfAvBAAAA3AAAAA8AAAAAAAAAAAAAAAAAmAIAAGRycy9kb3du&#10;cmV2LnhtbFBLBQYAAAAABAAEAPUAAACGAwAAAAA=&#10;" strokecolor="blue">
                  <v:textbox>
                    <w:txbxContent>
                      <w:p w:rsidR="00493FA2" w:rsidRPr="00DF6D80" w:rsidRDefault="00493FA2" w:rsidP="005D779B">
                        <w:pPr>
                          <w:spacing w:after="0" w:line="240" w:lineRule="auto"/>
                          <w:rPr>
                            <w:sz w:val="16"/>
                            <w:szCs w:val="16"/>
                          </w:rPr>
                        </w:pPr>
                        <w:r w:rsidRPr="00DF6D80">
                          <w:rPr>
                            <w:sz w:val="16"/>
                            <w:szCs w:val="16"/>
                          </w:rPr>
                          <w:t>Obszar rewitalizacji zajmuje  0,132 ha 0,073  %</w:t>
                        </w:r>
                        <w:r>
                          <w:rPr>
                            <w:sz w:val="16"/>
                            <w:szCs w:val="16"/>
                          </w:rPr>
                          <w:t xml:space="preserve">  pow. </w:t>
                        </w:r>
                        <w:r w:rsidRPr="00DF6D80">
                          <w:rPr>
                            <w:sz w:val="16"/>
                            <w:szCs w:val="16"/>
                          </w:rPr>
                          <w:t xml:space="preserve">Gminy </w:t>
                        </w:r>
                      </w:p>
                    </w:txbxContent>
                  </v:textbox>
                </v:roundrect>
                <v:roundrect id="AutoShape 5184" o:spid="_x0000_s1057" style="position:absolute;left:9815;top:12568;width:1694;height:10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fMAA&#10;AADcAAAADwAAAGRycy9kb3ducmV2LnhtbERPTUvEMBC9C/6HMII3N7XLLlI3u4gg9FZdi16HZkyK&#10;zaQ0427890YQvM3jfc7ukMOkTrSkMbKB21UFiniIdmRnoH99urkDlQTZ4hSZDHxTgsP+8mKHjY1n&#10;fqHTUZwqIZwaNOBF5kbrNHgKmFZxJi7cR1wCSoGL03bBcwkPk66raqsDjlwaPM706Gn4PH4FA9K5&#10;97br3ea5rrs+t5u8fhNvzPVVfrgHJZTlX/znbm2Zv97C7zPlAr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ifMAAAADcAAAADwAAAAAAAAAAAAAAAACYAgAAZHJzL2Rvd25y&#10;ZXYueG1sUEsFBgAAAAAEAAQA9QAAAIUDAAAAAA==&#10;" strokecolor="blue">
                  <v:textbox>
                    <w:txbxContent>
                      <w:p w:rsidR="00493FA2" w:rsidRPr="00132DDD" w:rsidRDefault="00493FA2" w:rsidP="005D779B">
                        <w:pPr>
                          <w:spacing w:after="0" w:line="240" w:lineRule="auto"/>
                          <w:rPr>
                            <w:sz w:val="16"/>
                            <w:szCs w:val="16"/>
                          </w:rPr>
                        </w:pPr>
                        <w:r w:rsidRPr="00132DDD">
                          <w:rPr>
                            <w:sz w:val="16"/>
                            <w:szCs w:val="16"/>
                          </w:rPr>
                          <w:t>Obszar rewitalizacji zamieszkuje 25,80 % mieszkańców Gminy</w:t>
                        </w:r>
                      </w:p>
                    </w:txbxContent>
                  </v:textbox>
                </v:roundrect>
                <v:shape id="AutoShape 5185" o:spid="_x0000_s1058" type="#_x0000_t66" style="position:absolute;left:9527;top:11946;width:173;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JxxcEA&#10;AADcAAAADwAAAGRycy9kb3ducmV2LnhtbERPzWoCMRC+F3yHMEIvRZNWqLIaRQourbeuPsC4GTeL&#10;m8m6ibp9+0YQvM3H9zuLVe8acaUu1J41vI8VCOLSm5orDfvdZjQDESKywcYzafijAKvl4GWBmfE3&#10;/qVrESuRQjhkqMHG2GZShtKSwzD2LXHijr5zGBPsKmk6vKVw18gPpT6lw5pTg8WWviyVp+LiNKy3&#10;lO+KXLn8bXs+VKa0jfrptX4d9us5iEh9fIof7m+T5k+mcH8mXS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yccXBAAAA3AAAAA8AAAAAAAAAAAAAAAAAmAIAAGRycy9kb3du&#10;cmV2LnhtbFBLBQYAAAAABAAEAPUAAACGAwAAAAA=&#10;" strokecolor="blue"/>
                <v:shape id="AutoShape 5186" o:spid="_x0000_s1059" type="#_x0000_t66" style="position:absolute;left:9527;top:12891;width:173;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lt8QA&#10;AADcAAAADwAAAGRycy9kb3ducmV2LnhtbESPQW/CMAyF75P4D5GRdpkg2SahqRAQmrRq40bhB3iN&#10;aSoap2sy6P79fEDiZus9v/d5tRlDpy40pDayhee5AUVcR9dyY+F4+Ji9gUoZ2WEXmSz8UYLNevKw&#10;wsLFK+/pUuVGSQinAi34nPtC61R7CpjmsScW7RSHgFnWodFuwKuEh06/GLPQAVuWBo89vXuqz9Vv&#10;sLDdUXmoShPKp93Pd+Nq35mv0drH6bhdgso05rv5dv3pBP9VaOUZmU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t5bfEAAAA3AAAAA8AAAAAAAAAAAAAAAAAmAIAAGRycy9k&#10;b3ducmV2LnhtbFBLBQYAAAAABAAEAPUAAACJAwAAAAA=&#10;" strokecolor="blue"/>
              </v:group>
            </w:pict>
          </mc:Fallback>
        </mc:AlternateContent>
      </w:r>
    </w:p>
    <w:p w:rsidR="005F31D4" w:rsidRDefault="005F31D4" w:rsidP="00D964AE">
      <w:pPr>
        <w:spacing w:after="0" w:line="240" w:lineRule="auto"/>
        <w:jc w:val="both"/>
        <w:rPr>
          <w:rFonts w:cs="Calibri"/>
        </w:rPr>
      </w:pPr>
    </w:p>
    <w:p w:rsidR="005F31D4" w:rsidRDefault="005F31D4" w:rsidP="00D964AE">
      <w:pPr>
        <w:spacing w:after="0" w:line="240" w:lineRule="auto"/>
        <w:jc w:val="both"/>
        <w:rPr>
          <w:rFonts w:cs="Calibri"/>
        </w:rPr>
      </w:pPr>
    </w:p>
    <w:p w:rsidR="005F31D4" w:rsidRDefault="005F31D4" w:rsidP="00D964AE">
      <w:pPr>
        <w:spacing w:after="0" w:line="240" w:lineRule="auto"/>
        <w:jc w:val="both"/>
        <w:rPr>
          <w:rFonts w:cs="Calibri"/>
        </w:rPr>
      </w:pPr>
    </w:p>
    <w:p w:rsidR="005F31D4" w:rsidRDefault="005F31D4" w:rsidP="00D964AE">
      <w:pPr>
        <w:spacing w:after="0" w:line="240" w:lineRule="auto"/>
        <w:jc w:val="both"/>
        <w:rPr>
          <w:rFonts w:cs="Calibri"/>
        </w:rPr>
      </w:pPr>
    </w:p>
    <w:p w:rsidR="005F31D4" w:rsidRDefault="005F31D4" w:rsidP="00D964AE">
      <w:pPr>
        <w:spacing w:after="0" w:line="240" w:lineRule="auto"/>
        <w:jc w:val="both"/>
        <w:rPr>
          <w:rFonts w:cs="Calibri"/>
        </w:rPr>
      </w:pPr>
    </w:p>
    <w:p w:rsidR="005F31D4" w:rsidRDefault="005F31D4" w:rsidP="00D964AE">
      <w:pPr>
        <w:spacing w:after="0" w:line="240" w:lineRule="auto"/>
        <w:jc w:val="both"/>
        <w:rPr>
          <w:rFonts w:cs="Calibri"/>
        </w:rPr>
      </w:pPr>
    </w:p>
    <w:p w:rsidR="005F31D4" w:rsidRDefault="005F31D4" w:rsidP="00D964AE">
      <w:pPr>
        <w:spacing w:after="0" w:line="240" w:lineRule="auto"/>
        <w:jc w:val="both"/>
        <w:rPr>
          <w:rFonts w:cs="Calibri"/>
        </w:rPr>
      </w:pPr>
    </w:p>
    <w:p w:rsidR="005F31D4" w:rsidRDefault="005F31D4" w:rsidP="00D964AE">
      <w:pPr>
        <w:spacing w:after="0" w:line="240" w:lineRule="auto"/>
        <w:jc w:val="both"/>
        <w:rPr>
          <w:rFonts w:cs="Calibri"/>
        </w:rPr>
      </w:pPr>
    </w:p>
    <w:p w:rsidR="005F31D4" w:rsidRDefault="005F31D4" w:rsidP="00D964AE">
      <w:pPr>
        <w:spacing w:after="0" w:line="240" w:lineRule="auto"/>
        <w:jc w:val="both"/>
        <w:rPr>
          <w:rFonts w:cs="Calibri"/>
        </w:rPr>
      </w:pPr>
    </w:p>
    <w:p w:rsidR="005F31D4" w:rsidRDefault="005F31D4" w:rsidP="00D964AE">
      <w:pPr>
        <w:spacing w:after="0" w:line="240" w:lineRule="auto"/>
        <w:jc w:val="both"/>
        <w:rPr>
          <w:rFonts w:cs="Calibri"/>
        </w:rPr>
      </w:pPr>
    </w:p>
    <w:p w:rsidR="005F31D4" w:rsidRDefault="005F31D4" w:rsidP="00D964AE">
      <w:pPr>
        <w:spacing w:after="0" w:line="240" w:lineRule="auto"/>
        <w:jc w:val="both"/>
        <w:rPr>
          <w:rFonts w:cs="Calibri"/>
        </w:rPr>
      </w:pPr>
    </w:p>
    <w:p w:rsidR="005F31D4" w:rsidRDefault="005F31D4" w:rsidP="00D964AE">
      <w:pPr>
        <w:spacing w:after="0" w:line="240" w:lineRule="auto"/>
        <w:jc w:val="both"/>
        <w:rPr>
          <w:rFonts w:cs="Calibri"/>
        </w:rPr>
      </w:pPr>
    </w:p>
    <w:p w:rsidR="005F31D4" w:rsidRDefault="005F31D4" w:rsidP="00D964AE">
      <w:pPr>
        <w:spacing w:after="0" w:line="240" w:lineRule="auto"/>
        <w:jc w:val="both"/>
        <w:rPr>
          <w:rFonts w:cs="Calibri"/>
        </w:rPr>
      </w:pPr>
    </w:p>
    <w:p w:rsidR="005F31D4" w:rsidRDefault="005F31D4" w:rsidP="00D964AE">
      <w:pPr>
        <w:spacing w:after="0" w:line="240" w:lineRule="auto"/>
        <w:jc w:val="both"/>
        <w:rPr>
          <w:rFonts w:cs="Calibri"/>
        </w:rPr>
      </w:pPr>
    </w:p>
    <w:p w:rsidR="005F31D4" w:rsidRDefault="005F31D4" w:rsidP="00D964AE">
      <w:pPr>
        <w:spacing w:after="0" w:line="240" w:lineRule="auto"/>
        <w:jc w:val="both"/>
        <w:rPr>
          <w:rFonts w:cs="Calibri"/>
        </w:rPr>
      </w:pPr>
    </w:p>
    <w:p w:rsidR="005F31D4" w:rsidRDefault="005F31D4" w:rsidP="00D964AE">
      <w:pPr>
        <w:spacing w:after="0" w:line="240" w:lineRule="auto"/>
        <w:jc w:val="both"/>
        <w:rPr>
          <w:rFonts w:cs="Calibri"/>
        </w:rPr>
      </w:pPr>
    </w:p>
    <w:p w:rsidR="005F31D4" w:rsidRDefault="005F31D4" w:rsidP="00D964AE">
      <w:pPr>
        <w:spacing w:after="0" w:line="240" w:lineRule="auto"/>
        <w:jc w:val="both"/>
        <w:rPr>
          <w:rFonts w:cs="Calibri"/>
        </w:rPr>
      </w:pPr>
    </w:p>
    <w:p w:rsidR="005F31D4" w:rsidRDefault="005F31D4" w:rsidP="00D964AE">
      <w:pPr>
        <w:spacing w:after="0" w:line="240" w:lineRule="auto"/>
        <w:jc w:val="both"/>
        <w:rPr>
          <w:rFonts w:cs="Calibri"/>
        </w:rPr>
      </w:pPr>
    </w:p>
    <w:p w:rsidR="00F4516A" w:rsidRDefault="00132DDD" w:rsidP="00D964AE">
      <w:pPr>
        <w:spacing w:after="0" w:line="240" w:lineRule="auto"/>
        <w:jc w:val="both"/>
        <w:rPr>
          <w:sz w:val="20"/>
          <w:szCs w:val="20"/>
        </w:rPr>
      </w:pPr>
      <w:r>
        <w:rPr>
          <w:sz w:val="20"/>
          <w:szCs w:val="20"/>
        </w:rPr>
        <w:br/>
      </w:r>
    </w:p>
    <w:p w:rsidR="00F4516A" w:rsidRDefault="00F4516A" w:rsidP="00D964AE">
      <w:pPr>
        <w:spacing w:after="0" w:line="240" w:lineRule="auto"/>
        <w:jc w:val="both"/>
        <w:rPr>
          <w:sz w:val="20"/>
          <w:szCs w:val="20"/>
        </w:rPr>
      </w:pPr>
    </w:p>
    <w:p w:rsidR="00F4516A" w:rsidRDefault="00F4516A" w:rsidP="00D964AE">
      <w:pPr>
        <w:spacing w:after="0" w:line="240" w:lineRule="auto"/>
        <w:jc w:val="both"/>
        <w:rPr>
          <w:sz w:val="20"/>
          <w:szCs w:val="20"/>
        </w:rPr>
      </w:pPr>
    </w:p>
    <w:p w:rsidR="005D779B" w:rsidRPr="00132DDD" w:rsidRDefault="005D779B" w:rsidP="00D964AE">
      <w:pPr>
        <w:spacing w:after="0" w:line="240" w:lineRule="auto"/>
        <w:jc w:val="both"/>
        <w:rPr>
          <w:sz w:val="20"/>
          <w:szCs w:val="20"/>
        </w:rPr>
      </w:pPr>
      <w:r>
        <w:rPr>
          <w:sz w:val="20"/>
          <w:szCs w:val="20"/>
        </w:rPr>
        <w:t xml:space="preserve">Źródło danych: </w:t>
      </w:r>
      <w:r w:rsidR="00DF6D80">
        <w:rPr>
          <w:i/>
          <w:iCs/>
          <w:sz w:val="20"/>
          <w:szCs w:val="20"/>
        </w:rPr>
        <w:t>o</w:t>
      </w:r>
      <w:r>
        <w:rPr>
          <w:i/>
          <w:iCs/>
          <w:sz w:val="20"/>
          <w:szCs w:val="20"/>
        </w:rPr>
        <w:t>pracowanie własne</w:t>
      </w:r>
    </w:p>
    <w:p w:rsidR="00F4516A" w:rsidRDefault="00F4516A" w:rsidP="00D964AE">
      <w:pPr>
        <w:spacing w:after="0" w:line="240" w:lineRule="auto"/>
        <w:jc w:val="both"/>
        <w:rPr>
          <w:rFonts w:asciiTheme="minorHAnsi" w:hAnsiTheme="minorHAnsi" w:cstheme="minorHAnsi"/>
        </w:rPr>
      </w:pPr>
    </w:p>
    <w:p w:rsidR="005601E4" w:rsidRDefault="00610830" w:rsidP="00D964AE">
      <w:pPr>
        <w:spacing w:after="0" w:line="240" w:lineRule="auto"/>
        <w:jc w:val="both"/>
        <w:rPr>
          <w:rFonts w:asciiTheme="minorHAnsi" w:hAnsiTheme="minorHAnsi" w:cstheme="minorHAnsi"/>
        </w:rPr>
      </w:pPr>
      <w:r>
        <w:rPr>
          <w:rFonts w:asciiTheme="minorHAnsi" w:hAnsiTheme="minorHAnsi" w:cstheme="minorHAnsi"/>
        </w:rPr>
        <w:t xml:space="preserve">Szczegółowe </w:t>
      </w:r>
      <w:r w:rsidR="005601E4">
        <w:rPr>
          <w:rFonts w:asciiTheme="minorHAnsi" w:hAnsiTheme="minorHAnsi" w:cstheme="minorHAnsi"/>
        </w:rPr>
        <w:t xml:space="preserve">analizy wskaźnikowe obszarów zawarto w Diagnozie na potrzeby </w:t>
      </w:r>
      <w:r w:rsidR="00F60059">
        <w:rPr>
          <w:rFonts w:asciiTheme="minorHAnsi" w:hAnsiTheme="minorHAnsi" w:cstheme="minorHAnsi"/>
          <w:i/>
        </w:rPr>
        <w:t>Program</w:t>
      </w:r>
      <w:r w:rsidR="00435299">
        <w:rPr>
          <w:rFonts w:asciiTheme="minorHAnsi" w:hAnsiTheme="minorHAnsi" w:cstheme="minorHAnsi"/>
          <w:i/>
        </w:rPr>
        <w:t>u r</w:t>
      </w:r>
      <w:r w:rsidR="005601E4" w:rsidRPr="005601E4">
        <w:rPr>
          <w:rFonts w:asciiTheme="minorHAnsi" w:hAnsiTheme="minorHAnsi" w:cstheme="minorHAnsi"/>
          <w:i/>
        </w:rPr>
        <w:t xml:space="preserve">ewitalizacji Gminy  Chełmża </w:t>
      </w:r>
      <w:r w:rsidR="00541305">
        <w:rPr>
          <w:rFonts w:asciiTheme="minorHAnsi" w:hAnsiTheme="minorHAnsi" w:cstheme="minorHAnsi"/>
          <w:i/>
        </w:rPr>
        <w:t xml:space="preserve">na lata </w:t>
      </w:r>
      <w:r w:rsidR="00F60059">
        <w:rPr>
          <w:rFonts w:asciiTheme="minorHAnsi" w:hAnsiTheme="minorHAnsi" w:cstheme="minorHAnsi"/>
          <w:i/>
        </w:rPr>
        <w:t>2017-2023</w:t>
      </w:r>
      <w:r w:rsidR="005601E4">
        <w:rPr>
          <w:rFonts w:asciiTheme="minorHAnsi" w:hAnsiTheme="minorHAnsi" w:cstheme="minorHAnsi"/>
          <w:i/>
        </w:rPr>
        <w:t>.</w:t>
      </w:r>
    </w:p>
    <w:p w:rsidR="00F05952" w:rsidRDefault="00F05952" w:rsidP="00D964AE">
      <w:pPr>
        <w:spacing w:after="0" w:line="240" w:lineRule="auto"/>
        <w:jc w:val="both"/>
        <w:rPr>
          <w:rFonts w:asciiTheme="minorHAnsi" w:hAnsiTheme="minorHAnsi" w:cstheme="minorHAnsi"/>
        </w:rPr>
      </w:pPr>
    </w:p>
    <w:p w:rsidR="00D964AE" w:rsidRPr="00132DDD" w:rsidRDefault="00D964AE" w:rsidP="00D964AE">
      <w:pPr>
        <w:spacing w:after="0" w:line="240" w:lineRule="auto"/>
        <w:jc w:val="both"/>
        <w:rPr>
          <w:rFonts w:asciiTheme="minorHAnsi" w:hAnsiTheme="minorHAnsi" w:cstheme="minorHAnsi"/>
        </w:rPr>
      </w:pPr>
      <w:r w:rsidRPr="00132DDD">
        <w:rPr>
          <w:rFonts w:asciiTheme="minorHAnsi" w:hAnsiTheme="minorHAnsi" w:cstheme="minorHAnsi"/>
        </w:rPr>
        <w:t xml:space="preserve">W celu wyznaczenia obszaru </w:t>
      </w:r>
      <w:r w:rsidR="005601E4">
        <w:rPr>
          <w:rFonts w:asciiTheme="minorHAnsi" w:hAnsiTheme="minorHAnsi" w:cstheme="minorHAnsi"/>
        </w:rPr>
        <w:t>zdegradowanego dokonano analizy</w:t>
      </w:r>
      <w:r w:rsidRPr="00132DDD">
        <w:rPr>
          <w:rFonts w:asciiTheme="minorHAnsi" w:hAnsiTheme="minorHAnsi" w:cstheme="minorHAnsi"/>
        </w:rPr>
        <w:t xml:space="preserve"> wskaźnikowej </w:t>
      </w:r>
      <w:r w:rsidR="005601E4">
        <w:rPr>
          <w:rFonts w:asciiTheme="minorHAnsi" w:hAnsiTheme="minorHAnsi" w:cstheme="minorHAnsi"/>
        </w:rPr>
        <w:t>i ilościowej</w:t>
      </w:r>
      <w:r w:rsidR="00F05952">
        <w:rPr>
          <w:rFonts w:asciiTheme="minorHAnsi" w:hAnsiTheme="minorHAnsi" w:cstheme="minorHAnsi"/>
        </w:rPr>
        <w:t xml:space="preserve">. </w:t>
      </w:r>
      <w:r w:rsidRPr="00132DDD">
        <w:rPr>
          <w:rFonts w:asciiTheme="minorHAnsi" w:hAnsiTheme="minorHAnsi" w:cstheme="minorHAnsi"/>
        </w:rPr>
        <w:t>Analiza została przeprowadzona w oparciu o kryteria wskazane w „</w:t>
      </w:r>
      <w:r w:rsidRPr="00132DDD">
        <w:rPr>
          <w:rFonts w:asciiTheme="minorHAnsi" w:hAnsiTheme="minorHAnsi" w:cstheme="minorHAnsi"/>
          <w:i/>
        </w:rPr>
        <w:t xml:space="preserve">Zasadach </w:t>
      </w:r>
      <w:r w:rsidR="00F60059">
        <w:rPr>
          <w:rFonts w:asciiTheme="minorHAnsi" w:hAnsiTheme="minorHAnsi" w:cstheme="minorHAnsi"/>
          <w:i/>
        </w:rPr>
        <w:t>Program</w:t>
      </w:r>
      <w:r w:rsidRPr="00132DDD">
        <w:rPr>
          <w:rFonts w:asciiTheme="minorHAnsi" w:hAnsiTheme="minorHAnsi" w:cstheme="minorHAnsi"/>
          <w:i/>
        </w:rPr>
        <w:t>owania przedsięwzięć rewitalizacyjnych”</w:t>
      </w:r>
      <w:r w:rsidRPr="00132DDD">
        <w:rPr>
          <w:rFonts w:asciiTheme="minorHAnsi" w:hAnsiTheme="minorHAnsi" w:cstheme="minorHAnsi"/>
        </w:rPr>
        <w:t>, Toruń 2016 r.</w:t>
      </w:r>
    </w:p>
    <w:p w:rsidR="00F05952" w:rsidRDefault="00F05952" w:rsidP="007B46FB">
      <w:pPr>
        <w:spacing w:after="0" w:line="240" w:lineRule="auto"/>
        <w:jc w:val="both"/>
        <w:rPr>
          <w:rFonts w:asciiTheme="minorHAnsi" w:hAnsiTheme="minorHAnsi" w:cstheme="minorHAnsi"/>
        </w:rPr>
      </w:pPr>
    </w:p>
    <w:p w:rsidR="006C0A01" w:rsidRDefault="007B46FB" w:rsidP="007B46FB">
      <w:pPr>
        <w:spacing w:after="0" w:line="240" w:lineRule="auto"/>
        <w:jc w:val="both"/>
        <w:rPr>
          <w:rFonts w:asciiTheme="minorHAnsi" w:hAnsiTheme="minorHAnsi" w:cstheme="minorHAnsi"/>
        </w:rPr>
      </w:pPr>
      <w:r w:rsidRPr="00132DDD">
        <w:rPr>
          <w:rFonts w:asciiTheme="minorHAnsi" w:hAnsiTheme="minorHAnsi" w:cstheme="minorHAnsi"/>
        </w:rPr>
        <w:t>Poniżej zaznaczono na mapie kolorem żółtym granice obs</w:t>
      </w:r>
      <w:r w:rsidR="0091212C" w:rsidRPr="00132DDD">
        <w:rPr>
          <w:rFonts w:asciiTheme="minorHAnsi" w:hAnsiTheme="minorHAnsi" w:cstheme="minorHAnsi"/>
        </w:rPr>
        <w:t>zaru zdegradowanego i obszary (</w:t>
      </w:r>
      <w:r w:rsidRPr="00132DDD">
        <w:rPr>
          <w:rFonts w:asciiTheme="minorHAnsi" w:hAnsiTheme="minorHAnsi" w:cstheme="minorHAnsi"/>
        </w:rPr>
        <w:t>miejscowości) do rewitalizacji.</w:t>
      </w:r>
    </w:p>
    <w:p w:rsidR="007B46FB" w:rsidRPr="005D764D" w:rsidRDefault="008C0C03" w:rsidP="007B46FB">
      <w:pPr>
        <w:spacing w:after="0" w:line="240" w:lineRule="auto"/>
        <w:jc w:val="both"/>
        <w:rPr>
          <w:rFonts w:cs="Calibri"/>
          <w:b/>
          <w:sz w:val="20"/>
          <w:szCs w:val="20"/>
        </w:rPr>
      </w:pPr>
      <w:r w:rsidRPr="005D764D">
        <w:rPr>
          <w:rFonts w:cs="Calibri"/>
          <w:b/>
          <w:sz w:val="20"/>
          <w:szCs w:val="20"/>
        </w:rPr>
        <w:t>Rys</w:t>
      </w:r>
      <w:r w:rsidR="0040098E" w:rsidRPr="005D764D">
        <w:rPr>
          <w:rFonts w:cs="Calibri"/>
          <w:b/>
          <w:sz w:val="20"/>
          <w:szCs w:val="20"/>
        </w:rPr>
        <w:t>.</w:t>
      </w:r>
      <w:r w:rsidR="00A54F35">
        <w:rPr>
          <w:rFonts w:cs="Calibri"/>
          <w:b/>
          <w:sz w:val="20"/>
          <w:szCs w:val="20"/>
        </w:rPr>
        <w:t>8</w:t>
      </w:r>
      <w:r w:rsidR="007B46FB" w:rsidRPr="005D764D">
        <w:rPr>
          <w:rFonts w:cs="Calibri"/>
          <w:b/>
          <w:sz w:val="20"/>
          <w:szCs w:val="20"/>
        </w:rPr>
        <w:t xml:space="preserve">. Obszar zdegradowany i obszar  rewitalizacji Gminy Chełmża </w:t>
      </w:r>
    </w:p>
    <w:p w:rsidR="007B46FB" w:rsidRDefault="007B46FB" w:rsidP="007B46FB">
      <w:pPr>
        <w:spacing w:after="0" w:line="240" w:lineRule="auto"/>
        <w:jc w:val="both"/>
        <w:rPr>
          <w:rFonts w:ascii="Arial" w:hAnsi="Arial" w:cs="Arial"/>
          <w:color w:val="00B050"/>
          <w:sz w:val="20"/>
          <w:szCs w:val="20"/>
        </w:rPr>
      </w:pPr>
    </w:p>
    <w:p w:rsidR="007B46FB" w:rsidRDefault="007B46FB" w:rsidP="007B46FB">
      <w:pPr>
        <w:spacing w:after="0" w:line="240" w:lineRule="auto"/>
        <w:jc w:val="both"/>
        <w:rPr>
          <w:rFonts w:ascii="Arial" w:hAnsi="Arial" w:cs="Arial"/>
          <w:color w:val="00B050"/>
          <w:sz w:val="20"/>
          <w:szCs w:val="20"/>
        </w:rPr>
      </w:pPr>
      <w:r>
        <w:rPr>
          <w:rFonts w:ascii="Arial" w:hAnsi="Arial" w:cs="Arial"/>
          <w:noProof/>
          <w:color w:val="00B050"/>
          <w:sz w:val="20"/>
          <w:szCs w:val="20"/>
          <w:lang w:eastAsia="pl-PL"/>
        </w:rPr>
        <w:lastRenderedPageBreak/>
        <w:drawing>
          <wp:inline distT="0" distB="0" distL="0" distR="0" wp14:anchorId="42DF4BC1" wp14:editId="0B69FA2B">
            <wp:extent cx="5986780" cy="4528820"/>
            <wp:effectExtent l="19050" t="0" r="0" b="0"/>
            <wp:docPr id="1" name="Obraz 2" descr="obszar zdegradow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szar zdegradowany"/>
                    <pic:cNvPicPr>
                      <a:picLocks noChangeAspect="1" noChangeArrowheads="1"/>
                    </pic:cNvPicPr>
                  </pic:nvPicPr>
                  <pic:blipFill>
                    <a:blip r:embed="rId25" cstate="print"/>
                    <a:srcRect/>
                    <a:stretch>
                      <a:fillRect/>
                    </a:stretch>
                  </pic:blipFill>
                  <pic:spPr bwMode="auto">
                    <a:xfrm>
                      <a:off x="0" y="0"/>
                      <a:ext cx="5986780" cy="4528820"/>
                    </a:xfrm>
                    <a:prstGeom prst="rect">
                      <a:avLst/>
                    </a:prstGeom>
                    <a:noFill/>
                    <a:ln w="9525">
                      <a:noFill/>
                      <a:miter lim="800000"/>
                      <a:headEnd/>
                      <a:tailEnd/>
                    </a:ln>
                  </pic:spPr>
                </pic:pic>
              </a:graphicData>
            </a:graphic>
          </wp:inline>
        </w:drawing>
      </w:r>
    </w:p>
    <w:p w:rsidR="0078606E" w:rsidRPr="0062307D" w:rsidRDefault="0078606E" w:rsidP="007B46FB">
      <w:pPr>
        <w:spacing w:after="0" w:line="240" w:lineRule="auto"/>
        <w:jc w:val="both"/>
        <w:rPr>
          <w:rFonts w:asciiTheme="minorHAnsi" w:hAnsiTheme="minorHAnsi" w:cstheme="minorHAnsi"/>
          <w:sz w:val="20"/>
          <w:szCs w:val="20"/>
          <w:u w:val="single"/>
        </w:rPr>
      </w:pPr>
      <w:r w:rsidRPr="0062307D">
        <w:rPr>
          <w:rFonts w:asciiTheme="minorHAnsi" w:hAnsiTheme="minorHAnsi" w:cstheme="minorHAnsi"/>
          <w:sz w:val="20"/>
          <w:szCs w:val="20"/>
          <w:u w:val="single"/>
        </w:rPr>
        <w:t>Legenda:</w:t>
      </w:r>
    </w:p>
    <w:p w:rsidR="007B46FB" w:rsidRPr="0078606E" w:rsidRDefault="007B72A6" w:rsidP="007B46FB">
      <w:pPr>
        <w:spacing w:after="0" w:line="240" w:lineRule="auto"/>
        <w:jc w:val="both"/>
        <w:rPr>
          <w:rFonts w:asciiTheme="minorHAnsi" w:hAnsiTheme="minorHAnsi" w:cstheme="minorHAnsi"/>
          <w:sz w:val="20"/>
          <w:szCs w:val="20"/>
        </w:rPr>
      </w:pPr>
      <w:r>
        <w:rPr>
          <w:rFonts w:asciiTheme="minorHAnsi" w:hAnsiTheme="minorHAnsi" w:cstheme="minorHAnsi"/>
          <w:noProof/>
          <w:color w:val="FFD966" w:themeColor="accent4" w:themeTint="99"/>
          <w:sz w:val="20"/>
          <w:szCs w:val="20"/>
          <w:lang w:eastAsia="pl-PL"/>
        </w:rPr>
        <mc:AlternateContent>
          <mc:Choice Requires="wps">
            <w:drawing>
              <wp:anchor distT="0" distB="0" distL="114300" distR="114300" simplePos="0" relativeHeight="251856896" behindDoc="0" locked="0" layoutInCell="1" allowOverlap="1" wp14:anchorId="7BAEE8EF" wp14:editId="002B0433">
                <wp:simplePos x="0" y="0"/>
                <wp:positionH relativeFrom="column">
                  <wp:posOffset>2168525</wp:posOffset>
                </wp:positionH>
                <wp:positionV relativeFrom="paragraph">
                  <wp:posOffset>58420</wp:posOffset>
                </wp:positionV>
                <wp:extent cx="246380" cy="90805"/>
                <wp:effectExtent l="20955" t="24765" r="18415" b="17780"/>
                <wp:wrapNone/>
                <wp:docPr id="12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9080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0CF05" id="Rectangle 163" o:spid="_x0000_s1026" style="position:absolute;margin-left:170.75pt;margin-top:4.6pt;width:19.4pt;height:7.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" fillcolor="white [3201]" strokecolor="#ffc000 [3207]" strokeweight="2.5pt">
                <v:shadow color="#868686"/>
              </v:rect>
            </w:pict>
          </mc:Fallback>
        </mc:AlternateContent>
      </w:r>
      <w:r w:rsidR="0078606E" w:rsidRPr="0078606E">
        <w:rPr>
          <w:rFonts w:asciiTheme="minorHAnsi" w:hAnsiTheme="minorHAnsi" w:cstheme="minorHAnsi"/>
          <w:sz w:val="20"/>
          <w:szCs w:val="20"/>
        </w:rPr>
        <w:t xml:space="preserve">Granice obszaru zdegradowanego Gminy </w:t>
      </w:r>
    </w:p>
    <w:p w:rsidR="0078606E" w:rsidRPr="0078606E" w:rsidRDefault="007B72A6" w:rsidP="007B46FB">
      <w:pPr>
        <w:spacing w:after="0" w:line="240" w:lineRule="auto"/>
        <w:jc w:val="both"/>
        <w:rPr>
          <w:rFonts w:asciiTheme="minorHAnsi" w:hAnsiTheme="minorHAnsi" w:cstheme="minorHAnsi"/>
          <w:sz w:val="20"/>
          <w:szCs w:val="20"/>
        </w:rPr>
      </w:pPr>
      <w:r>
        <w:rPr>
          <w:rFonts w:asciiTheme="minorHAnsi" w:hAnsiTheme="minorHAnsi" w:cstheme="minorHAnsi"/>
          <w:noProof/>
          <w:sz w:val="20"/>
          <w:szCs w:val="20"/>
          <w:lang w:eastAsia="pl-PL"/>
        </w:rPr>
        <mc:AlternateContent>
          <mc:Choice Requires="wps">
            <w:drawing>
              <wp:anchor distT="0" distB="0" distL="114300" distR="114300" simplePos="0" relativeHeight="251857920" behindDoc="0" locked="0" layoutInCell="1" allowOverlap="1" wp14:anchorId="0D4CD73F" wp14:editId="57EA40A3">
                <wp:simplePos x="0" y="0"/>
                <wp:positionH relativeFrom="column">
                  <wp:posOffset>2748280</wp:posOffset>
                </wp:positionH>
                <wp:positionV relativeFrom="paragraph">
                  <wp:posOffset>47625</wp:posOffset>
                </wp:positionV>
                <wp:extent cx="254635" cy="100330"/>
                <wp:effectExtent l="10160" t="6985" r="11430" b="26035"/>
                <wp:wrapNone/>
                <wp:docPr id="121"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100330"/>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4B38F" id="Rectangle 164" o:spid="_x0000_s1026" style="position:absolute;margin-left:216.4pt;margin-top:3.75pt;width:20.05pt;height:7.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" fillcolor="#ffd966 [1943]" strokecolor="#ffc000 [3207]" strokeweight="1pt">
                <v:fill color2="#ffc000 [3207]" focus="50%" type="gradient"/>
                <v:shadow on="t" color="#7f5f00 [1607]" offset="1pt"/>
              </v:rect>
            </w:pict>
          </mc:Fallback>
        </mc:AlternateContent>
      </w:r>
      <w:r w:rsidR="0078606E" w:rsidRPr="0078606E">
        <w:rPr>
          <w:rFonts w:asciiTheme="minorHAnsi" w:hAnsiTheme="minorHAnsi" w:cstheme="minorHAnsi"/>
          <w:sz w:val="20"/>
          <w:szCs w:val="20"/>
        </w:rPr>
        <w:t>Granice obszar rewitalizacji: miejscowość/ sołectwo</w:t>
      </w:r>
    </w:p>
    <w:p w:rsidR="0078606E" w:rsidRDefault="0078606E" w:rsidP="007B46FB">
      <w:pPr>
        <w:spacing w:after="0" w:line="240" w:lineRule="auto"/>
        <w:jc w:val="both"/>
        <w:rPr>
          <w:rFonts w:asciiTheme="minorHAnsi" w:hAnsiTheme="minorHAnsi" w:cstheme="minorHAnsi"/>
          <w:sz w:val="20"/>
          <w:szCs w:val="20"/>
        </w:rPr>
      </w:pPr>
    </w:p>
    <w:p w:rsidR="007B46FB" w:rsidRPr="00360995" w:rsidRDefault="007B46FB" w:rsidP="007B46FB">
      <w:pPr>
        <w:spacing w:after="0" w:line="240" w:lineRule="auto"/>
        <w:jc w:val="both"/>
        <w:rPr>
          <w:rFonts w:asciiTheme="minorHAnsi" w:hAnsiTheme="minorHAnsi" w:cstheme="minorHAnsi"/>
          <w:i/>
          <w:sz w:val="20"/>
          <w:szCs w:val="20"/>
        </w:rPr>
      </w:pPr>
      <w:r w:rsidRPr="00360995">
        <w:rPr>
          <w:rFonts w:asciiTheme="minorHAnsi" w:hAnsiTheme="minorHAnsi" w:cstheme="minorHAnsi"/>
          <w:sz w:val="20"/>
          <w:szCs w:val="20"/>
        </w:rPr>
        <w:t>Źródło danych:</w:t>
      </w:r>
      <w:r w:rsidRPr="00360995">
        <w:rPr>
          <w:rFonts w:asciiTheme="minorHAnsi" w:hAnsiTheme="minorHAnsi" w:cstheme="minorHAnsi"/>
          <w:i/>
          <w:sz w:val="20"/>
          <w:szCs w:val="20"/>
        </w:rPr>
        <w:t xml:space="preserve"> opracowanie na podstawie danych Urzędu Gminy Chełmża.</w:t>
      </w:r>
    </w:p>
    <w:p w:rsidR="007B46FB" w:rsidRDefault="007B46FB" w:rsidP="007B46FB">
      <w:pPr>
        <w:pStyle w:val="Default"/>
        <w:jc w:val="both"/>
        <w:rPr>
          <w:rFonts w:ascii="Arial" w:hAnsi="Arial" w:cs="Arial"/>
          <w:color w:val="00B050"/>
          <w:sz w:val="20"/>
          <w:szCs w:val="20"/>
        </w:rPr>
      </w:pPr>
    </w:p>
    <w:p w:rsidR="0078606E" w:rsidRDefault="0078606E" w:rsidP="005601E4">
      <w:pPr>
        <w:tabs>
          <w:tab w:val="left" w:pos="426"/>
        </w:tabs>
        <w:spacing w:after="0" w:line="240" w:lineRule="auto"/>
        <w:jc w:val="both"/>
        <w:rPr>
          <w:rFonts w:asciiTheme="minorHAnsi" w:hAnsiTheme="minorHAnsi" w:cstheme="minorHAnsi"/>
        </w:rPr>
      </w:pPr>
    </w:p>
    <w:p w:rsidR="0078606E" w:rsidRDefault="005601E4" w:rsidP="005601E4">
      <w:pPr>
        <w:tabs>
          <w:tab w:val="left" w:pos="426"/>
        </w:tabs>
        <w:spacing w:after="0" w:line="240" w:lineRule="auto"/>
        <w:jc w:val="both"/>
        <w:rPr>
          <w:rFonts w:asciiTheme="minorHAnsi" w:eastAsia="Calibri" w:hAnsiTheme="minorHAnsi" w:cstheme="minorHAnsi"/>
        </w:rPr>
      </w:pPr>
      <w:r w:rsidRPr="00FF63C4">
        <w:rPr>
          <w:rFonts w:asciiTheme="minorHAnsi" w:hAnsiTheme="minorHAnsi" w:cstheme="minorHAnsi"/>
        </w:rPr>
        <w:t>Jak wskazano powyżej o</w:t>
      </w:r>
      <w:r w:rsidR="00A730C3" w:rsidRPr="00FF63C4">
        <w:rPr>
          <w:rFonts w:asciiTheme="minorHAnsi" w:hAnsiTheme="minorHAnsi" w:cstheme="minorHAnsi"/>
        </w:rPr>
        <w:t xml:space="preserve">bszar zdegradowany Gminy Chełmża nie stanowi jednolitej przestrzeni </w:t>
      </w:r>
      <w:r w:rsidRPr="00FF63C4">
        <w:rPr>
          <w:rFonts w:asciiTheme="minorHAnsi" w:hAnsiTheme="minorHAnsi" w:cstheme="minorHAnsi"/>
        </w:rPr>
        <w:br/>
      </w:r>
      <w:r w:rsidR="00A730C3" w:rsidRPr="00FF63C4">
        <w:rPr>
          <w:rFonts w:asciiTheme="minorHAnsi" w:hAnsiTheme="minorHAnsi" w:cstheme="minorHAnsi"/>
        </w:rPr>
        <w:t xml:space="preserve">i terytorium Gminy. Obszar zdegradowany obejmuje określone </w:t>
      </w:r>
      <w:r w:rsidRPr="00FF63C4">
        <w:rPr>
          <w:rFonts w:asciiTheme="minorHAnsi" w:hAnsiTheme="minorHAnsi" w:cstheme="minorHAnsi"/>
        </w:rPr>
        <w:t xml:space="preserve">części terytorium (sołectwa) </w:t>
      </w:r>
      <w:r w:rsidR="00A730C3" w:rsidRPr="00FF63C4">
        <w:rPr>
          <w:rFonts w:asciiTheme="minorHAnsi" w:hAnsiTheme="minorHAnsi" w:cstheme="minorHAnsi"/>
        </w:rPr>
        <w:t xml:space="preserve">Gminy. Wiąże się to ze specyfiką </w:t>
      </w:r>
      <w:r w:rsidRPr="00FF63C4">
        <w:rPr>
          <w:rFonts w:asciiTheme="minorHAnsi" w:hAnsiTheme="minorHAnsi" w:cstheme="minorHAnsi"/>
        </w:rPr>
        <w:t xml:space="preserve">Gminy Chełmża jako </w:t>
      </w:r>
      <w:r w:rsidR="00A730C3" w:rsidRPr="00FF63C4">
        <w:rPr>
          <w:rFonts w:asciiTheme="minorHAnsi" w:hAnsiTheme="minorHAnsi" w:cstheme="minorHAnsi"/>
        </w:rPr>
        <w:t xml:space="preserve">gminy wiejskiej. </w:t>
      </w:r>
      <w:r w:rsidR="00A730C3" w:rsidRPr="00FF63C4">
        <w:rPr>
          <w:rFonts w:asciiTheme="minorHAnsi" w:eastAsia="Calibri" w:hAnsiTheme="minorHAnsi" w:cstheme="minorHAnsi"/>
        </w:rPr>
        <w:t>Obszary zdegradowane charakteryzują się kumulacją i nasileniem określonych zjawisk społeczn</w:t>
      </w:r>
      <w:r w:rsidRPr="00FF63C4">
        <w:rPr>
          <w:rFonts w:asciiTheme="minorHAnsi" w:eastAsia="Calibri" w:hAnsiTheme="minorHAnsi" w:cstheme="minorHAnsi"/>
        </w:rPr>
        <w:t>o-gospodarczych</w:t>
      </w:r>
      <w:r w:rsidR="00A730C3" w:rsidRPr="00FF63C4">
        <w:rPr>
          <w:rFonts w:asciiTheme="minorHAnsi" w:eastAsia="Calibri" w:hAnsiTheme="minorHAnsi" w:cstheme="minorHAnsi"/>
        </w:rPr>
        <w:t xml:space="preserve"> i poza zidentyfikowanymi problemami typu</w:t>
      </w:r>
      <w:r w:rsidRPr="00FF63C4">
        <w:rPr>
          <w:rFonts w:asciiTheme="minorHAnsi" w:eastAsia="Calibri" w:hAnsiTheme="minorHAnsi" w:cstheme="minorHAnsi"/>
        </w:rPr>
        <w:t>:</w:t>
      </w:r>
      <w:r w:rsidR="00541305">
        <w:rPr>
          <w:rFonts w:asciiTheme="minorHAnsi" w:eastAsia="Calibri" w:hAnsiTheme="minorHAnsi" w:cstheme="minorHAnsi"/>
        </w:rPr>
        <w:t xml:space="preserve"> negatywne </w:t>
      </w:r>
      <w:r w:rsidRPr="00FF63C4">
        <w:rPr>
          <w:rFonts w:asciiTheme="minorHAnsi" w:eastAsia="Calibri" w:hAnsiTheme="minorHAnsi" w:cstheme="minorHAnsi"/>
        </w:rPr>
        <w:t xml:space="preserve">zjawiska społeczne, </w:t>
      </w:r>
      <w:r w:rsidR="00A730C3" w:rsidRPr="00FF63C4">
        <w:rPr>
          <w:rFonts w:asciiTheme="minorHAnsi" w:eastAsia="Calibri" w:hAnsiTheme="minorHAnsi" w:cstheme="minorHAnsi"/>
        </w:rPr>
        <w:t xml:space="preserve">degradacja infrastruktury technicznej w określonej części, , występują na </w:t>
      </w:r>
      <w:r w:rsidR="0078606E">
        <w:rPr>
          <w:rFonts w:asciiTheme="minorHAnsi" w:eastAsia="Calibri" w:hAnsiTheme="minorHAnsi" w:cstheme="minorHAnsi"/>
        </w:rPr>
        <w:t>obszarze</w:t>
      </w:r>
      <w:r w:rsidR="0078606E" w:rsidRPr="00FF63C4">
        <w:rPr>
          <w:rFonts w:asciiTheme="minorHAnsi" w:eastAsia="Calibri" w:hAnsiTheme="minorHAnsi" w:cstheme="minorHAnsi"/>
        </w:rPr>
        <w:t xml:space="preserve"> </w:t>
      </w:r>
      <w:r w:rsidR="00A730C3" w:rsidRPr="00FF63C4">
        <w:rPr>
          <w:rFonts w:asciiTheme="minorHAnsi" w:eastAsia="Calibri" w:hAnsiTheme="minorHAnsi" w:cstheme="minorHAnsi"/>
        </w:rPr>
        <w:t xml:space="preserve">w skali ponadprzeciętnej niekorzystne zjawiska </w:t>
      </w:r>
      <w:r w:rsidR="0078606E">
        <w:rPr>
          <w:rFonts w:asciiTheme="minorHAnsi" w:eastAsia="Calibri" w:hAnsiTheme="minorHAnsi" w:cstheme="minorHAnsi"/>
        </w:rPr>
        <w:t xml:space="preserve"> w postaci: </w:t>
      </w:r>
    </w:p>
    <w:p w:rsidR="005601E4" w:rsidRPr="00FF63C4" w:rsidRDefault="005601E4" w:rsidP="005601E4">
      <w:pPr>
        <w:tabs>
          <w:tab w:val="left" w:pos="426"/>
        </w:tabs>
        <w:spacing w:after="0" w:line="240" w:lineRule="auto"/>
        <w:jc w:val="both"/>
        <w:rPr>
          <w:rFonts w:asciiTheme="minorHAnsi" w:eastAsia="Calibri" w:hAnsiTheme="minorHAnsi" w:cstheme="minorHAnsi"/>
        </w:rPr>
      </w:pPr>
      <w:r w:rsidRPr="00FF63C4">
        <w:rPr>
          <w:rFonts w:asciiTheme="minorHAnsi" w:eastAsia="Calibri" w:hAnsiTheme="minorHAnsi" w:cstheme="minorHAnsi"/>
        </w:rPr>
        <w:t>-</w:t>
      </w:r>
      <w:r w:rsidR="00A730C3" w:rsidRPr="00FF63C4">
        <w:rPr>
          <w:rFonts w:asciiTheme="minorHAnsi" w:eastAsia="Calibri" w:hAnsiTheme="minorHAnsi" w:cstheme="minorHAnsi"/>
        </w:rPr>
        <w:t xml:space="preserve">wyższy poziom bezrobocia niż w pozostałej części Gminy, </w:t>
      </w:r>
    </w:p>
    <w:p w:rsidR="005601E4" w:rsidRPr="00FF63C4" w:rsidRDefault="005601E4" w:rsidP="005601E4">
      <w:pPr>
        <w:tabs>
          <w:tab w:val="left" w:pos="426"/>
        </w:tabs>
        <w:spacing w:after="0" w:line="240" w:lineRule="auto"/>
        <w:jc w:val="both"/>
        <w:rPr>
          <w:rFonts w:asciiTheme="minorHAnsi" w:eastAsia="Calibri" w:hAnsiTheme="minorHAnsi" w:cstheme="minorHAnsi"/>
        </w:rPr>
      </w:pPr>
      <w:r w:rsidRPr="00FF63C4">
        <w:rPr>
          <w:rFonts w:asciiTheme="minorHAnsi" w:eastAsia="Calibri" w:hAnsiTheme="minorHAnsi" w:cstheme="minorHAnsi"/>
        </w:rPr>
        <w:t>-</w:t>
      </w:r>
      <w:r w:rsidR="00A730C3" w:rsidRPr="00FF63C4">
        <w:rPr>
          <w:rFonts w:asciiTheme="minorHAnsi" w:eastAsia="Calibri" w:hAnsiTheme="minorHAnsi" w:cstheme="minorHAnsi"/>
        </w:rPr>
        <w:t xml:space="preserve">wyższy odsetek rodzin i osób korzystających z pomocy społecznej </w:t>
      </w:r>
    </w:p>
    <w:p w:rsidR="005601E4" w:rsidRPr="00FF63C4" w:rsidRDefault="005601E4" w:rsidP="005601E4">
      <w:pPr>
        <w:tabs>
          <w:tab w:val="left" w:pos="426"/>
        </w:tabs>
        <w:spacing w:after="0" w:line="240" w:lineRule="auto"/>
        <w:jc w:val="both"/>
        <w:rPr>
          <w:rFonts w:asciiTheme="minorHAnsi" w:eastAsia="Calibri" w:hAnsiTheme="minorHAnsi" w:cstheme="minorHAnsi"/>
        </w:rPr>
      </w:pPr>
      <w:r w:rsidRPr="00FF63C4">
        <w:rPr>
          <w:rFonts w:asciiTheme="minorHAnsi" w:eastAsia="Calibri" w:hAnsiTheme="minorHAnsi" w:cstheme="minorHAnsi"/>
        </w:rPr>
        <w:t xml:space="preserve">- </w:t>
      </w:r>
      <w:r w:rsidR="00A730C3" w:rsidRPr="00FF63C4">
        <w:rPr>
          <w:rFonts w:asciiTheme="minorHAnsi" w:eastAsia="Calibri" w:hAnsiTheme="minorHAnsi" w:cstheme="minorHAnsi"/>
        </w:rPr>
        <w:t xml:space="preserve">wyższy odsetek osób w wieku poprodukcyjnym. </w:t>
      </w:r>
    </w:p>
    <w:p w:rsidR="00FF63C4" w:rsidRPr="00FF63C4" w:rsidRDefault="005601E4" w:rsidP="00B14F0A">
      <w:pPr>
        <w:tabs>
          <w:tab w:val="left" w:pos="426"/>
        </w:tabs>
        <w:spacing w:after="0" w:line="240" w:lineRule="auto"/>
        <w:jc w:val="both"/>
        <w:rPr>
          <w:rFonts w:asciiTheme="minorHAnsi" w:eastAsia="Calibri" w:hAnsiTheme="minorHAnsi" w:cstheme="minorHAnsi"/>
        </w:rPr>
      </w:pPr>
      <w:r w:rsidRPr="00FF63C4">
        <w:rPr>
          <w:rFonts w:asciiTheme="minorHAnsi" w:eastAsia="Calibri" w:hAnsiTheme="minorHAnsi" w:cstheme="minorHAnsi"/>
        </w:rPr>
        <w:t xml:space="preserve">Uwzględniając powyższe </w:t>
      </w:r>
      <w:r w:rsidR="00A730C3" w:rsidRPr="00FF63C4">
        <w:rPr>
          <w:rFonts w:asciiTheme="minorHAnsi" w:eastAsia="Calibri" w:hAnsiTheme="minorHAnsi" w:cstheme="minorHAnsi"/>
        </w:rPr>
        <w:t xml:space="preserve">zjawiska problemowe </w:t>
      </w:r>
      <w:r w:rsidRPr="00FF63C4">
        <w:rPr>
          <w:rFonts w:asciiTheme="minorHAnsi" w:eastAsia="Calibri" w:hAnsiTheme="minorHAnsi" w:cstheme="minorHAnsi"/>
        </w:rPr>
        <w:t xml:space="preserve">jako czynniki mające istotny wpływ na rozwój Gminy Chełmża </w:t>
      </w:r>
      <w:r w:rsidR="0078606E">
        <w:rPr>
          <w:rFonts w:asciiTheme="minorHAnsi" w:eastAsia="Calibri" w:hAnsiTheme="minorHAnsi" w:cstheme="minorHAnsi"/>
        </w:rPr>
        <w:t xml:space="preserve">wskazane </w:t>
      </w:r>
      <w:r w:rsidRPr="00FF63C4">
        <w:rPr>
          <w:rFonts w:asciiTheme="minorHAnsi" w:eastAsia="Calibri" w:hAnsiTheme="minorHAnsi" w:cstheme="minorHAnsi"/>
        </w:rPr>
        <w:t>obszary sołectw</w:t>
      </w:r>
      <w:r w:rsidR="00415056">
        <w:rPr>
          <w:rFonts w:asciiTheme="minorHAnsi" w:eastAsia="Calibri" w:hAnsiTheme="minorHAnsi" w:cstheme="minorHAnsi"/>
        </w:rPr>
        <w:t xml:space="preserve">, gdzie skala wskazanych zjawisk wykraczających przekracza </w:t>
      </w:r>
      <w:r w:rsidRPr="00FF63C4">
        <w:rPr>
          <w:rFonts w:asciiTheme="minorHAnsi" w:eastAsia="Calibri" w:hAnsiTheme="minorHAnsi" w:cstheme="minorHAnsi"/>
        </w:rPr>
        <w:t xml:space="preserve"> śr</w:t>
      </w:r>
      <w:r w:rsidR="0057539D">
        <w:rPr>
          <w:rFonts w:asciiTheme="minorHAnsi" w:eastAsia="Calibri" w:hAnsiTheme="minorHAnsi" w:cstheme="minorHAnsi"/>
        </w:rPr>
        <w:t>e</w:t>
      </w:r>
      <w:r w:rsidRPr="00FF63C4">
        <w:rPr>
          <w:rFonts w:asciiTheme="minorHAnsi" w:eastAsia="Calibri" w:hAnsiTheme="minorHAnsi" w:cstheme="minorHAnsi"/>
        </w:rPr>
        <w:t>dnią w Gminie</w:t>
      </w:r>
      <w:r w:rsidR="00415056">
        <w:rPr>
          <w:rFonts w:asciiTheme="minorHAnsi" w:eastAsia="Calibri" w:hAnsiTheme="minorHAnsi" w:cstheme="minorHAnsi"/>
        </w:rPr>
        <w:t xml:space="preserve">, obszar ten </w:t>
      </w:r>
      <w:r w:rsidRPr="00FF63C4">
        <w:rPr>
          <w:rFonts w:asciiTheme="minorHAnsi" w:eastAsia="Calibri" w:hAnsiTheme="minorHAnsi" w:cstheme="minorHAnsi"/>
        </w:rPr>
        <w:t xml:space="preserve"> uznano </w:t>
      </w:r>
      <w:r w:rsidR="00A730C3" w:rsidRPr="00FF63C4">
        <w:rPr>
          <w:rFonts w:asciiTheme="minorHAnsi" w:eastAsia="Calibri" w:hAnsiTheme="minorHAnsi" w:cstheme="minorHAnsi"/>
        </w:rPr>
        <w:t>za zdegradowany</w:t>
      </w:r>
      <w:r w:rsidRPr="00FF63C4">
        <w:rPr>
          <w:rFonts w:asciiTheme="minorHAnsi" w:eastAsia="Calibri" w:hAnsiTheme="minorHAnsi" w:cstheme="minorHAnsi"/>
        </w:rPr>
        <w:t xml:space="preserve">. </w:t>
      </w:r>
    </w:p>
    <w:p w:rsidR="00FF63C4" w:rsidRDefault="00FF63C4" w:rsidP="00FF63C4">
      <w:pPr>
        <w:spacing w:after="0" w:line="240" w:lineRule="auto"/>
        <w:jc w:val="both"/>
        <w:rPr>
          <w:rFonts w:asciiTheme="minorHAnsi" w:hAnsiTheme="minorHAnsi" w:cstheme="minorHAnsi"/>
        </w:rPr>
      </w:pPr>
      <w:r w:rsidRPr="00FF63C4">
        <w:rPr>
          <w:rFonts w:asciiTheme="minorHAnsi" w:hAnsiTheme="minorHAnsi" w:cstheme="minorHAnsi"/>
        </w:rPr>
        <w:t>Dokonując analizy sytuacji w Gminie Chełmża w celu wyznaczenia głównych problemów społeczno</w:t>
      </w:r>
      <w:r w:rsidRPr="00FF63C4">
        <w:rPr>
          <w:rFonts w:asciiTheme="minorHAnsi" w:hAnsiTheme="minorHAnsi" w:cstheme="minorHAnsi"/>
        </w:rPr>
        <w:br/>
        <w:t>-gospodarczych dla wyznaczenia obszaru zdegradowanego i obszarów rewitalizacji</w:t>
      </w:r>
      <w:r w:rsidR="00415056">
        <w:rPr>
          <w:rFonts w:asciiTheme="minorHAnsi" w:hAnsiTheme="minorHAnsi" w:cstheme="minorHAnsi"/>
        </w:rPr>
        <w:t>,</w:t>
      </w:r>
      <w:r w:rsidRPr="00FF63C4">
        <w:rPr>
          <w:rFonts w:asciiTheme="minorHAnsi" w:hAnsiTheme="minorHAnsi" w:cstheme="minorHAnsi"/>
        </w:rPr>
        <w:t xml:space="preserve"> wzięto pod uwagę następujące sfery funkcjonowania Gminy </w:t>
      </w:r>
      <w:r w:rsidR="00415056">
        <w:rPr>
          <w:rFonts w:asciiTheme="minorHAnsi" w:hAnsiTheme="minorHAnsi" w:cstheme="minorHAnsi"/>
        </w:rPr>
        <w:t xml:space="preserve">i </w:t>
      </w:r>
      <w:r w:rsidRPr="00FF63C4">
        <w:rPr>
          <w:rFonts w:asciiTheme="minorHAnsi" w:hAnsiTheme="minorHAnsi" w:cstheme="minorHAnsi"/>
        </w:rPr>
        <w:t>zidentyfikowano główne zjawiska problemowe mające wpływ na rozwój społeczno-gospodarczy Gminy:</w:t>
      </w:r>
    </w:p>
    <w:p w:rsidR="00F05952" w:rsidRPr="00FF63C4" w:rsidRDefault="00F05952" w:rsidP="00FF63C4">
      <w:pPr>
        <w:spacing w:after="0" w:line="240" w:lineRule="auto"/>
        <w:jc w:val="both"/>
        <w:rPr>
          <w:rFonts w:asciiTheme="minorHAnsi" w:hAnsiTheme="minorHAnsi" w:cstheme="minorHAnsi"/>
        </w:rPr>
      </w:pPr>
    </w:p>
    <w:p w:rsidR="00C44FCC" w:rsidRDefault="00FF63C4">
      <w:pPr>
        <w:pStyle w:val="Akapitzlist"/>
        <w:numPr>
          <w:ilvl w:val="0"/>
          <w:numId w:val="17"/>
        </w:numPr>
        <w:spacing w:after="0" w:line="240" w:lineRule="auto"/>
        <w:rPr>
          <w:rFonts w:asciiTheme="minorHAnsi" w:hAnsiTheme="minorHAnsi" w:cstheme="minorHAnsi"/>
          <w:sz w:val="22"/>
          <w:szCs w:val="22"/>
          <w:lang w:val="pl-PL"/>
        </w:rPr>
      </w:pPr>
      <w:r w:rsidRPr="00FF63C4">
        <w:rPr>
          <w:rFonts w:asciiTheme="minorHAnsi" w:hAnsiTheme="minorHAnsi" w:cstheme="minorHAnsi"/>
          <w:sz w:val="22"/>
          <w:szCs w:val="22"/>
          <w:lang w:val="pl-PL"/>
        </w:rPr>
        <w:t>Sfera społeczna:</w:t>
      </w:r>
    </w:p>
    <w:p w:rsidR="00C44FCC" w:rsidRDefault="00FF63C4">
      <w:pPr>
        <w:pStyle w:val="Akapitzlist"/>
        <w:numPr>
          <w:ilvl w:val="0"/>
          <w:numId w:val="19"/>
        </w:numPr>
        <w:spacing w:after="0" w:line="240" w:lineRule="auto"/>
        <w:rPr>
          <w:rFonts w:asciiTheme="minorHAnsi" w:hAnsiTheme="minorHAnsi" w:cstheme="minorHAnsi"/>
          <w:sz w:val="22"/>
          <w:szCs w:val="22"/>
          <w:lang w:val="pl-PL"/>
        </w:rPr>
      </w:pPr>
      <w:r w:rsidRPr="00FF63C4">
        <w:rPr>
          <w:rFonts w:asciiTheme="minorHAnsi" w:hAnsiTheme="minorHAnsi" w:cstheme="minorHAnsi"/>
          <w:sz w:val="22"/>
          <w:szCs w:val="22"/>
          <w:lang w:val="pl-PL"/>
        </w:rPr>
        <w:t>bezrobocie,</w:t>
      </w:r>
    </w:p>
    <w:p w:rsidR="00C44FCC" w:rsidRDefault="00FF63C4">
      <w:pPr>
        <w:pStyle w:val="Akapitzlist"/>
        <w:numPr>
          <w:ilvl w:val="0"/>
          <w:numId w:val="19"/>
        </w:numPr>
        <w:spacing w:after="0" w:line="240" w:lineRule="auto"/>
        <w:rPr>
          <w:rFonts w:asciiTheme="minorHAnsi" w:hAnsiTheme="minorHAnsi" w:cstheme="minorHAnsi"/>
          <w:sz w:val="22"/>
          <w:szCs w:val="22"/>
          <w:lang w:val="pl-PL"/>
        </w:rPr>
      </w:pPr>
      <w:r w:rsidRPr="00FF63C4">
        <w:rPr>
          <w:rFonts w:asciiTheme="minorHAnsi" w:hAnsiTheme="minorHAnsi" w:cstheme="minorHAnsi"/>
          <w:sz w:val="22"/>
          <w:szCs w:val="22"/>
          <w:lang w:val="pl-PL"/>
        </w:rPr>
        <w:lastRenderedPageBreak/>
        <w:t>pomoc społeczna,</w:t>
      </w:r>
    </w:p>
    <w:p w:rsidR="00C44FCC" w:rsidRDefault="00FF63C4">
      <w:pPr>
        <w:pStyle w:val="Akapitzlist"/>
        <w:numPr>
          <w:ilvl w:val="0"/>
          <w:numId w:val="17"/>
        </w:numPr>
        <w:spacing w:after="0" w:line="240" w:lineRule="auto"/>
        <w:rPr>
          <w:rFonts w:asciiTheme="minorHAnsi" w:hAnsiTheme="minorHAnsi" w:cstheme="minorHAnsi"/>
          <w:sz w:val="22"/>
          <w:szCs w:val="22"/>
          <w:lang w:val="pl-PL"/>
        </w:rPr>
      </w:pPr>
      <w:r w:rsidRPr="00FF63C4">
        <w:rPr>
          <w:rFonts w:asciiTheme="minorHAnsi" w:hAnsiTheme="minorHAnsi" w:cstheme="minorHAnsi"/>
          <w:bCs/>
          <w:color w:val="000000"/>
          <w:sz w:val="22"/>
          <w:szCs w:val="22"/>
          <w:lang w:val="pl-PL" w:eastAsia="pl-PL"/>
        </w:rPr>
        <w:t xml:space="preserve">Sfera funkcjonalno –przestrzenna i infrastrukturalna. </w:t>
      </w:r>
    </w:p>
    <w:p w:rsidR="00C44FCC" w:rsidRDefault="00FF63C4">
      <w:pPr>
        <w:pStyle w:val="Akapitzlist"/>
        <w:numPr>
          <w:ilvl w:val="0"/>
          <w:numId w:val="18"/>
        </w:numPr>
        <w:spacing w:after="0" w:line="240" w:lineRule="auto"/>
        <w:rPr>
          <w:rFonts w:asciiTheme="minorHAnsi" w:hAnsiTheme="minorHAnsi" w:cstheme="minorHAnsi"/>
          <w:sz w:val="22"/>
          <w:szCs w:val="22"/>
          <w:lang w:val="pl-PL"/>
        </w:rPr>
      </w:pPr>
      <w:r w:rsidRPr="00FF63C4">
        <w:rPr>
          <w:rFonts w:asciiTheme="minorHAnsi" w:hAnsiTheme="minorHAnsi" w:cstheme="minorHAnsi"/>
          <w:sz w:val="22"/>
          <w:szCs w:val="22"/>
          <w:lang w:val="pl-PL"/>
        </w:rPr>
        <w:t>niedostateczna jakość terenów publicznych oraz niektórych budynków użyteczności publicznej,</w:t>
      </w:r>
    </w:p>
    <w:p w:rsidR="00C44FCC" w:rsidRDefault="00FF63C4">
      <w:pPr>
        <w:pStyle w:val="Akapitzlist"/>
        <w:numPr>
          <w:ilvl w:val="0"/>
          <w:numId w:val="18"/>
        </w:numPr>
        <w:spacing w:after="0" w:line="240" w:lineRule="auto"/>
        <w:rPr>
          <w:rFonts w:asciiTheme="minorHAnsi" w:hAnsiTheme="minorHAnsi" w:cstheme="minorHAnsi"/>
          <w:sz w:val="22"/>
          <w:szCs w:val="22"/>
          <w:lang w:val="pl-PL"/>
        </w:rPr>
      </w:pPr>
      <w:r w:rsidRPr="00FF63C4">
        <w:rPr>
          <w:rFonts w:asciiTheme="minorHAnsi" w:hAnsiTheme="minorHAnsi" w:cstheme="minorHAnsi"/>
          <w:sz w:val="22"/>
          <w:szCs w:val="22"/>
          <w:lang w:val="pl-PL"/>
        </w:rPr>
        <w:t>niedostateczna jakość dróg gminnych.</w:t>
      </w:r>
    </w:p>
    <w:p w:rsidR="00C44FCC" w:rsidRDefault="00FF63C4">
      <w:pPr>
        <w:pStyle w:val="Akapitzlist"/>
        <w:numPr>
          <w:ilvl w:val="0"/>
          <w:numId w:val="17"/>
        </w:numPr>
        <w:spacing w:after="0" w:line="240" w:lineRule="auto"/>
        <w:rPr>
          <w:rFonts w:asciiTheme="minorHAnsi" w:hAnsiTheme="minorHAnsi" w:cstheme="minorHAnsi"/>
          <w:sz w:val="22"/>
          <w:szCs w:val="22"/>
          <w:lang w:val="pl-PL"/>
        </w:rPr>
      </w:pPr>
      <w:r w:rsidRPr="00FF63C4">
        <w:rPr>
          <w:rFonts w:asciiTheme="minorHAnsi" w:hAnsiTheme="minorHAnsi" w:cstheme="minorHAnsi"/>
          <w:sz w:val="22"/>
          <w:szCs w:val="22"/>
          <w:lang w:val="pl-PL"/>
        </w:rPr>
        <w:t>Sfera gospodarcza:</w:t>
      </w:r>
    </w:p>
    <w:p w:rsidR="00FF63C4" w:rsidRPr="00FF63C4" w:rsidRDefault="00FF63C4" w:rsidP="00FF63C4">
      <w:pPr>
        <w:pStyle w:val="Akapitzlist"/>
        <w:spacing w:after="0" w:line="240" w:lineRule="auto"/>
        <w:rPr>
          <w:rFonts w:asciiTheme="minorHAnsi" w:hAnsiTheme="minorHAnsi" w:cstheme="minorHAnsi"/>
          <w:sz w:val="22"/>
          <w:szCs w:val="22"/>
          <w:lang w:val="pl-PL"/>
        </w:rPr>
      </w:pPr>
      <w:r w:rsidRPr="00FF63C4">
        <w:rPr>
          <w:rFonts w:asciiTheme="minorHAnsi" w:hAnsiTheme="minorHAnsi" w:cstheme="minorHAnsi"/>
          <w:sz w:val="22"/>
          <w:szCs w:val="22"/>
          <w:lang w:val="pl-PL"/>
        </w:rPr>
        <w:t xml:space="preserve">      -      niedostateczna aktywność gospodarcza i zawodowa mieszkańców</w:t>
      </w:r>
    </w:p>
    <w:p w:rsidR="00C44FCC" w:rsidRDefault="00FF63C4">
      <w:pPr>
        <w:pStyle w:val="Akapitzlist"/>
        <w:numPr>
          <w:ilvl w:val="0"/>
          <w:numId w:val="17"/>
        </w:numPr>
        <w:spacing w:after="0" w:line="240" w:lineRule="auto"/>
        <w:rPr>
          <w:rFonts w:asciiTheme="minorHAnsi" w:hAnsiTheme="minorHAnsi" w:cstheme="minorHAnsi"/>
          <w:sz w:val="22"/>
          <w:szCs w:val="22"/>
          <w:lang w:val="pl-PL"/>
        </w:rPr>
      </w:pPr>
      <w:r w:rsidRPr="00FF63C4">
        <w:rPr>
          <w:rFonts w:asciiTheme="minorHAnsi" w:hAnsiTheme="minorHAnsi" w:cstheme="minorHAnsi"/>
          <w:sz w:val="22"/>
          <w:szCs w:val="22"/>
          <w:lang w:val="pl-PL"/>
        </w:rPr>
        <w:t>Sfera środowiskowa:</w:t>
      </w:r>
    </w:p>
    <w:p w:rsidR="00C44FCC" w:rsidRDefault="00FF63C4">
      <w:pPr>
        <w:pStyle w:val="Akapitzlist"/>
        <w:numPr>
          <w:ilvl w:val="0"/>
          <w:numId w:val="20"/>
        </w:numPr>
        <w:spacing w:after="0" w:line="240" w:lineRule="auto"/>
        <w:rPr>
          <w:rFonts w:asciiTheme="minorHAnsi" w:hAnsiTheme="minorHAnsi" w:cstheme="minorHAnsi"/>
          <w:sz w:val="22"/>
          <w:szCs w:val="22"/>
          <w:lang w:val="pl-PL"/>
        </w:rPr>
      </w:pPr>
      <w:r w:rsidRPr="00FF63C4">
        <w:rPr>
          <w:rFonts w:asciiTheme="minorHAnsi" w:hAnsiTheme="minorHAnsi" w:cstheme="minorHAnsi"/>
          <w:sz w:val="22"/>
          <w:szCs w:val="22"/>
          <w:lang w:val="pl-PL"/>
        </w:rPr>
        <w:t>niedostateczna efektywność energetyczna obiektów użyteczności publicznej oraz zabudowy mieszkaniowej i gospodarczej</w:t>
      </w:r>
    </w:p>
    <w:p w:rsidR="00FF63C4" w:rsidRPr="00FF63C4" w:rsidRDefault="00FF63C4" w:rsidP="00FF63C4">
      <w:pPr>
        <w:spacing w:after="0" w:line="240" w:lineRule="auto"/>
        <w:jc w:val="both"/>
        <w:rPr>
          <w:rFonts w:asciiTheme="minorHAnsi" w:hAnsiTheme="minorHAnsi" w:cstheme="minorHAnsi"/>
        </w:rPr>
      </w:pPr>
    </w:p>
    <w:p w:rsidR="00FF63C4" w:rsidRPr="00FF63C4" w:rsidRDefault="00FF63C4" w:rsidP="00FF63C4">
      <w:pPr>
        <w:spacing w:after="0" w:line="240" w:lineRule="auto"/>
        <w:jc w:val="both"/>
        <w:rPr>
          <w:rFonts w:asciiTheme="minorHAnsi" w:hAnsiTheme="minorHAnsi" w:cstheme="minorHAnsi"/>
        </w:rPr>
      </w:pPr>
      <w:r w:rsidRPr="00FF63C4">
        <w:rPr>
          <w:rFonts w:asciiTheme="minorHAnsi" w:hAnsiTheme="minorHAnsi" w:cstheme="minorHAnsi"/>
        </w:rPr>
        <w:t xml:space="preserve">Analiza głównych problemów w sferze społecznej wykazuje, </w:t>
      </w:r>
      <w:r w:rsidR="00776F6F" w:rsidRPr="00FF63C4">
        <w:rPr>
          <w:rFonts w:asciiTheme="minorHAnsi" w:hAnsiTheme="minorHAnsi" w:cstheme="minorHAnsi"/>
        </w:rPr>
        <w:t>iż w</w:t>
      </w:r>
      <w:r w:rsidRPr="00FF63C4">
        <w:rPr>
          <w:rFonts w:asciiTheme="minorHAnsi" w:hAnsiTheme="minorHAnsi" w:cstheme="minorHAnsi"/>
        </w:rPr>
        <w:t xml:space="preserve"> niektórych miejscowościach korzystanie ze świadczeń pomocy społecznej wiąże się ze zjawiskiem bezrobocia. Największa liczba osób, którym przyznano decyzją świadczenia pomocy społecznej występuje w miejscach, gdzie zlokalizowano również występowanie osób bezrobotnych. Stanowić może to jeden z powodów zagrożeń wykluczeniem społecznym. Również w tych samych miejscowościach odnotowuje się większy wskaźnik dróg nieutwardzonych i/lub wymagających natychmiastowego remontu, co świadczy o zdegradowanej przestrzeni w wyniku niemożliwości jej odpowiedniego zagospodarowania </w:t>
      </w:r>
      <w:r w:rsidRPr="00FF63C4">
        <w:rPr>
          <w:rFonts w:asciiTheme="minorHAnsi" w:hAnsiTheme="minorHAnsi" w:cstheme="minorHAnsi"/>
        </w:rPr>
        <w:br/>
        <w:t xml:space="preserve">i użytkowania z powodu słabej możliwości komunikacji lub zagospodarowania przestrzeni na cele rozwojowe i aktywizacji mieszkańców. Zjawiska te wymagają podjęcia określonych interwencji </w:t>
      </w:r>
      <w:r w:rsidRPr="00FF63C4">
        <w:rPr>
          <w:rFonts w:asciiTheme="minorHAnsi" w:hAnsiTheme="minorHAnsi" w:cstheme="minorHAnsi"/>
        </w:rPr>
        <w:br/>
        <w:t>w ramach procesu rewitalizacji.  Jak wykazała analiza zjawisk problemowych Gminy Chełmża działania w ramach rewitalizacji Gminy, ukierunkowane powinny być na problemy społeczne tj. koncentrować się głównie na rynku pracy i aktywizacji osób w wieku poprodukcyjnym w Gminie. Ważne jest także podjęcie interwencji w sferze funkcjonalno-przestrzennej i infrastrukturalnej, w tym rozwoju lokalnej infrastruktury drogowej, co podniesie jakość przestrzeni gminy i poprawi jakość życia mieszkańców. Pozytywnie wpłynie to również na rozwój gospodarczy Gminy. Kolejnym obszarem interwencji powinna być sfera ochrony środowiska i efektywności energetycznej obiektów, w tym użyteczności publicznej i zabudowy mieszkaniowej na terenie Gminy.</w:t>
      </w:r>
    </w:p>
    <w:p w:rsidR="00610830" w:rsidRPr="00B22B9F" w:rsidRDefault="00610830" w:rsidP="0091212C">
      <w:pPr>
        <w:spacing w:after="0" w:line="240" w:lineRule="auto"/>
        <w:jc w:val="both"/>
        <w:rPr>
          <w:rFonts w:ascii="Arial" w:hAnsi="Arial" w:cs="Arial"/>
          <w:b/>
        </w:rPr>
      </w:pPr>
    </w:p>
    <w:p w:rsidR="00FF63C4" w:rsidRPr="009A0DD7" w:rsidRDefault="0091212C" w:rsidP="00FF63C4">
      <w:pPr>
        <w:pStyle w:val="Akapitzlist"/>
        <w:numPr>
          <w:ilvl w:val="1"/>
          <w:numId w:val="2"/>
        </w:numPr>
        <w:spacing w:after="0" w:line="240" w:lineRule="auto"/>
        <w:jc w:val="both"/>
        <w:rPr>
          <w:rFonts w:cs="Calibri"/>
          <w:b/>
          <w:color w:val="2E74B5" w:themeColor="accent1" w:themeShade="BF"/>
          <w:sz w:val="24"/>
          <w:szCs w:val="24"/>
        </w:rPr>
      </w:pPr>
      <w:r w:rsidRPr="009A0DD7">
        <w:rPr>
          <w:rFonts w:cs="Calibri"/>
          <w:b/>
          <w:color w:val="2E74B5" w:themeColor="accent1" w:themeShade="BF"/>
          <w:sz w:val="24"/>
          <w:szCs w:val="24"/>
        </w:rPr>
        <w:t xml:space="preserve">Obszar do rewitalizacji </w:t>
      </w:r>
    </w:p>
    <w:p w:rsidR="00FF63C4" w:rsidRDefault="00FF63C4" w:rsidP="00FF63C4">
      <w:pPr>
        <w:spacing w:after="0" w:line="240" w:lineRule="auto"/>
        <w:jc w:val="both"/>
        <w:rPr>
          <w:rFonts w:cs="Calibri"/>
          <w:b/>
          <w:color w:val="2E74B5" w:themeColor="accent1" w:themeShade="BF"/>
        </w:rPr>
      </w:pPr>
    </w:p>
    <w:p w:rsidR="00FF63C4" w:rsidRDefault="00FF63C4" w:rsidP="00FF63C4">
      <w:pPr>
        <w:pStyle w:val="Akapitzlist"/>
        <w:spacing w:before="20" w:after="20"/>
        <w:ind w:left="0"/>
        <w:jc w:val="both"/>
        <w:rPr>
          <w:rFonts w:asciiTheme="minorHAnsi" w:hAnsiTheme="minorHAnsi" w:cstheme="minorHAnsi"/>
        </w:rPr>
      </w:pPr>
      <w:r w:rsidRPr="00FF63C4">
        <w:rPr>
          <w:rFonts w:asciiTheme="minorHAnsi" w:hAnsiTheme="minorHAnsi" w:cstheme="minorHAnsi"/>
        </w:rPr>
        <w:t>Zgodnie z ZPPR obszar rewitalizacji może obejmować całość lub część obszaru zdegradowanego oraz cechować się szczególną koncentracją negatywnych zjawisk z poszczególnych sfer. Obszarem rewitalizacji może zostać obszar zdegradowany w całości lub jego część, jeśli łącznie nie przekracza 20% powierzchni gminy i 30% ludności gminy. Do powierzchni obszaru rewitalizacji zalicza się  rzeczywistą powierzchnię, na której planowana jest interwencja, a do ludności obszaru rewitalizacji należy zaliczyć osoby mieszkające na terenie wskazanym jako obszar rewitalizacji. Łącznie wyznaczony obszar rewitalizacji Gminy Chełmża nie przekracza progów 20% powierzchni gminy i 30% ludności gmin</w:t>
      </w:r>
      <w:r w:rsidR="00B12A0C">
        <w:rPr>
          <w:rFonts w:asciiTheme="minorHAnsi" w:hAnsiTheme="minorHAnsi" w:cstheme="minorHAnsi"/>
        </w:rPr>
        <w:t>.</w:t>
      </w:r>
    </w:p>
    <w:p w:rsidR="00F4516A" w:rsidRDefault="00F4516A" w:rsidP="00FF63C4">
      <w:pPr>
        <w:pStyle w:val="Akapitzlist"/>
        <w:spacing w:before="20" w:after="20"/>
        <w:ind w:left="0"/>
        <w:jc w:val="both"/>
        <w:rPr>
          <w:rFonts w:asciiTheme="minorHAnsi" w:hAnsiTheme="minorHAnsi" w:cstheme="minorHAnsi"/>
          <w:b/>
          <w:lang w:val="pl-PL"/>
        </w:rPr>
      </w:pPr>
    </w:p>
    <w:p w:rsidR="00FF63C4" w:rsidRPr="00FF63C4" w:rsidRDefault="00FF63C4" w:rsidP="00FF63C4">
      <w:pPr>
        <w:pStyle w:val="Akapitzlist"/>
        <w:spacing w:before="20" w:after="20"/>
        <w:ind w:left="0"/>
        <w:jc w:val="both"/>
        <w:rPr>
          <w:rFonts w:asciiTheme="minorHAnsi" w:hAnsiTheme="minorHAnsi" w:cstheme="minorHAnsi"/>
          <w:b/>
          <w:lang w:val="pl-PL"/>
        </w:rPr>
      </w:pPr>
      <w:r w:rsidRPr="00FF63C4">
        <w:rPr>
          <w:rFonts w:asciiTheme="minorHAnsi" w:hAnsiTheme="minorHAnsi" w:cstheme="minorHAnsi"/>
          <w:b/>
          <w:lang w:val="pl-PL"/>
        </w:rPr>
        <w:t>Tabela</w:t>
      </w:r>
      <w:r w:rsidR="005D764D">
        <w:rPr>
          <w:rFonts w:asciiTheme="minorHAnsi" w:hAnsiTheme="minorHAnsi" w:cstheme="minorHAnsi"/>
          <w:b/>
          <w:lang w:val="pl-PL"/>
        </w:rPr>
        <w:t xml:space="preserve"> 7.</w:t>
      </w:r>
      <w:r w:rsidR="00B361E1">
        <w:rPr>
          <w:rFonts w:asciiTheme="minorHAnsi" w:hAnsiTheme="minorHAnsi" w:cstheme="minorHAnsi"/>
          <w:b/>
          <w:bCs/>
          <w:lang w:val="pl-PL"/>
        </w:rPr>
        <w:t>O</w:t>
      </w:r>
      <w:r w:rsidRPr="00FF63C4">
        <w:rPr>
          <w:rFonts w:asciiTheme="minorHAnsi" w:hAnsiTheme="minorHAnsi" w:cstheme="minorHAnsi"/>
          <w:b/>
          <w:bCs/>
          <w:lang w:val="pl-PL"/>
        </w:rPr>
        <w:t>bszar rewitalizacji Gminy Chełmża wg kryteriów rewitalizacji 2014-2020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4"/>
        <w:gridCol w:w="1783"/>
        <w:gridCol w:w="1917"/>
        <w:gridCol w:w="1677"/>
        <w:gridCol w:w="1610"/>
      </w:tblGrid>
      <w:tr w:rsidR="00FF63C4" w:rsidRPr="00B12A0C" w:rsidTr="005D764D">
        <w:tc>
          <w:tcPr>
            <w:tcW w:w="2100" w:type="dxa"/>
            <w:shd w:val="clear" w:color="auto" w:fill="1F4E79" w:themeFill="accent1" w:themeFillShade="80"/>
          </w:tcPr>
          <w:p w:rsidR="00FF63C4" w:rsidRPr="00B12A0C" w:rsidRDefault="00FF63C4" w:rsidP="00D6448A">
            <w:pPr>
              <w:pStyle w:val="Akapitzlist"/>
              <w:spacing w:before="20" w:after="20"/>
              <w:ind w:left="0"/>
              <w:rPr>
                <w:rFonts w:asciiTheme="minorHAnsi" w:hAnsiTheme="minorHAnsi" w:cstheme="minorHAnsi"/>
                <w:b/>
                <w:color w:val="FFFFFF"/>
                <w:lang w:val="pl-PL"/>
              </w:rPr>
            </w:pPr>
            <w:r w:rsidRPr="00B12A0C">
              <w:rPr>
                <w:rFonts w:asciiTheme="minorHAnsi" w:hAnsiTheme="minorHAnsi" w:cstheme="minorHAnsi"/>
                <w:b/>
                <w:color w:val="FFFFFF"/>
                <w:lang w:val="pl-PL"/>
              </w:rPr>
              <w:t>Wyszczególnienie obszaru</w:t>
            </w:r>
          </w:p>
        </w:tc>
        <w:tc>
          <w:tcPr>
            <w:tcW w:w="1841" w:type="dxa"/>
            <w:shd w:val="clear" w:color="auto" w:fill="1F4E79" w:themeFill="accent1" w:themeFillShade="80"/>
          </w:tcPr>
          <w:p w:rsidR="00FF63C4" w:rsidRPr="00B12A0C" w:rsidRDefault="00FF63C4" w:rsidP="00D6448A">
            <w:pPr>
              <w:pStyle w:val="Default"/>
              <w:jc w:val="center"/>
              <w:rPr>
                <w:rFonts w:asciiTheme="minorHAnsi" w:hAnsiTheme="minorHAnsi" w:cstheme="minorHAnsi"/>
                <w:b/>
                <w:color w:val="FFFFFF"/>
                <w:sz w:val="20"/>
                <w:szCs w:val="20"/>
              </w:rPr>
            </w:pPr>
            <w:r w:rsidRPr="00B12A0C">
              <w:rPr>
                <w:rFonts w:asciiTheme="minorHAnsi" w:hAnsiTheme="minorHAnsi" w:cstheme="minorHAnsi"/>
                <w:b/>
                <w:color w:val="FFFFFF"/>
                <w:sz w:val="20"/>
                <w:szCs w:val="20"/>
              </w:rPr>
              <w:t>Ludność</w:t>
            </w:r>
          </w:p>
          <w:p w:rsidR="00FF63C4" w:rsidRPr="00B12A0C" w:rsidRDefault="00FF63C4" w:rsidP="00D6448A">
            <w:pPr>
              <w:pStyle w:val="Akapitzlist"/>
              <w:spacing w:before="20" w:after="20"/>
              <w:ind w:left="0"/>
              <w:jc w:val="center"/>
              <w:rPr>
                <w:rFonts w:asciiTheme="minorHAnsi" w:hAnsiTheme="minorHAnsi" w:cstheme="minorHAnsi"/>
                <w:b/>
                <w:color w:val="FFFFFF"/>
                <w:lang w:val="pl-PL"/>
              </w:rPr>
            </w:pPr>
          </w:p>
        </w:tc>
        <w:tc>
          <w:tcPr>
            <w:tcW w:w="1982" w:type="dxa"/>
            <w:tcBorders>
              <w:right w:val="single" w:sz="4" w:space="0" w:color="auto"/>
            </w:tcBorders>
            <w:shd w:val="clear" w:color="auto" w:fill="1F4E79" w:themeFill="accent1" w:themeFillShade="80"/>
          </w:tcPr>
          <w:p w:rsidR="00FF63C4" w:rsidRPr="00B12A0C" w:rsidRDefault="00FF63C4" w:rsidP="00D6448A">
            <w:pPr>
              <w:pStyle w:val="Default"/>
              <w:jc w:val="center"/>
              <w:rPr>
                <w:rFonts w:asciiTheme="minorHAnsi" w:hAnsiTheme="minorHAnsi" w:cstheme="minorHAnsi"/>
                <w:b/>
                <w:color w:val="FFFFFF"/>
                <w:sz w:val="20"/>
                <w:szCs w:val="20"/>
              </w:rPr>
            </w:pPr>
            <w:r w:rsidRPr="00B12A0C">
              <w:rPr>
                <w:rFonts w:asciiTheme="minorHAnsi" w:hAnsiTheme="minorHAnsi" w:cstheme="minorHAnsi"/>
                <w:b/>
                <w:color w:val="FFFFFF"/>
                <w:sz w:val="20"/>
                <w:szCs w:val="20"/>
              </w:rPr>
              <w:t>% ludności gminy Chełmża</w:t>
            </w:r>
          </w:p>
        </w:tc>
        <w:tc>
          <w:tcPr>
            <w:tcW w:w="1700" w:type="dxa"/>
            <w:tcBorders>
              <w:left w:val="single" w:sz="4" w:space="0" w:color="auto"/>
              <w:right w:val="single" w:sz="4" w:space="0" w:color="auto"/>
            </w:tcBorders>
            <w:shd w:val="clear" w:color="auto" w:fill="1F4E79" w:themeFill="accent1" w:themeFillShade="80"/>
          </w:tcPr>
          <w:p w:rsidR="00FF63C4" w:rsidRPr="00B12A0C" w:rsidRDefault="00FF63C4" w:rsidP="00D6448A">
            <w:pPr>
              <w:pStyle w:val="Default"/>
              <w:jc w:val="center"/>
              <w:rPr>
                <w:rFonts w:asciiTheme="minorHAnsi" w:hAnsiTheme="minorHAnsi" w:cstheme="minorHAnsi"/>
                <w:b/>
                <w:color w:val="FFFFFF"/>
                <w:sz w:val="20"/>
                <w:szCs w:val="20"/>
              </w:rPr>
            </w:pPr>
            <w:r w:rsidRPr="00B12A0C">
              <w:rPr>
                <w:rFonts w:asciiTheme="minorHAnsi" w:hAnsiTheme="minorHAnsi" w:cstheme="minorHAnsi"/>
                <w:b/>
                <w:color w:val="FFFFFF"/>
                <w:sz w:val="20"/>
                <w:szCs w:val="20"/>
              </w:rPr>
              <w:t xml:space="preserve">Powierzchnia </w:t>
            </w:r>
            <w:r w:rsidR="00B12A0C" w:rsidRPr="00B12A0C">
              <w:rPr>
                <w:rFonts w:asciiTheme="minorHAnsi" w:hAnsiTheme="minorHAnsi" w:cstheme="minorHAnsi"/>
                <w:b/>
                <w:color w:val="FFFFFF"/>
                <w:sz w:val="20"/>
                <w:szCs w:val="20"/>
              </w:rPr>
              <w:br/>
            </w:r>
            <w:r w:rsidRPr="00B12A0C">
              <w:rPr>
                <w:rFonts w:asciiTheme="minorHAnsi" w:hAnsiTheme="minorHAnsi" w:cstheme="minorHAnsi"/>
                <w:b/>
                <w:color w:val="FFFFFF"/>
                <w:sz w:val="20"/>
                <w:szCs w:val="20"/>
              </w:rPr>
              <w:t xml:space="preserve">(km </w:t>
            </w:r>
            <w:r w:rsidRPr="00B12A0C">
              <w:rPr>
                <w:rFonts w:asciiTheme="minorHAnsi" w:hAnsiTheme="minorHAnsi" w:cstheme="minorHAnsi"/>
                <w:b/>
                <w:color w:val="FFFFFF"/>
                <w:sz w:val="20"/>
                <w:szCs w:val="20"/>
                <w:vertAlign w:val="superscript"/>
              </w:rPr>
              <w:t>2</w:t>
            </w:r>
            <w:r w:rsidRPr="00B12A0C">
              <w:rPr>
                <w:rFonts w:asciiTheme="minorHAnsi" w:hAnsiTheme="minorHAnsi" w:cstheme="minorHAnsi"/>
                <w:b/>
                <w:color w:val="FFFFFF"/>
                <w:sz w:val="20"/>
                <w:szCs w:val="20"/>
              </w:rPr>
              <w:t>)</w:t>
            </w:r>
          </w:p>
        </w:tc>
        <w:tc>
          <w:tcPr>
            <w:tcW w:w="1664" w:type="dxa"/>
            <w:tcBorders>
              <w:left w:val="single" w:sz="4" w:space="0" w:color="auto"/>
            </w:tcBorders>
            <w:shd w:val="clear" w:color="auto" w:fill="1F4E79" w:themeFill="accent1" w:themeFillShade="80"/>
          </w:tcPr>
          <w:p w:rsidR="00FF63C4" w:rsidRPr="00B12A0C" w:rsidRDefault="00FF63C4" w:rsidP="00D6448A">
            <w:pPr>
              <w:pStyle w:val="Akapitzlist"/>
              <w:spacing w:before="20" w:after="20"/>
              <w:ind w:left="0"/>
              <w:jc w:val="center"/>
              <w:rPr>
                <w:rFonts w:asciiTheme="minorHAnsi" w:hAnsiTheme="minorHAnsi" w:cstheme="minorHAnsi"/>
                <w:b/>
                <w:color w:val="FFFFFF"/>
                <w:lang w:val="pl-PL"/>
              </w:rPr>
            </w:pPr>
            <w:r w:rsidRPr="00B12A0C">
              <w:rPr>
                <w:rFonts w:asciiTheme="minorHAnsi" w:hAnsiTheme="minorHAnsi" w:cstheme="minorHAnsi"/>
                <w:b/>
                <w:color w:val="FFFFFF"/>
                <w:lang w:val="pl-PL"/>
              </w:rPr>
              <w:t>%pow. Gminy</w:t>
            </w:r>
          </w:p>
        </w:tc>
      </w:tr>
      <w:tr w:rsidR="00FF63C4" w:rsidRPr="00B12A0C" w:rsidTr="005D764D">
        <w:trPr>
          <w:trHeight w:val="150"/>
        </w:trPr>
        <w:tc>
          <w:tcPr>
            <w:tcW w:w="2100" w:type="dxa"/>
            <w:tcBorders>
              <w:bottom w:val="single" w:sz="4" w:space="0" w:color="auto"/>
            </w:tcBorders>
            <w:shd w:val="clear" w:color="auto" w:fill="1F4E79" w:themeFill="accent1" w:themeFillShade="80"/>
          </w:tcPr>
          <w:p w:rsidR="00FF63C4" w:rsidRPr="00B12A0C" w:rsidRDefault="00FF63C4" w:rsidP="00D6448A">
            <w:pPr>
              <w:spacing w:after="0" w:line="240" w:lineRule="auto"/>
              <w:rPr>
                <w:rFonts w:asciiTheme="minorHAnsi" w:hAnsiTheme="minorHAnsi" w:cstheme="minorHAnsi"/>
                <w:b/>
                <w:color w:val="FFFFFF"/>
                <w:sz w:val="20"/>
                <w:szCs w:val="20"/>
              </w:rPr>
            </w:pPr>
            <w:r w:rsidRPr="00B12A0C">
              <w:rPr>
                <w:rFonts w:asciiTheme="minorHAnsi" w:hAnsiTheme="minorHAnsi" w:cstheme="minorHAnsi"/>
                <w:b/>
                <w:color w:val="FFFFFF"/>
                <w:sz w:val="20"/>
                <w:szCs w:val="20"/>
              </w:rPr>
              <w:t>Gmina</w:t>
            </w:r>
          </w:p>
        </w:tc>
        <w:tc>
          <w:tcPr>
            <w:tcW w:w="1841" w:type="dxa"/>
            <w:tcBorders>
              <w:bottom w:val="single" w:sz="4" w:space="0" w:color="auto"/>
            </w:tcBorders>
            <w:shd w:val="clear" w:color="auto" w:fill="1F4E79" w:themeFill="accent1" w:themeFillShade="80"/>
            <w:vAlign w:val="center"/>
          </w:tcPr>
          <w:p w:rsidR="00FF63C4" w:rsidRPr="00B12A0C" w:rsidRDefault="00FF63C4" w:rsidP="00D6448A">
            <w:pPr>
              <w:spacing w:after="0" w:line="240" w:lineRule="auto"/>
              <w:jc w:val="center"/>
              <w:rPr>
                <w:rFonts w:asciiTheme="minorHAnsi" w:hAnsiTheme="minorHAnsi" w:cstheme="minorHAnsi"/>
                <w:b/>
                <w:color w:val="FFFFFF"/>
                <w:sz w:val="20"/>
                <w:szCs w:val="20"/>
                <w:lang w:eastAsia="pl-PL"/>
              </w:rPr>
            </w:pPr>
            <w:r w:rsidRPr="00B12A0C">
              <w:rPr>
                <w:rFonts w:asciiTheme="minorHAnsi" w:hAnsiTheme="minorHAnsi" w:cstheme="minorHAnsi"/>
                <w:b/>
                <w:color w:val="FFFFFF"/>
                <w:sz w:val="20"/>
                <w:szCs w:val="20"/>
                <w:lang w:eastAsia="pl-PL"/>
              </w:rPr>
              <w:t>9 978</w:t>
            </w:r>
          </w:p>
        </w:tc>
        <w:tc>
          <w:tcPr>
            <w:tcW w:w="1982" w:type="dxa"/>
            <w:tcBorders>
              <w:bottom w:val="single" w:sz="4" w:space="0" w:color="auto"/>
              <w:right w:val="single" w:sz="4" w:space="0" w:color="auto"/>
            </w:tcBorders>
            <w:shd w:val="clear" w:color="auto" w:fill="1F4E79" w:themeFill="accent1" w:themeFillShade="80"/>
            <w:vAlign w:val="center"/>
          </w:tcPr>
          <w:p w:rsidR="00FF63C4" w:rsidRPr="00B12A0C" w:rsidRDefault="00FF63C4" w:rsidP="00D6448A">
            <w:pPr>
              <w:pStyle w:val="Akapitzlist"/>
              <w:spacing w:before="20" w:after="20"/>
              <w:ind w:left="0"/>
              <w:jc w:val="center"/>
              <w:rPr>
                <w:rFonts w:asciiTheme="minorHAnsi" w:hAnsiTheme="minorHAnsi" w:cstheme="minorHAnsi"/>
                <w:b/>
                <w:color w:val="FFFFFF"/>
                <w:lang w:val="pl-PL"/>
              </w:rPr>
            </w:pPr>
            <w:r w:rsidRPr="00B12A0C">
              <w:rPr>
                <w:rFonts w:asciiTheme="minorHAnsi" w:hAnsiTheme="minorHAnsi" w:cstheme="minorHAnsi"/>
                <w:b/>
                <w:color w:val="FFFFFF"/>
                <w:lang w:val="pl-PL"/>
              </w:rPr>
              <w:t>100,00</w:t>
            </w:r>
          </w:p>
        </w:tc>
        <w:tc>
          <w:tcPr>
            <w:tcW w:w="1700" w:type="dxa"/>
            <w:tcBorders>
              <w:left w:val="single" w:sz="4" w:space="0" w:color="auto"/>
              <w:bottom w:val="single" w:sz="4" w:space="0" w:color="auto"/>
              <w:right w:val="single" w:sz="4" w:space="0" w:color="auto"/>
            </w:tcBorders>
            <w:shd w:val="clear" w:color="auto" w:fill="1F4E79" w:themeFill="accent1" w:themeFillShade="80"/>
            <w:vAlign w:val="center"/>
          </w:tcPr>
          <w:p w:rsidR="00FF63C4" w:rsidRPr="00B12A0C" w:rsidRDefault="00FF63C4" w:rsidP="00D6448A">
            <w:pPr>
              <w:spacing w:after="0" w:line="240" w:lineRule="auto"/>
              <w:jc w:val="center"/>
              <w:rPr>
                <w:rFonts w:asciiTheme="minorHAnsi" w:hAnsiTheme="minorHAnsi" w:cstheme="minorHAnsi"/>
                <w:b/>
                <w:color w:val="FFFFFF"/>
                <w:sz w:val="20"/>
                <w:szCs w:val="20"/>
              </w:rPr>
            </w:pPr>
            <w:r w:rsidRPr="00B12A0C">
              <w:rPr>
                <w:rFonts w:asciiTheme="minorHAnsi" w:hAnsiTheme="minorHAnsi" w:cstheme="minorHAnsi"/>
                <w:b/>
                <w:color w:val="FFFFFF"/>
                <w:sz w:val="20"/>
                <w:szCs w:val="20"/>
              </w:rPr>
              <w:t>179,00</w:t>
            </w:r>
          </w:p>
        </w:tc>
        <w:tc>
          <w:tcPr>
            <w:tcW w:w="1664" w:type="dxa"/>
            <w:tcBorders>
              <w:left w:val="single" w:sz="4" w:space="0" w:color="auto"/>
              <w:bottom w:val="single" w:sz="4" w:space="0" w:color="auto"/>
            </w:tcBorders>
            <w:shd w:val="clear" w:color="auto" w:fill="1F4E79" w:themeFill="accent1" w:themeFillShade="80"/>
            <w:vAlign w:val="center"/>
          </w:tcPr>
          <w:p w:rsidR="00FF63C4" w:rsidRPr="00B12A0C" w:rsidRDefault="00FF63C4" w:rsidP="00D6448A">
            <w:pPr>
              <w:pStyle w:val="Akapitzlist"/>
              <w:spacing w:before="20" w:after="20"/>
              <w:ind w:left="0"/>
              <w:jc w:val="center"/>
              <w:rPr>
                <w:rFonts w:asciiTheme="minorHAnsi" w:hAnsiTheme="minorHAnsi" w:cstheme="minorHAnsi"/>
                <w:b/>
                <w:color w:val="FFFFFF"/>
                <w:lang w:val="pl-PL"/>
              </w:rPr>
            </w:pPr>
            <w:r w:rsidRPr="00B12A0C">
              <w:rPr>
                <w:rFonts w:asciiTheme="minorHAnsi" w:hAnsiTheme="minorHAnsi" w:cstheme="minorHAnsi"/>
                <w:b/>
                <w:color w:val="FFFFFF"/>
                <w:lang w:val="pl-PL"/>
              </w:rPr>
              <w:t>100</w:t>
            </w:r>
          </w:p>
        </w:tc>
      </w:tr>
      <w:tr w:rsidR="00FF63C4" w:rsidRPr="00B12A0C" w:rsidTr="005D764D">
        <w:trPr>
          <w:trHeight w:val="270"/>
        </w:trPr>
        <w:tc>
          <w:tcPr>
            <w:tcW w:w="2100" w:type="dxa"/>
            <w:tcBorders>
              <w:bottom w:val="single" w:sz="4" w:space="0" w:color="auto"/>
            </w:tcBorders>
            <w:shd w:val="clear" w:color="auto" w:fill="1F4E79" w:themeFill="accent1" w:themeFillShade="80"/>
          </w:tcPr>
          <w:p w:rsidR="00FF63C4" w:rsidRPr="00B12A0C" w:rsidRDefault="00FF63C4" w:rsidP="00D6448A">
            <w:pPr>
              <w:rPr>
                <w:rFonts w:asciiTheme="minorHAnsi" w:hAnsiTheme="minorHAnsi" w:cstheme="minorHAnsi"/>
                <w:b/>
                <w:color w:val="FFFFFF"/>
                <w:sz w:val="20"/>
                <w:szCs w:val="20"/>
              </w:rPr>
            </w:pPr>
            <w:r w:rsidRPr="00B12A0C">
              <w:rPr>
                <w:rFonts w:asciiTheme="minorHAnsi" w:hAnsiTheme="minorHAnsi" w:cstheme="minorHAnsi"/>
                <w:b/>
                <w:color w:val="FFFFFF"/>
                <w:sz w:val="20"/>
                <w:szCs w:val="20"/>
              </w:rPr>
              <w:t>Obszar zdegradowany:</w:t>
            </w:r>
          </w:p>
        </w:tc>
        <w:tc>
          <w:tcPr>
            <w:tcW w:w="1841" w:type="dxa"/>
            <w:tcBorders>
              <w:bottom w:val="single" w:sz="4" w:space="0" w:color="auto"/>
            </w:tcBorders>
            <w:shd w:val="clear" w:color="auto" w:fill="1F4E79" w:themeFill="accent1" w:themeFillShade="80"/>
            <w:vAlign w:val="center"/>
          </w:tcPr>
          <w:p w:rsidR="00FF63C4" w:rsidRPr="00B12A0C" w:rsidRDefault="00FF63C4" w:rsidP="00D6448A">
            <w:pPr>
              <w:spacing w:after="0" w:line="240" w:lineRule="auto"/>
              <w:jc w:val="center"/>
              <w:rPr>
                <w:rFonts w:asciiTheme="minorHAnsi" w:hAnsiTheme="minorHAnsi" w:cstheme="minorHAnsi"/>
                <w:b/>
                <w:color w:val="FFFFFF"/>
                <w:sz w:val="20"/>
                <w:szCs w:val="20"/>
                <w:lang w:eastAsia="pl-PL"/>
              </w:rPr>
            </w:pPr>
            <w:r w:rsidRPr="00B12A0C">
              <w:rPr>
                <w:rFonts w:asciiTheme="minorHAnsi" w:hAnsiTheme="minorHAnsi" w:cstheme="minorHAnsi"/>
                <w:b/>
                <w:color w:val="FFFFFF"/>
                <w:sz w:val="20"/>
                <w:szCs w:val="20"/>
                <w:lang w:eastAsia="pl-PL"/>
              </w:rPr>
              <w:t>3 700</w:t>
            </w:r>
          </w:p>
        </w:tc>
        <w:tc>
          <w:tcPr>
            <w:tcW w:w="1982" w:type="dxa"/>
            <w:tcBorders>
              <w:bottom w:val="single" w:sz="4" w:space="0" w:color="auto"/>
              <w:right w:val="single" w:sz="4" w:space="0" w:color="auto"/>
            </w:tcBorders>
            <w:shd w:val="clear" w:color="auto" w:fill="1F4E79" w:themeFill="accent1" w:themeFillShade="80"/>
            <w:vAlign w:val="center"/>
          </w:tcPr>
          <w:p w:rsidR="00FF63C4" w:rsidRPr="00B12A0C" w:rsidRDefault="00FF63C4" w:rsidP="00D6448A">
            <w:pPr>
              <w:pStyle w:val="Akapitzlist"/>
              <w:spacing w:before="20" w:after="20"/>
              <w:ind w:left="0"/>
              <w:jc w:val="center"/>
              <w:rPr>
                <w:rFonts w:asciiTheme="minorHAnsi" w:hAnsiTheme="minorHAnsi" w:cstheme="minorHAnsi"/>
                <w:b/>
                <w:color w:val="FFFFFF"/>
                <w:lang w:val="pl-PL"/>
              </w:rPr>
            </w:pPr>
            <w:r w:rsidRPr="00B12A0C">
              <w:rPr>
                <w:rFonts w:asciiTheme="minorHAnsi" w:hAnsiTheme="minorHAnsi" w:cstheme="minorHAnsi"/>
                <w:b/>
                <w:color w:val="FFFFFF"/>
                <w:lang w:val="pl-PL"/>
              </w:rPr>
              <w:t>37,08</w:t>
            </w:r>
          </w:p>
        </w:tc>
        <w:tc>
          <w:tcPr>
            <w:tcW w:w="1700" w:type="dxa"/>
            <w:tcBorders>
              <w:left w:val="single" w:sz="4" w:space="0" w:color="auto"/>
              <w:bottom w:val="single" w:sz="4" w:space="0" w:color="auto"/>
              <w:right w:val="single" w:sz="4" w:space="0" w:color="auto"/>
            </w:tcBorders>
            <w:shd w:val="clear" w:color="auto" w:fill="1F4E79" w:themeFill="accent1" w:themeFillShade="80"/>
            <w:vAlign w:val="center"/>
          </w:tcPr>
          <w:p w:rsidR="00FF63C4" w:rsidRPr="00B12A0C" w:rsidRDefault="00FF63C4" w:rsidP="00D6448A">
            <w:pPr>
              <w:spacing w:after="0" w:line="240" w:lineRule="auto"/>
              <w:jc w:val="center"/>
              <w:rPr>
                <w:rFonts w:asciiTheme="minorHAnsi" w:hAnsiTheme="minorHAnsi" w:cstheme="minorHAnsi"/>
                <w:b/>
                <w:color w:val="FFFFFF"/>
                <w:sz w:val="20"/>
                <w:szCs w:val="20"/>
              </w:rPr>
            </w:pPr>
            <w:r w:rsidRPr="00B12A0C">
              <w:rPr>
                <w:rFonts w:asciiTheme="minorHAnsi" w:hAnsiTheme="minorHAnsi" w:cstheme="minorHAnsi"/>
                <w:b/>
                <w:color w:val="FFFFFF"/>
                <w:sz w:val="20"/>
                <w:szCs w:val="20"/>
              </w:rPr>
              <w:t>0,272</w:t>
            </w:r>
          </w:p>
        </w:tc>
        <w:tc>
          <w:tcPr>
            <w:tcW w:w="1664" w:type="dxa"/>
            <w:tcBorders>
              <w:left w:val="single" w:sz="4" w:space="0" w:color="auto"/>
              <w:bottom w:val="single" w:sz="4" w:space="0" w:color="auto"/>
            </w:tcBorders>
            <w:shd w:val="clear" w:color="auto" w:fill="1F4E79" w:themeFill="accent1" w:themeFillShade="80"/>
            <w:vAlign w:val="center"/>
          </w:tcPr>
          <w:p w:rsidR="00FF63C4" w:rsidRPr="00B12A0C" w:rsidRDefault="00FF63C4" w:rsidP="00D6448A">
            <w:pPr>
              <w:pStyle w:val="Akapitzlist"/>
              <w:spacing w:before="20" w:after="20"/>
              <w:ind w:left="0"/>
              <w:jc w:val="center"/>
              <w:rPr>
                <w:rFonts w:asciiTheme="minorHAnsi" w:hAnsiTheme="minorHAnsi" w:cstheme="minorHAnsi"/>
                <w:b/>
                <w:color w:val="FFFFFF"/>
                <w:lang w:val="pl-PL"/>
              </w:rPr>
            </w:pPr>
            <w:r w:rsidRPr="00B12A0C">
              <w:rPr>
                <w:rFonts w:asciiTheme="minorHAnsi" w:hAnsiTheme="minorHAnsi" w:cstheme="minorHAnsi"/>
                <w:b/>
                <w:color w:val="FFFFFF"/>
                <w:lang w:val="pl-PL"/>
              </w:rPr>
              <w:t>0,15</w:t>
            </w:r>
          </w:p>
        </w:tc>
      </w:tr>
      <w:tr w:rsidR="00FF63C4" w:rsidRPr="00B12A0C" w:rsidTr="005D764D">
        <w:trPr>
          <w:trHeight w:val="234"/>
        </w:trPr>
        <w:tc>
          <w:tcPr>
            <w:tcW w:w="2100" w:type="dxa"/>
            <w:tcBorders>
              <w:top w:val="single" w:sz="4" w:space="0" w:color="auto"/>
              <w:bottom w:val="single" w:sz="4" w:space="0" w:color="auto"/>
            </w:tcBorders>
            <w:shd w:val="clear" w:color="auto" w:fill="1F4E79" w:themeFill="accent1" w:themeFillShade="80"/>
          </w:tcPr>
          <w:p w:rsidR="00FF63C4" w:rsidRPr="00B12A0C" w:rsidRDefault="00FF63C4" w:rsidP="00D6448A">
            <w:pPr>
              <w:rPr>
                <w:rFonts w:asciiTheme="minorHAnsi" w:hAnsiTheme="minorHAnsi" w:cstheme="minorHAnsi"/>
                <w:b/>
                <w:color w:val="FFFFFF"/>
                <w:sz w:val="20"/>
                <w:szCs w:val="20"/>
              </w:rPr>
            </w:pPr>
            <w:r w:rsidRPr="00B12A0C">
              <w:rPr>
                <w:rFonts w:asciiTheme="minorHAnsi" w:hAnsiTheme="minorHAnsi" w:cstheme="minorHAnsi"/>
                <w:b/>
                <w:color w:val="FFFFFF"/>
                <w:sz w:val="20"/>
                <w:szCs w:val="20"/>
              </w:rPr>
              <w:t>Obszar rewitalizacji, w tym:</w:t>
            </w:r>
          </w:p>
        </w:tc>
        <w:tc>
          <w:tcPr>
            <w:tcW w:w="1841" w:type="dxa"/>
            <w:tcBorders>
              <w:top w:val="single" w:sz="4" w:space="0" w:color="auto"/>
              <w:bottom w:val="single" w:sz="4" w:space="0" w:color="auto"/>
            </w:tcBorders>
            <w:shd w:val="clear" w:color="auto" w:fill="1F4E79" w:themeFill="accent1" w:themeFillShade="80"/>
            <w:vAlign w:val="center"/>
          </w:tcPr>
          <w:p w:rsidR="00FF63C4" w:rsidRPr="00B12A0C" w:rsidRDefault="00FF63C4" w:rsidP="00D6448A">
            <w:pPr>
              <w:jc w:val="center"/>
              <w:rPr>
                <w:rFonts w:asciiTheme="minorHAnsi" w:hAnsiTheme="minorHAnsi" w:cstheme="minorHAnsi"/>
                <w:b/>
                <w:color w:val="FFFFFF"/>
                <w:sz w:val="20"/>
                <w:szCs w:val="20"/>
                <w:lang w:eastAsia="pl-PL"/>
              </w:rPr>
            </w:pPr>
            <w:r w:rsidRPr="00B12A0C">
              <w:rPr>
                <w:rFonts w:asciiTheme="minorHAnsi" w:hAnsiTheme="minorHAnsi" w:cstheme="minorHAnsi"/>
                <w:b/>
                <w:color w:val="FFFFFF"/>
                <w:sz w:val="20"/>
                <w:szCs w:val="20"/>
                <w:lang w:eastAsia="pl-PL"/>
              </w:rPr>
              <w:br/>
              <w:t>2 574</w:t>
            </w:r>
          </w:p>
        </w:tc>
        <w:tc>
          <w:tcPr>
            <w:tcW w:w="1982" w:type="dxa"/>
            <w:tcBorders>
              <w:top w:val="single" w:sz="4" w:space="0" w:color="auto"/>
              <w:bottom w:val="single" w:sz="4" w:space="0" w:color="auto"/>
              <w:right w:val="single" w:sz="4" w:space="0" w:color="auto"/>
            </w:tcBorders>
            <w:shd w:val="clear" w:color="auto" w:fill="1F4E79" w:themeFill="accent1" w:themeFillShade="80"/>
            <w:vAlign w:val="center"/>
          </w:tcPr>
          <w:p w:rsidR="00FF63C4" w:rsidRPr="00B12A0C" w:rsidRDefault="00FF63C4" w:rsidP="00D6448A">
            <w:pPr>
              <w:pStyle w:val="Akapitzlist"/>
              <w:spacing w:before="20" w:after="20"/>
              <w:ind w:left="0"/>
              <w:jc w:val="center"/>
              <w:rPr>
                <w:rFonts w:asciiTheme="minorHAnsi" w:hAnsiTheme="minorHAnsi" w:cstheme="minorHAnsi"/>
                <w:b/>
                <w:color w:val="FFFFFF"/>
                <w:lang w:val="pl-PL"/>
              </w:rPr>
            </w:pPr>
            <w:r w:rsidRPr="00B12A0C">
              <w:rPr>
                <w:rFonts w:asciiTheme="minorHAnsi" w:hAnsiTheme="minorHAnsi" w:cstheme="minorHAnsi"/>
                <w:b/>
                <w:color w:val="FFFFFF"/>
                <w:lang w:val="pl-PL"/>
              </w:rPr>
              <w:t>25,80</w:t>
            </w:r>
          </w:p>
        </w:tc>
        <w:tc>
          <w:tcPr>
            <w:tcW w:w="170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FF63C4" w:rsidRPr="00B12A0C" w:rsidRDefault="00FF63C4" w:rsidP="00D6448A">
            <w:pPr>
              <w:jc w:val="center"/>
              <w:rPr>
                <w:rFonts w:asciiTheme="minorHAnsi" w:hAnsiTheme="minorHAnsi" w:cstheme="minorHAnsi"/>
                <w:b/>
                <w:color w:val="FFFFFF"/>
                <w:sz w:val="20"/>
                <w:szCs w:val="20"/>
              </w:rPr>
            </w:pPr>
            <w:r w:rsidRPr="00B12A0C">
              <w:rPr>
                <w:rFonts w:asciiTheme="minorHAnsi" w:hAnsiTheme="minorHAnsi" w:cstheme="minorHAnsi"/>
                <w:b/>
                <w:color w:val="FFFFFF"/>
                <w:sz w:val="20"/>
                <w:szCs w:val="20"/>
              </w:rPr>
              <w:br/>
              <w:t>0,132</w:t>
            </w:r>
          </w:p>
        </w:tc>
        <w:tc>
          <w:tcPr>
            <w:tcW w:w="1664" w:type="dxa"/>
            <w:tcBorders>
              <w:top w:val="single" w:sz="4" w:space="0" w:color="auto"/>
              <w:left w:val="single" w:sz="4" w:space="0" w:color="auto"/>
              <w:bottom w:val="single" w:sz="4" w:space="0" w:color="auto"/>
            </w:tcBorders>
            <w:shd w:val="clear" w:color="auto" w:fill="1F4E79" w:themeFill="accent1" w:themeFillShade="80"/>
            <w:vAlign w:val="center"/>
          </w:tcPr>
          <w:p w:rsidR="00FF63C4" w:rsidRPr="00B12A0C" w:rsidRDefault="00FF63C4" w:rsidP="00D6448A">
            <w:pPr>
              <w:pStyle w:val="Akapitzlist"/>
              <w:spacing w:before="20" w:after="20"/>
              <w:ind w:left="0"/>
              <w:jc w:val="center"/>
              <w:rPr>
                <w:rFonts w:asciiTheme="minorHAnsi" w:hAnsiTheme="minorHAnsi" w:cstheme="minorHAnsi"/>
                <w:b/>
                <w:color w:val="FFFFFF"/>
                <w:lang w:val="pl-PL"/>
              </w:rPr>
            </w:pPr>
            <w:r w:rsidRPr="00B12A0C">
              <w:rPr>
                <w:rFonts w:asciiTheme="minorHAnsi" w:hAnsiTheme="minorHAnsi" w:cstheme="minorHAnsi"/>
                <w:b/>
                <w:color w:val="FFFFFF"/>
                <w:lang w:val="pl-PL"/>
              </w:rPr>
              <w:t>0,073</w:t>
            </w:r>
          </w:p>
        </w:tc>
      </w:tr>
      <w:tr w:rsidR="00FF63C4" w:rsidRPr="00B12A0C" w:rsidTr="005D764D">
        <w:trPr>
          <w:trHeight w:val="172"/>
        </w:trPr>
        <w:tc>
          <w:tcPr>
            <w:tcW w:w="2100" w:type="dxa"/>
            <w:tcBorders>
              <w:top w:val="single" w:sz="4" w:space="0" w:color="auto"/>
              <w:bottom w:val="single" w:sz="4" w:space="0" w:color="auto"/>
            </w:tcBorders>
            <w:shd w:val="clear" w:color="auto" w:fill="1F4E79" w:themeFill="accent1" w:themeFillShade="80"/>
          </w:tcPr>
          <w:p w:rsidR="00FF63C4" w:rsidRPr="00B12A0C" w:rsidRDefault="00FF63C4" w:rsidP="00D6448A">
            <w:pPr>
              <w:spacing w:after="0" w:line="240" w:lineRule="auto"/>
              <w:rPr>
                <w:rFonts w:asciiTheme="minorHAnsi" w:hAnsiTheme="minorHAnsi" w:cstheme="minorHAnsi"/>
                <w:color w:val="FFFFFF"/>
                <w:sz w:val="20"/>
                <w:szCs w:val="20"/>
              </w:rPr>
            </w:pPr>
            <w:r w:rsidRPr="00B12A0C">
              <w:rPr>
                <w:rFonts w:asciiTheme="minorHAnsi" w:hAnsiTheme="minorHAnsi" w:cstheme="minorHAnsi"/>
                <w:color w:val="FFFFFF"/>
                <w:sz w:val="20"/>
                <w:szCs w:val="20"/>
              </w:rPr>
              <w:t>miejscowość Kończewice</w:t>
            </w:r>
          </w:p>
        </w:tc>
        <w:tc>
          <w:tcPr>
            <w:tcW w:w="1841" w:type="dxa"/>
            <w:tcBorders>
              <w:top w:val="single" w:sz="4" w:space="0" w:color="auto"/>
              <w:bottom w:val="single" w:sz="4" w:space="0" w:color="auto"/>
            </w:tcBorders>
            <w:vAlign w:val="center"/>
          </w:tcPr>
          <w:p w:rsidR="00FF63C4" w:rsidRPr="00B12A0C" w:rsidRDefault="00FF63C4" w:rsidP="00D6448A">
            <w:pPr>
              <w:spacing w:after="0" w:line="240" w:lineRule="auto"/>
              <w:jc w:val="center"/>
              <w:rPr>
                <w:rFonts w:asciiTheme="minorHAnsi" w:hAnsiTheme="minorHAnsi" w:cstheme="minorHAnsi"/>
                <w:sz w:val="20"/>
                <w:szCs w:val="20"/>
                <w:lang w:eastAsia="pl-PL"/>
              </w:rPr>
            </w:pPr>
            <w:r w:rsidRPr="00B12A0C">
              <w:rPr>
                <w:rFonts w:asciiTheme="minorHAnsi" w:hAnsiTheme="minorHAnsi" w:cstheme="minorHAnsi"/>
                <w:sz w:val="20"/>
                <w:szCs w:val="20"/>
                <w:lang w:eastAsia="pl-PL"/>
              </w:rPr>
              <w:t>833</w:t>
            </w:r>
          </w:p>
        </w:tc>
        <w:tc>
          <w:tcPr>
            <w:tcW w:w="1982" w:type="dxa"/>
            <w:tcBorders>
              <w:top w:val="single" w:sz="4" w:space="0" w:color="auto"/>
              <w:bottom w:val="single" w:sz="4" w:space="0" w:color="auto"/>
              <w:right w:val="single" w:sz="4" w:space="0" w:color="auto"/>
            </w:tcBorders>
            <w:vAlign w:val="center"/>
          </w:tcPr>
          <w:p w:rsidR="00FF63C4" w:rsidRPr="00B12A0C" w:rsidRDefault="00FF63C4" w:rsidP="00D6448A">
            <w:pPr>
              <w:pStyle w:val="Akapitzlist"/>
              <w:spacing w:before="20" w:after="20" w:line="240" w:lineRule="auto"/>
              <w:ind w:left="0"/>
              <w:jc w:val="center"/>
              <w:rPr>
                <w:rFonts w:asciiTheme="minorHAnsi" w:hAnsiTheme="minorHAnsi" w:cstheme="minorHAnsi"/>
                <w:lang w:val="pl-PL"/>
              </w:rPr>
            </w:pPr>
            <w:r w:rsidRPr="00B12A0C">
              <w:rPr>
                <w:rFonts w:asciiTheme="minorHAnsi" w:hAnsiTheme="minorHAnsi" w:cstheme="minorHAnsi"/>
                <w:lang w:val="pl-PL"/>
              </w:rPr>
              <w:t>8,32</w:t>
            </w:r>
          </w:p>
        </w:tc>
        <w:tc>
          <w:tcPr>
            <w:tcW w:w="1700" w:type="dxa"/>
            <w:tcBorders>
              <w:top w:val="single" w:sz="4" w:space="0" w:color="auto"/>
              <w:left w:val="single" w:sz="4" w:space="0" w:color="auto"/>
              <w:bottom w:val="single" w:sz="4" w:space="0" w:color="auto"/>
              <w:right w:val="single" w:sz="4" w:space="0" w:color="auto"/>
            </w:tcBorders>
            <w:vAlign w:val="center"/>
          </w:tcPr>
          <w:p w:rsidR="00FF63C4" w:rsidRPr="00B12A0C" w:rsidRDefault="00FF63C4" w:rsidP="00D6448A">
            <w:pPr>
              <w:spacing w:after="0" w:line="240" w:lineRule="auto"/>
              <w:jc w:val="center"/>
              <w:rPr>
                <w:rFonts w:asciiTheme="minorHAnsi" w:hAnsiTheme="minorHAnsi" w:cstheme="minorHAnsi"/>
                <w:sz w:val="20"/>
                <w:szCs w:val="20"/>
              </w:rPr>
            </w:pPr>
            <w:r w:rsidRPr="00B12A0C">
              <w:rPr>
                <w:rFonts w:asciiTheme="minorHAnsi" w:hAnsiTheme="minorHAnsi" w:cstheme="minorHAnsi"/>
                <w:sz w:val="20"/>
                <w:szCs w:val="20"/>
              </w:rPr>
              <w:t>0,025</w:t>
            </w:r>
          </w:p>
        </w:tc>
        <w:tc>
          <w:tcPr>
            <w:tcW w:w="1664" w:type="dxa"/>
            <w:tcBorders>
              <w:top w:val="single" w:sz="4" w:space="0" w:color="auto"/>
              <w:left w:val="single" w:sz="4" w:space="0" w:color="auto"/>
              <w:bottom w:val="single" w:sz="4" w:space="0" w:color="auto"/>
            </w:tcBorders>
            <w:vAlign w:val="center"/>
          </w:tcPr>
          <w:p w:rsidR="00FF63C4" w:rsidRPr="00B12A0C" w:rsidRDefault="00FF63C4" w:rsidP="00D6448A">
            <w:pPr>
              <w:pStyle w:val="Akapitzlist"/>
              <w:spacing w:before="20" w:after="20"/>
              <w:ind w:left="0"/>
              <w:jc w:val="center"/>
              <w:rPr>
                <w:rFonts w:asciiTheme="minorHAnsi" w:hAnsiTheme="minorHAnsi" w:cstheme="minorHAnsi"/>
                <w:lang w:val="pl-PL"/>
              </w:rPr>
            </w:pPr>
            <w:r w:rsidRPr="00B12A0C">
              <w:rPr>
                <w:rFonts w:asciiTheme="minorHAnsi" w:hAnsiTheme="minorHAnsi" w:cstheme="minorHAnsi"/>
                <w:lang w:val="pl-PL"/>
              </w:rPr>
              <w:t>0,013</w:t>
            </w:r>
          </w:p>
        </w:tc>
      </w:tr>
      <w:tr w:rsidR="00FF63C4" w:rsidRPr="00B12A0C" w:rsidTr="005D764D">
        <w:trPr>
          <w:trHeight w:val="516"/>
        </w:trPr>
        <w:tc>
          <w:tcPr>
            <w:tcW w:w="2100" w:type="dxa"/>
            <w:tcBorders>
              <w:top w:val="single" w:sz="4" w:space="0" w:color="auto"/>
              <w:bottom w:val="single" w:sz="4" w:space="0" w:color="auto"/>
            </w:tcBorders>
            <w:shd w:val="clear" w:color="auto" w:fill="1F4E79" w:themeFill="accent1" w:themeFillShade="80"/>
          </w:tcPr>
          <w:p w:rsidR="00FF63C4" w:rsidRPr="00B12A0C" w:rsidRDefault="00FF63C4" w:rsidP="00D6448A">
            <w:pPr>
              <w:spacing w:after="0" w:line="240" w:lineRule="auto"/>
              <w:rPr>
                <w:rFonts w:asciiTheme="minorHAnsi" w:hAnsiTheme="minorHAnsi" w:cstheme="minorHAnsi"/>
                <w:color w:val="FFFFFF"/>
                <w:sz w:val="20"/>
                <w:szCs w:val="20"/>
              </w:rPr>
            </w:pPr>
            <w:r w:rsidRPr="00B12A0C">
              <w:rPr>
                <w:rFonts w:asciiTheme="minorHAnsi" w:hAnsiTheme="minorHAnsi" w:cstheme="minorHAnsi"/>
                <w:color w:val="FFFFFF"/>
                <w:sz w:val="20"/>
                <w:szCs w:val="20"/>
              </w:rPr>
              <w:lastRenderedPageBreak/>
              <w:t>miejscowość  Mirakowo</w:t>
            </w:r>
          </w:p>
        </w:tc>
        <w:tc>
          <w:tcPr>
            <w:tcW w:w="1841" w:type="dxa"/>
            <w:tcBorders>
              <w:top w:val="single" w:sz="4" w:space="0" w:color="auto"/>
              <w:bottom w:val="single" w:sz="4" w:space="0" w:color="auto"/>
            </w:tcBorders>
            <w:vAlign w:val="center"/>
          </w:tcPr>
          <w:p w:rsidR="00FF63C4" w:rsidRPr="00B12A0C" w:rsidRDefault="00FF63C4" w:rsidP="00D6448A">
            <w:pPr>
              <w:spacing w:after="0" w:line="240" w:lineRule="auto"/>
              <w:jc w:val="center"/>
              <w:rPr>
                <w:rFonts w:asciiTheme="minorHAnsi" w:hAnsiTheme="minorHAnsi" w:cstheme="minorHAnsi"/>
                <w:sz w:val="20"/>
                <w:szCs w:val="20"/>
                <w:lang w:eastAsia="pl-PL"/>
              </w:rPr>
            </w:pPr>
            <w:r w:rsidRPr="00B12A0C">
              <w:rPr>
                <w:rFonts w:asciiTheme="minorHAnsi" w:hAnsiTheme="minorHAnsi" w:cstheme="minorHAnsi"/>
                <w:sz w:val="20"/>
                <w:szCs w:val="20"/>
                <w:lang w:eastAsia="pl-PL"/>
              </w:rPr>
              <w:t>572</w:t>
            </w:r>
          </w:p>
        </w:tc>
        <w:tc>
          <w:tcPr>
            <w:tcW w:w="1982" w:type="dxa"/>
            <w:tcBorders>
              <w:top w:val="single" w:sz="4" w:space="0" w:color="auto"/>
              <w:bottom w:val="single" w:sz="4" w:space="0" w:color="auto"/>
              <w:right w:val="single" w:sz="4" w:space="0" w:color="auto"/>
            </w:tcBorders>
            <w:vAlign w:val="center"/>
          </w:tcPr>
          <w:p w:rsidR="00FF63C4" w:rsidRPr="00B12A0C" w:rsidRDefault="00FF63C4" w:rsidP="00D6448A">
            <w:pPr>
              <w:pStyle w:val="Akapitzlist"/>
              <w:spacing w:before="20" w:after="20" w:line="240" w:lineRule="auto"/>
              <w:ind w:left="0"/>
              <w:jc w:val="center"/>
              <w:rPr>
                <w:rFonts w:asciiTheme="minorHAnsi" w:hAnsiTheme="minorHAnsi" w:cstheme="minorHAnsi"/>
                <w:lang w:val="pl-PL"/>
              </w:rPr>
            </w:pPr>
            <w:r w:rsidRPr="00B12A0C">
              <w:rPr>
                <w:rFonts w:asciiTheme="minorHAnsi" w:hAnsiTheme="minorHAnsi" w:cstheme="minorHAnsi"/>
                <w:lang w:val="pl-PL"/>
              </w:rPr>
              <w:t>5,71</w:t>
            </w:r>
          </w:p>
        </w:tc>
        <w:tc>
          <w:tcPr>
            <w:tcW w:w="1700" w:type="dxa"/>
            <w:tcBorders>
              <w:top w:val="single" w:sz="4" w:space="0" w:color="auto"/>
              <w:left w:val="single" w:sz="4" w:space="0" w:color="auto"/>
              <w:bottom w:val="single" w:sz="4" w:space="0" w:color="auto"/>
              <w:right w:val="single" w:sz="4" w:space="0" w:color="auto"/>
            </w:tcBorders>
            <w:vAlign w:val="center"/>
          </w:tcPr>
          <w:p w:rsidR="00FF63C4" w:rsidRPr="00B12A0C" w:rsidRDefault="00FF63C4" w:rsidP="00D6448A">
            <w:pPr>
              <w:spacing w:after="0" w:line="240" w:lineRule="auto"/>
              <w:jc w:val="center"/>
              <w:rPr>
                <w:rFonts w:asciiTheme="minorHAnsi" w:hAnsiTheme="minorHAnsi" w:cstheme="minorHAnsi"/>
                <w:sz w:val="20"/>
                <w:szCs w:val="20"/>
              </w:rPr>
            </w:pPr>
            <w:r w:rsidRPr="00B12A0C">
              <w:rPr>
                <w:rFonts w:asciiTheme="minorHAnsi" w:hAnsiTheme="minorHAnsi" w:cstheme="minorHAnsi"/>
                <w:sz w:val="20"/>
                <w:szCs w:val="20"/>
              </w:rPr>
              <w:t>0,014</w:t>
            </w:r>
          </w:p>
        </w:tc>
        <w:tc>
          <w:tcPr>
            <w:tcW w:w="1664" w:type="dxa"/>
            <w:tcBorders>
              <w:top w:val="single" w:sz="4" w:space="0" w:color="auto"/>
              <w:left w:val="single" w:sz="4" w:space="0" w:color="auto"/>
              <w:bottom w:val="single" w:sz="4" w:space="0" w:color="auto"/>
            </w:tcBorders>
            <w:vAlign w:val="center"/>
          </w:tcPr>
          <w:p w:rsidR="00FF63C4" w:rsidRPr="00B12A0C" w:rsidRDefault="00FF63C4" w:rsidP="00D6448A">
            <w:pPr>
              <w:pStyle w:val="Akapitzlist"/>
              <w:spacing w:before="20" w:after="20"/>
              <w:ind w:left="0"/>
              <w:jc w:val="center"/>
              <w:rPr>
                <w:rFonts w:asciiTheme="minorHAnsi" w:hAnsiTheme="minorHAnsi" w:cstheme="minorHAnsi"/>
                <w:lang w:val="pl-PL"/>
              </w:rPr>
            </w:pPr>
            <w:r w:rsidRPr="00B12A0C">
              <w:rPr>
                <w:rFonts w:asciiTheme="minorHAnsi" w:hAnsiTheme="minorHAnsi" w:cstheme="minorHAnsi"/>
                <w:lang w:val="pl-PL"/>
              </w:rPr>
              <w:t>0,008</w:t>
            </w:r>
          </w:p>
        </w:tc>
      </w:tr>
      <w:tr w:rsidR="00FF63C4" w:rsidRPr="00B12A0C" w:rsidTr="005D764D">
        <w:trPr>
          <w:trHeight w:val="196"/>
        </w:trPr>
        <w:tc>
          <w:tcPr>
            <w:tcW w:w="2100" w:type="dxa"/>
            <w:tcBorders>
              <w:top w:val="single" w:sz="4" w:space="0" w:color="auto"/>
            </w:tcBorders>
            <w:shd w:val="clear" w:color="auto" w:fill="1F4E79" w:themeFill="accent1" w:themeFillShade="80"/>
          </w:tcPr>
          <w:p w:rsidR="00FF63C4" w:rsidRPr="00B12A0C" w:rsidRDefault="00FF63C4" w:rsidP="00D6448A">
            <w:pPr>
              <w:spacing w:after="0" w:line="240" w:lineRule="auto"/>
              <w:rPr>
                <w:rFonts w:asciiTheme="minorHAnsi" w:hAnsiTheme="minorHAnsi" w:cstheme="minorHAnsi"/>
                <w:color w:val="FFFFFF"/>
                <w:sz w:val="20"/>
                <w:szCs w:val="20"/>
              </w:rPr>
            </w:pPr>
            <w:r w:rsidRPr="00B12A0C">
              <w:rPr>
                <w:rFonts w:asciiTheme="minorHAnsi" w:hAnsiTheme="minorHAnsi" w:cstheme="minorHAnsi"/>
                <w:color w:val="FFFFFF"/>
                <w:sz w:val="20"/>
                <w:szCs w:val="20"/>
              </w:rPr>
              <w:t xml:space="preserve">miejscowość </w:t>
            </w:r>
          </w:p>
          <w:p w:rsidR="00FF63C4" w:rsidRPr="00B12A0C" w:rsidRDefault="00FF63C4" w:rsidP="00D6448A">
            <w:pPr>
              <w:spacing w:after="0" w:line="240" w:lineRule="auto"/>
              <w:rPr>
                <w:rFonts w:asciiTheme="minorHAnsi" w:hAnsiTheme="minorHAnsi" w:cstheme="minorHAnsi"/>
                <w:color w:val="FFFFFF"/>
                <w:sz w:val="20"/>
                <w:szCs w:val="20"/>
              </w:rPr>
            </w:pPr>
            <w:r w:rsidRPr="00B12A0C">
              <w:rPr>
                <w:rFonts w:asciiTheme="minorHAnsi" w:hAnsiTheme="minorHAnsi" w:cstheme="minorHAnsi"/>
                <w:color w:val="FFFFFF"/>
                <w:sz w:val="20"/>
                <w:szCs w:val="20"/>
              </w:rPr>
              <w:t>Nawra</w:t>
            </w:r>
          </w:p>
        </w:tc>
        <w:tc>
          <w:tcPr>
            <w:tcW w:w="1841" w:type="dxa"/>
            <w:tcBorders>
              <w:top w:val="single" w:sz="4" w:space="0" w:color="auto"/>
            </w:tcBorders>
            <w:vAlign w:val="center"/>
          </w:tcPr>
          <w:p w:rsidR="00FF63C4" w:rsidRPr="00B12A0C" w:rsidRDefault="00FF63C4" w:rsidP="00D6448A">
            <w:pPr>
              <w:spacing w:after="0" w:line="240" w:lineRule="auto"/>
              <w:jc w:val="center"/>
              <w:rPr>
                <w:rFonts w:asciiTheme="minorHAnsi" w:hAnsiTheme="minorHAnsi" w:cstheme="minorHAnsi"/>
                <w:sz w:val="20"/>
                <w:szCs w:val="20"/>
                <w:lang w:eastAsia="pl-PL"/>
              </w:rPr>
            </w:pPr>
            <w:r w:rsidRPr="00B12A0C">
              <w:rPr>
                <w:rFonts w:asciiTheme="minorHAnsi" w:hAnsiTheme="minorHAnsi" w:cstheme="minorHAnsi"/>
                <w:sz w:val="20"/>
                <w:szCs w:val="20"/>
                <w:lang w:eastAsia="pl-PL"/>
              </w:rPr>
              <w:t>496</w:t>
            </w:r>
          </w:p>
        </w:tc>
        <w:tc>
          <w:tcPr>
            <w:tcW w:w="1982" w:type="dxa"/>
            <w:tcBorders>
              <w:top w:val="single" w:sz="4" w:space="0" w:color="auto"/>
              <w:right w:val="single" w:sz="4" w:space="0" w:color="auto"/>
            </w:tcBorders>
            <w:vAlign w:val="center"/>
          </w:tcPr>
          <w:p w:rsidR="00FF63C4" w:rsidRPr="00B12A0C" w:rsidRDefault="00FF63C4" w:rsidP="00D6448A">
            <w:pPr>
              <w:pStyle w:val="Akapitzlist"/>
              <w:spacing w:before="20" w:after="20" w:line="240" w:lineRule="auto"/>
              <w:ind w:left="0"/>
              <w:jc w:val="center"/>
              <w:rPr>
                <w:rFonts w:asciiTheme="minorHAnsi" w:hAnsiTheme="minorHAnsi" w:cstheme="minorHAnsi"/>
                <w:lang w:val="pl-PL"/>
              </w:rPr>
            </w:pPr>
            <w:r w:rsidRPr="00B12A0C">
              <w:rPr>
                <w:rFonts w:asciiTheme="minorHAnsi" w:hAnsiTheme="minorHAnsi" w:cstheme="minorHAnsi"/>
                <w:lang w:val="pl-PL"/>
              </w:rPr>
              <w:t>4,96</w:t>
            </w:r>
          </w:p>
        </w:tc>
        <w:tc>
          <w:tcPr>
            <w:tcW w:w="1700" w:type="dxa"/>
            <w:tcBorders>
              <w:top w:val="single" w:sz="4" w:space="0" w:color="auto"/>
              <w:left w:val="single" w:sz="4" w:space="0" w:color="auto"/>
              <w:right w:val="single" w:sz="4" w:space="0" w:color="auto"/>
            </w:tcBorders>
            <w:vAlign w:val="center"/>
          </w:tcPr>
          <w:p w:rsidR="00FF63C4" w:rsidRPr="00B12A0C" w:rsidRDefault="00FF63C4" w:rsidP="00D6448A">
            <w:pPr>
              <w:spacing w:after="0" w:line="240" w:lineRule="auto"/>
              <w:jc w:val="center"/>
              <w:rPr>
                <w:rFonts w:asciiTheme="minorHAnsi" w:hAnsiTheme="minorHAnsi" w:cstheme="minorHAnsi"/>
                <w:sz w:val="20"/>
                <w:szCs w:val="20"/>
              </w:rPr>
            </w:pPr>
            <w:r w:rsidRPr="00B12A0C">
              <w:rPr>
                <w:rFonts w:asciiTheme="minorHAnsi" w:hAnsiTheme="minorHAnsi" w:cstheme="minorHAnsi"/>
                <w:sz w:val="20"/>
                <w:szCs w:val="20"/>
              </w:rPr>
              <w:t>0,075</w:t>
            </w:r>
          </w:p>
        </w:tc>
        <w:tc>
          <w:tcPr>
            <w:tcW w:w="1664" w:type="dxa"/>
            <w:tcBorders>
              <w:top w:val="single" w:sz="4" w:space="0" w:color="auto"/>
              <w:left w:val="single" w:sz="4" w:space="0" w:color="auto"/>
            </w:tcBorders>
            <w:vAlign w:val="center"/>
          </w:tcPr>
          <w:p w:rsidR="00FF63C4" w:rsidRPr="00B12A0C" w:rsidRDefault="00FF63C4" w:rsidP="00D6448A">
            <w:pPr>
              <w:pStyle w:val="Akapitzlist"/>
              <w:spacing w:before="20" w:after="20"/>
              <w:ind w:left="0"/>
              <w:jc w:val="center"/>
              <w:rPr>
                <w:rFonts w:asciiTheme="minorHAnsi" w:hAnsiTheme="minorHAnsi" w:cstheme="minorHAnsi"/>
                <w:lang w:val="pl-PL"/>
              </w:rPr>
            </w:pPr>
            <w:r w:rsidRPr="00B12A0C">
              <w:rPr>
                <w:rFonts w:asciiTheme="minorHAnsi" w:hAnsiTheme="minorHAnsi" w:cstheme="minorHAnsi"/>
                <w:lang w:val="pl-PL"/>
              </w:rPr>
              <w:t>0,042</w:t>
            </w:r>
          </w:p>
        </w:tc>
      </w:tr>
      <w:tr w:rsidR="00FF63C4" w:rsidRPr="00B12A0C" w:rsidTr="005D764D">
        <w:trPr>
          <w:trHeight w:val="173"/>
        </w:trPr>
        <w:tc>
          <w:tcPr>
            <w:tcW w:w="2100" w:type="dxa"/>
            <w:tcBorders>
              <w:bottom w:val="single" w:sz="4" w:space="0" w:color="auto"/>
            </w:tcBorders>
            <w:shd w:val="clear" w:color="auto" w:fill="1F4E79" w:themeFill="accent1" w:themeFillShade="80"/>
          </w:tcPr>
          <w:p w:rsidR="00FF63C4" w:rsidRPr="00B12A0C" w:rsidRDefault="00FF63C4" w:rsidP="00D6448A">
            <w:pPr>
              <w:spacing w:after="0" w:line="240" w:lineRule="auto"/>
              <w:rPr>
                <w:rFonts w:asciiTheme="minorHAnsi" w:hAnsiTheme="minorHAnsi" w:cstheme="minorHAnsi"/>
                <w:color w:val="FFFFFF"/>
                <w:sz w:val="20"/>
                <w:szCs w:val="20"/>
              </w:rPr>
            </w:pPr>
            <w:r w:rsidRPr="00B12A0C">
              <w:rPr>
                <w:rFonts w:asciiTheme="minorHAnsi" w:hAnsiTheme="minorHAnsi" w:cstheme="minorHAnsi"/>
                <w:color w:val="FFFFFF"/>
                <w:sz w:val="20"/>
                <w:szCs w:val="20"/>
              </w:rPr>
              <w:t>miejscowość Pluskowęsy</w:t>
            </w:r>
          </w:p>
        </w:tc>
        <w:tc>
          <w:tcPr>
            <w:tcW w:w="1841" w:type="dxa"/>
            <w:tcBorders>
              <w:bottom w:val="single" w:sz="4" w:space="0" w:color="auto"/>
            </w:tcBorders>
            <w:vAlign w:val="center"/>
          </w:tcPr>
          <w:p w:rsidR="00FF63C4" w:rsidRPr="00B12A0C" w:rsidRDefault="00FF63C4" w:rsidP="00D6448A">
            <w:pPr>
              <w:spacing w:after="0" w:line="240" w:lineRule="auto"/>
              <w:jc w:val="center"/>
              <w:rPr>
                <w:rFonts w:asciiTheme="minorHAnsi" w:hAnsiTheme="minorHAnsi" w:cstheme="minorHAnsi"/>
                <w:sz w:val="20"/>
                <w:szCs w:val="20"/>
                <w:lang w:eastAsia="pl-PL"/>
              </w:rPr>
            </w:pPr>
            <w:r w:rsidRPr="00B12A0C">
              <w:rPr>
                <w:rFonts w:asciiTheme="minorHAnsi" w:hAnsiTheme="minorHAnsi" w:cstheme="minorHAnsi"/>
                <w:sz w:val="20"/>
                <w:szCs w:val="20"/>
                <w:lang w:eastAsia="pl-PL"/>
              </w:rPr>
              <w:t>461</w:t>
            </w:r>
          </w:p>
        </w:tc>
        <w:tc>
          <w:tcPr>
            <w:tcW w:w="1982" w:type="dxa"/>
            <w:tcBorders>
              <w:bottom w:val="single" w:sz="4" w:space="0" w:color="auto"/>
              <w:right w:val="single" w:sz="4" w:space="0" w:color="auto"/>
            </w:tcBorders>
            <w:vAlign w:val="center"/>
          </w:tcPr>
          <w:p w:rsidR="00FF63C4" w:rsidRPr="00B12A0C" w:rsidRDefault="00FF63C4" w:rsidP="00D6448A">
            <w:pPr>
              <w:pStyle w:val="Akapitzlist"/>
              <w:spacing w:before="20" w:after="20" w:line="240" w:lineRule="auto"/>
              <w:ind w:left="0"/>
              <w:jc w:val="center"/>
              <w:rPr>
                <w:rFonts w:asciiTheme="minorHAnsi" w:hAnsiTheme="minorHAnsi" w:cstheme="minorHAnsi"/>
                <w:lang w:val="pl-PL"/>
              </w:rPr>
            </w:pPr>
            <w:r w:rsidRPr="00B12A0C">
              <w:rPr>
                <w:rFonts w:asciiTheme="minorHAnsi" w:hAnsiTheme="minorHAnsi" w:cstheme="minorHAnsi"/>
                <w:lang w:val="pl-PL"/>
              </w:rPr>
              <w:t>4,61</w:t>
            </w:r>
          </w:p>
        </w:tc>
        <w:tc>
          <w:tcPr>
            <w:tcW w:w="1700" w:type="dxa"/>
            <w:tcBorders>
              <w:left w:val="single" w:sz="4" w:space="0" w:color="auto"/>
              <w:bottom w:val="single" w:sz="4" w:space="0" w:color="auto"/>
              <w:right w:val="single" w:sz="4" w:space="0" w:color="auto"/>
            </w:tcBorders>
            <w:vAlign w:val="center"/>
          </w:tcPr>
          <w:p w:rsidR="00FF63C4" w:rsidRPr="00B12A0C" w:rsidRDefault="00FF63C4" w:rsidP="00D6448A">
            <w:pPr>
              <w:spacing w:after="0" w:line="240" w:lineRule="auto"/>
              <w:jc w:val="center"/>
              <w:rPr>
                <w:rFonts w:asciiTheme="minorHAnsi" w:hAnsiTheme="minorHAnsi" w:cstheme="minorHAnsi"/>
                <w:sz w:val="20"/>
                <w:szCs w:val="20"/>
              </w:rPr>
            </w:pPr>
            <w:r w:rsidRPr="00B12A0C">
              <w:rPr>
                <w:rFonts w:asciiTheme="minorHAnsi" w:hAnsiTheme="minorHAnsi" w:cstheme="minorHAnsi"/>
                <w:sz w:val="20"/>
                <w:szCs w:val="20"/>
              </w:rPr>
              <w:t>0,005</w:t>
            </w:r>
          </w:p>
        </w:tc>
        <w:tc>
          <w:tcPr>
            <w:tcW w:w="1664" w:type="dxa"/>
            <w:tcBorders>
              <w:left w:val="single" w:sz="4" w:space="0" w:color="auto"/>
              <w:bottom w:val="single" w:sz="4" w:space="0" w:color="auto"/>
            </w:tcBorders>
            <w:vAlign w:val="center"/>
          </w:tcPr>
          <w:p w:rsidR="00FF63C4" w:rsidRPr="00B12A0C" w:rsidRDefault="00FF63C4" w:rsidP="00D6448A">
            <w:pPr>
              <w:pStyle w:val="Akapitzlist"/>
              <w:spacing w:before="20" w:after="20"/>
              <w:ind w:left="0"/>
              <w:jc w:val="center"/>
              <w:rPr>
                <w:rFonts w:asciiTheme="minorHAnsi" w:hAnsiTheme="minorHAnsi" w:cstheme="minorHAnsi"/>
                <w:lang w:val="pl-PL"/>
              </w:rPr>
            </w:pPr>
            <w:r w:rsidRPr="00B12A0C">
              <w:rPr>
                <w:rFonts w:asciiTheme="minorHAnsi" w:hAnsiTheme="minorHAnsi" w:cstheme="minorHAnsi"/>
                <w:lang w:val="pl-PL"/>
              </w:rPr>
              <w:t>0,003</w:t>
            </w:r>
          </w:p>
        </w:tc>
      </w:tr>
      <w:tr w:rsidR="00FF63C4" w:rsidRPr="00B12A0C" w:rsidTr="005D764D">
        <w:trPr>
          <w:trHeight w:val="173"/>
        </w:trPr>
        <w:tc>
          <w:tcPr>
            <w:tcW w:w="2100" w:type="dxa"/>
            <w:tcBorders>
              <w:top w:val="single" w:sz="4" w:space="0" w:color="auto"/>
            </w:tcBorders>
            <w:shd w:val="clear" w:color="auto" w:fill="1F4E79" w:themeFill="accent1" w:themeFillShade="80"/>
          </w:tcPr>
          <w:p w:rsidR="00FF63C4" w:rsidRPr="00B12A0C" w:rsidRDefault="00FF63C4" w:rsidP="00D6448A">
            <w:pPr>
              <w:spacing w:after="0" w:line="240" w:lineRule="auto"/>
              <w:rPr>
                <w:rFonts w:asciiTheme="minorHAnsi" w:hAnsiTheme="minorHAnsi" w:cstheme="minorHAnsi"/>
                <w:color w:val="FFFFFF"/>
                <w:sz w:val="20"/>
                <w:szCs w:val="20"/>
              </w:rPr>
            </w:pPr>
            <w:r w:rsidRPr="00B12A0C">
              <w:rPr>
                <w:rFonts w:asciiTheme="minorHAnsi" w:hAnsiTheme="minorHAnsi" w:cstheme="minorHAnsi"/>
                <w:color w:val="FFFFFF"/>
                <w:sz w:val="20"/>
                <w:szCs w:val="20"/>
              </w:rPr>
              <w:t xml:space="preserve">miejscowość </w:t>
            </w:r>
          </w:p>
          <w:p w:rsidR="00FF63C4" w:rsidRPr="00B12A0C" w:rsidRDefault="00FF63C4" w:rsidP="00D6448A">
            <w:pPr>
              <w:spacing w:after="0" w:line="240" w:lineRule="auto"/>
              <w:rPr>
                <w:rFonts w:asciiTheme="minorHAnsi" w:hAnsiTheme="minorHAnsi" w:cstheme="minorHAnsi"/>
                <w:color w:val="FFFFFF"/>
                <w:sz w:val="20"/>
                <w:szCs w:val="20"/>
              </w:rPr>
            </w:pPr>
            <w:r w:rsidRPr="00B12A0C">
              <w:rPr>
                <w:rFonts w:asciiTheme="minorHAnsi" w:hAnsiTheme="minorHAnsi" w:cstheme="minorHAnsi"/>
                <w:color w:val="FFFFFF"/>
                <w:sz w:val="20"/>
                <w:szCs w:val="20"/>
              </w:rPr>
              <w:t>Zalesie</w:t>
            </w:r>
          </w:p>
        </w:tc>
        <w:tc>
          <w:tcPr>
            <w:tcW w:w="1841" w:type="dxa"/>
            <w:tcBorders>
              <w:top w:val="single" w:sz="4" w:space="0" w:color="auto"/>
            </w:tcBorders>
            <w:vAlign w:val="center"/>
          </w:tcPr>
          <w:p w:rsidR="00FF63C4" w:rsidRPr="00B12A0C" w:rsidRDefault="00FF63C4" w:rsidP="00D6448A">
            <w:pPr>
              <w:spacing w:after="0" w:line="240" w:lineRule="auto"/>
              <w:jc w:val="center"/>
              <w:rPr>
                <w:rFonts w:asciiTheme="minorHAnsi" w:hAnsiTheme="minorHAnsi" w:cstheme="minorHAnsi"/>
                <w:sz w:val="20"/>
                <w:szCs w:val="20"/>
                <w:lang w:eastAsia="pl-PL"/>
              </w:rPr>
            </w:pPr>
            <w:r w:rsidRPr="00B12A0C">
              <w:rPr>
                <w:rFonts w:asciiTheme="minorHAnsi" w:hAnsiTheme="minorHAnsi" w:cstheme="minorHAnsi"/>
                <w:sz w:val="20"/>
                <w:szCs w:val="20"/>
                <w:lang w:eastAsia="pl-PL"/>
              </w:rPr>
              <w:t>212</w:t>
            </w:r>
          </w:p>
        </w:tc>
        <w:tc>
          <w:tcPr>
            <w:tcW w:w="1982" w:type="dxa"/>
            <w:tcBorders>
              <w:top w:val="single" w:sz="4" w:space="0" w:color="auto"/>
              <w:right w:val="single" w:sz="4" w:space="0" w:color="auto"/>
            </w:tcBorders>
            <w:vAlign w:val="center"/>
          </w:tcPr>
          <w:p w:rsidR="00FF63C4" w:rsidRPr="00B12A0C" w:rsidRDefault="00FF63C4" w:rsidP="00D6448A">
            <w:pPr>
              <w:pStyle w:val="Akapitzlist"/>
              <w:spacing w:before="20" w:after="20" w:line="240" w:lineRule="auto"/>
              <w:ind w:left="0"/>
              <w:jc w:val="center"/>
              <w:rPr>
                <w:rFonts w:asciiTheme="minorHAnsi" w:hAnsiTheme="minorHAnsi" w:cstheme="minorHAnsi"/>
                <w:lang w:val="pl-PL"/>
              </w:rPr>
            </w:pPr>
            <w:r w:rsidRPr="00B12A0C">
              <w:rPr>
                <w:rFonts w:asciiTheme="minorHAnsi" w:hAnsiTheme="minorHAnsi" w:cstheme="minorHAnsi"/>
                <w:lang w:val="pl-PL"/>
              </w:rPr>
              <w:t>2,12</w:t>
            </w:r>
          </w:p>
        </w:tc>
        <w:tc>
          <w:tcPr>
            <w:tcW w:w="1700" w:type="dxa"/>
            <w:tcBorders>
              <w:top w:val="single" w:sz="4" w:space="0" w:color="auto"/>
              <w:left w:val="single" w:sz="4" w:space="0" w:color="auto"/>
              <w:right w:val="single" w:sz="4" w:space="0" w:color="auto"/>
            </w:tcBorders>
            <w:vAlign w:val="center"/>
          </w:tcPr>
          <w:p w:rsidR="00FF63C4" w:rsidRPr="00B12A0C" w:rsidRDefault="00FF63C4" w:rsidP="00D6448A">
            <w:pPr>
              <w:spacing w:after="0" w:line="240" w:lineRule="auto"/>
              <w:jc w:val="center"/>
              <w:rPr>
                <w:rFonts w:asciiTheme="minorHAnsi" w:hAnsiTheme="minorHAnsi" w:cstheme="minorHAnsi"/>
                <w:sz w:val="20"/>
                <w:szCs w:val="20"/>
              </w:rPr>
            </w:pPr>
            <w:r w:rsidRPr="00B12A0C">
              <w:rPr>
                <w:rFonts w:asciiTheme="minorHAnsi" w:hAnsiTheme="minorHAnsi" w:cstheme="minorHAnsi"/>
                <w:sz w:val="20"/>
                <w:szCs w:val="20"/>
              </w:rPr>
              <w:t>0,013</w:t>
            </w:r>
          </w:p>
        </w:tc>
        <w:tc>
          <w:tcPr>
            <w:tcW w:w="1664" w:type="dxa"/>
            <w:tcBorders>
              <w:top w:val="single" w:sz="4" w:space="0" w:color="auto"/>
              <w:left w:val="single" w:sz="4" w:space="0" w:color="auto"/>
            </w:tcBorders>
            <w:vAlign w:val="center"/>
          </w:tcPr>
          <w:p w:rsidR="00FF63C4" w:rsidRPr="00B12A0C" w:rsidRDefault="00FF63C4" w:rsidP="00D6448A">
            <w:pPr>
              <w:pStyle w:val="Akapitzlist"/>
              <w:spacing w:before="20" w:after="20"/>
              <w:ind w:left="0"/>
              <w:jc w:val="center"/>
              <w:rPr>
                <w:rFonts w:asciiTheme="minorHAnsi" w:hAnsiTheme="minorHAnsi" w:cstheme="minorHAnsi"/>
                <w:lang w:val="pl-PL"/>
              </w:rPr>
            </w:pPr>
            <w:r w:rsidRPr="00B12A0C">
              <w:rPr>
                <w:rFonts w:asciiTheme="minorHAnsi" w:hAnsiTheme="minorHAnsi" w:cstheme="minorHAnsi"/>
                <w:lang w:val="pl-PL"/>
              </w:rPr>
              <w:t>0,007</w:t>
            </w:r>
          </w:p>
        </w:tc>
      </w:tr>
    </w:tbl>
    <w:p w:rsidR="00FF63C4" w:rsidRPr="00B12A0C" w:rsidRDefault="00FF63C4" w:rsidP="00FF63C4">
      <w:pPr>
        <w:spacing w:after="0" w:line="240" w:lineRule="auto"/>
        <w:rPr>
          <w:rFonts w:asciiTheme="minorHAnsi" w:hAnsiTheme="minorHAnsi" w:cstheme="minorHAnsi"/>
          <w:i/>
          <w:sz w:val="20"/>
          <w:szCs w:val="20"/>
        </w:rPr>
      </w:pPr>
      <w:r w:rsidRPr="00B12A0C">
        <w:rPr>
          <w:rFonts w:asciiTheme="minorHAnsi" w:hAnsiTheme="minorHAnsi" w:cstheme="minorHAnsi"/>
          <w:sz w:val="20"/>
          <w:szCs w:val="20"/>
        </w:rPr>
        <w:t>Źródło danych</w:t>
      </w:r>
      <w:r w:rsidRPr="00B12A0C">
        <w:rPr>
          <w:rFonts w:asciiTheme="minorHAnsi" w:hAnsiTheme="minorHAnsi" w:cstheme="minorHAnsi"/>
          <w:i/>
          <w:sz w:val="20"/>
          <w:szCs w:val="20"/>
        </w:rPr>
        <w:t>: Opracowanie własne na podstawie danych Urzędu Gminy Chełmża</w:t>
      </w:r>
    </w:p>
    <w:p w:rsidR="00FF63C4" w:rsidRDefault="00FF63C4" w:rsidP="00FF63C4">
      <w:pPr>
        <w:pStyle w:val="Default"/>
        <w:jc w:val="both"/>
        <w:rPr>
          <w:rFonts w:ascii="Arial" w:hAnsi="Arial" w:cs="Arial"/>
          <w:color w:val="auto"/>
          <w:sz w:val="20"/>
          <w:szCs w:val="20"/>
        </w:rPr>
      </w:pPr>
    </w:p>
    <w:p w:rsidR="00FF63C4" w:rsidRDefault="00FF63C4" w:rsidP="00FF63C4">
      <w:pPr>
        <w:pStyle w:val="Default"/>
        <w:jc w:val="both"/>
        <w:rPr>
          <w:rFonts w:ascii="Arial" w:hAnsi="Arial" w:cs="Arial"/>
          <w:color w:val="auto"/>
          <w:sz w:val="20"/>
          <w:szCs w:val="20"/>
        </w:rPr>
      </w:pPr>
    </w:p>
    <w:p w:rsidR="00FF63C4" w:rsidRPr="005D764D" w:rsidRDefault="00FF63C4" w:rsidP="004A49E3">
      <w:pPr>
        <w:pStyle w:val="Default"/>
        <w:jc w:val="both"/>
      </w:pPr>
      <w:r w:rsidRPr="005D764D">
        <w:rPr>
          <w:rFonts w:asciiTheme="minorHAnsi" w:hAnsiTheme="minorHAnsi" w:cstheme="minorHAnsi"/>
          <w:color w:val="auto"/>
          <w:sz w:val="22"/>
          <w:szCs w:val="22"/>
        </w:rPr>
        <w:t xml:space="preserve">Zgodnie z ZPPR  obszar rewitalizacji w Gminie Chełmża został wyznaczony dla części </w:t>
      </w:r>
      <w:r w:rsidR="00541305">
        <w:rPr>
          <w:rFonts w:asciiTheme="minorHAnsi" w:hAnsiTheme="minorHAnsi" w:cstheme="minorHAnsi"/>
          <w:color w:val="auto"/>
          <w:sz w:val="22"/>
          <w:szCs w:val="22"/>
        </w:rPr>
        <w:t xml:space="preserve">jej obszaru </w:t>
      </w:r>
      <w:r w:rsidR="005D764D">
        <w:rPr>
          <w:rFonts w:asciiTheme="minorHAnsi" w:hAnsiTheme="minorHAnsi" w:cstheme="minorHAnsi"/>
          <w:color w:val="auto"/>
          <w:sz w:val="22"/>
          <w:szCs w:val="22"/>
        </w:rPr>
        <w:br/>
      </w:r>
      <w:r w:rsidRPr="005D764D">
        <w:rPr>
          <w:rFonts w:asciiTheme="minorHAnsi" w:hAnsiTheme="minorHAnsi" w:cstheme="minorHAnsi"/>
          <w:color w:val="auto"/>
          <w:sz w:val="22"/>
          <w:szCs w:val="22"/>
        </w:rPr>
        <w:t xml:space="preserve">i </w:t>
      </w:r>
      <w:r w:rsidR="009F588B" w:rsidRPr="005D764D">
        <w:rPr>
          <w:rFonts w:asciiTheme="minorHAnsi" w:hAnsiTheme="minorHAnsi" w:cstheme="minorHAnsi"/>
          <w:color w:val="auto"/>
          <w:sz w:val="22"/>
          <w:szCs w:val="22"/>
        </w:rPr>
        <w:t>obejmuj</w:t>
      </w:r>
      <w:r w:rsidR="009F588B">
        <w:rPr>
          <w:rFonts w:asciiTheme="minorHAnsi" w:hAnsiTheme="minorHAnsi" w:cstheme="minorHAnsi"/>
          <w:color w:val="auto"/>
          <w:sz w:val="22"/>
          <w:szCs w:val="22"/>
        </w:rPr>
        <w:t>e</w:t>
      </w:r>
      <w:r w:rsidR="009F588B" w:rsidRPr="005D764D">
        <w:rPr>
          <w:rFonts w:asciiTheme="minorHAnsi" w:hAnsiTheme="minorHAnsi" w:cstheme="minorHAnsi"/>
          <w:color w:val="auto"/>
          <w:sz w:val="22"/>
          <w:szCs w:val="22"/>
        </w:rPr>
        <w:t xml:space="preserve"> </w:t>
      </w:r>
      <w:r w:rsidRPr="005D764D">
        <w:rPr>
          <w:rFonts w:asciiTheme="minorHAnsi" w:hAnsiTheme="minorHAnsi" w:cstheme="minorHAnsi"/>
          <w:color w:val="auto"/>
          <w:sz w:val="22"/>
          <w:szCs w:val="22"/>
        </w:rPr>
        <w:t>następujące miejscowości:</w:t>
      </w:r>
    </w:p>
    <w:p w:rsidR="00FF63C4" w:rsidRPr="005D764D" w:rsidRDefault="00FF63C4" w:rsidP="00FF63C4">
      <w:pPr>
        <w:pStyle w:val="Default"/>
        <w:jc w:val="both"/>
        <w:rPr>
          <w:rFonts w:asciiTheme="minorHAnsi" w:hAnsiTheme="minorHAnsi" w:cstheme="minorHAnsi"/>
          <w:color w:val="auto"/>
          <w:sz w:val="22"/>
          <w:szCs w:val="22"/>
        </w:rPr>
      </w:pPr>
      <w:r w:rsidRPr="005D764D">
        <w:rPr>
          <w:rFonts w:asciiTheme="minorHAnsi" w:hAnsiTheme="minorHAnsi" w:cstheme="minorHAnsi"/>
          <w:color w:val="auto"/>
          <w:sz w:val="22"/>
          <w:szCs w:val="22"/>
        </w:rPr>
        <w:t>1. Kończewice</w:t>
      </w:r>
    </w:p>
    <w:p w:rsidR="00FF63C4" w:rsidRPr="005D764D" w:rsidRDefault="00FF63C4" w:rsidP="00FF63C4">
      <w:pPr>
        <w:pStyle w:val="Default"/>
        <w:jc w:val="both"/>
        <w:rPr>
          <w:rFonts w:asciiTheme="minorHAnsi" w:hAnsiTheme="minorHAnsi" w:cstheme="minorHAnsi"/>
          <w:color w:val="auto"/>
          <w:sz w:val="22"/>
          <w:szCs w:val="22"/>
        </w:rPr>
      </w:pPr>
      <w:r w:rsidRPr="005D764D">
        <w:rPr>
          <w:rFonts w:asciiTheme="minorHAnsi" w:hAnsiTheme="minorHAnsi" w:cstheme="minorHAnsi"/>
          <w:color w:val="auto"/>
          <w:sz w:val="22"/>
          <w:szCs w:val="22"/>
        </w:rPr>
        <w:t>2. Mirakowo</w:t>
      </w:r>
    </w:p>
    <w:p w:rsidR="00FF63C4" w:rsidRPr="005D764D" w:rsidRDefault="00FF63C4" w:rsidP="00FF63C4">
      <w:pPr>
        <w:pStyle w:val="Default"/>
        <w:jc w:val="both"/>
        <w:rPr>
          <w:rFonts w:asciiTheme="minorHAnsi" w:hAnsiTheme="minorHAnsi" w:cstheme="minorHAnsi"/>
          <w:color w:val="auto"/>
          <w:sz w:val="22"/>
          <w:szCs w:val="22"/>
        </w:rPr>
      </w:pPr>
      <w:r w:rsidRPr="005D764D">
        <w:rPr>
          <w:rFonts w:asciiTheme="minorHAnsi" w:hAnsiTheme="minorHAnsi" w:cstheme="minorHAnsi"/>
          <w:color w:val="auto"/>
          <w:sz w:val="22"/>
          <w:szCs w:val="22"/>
        </w:rPr>
        <w:t>3. Nawra</w:t>
      </w:r>
    </w:p>
    <w:p w:rsidR="00FF63C4" w:rsidRPr="005D764D" w:rsidRDefault="00FF63C4" w:rsidP="00FF63C4">
      <w:pPr>
        <w:pStyle w:val="Default"/>
        <w:jc w:val="both"/>
        <w:rPr>
          <w:rFonts w:asciiTheme="minorHAnsi" w:hAnsiTheme="minorHAnsi" w:cstheme="minorHAnsi"/>
          <w:color w:val="auto"/>
          <w:sz w:val="22"/>
          <w:szCs w:val="22"/>
        </w:rPr>
      </w:pPr>
      <w:r w:rsidRPr="005D764D">
        <w:rPr>
          <w:rFonts w:asciiTheme="minorHAnsi" w:hAnsiTheme="minorHAnsi" w:cstheme="minorHAnsi"/>
          <w:color w:val="auto"/>
          <w:sz w:val="22"/>
          <w:szCs w:val="22"/>
        </w:rPr>
        <w:t>4. Pluskowęsy</w:t>
      </w:r>
    </w:p>
    <w:p w:rsidR="00FF63C4" w:rsidRPr="005D764D" w:rsidRDefault="00FF63C4" w:rsidP="00FF63C4">
      <w:pPr>
        <w:pStyle w:val="Default"/>
        <w:jc w:val="both"/>
        <w:rPr>
          <w:rFonts w:asciiTheme="minorHAnsi" w:hAnsiTheme="minorHAnsi" w:cstheme="minorHAnsi"/>
          <w:color w:val="auto"/>
          <w:sz w:val="22"/>
          <w:szCs w:val="22"/>
        </w:rPr>
      </w:pPr>
      <w:r w:rsidRPr="005D764D">
        <w:rPr>
          <w:rFonts w:asciiTheme="minorHAnsi" w:hAnsiTheme="minorHAnsi" w:cstheme="minorHAnsi"/>
          <w:color w:val="auto"/>
          <w:sz w:val="22"/>
          <w:szCs w:val="22"/>
        </w:rPr>
        <w:t>5. Zalesie</w:t>
      </w:r>
    </w:p>
    <w:p w:rsidR="00FF63C4" w:rsidRPr="005D764D" w:rsidRDefault="00FF63C4" w:rsidP="00FF63C4">
      <w:pPr>
        <w:pStyle w:val="Default"/>
        <w:jc w:val="both"/>
        <w:rPr>
          <w:rFonts w:asciiTheme="minorHAnsi" w:hAnsiTheme="minorHAnsi" w:cstheme="minorHAnsi"/>
          <w:color w:val="auto"/>
          <w:sz w:val="22"/>
          <w:szCs w:val="22"/>
        </w:rPr>
      </w:pPr>
    </w:p>
    <w:p w:rsidR="00FF63C4" w:rsidRPr="005D764D" w:rsidRDefault="00FF63C4" w:rsidP="00FF63C4">
      <w:pPr>
        <w:spacing w:after="0" w:line="240" w:lineRule="auto"/>
        <w:jc w:val="both"/>
        <w:rPr>
          <w:rFonts w:asciiTheme="minorHAnsi" w:hAnsiTheme="minorHAnsi" w:cstheme="minorHAnsi"/>
          <w:lang w:eastAsia="pl-PL"/>
        </w:rPr>
        <w:sectPr w:rsidR="00FF63C4" w:rsidRPr="005D764D" w:rsidSect="00D6448A">
          <w:footerReference w:type="default" r:id="rId26"/>
          <w:footerReference w:type="first" r:id="rId27"/>
          <w:pgSz w:w="11907" w:h="16839" w:code="9"/>
          <w:pgMar w:top="1418" w:right="1418" w:bottom="1418" w:left="1418" w:header="709" w:footer="709" w:gutter="0"/>
          <w:cols w:space="708"/>
          <w:titlePg/>
          <w:docGrid w:linePitch="360"/>
        </w:sectPr>
      </w:pPr>
      <w:r w:rsidRPr="005D764D">
        <w:rPr>
          <w:rFonts w:asciiTheme="minorHAnsi" w:hAnsiTheme="minorHAnsi" w:cstheme="minorHAnsi"/>
          <w:lang w:eastAsia="pl-PL"/>
        </w:rPr>
        <w:t xml:space="preserve">Poniżej zestawiono poszczególne wskaźniki wykazujące występowanie stanu kryzysowego </w:t>
      </w:r>
      <w:r w:rsidRPr="005D764D">
        <w:rPr>
          <w:rFonts w:asciiTheme="minorHAnsi" w:hAnsiTheme="minorHAnsi" w:cstheme="minorHAnsi"/>
          <w:lang w:eastAsia="pl-PL"/>
        </w:rPr>
        <w:br/>
        <w:t>w miejscowościach proponowanych do rewitalizacji Gminy Chełmża. W tabeli w</w:t>
      </w:r>
      <w:r w:rsidRPr="005D764D">
        <w:rPr>
          <w:rFonts w:asciiTheme="minorHAnsi" w:hAnsiTheme="minorHAnsi" w:cstheme="minorHAnsi"/>
        </w:rPr>
        <w:t xml:space="preserve">yróżniono pogrubieniem wskaźniki ilustrujące stan przekroczenia wartości średnich w </w:t>
      </w:r>
      <w:r w:rsidR="005D764D">
        <w:rPr>
          <w:rFonts w:asciiTheme="minorHAnsi" w:hAnsiTheme="minorHAnsi" w:cstheme="minorHAnsi"/>
        </w:rPr>
        <w:t>G</w:t>
      </w:r>
      <w:r w:rsidRPr="005D764D">
        <w:rPr>
          <w:rFonts w:asciiTheme="minorHAnsi" w:hAnsiTheme="minorHAnsi" w:cstheme="minorHAnsi"/>
        </w:rPr>
        <w:t>minie.</w:t>
      </w:r>
    </w:p>
    <w:p w:rsidR="00FF63C4" w:rsidRPr="005D764D" w:rsidRDefault="00FF63C4" w:rsidP="00FF63C4">
      <w:pPr>
        <w:spacing w:after="0" w:line="240" w:lineRule="auto"/>
        <w:jc w:val="both"/>
        <w:rPr>
          <w:rFonts w:asciiTheme="minorHAnsi" w:hAnsiTheme="minorHAnsi" w:cstheme="minorHAnsi"/>
          <w:b/>
          <w:bCs/>
          <w:sz w:val="20"/>
          <w:szCs w:val="20"/>
        </w:rPr>
      </w:pPr>
      <w:r w:rsidRPr="005D764D">
        <w:rPr>
          <w:rFonts w:asciiTheme="minorHAnsi" w:hAnsiTheme="minorHAnsi" w:cstheme="minorHAnsi"/>
          <w:b/>
          <w:sz w:val="20"/>
          <w:szCs w:val="20"/>
        </w:rPr>
        <w:lastRenderedPageBreak/>
        <w:t xml:space="preserve">Tabela </w:t>
      </w:r>
      <w:r w:rsidR="005D764D" w:rsidRPr="005D764D">
        <w:rPr>
          <w:rFonts w:asciiTheme="minorHAnsi" w:hAnsiTheme="minorHAnsi" w:cstheme="minorHAnsi"/>
          <w:b/>
          <w:sz w:val="20"/>
          <w:szCs w:val="20"/>
        </w:rPr>
        <w:t>8</w:t>
      </w:r>
      <w:r w:rsidRPr="005D764D">
        <w:rPr>
          <w:rFonts w:asciiTheme="minorHAnsi" w:hAnsiTheme="minorHAnsi" w:cstheme="minorHAnsi"/>
          <w:b/>
          <w:sz w:val="20"/>
          <w:szCs w:val="20"/>
        </w:rPr>
        <w:t xml:space="preserve">. </w:t>
      </w:r>
      <w:r w:rsidRPr="005D764D">
        <w:rPr>
          <w:rFonts w:asciiTheme="minorHAnsi" w:hAnsiTheme="minorHAnsi" w:cstheme="minorHAnsi"/>
          <w:b/>
          <w:bCs/>
          <w:sz w:val="20"/>
          <w:szCs w:val="20"/>
        </w:rPr>
        <w:t>Wskaźniki występowania stanu kryzysowego w miejscowościach Gminy Chełmża</w:t>
      </w:r>
    </w:p>
    <w:tbl>
      <w:tblPr>
        <w:tblW w:w="14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4"/>
        <w:gridCol w:w="1673"/>
        <w:gridCol w:w="3136"/>
        <w:gridCol w:w="1240"/>
        <w:gridCol w:w="1298"/>
        <w:gridCol w:w="3124"/>
        <w:gridCol w:w="14"/>
        <w:gridCol w:w="8"/>
        <w:gridCol w:w="1393"/>
        <w:gridCol w:w="19"/>
      </w:tblGrid>
      <w:tr w:rsidR="00FF63C4" w:rsidRPr="005D764D" w:rsidTr="005D764D">
        <w:trPr>
          <w:trHeight w:val="334"/>
        </w:trPr>
        <w:tc>
          <w:tcPr>
            <w:tcW w:w="2324" w:type="dxa"/>
            <w:shd w:val="clear" w:color="auto" w:fill="1F4E79" w:themeFill="accent1" w:themeFillShade="80"/>
          </w:tcPr>
          <w:p w:rsidR="00FF63C4" w:rsidRPr="005D764D" w:rsidRDefault="00FF63C4" w:rsidP="00D6448A">
            <w:pPr>
              <w:spacing w:after="0" w:line="240" w:lineRule="auto"/>
              <w:jc w:val="center"/>
              <w:rPr>
                <w:rFonts w:asciiTheme="minorHAnsi" w:hAnsiTheme="minorHAnsi" w:cstheme="minorHAnsi"/>
                <w:b/>
                <w:bCs/>
                <w:color w:val="FFFFFF"/>
                <w:sz w:val="20"/>
                <w:szCs w:val="20"/>
              </w:rPr>
            </w:pPr>
            <w:r w:rsidRPr="005D764D">
              <w:rPr>
                <w:rFonts w:asciiTheme="minorHAnsi" w:hAnsiTheme="minorHAnsi" w:cstheme="minorHAnsi"/>
                <w:b/>
                <w:bCs/>
                <w:color w:val="FFFFFF"/>
                <w:sz w:val="20"/>
                <w:szCs w:val="20"/>
              </w:rPr>
              <w:t>Problem</w:t>
            </w:r>
          </w:p>
        </w:tc>
        <w:tc>
          <w:tcPr>
            <w:tcW w:w="4809" w:type="dxa"/>
            <w:gridSpan w:val="2"/>
            <w:tcBorders>
              <w:right w:val="single" w:sz="4" w:space="0" w:color="auto"/>
            </w:tcBorders>
            <w:shd w:val="clear" w:color="auto" w:fill="1F4E79" w:themeFill="accent1" w:themeFillShade="80"/>
          </w:tcPr>
          <w:p w:rsidR="00FF63C4" w:rsidRPr="005D764D" w:rsidRDefault="00FF63C4" w:rsidP="00D6448A">
            <w:pPr>
              <w:spacing w:after="0" w:line="240" w:lineRule="auto"/>
              <w:jc w:val="center"/>
              <w:rPr>
                <w:rFonts w:asciiTheme="minorHAnsi" w:hAnsiTheme="minorHAnsi" w:cstheme="minorHAnsi"/>
                <w:b/>
                <w:bCs/>
                <w:color w:val="FFFFFF"/>
                <w:sz w:val="20"/>
                <w:szCs w:val="20"/>
              </w:rPr>
            </w:pPr>
            <w:r w:rsidRPr="005D764D">
              <w:rPr>
                <w:rFonts w:asciiTheme="minorHAnsi" w:hAnsiTheme="minorHAnsi" w:cstheme="minorHAnsi"/>
                <w:b/>
                <w:bCs/>
                <w:color w:val="FFFFFF"/>
                <w:sz w:val="20"/>
                <w:szCs w:val="20"/>
              </w:rPr>
              <w:t>Wskaźnik</w:t>
            </w:r>
          </w:p>
        </w:tc>
        <w:tc>
          <w:tcPr>
            <w:tcW w:w="1240" w:type="dxa"/>
            <w:tcBorders>
              <w:left w:val="single" w:sz="4" w:space="0" w:color="auto"/>
            </w:tcBorders>
            <w:shd w:val="clear" w:color="auto" w:fill="1F4E79" w:themeFill="accent1" w:themeFillShade="80"/>
          </w:tcPr>
          <w:p w:rsidR="00FF63C4" w:rsidRPr="005D764D" w:rsidRDefault="00FF63C4" w:rsidP="00D6448A">
            <w:pPr>
              <w:spacing w:after="0" w:line="240" w:lineRule="auto"/>
              <w:jc w:val="center"/>
              <w:rPr>
                <w:rFonts w:asciiTheme="minorHAnsi" w:hAnsiTheme="minorHAnsi" w:cstheme="minorHAnsi"/>
                <w:b/>
                <w:bCs/>
                <w:color w:val="FFFFFF"/>
                <w:sz w:val="20"/>
                <w:szCs w:val="20"/>
              </w:rPr>
            </w:pPr>
            <w:r w:rsidRPr="005D764D">
              <w:rPr>
                <w:rFonts w:asciiTheme="minorHAnsi" w:hAnsiTheme="minorHAnsi" w:cstheme="minorHAnsi"/>
                <w:b/>
                <w:bCs/>
                <w:color w:val="FFFFFF"/>
                <w:sz w:val="20"/>
                <w:szCs w:val="20"/>
              </w:rPr>
              <w:t>Jedn. miary</w:t>
            </w:r>
          </w:p>
        </w:tc>
        <w:tc>
          <w:tcPr>
            <w:tcW w:w="1298" w:type="dxa"/>
            <w:shd w:val="clear" w:color="auto" w:fill="1F4E79" w:themeFill="accent1" w:themeFillShade="80"/>
          </w:tcPr>
          <w:p w:rsidR="00FF63C4" w:rsidRPr="005D764D" w:rsidRDefault="00FF63C4" w:rsidP="00D6448A">
            <w:pPr>
              <w:spacing w:after="0" w:line="240" w:lineRule="auto"/>
              <w:jc w:val="center"/>
              <w:rPr>
                <w:rFonts w:asciiTheme="minorHAnsi" w:hAnsiTheme="minorHAnsi" w:cstheme="minorHAnsi"/>
                <w:b/>
                <w:bCs/>
                <w:color w:val="FFFFFF"/>
                <w:sz w:val="20"/>
                <w:szCs w:val="20"/>
              </w:rPr>
            </w:pPr>
            <w:r w:rsidRPr="005D764D">
              <w:rPr>
                <w:rFonts w:asciiTheme="minorHAnsi" w:hAnsiTheme="minorHAnsi" w:cstheme="minorHAnsi"/>
                <w:b/>
                <w:bCs/>
                <w:color w:val="FFFFFF"/>
                <w:sz w:val="20"/>
                <w:szCs w:val="20"/>
              </w:rPr>
              <w:t>Gmina</w:t>
            </w:r>
          </w:p>
        </w:tc>
        <w:tc>
          <w:tcPr>
            <w:tcW w:w="4558" w:type="dxa"/>
            <w:gridSpan w:val="5"/>
            <w:shd w:val="clear" w:color="auto" w:fill="1F4E79" w:themeFill="accent1" w:themeFillShade="80"/>
          </w:tcPr>
          <w:p w:rsidR="00FF63C4" w:rsidRPr="005D764D" w:rsidRDefault="00FF63C4" w:rsidP="00D6448A">
            <w:pPr>
              <w:spacing w:after="0" w:line="240" w:lineRule="auto"/>
              <w:jc w:val="center"/>
              <w:rPr>
                <w:rFonts w:asciiTheme="minorHAnsi" w:hAnsiTheme="minorHAnsi" w:cstheme="minorHAnsi"/>
                <w:b/>
                <w:bCs/>
                <w:color w:val="FFFFFF"/>
                <w:sz w:val="20"/>
                <w:szCs w:val="20"/>
              </w:rPr>
            </w:pPr>
            <w:r w:rsidRPr="005D764D">
              <w:rPr>
                <w:rFonts w:asciiTheme="minorHAnsi" w:hAnsiTheme="minorHAnsi" w:cstheme="minorHAnsi"/>
                <w:b/>
                <w:bCs/>
                <w:color w:val="FFFFFF"/>
                <w:sz w:val="20"/>
                <w:szCs w:val="20"/>
              </w:rPr>
              <w:t xml:space="preserve">Miejscowość </w:t>
            </w:r>
          </w:p>
        </w:tc>
      </w:tr>
      <w:tr w:rsidR="00FF63C4" w:rsidRPr="005D764D" w:rsidTr="005D764D">
        <w:trPr>
          <w:trHeight w:val="182"/>
        </w:trPr>
        <w:tc>
          <w:tcPr>
            <w:tcW w:w="14228" w:type="dxa"/>
            <w:gridSpan w:val="10"/>
            <w:tcBorders>
              <w:bottom w:val="single" w:sz="4" w:space="0" w:color="auto"/>
            </w:tcBorders>
            <w:shd w:val="clear" w:color="auto" w:fill="1F4E79" w:themeFill="accent1" w:themeFillShade="80"/>
          </w:tcPr>
          <w:p w:rsidR="00FF63C4" w:rsidRPr="005D764D" w:rsidRDefault="00FF63C4" w:rsidP="00D6448A">
            <w:pPr>
              <w:spacing w:after="0" w:line="240" w:lineRule="auto"/>
              <w:jc w:val="center"/>
              <w:rPr>
                <w:rFonts w:asciiTheme="minorHAnsi" w:hAnsiTheme="minorHAnsi" w:cstheme="minorHAnsi"/>
                <w:b/>
                <w:bCs/>
                <w:color w:val="FFFFFF"/>
                <w:sz w:val="20"/>
                <w:szCs w:val="20"/>
              </w:rPr>
            </w:pPr>
            <w:r w:rsidRPr="005D764D">
              <w:rPr>
                <w:rFonts w:asciiTheme="minorHAnsi" w:hAnsiTheme="minorHAnsi" w:cstheme="minorHAnsi"/>
                <w:b/>
                <w:bCs/>
                <w:color w:val="FFFFFF"/>
                <w:sz w:val="20"/>
                <w:szCs w:val="20"/>
              </w:rPr>
              <w:t>Sfera społeczna</w:t>
            </w:r>
          </w:p>
        </w:tc>
      </w:tr>
      <w:tr w:rsidR="00FF63C4" w:rsidRPr="005D764D" w:rsidTr="00D6448A">
        <w:trPr>
          <w:trHeight w:val="146"/>
        </w:trPr>
        <w:tc>
          <w:tcPr>
            <w:tcW w:w="2324" w:type="dxa"/>
            <w:vMerge w:val="restart"/>
            <w:tcBorders>
              <w:top w:val="single" w:sz="4" w:space="0" w:color="auto"/>
            </w:tcBorders>
            <w:shd w:val="clear" w:color="auto" w:fill="DBE5F1"/>
            <w:vAlign w:val="center"/>
          </w:tcPr>
          <w:p w:rsidR="00FF63C4" w:rsidRPr="005D764D" w:rsidRDefault="00FF63C4" w:rsidP="00D6448A">
            <w:pPr>
              <w:pStyle w:val="Default"/>
              <w:rPr>
                <w:rFonts w:asciiTheme="minorHAnsi" w:hAnsiTheme="minorHAnsi" w:cstheme="minorHAnsi"/>
                <w:sz w:val="20"/>
                <w:szCs w:val="20"/>
              </w:rPr>
            </w:pPr>
            <w:r w:rsidRPr="005D764D">
              <w:rPr>
                <w:rFonts w:asciiTheme="minorHAnsi" w:hAnsiTheme="minorHAnsi" w:cstheme="minorHAnsi"/>
                <w:sz w:val="20"/>
                <w:szCs w:val="20"/>
              </w:rPr>
              <w:t xml:space="preserve">Zaawansowanie procesu starzenia się ludności </w:t>
            </w:r>
          </w:p>
          <w:p w:rsidR="00FF63C4" w:rsidRPr="005D764D" w:rsidRDefault="00FF63C4" w:rsidP="00D6448A">
            <w:pPr>
              <w:spacing w:after="0" w:line="240" w:lineRule="auto"/>
              <w:rPr>
                <w:rFonts w:asciiTheme="minorHAnsi" w:hAnsiTheme="minorHAnsi" w:cstheme="minorHAnsi"/>
                <w:sz w:val="20"/>
                <w:szCs w:val="20"/>
              </w:rPr>
            </w:pPr>
          </w:p>
        </w:tc>
        <w:tc>
          <w:tcPr>
            <w:tcW w:w="1673" w:type="dxa"/>
            <w:vMerge w:val="restart"/>
            <w:tcBorders>
              <w:top w:val="single" w:sz="4" w:space="0" w:color="auto"/>
            </w:tcBorders>
            <w:shd w:val="clear" w:color="auto" w:fill="DBE5F1"/>
            <w:vAlign w:val="center"/>
          </w:tcPr>
          <w:p w:rsidR="00FF63C4" w:rsidRPr="005D764D" w:rsidRDefault="00FF63C4" w:rsidP="00D6448A">
            <w:pPr>
              <w:pStyle w:val="Default"/>
              <w:rPr>
                <w:rFonts w:asciiTheme="minorHAnsi" w:hAnsiTheme="minorHAnsi" w:cstheme="minorHAnsi"/>
                <w:sz w:val="20"/>
                <w:szCs w:val="20"/>
              </w:rPr>
            </w:pPr>
            <w:r w:rsidRPr="005D764D">
              <w:rPr>
                <w:rFonts w:asciiTheme="minorHAnsi" w:hAnsiTheme="minorHAnsi" w:cstheme="minorHAnsi"/>
                <w:sz w:val="20"/>
                <w:szCs w:val="20"/>
              </w:rPr>
              <w:t xml:space="preserve">Starzejące się społeczeństwo </w:t>
            </w:r>
          </w:p>
          <w:p w:rsidR="00FF63C4" w:rsidRPr="005D764D" w:rsidRDefault="00FF63C4" w:rsidP="00D6448A">
            <w:pPr>
              <w:spacing w:after="0" w:line="240" w:lineRule="auto"/>
              <w:rPr>
                <w:rFonts w:asciiTheme="minorHAnsi" w:hAnsiTheme="minorHAnsi" w:cstheme="minorHAnsi"/>
                <w:b/>
                <w:bCs/>
                <w:sz w:val="20"/>
                <w:szCs w:val="20"/>
              </w:rPr>
            </w:pPr>
          </w:p>
        </w:tc>
        <w:tc>
          <w:tcPr>
            <w:tcW w:w="3136" w:type="dxa"/>
            <w:vMerge w:val="restart"/>
            <w:tcBorders>
              <w:top w:val="single" w:sz="4" w:space="0" w:color="auto"/>
              <w:right w:val="single" w:sz="4" w:space="0" w:color="auto"/>
            </w:tcBorders>
            <w:shd w:val="clear" w:color="auto" w:fill="DBE5F1"/>
            <w:vAlign w:val="center"/>
          </w:tcPr>
          <w:p w:rsidR="00FF63C4" w:rsidRPr="005D764D" w:rsidRDefault="00FF63C4" w:rsidP="00D6448A">
            <w:pPr>
              <w:pStyle w:val="Default"/>
              <w:rPr>
                <w:rFonts w:asciiTheme="minorHAnsi" w:hAnsiTheme="minorHAnsi" w:cstheme="minorHAnsi"/>
                <w:sz w:val="20"/>
                <w:szCs w:val="20"/>
              </w:rPr>
            </w:pPr>
            <w:r w:rsidRPr="005D764D">
              <w:rPr>
                <w:rFonts w:asciiTheme="minorHAnsi" w:hAnsiTheme="minorHAnsi" w:cstheme="minorHAnsi"/>
                <w:sz w:val="20"/>
                <w:szCs w:val="20"/>
              </w:rPr>
              <w:t xml:space="preserve">Udział ludności w wieku poprodukcyjnym w ludności ogółem danego obszaru </w:t>
            </w:r>
          </w:p>
          <w:p w:rsidR="00FF63C4" w:rsidRPr="005D764D" w:rsidRDefault="00FF63C4" w:rsidP="00D6448A">
            <w:pPr>
              <w:spacing w:after="0" w:line="240" w:lineRule="auto"/>
              <w:rPr>
                <w:rFonts w:asciiTheme="minorHAnsi" w:hAnsiTheme="minorHAnsi" w:cstheme="minorHAnsi"/>
                <w:b/>
                <w:bCs/>
                <w:sz w:val="20"/>
                <w:szCs w:val="20"/>
              </w:rPr>
            </w:pPr>
          </w:p>
        </w:tc>
        <w:tc>
          <w:tcPr>
            <w:tcW w:w="1240" w:type="dxa"/>
            <w:vMerge w:val="restart"/>
            <w:tcBorders>
              <w:top w:val="single" w:sz="4" w:space="0" w:color="auto"/>
              <w:left w:val="single" w:sz="4" w:space="0" w:color="auto"/>
            </w:tcBorders>
            <w:shd w:val="clear" w:color="auto" w:fill="DBE5F1"/>
            <w:vAlign w:val="center"/>
          </w:tcPr>
          <w:p w:rsidR="00FF63C4" w:rsidRPr="005D764D" w:rsidRDefault="00FF63C4" w:rsidP="00D6448A">
            <w:pPr>
              <w:spacing w:after="0" w:line="240" w:lineRule="auto"/>
              <w:jc w:val="center"/>
              <w:rPr>
                <w:rFonts w:asciiTheme="minorHAnsi" w:hAnsiTheme="minorHAnsi" w:cstheme="minorHAnsi"/>
                <w:bCs/>
                <w:sz w:val="20"/>
                <w:szCs w:val="20"/>
              </w:rPr>
            </w:pPr>
            <w:r w:rsidRPr="005D764D">
              <w:rPr>
                <w:rFonts w:asciiTheme="minorHAnsi" w:hAnsiTheme="minorHAnsi" w:cstheme="minorHAnsi"/>
                <w:bCs/>
                <w:sz w:val="20"/>
                <w:szCs w:val="20"/>
              </w:rPr>
              <w:t>%</w:t>
            </w:r>
          </w:p>
        </w:tc>
        <w:tc>
          <w:tcPr>
            <w:tcW w:w="1298" w:type="dxa"/>
            <w:vMerge w:val="restart"/>
            <w:tcBorders>
              <w:top w:val="single" w:sz="4" w:space="0" w:color="auto"/>
            </w:tcBorders>
            <w:shd w:val="clear" w:color="auto" w:fill="DBE5F1"/>
            <w:vAlign w:val="center"/>
          </w:tcPr>
          <w:p w:rsidR="00FF63C4" w:rsidRPr="005D764D" w:rsidRDefault="00306DB8" w:rsidP="00D6448A">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14,75</w:t>
            </w:r>
          </w:p>
        </w:tc>
        <w:tc>
          <w:tcPr>
            <w:tcW w:w="3138" w:type="dxa"/>
            <w:gridSpan w:val="2"/>
            <w:tcBorders>
              <w:top w:val="single" w:sz="4" w:space="0" w:color="auto"/>
              <w:right w:val="single" w:sz="4" w:space="0" w:color="auto"/>
            </w:tcBorders>
            <w:shd w:val="clear" w:color="auto" w:fill="DBE5F1"/>
          </w:tcPr>
          <w:p w:rsidR="00FF63C4" w:rsidRPr="005D764D" w:rsidRDefault="00FF63C4" w:rsidP="00D6448A">
            <w:pPr>
              <w:spacing w:after="0" w:line="240" w:lineRule="auto"/>
              <w:jc w:val="both"/>
              <w:rPr>
                <w:rFonts w:asciiTheme="minorHAnsi" w:hAnsiTheme="minorHAnsi" w:cstheme="minorHAnsi"/>
                <w:bCs/>
                <w:sz w:val="20"/>
                <w:szCs w:val="20"/>
              </w:rPr>
            </w:pPr>
            <w:r w:rsidRPr="005D764D">
              <w:rPr>
                <w:rFonts w:asciiTheme="minorHAnsi" w:hAnsiTheme="minorHAnsi" w:cstheme="minorHAnsi"/>
                <w:sz w:val="20"/>
                <w:szCs w:val="20"/>
              </w:rPr>
              <w:t>1.Kończewice</w:t>
            </w:r>
          </w:p>
        </w:tc>
        <w:tc>
          <w:tcPr>
            <w:tcW w:w="1420" w:type="dxa"/>
            <w:gridSpan w:val="3"/>
            <w:tcBorders>
              <w:top w:val="single" w:sz="4" w:space="0" w:color="auto"/>
              <w:left w:val="single" w:sz="4" w:space="0" w:color="auto"/>
            </w:tcBorders>
            <w:shd w:val="clear" w:color="auto" w:fill="DBE5F1"/>
            <w:vAlign w:val="center"/>
          </w:tcPr>
          <w:p w:rsidR="00FF63C4" w:rsidRPr="00306DB8" w:rsidRDefault="00FF63C4" w:rsidP="00D6448A">
            <w:pPr>
              <w:spacing w:after="0" w:line="240" w:lineRule="auto"/>
              <w:jc w:val="center"/>
              <w:rPr>
                <w:rFonts w:asciiTheme="minorHAnsi" w:hAnsiTheme="minorHAnsi" w:cstheme="minorHAnsi"/>
                <w:b/>
                <w:bCs/>
                <w:sz w:val="20"/>
                <w:szCs w:val="20"/>
              </w:rPr>
            </w:pPr>
            <w:r w:rsidRPr="00306DB8">
              <w:rPr>
                <w:rFonts w:asciiTheme="minorHAnsi" w:hAnsiTheme="minorHAnsi" w:cstheme="minorHAnsi"/>
                <w:b/>
                <w:bCs/>
                <w:sz w:val="20"/>
                <w:szCs w:val="20"/>
              </w:rPr>
              <w:t>24,37</w:t>
            </w:r>
          </w:p>
        </w:tc>
      </w:tr>
      <w:tr w:rsidR="00FF63C4" w:rsidRPr="005D764D" w:rsidTr="00D6448A">
        <w:trPr>
          <w:trHeight w:val="273"/>
        </w:trPr>
        <w:tc>
          <w:tcPr>
            <w:tcW w:w="2324" w:type="dxa"/>
            <w:vMerge/>
            <w:shd w:val="clear" w:color="auto" w:fill="DBE5F1"/>
            <w:vAlign w:val="center"/>
          </w:tcPr>
          <w:p w:rsidR="00FF63C4" w:rsidRPr="005D764D" w:rsidRDefault="00FF63C4" w:rsidP="00D6448A">
            <w:pPr>
              <w:pStyle w:val="Default"/>
              <w:rPr>
                <w:rFonts w:asciiTheme="minorHAnsi" w:hAnsiTheme="minorHAnsi" w:cstheme="minorHAnsi"/>
                <w:sz w:val="20"/>
                <w:szCs w:val="20"/>
              </w:rPr>
            </w:pPr>
          </w:p>
        </w:tc>
        <w:tc>
          <w:tcPr>
            <w:tcW w:w="1673" w:type="dxa"/>
            <w:vMerge/>
            <w:shd w:val="clear" w:color="auto" w:fill="DBE5F1"/>
            <w:vAlign w:val="center"/>
          </w:tcPr>
          <w:p w:rsidR="00FF63C4" w:rsidRPr="005D764D" w:rsidRDefault="00FF63C4" w:rsidP="00D6448A">
            <w:pPr>
              <w:pStyle w:val="Default"/>
              <w:rPr>
                <w:rFonts w:asciiTheme="minorHAnsi" w:hAnsiTheme="minorHAnsi" w:cstheme="minorHAnsi"/>
                <w:sz w:val="20"/>
                <w:szCs w:val="20"/>
              </w:rPr>
            </w:pPr>
          </w:p>
        </w:tc>
        <w:tc>
          <w:tcPr>
            <w:tcW w:w="3136" w:type="dxa"/>
            <w:vMerge/>
            <w:tcBorders>
              <w:right w:val="single" w:sz="4" w:space="0" w:color="auto"/>
            </w:tcBorders>
            <w:shd w:val="clear" w:color="auto" w:fill="DBE5F1"/>
            <w:vAlign w:val="center"/>
          </w:tcPr>
          <w:p w:rsidR="00FF63C4" w:rsidRPr="005D764D" w:rsidRDefault="00FF63C4" w:rsidP="00D6448A">
            <w:pPr>
              <w:pStyle w:val="Default"/>
              <w:rPr>
                <w:rFonts w:asciiTheme="minorHAnsi" w:hAnsiTheme="minorHAnsi" w:cstheme="minorHAnsi"/>
                <w:sz w:val="20"/>
                <w:szCs w:val="20"/>
              </w:rPr>
            </w:pPr>
          </w:p>
        </w:tc>
        <w:tc>
          <w:tcPr>
            <w:tcW w:w="1240" w:type="dxa"/>
            <w:vMerge/>
            <w:tcBorders>
              <w:left w:val="single" w:sz="4" w:space="0" w:color="auto"/>
            </w:tcBorders>
            <w:shd w:val="clear" w:color="auto" w:fill="DBE5F1"/>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1298" w:type="dxa"/>
            <w:vMerge/>
            <w:shd w:val="clear" w:color="auto" w:fill="DBE5F1"/>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3138" w:type="dxa"/>
            <w:gridSpan w:val="2"/>
            <w:tcBorders>
              <w:top w:val="single" w:sz="4" w:space="0" w:color="auto"/>
              <w:bottom w:val="single" w:sz="4" w:space="0" w:color="auto"/>
              <w:right w:val="single" w:sz="4" w:space="0" w:color="auto"/>
            </w:tcBorders>
            <w:shd w:val="clear" w:color="auto" w:fill="DBE5F1"/>
          </w:tcPr>
          <w:p w:rsidR="00FF63C4" w:rsidRPr="005D764D" w:rsidRDefault="00FF63C4" w:rsidP="00D6448A">
            <w:pPr>
              <w:spacing w:after="0" w:line="240" w:lineRule="auto"/>
              <w:jc w:val="both"/>
              <w:rPr>
                <w:rFonts w:asciiTheme="minorHAnsi" w:hAnsiTheme="minorHAnsi" w:cstheme="minorHAnsi"/>
                <w:bCs/>
                <w:sz w:val="20"/>
                <w:szCs w:val="20"/>
              </w:rPr>
            </w:pPr>
            <w:r w:rsidRPr="005D764D">
              <w:rPr>
                <w:rFonts w:asciiTheme="minorHAnsi" w:hAnsiTheme="minorHAnsi" w:cstheme="minorHAnsi"/>
                <w:sz w:val="20"/>
                <w:szCs w:val="20"/>
              </w:rPr>
              <w:t>2.Mirakowo</w:t>
            </w:r>
          </w:p>
        </w:tc>
        <w:tc>
          <w:tcPr>
            <w:tcW w:w="1420" w:type="dxa"/>
            <w:gridSpan w:val="3"/>
            <w:tcBorders>
              <w:top w:val="single" w:sz="4" w:space="0" w:color="auto"/>
              <w:left w:val="single" w:sz="4" w:space="0" w:color="auto"/>
              <w:bottom w:val="single" w:sz="4" w:space="0" w:color="auto"/>
            </w:tcBorders>
            <w:shd w:val="clear" w:color="auto" w:fill="DBE5F1"/>
            <w:vAlign w:val="center"/>
          </w:tcPr>
          <w:p w:rsidR="00FF63C4" w:rsidRPr="00306DB8" w:rsidRDefault="00FF63C4" w:rsidP="00D6448A">
            <w:pPr>
              <w:spacing w:after="0" w:line="240" w:lineRule="auto"/>
              <w:jc w:val="center"/>
              <w:rPr>
                <w:rFonts w:asciiTheme="minorHAnsi" w:hAnsiTheme="minorHAnsi" w:cstheme="minorHAnsi"/>
                <w:b/>
                <w:sz w:val="20"/>
                <w:szCs w:val="20"/>
              </w:rPr>
            </w:pPr>
            <w:r w:rsidRPr="00306DB8">
              <w:rPr>
                <w:rFonts w:asciiTheme="minorHAnsi" w:hAnsiTheme="minorHAnsi" w:cstheme="minorHAnsi"/>
                <w:b/>
                <w:sz w:val="20"/>
                <w:szCs w:val="20"/>
              </w:rPr>
              <w:t>21,33</w:t>
            </w:r>
          </w:p>
        </w:tc>
      </w:tr>
      <w:tr w:rsidR="00FF63C4" w:rsidRPr="005D764D" w:rsidTr="00D6448A">
        <w:trPr>
          <w:trHeight w:val="237"/>
        </w:trPr>
        <w:tc>
          <w:tcPr>
            <w:tcW w:w="2324" w:type="dxa"/>
            <w:vMerge/>
            <w:shd w:val="clear" w:color="auto" w:fill="DBE5F1"/>
            <w:vAlign w:val="center"/>
          </w:tcPr>
          <w:p w:rsidR="00FF63C4" w:rsidRPr="005D764D" w:rsidRDefault="00FF63C4" w:rsidP="00D6448A">
            <w:pPr>
              <w:pStyle w:val="Default"/>
              <w:rPr>
                <w:rFonts w:asciiTheme="minorHAnsi" w:hAnsiTheme="minorHAnsi" w:cstheme="minorHAnsi"/>
                <w:sz w:val="20"/>
                <w:szCs w:val="20"/>
              </w:rPr>
            </w:pPr>
          </w:p>
        </w:tc>
        <w:tc>
          <w:tcPr>
            <w:tcW w:w="1673" w:type="dxa"/>
            <w:vMerge/>
            <w:shd w:val="clear" w:color="auto" w:fill="DBE5F1"/>
            <w:vAlign w:val="center"/>
          </w:tcPr>
          <w:p w:rsidR="00FF63C4" w:rsidRPr="005D764D" w:rsidRDefault="00FF63C4" w:rsidP="00D6448A">
            <w:pPr>
              <w:pStyle w:val="Default"/>
              <w:rPr>
                <w:rFonts w:asciiTheme="minorHAnsi" w:hAnsiTheme="minorHAnsi" w:cstheme="minorHAnsi"/>
                <w:sz w:val="20"/>
                <w:szCs w:val="20"/>
              </w:rPr>
            </w:pPr>
          </w:p>
        </w:tc>
        <w:tc>
          <w:tcPr>
            <w:tcW w:w="3136" w:type="dxa"/>
            <w:vMerge/>
            <w:tcBorders>
              <w:right w:val="single" w:sz="4" w:space="0" w:color="auto"/>
            </w:tcBorders>
            <w:shd w:val="clear" w:color="auto" w:fill="DBE5F1"/>
            <w:vAlign w:val="center"/>
          </w:tcPr>
          <w:p w:rsidR="00FF63C4" w:rsidRPr="005D764D" w:rsidRDefault="00FF63C4" w:rsidP="00D6448A">
            <w:pPr>
              <w:pStyle w:val="Default"/>
              <w:rPr>
                <w:rFonts w:asciiTheme="minorHAnsi" w:hAnsiTheme="minorHAnsi" w:cstheme="minorHAnsi"/>
                <w:sz w:val="20"/>
                <w:szCs w:val="20"/>
              </w:rPr>
            </w:pPr>
          </w:p>
        </w:tc>
        <w:tc>
          <w:tcPr>
            <w:tcW w:w="1240" w:type="dxa"/>
            <w:vMerge/>
            <w:tcBorders>
              <w:left w:val="single" w:sz="4" w:space="0" w:color="auto"/>
            </w:tcBorders>
            <w:shd w:val="clear" w:color="auto" w:fill="DBE5F1"/>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1298" w:type="dxa"/>
            <w:vMerge/>
            <w:shd w:val="clear" w:color="auto" w:fill="DBE5F1"/>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3138" w:type="dxa"/>
            <w:gridSpan w:val="2"/>
            <w:tcBorders>
              <w:top w:val="single" w:sz="4" w:space="0" w:color="auto"/>
              <w:bottom w:val="single" w:sz="4" w:space="0" w:color="auto"/>
              <w:right w:val="single" w:sz="4" w:space="0" w:color="auto"/>
            </w:tcBorders>
            <w:shd w:val="clear" w:color="auto" w:fill="DBE5F1"/>
          </w:tcPr>
          <w:p w:rsidR="00FF63C4" w:rsidRPr="005D764D" w:rsidRDefault="00FF63C4" w:rsidP="00D6448A">
            <w:pPr>
              <w:spacing w:after="0" w:line="240" w:lineRule="auto"/>
              <w:jc w:val="both"/>
              <w:rPr>
                <w:rFonts w:asciiTheme="minorHAnsi" w:hAnsiTheme="minorHAnsi" w:cstheme="minorHAnsi"/>
                <w:bCs/>
                <w:sz w:val="20"/>
                <w:szCs w:val="20"/>
              </w:rPr>
            </w:pPr>
            <w:r w:rsidRPr="005D764D">
              <w:rPr>
                <w:rFonts w:asciiTheme="minorHAnsi" w:hAnsiTheme="minorHAnsi" w:cstheme="minorHAnsi"/>
                <w:sz w:val="20"/>
                <w:szCs w:val="20"/>
              </w:rPr>
              <w:t>3.Nawra</w:t>
            </w:r>
          </w:p>
        </w:tc>
        <w:tc>
          <w:tcPr>
            <w:tcW w:w="1420" w:type="dxa"/>
            <w:gridSpan w:val="3"/>
            <w:tcBorders>
              <w:top w:val="single" w:sz="4" w:space="0" w:color="auto"/>
              <w:left w:val="single" w:sz="4" w:space="0" w:color="auto"/>
              <w:bottom w:val="single" w:sz="4" w:space="0" w:color="auto"/>
            </w:tcBorders>
            <w:shd w:val="clear" w:color="auto" w:fill="DBE5F1"/>
            <w:vAlign w:val="center"/>
          </w:tcPr>
          <w:p w:rsidR="00FF63C4" w:rsidRPr="00306DB8" w:rsidRDefault="00FF63C4" w:rsidP="00D6448A">
            <w:pPr>
              <w:spacing w:after="0" w:line="240" w:lineRule="auto"/>
              <w:jc w:val="center"/>
              <w:rPr>
                <w:rFonts w:asciiTheme="minorHAnsi" w:hAnsiTheme="minorHAnsi" w:cstheme="minorHAnsi"/>
                <w:b/>
                <w:bCs/>
                <w:sz w:val="20"/>
                <w:szCs w:val="20"/>
              </w:rPr>
            </w:pPr>
            <w:r w:rsidRPr="00306DB8">
              <w:rPr>
                <w:rFonts w:asciiTheme="minorHAnsi" w:hAnsiTheme="minorHAnsi" w:cstheme="minorHAnsi"/>
                <w:b/>
                <w:bCs/>
                <w:sz w:val="20"/>
                <w:szCs w:val="20"/>
              </w:rPr>
              <w:t>27,02</w:t>
            </w:r>
          </w:p>
        </w:tc>
      </w:tr>
      <w:tr w:rsidR="00FF63C4" w:rsidRPr="005D764D" w:rsidTr="00D6448A">
        <w:trPr>
          <w:trHeight w:val="256"/>
        </w:trPr>
        <w:tc>
          <w:tcPr>
            <w:tcW w:w="2324" w:type="dxa"/>
            <w:vMerge/>
            <w:shd w:val="clear" w:color="auto" w:fill="DBE5F1"/>
            <w:vAlign w:val="center"/>
          </w:tcPr>
          <w:p w:rsidR="00FF63C4" w:rsidRPr="005D764D" w:rsidRDefault="00FF63C4" w:rsidP="00D6448A">
            <w:pPr>
              <w:pStyle w:val="Default"/>
              <w:rPr>
                <w:rFonts w:asciiTheme="minorHAnsi" w:hAnsiTheme="minorHAnsi" w:cstheme="minorHAnsi"/>
                <w:sz w:val="20"/>
                <w:szCs w:val="20"/>
              </w:rPr>
            </w:pPr>
          </w:p>
        </w:tc>
        <w:tc>
          <w:tcPr>
            <w:tcW w:w="1673" w:type="dxa"/>
            <w:vMerge/>
            <w:shd w:val="clear" w:color="auto" w:fill="DBE5F1"/>
            <w:vAlign w:val="center"/>
          </w:tcPr>
          <w:p w:rsidR="00FF63C4" w:rsidRPr="005D764D" w:rsidRDefault="00FF63C4" w:rsidP="00D6448A">
            <w:pPr>
              <w:pStyle w:val="Default"/>
              <w:rPr>
                <w:rFonts w:asciiTheme="minorHAnsi" w:hAnsiTheme="minorHAnsi" w:cstheme="minorHAnsi"/>
                <w:sz w:val="20"/>
                <w:szCs w:val="20"/>
              </w:rPr>
            </w:pPr>
          </w:p>
        </w:tc>
        <w:tc>
          <w:tcPr>
            <w:tcW w:w="3136" w:type="dxa"/>
            <w:vMerge/>
            <w:tcBorders>
              <w:right w:val="single" w:sz="4" w:space="0" w:color="auto"/>
            </w:tcBorders>
            <w:shd w:val="clear" w:color="auto" w:fill="DBE5F1"/>
            <w:vAlign w:val="center"/>
          </w:tcPr>
          <w:p w:rsidR="00FF63C4" w:rsidRPr="005D764D" w:rsidRDefault="00FF63C4" w:rsidP="00D6448A">
            <w:pPr>
              <w:pStyle w:val="Default"/>
              <w:rPr>
                <w:rFonts w:asciiTheme="minorHAnsi" w:hAnsiTheme="minorHAnsi" w:cstheme="minorHAnsi"/>
                <w:sz w:val="20"/>
                <w:szCs w:val="20"/>
              </w:rPr>
            </w:pPr>
          </w:p>
        </w:tc>
        <w:tc>
          <w:tcPr>
            <w:tcW w:w="1240" w:type="dxa"/>
            <w:vMerge/>
            <w:tcBorders>
              <w:left w:val="single" w:sz="4" w:space="0" w:color="auto"/>
            </w:tcBorders>
            <w:shd w:val="clear" w:color="auto" w:fill="DBE5F1"/>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1298" w:type="dxa"/>
            <w:vMerge/>
            <w:shd w:val="clear" w:color="auto" w:fill="DBE5F1"/>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3138" w:type="dxa"/>
            <w:gridSpan w:val="2"/>
            <w:tcBorders>
              <w:top w:val="single" w:sz="4" w:space="0" w:color="auto"/>
              <w:bottom w:val="single" w:sz="4" w:space="0" w:color="auto"/>
              <w:right w:val="single" w:sz="4" w:space="0" w:color="auto"/>
            </w:tcBorders>
            <w:shd w:val="clear" w:color="auto" w:fill="DBE5F1"/>
          </w:tcPr>
          <w:p w:rsidR="00FF63C4" w:rsidRPr="005D764D" w:rsidRDefault="00FF63C4" w:rsidP="00D6448A">
            <w:pPr>
              <w:spacing w:after="0" w:line="240" w:lineRule="auto"/>
              <w:jc w:val="both"/>
              <w:rPr>
                <w:rFonts w:asciiTheme="minorHAnsi" w:hAnsiTheme="minorHAnsi" w:cstheme="minorHAnsi"/>
                <w:bCs/>
                <w:sz w:val="20"/>
                <w:szCs w:val="20"/>
              </w:rPr>
            </w:pPr>
            <w:r w:rsidRPr="005D764D">
              <w:rPr>
                <w:rFonts w:asciiTheme="minorHAnsi" w:hAnsiTheme="minorHAnsi" w:cstheme="minorHAnsi"/>
                <w:sz w:val="20"/>
                <w:szCs w:val="20"/>
              </w:rPr>
              <w:t>4.Pluskowęsy</w:t>
            </w:r>
          </w:p>
        </w:tc>
        <w:tc>
          <w:tcPr>
            <w:tcW w:w="1420" w:type="dxa"/>
            <w:gridSpan w:val="3"/>
            <w:tcBorders>
              <w:top w:val="single" w:sz="4" w:space="0" w:color="auto"/>
              <w:left w:val="single" w:sz="4" w:space="0" w:color="auto"/>
              <w:bottom w:val="single" w:sz="4" w:space="0" w:color="auto"/>
            </w:tcBorders>
            <w:shd w:val="clear" w:color="auto" w:fill="DBE5F1"/>
            <w:vAlign w:val="center"/>
          </w:tcPr>
          <w:p w:rsidR="00FF63C4" w:rsidRPr="00306DB8" w:rsidRDefault="00FF63C4" w:rsidP="00D6448A">
            <w:pPr>
              <w:spacing w:after="0" w:line="240" w:lineRule="auto"/>
              <w:jc w:val="center"/>
              <w:rPr>
                <w:rFonts w:asciiTheme="minorHAnsi" w:hAnsiTheme="minorHAnsi" w:cstheme="minorHAnsi"/>
                <w:b/>
                <w:bCs/>
                <w:sz w:val="20"/>
                <w:szCs w:val="20"/>
              </w:rPr>
            </w:pPr>
            <w:r w:rsidRPr="00306DB8">
              <w:rPr>
                <w:rFonts w:asciiTheme="minorHAnsi" w:hAnsiTheme="minorHAnsi" w:cstheme="minorHAnsi"/>
                <w:b/>
                <w:bCs/>
                <w:sz w:val="20"/>
                <w:szCs w:val="20"/>
              </w:rPr>
              <w:t>23,86</w:t>
            </w:r>
          </w:p>
        </w:tc>
      </w:tr>
      <w:tr w:rsidR="00FF63C4" w:rsidRPr="005D764D" w:rsidTr="00D6448A">
        <w:trPr>
          <w:trHeight w:val="287"/>
        </w:trPr>
        <w:tc>
          <w:tcPr>
            <w:tcW w:w="2324" w:type="dxa"/>
            <w:vMerge/>
            <w:shd w:val="clear" w:color="auto" w:fill="DBE5F1"/>
            <w:vAlign w:val="center"/>
          </w:tcPr>
          <w:p w:rsidR="00FF63C4" w:rsidRPr="005D764D" w:rsidRDefault="00FF63C4" w:rsidP="00D6448A">
            <w:pPr>
              <w:pStyle w:val="Default"/>
              <w:rPr>
                <w:rFonts w:asciiTheme="minorHAnsi" w:hAnsiTheme="minorHAnsi" w:cstheme="minorHAnsi"/>
                <w:sz w:val="20"/>
                <w:szCs w:val="20"/>
              </w:rPr>
            </w:pPr>
          </w:p>
        </w:tc>
        <w:tc>
          <w:tcPr>
            <w:tcW w:w="1673" w:type="dxa"/>
            <w:vMerge/>
            <w:shd w:val="clear" w:color="auto" w:fill="DBE5F1"/>
            <w:vAlign w:val="center"/>
          </w:tcPr>
          <w:p w:rsidR="00FF63C4" w:rsidRPr="005D764D" w:rsidRDefault="00FF63C4" w:rsidP="00D6448A">
            <w:pPr>
              <w:pStyle w:val="Default"/>
              <w:rPr>
                <w:rFonts w:asciiTheme="minorHAnsi" w:hAnsiTheme="minorHAnsi" w:cstheme="minorHAnsi"/>
                <w:sz w:val="20"/>
                <w:szCs w:val="20"/>
              </w:rPr>
            </w:pPr>
          </w:p>
        </w:tc>
        <w:tc>
          <w:tcPr>
            <w:tcW w:w="3136" w:type="dxa"/>
            <w:vMerge/>
            <w:tcBorders>
              <w:right w:val="single" w:sz="4" w:space="0" w:color="auto"/>
            </w:tcBorders>
            <w:shd w:val="clear" w:color="auto" w:fill="DBE5F1"/>
            <w:vAlign w:val="center"/>
          </w:tcPr>
          <w:p w:rsidR="00FF63C4" w:rsidRPr="005D764D" w:rsidRDefault="00FF63C4" w:rsidP="00D6448A">
            <w:pPr>
              <w:pStyle w:val="Default"/>
              <w:rPr>
                <w:rFonts w:asciiTheme="minorHAnsi" w:hAnsiTheme="minorHAnsi" w:cstheme="minorHAnsi"/>
                <w:sz w:val="20"/>
                <w:szCs w:val="20"/>
              </w:rPr>
            </w:pPr>
          </w:p>
        </w:tc>
        <w:tc>
          <w:tcPr>
            <w:tcW w:w="1240" w:type="dxa"/>
            <w:vMerge/>
            <w:tcBorders>
              <w:left w:val="single" w:sz="4" w:space="0" w:color="auto"/>
            </w:tcBorders>
            <w:shd w:val="clear" w:color="auto" w:fill="DBE5F1"/>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1298" w:type="dxa"/>
            <w:vMerge/>
            <w:shd w:val="clear" w:color="auto" w:fill="DBE5F1"/>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3138" w:type="dxa"/>
            <w:gridSpan w:val="2"/>
            <w:tcBorders>
              <w:top w:val="single" w:sz="4" w:space="0" w:color="auto"/>
              <w:bottom w:val="single" w:sz="4" w:space="0" w:color="auto"/>
              <w:right w:val="single" w:sz="4" w:space="0" w:color="auto"/>
            </w:tcBorders>
            <w:shd w:val="clear" w:color="auto" w:fill="DBE5F1"/>
          </w:tcPr>
          <w:p w:rsidR="00FF63C4" w:rsidRPr="005D764D" w:rsidRDefault="00FF63C4" w:rsidP="00D6448A">
            <w:pPr>
              <w:spacing w:after="0" w:line="240" w:lineRule="auto"/>
              <w:jc w:val="both"/>
              <w:rPr>
                <w:rFonts w:asciiTheme="minorHAnsi" w:hAnsiTheme="minorHAnsi" w:cstheme="minorHAnsi"/>
                <w:bCs/>
                <w:sz w:val="20"/>
                <w:szCs w:val="20"/>
              </w:rPr>
            </w:pPr>
            <w:r w:rsidRPr="005D764D">
              <w:rPr>
                <w:rFonts w:asciiTheme="minorHAnsi" w:hAnsiTheme="minorHAnsi" w:cstheme="minorHAnsi"/>
                <w:sz w:val="20"/>
                <w:szCs w:val="20"/>
              </w:rPr>
              <w:t>5.Zalesie</w:t>
            </w:r>
          </w:p>
        </w:tc>
        <w:tc>
          <w:tcPr>
            <w:tcW w:w="1420" w:type="dxa"/>
            <w:gridSpan w:val="3"/>
            <w:tcBorders>
              <w:top w:val="single" w:sz="4" w:space="0" w:color="auto"/>
              <w:left w:val="single" w:sz="4" w:space="0" w:color="auto"/>
              <w:bottom w:val="single" w:sz="4" w:space="0" w:color="auto"/>
            </w:tcBorders>
            <w:shd w:val="clear" w:color="auto" w:fill="DBE5F1"/>
            <w:vAlign w:val="center"/>
          </w:tcPr>
          <w:p w:rsidR="00FF63C4" w:rsidRPr="00306DB8" w:rsidRDefault="00FF63C4" w:rsidP="00D6448A">
            <w:pPr>
              <w:spacing w:after="0" w:line="240" w:lineRule="auto"/>
              <w:jc w:val="center"/>
              <w:rPr>
                <w:rFonts w:asciiTheme="minorHAnsi" w:hAnsiTheme="minorHAnsi" w:cstheme="minorHAnsi"/>
                <w:b/>
                <w:bCs/>
                <w:sz w:val="20"/>
                <w:szCs w:val="20"/>
              </w:rPr>
            </w:pPr>
            <w:r w:rsidRPr="00306DB8">
              <w:rPr>
                <w:rFonts w:asciiTheme="minorHAnsi" w:hAnsiTheme="minorHAnsi" w:cstheme="minorHAnsi"/>
                <w:b/>
                <w:bCs/>
                <w:sz w:val="20"/>
                <w:szCs w:val="20"/>
              </w:rPr>
              <w:t>19,81</w:t>
            </w:r>
          </w:p>
        </w:tc>
      </w:tr>
      <w:tr w:rsidR="00FF63C4" w:rsidRPr="005D764D" w:rsidTr="00D6448A">
        <w:trPr>
          <w:trHeight w:val="139"/>
        </w:trPr>
        <w:tc>
          <w:tcPr>
            <w:tcW w:w="2324" w:type="dxa"/>
            <w:vMerge w:val="restart"/>
            <w:shd w:val="clear" w:color="auto" w:fill="F2F2F2"/>
            <w:vAlign w:val="center"/>
          </w:tcPr>
          <w:p w:rsidR="00FF63C4" w:rsidRPr="005D764D" w:rsidRDefault="00FF63C4" w:rsidP="00D6448A">
            <w:pPr>
              <w:pStyle w:val="Default"/>
              <w:rPr>
                <w:rFonts w:asciiTheme="minorHAnsi" w:hAnsiTheme="minorHAnsi" w:cstheme="minorHAnsi"/>
                <w:sz w:val="20"/>
                <w:szCs w:val="20"/>
              </w:rPr>
            </w:pPr>
            <w:r w:rsidRPr="005D764D">
              <w:rPr>
                <w:rFonts w:asciiTheme="minorHAnsi" w:hAnsiTheme="minorHAnsi" w:cstheme="minorHAnsi"/>
                <w:sz w:val="20"/>
                <w:szCs w:val="20"/>
              </w:rPr>
              <w:t xml:space="preserve">Problemy rynku pracy </w:t>
            </w:r>
          </w:p>
          <w:p w:rsidR="00FF63C4" w:rsidRPr="005D764D" w:rsidRDefault="00FF63C4" w:rsidP="00D6448A">
            <w:pPr>
              <w:spacing w:after="0" w:line="240" w:lineRule="auto"/>
              <w:rPr>
                <w:rFonts w:asciiTheme="minorHAnsi" w:hAnsiTheme="minorHAnsi" w:cstheme="minorHAnsi"/>
                <w:b/>
                <w:bCs/>
                <w:sz w:val="20"/>
                <w:szCs w:val="20"/>
              </w:rPr>
            </w:pPr>
          </w:p>
        </w:tc>
        <w:tc>
          <w:tcPr>
            <w:tcW w:w="1673" w:type="dxa"/>
            <w:vMerge w:val="restart"/>
            <w:shd w:val="clear" w:color="auto" w:fill="F2F2F2"/>
            <w:vAlign w:val="center"/>
          </w:tcPr>
          <w:p w:rsidR="00FF63C4" w:rsidRPr="005D764D" w:rsidRDefault="00FF63C4" w:rsidP="00D6448A">
            <w:pPr>
              <w:pStyle w:val="Default"/>
              <w:rPr>
                <w:rFonts w:asciiTheme="minorHAnsi" w:hAnsiTheme="minorHAnsi" w:cstheme="minorHAnsi"/>
                <w:sz w:val="20"/>
                <w:szCs w:val="20"/>
              </w:rPr>
            </w:pPr>
            <w:r w:rsidRPr="005D764D">
              <w:rPr>
                <w:rFonts w:asciiTheme="minorHAnsi" w:hAnsiTheme="minorHAnsi" w:cstheme="minorHAnsi"/>
                <w:sz w:val="20"/>
                <w:szCs w:val="20"/>
              </w:rPr>
              <w:t xml:space="preserve">Bezrobocie </w:t>
            </w:r>
          </w:p>
          <w:p w:rsidR="00FF63C4" w:rsidRPr="005D764D" w:rsidRDefault="00FF63C4" w:rsidP="00D6448A">
            <w:pPr>
              <w:spacing w:after="0" w:line="240" w:lineRule="auto"/>
              <w:rPr>
                <w:rFonts w:asciiTheme="minorHAnsi" w:hAnsiTheme="minorHAnsi" w:cstheme="minorHAnsi"/>
                <w:b/>
                <w:bCs/>
                <w:sz w:val="20"/>
                <w:szCs w:val="20"/>
              </w:rPr>
            </w:pPr>
          </w:p>
        </w:tc>
        <w:tc>
          <w:tcPr>
            <w:tcW w:w="3136" w:type="dxa"/>
            <w:vMerge w:val="restart"/>
            <w:tcBorders>
              <w:right w:val="single" w:sz="4" w:space="0" w:color="auto"/>
            </w:tcBorders>
            <w:shd w:val="clear" w:color="auto" w:fill="F2F2F2"/>
            <w:vAlign w:val="center"/>
          </w:tcPr>
          <w:p w:rsidR="00FF63C4" w:rsidRPr="005D764D" w:rsidRDefault="00FF63C4" w:rsidP="00D6448A">
            <w:pPr>
              <w:pStyle w:val="Default"/>
              <w:rPr>
                <w:rFonts w:asciiTheme="minorHAnsi" w:hAnsiTheme="minorHAnsi" w:cstheme="minorHAnsi"/>
                <w:sz w:val="20"/>
                <w:szCs w:val="20"/>
              </w:rPr>
            </w:pPr>
            <w:r w:rsidRPr="005D764D">
              <w:rPr>
                <w:rFonts w:asciiTheme="minorHAnsi" w:hAnsiTheme="minorHAnsi" w:cstheme="minorHAnsi"/>
                <w:sz w:val="20"/>
                <w:szCs w:val="20"/>
              </w:rPr>
              <w:t xml:space="preserve">Udział bezrobotnych </w:t>
            </w:r>
            <w:r w:rsidRPr="005D764D">
              <w:rPr>
                <w:rFonts w:asciiTheme="minorHAnsi" w:hAnsiTheme="minorHAnsi" w:cstheme="minorHAnsi"/>
                <w:sz w:val="20"/>
                <w:szCs w:val="20"/>
              </w:rPr>
              <w:br/>
              <w:t xml:space="preserve">w ludności na danym obszarze </w:t>
            </w:r>
          </w:p>
        </w:tc>
        <w:tc>
          <w:tcPr>
            <w:tcW w:w="1240" w:type="dxa"/>
            <w:vMerge w:val="restart"/>
            <w:tcBorders>
              <w:left w:val="single" w:sz="4" w:space="0" w:color="auto"/>
            </w:tcBorders>
            <w:shd w:val="clear" w:color="auto" w:fill="F2F2F2"/>
            <w:vAlign w:val="center"/>
          </w:tcPr>
          <w:p w:rsidR="00FF63C4" w:rsidRPr="005D764D" w:rsidRDefault="00FF63C4" w:rsidP="00D6448A">
            <w:pPr>
              <w:spacing w:after="0" w:line="240" w:lineRule="auto"/>
              <w:jc w:val="center"/>
              <w:rPr>
                <w:rFonts w:asciiTheme="minorHAnsi" w:hAnsiTheme="minorHAnsi" w:cstheme="minorHAnsi"/>
                <w:bCs/>
                <w:sz w:val="20"/>
                <w:szCs w:val="20"/>
              </w:rPr>
            </w:pPr>
            <w:r w:rsidRPr="005D764D">
              <w:rPr>
                <w:rFonts w:asciiTheme="minorHAnsi" w:hAnsiTheme="minorHAnsi" w:cstheme="minorHAnsi"/>
                <w:bCs/>
                <w:sz w:val="20"/>
                <w:szCs w:val="20"/>
              </w:rPr>
              <w:t>%</w:t>
            </w:r>
          </w:p>
        </w:tc>
        <w:tc>
          <w:tcPr>
            <w:tcW w:w="1298" w:type="dxa"/>
            <w:vMerge w:val="restart"/>
            <w:shd w:val="clear" w:color="auto" w:fill="F2F2F2"/>
            <w:vAlign w:val="center"/>
          </w:tcPr>
          <w:p w:rsidR="00FF63C4" w:rsidRPr="005D764D" w:rsidRDefault="00FF63C4" w:rsidP="00D6448A">
            <w:pPr>
              <w:spacing w:after="0" w:line="240" w:lineRule="auto"/>
              <w:jc w:val="center"/>
              <w:rPr>
                <w:rFonts w:asciiTheme="minorHAnsi" w:hAnsiTheme="minorHAnsi" w:cstheme="minorHAnsi"/>
                <w:bCs/>
                <w:sz w:val="20"/>
                <w:szCs w:val="20"/>
              </w:rPr>
            </w:pPr>
            <w:r w:rsidRPr="005D764D">
              <w:rPr>
                <w:rFonts w:asciiTheme="minorHAnsi" w:hAnsiTheme="minorHAnsi" w:cstheme="minorHAnsi"/>
                <w:bCs/>
                <w:sz w:val="20"/>
                <w:szCs w:val="20"/>
              </w:rPr>
              <w:t>6,00</w:t>
            </w:r>
          </w:p>
        </w:tc>
        <w:tc>
          <w:tcPr>
            <w:tcW w:w="3138" w:type="dxa"/>
            <w:gridSpan w:val="2"/>
            <w:tcBorders>
              <w:right w:val="single" w:sz="4" w:space="0" w:color="auto"/>
            </w:tcBorders>
            <w:shd w:val="clear" w:color="auto" w:fill="F2F2F2"/>
          </w:tcPr>
          <w:p w:rsidR="00FF63C4" w:rsidRPr="005D764D" w:rsidRDefault="00FF63C4" w:rsidP="00D6448A">
            <w:pPr>
              <w:spacing w:after="0" w:line="240" w:lineRule="auto"/>
              <w:jc w:val="both"/>
              <w:rPr>
                <w:rFonts w:asciiTheme="minorHAnsi" w:hAnsiTheme="minorHAnsi" w:cstheme="minorHAnsi"/>
                <w:bCs/>
                <w:sz w:val="20"/>
                <w:szCs w:val="20"/>
              </w:rPr>
            </w:pPr>
            <w:r w:rsidRPr="005D764D">
              <w:rPr>
                <w:rFonts w:asciiTheme="minorHAnsi" w:hAnsiTheme="minorHAnsi" w:cstheme="minorHAnsi"/>
                <w:sz w:val="20"/>
                <w:szCs w:val="20"/>
              </w:rPr>
              <w:t>1.Kończewice</w:t>
            </w:r>
          </w:p>
        </w:tc>
        <w:tc>
          <w:tcPr>
            <w:tcW w:w="1420" w:type="dxa"/>
            <w:gridSpan w:val="3"/>
            <w:tcBorders>
              <w:left w:val="single" w:sz="4" w:space="0" w:color="auto"/>
            </w:tcBorders>
            <w:shd w:val="clear" w:color="auto" w:fill="F2F2F2"/>
            <w:vAlign w:val="center"/>
          </w:tcPr>
          <w:p w:rsidR="00FF63C4" w:rsidRPr="005D764D" w:rsidRDefault="00FF63C4" w:rsidP="00D6448A">
            <w:pPr>
              <w:spacing w:after="0" w:line="240" w:lineRule="auto"/>
              <w:jc w:val="center"/>
              <w:rPr>
                <w:rFonts w:asciiTheme="minorHAnsi" w:hAnsiTheme="minorHAnsi" w:cstheme="minorHAnsi"/>
                <w:sz w:val="20"/>
                <w:szCs w:val="20"/>
                <w:lang w:eastAsia="pl-PL"/>
              </w:rPr>
            </w:pPr>
            <w:r w:rsidRPr="005D764D">
              <w:rPr>
                <w:rFonts w:asciiTheme="minorHAnsi" w:hAnsiTheme="minorHAnsi" w:cstheme="minorHAnsi"/>
                <w:sz w:val="20"/>
                <w:szCs w:val="20"/>
                <w:lang w:eastAsia="pl-PL"/>
              </w:rPr>
              <w:t>5,04</w:t>
            </w:r>
          </w:p>
        </w:tc>
      </w:tr>
      <w:tr w:rsidR="00FF63C4" w:rsidRPr="005D764D" w:rsidTr="00D6448A">
        <w:trPr>
          <w:trHeight w:val="311"/>
        </w:trPr>
        <w:tc>
          <w:tcPr>
            <w:tcW w:w="2324" w:type="dxa"/>
            <w:vMerge/>
            <w:shd w:val="clear" w:color="auto" w:fill="F2F2F2"/>
            <w:vAlign w:val="center"/>
          </w:tcPr>
          <w:p w:rsidR="00FF63C4" w:rsidRPr="005D764D" w:rsidRDefault="00FF63C4" w:rsidP="00D6448A">
            <w:pPr>
              <w:pStyle w:val="Default"/>
              <w:rPr>
                <w:rFonts w:asciiTheme="minorHAnsi" w:hAnsiTheme="minorHAnsi" w:cstheme="minorHAnsi"/>
                <w:sz w:val="20"/>
                <w:szCs w:val="20"/>
              </w:rPr>
            </w:pPr>
          </w:p>
        </w:tc>
        <w:tc>
          <w:tcPr>
            <w:tcW w:w="1673" w:type="dxa"/>
            <w:vMerge/>
            <w:shd w:val="clear" w:color="auto" w:fill="F2F2F2"/>
            <w:vAlign w:val="center"/>
          </w:tcPr>
          <w:p w:rsidR="00FF63C4" w:rsidRPr="005D764D" w:rsidRDefault="00FF63C4" w:rsidP="00D6448A">
            <w:pPr>
              <w:pStyle w:val="Default"/>
              <w:rPr>
                <w:rFonts w:asciiTheme="minorHAnsi" w:hAnsiTheme="minorHAnsi" w:cstheme="minorHAnsi"/>
                <w:sz w:val="20"/>
                <w:szCs w:val="20"/>
              </w:rPr>
            </w:pPr>
          </w:p>
        </w:tc>
        <w:tc>
          <w:tcPr>
            <w:tcW w:w="3136" w:type="dxa"/>
            <w:vMerge/>
            <w:tcBorders>
              <w:right w:val="single" w:sz="4" w:space="0" w:color="auto"/>
            </w:tcBorders>
            <w:shd w:val="clear" w:color="auto" w:fill="F2F2F2"/>
            <w:vAlign w:val="center"/>
          </w:tcPr>
          <w:p w:rsidR="00FF63C4" w:rsidRPr="005D764D" w:rsidRDefault="00FF63C4" w:rsidP="00D6448A">
            <w:pPr>
              <w:pStyle w:val="Default"/>
              <w:rPr>
                <w:rFonts w:asciiTheme="minorHAnsi" w:hAnsiTheme="minorHAnsi" w:cstheme="minorHAnsi"/>
                <w:sz w:val="20"/>
                <w:szCs w:val="20"/>
              </w:rPr>
            </w:pPr>
          </w:p>
        </w:tc>
        <w:tc>
          <w:tcPr>
            <w:tcW w:w="1240" w:type="dxa"/>
            <w:vMerge/>
            <w:tcBorders>
              <w:left w:val="single" w:sz="4" w:space="0" w:color="auto"/>
            </w:tcBorders>
            <w:shd w:val="clear" w:color="auto" w:fill="F2F2F2"/>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1298" w:type="dxa"/>
            <w:vMerge/>
            <w:shd w:val="clear" w:color="auto" w:fill="F2F2F2"/>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3138" w:type="dxa"/>
            <w:gridSpan w:val="2"/>
            <w:tcBorders>
              <w:top w:val="single" w:sz="4" w:space="0" w:color="auto"/>
              <w:bottom w:val="single" w:sz="4" w:space="0" w:color="auto"/>
              <w:right w:val="single" w:sz="4" w:space="0" w:color="auto"/>
            </w:tcBorders>
            <w:shd w:val="clear" w:color="auto" w:fill="F2F2F2"/>
          </w:tcPr>
          <w:p w:rsidR="00FF63C4" w:rsidRPr="005D764D" w:rsidRDefault="00FF63C4" w:rsidP="00D6448A">
            <w:pPr>
              <w:spacing w:after="0" w:line="240" w:lineRule="auto"/>
              <w:jc w:val="both"/>
              <w:rPr>
                <w:rFonts w:asciiTheme="minorHAnsi" w:hAnsiTheme="minorHAnsi" w:cstheme="minorHAnsi"/>
                <w:bCs/>
                <w:sz w:val="20"/>
                <w:szCs w:val="20"/>
              </w:rPr>
            </w:pPr>
            <w:r w:rsidRPr="005D764D">
              <w:rPr>
                <w:rFonts w:asciiTheme="minorHAnsi" w:hAnsiTheme="minorHAnsi" w:cstheme="minorHAnsi"/>
                <w:sz w:val="20"/>
                <w:szCs w:val="20"/>
              </w:rPr>
              <w:t>2. Mirakowo</w:t>
            </w:r>
          </w:p>
        </w:tc>
        <w:tc>
          <w:tcPr>
            <w:tcW w:w="1420" w:type="dxa"/>
            <w:gridSpan w:val="3"/>
            <w:tcBorders>
              <w:top w:val="single" w:sz="4" w:space="0" w:color="auto"/>
              <w:left w:val="single" w:sz="4" w:space="0" w:color="auto"/>
              <w:bottom w:val="single" w:sz="4" w:space="0" w:color="auto"/>
            </w:tcBorders>
            <w:shd w:val="clear" w:color="auto" w:fill="F2F2F2"/>
            <w:vAlign w:val="center"/>
          </w:tcPr>
          <w:p w:rsidR="00FF63C4" w:rsidRPr="005D764D" w:rsidRDefault="00FF63C4" w:rsidP="00D6448A">
            <w:pPr>
              <w:spacing w:after="0" w:line="240" w:lineRule="auto"/>
              <w:jc w:val="center"/>
              <w:rPr>
                <w:rFonts w:asciiTheme="minorHAnsi" w:hAnsiTheme="minorHAnsi" w:cstheme="minorHAnsi"/>
                <w:b/>
                <w:sz w:val="20"/>
                <w:szCs w:val="20"/>
                <w:lang w:eastAsia="pl-PL"/>
              </w:rPr>
            </w:pPr>
            <w:r w:rsidRPr="005D764D">
              <w:rPr>
                <w:rFonts w:asciiTheme="minorHAnsi" w:hAnsiTheme="minorHAnsi" w:cstheme="minorHAnsi"/>
                <w:b/>
                <w:sz w:val="20"/>
                <w:szCs w:val="20"/>
                <w:lang w:eastAsia="pl-PL"/>
              </w:rPr>
              <w:t>7,69</w:t>
            </w:r>
          </w:p>
        </w:tc>
      </w:tr>
      <w:tr w:rsidR="00FF63C4" w:rsidRPr="005D764D" w:rsidTr="00D6448A">
        <w:trPr>
          <w:trHeight w:val="287"/>
        </w:trPr>
        <w:tc>
          <w:tcPr>
            <w:tcW w:w="2324" w:type="dxa"/>
            <w:vMerge/>
            <w:shd w:val="clear" w:color="auto" w:fill="F2F2F2"/>
            <w:vAlign w:val="center"/>
          </w:tcPr>
          <w:p w:rsidR="00FF63C4" w:rsidRPr="005D764D" w:rsidRDefault="00FF63C4" w:rsidP="00D6448A">
            <w:pPr>
              <w:pStyle w:val="Default"/>
              <w:rPr>
                <w:rFonts w:asciiTheme="minorHAnsi" w:hAnsiTheme="minorHAnsi" w:cstheme="minorHAnsi"/>
                <w:sz w:val="20"/>
                <w:szCs w:val="20"/>
              </w:rPr>
            </w:pPr>
          </w:p>
        </w:tc>
        <w:tc>
          <w:tcPr>
            <w:tcW w:w="1673" w:type="dxa"/>
            <w:vMerge/>
            <w:shd w:val="clear" w:color="auto" w:fill="F2F2F2"/>
            <w:vAlign w:val="center"/>
          </w:tcPr>
          <w:p w:rsidR="00FF63C4" w:rsidRPr="005D764D" w:rsidRDefault="00FF63C4" w:rsidP="00D6448A">
            <w:pPr>
              <w:pStyle w:val="Default"/>
              <w:rPr>
                <w:rFonts w:asciiTheme="minorHAnsi" w:hAnsiTheme="minorHAnsi" w:cstheme="minorHAnsi"/>
                <w:sz w:val="20"/>
                <w:szCs w:val="20"/>
              </w:rPr>
            </w:pPr>
          </w:p>
        </w:tc>
        <w:tc>
          <w:tcPr>
            <w:tcW w:w="3136" w:type="dxa"/>
            <w:vMerge/>
            <w:tcBorders>
              <w:right w:val="single" w:sz="4" w:space="0" w:color="auto"/>
            </w:tcBorders>
            <w:shd w:val="clear" w:color="auto" w:fill="F2F2F2"/>
            <w:vAlign w:val="center"/>
          </w:tcPr>
          <w:p w:rsidR="00FF63C4" w:rsidRPr="005D764D" w:rsidRDefault="00FF63C4" w:rsidP="00D6448A">
            <w:pPr>
              <w:pStyle w:val="Default"/>
              <w:rPr>
                <w:rFonts w:asciiTheme="minorHAnsi" w:hAnsiTheme="minorHAnsi" w:cstheme="minorHAnsi"/>
                <w:sz w:val="20"/>
                <w:szCs w:val="20"/>
              </w:rPr>
            </w:pPr>
          </w:p>
        </w:tc>
        <w:tc>
          <w:tcPr>
            <w:tcW w:w="1240" w:type="dxa"/>
            <w:vMerge/>
            <w:tcBorders>
              <w:left w:val="single" w:sz="4" w:space="0" w:color="auto"/>
            </w:tcBorders>
            <w:shd w:val="clear" w:color="auto" w:fill="F2F2F2"/>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1298" w:type="dxa"/>
            <w:vMerge/>
            <w:shd w:val="clear" w:color="auto" w:fill="F2F2F2"/>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3138" w:type="dxa"/>
            <w:gridSpan w:val="2"/>
            <w:tcBorders>
              <w:top w:val="single" w:sz="4" w:space="0" w:color="auto"/>
              <w:bottom w:val="single" w:sz="4" w:space="0" w:color="auto"/>
              <w:right w:val="single" w:sz="4" w:space="0" w:color="auto"/>
            </w:tcBorders>
            <w:shd w:val="clear" w:color="auto" w:fill="F2F2F2"/>
          </w:tcPr>
          <w:p w:rsidR="00FF63C4" w:rsidRPr="005D764D" w:rsidRDefault="00FF63C4" w:rsidP="00D6448A">
            <w:pPr>
              <w:spacing w:after="0" w:line="240" w:lineRule="auto"/>
              <w:jc w:val="both"/>
              <w:rPr>
                <w:rFonts w:asciiTheme="minorHAnsi" w:hAnsiTheme="minorHAnsi" w:cstheme="minorHAnsi"/>
                <w:bCs/>
                <w:sz w:val="20"/>
                <w:szCs w:val="20"/>
              </w:rPr>
            </w:pPr>
            <w:r w:rsidRPr="005D764D">
              <w:rPr>
                <w:rFonts w:asciiTheme="minorHAnsi" w:hAnsiTheme="minorHAnsi" w:cstheme="minorHAnsi"/>
                <w:sz w:val="20"/>
                <w:szCs w:val="20"/>
              </w:rPr>
              <w:t>3.Nawra</w:t>
            </w:r>
          </w:p>
        </w:tc>
        <w:tc>
          <w:tcPr>
            <w:tcW w:w="1420" w:type="dxa"/>
            <w:gridSpan w:val="3"/>
            <w:tcBorders>
              <w:top w:val="single" w:sz="4" w:space="0" w:color="auto"/>
              <w:left w:val="single" w:sz="4" w:space="0" w:color="auto"/>
              <w:bottom w:val="single" w:sz="4" w:space="0" w:color="auto"/>
            </w:tcBorders>
            <w:shd w:val="clear" w:color="auto" w:fill="F2F2F2"/>
            <w:vAlign w:val="center"/>
          </w:tcPr>
          <w:p w:rsidR="00FF63C4" w:rsidRPr="005D764D" w:rsidRDefault="00FF63C4" w:rsidP="00D6448A">
            <w:pPr>
              <w:spacing w:after="0" w:line="240" w:lineRule="auto"/>
              <w:jc w:val="center"/>
              <w:rPr>
                <w:rFonts w:asciiTheme="minorHAnsi" w:hAnsiTheme="minorHAnsi" w:cstheme="minorHAnsi"/>
                <w:b/>
                <w:sz w:val="20"/>
                <w:szCs w:val="20"/>
                <w:lang w:eastAsia="pl-PL"/>
              </w:rPr>
            </w:pPr>
            <w:r w:rsidRPr="005D764D">
              <w:rPr>
                <w:rFonts w:asciiTheme="minorHAnsi" w:hAnsiTheme="minorHAnsi" w:cstheme="minorHAnsi"/>
                <w:b/>
                <w:sz w:val="20"/>
                <w:szCs w:val="20"/>
                <w:lang w:eastAsia="pl-PL"/>
              </w:rPr>
              <w:t>7,46</w:t>
            </w:r>
          </w:p>
        </w:tc>
      </w:tr>
      <w:tr w:rsidR="00FF63C4" w:rsidRPr="005D764D" w:rsidTr="00D6448A">
        <w:trPr>
          <w:trHeight w:val="263"/>
        </w:trPr>
        <w:tc>
          <w:tcPr>
            <w:tcW w:w="2324" w:type="dxa"/>
            <w:vMerge/>
            <w:shd w:val="clear" w:color="auto" w:fill="F2F2F2"/>
            <w:vAlign w:val="center"/>
          </w:tcPr>
          <w:p w:rsidR="00FF63C4" w:rsidRPr="005D764D" w:rsidRDefault="00FF63C4" w:rsidP="00D6448A">
            <w:pPr>
              <w:pStyle w:val="Default"/>
              <w:rPr>
                <w:rFonts w:asciiTheme="minorHAnsi" w:hAnsiTheme="minorHAnsi" w:cstheme="minorHAnsi"/>
                <w:sz w:val="20"/>
                <w:szCs w:val="20"/>
              </w:rPr>
            </w:pPr>
          </w:p>
        </w:tc>
        <w:tc>
          <w:tcPr>
            <w:tcW w:w="1673" w:type="dxa"/>
            <w:vMerge/>
            <w:shd w:val="clear" w:color="auto" w:fill="F2F2F2"/>
            <w:vAlign w:val="center"/>
          </w:tcPr>
          <w:p w:rsidR="00FF63C4" w:rsidRPr="005D764D" w:rsidRDefault="00FF63C4" w:rsidP="00D6448A">
            <w:pPr>
              <w:pStyle w:val="Default"/>
              <w:rPr>
                <w:rFonts w:asciiTheme="minorHAnsi" w:hAnsiTheme="minorHAnsi" w:cstheme="minorHAnsi"/>
                <w:sz w:val="20"/>
                <w:szCs w:val="20"/>
              </w:rPr>
            </w:pPr>
          </w:p>
        </w:tc>
        <w:tc>
          <w:tcPr>
            <w:tcW w:w="3136" w:type="dxa"/>
            <w:vMerge/>
            <w:tcBorders>
              <w:right w:val="single" w:sz="4" w:space="0" w:color="auto"/>
            </w:tcBorders>
            <w:shd w:val="clear" w:color="auto" w:fill="F2F2F2"/>
            <w:vAlign w:val="center"/>
          </w:tcPr>
          <w:p w:rsidR="00FF63C4" w:rsidRPr="005D764D" w:rsidRDefault="00FF63C4" w:rsidP="00D6448A">
            <w:pPr>
              <w:pStyle w:val="Default"/>
              <w:rPr>
                <w:rFonts w:asciiTheme="minorHAnsi" w:hAnsiTheme="minorHAnsi" w:cstheme="minorHAnsi"/>
                <w:sz w:val="20"/>
                <w:szCs w:val="20"/>
              </w:rPr>
            </w:pPr>
          </w:p>
        </w:tc>
        <w:tc>
          <w:tcPr>
            <w:tcW w:w="1240" w:type="dxa"/>
            <w:vMerge/>
            <w:tcBorders>
              <w:left w:val="single" w:sz="4" w:space="0" w:color="auto"/>
            </w:tcBorders>
            <w:shd w:val="clear" w:color="auto" w:fill="F2F2F2"/>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1298" w:type="dxa"/>
            <w:vMerge/>
            <w:shd w:val="clear" w:color="auto" w:fill="F2F2F2"/>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3138" w:type="dxa"/>
            <w:gridSpan w:val="2"/>
            <w:tcBorders>
              <w:top w:val="single" w:sz="4" w:space="0" w:color="auto"/>
              <w:bottom w:val="single" w:sz="4" w:space="0" w:color="auto"/>
              <w:right w:val="single" w:sz="4" w:space="0" w:color="auto"/>
            </w:tcBorders>
            <w:shd w:val="clear" w:color="auto" w:fill="F2F2F2"/>
          </w:tcPr>
          <w:p w:rsidR="00FF63C4" w:rsidRPr="005D764D" w:rsidRDefault="00FF63C4" w:rsidP="00D6448A">
            <w:pPr>
              <w:spacing w:after="0" w:line="240" w:lineRule="auto"/>
              <w:jc w:val="both"/>
              <w:rPr>
                <w:rFonts w:asciiTheme="minorHAnsi" w:hAnsiTheme="minorHAnsi" w:cstheme="minorHAnsi"/>
                <w:bCs/>
                <w:sz w:val="20"/>
                <w:szCs w:val="20"/>
              </w:rPr>
            </w:pPr>
            <w:r w:rsidRPr="005D764D">
              <w:rPr>
                <w:rFonts w:asciiTheme="minorHAnsi" w:hAnsiTheme="minorHAnsi" w:cstheme="minorHAnsi"/>
                <w:sz w:val="20"/>
                <w:szCs w:val="20"/>
              </w:rPr>
              <w:t>4.Pluskowęsy</w:t>
            </w:r>
          </w:p>
        </w:tc>
        <w:tc>
          <w:tcPr>
            <w:tcW w:w="1420" w:type="dxa"/>
            <w:gridSpan w:val="3"/>
            <w:tcBorders>
              <w:top w:val="single" w:sz="4" w:space="0" w:color="auto"/>
              <w:left w:val="single" w:sz="4" w:space="0" w:color="auto"/>
              <w:bottom w:val="single" w:sz="4" w:space="0" w:color="auto"/>
            </w:tcBorders>
            <w:shd w:val="clear" w:color="auto" w:fill="F2F2F2"/>
            <w:vAlign w:val="center"/>
          </w:tcPr>
          <w:p w:rsidR="00FF63C4" w:rsidRPr="005D764D" w:rsidRDefault="00FF63C4" w:rsidP="00D6448A">
            <w:pPr>
              <w:spacing w:after="0" w:line="240" w:lineRule="auto"/>
              <w:jc w:val="center"/>
              <w:rPr>
                <w:rFonts w:asciiTheme="minorHAnsi" w:hAnsiTheme="minorHAnsi" w:cstheme="minorHAnsi"/>
                <w:sz w:val="20"/>
                <w:szCs w:val="20"/>
                <w:lang w:eastAsia="pl-PL"/>
              </w:rPr>
            </w:pPr>
            <w:r w:rsidRPr="005D764D">
              <w:rPr>
                <w:rFonts w:asciiTheme="minorHAnsi" w:hAnsiTheme="minorHAnsi" w:cstheme="minorHAnsi"/>
                <w:sz w:val="20"/>
                <w:szCs w:val="20"/>
                <w:lang w:eastAsia="pl-PL"/>
              </w:rPr>
              <w:t>4,34</w:t>
            </w:r>
          </w:p>
        </w:tc>
      </w:tr>
      <w:tr w:rsidR="00FF63C4" w:rsidRPr="005D764D" w:rsidTr="00D6448A">
        <w:trPr>
          <w:trHeight w:val="281"/>
        </w:trPr>
        <w:tc>
          <w:tcPr>
            <w:tcW w:w="2324" w:type="dxa"/>
            <w:vMerge/>
            <w:shd w:val="clear" w:color="auto" w:fill="F2F2F2"/>
            <w:vAlign w:val="center"/>
          </w:tcPr>
          <w:p w:rsidR="00FF63C4" w:rsidRPr="005D764D" w:rsidRDefault="00FF63C4" w:rsidP="00D6448A">
            <w:pPr>
              <w:pStyle w:val="Default"/>
              <w:rPr>
                <w:rFonts w:asciiTheme="minorHAnsi" w:hAnsiTheme="minorHAnsi" w:cstheme="minorHAnsi"/>
                <w:sz w:val="20"/>
                <w:szCs w:val="20"/>
              </w:rPr>
            </w:pPr>
          </w:p>
        </w:tc>
        <w:tc>
          <w:tcPr>
            <w:tcW w:w="1673" w:type="dxa"/>
            <w:vMerge/>
            <w:shd w:val="clear" w:color="auto" w:fill="F2F2F2"/>
            <w:vAlign w:val="center"/>
          </w:tcPr>
          <w:p w:rsidR="00FF63C4" w:rsidRPr="005D764D" w:rsidRDefault="00FF63C4" w:rsidP="00D6448A">
            <w:pPr>
              <w:pStyle w:val="Default"/>
              <w:rPr>
                <w:rFonts w:asciiTheme="minorHAnsi" w:hAnsiTheme="minorHAnsi" w:cstheme="minorHAnsi"/>
                <w:sz w:val="20"/>
                <w:szCs w:val="20"/>
              </w:rPr>
            </w:pPr>
          </w:p>
        </w:tc>
        <w:tc>
          <w:tcPr>
            <w:tcW w:w="3136" w:type="dxa"/>
            <w:vMerge/>
            <w:tcBorders>
              <w:right w:val="single" w:sz="4" w:space="0" w:color="auto"/>
            </w:tcBorders>
            <w:shd w:val="clear" w:color="auto" w:fill="F2F2F2"/>
            <w:vAlign w:val="center"/>
          </w:tcPr>
          <w:p w:rsidR="00FF63C4" w:rsidRPr="005D764D" w:rsidRDefault="00FF63C4" w:rsidP="00D6448A">
            <w:pPr>
              <w:pStyle w:val="Default"/>
              <w:rPr>
                <w:rFonts w:asciiTheme="minorHAnsi" w:hAnsiTheme="minorHAnsi" w:cstheme="minorHAnsi"/>
                <w:sz w:val="20"/>
                <w:szCs w:val="20"/>
              </w:rPr>
            </w:pPr>
          </w:p>
        </w:tc>
        <w:tc>
          <w:tcPr>
            <w:tcW w:w="1240" w:type="dxa"/>
            <w:vMerge/>
            <w:tcBorders>
              <w:left w:val="single" w:sz="4" w:space="0" w:color="auto"/>
            </w:tcBorders>
            <w:shd w:val="clear" w:color="auto" w:fill="F2F2F2"/>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1298" w:type="dxa"/>
            <w:vMerge/>
            <w:tcBorders>
              <w:bottom w:val="single" w:sz="4" w:space="0" w:color="auto"/>
            </w:tcBorders>
            <w:shd w:val="clear" w:color="auto" w:fill="F2F2F2"/>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3138" w:type="dxa"/>
            <w:gridSpan w:val="2"/>
            <w:tcBorders>
              <w:top w:val="single" w:sz="4" w:space="0" w:color="auto"/>
              <w:right w:val="single" w:sz="4" w:space="0" w:color="auto"/>
            </w:tcBorders>
            <w:shd w:val="clear" w:color="auto" w:fill="F2F2F2"/>
          </w:tcPr>
          <w:p w:rsidR="00FF63C4" w:rsidRPr="005D764D" w:rsidRDefault="00FF63C4" w:rsidP="00D6448A">
            <w:pPr>
              <w:spacing w:after="0" w:line="240" w:lineRule="auto"/>
              <w:jc w:val="both"/>
              <w:rPr>
                <w:rFonts w:asciiTheme="minorHAnsi" w:hAnsiTheme="minorHAnsi" w:cstheme="minorHAnsi"/>
                <w:bCs/>
                <w:sz w:val="20"/>
                <w:szCs w:val="20"/>
              </w:rPr>
            </w:pPr>
            <w:r w:rsidRPr="005D764D">
              <w:rPr>
                <w:rFonts w:asciiTheme="minorHAnsi" w:hAnsiTheme="minorHAnsi" w:cstheme="minorHAnsi"/>
                <w:sz w:val="20"/>
                <w:szCs w:val="20"/>
              </w:rPr>
              <w:t>5.Zalesie</w:t>
            </w:r>
          </w:p>
        </w:tc>
        <w:tc>
          <w:tcPr>
            <w:tcW w:w="1420" w:type="dxa"/>
            <w:gridSpan w:val="3"/>
            <w:tcBorders>
              <w:top w:val="single" w:sz="4" w:space="0" w:color="auto"/>
              <w:left w:val="single" w:sz="4" w:space="0" w:color="auto"/>
            </w:tcBorders>
            <w:shd w:val="clear" w:color="auto" w:fill="F2F2F2"/>
            <w:vAlign w:val="center"/>
          </w:tcPr>
          <w:p w:rsidR="00FF63C4" w:rsidRPr="005D764D" w:rsidRDefault="00FF63C4" w:rsidP="00D6448A">
            <w:pPr>
              <w:spacing w:after="0" w:line="240" w:lineRule="auto"/>
              <w:jc w:val="center"/>
              <w:rPr>
                <w:rFonts w:asciiTheme="minorHAnsi" w:hAnsiTheme="minorHAnsi" w:cstheme="minorHAnsi"/>
                <w:sz w:val="20"/>
                <w:szCs w:val="20"/>
                <w:lang w:eastAsia="pl-PL"/>
              </w:rPr>
            </w:pPr>
            <w:r w:rsidRPr="005D764D">
              <w:rPr>
                <w:rFonts w:asciiTheme="minorHAnsi" w:hAnsiTheme="minorHAnsi" w:cstheme="minorHAnsi"/>
                <w:sz w:val="20"/>
                <w:szCs w:val="20"/>
                <w:lang w:eastAsia="pl-PL"/>
              </w:rPr>
              <w:t>1,42</w:t>
            </w:r>
          </w:p>
        </w:tc>
      </w:tr>
      <w:tr w:rsidR="00FF63C4" w:rsidRPr="005D764D" w:rsidTr="00D6448A">
        <w:trPr>
          <w:trHeight w:val="64"/>
        </w:trPr>
        <w:tc>
          <w:tcPr>
            <w:tcW w:w="2324" w:type="dxa"/>
            <w:vMerge w:val="restart"/>
            <w:tcBorders>
              <w:top w:val="single" w:sz="4" w:space="0" w:color="auto"/>
            </w:tcBorders>
            <w:shd w:val="clear" w:color="auto" w:fill="DBE5F1"/>
            <w:vAlign w:val="center"/>
          </w:tcPr>
          <w:p w:rsidR="00FF63C4" w:rsidRPr="005D764D" w:rsidRDefault="00FF63C4" w:rsidP="00D6448A">
            <w:pPr>
              <w:pStyle w:val="Default"/>
              <w:rPr>
                <w:rFonts w:asciiTheme="minorHAnsi" w:hAnsiTheme="minorHAnsi" w:cstheme="minorHAnsi"/>
                <w:sz w:val="20"/>
                <w:szCs w:val="20"/>
              </w:rPr>
            </w:pPr>
            <w:r w:rsidRPr="005D764D">
              <w:rPr>
                <w:rFonts w:asciiTheme="minorHAnsi" w:hAnsiTheme="minorHAnsi" w:cstheme="minorHAnsi"/>
                <w:sz w:val="20"/>
                <w:szCs w:val="20"/>
              </w:rPr>
              <w:t>Zagrożenie marginalizacją i wykluczeniem społecznym/</w:t>
            </w:r>
          </w:p>
          <w:p w:rsidR="00FF63C4" w:rsidRPr="005D764D" w:rsidRDefault="00FF63C4" w:rsidP="00D6448A">
            <w:pPr>
              <w:pStyle w:val="Default"/>
              <w:rPr>
                <w:rFonts w:asciiTheme="minorHAnsi" w:hAnsiTheme="minorHAnsi" w:cstheme="minorHAnsi"/>
                <w:sz w:val="20"/>
                <w:szCs w:val="20"/>
              </w:rPr>
            </w:pPr>
            <w:r w:rsidRPr="005D764D">
              <w:rPr>
                <w:rFonts w:asciiTheme="minorHAnsi" w:hAnsiTheme="minorHAnsi" w:cstheme="minorHAnsi"/>
                <w:sz w:val="20"/>
                <w:szCs w:val="20"/>
              </w:rPr>
              <w:t>ubóstwo</w:t>
            </w:r>
          </w:p>
        </w:tc>
        <w:tc>
          <w:tcPr>
            <w:tcW w:w="1673" w:type="dxa"/>
            <w:vMerge w:val="restart"/>
            <w:tcBorders>
              <w:top w:val="single" w:sz="4" w:space="0" w:color="auto"/>
            </w:tcBorders>
            <w:shd w:val="clear" w:color="auto" w:fill="DBE5F1"/>
            <w:vAlign w:val="center"/>
          </w:tcPr>
          <w:p w:rsidR="00FF63C4" w:rsidRPr="005D764D" w:rsidRDefault="00FF63C4" w:rsidP="00D6448A">
            <w:pPr>
              <w:pStyle w:val="Default"/>
              <w:rPr>
                <w:rFonts w:asciiTheme="minorHAnsi" w:hAnsiTheme="minorHAnsi" w:cstheme="minorHAnsi"/>
                <w:sz w:val="20"/>
                <w:szCs w:val="20"/>
              </w:rPr>
            </w:pPr>
            <w:r w:rsidRPr="005D764D">
              <w:rPr>
                <w:rFonts w:asciiTheme="minorHAnsi" w:hAnsiTheme="minorHAnsi" w:cstheme="minorHAnsi"/>
                <w:sz w:val="20"/>
                <w:szCs w:val="20"/>
              </w:rPr>
              <w:t>Osoby korzystające z pomocy społecznej</w:t>
            </w:r>
          </w:p>
          <w:p w:rsidR="00FF63C4" w:rsidRPr="005D764D" w:rsidRDefault="00FF63C4" w:rsidP="00D6448A">
            <w:pPr>
              <w:rPr>
                <w:rFonts w:asciiTheme="minorHAnsi" w:hAnsiTheme="minorHAnsi" w:cstheme="minorHAnsi"/>
                <w:sz w:val="20"/>
                <w:szCs w:val="20"/>
              </w:rPr>
            </w:pPr>
          </w:p>
        </w:tc>
        <w:tc>
          <w:tcPr>
            <w:tcW w:w="3136" w:type="dxa"/>
            <w:vMerge w:val="restart"/>
            <w:tcBorders>
              <w:top w:val="single" w:sz="4" w:space="0" w:color="auto"/>
              <w:right w:val="single" w:sz="4" w:space="0" w:color="auto"/>
            </w:tcBorders>
            <w:shd w:val="clear" w:color="auto" w:fill="DBE5F1"/>
            <w:vAlign w:val="center"/>
          </w:tcPr>
          <w:p w:rsidR="00FF63C4" w:rsidRPr="005D764D" w:rsidRDefault="00FF63C4" w:rsidP="00D6448A">
            <w:pPr>
              <w:pStyle w:val="Default"/>
              <w:rPr>
                <w:rFonts w:asciiTheme="minorHAnsi" w:hAnsiTheme="minorHAnsi" w:cstheme="minorHAnsi"/>
                <w:sz w:val="20"/>
                <w:szCs w:val="20"/>
              </w:rPr>
            </w:pPr>
            <w:r w:rsidRPr="005D764D">
              <w:rPr>
                <w:rFonts w:asciiTheme="minorHAnsi" w:hAnsiTheme="minorHAnsi" w:cstheme="minorHAnsi"/>
                <w:sz w:val="20"/>
                <w:szCs w:val="20"/>
              </w:rPr>
              <w:t xml:space="preserve">Udział osób korzystających </w:t>
            </w:r>
            <w:r w:rsidRPr="005D764D">
              <w:rPr>
                <w:rFonts w:asciiTheme="minorHAnsi" w:hAnsiTheme="minorHAnsi" w:cstheme="minorHAnsi"/>
                <w:sz w:val="20"/>
                <w:szCs w:val="20"/>
              </w:rPr>
              <w:br/>
              <w:t xml:space="preserve">z pomocy społecznej </w:t>
            </w:r>
            <w:r w:rsidRPr="005D764D">
              <w:rPr>
                <w:rFonts w:asciiTheme="minorHAnsi" w:hAnsiTheme="minorHAnsi" w:cstheme="minorHAnsi"/>
                <w:sz w:val="20"/>
                <w:szCs w:val="20"/>
              </w:rPr>
              <w:br/>
              <w:t xml:space="preserve">w ludności na danym obszarze </w:t>
            </w:r>
          </w:p>
        </w:tc>
        <w:tc>
          <w:tcPr>
            <w:tcW w:w="1240" w:type="dxa"/>
            <w:vMerge w:val="restart"/>
            <w:tcBorders>
              <w:top w:val="single" w:sz="4" w:space="0" w:color="auto"/>
              <w:left w:val="single" w:sz="4" w:space="0" w:color="auto"/>
            </w:tcBorders>
            <w:shd w:val="clear" w:color="auto" w:fill="DBE5F1"/>
            <w:vAlign w:val="center"/>
          </w:tcPr>
          <w:p w:rsidR="00FF63C4" w:rsidRPr="005D764D" w:rsidRDefault="00FF63C4" w:rsidP="00D6448A">
            <w:pPr>
              <w:spacing w:after="0" w:line="240" w:lineRule="auto"/>
              <w:jc w:val="center"/>
              <w:rPr>
                <w:rFonts w:asciiTheme="minorHAnsi" w:hAnsiTheme="minorHAnsi" w:cstheme="minorHAnsi"/>
                <w:bCs/>
                <w:sz w:val="20"/>
                <w:szCs w:val="20"/>
              </w:rPr>
            </w:pPr>
            <w:r w:rsidRPr="005D764D">
              <w:rPr>
                <w:rFonts w:asciiTheme="minorHAnsi" w:hAnsiTheme="minorHAnsi" w:cstheme="minorHAnsi"/>
                <w:bCs/>
                <w:sz w:val="20"/>
                <w:szCs w:val="20"/>
              </w:rPr>
              <w:t>%</w:t>
            </w:r>
          </w:p>
        </w:tc>
        <w:tc>
          <w:tcPr>
            <w:tcW w:w="1298" w:type="dxa"/>
            <w:vMerge w:val="restart"/>
            <w:tcBorders>
              <w:top w:val="single" w:sz="4" w:space="0" w:color="auto"/>
            </w:tcBorders>
            <w:shd w:val="clear" w:color="auto" w:fill="DBE5F1"/>
            <w:vAlign w:val="center"/>
          </w:tcPr>
          <w:p w:rsidR="00FF63C4" w:rsidRPr="005D764D" w:rsidRDefault="00FF63C4" w:rsidP="00D6448A">
            <w:pPr>
              <w:spacing w:after="0" w:line="240" w:lineRule="auto"/>
              <w:jc w:val="center"/>
              <w:rPr>
                <w:rFonts w:asciiTheme="minorHAnsi" w:hAnsiTheme="minorHAnsi" w:cstheme="minorHAnsi"/>
                <w:bCs/>
                <w:sz w:val="20"/>
                <w:szCs w:val="20"/>
              </w:rPr>
            </w:pPr>
            <w:r w:rsidRPr="005D764D">
              <w:rPr>
                <w:rFonts w:asciiTheme="minorHAnsi" w:hAnsiTheme="minorHAnsi" w:cstheme="minorHAnsi"/>
                <w:bCs/>
                <w:sz w:val="20"/>
                <w:szCs w:val="20"/>
              </w:rPr>
              <w:t>8,71</w:t>
            </w:r>
          </w:p>
        </w:tc>
        <w:tc>
          <w:tcPr>
            <w:tcW w:w="3138" w:type="dxa"/>
            <w:gridSpan w:val="2"/>
            <w:tcBorders>
              <w:top w:val="single" w:sz="4" w:space="0" w:color="auto"/>
              <w:right w:val="single" w:sz="4" w:space="0" w:color="auto"/>
            </w:tcBorders>
            <w:shd w:val="clear" w:color="auto" w:fill="DBE5F1"/>
          </w:tcPr>
          <w:p w:rsidR="00FF63C4" w:rsidRPr="005D764D" w:rsidRDefault="00FF63C4" w:rsidP="00D6448A">
            <w:pPr>
              <w:spacing w:after="0" w:line="240" w:lineRule="auto"/>
              <w:jc w:val="both"/>
              <w:rPr>
                <w:rFonts w:asciiTheme="minorHAnsi" w:hAnsiTheme="minorHAnsi" w:cstheme="minorHAnsi"/>
                <w:bCs/>
                <w:sz w:val="20"/>
                <w:szCs w:val="20"/>
              </w:rPr>
            </w:pPr>
            <w:r w:rsidRPr="005D764D">
              <w:rPr>
                <w:rFonts w:asciiTheme="minorHAnsi" w:hAnsiTheme="minorHAnsi" w:cstheme="minorHAnsi"/>
                <w:sz w:val="20"/>
                <w:szCs w:val="20"/>
              </w:rPr>
              <w:t>1.Kończewice</w:t>
            </w:r>
          </w:p>
        </w:tc>
        <w:tc>
          <w:tcPr>
            <w:tcW w:w="1420" w:type="dxa"/>
            <w:gridSpan w:val="3"/>
            <w:tcBorders>
              <w:top w:val="single" w:sz="4" w:space="0" w:color="auto"/>
              <w:left w:val="single" w:sz="4" w:space="0" w:color="auto"/>
            </w:tcBorders>
            <w:shd w:val="clear" w:color="auto" w:fill="DBE5F1"/>
          </w:tcPr>
          <w:p w:rsidR="00FF63C4" w:rsidRPr="005D764D" w:rsidRDefault="00FF63C4" w:rsidP="00D6448A">
            <w:pPr>
              <w:spacing w:after="0" w:line="240" w:lineRule="auto"/>
              <w:jc w:val="center"/>
              <w:rPr>
                <w:rFonts w:asciiTheme="minorHAnsi" w:hAnsiTheme="minorHAnsi" w:cstheme="minorHAnsi"/>
                <w:b/>
                <w:bCs/>
                <w:sz w:val="20"/>
                <w:szCs w:val="20"/>
              </w:rPr>
            </w:pPr>
            <w:r w:rsidRPr="005D764D">
              <w:rPr>
                <w:rFonts w:asciiTheme="minorHAnsi" w:hAnsiTheme="minorHAnsi" w:cstheme="minorHAnsi"/>
                <w:b/>
                <w:bCs/>
                <w:sz w:val="20"/>
                <w:szCs w:val="20"/>
              </w:rPr>
              <w:t>10,44</w:t>
            </w:r>
          </w:p>
        </w:tc>
      </w:tr>
      <w:tr w:rsidR="00FF63C4" w:rsidRPr="005D764D" w:rsidTr="00D6448A">
        <w:trPr>
          <w:trHeight w:val="269"/>
        </w:trPr>
        <w:tc>
          <w:tcPr>
            <w:tcW w:w="2324" w:type="dxa"/>
            <w:vMerge/>
            <w:shd w:val="clear" w:color="auto" w:fill="DBE5F1"/>
            <w:vAlign w:val="center"/>
          </w:tcPr>
          <w:p w:rsidR="00FF63C4" w:rsidRPr="005D764D" w:rsidRDefault="00FF63C4" w:rsidP="00D6448A">
            <w:pPr>
              <w:pStyle w:val="Default"/>
              <w:rPr>
                <w:rFonts w:asciiTheme="minorHAnsi" w:hAnsiTheme="minorHAnsi" w:cstheme="minorHAnsi"/>
                <w:sz w:val="20"/>
                <w:szCs w:val="20"/>
              </w:rPr>
            </w:pPr>
          </w:p>
        </w:tc>
        <w:tc>
          <w:tcPr>
            <w:tcW w:w="1673" w:type="dxa"/>
            <w:vMerge/>
            <w:shd w:val="clear" w:color="auto" w:fill="DBE5F1"/>
            <w:vAlign w:val="center"/>
          </w:tcPr>
          <w:p w:rsidR="00FF63C4" w:rsidRPr="005D764D" w:rsidRDefault="00FF63C4" w:rsidP="00D6448A">
            <w:pPr>
              <w:pStyle w:val="Default"/>
              <w:rPr>
                <w:rFonts w:asciiTheme="minorHAnsi" w:hAnsiTheme="minorHAnsi" w:cstheme="minorHAnsi"/>
                <w:sz w:val="20"/>
                <w:szCs w:val="20"/>
              </w:rPr>
            </w:pPr>
          </w:p>
        </w:tc>
        <w:tc>
          <w:tcPr>
            <w:tcW w:w="3136" w:type="dxa"/>
            <w:vMerge/>
            <w:tcBorders>
              <w:right w:val="single" w:sz="4" w:space="0" w:color="auto"/>
            </w:tcBorders>
            <w:shd w:val="clear" w:color="auto" w:fill="DBE5F1"/>
            <w:vAlign w:val="center"/>
          </w:tcPr>
          <w:p w:rsidR="00FF63C4" w:rsidRPr="005D764D" w:rsidRDefault="00FF63C4" w:rsidP="00D6448A">
            <w:pPr>
              <w:pStyle w:val="Default"/>
              <w:rPr>
                <w:rFonts w:asciiTheme="minorHAnsi" w:hAnsiTheme="minorHAnsi" w:cstheme="minorHAnsi"/>
                <w:sz w:val="20"/>
                <w:szCs w:val="20"/>
              </w:rPr>
            </w:pPr>
          </w:p>
        </w:tc>
        <w:tc>
          <w:tcPr>
            <w:tcW w:w="1240" w:type="dxa"/>
            <w:vMerge/>
            <w:tcBorders>
              <w:left w:val="single" w:sz="4" w:space="0" w:color="auto"/>
            </w:tcBorders>
            <w:shd w:val="clear" w:color="auto" w:fill="DBE5F1"/>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1298" w:type="dxa"/>
            <w:vMerge/>
            <w:shd w:val="clear" w:color="auto" w:fill="DBE5F1"/>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3138" w:type="dxa"/>
            <w:gridSpan w:val="2"/>
            <w:tcBorders>
              <w:top w:val="single" w:sz="4" w:space="0" w:color="auto"/>
              <w:right w:val="single" w:sz="4" w:space="0" w:color="auto"/>
            </w:tcBorders>
            <w:shd w:val="clear" w:color="auto" w:fill="DBE5F1"/>
          </w:tcPr>
          <w:p w:rsidR="00FF63C4" w:rsidRPr="005D764D" w:rsidRDefault="00FF63C4" w:rsidP="00D6448A">
            <w:pPr>
              <w:spacing w:after="0" w:line="240" w:lineRule="auto"/>
              <w:jc w:val="both"/>
              <w:rPr>
                <w:rFonts w:asciiTheme="minorHAnsi" w:hAnsiTheme="minorHAnsi" w:cstheme="minorHAnsi"/>
                <w:bCs/>
                <w:sz w:val="20"/>
                <w:szCs w:val="20"/>
              </w:rPr>
            </w:pPr>
            <w:r w:rsidRPr="005D764D">
              <w:rPr>
                <w:rFonts w:asciiTheme="minorHAnsi" w:hAnsiTheme="minorHAnsi" w:cstheme="minorHAnsi"/>
                <w:sz w:val="20"/>
                <w:szCs w:val="20"/>
              </w:rPr>
              <w:t>2. Mirakowo</w:t>
            </w:r>
          </w:p>
        </w:tc>
        <w:tc>
          <w:tcPr>
            <w:tcW w:w="1420" w:type="dxa"/>
            <w:gridSpan w:val="3"/>
            <w:tcBorders>
              <w:top w:val="single" w:sz="4" w:space="0" w:color="auto"/>
              <w:left w:val="single" w:sz="4" w:space="0" w:color="auto"/>
            </w:tcBorders>
            <w:shd w:val="clear" w:color="auto" w:fill="DBE5F1"/>
          </w:tcPr>
          <w:p w:rsidR="00FF63C4" w:rsidRPr="005D764D" w:rsidRDefault="00FF63C4" w:rsidP="00D6448A">
            <w:pPr>
              <w:spacing w:after="0" w:line="240" w:lineRule="auto"/>
              <w:jc w:val="center"/>
              <w:rPr>
                <w:rFonts w:asciiTheme="minorHAnsi" w:hAnsiTheme="minorHAnsi" w:cstheme="minorHAnsi"/>
                <w:b/>
                <w:bCs/>
                <w:sz w:val="20"/>
                <w:szCs w:val="20"/>
              </w:rPr>
            </w:pPr>
            <w:r w:rsidRPr="005D764D">
              <w:rPr>
                <w:rFonts w:asciiTheme="minorHAnsi" w:hAnsiTheme="minorHAnsi" w:cstheme="minorHAnsi"/>
                <w:b/>
                <w:bCs/>
                <w:sz w:val="20"/>
                <w:szCs w:val="20"/>
              </w:rPr>
              <w:t>18,71</w:t>
            </w:r>
          </w:p>
        </w:tc>
      </w:tr>
      <w:tr w:rsidR="00FF63C4" w:rsidRPr="005D764D" w:rsidTr="00D6448A">
        <w:trPr>
          <w:trHeight w:val="273"/>
        </w:trPr>
        <w:tc>
          <w:tcPr>
            <w:tcW w:w="2324" w:type="dxa"/>
            <w:vMerge/>
            <w:shd w:val="clear" w:color="auto" w:fill="DBE5F1"/>
            <w:vAlign w:val="center"/>
          </w:tcPr>
          <w:p w:rsidR="00FF63C4" w:rsidRPr="005D764D" w:rsidRDefault="00FF63C4" w:rsidP="00D6448A">
            <w:pPr>
              <w:pStyle w:val="Default"/>
              <w:rPr>
                <w:rFonts w:asciiTheme="minorHAnsi" w:hAnsiTheme="minorHAnsi" w:cstheme="minorHAnsi"/>
                <w:sz w:val="20"/>
                <w:szCs w:val="20"/>
              </w:rPr>
            </w:pPr>
          </w:p>
        </w:tc>
        <w:tc>
          <w:tcPr>
            <w:tcW w:w="1673" w:type="dxa"/>
            <w:vMerge/>
            <w:shd w:val="clear" w:color="auto" w:fill="DBE5F1"/>
            <w:vAlign w:val="center"/>
          </w:tcPr>
          <w:p w:rsidR="00FF63C4" w:rsidRPr="005D764D" w:rsidRDefault="00FF63C4" w:rsidP="00D6448A">
            <w:pPr>
              <w:pStyle w:val="Default"/>
              <w:rPr>
                <w:rFonts w:asciiTheme="minorHAnsi" w:hAnsiTheme="minorHAnsi" w:cstheme="minorHAnsi"/>
                <w:sz w:val="20"/>
                <w:szCs w:val="20"/>
              </w:rPr>
            </w:pPr>
          </w:p>
        </w:tc>
        <w:tc>
          <w:tcPr>
            <w:tcW w:w="3136" w:type="dxa"/>
            <w:vMerge/>
            <w:tcBorders>
              <w:right w:val="single" w:sz="4" w:space="0" w:color="auto"/>
            </w:tcBorders>
            <w:shd w:val="clear" w:color="auto" w:fill="DBE5F1"/>
            <w:vAlign w:val="center"/>
          </w:tcPr>
          <w:p w:rsidR="00FF63C4" w:rsidRPr="005D764D" w:rsidRDefault="00FF63C4" w:rsidP="00D6448A">
            <w:pPr>
              <w:pStyle w:val="Default"/>
              <w:rPr>
                <w:rFonts w:asciiTheme="minorHAnsi" w:hAnsiTheme="minorHAnsi" w:cstheme="minorHAnsi"/>
                <w:sz w:val="20"/>
                <w:szCs w:val="20"/>
              </w:rPr>
            </w:pPr>
          </w:p>
        </w:tc>
        <w:tc>
          <w:tcPr>
            <w:tcW w:w="1240" w:type="dxa"/>
            <w:vMerge/>
            <w:tcBorders>
              <w:left w:val="single" w:sz="4" w:space="0" w:color="auto"/>
            </w:tcBorders>
            <w:shd w:val="clear" w:color="auto" w:fill="DBE5F1"/>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1298" w:type="dxa"/>
            <w:vMerge/>
            <w:shd w:val="clear" w:color="auto" w:fill="DBE5F1"/>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3138" w:type="dxa"/>
            <w:gridSpan w:val="2"/>
            <w:tcBorders>
              <w:top w:val="single" w:sz="4" w:space="0" w:color="auto"/>
              <w:right w:val="single" w:sz="4" w:space="0" w:color="auto"/>
            </w:tcBorders>
            <w:shd w:val="clear" w:color="auto" w:fill="DBE5F1"/>
          </w:tcPr>
          <w:p w:rsidR="00FF63C4" w:rsidRPr="005D764D" w:rsidRDefault="00FF63C4" w:rsidP="00D6448A">
            <w:pPr>
              <w:spacing w:after="0" w:line="240" w:lineRule="auto"/>
              <w:jc w:val="both"/>
              <w:rPr>
                <w:rFonts w:asciiTheme="minorHAnsi" w:hAnsiTheme="minorHAnsi" w:cstheme="minorHAnsi"/>
                <w:bCs/>
                <w:sz w:val="20"/>
                <w:szCs w:val="20"/>
              </w:rPr>
            </w:pPr>
            <w:r w:rsidRPr="005D764D">
              <w:rPr>
                <w:rFonts w:asciiTheme="minorHAnsi" w:hAnsiTheme="minorHAnsi" w:cstheme="minorHAnsi"/>
                <w:sz w:val="20"/>
                <w:szCs w:val="20"/>
              </w:rPr>
              <w:t>3.Nawra</w:t>
            </w:r>
          </w:p>
        </w:tc>
        <w:tc>
          <w:tcPr>
            <w:tcW w:w="1420" w:type="dxa"/>
            <w:gridSpan w:val="3"/>
            <w:tcBorders>
              <w:top w:val="single" w:sz="4" w:space="0" w:color="auto"/>
              <w:left w:val="single" w:sz="4" w:space="0" w:color="auto"/>
            </w:tcBorders>
            <w:shd w:val="clear" w:color="auto" w:fill="DBE5F1"/>
          </w:tcPr>
          <w:p w:rsidR="00FF63C4" w:rsidRPr="005D764D" w:rsidRDefault="00FF63C4" w:rsidP="00D6448A">
            <w:pPr>
              <w:spacing w:after="0" w:line="240" w:lineRule="auto"/>
              <w:jc w:val="center"/>
              <w:rPr>
                <w:rFonts w:asciiTheme="minorHAnsi" w:hAnsiTheme="minorHAnsi" w:cstheme="minorHAnsi"/>
                <w:b/>
                <w:bCs/>
                <w:sz w:val="20"/>
                <w:szCs w:val="20"/>
              </w:rPr>
            </w:pPr>
            <w:r w:rsidRPr="005D764D">
              <w:rPr>
                <w:rFonts w:asciiTheme="minorHAnsi" w:hAnsiTheme="minorHAnsi" w:cstheme="minorHAnsi"/>
                <w:b/>
                <w:bCs/>
                <w:sz w:val="20"/>
                <w:szCs w:val="20"/>
              </w:rPr>
              <w:t>11,29</w:t>
            </w:r>
          </w:p>
        </w:tc>
      </w:tr>
      <w:tr w:rsidR="00FF63C4" w:rsidRPr="005D764D" w:rsidTr="00D6448A">
        <w:trPr>
          <w:trHeight w:val="277"/>
        </w:trPr>
        <w:tc>
          <w:tcPr>
            <w:tcW w:w="2324" w:type="dxa"/>
            <w:vMerge/>
            <w:shd w:val="clear" w:color="auto" w:fill="DBE5F1"/>
            <w:vAlign w:val="center"/>
          </w:tcPr>
          <w:p w:rsidR="00FF63C4" w:rsidRPr="005D764D" w:rsidRDefault="00FF63C4" w:rsidP="00D6448A">
            <w:pPr>
              <w:pStyle w:val="Default"/>
              <w:rPr>
                <w:rFonts w:asciiTheme="minorHAnsi" w:hAnsiTheme="minorHAnsi" w:cstheme="minorHAnsi"/>
                <w:sz w:val="20"/>
                <w:szCs w:val="20"/>
              </w:rPr>
            </w:pPr>
          </w:p>
        </w:tc>
        <w:tc>
          <w:tcPr>
            <w:tcW w:w="1673" w:type="dxa"/>
            <w:vMerge/>
            <w:shd w:val="clear" w:color="auto" w:fill="DBE5F1"/>
            <w:vAlign w:val="center"/>
          </w:tcPr>
          <w:p w:rsidR="00FF63C4" w:rsidRPr="005D764D" w:rsidRDefault="00FF63C4" w:rsidP="00D6448A">
            <w:pPr>
              <w:pStyle w:val="Default"/>
              <w:rPr>
                <w:rFonts w:asciiTheme="minorHAnsi" w:hAnsiTheme="minorHAnsi" w:cstheme="minorHAnsi"/>
                <w:sz w:val="20"/>
                <w:szCs w:val="20"/>
              </w:rPr>
            </w:pPr>
          </w:p>
        </w:tc>
        <w:tc>
          <w:tcPr>
            <w:tcW w:w="3136" w:type="dxa"/>
            <w:vMerge/>
            <w:tcBorders>
              <w:right w:val="single" w:sz="4" w:space="0" w:color="auto"/>
            </w:tcBorders>
            <w:shd w:val="clear" w:color="auto" w:fill="DBE5F1"/>
            <w:vAlign w:val="center"/>
          </w:tcPr>
          <w:p w:rsidR="00FF63C4" w:rsidRPr="005D764D" w:rsidRDefault="00FF63C4" w:rsidP="00D6448A">
            <w:pPr>
              <w:pStyle w:val="Default"/>
              <w:rPr>
                <w:rFonts w:asciiTheme="minorHAnsi" w:hAnsiTheme="minorHAnsi" w:cstheme="minorHAnsi"/>
                <w:sz w:val="20"/>
                <w:szCs w:val="20"/>
              </w:rPr>
            </w:pPr>
          </w:p>
        </w:tc>
        <w:tc>
          <w:tcPr>
            <w:tcW w:w="1240" w:type="dxa"/>
            <w:vMerge/>
            <w:tcBorders>
              <w:left w:val="single" w:sz="4" w:space="0" w:color="auto"/>
            </w:tcBorders>
            <w:shd w:val="clear" w:color="auto" w:fill="DBE5F1"/>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1298" w:type="dxa"/>
            <w:vMerge/>
            <w:shd w:val="clear" w:color="auto" w:fill="DBE5F1"/>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3138" w:type="dxa"/>
            <w:gridSpan w:val="2"/>
            <w:tcBorders>
              <w:top w:val="single" w:sz="4" w:space="0" w:color="auto"/>
              <w:right w:val="single" w:sz="4" w:space="0" w:color="auto"/>
            </w:tcBorders>
            <w:shd w:val="clear" w:color="auto" w:fill="DBE5F1"/>
          </w:tcPr>
          <w:p w:rsidR="00FF63C4" w:rsidRPr="005D764D" w:rsidRDefault="00FF63C4" w:rsidP="00D6448A">
            <w:pPr>
              <w:spacing w:after="0" w:line="240" w:lineRule="auto"/>
              <w:jc w:val="both"/>
              <w:rPr>
                <w:rFonts w:asciiTheme="minorHAnsi" w:hAnsiTheme="minorHAnsi" w:cstheme="minorHAnsi"/>
                <w:bCs/>
                <w:sz w:val="20"/>
                <w:szCs w:val="20"/>
              </w:rPr>
            </w:pPr>
            <w:r w:rsidRPr="005D764D">
              <w:rPr>
                <w:rFonts w:asciiTheme="minorHAnsi" w:hAnsiTheme="minorHAnsi" w:cstheme="minorHAnsi"/>
                <w:sz w:val="20"/>
                <w:szCs w:val="20"/>
              </w:rPr>
              <w:t>4.Pluskowęsy</w:t>
            </w:r>
          </w:p>
        </w:tc>
        <w:tc>
          <w:tcPr>
            <w:tcW w:w="1420" w:type="dxa"/>
            <w:gridSpan w:val="3"/>
            <w:tcBorders>
              <w:top w:val="single" w:sz="4" w:space="0" w:color="auto"/>
              <w:left w:val="single" w:sz="4" w:space="0" w:color="auto"/>
            </w:tcBorders>
            <w:shd w:val="clear" w:color="auto" w:fill="DBE5F1"/>
          </w:tcPr>
          <w:p w:rsidR="00FF63C4" w:rsidRPr="005D764D" w:rsidRDefault="00FF63C4" w:rsidP="00D6448A">
            <w:pPr>
              <w:spacing w:after="0" w:line="240" w:lineRule="auto"/>
              <w:jc w:val="center"/>
              <w:rPr>
                <w:rFonts w:asciiTheme="minorHAnsi" w:hAnsiTheme="minorHAnsi" w:cstheme="minorHAnsi"/>
                <w:b/>
                <w:bCs/>
                <w:sz w:val="20"/>
                <w:szCs w:val="20"/>
              </w:rPr>
            </w:pPr>
            <w:r w:rsidRPr="005D764D">
              <w:rPr>
                <w:rFonts w:asciiTheme="minorHAnsi" w:hAnsiTheme="minorHAnsi" w:cstheme="minorHAnsi"/>
                <w:b/>
                <w:bCs/>
                <w:sz w:val="20"/>
                <w:szCs w:val="20"/>
              </w:rPr>
              <w:t>9,11</w:t>
            </w:r>
          </w:p>
        </w:tc>
      </w:tr>
      <w:tr w:rsidR="00FF63C4" w:rsidRPr="005D764D" w:rsidTr="00D6448A">
        <w:trPr>
          <w:trHeight w:val="271"/>
        </w:trPr>
        <w:tc>
          <w:tcPr>
            <w:tcW w:w="2324" w:type="dxa"/>
            <w:vMerge/>
            <w:tcBorders>
              <w:bottom w:val="single" w:sz="4" w:space="0" w:color="auto"/>
            </w:tcBorders>
            <w:shd w:val="clear" w:color="auto" w:fill="DBE5F1"/>
            <w:vAlign w:val="center"/>
          </w:tcPr>
          <w:p w:rsidR="00FF63C4" w:rsidRPr="005D764D" w:rsidRDefault="00FF63C4" w:rsidP="00D6448A">
            <w:pPr>
              <w:pStyle w:val="Default"/>
              <w:rPr>
                <w:rFonts w:asciiTheme="minorHAnsi" w:hAnsiTheme="minorHAnsi" w:cstheme="minorHAnsi"/>
                <w:sz w:val="20"/>
                <w:szCs w:val="20"/>
              </w:rPr>
            </w:pPr>
          </w:p>
        </w:tc>
        <w:tc>
          <w:tcPr>
            <w:tcW w:w="1673" w:type="dxa"/>
            <w:vMerge/>
            <w:tcBorders>
              <w:bottom w:val="single" w:sz="4" w:space="0" w:color="auto"/>
            </w:tcBorders>
            <w:shd w:val="clear" w:color="auto" w:fill="DBE5F1"/>
            <w:vAlign w:val="center"/>
          </w:tcPr>
          <w:p w:rsidR="00FF63C4" w:rsidRPr="005D764D" w:rsidRDefault="00FF63C4" w:rsidP="00D6448A">
            <w:pPr>
              <w:pStyle w:val="Default"/>
              <w:rPr>
                <w:rFonts w:asciiTheme="minorHAnsi" w:hAnsiTheme="minorHAnsi" w:cstheme="minorHAnsi"/>
                <w:sz w:val="20"/>
                <w:szCs w:val="20"/>
              </w:rPr>
            </w:pPr>
          </w:p>
        </w:tc>
        <w:tc>
          <w:tcPr>
            <w:tcW w:w="3136" w:type="dxa"/>
            <w:vMerge/>
            <w:tcBorders>
              <w:bottom w:val="single" w:sz="4" w:space="0" w:color="auto"/>
              <w:right w:val="single" w:sz="4" w:space="0" w:color="auto"/>
            </w:tcBorders>
            <w:shd w:val="clear" w:color="auto" w:fill="DBE5F1"/>
            <w:vAlign w:val="center"/>
          </w:tcPr>
          <w:p w:rsidR="00FF63C4" w:rsidRPr="005D764D" w:rsidRDefault="00FF63C4" w:rsidP="00D6448A">
            <w:pPr>
              <w:pStyle w:val="Default"/>
              <w:rPr>
                <w:rFonts w:asciiTheme="minorHAnsi" w:hAnsiTheme="minorHAnsi" w:cstheme="minorHAnsi"/>
                <w:sz w:val="20"/>
                <w:szCs w:val="20"/>
              </w:rPr>
            </w:pPr>
          </w:p>
        </w:tc>
        <w:tc>
          <w:tcPr>
            <w:tcW w:w="1240" w:type="dxa"/>
            <w:vMerge/>
            <w:tcBorders>
              <w:left w:val="single" w:sz="4" w:space="0" w:color="auto"/>
              <w:bottom w:val="single" w:sz="4" w:space="0" w:color="auto"/>
            </w:tcBorders>
            <w:shd w:val="clear" w:color="auto" w:fill="DBE5F1"/>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1298" w:type="dxa"/>
            <w:vMerge/>
            <w:tcBorders>
              <w:bottom w:val="single" w:sz="4" w:space="0" w:color="auto"/>
            </w:tcBorders>
            <w:shd w:val="clear" w:color="auto" w:fill="DBE5F1"/>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3138" w:type="dxa"/>
            <w:gridSpan w:val="2"/>
            <w:tcBorders>
              <w:top w:val="single" w:sz="4" w:space="0" w:color="auto"/>
              <w:bottom w:val="single" w:sz="4" w:space="0" w:color="auto"/>
              <w:right w:val="single" w:sz="4" w:space="0" w:color="auto"/>
            </w:tcBorders>
            <w:shd w:val="clear" w:color="auto" w:fill="DBE5F1"/>
          </w:tcPr>
          <w:p w:rsidR="00FF63C4" w:rsidRPr="005D764D" w:rsidRDefault="00FF63C4" w:rsidP="00D6448A">
            <w:pPr>
              <w:spacing w:after="0" w:line="240" w:lineRule="auto"/>
              <w:jc w:val="both"/>
              <w:rPr>
                <w:rFonts w:asciiTheme="minorHAnsi" w:hAnsiTheme="minorHAnsi" w:cstheme="minorHAnsi"/>
                <w:bCs/>
                <w:sz w:val="20"/>
                <w:szCs w:val="20"/>
              </w:rPr>
            </w:pPr>
            <w:r w:rsidRPr="005D764D">
              <w:rPr>
                <w:rFonts w:asciiTheme="minorHAnsi" w:hAnsiTheme="minorHAnsi" w:cstheme="minorHAnsi"/>
                <w:sz w:val="20"/>
                <w:szCs w:val="20"/>
              </w:rPr>
              <w:t>5.Zalesie</w:t>
            </w:r>
          </w:p>
        </w:tc>
        <w:tc>
          <w:tcPr>
            <w:tcW w:w="1420" w:type="dxa"/>
            <w:gridSpan w:val="3"/>
            <w:tcBorders>
              <w:top w:val="single" w:sz="4" w:space="0" w:color="auto"/>
              <w:left w:val="single" w:sz="4" w:space="0" w:color="auto"/>
              <w:bottom w:val="single" w:sz="4" w:space="0" w:color="auto"/>
            </w:tcBorders>
            <w:shd w:val="clear" w:color="auto" w:fill="DBE5F1"/>
          </w:tcPr>
          <w:p w:rsidR="00FF63C4" w:rsidRPr="005D764D" w:rsidRDefault="00FF63C4" w:rsidP="00D6448A">
            <w:pPr>
              <w:spacing w:after="0" w:line="240" w:lineRule="auto"/>
              <w:jc w:val="center"/>
              <w:rPr>
                <w:rFonts w:asciiTheme="minorHAnsi" w:hAnsiTheme="minorHAnsi" w:cstheme="minorHAnsi"/>
                <w:b/>
                <w:bCs/>
                <w:sz w:val="20"/>
                <w:szCs w:val="20"/>
              </w:rPr>
            </w:pPr>
            <w:r w:rsidRPr="005D764D">
              <w:rPr>
                <w:rFonts w:asciiTheme="minorHAnsi" w:hAnsiTheme="minorHAnsi" w:cstheme="minorHAnsi"/>
                <w:b/>
                <w:bCs/>
                <w:sz w:val="20"/>
                <w:szCs w:val="20"/>
              </w:rPr>
              <w:t>18,40</w:t>
            </w:r>
          </w:p>
        </w:tc>
      </w:tr>
      <w:tr w:rsidR="00FF63C4" w:rsidRPr="005D764D" w:rsidTr="005D764D">
        <w:trPr>
          <w:trHeight w:val="334"/>
        </w:trPr>
        <w:tc>
          <w:tcPr>
            <w:tcW w:w="12817" w:type="dxa"/>
            <w:gridSpan w:val="8"/>
            <w:tcBorders>
              <w:right w:val="single" w:sz="4" w:space="0" w:color="auto"/>
            </w:tcBorders>
            <w:shd w:val="clear" w:color="auto" w:fill="1F4E79" w:themeFill="accent1" w:themeFillShade="80"/>
            <w:vAlign w:val="center"/>
          </w:tcPr>
          <w:p w:rsidR="00FF63C4" w:rsidRPr="005D764D" w:rsidRDefault="00FF63C4" w:rsidP="00D6448A">
            <w:pPr>
              <w:spacing w:after="0" w:line="240" w:lineRule="auto"/>
              <w:jc w:val="center"/>
              <w:rPr>
                <w:rFonts w:asciiTheme="minorHAnsi" w:hAnsiTheme="minorHAnsi" w:cstheme="minorHAnsi"/>
                <w:b/>
                <w:bCs/>
                <w:color w:val="FFFFFF"/>
                <w:sz w:val="20"/>
                <w:szCs w:val="20"/>
              </w:rPr>
            </w:pPr>
            <w:r w:rsidRPr="005D764D">
              <w:rPr>
                <w:rFonts w:asciiTheme="minorHAnsi" w:hAnsiTheme="minorHAnsi" w:cstheme="minorHAnsi"/>
                <w:b/>
                <w:bCs/>
                <w:color w:val="FFFFFF"/>
                <w:sz w:val="20"/>
                <w:szCs w:val="20"/>
              </w:rPr>
              <w:t>Sfera gospodarcza</w:t>
            </w:r>
          </w:p>
        </w:tc>
        <w:tc>
          <w:tcPr>
            <w:tcW w:w="1412" w:type="dxa"/>
            <w:gridSpan w:val="2"/>
            <w:tcBorders>
              <w:left w:val="single" w:sz="4" w:space="0" w:color="auto"/>
            </w:tcBorders>
            <w:shd w:val="clear" w:color="auto" w:fill="215868"/>
          </w:tcPr>
          <w:p w:rsidR="00FF63C4" w:rsidRPr="005D764D" w:rsidRDefault="00FF63C4" w:rsidP="00D6448A">
            <w:pPr>
              <w:spacing w:after="0" w:line="240" w:lineRule="auto"/>
              <w:jc w:val="center"/>
              <w:rPr>
                <w:rFonts w:asciiTheme="minorHAnsi" w:hAnsiTheme="minorHAnsi" w:cstheme="minorHAnsi"/>
                <w:b/>
                <w:bCs/>
                <w:sz w:val="20"/>
                <w:szCs w:val="20"/>
              </w:rPr>
            </w:pPr>
          </w:p>
        </w:tc>
      </w:tr>
      <w:tr w:rsidR="00FF63C4" w:rsidRPr="005D764D" w:rsidTr="00D6448A">
        <w:trPr>
          <w:gridAfter w:val="1"/>
          <w:wAfter w:w="19" w:type="dxa"/>
          <w:trHeight w:val="244"/>
        </w:trPr>
        <w:tc>
          <w:tcPr>
            <w:tcW w:w="2324" w:type="dxa"/>
            <w:vMerge w:val="restart"/>
            <w:shd w:val="clear" w:color="auto" w:fill="F2F2F2"/>
            <w:vAlign w:val="center"/>
          </w:tcPr>
          <w:p w:rsidR="00FF63C4" w:rsidRPr="005D764D" w:rsidRDefault="00FF63C4" w:rsidP="00D6448A">
            <w:pPr>
              <w:pStyle w:val="Default"/>
              <w:rPr>
                <w:rFonts w:asciiTheme="minorHAnsi" w:hAnsiTheme="minorHAnsi" w:cstheme="minorHAnsi"/>
                <w:sz w:val="20"/>
                <w:szCs w:val="20"/>
              </w:rPr>
            </w:pPr>
            <w:r w:rsidRPr="005D764D">
              <w:rPr>
                <w:rFonts w:asciiTheme="minorHAnsi" w:hAnsiTheme="minorHAnsi" w:cstheme="minorHAnsi"/>
                <w:sz w:val="20"/>
                <w:szCs w:val="20"/>
              </w:rPr>
              <w:t>Klimat aktywności gospodarczej</w:t>
            </w:r>
          </w:p>
          <w:p w:rsidR="00FF63C4" w:rsidRPr="005D764D" w:rsidRDefault="00FF63C4" w:rsidP="00D6448A">
            <w:pPr>
              <w:spacing w:after="0" w:line="240" w:lineRule="auto"/>
              <w:rPr>
                <w:rFonts w:asciiTheme="minorHAnsi" w:hAnsiTheme="minorHAnsi" w:cstheme="minorHAnsi"/>
                <w:b/>
                <w:bCs/>
                <w:sz w:val="20"/>
                <w:szCs w:val="20"/>
              </w:rPr>
            </w:pPr>
          </w:p>
        </w:tc>
        <w:tc>
          <w:tcPr>
            <w:tcW w:w="1673" w:type="dxa"/>
            <w:vMerge w:val="restart"/>
            <w:shd w:val="clear" w:color="auto" w:fill="F2F2F2"/>
            <w:vAlign w:val="center"/>
          </w:tcPr>
          <w:p w:rsidR="00FF63C4" w:rsidRPr="005D764D" w:rsidRDefault="00FF63C4" w:rsidP="00D6448A">
            <w:pPr>
              <w:pStyle w:val="Default"/>
              <w:rPr>
                <w:rFonts w:asciiTheme="minorHAnsi" w:hAnsiTheme="minorHAnsi" w:cstheme="minorHAnsi"/>
                <w:sz w:val="20"/>
                <w:szCs w:val="20"/>
              </w:rPr>
            </w:pPr>
            <w:r w:rsidRPr="005D764D">
              <w:rPr>
                <w:rFonts w:asciiTheme="minorHAnsi" w:hAnsiTheme="minorHAnsi" w:cstheme="minorHAnsi"/>
                <w:sz w:val="20"/>
                <w:szCs w:val="20"/>
              </w:rPr>
              <w:t>Niski poziom przedsiębiorczości wśród mieszkańców</w:t>
            </w:r>
          </w:p>
          <w:p w:rsidR="00FF63C4" w:rsidRPr="005D764D" w:rsidRDefault="00FF63C4" w:rsidP="00D6448A">
            <w:pPr>
              <w:spacing w:after="0" w:line="240" w:lineRule="auto"/>
              <w:rPr>
                <w:rFonts w:asciiTheme="minorHAnsi" w:hAnsiTheme="minorHAnsi" w:cstheme="minorHAnsi"/>
                <w:b/>
                <w:bCs/>
                <w:sz w:val="20"/>
                <w:szCs w:val="20"/>
              </w:rPr>
            </w:pPr>
          </w:p>
        </w:tc>
        <w:tc>
          <w:tcPr>
            <w:tcW w:w="3136" w:type="dxa"/>
            <w:vMerge w:val="restart"/>
            <w:tcBorders>
              <w:right w:val="single" w:sz="4" w:space="0" w:color="auto"/>
            </w:tcBorders>
            <w:shd w:val="clear" w:color="auto" w:fill="F2F2F2"/>
            <w:vAlign w:val="center"/>
          </w:tcPr>
          <w:p w:rsidR="00FF63C4" w:rsidRPr="005D764D" w:rsidRDefault="00FF63C4" w:rsidP="00D6448A">
            <w:pPr>
              <w:pStyle w:val="Default"/>
              <w:rPr>
                <w:rFonts w:asciiTheme="minorHAnsi" w:hAnsiTheme="minorHAnsi" w:cstheme="minorHAnsi"/>
                <w:sz w:val="20"/>
                <w:szCs w:val="20"/>
              </w:rPr>
            </w:pPr>
            <w:r w:rsidRPr="005D764D">
              <w:rPr>
                <w:rFonts w:asciiTheme="minorHAnsi" w:hAnsiTheme="minorHAnsi" w:cstheme="minorHAnsi"/>
                <w:sz w:val="20"/>
                <w:szCs w:val="20"/>
              </w:rPr>
              <w:t>Wskaźnik liczby zarejestrowanych podmiotów gospodarczych na 100 mieszkańców na danym obszarze</w:t>
            </w:r>
          </w:p>
        </w:tc>
        <w:tc>
          <w:tcPr>
            <w:tcW w:w="1240" w:type="dxa"/>
            <w:vMerge w:val="restart"/>
            <w:tcBorders>
              <w:left w:val="single" w:sz="4" w:space="0" w:color="auto"/>
            </w:tcBorders>
            <w:shd w:val="clear" w:color="auto" w:fill="F2F2F2"/>
            <w:vAlign w:val="center"/>
          </w:tcPr>
          <w:p w:rsidR="00FF63C4" w:rsidRPr="005D764D" w:rsidRDefault="00FF63C4" w:rsidP="00D6448A">
            <w:pPr>
              <w:spacing w:after="0" w:line="240" w:lineRule="auto"/>
              <w:jc w:val="center"/>
              <w:rPr>
                <w:rFonts w:asciiTheme="minorHAnsi" w:hAnsiTheme="minorHAnsi" w:cstheme="minorHAnsi"/>
                <w:bCs/>
                <w:sz w:val="20"/>
                <w:szCs w:val="20"/>
              </w:rPr>
            </w:pPr>
            <w:r w:rsidRPr="005D764D">
              <w:rPr>
                <w:rFonts w:asciiTheme="minorHAnsi" w:hAnsiTheme="minorHAnsi" w:cstheme="minorHAnsi"/>
                <w:bCs/>
                <w:sz w:val="20"/>
                <w:szCs w:val="20"/>
              </w:rPr>
              <w:t>szt.</w:t>
            </w:r>
          </w:p>
        </w:tc>
        <w:tc>
          <w:tcPr>
            <w:tcW w:w="1298" w:type="dxa"/>
            <w:vMerge w:val="restart"/>
            <w:shd w:val="clear" w:color="auto" w:fill="F2F2F2"/>
            <w:vAlign w:val="center"/>
          </w:tcPr>
          <w:p w:rsidR="00FF63C4" w:rsidRPr="005D764D" w:rsidRDefault="00FF63C4" w:rsidP="00D6448A">
            <w:pPr>
              <w:spacing w:after="0" w:line="240" w:lineRule="auto"/>
              <w:jc w:val="center"/>
              <w:rPr>
                <w:rFonts w:asciiTheme="minorHAnsi" w:hAnsiTheme="minorHAnsi" w:cstheme="minorHAnsi"/>
                <w:bCs/>
                <w:sz w:val="20"/>
                <w:szCs w:val="20"/>
              </w:rPr>
            </w:pPr>
            <w:r w:rsidRPr="005D764D">
              <w:rPr>
                <w:rFonts w:asciiTheme="minorHAnsi" w:hAnsiTheme="minorHAnsi" w:cstheme="minorHAnsi"/>
                <w:bCs/>
                <w:sz w:val="20"/>
                <w:szCs w:val="20"/>
              </w:rPr>
              <w:t>6,14</w:t>
            </w:r>
          </w:p>
        </w:tc>
        <w:tc>
          <w:tcPr>
            <w:tcW w:w="3124" w:type="dxa"/>
            <w:tcBorders>
              <w:top w:val="single" w:sz="4" w:space="0" w:color="auto"/>
              <w:bottom w:val="single" w:sz="4" w:space="0" w:color="auto"/>
              <w:right w:val="single" w:sz="4" w:space="0" w:color="auto"/>
            </w:tcBorders>
            <w:shd w:val="clear" w:color="auto" w:fill="F2F2F2"/>
          </w:tcPr>
          <w:p w:rsidR="00FF63C4" w:rsidRPr="005D764D" w:rsidRDefault="00FF63C4" w:rsidP="00D6448A">
            <w:pPr>
              <w:spacing w:after="0" w:line="240" w:lineRule="auto"/>
              <w:jc w:val="both"/>
              <w:rPr>
                <w:rFonts w:asciiTheme="minorHAnsi" w:hAnsiTheme="minorHAnsi" w:cstheme="minorHAnsi"/>
                <w:b/>
                <w:bCs/>
                <w:sz w:val="20"/>
                <w:szCs w:val="20"/>
              </w:rPr>
            </w:pPr>
            <w:r w:rsidRPr="005D764D">
              <w:rPr>
                <w:rFonts w:asciiTheme="minorHAnsi" w:hAnsiTheme="minorHAnsi" w:cstheme="minorHAnsi"/>
                <w:sz w:val="20"/>
                <w:szCs w:val="20"/>
              </w:rPr>
              <w:t>1.Kończewice</w:t>
            </w:r>
          </w:p>
        </w:tc>
        <w:tc>
          <w:tcPr>
            <w:tcW w:w="1415" w:type="dxa"/>
            <w:gridSpan w:val="3"/>
            <w:tcBorders>
              <w:top w:val="single" w:sz="4" w:space="0" w:color="auto"/>
              <w:left w:val="single" w:sz="4" w:space="0" w:color="auto"/>
              <w:bottom w:val="single" w:sz="4" w:space="0" w:color="auto"/>
            </w:tcBorders>
            <w:shd w:val="clear" w:color="auto" w:fill="F2F2F2"/>
            <w:vAlign w:val="center"/>
          </w:tcPr>
          <w:p w:rsidR="00FF63C4" w:rsidRPr="005D764D" w:rsidRDefault="00FF63C4" w:rsidP="00D6448A">
            <w:pPr>
              <w:spacing w:after="0" w:line="240" w:lineRule="auto"/>
              <w:jc w:val="center"/>
              <w:rPr>
                <w:rFonts w:asciiTheme="minorHAnsi" w:hAnsiTheme="minorHAnsi" w:cstheme="minorHAnsi"/>
                <w:b/>
                <w:sz w:val="20"/>
                <w:szCs w:val="20"/>
              </w:rPr>
            </w:pPr>
            <w:r w:rsidRPr="005D764D">
              <w:rPr>
                <w:rFonts w:asciiTheme="minorHAnsi" w:hAnsiTheme="minorHAnsi" w:cstheme="minorHAnsi"/>
                <w:b/>
                <w:sz w:val="20"/>
                <w:szCs w:val="20"/>
              </w:rPr>
              <w:t>4,08</w:t>
            </w:r>
          </w:p>
        </w:tc>
      </w:tr>
      <w:tr w:rsidR="00FF63C4" w:rsidRPr="005D764D" w:rsidTr="00D6448A">
        <w:trPr>
          <w:gridAfter w:val="1"/>
          <w:wAfter w:w="19" w:type="dxa"/>
          <w:trHeight w:val="295"/>
        </w:trPr>
        <w:tc>
          <w:tcPr>
            <w:tcW w:w="2324" w:type="dxa"/>
            <w:vMerge/>
            <w:shd w:val="clear" w:color="auto" w:fill="F2F2F2"/>
          </w:tcPr>
          <w:p w:rsidR="00FF63C4" w:rsidRPr="005D764D" w:rsidRDefault="00FF63C4" w:rsidP="00D6448A">
            <w:pPr>
              <w:pStyle w:val="Default"/>
              <w:rPr>
                <w:rFonts w:asciiTheme="minorHAnsi" w:hAnsiTheme="minorHAnsi" w:cstheme="minorHAnsi"/>
                <w:sz w:val="20"/>
                <w:szCs w:val="20"/>
              </w:rPr>
            </w:pPr>
          </w:p>
        </w:tc>
        <w:tc>
          <w:tcPr>
            <w:tcW w:w="1673" w:type="dxa"/>
            <w:vMerge/>
            <w:shd w:val="clear" w:color="auto" w:fill="F2F2F2"/>
          </w:tcPr>
          <w:p w:rsidR="00FF63C4" w:rsidRPr="005D764D" w:rsidRDefault="00FF63C4" w:rsidP="00D6448A">
            <w:pPr>
              <w:spacing w:after="0" w:line="240" w:lineRule="auto"/>
              <w:rPr>
                <w:rFonts w:asciiTheme="minorHAnsi" w:hAnsiTheme="minorHAnsi" w:cstheme="minorHAnsi"/>
                <w:b/>
                <w:bCs/>
                <w:sz w:val="20"/>
                <w:szCs w:val="20"/>
              </w:rPr>
            </w:pPr>
          </w:p>
        </w:tc>
        <w:tc>
          <w:tcPr>
            <w:tcW w:w="3136" w:type="dxa"/>
            <w:vMerge/>
            <w:tcBorders>
              <w:right w:val="single" w:sz="4" w:space="0" w:color="auto"/>
            </w:tcBorders>
            <w:shd w:val="clear" w:color="auto" w:fill="F2F2F2"/>
          </w:tcPr>
          <w:p w:rsidR="00FF63C4" w:rsidRPr="005D764D" w:rsidRDefault="00FF63C4" w:rsidP="00D6448A">
            <w:pPr>
              <w:spacing w:after="0" w:line="240" w:lineRule="auto"/>
              <w:rPr>
                <w:rFonts w:asciiTheme="minorHAnsi" w:hAnsiTheme="minorHAnsi" w:cstheme="minorHAnsi"/>
                <w:b/>
                <w:bCs/>
                <w:sz w:val="20"/>
                <w:szCs w:val="20"/>
              </w:rPr>
            </w:pPr>
          </w:p>
        </w:tc>
        <w:tc>
          <w:tcPr>
            <w:tcW w:w="1240" w:type="dxa"/>
            <w:vMerge/>
            <w:tcBorders>
              <w:left w:val="single" w:sz="4" w:space="0" w:color="auto"/>
            </w:tcBorders>
            <w:shd w:val="clear" w:color="auto" w:fill="F2F2F2"/>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1298" w:type="dxa"/>
            <w:vMerge/>
            <w:shd w:val="clear" w:color="auto" w:fill="F2F2F2"/>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3124" w:type="dxa"/>
            <w:tcBorders>
              <w:top w:val="single" w:sz="4" w:space="0" w:color="auto"/>
              <w:bottom w:val="single" w:sz="4" w:space="0" w:color="auto"/>
              <w:right w:val="single" w:sz="4" w:space="0" w:color="auto"/>
            </w:tcBorders>
            <w:shd w:val="clear" w:color="auto" w:fill="F2F2F2"/>
          </w:tcPr>
          <w:p w:rsidR="00FF63C4" w:rsidRPr="005D764D" w:rsidRDefault="00FF63C4" w:rsidP="00D6448A">
            <w:pPr>
              <w:spacing w:after="0" w:line="240" w:lineRule="auto"/>
              <w:jc w:val="both"/>
              <w:rPr>
                <w:rFonts w:asciiTheme="minorHAnsi" w:hAnsiTheme="minorHAnsi" w:cstheme="minorHAnsi"/>
                <w:b/>
                <w:bCs/>
                <w:sz w:val="20"/>
                <w:szCs w:val="20"/>
              </w:rPr>
            </w:pPr>
            <w:r w:rsidRPr="005D764D">
              <w:rPr>
                <w:rFonts w:asciiTheme="minorHAnsi" w:hAnsiTheme="minorHAnsi" w:cstheme="minorHAnsi"/>
                <w:sz w:val="20"/>
                <w:szCs w:val="20"/>
              </w:rPr>
              <w:t>2. Mirakowo</w:t>
            </w:r>
          </w:p>
        </w:tc>
        <w:tc>
          <w:tcPr>
            <w:tcW w:w="1415" w:type="dxa"/>
            <w:gridSpan w:val="3"/>
            <w:tcBorders>
              <w:top w:val="single" w:sz="4" w:space="0" w:color="auto"/>
              <w:left w:val="single" w:sz="4" w:space="0" w:color="auto"/>
              <w:bottom w:val="single" w:sz="4" w:space="0" w:color="auto"/>
            </w:tcBorders>
            <w:shd w:val="clear" w:color="auto" w:fill="F2F2F2"/>
            <w:vAlign w:val="center"/>
          </w:tcPr>
          <w:p w:rsidR="00FF63C4" w:rsidRPr="005D764D" w:rsidRDefault="00FF63C4" w:rsidP="00D6448A">
            <w:pPr>
              <w:spacing w:after="0" w:line="240" w:lineRule="auto"/>
              <w:jc w:val="center"/>
              <w:rPr>
                <w:rFonts w:asciiTheme="minorHAnsi" w:hAnsiTheme="minorHAnsi" w:cstheme="minorHAnsi"/>
                <w:b/>
                <w:sz w:val="20"/>
                <w:szCs w:val="20"/>
              </w:rPr>
            </w:pPr>
            <w:r w:rsidRPr="005D764D">
              <w:rPr>
                <w:rFonts w:asciiTheme="minorHAnsi" w:hAnsiTheme="minorHAnsi" w:cstheme="minorHAnsi"/>
                <w:b/>
                <w:sz w:val="20"/>
                <w:szCs w:val="20"/>
              </w:rPr>
              <w:t>3,50</w:t>
            </w:r>
          </w:p>
        </w:tc>
      </w:tr>
      <w:tr w:rsidR="00FF63C4" w:rsidRPr="005D764D" w:rsidTr="00D6448A">
        <w:trPr>
          <w:gridAfter w:val="1"/>
          <w:wAfter w:w="19" w:type="dxa"/>
          <w:trHeight w:val="293"/>
        </w:trPr>
        <w:tc>
          <w:tcPr>
            <w:tcW w:w="2324" w:type="dxa"/>
            <w:vMerge/>
            <w:shd w:val="clear" w:color="auto" w:fill="F2F2F2"/>
          </w:tcPr>
          <w:p w:rsidR="00FF63C4" w:rsidRPr="005D764D" w:rsidRDefault="00FF63C4" w:rsidP="00D6448A">
            <w:pPr>
              <w:pStyle w:val="Default"/>
              <w:rPr>
                <w:rFonts w:asciiTheme="minorHAnsi" w:hAnsiTheme="minorHAnsi" w:cstheme="minorHAnsi"/>
                <w:sz w:val="20"/>
                <w:szCs w:val="20"/>
              </w:rPr>
            </w:pPr>
          </w:p>
        </w:tc>
        <w:tc>
          <w:tcPr>
            <w:tcW w:w="1673" w:type="dxa"/>
            <w:vMerge/>
            <w:shd w:val="clear" w:color="auto" w:fill="F2F2F2"/>
          </w:tcPr>
          <w:p w:rsidR="00FF63C4" w:rsidRPr="005D764D" w:rsidRDefault="00FF63C4" w:rsidP="00D6448A">
            <w:pPr>
              <w:spacing w:after="0" w:line="240" w:lineRule="auto"/>
              <w:rPr>
                <w:rFonts w:asciiTheme="minorHAnsi" w:hAnsiTheme="minorHAnsi" w:cstheme="minorHAnsi"/>
                <w:b/>
                <w:bCs/>
                <w:sz w:val="20"/>
                <w:szCs w:val="20"/>
              </w:rPr>
            </w:pPr>
          </w:p>
        </w:tc>
        <w:tc>
          <w:tcPr>
            <w:tcW w:w="3136" w:type="dxa"/>
            <w:vMerge/>
            <w:tcBorders>
              <w:right w:val="single" w:sz="4" w:space="0" w:color="auto"/>
            </w:tcBorders>
            <w:shd w:val="clear" w:color="auto" w:fill="F2F2F2"/>
          </w:tcPr>
          <w:p w:rsidR="00FF63C4" w:rsidRPr="005D764D" w:rsidRDefault="00FF63C4" w:rsidP="00D6448A">
            <w:pPr>
              <w:spacing w:after="0" w:line="240" w:lineRule="auto"/>
              <w:rPr>
                <w:rFonts w:asciiTheme="minorHAnsi" w:hAnsiTheme="minorHAnsi" w:cstheme="minorHAnsi"/>
                <w:b/>
                <w:bCs/>
                <w:sz w:val="20"/>
                <w:szCs w:val="20"/>
              </w:rPr>
            </w:pPr>
          </w:p>
        </w:tc>
        <w:tc>
          <w:tcPr>
            <w:tcW w:w="1240" w:type="dxa"/>
            <w:vMerge/>
            <w:tcBorders>
              <w:left w:val="single" w:sz="4" w:space="0" w:color="auto"/>
            </w:tcBorders>
            <w:shd w:val="clear" w:color="auto" w:fill="F2F2F2"/>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1298" w:type="dxa"/>
            <w:vMerge/>
            <w:shd w:val="clear" w:color="auto" w:fill="F2F2F2"/>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3124" w:type="dxa"/>
            <w:tcBorders>
              <w:top w:val="single" w:sz="4" w:space="0" w:color="auto"/>
              <w:bottom w:val="single" w:sz="4" w:space="0" w:color="auto"/>
              <w:right w:val="single" w:sz="4" w:space="0" w:color="auto"/>
            </w:tcBorders>
            <w:shd w:val="clear" w:color="auto" w:fill="F2F2F2"/>
          </w:tcPr>
          <w:p w:rsidR="00FF63C4" w:rsidRPr="005D764D" w:rsidRDefault="00FF63C4" w:rsidP="00D6448A">
            <w:pPr>
              <w:spacing w:after="0" w:line="240" w:lineRule="auto"/>
              <w:jc w:val="both"/>
              <w:rPr>
                <w:rFonts w:asciiTheme="minorHAnsi" w:hAnsiTheme="minorHAnsi" w:cstheme="minorHAnsi"/>
                <w:b/>
                <w:bCs/>
                <w:sz w:val="20"/>
                <w:szCs w:val="20"/>
              </w:rPr>
            </w:pPr>
            <w:r w:rsidRPr="005D764D">
              <w:rPr>
                <w:rFonts w:asciiTheme="minorHAnsi" w:hAnsiTheme="minorHAnsi" w:cstheme="minorHAnsi"/>
                <w:sz w:val="20"/>
                <w:szCs w:val="20"/>
              </w:rPr>
              <w:t>3.Nawra</w:t>
            </w:r>
          </w:p>
        </w:tc>
        <w:tc>
          <w:tcPr>
            <w:tcW w:w="1415" w:type="dxa"/>
            <w:gridSpan w:val="3"/>
            <w:tcBorders>
              <w:top w:val="single" w:sz="4" w:space="0" w:color="auto"/>
              <w:left w:val="single" w:sz="4" w:space="0" w:color="auto"/>
              <w:bottom w:val="single" w:sz="4" w:space="0" w:color="auto"/>
            </w:tcBorders>
            <w:shd w:val="clear" w:color="auto" w:fill="F2F2F2"/>
            <w:vAlign w:val="center"/>
          </w:tcPr>
          <w:p w:rsidR="00FF63C4" w:rsidRPr="005D764D" w:rsidRDefault="00FF63C4" w:rsidP="00D6448A">
            <w:pPr>
              <w:spacing w:after="0" w:line="240" w:lineRule="auto"/>
              <w:jc w:val="center"/>
              <w:rPr>
                <w:rFonts w:asciiTheme="minorHAnsi" w:hAnsiTheme="minorHAnsi" w:cstheme="minorHAnsi"/>
                <w:b/>
                <w:sz w:val="20"/>
                <w:szCs w:val="20"/>
              </w:rPr>
            </w:pPr>
            <w:r w:rsidRPr="005D764D">
              <w:rPr>
                <w:rFonts w:asciiTheme="minorHAnsi" w:hAnsiTheme="minorHAnsi" w:cstheme="minorHAnsi"/>
                <w:b/>
                <w:sz w:val="20"/>
                <w:szCs w:val="20"/>
              </w:rPr>
              <w:t>1,61</w:t>
            </w:r>
          </w:p>
        </w:tc>
      </w:tr>
      <w:tr w:rsidR="00FF63C4" w:rsidRPr="005D764D" w:rsidTr="00D6448A">
        <w:trPr>
          <w:gridAfter w:val="1"/>
          <w:wAfter w:w="19" w:type="dxa"/>
          <w:trHeight w:val="281"/>
        </w:trPr>
        <w:tc>
          <w:tcPr>
            <w:tcW w:w="2324" w:type="dxa"/>
            <w:vMerge/>
            <w:shd w:val="clear" w:color="auto" w:fill="F2F2F2"/>
          </w:tcPr>
          <w:p w:rsidR="00FF63C4" w:rsidRPr="005D764D" w:rsidRDefault="00FF63C4" w:rsidP="00D6448A">
            <w:pPr>
              <w:pStyle w:val="Default"/>
              <w:rPr>
                <w:rFonts w:asciiTheme="minorHAnsi" w:hAnsiTheme="minorHAnsi" w:cstheme="minorHAnsi"/>
                <w:sz w:val="20"/>
                <w:szCs w:val="20"/>
              </w:rPr>
            </w:pPr>
          </w:p>
        </w:tc>
        <w:tc>
          <w:tcPr>
            <w:tcW w:w="1673" w:type="dxa"/>
            <w:vMerge/>
            <w:shd w:val="clear" w:color="auto" w:fill="F2F2F2"/>
          </w:tcPr>
          <w:p w:rsidR="00FF63C4" w:rsidRPr="005D764D" w:rsidRDefault="00FF63C4" w:rsidP="00D6448A">
            <w:pPr>
              <w:spacing w:after="0" w:line="240" w:lineRule="auto"/>
              <w:rPr>
                <w:rFonts w:asciiTheme="minorHAnsi" w:hAnsiTheme="minorHAnsi" w:cstheme="minorHAnsi"/>
                <w:b/>
                <w:bCs/>
                <w:sz w:val="20"/>
                <w:szCs w:val="20"/>
              </w:rPr>
            </w:pPr>
          </w:p>
        </w:tc>
        <w:tc>
          <w:tcPr>
            <w:tcW w:w="3136" w:type="dxa"/>
            <w:vMerge/>
            <w:tcBorders>
              <w:right w:val="single" w:sz="4" w:space="0" w:color="auto"/>
            </w:tcBorders>
            <w:shd w:val="clear" w:color="auto" w:fill="F2F2F2"/>
          </w:tcPr>
          <w:p w:rsidR="00FF63C4" w:rsidRPr="005D764D" w:rsidRDefault="00FF63C4" w:rsidP="00D6448A">
            <w:pPr>
              <w:spacing w:after="0" w:line="240" w:lineRule="auto"/>
              <w:rPr>
                <w:rFonts w:asciiTheme="minorHAnsi" w:hAnsiTheme="minorHAnsi" w:cstheme="minorHAnsi"/>
                <w:b/>
                <w:bCs/>
                <w:sz w:val="20"/>
                <w:szCs w:val="20"/>
              </w:rPr>
            </w:pPr>
          </w:p>
        </w:tc>
        <w:tc>
          <w:tcPr>
            <w:tcW w:w="1240" w:type="dxa"/>
            <w:vMerge/>
            <w:tcBorders>
              <w:left w:val="single" w:sz="4" w:space="0" w:color="auto"/>
            </w:tcBorders>
            <w:shd w:val="clear" w:color="auto" w:fill="F2F2F2"/>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1298" w:type="dxa"/>
            <w:vMerge/>
            <w:shd w:val="clear" w:color="auto" w:fill="F2F2F2"/>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3124" w:type="dxa"/>
            <w:tcBorders>
              <w:top w:val="single" w:sz="4" w:space="0" w:color="auto"/>
              <w:bottom w:val="single" w:sz="4" w:space="0" w:color="auto"/>
              <w:right w:val="single" w:sz="4" w:space="0" w:color="auto"/>
            </w:tcBorders>
            <w:shd w:val="clear" w:color="auto" w:fill="F2F2F2"/>
          </w:tcPr>
          <w:p w:rsidR="00FF63C4" w:rsidRPr="005D764D" w:rsidRDefault="00FF63C4" w:rsidP="00D6448A">
            <w:pPr>
              <w:spacing w:after="0" w:line="240" w:lineRule="auto"/>
              <w:jc w:val="both"/>
              <w:rPr>
                <w:rFonts w:asciiTheme="minorHAnsi" w:hAnsiTheme="minorHAnsi" w:cstheme="minorHAnsi"/>
                <w:b/>
                <w:bCs/>
                <w:sz w:val="20"/>
                <w:szCs w:val="20"/>
              </w:rPr>
            </w:pPr>
            <w:r w:rsidRPr="005D764D">
              <w:rPr>
                <w:rFonts w:asciiTheme="minorHAnsi" w:hAnsiTheme="minorHAnsi" w:cstheme="minorHAnsi"/>
                <w:sz w:val="20"/>
                <w:szCs w:val="20"/>
              </w:rPr>
              <w:t>4.Pluskowęsy</w:t>
            </w:r>
          </w:p>
        </w:tc>
        <w:tc>
          <w:tcPr>
            <w:tcW w:w="1415" w:type="dxa"/>
            <w:gridSpan w:val="3"/>
            <w:tcBorders>
              <w:top w:val="single" w:sz="4" w:space="0" w:color="auto"/>
              <w:left w:val="single" w:sz="4" w:space="0" w:color="auto"/>
              <w:bottom w:val="single" w:sz="4" w:space="0" w:color="auto"/>
            </w:tcBorders>
            <w:shd w:val="clear" w:color="auto" w:fill="F2F2F2"/>
            <w:vAlign w:val="center"/>
          </w:tcPr>
          <w:p w:rsidR="00FF63C4" w:rsidRPr="005D764D" w:rsidRDefault="00FF63C4" w:rsidP="00D6448A">
            <w:pPr>
              <w:spacing w:after="0" w:line="240" w:lineRule="auto"/>
              <w:jc w:val="center"/>
              <w:rPr>
                <w:rFonts w:asciiTheme="minorHAnsi" w:hAnsiTheme="minorHAnsi" w:cstheme="minorHAnsi"/>
                <w:b/>
                <w:sz w:val="20"/>
                <w:szCs w:val="20"/>
              </w:rPr>
            </w:pPr>
            <w:r w:rsidRPr="005D764D">
              <w:rPr>
                <w:rFonts w:asciiTheme="minorHAnsi" w:hAnsiTheme="minorHAnsi" w:cstheme="minorHAnsi"/>
                <w:b/>
                <w:sz w:val="20"/>
                <w:szCs w:val="20"/>
              </w:rPr>
              <w:t>3,90</w:t>
            </w:r>
          </w:p>
        </w:tc>
      </w:tr>
      <w:tr w:rsidR="00FF63C4" w:rsidRPr="005D764D" w:rsidTr="00D6448A">
        <w:trPr>
          <w:gridAfter w:val="1"/>
          <w:wAfter w:w="19" w:type="dxa"/>
          <w:trHeight w:val="190"/>
        </w:trPr>
        <w:tc>
          <w:tcPr>
            <w:tcW w:w="2324" w:type="dxa"/>
            <w:vMerge/>
            <w:shd w:val="clear" w:color="auto" w:fill="F2F2F2"/>
          </w:tcPr>
          <w:p w:rsidR="00FF63C4" w:rsidRPr="005D764D" w:rsidRDefault="00FF63C4" w:rsidP="00D6448A">
            <w:pPr>
              <w:pStyle w:val="Default"/>
              <w:rPr>
                <w:rFonts w:asciiTheme="minorHAnsi" w:hAnsiTheme="minorHAnsi" w:cstheme="minorHAnsi"/>
                <w:sz w:val="20"/>
                <w:szCs w:val="20"/>
              </w:rPr>
            </w:pPr>
          </w:p>
        </w:tc>
        <w:tc>
          <w:tcPr>
            <w:tcW w:w="1673" w:type="dxa"/>
            <w:vMerge/>
            <w:shd w:val="clear" w:color="auto" w:fill="F2F2F2"/>
          </w:tcPr>
          <w:p w:rsidR="00FF63C4" w:rsidRPr="005D764D" w:rsidRDefault="00FF63C4" w:rsidP="00D6448A">
            <w:pPr>
              <w:spacing w:after="0" w:line="240" w:lineRule="auto"/>
              <w:rPr>
                <w:rFonts w:asciiTheme="minorHAnsi" w:hAnsiTheme="minorHAnsi" w:cstheme="minorHAnsi"/>
                <w:b/>
                <w:bCs/>
                <w:sz w:val="20"/>
                <w:szCs w:val="20"/>
              </w:rPr>
            </w:pPr>
          </w:p>
        </w:tc>
        <w:tc>
          <w:tcPr>
            <w:tcW w:w="3136" w:type="dxa"/>
            <w:vMerge/>
            <w:tcBorders>
              <w:right w:val="single" w:sz="4" w:space="0" w:color="auto"/>
            </w:tcBorders>
            <w:shd w:val="clear" w:color="auto" w:fill="F2F2F2"/>
          </w:tcPr>
          <w:p w:rsidR="00FF63C4" w:rsidRPr="005D764D" w:rsidRDefault="00FF63C4" w:rsidP="00D6448A">
            <w:pPr>
              <w:spacing w:after="0" w:line="240" w:lineRule="auto"/>
              <w:rPr>
                <w:rFonts w:asciiTheme="minorHAnsi" w:hAnsiTheme="minorHAnsi" w:cstheme="minorHAnsi"/>
                <w:b/>
                <w:bCs/>
                <w:sz w:val="20"/>
                <w:szCs w:val="20"/>
              </w:rPr>
            </w:pPr>
          </w:p>
        </w:tc>
        <w:tc>
          <w:tcPr>
            <w:tcW w:w="1240" w:type="dxa"/>
            <w:vMerge/>
            <w:tcBorders>
              <w:left w:val="single" w:sz="4" w:space="0" w:color="auto"/>
            </w:tcBorders>
            <w:shd w:val="clear" w:color="auto" w:fill="F2F2F2"/>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1298" w:type="dxa"/>
            <w:vMerge/>
            <w:shd w:val="clear" w:color="auto" w:fill="F2F2F2"/>
            <w:vAlign w:val="center"/>
          </w:tcPr>
          <w:p w:rsidR="00FF63C4" w:rsidRPr="005D764D" w:rsidRDefault="00FF63C4" w:rsidP="00D6448A">
            <w:pPr>
              <w:spacing w:after="0" w:line="240" w:lineRule="auto"/>
              <w:jc w:val="center"/>
              <w:rPr>
                <w:rFonts w:asciiTheme="minorHAnsi" w:hAnsiTheme="minorHAnsi" w:cstheme="minorHAnsi"/>
                <w:bCs/>
                <w:sz w:val="20"/>
                <w:szCs w:val="20"/>
              </w:rPr>
            </w:pPr>
          </w:p>
        </w:tc>
        <w:tc>
          <w:tcPr>
            <w:tcW w:w="3124" w:type="dxa"/>
            <w:tcBorders>
              <w:top w:val="single" w:sz="4" w:space="0" w:color="auto"/>
              <w:bottom w:val="single" w:sz="4" w:space="0" w:color="auto"/>
              <w:right w:val="single" w:sz="4" w:space="0" w:color="auto"/>
            </w:tcBorders>
            <w:shd w:val="clear" w:color="auto" w:fill="F2F2F2"/>
          </w:tcPr>
          <w:p w:rsidR="00FF63C4" w:rsidRPr="005D764D" w:rsidRDefault="00FF63C4" w:rsidP="00D6448A">
            <w:pPr>
              <w:spacing w:after="0" w:line="240" w:lineRule="auto"/>
              <w:jc w:val="both"/>
              <w:rPr>
                <w:rFonts w:asciiTheme="minorHAnsi" w:hAnsiTheme="minorHAnsi" w:cstheme="minorHAnsi"/>
                <w:b/>
                <w:bCs/>
                <w:sz w:val="20"/>
                <w:szCs w:val="20"/>
              </w:rPr>
            </w:pPr>
            <w:r w:rsidRPr="005D764D">
              <w:rPr>
                <w:rFonts w:asciiTheme="minorHAnsi" w:hAnsiTheme="minorHAnsi" w:cstheme="minorHAnsi"/>
                <w:sz w:val="20"/>
                <w:szCs w:val="20"/>
              </w:rPr>
              <w:t>5.Zalesie</w:t>
            </w:r>
          </w:p>
        </w:tc>
        <w:tc>
          <w:tcPr>
            <w:tcW w:w="1415" w:type="dxa"/>
            <w:gridSpan w:val="3"/>
            <w:tcBorders>
              <w:top w:val="single" w:sz="4" w:space="0" w:color="auto"/>
              <w:left w:val="single" w:sz="4" w:space="0" w:color="auto"/>
              <w:bottom w:val="single" w:sz="4" w:space="0" w:color="auto"/>
            </w:tcBorders>
            <w:shd w:val="clear" w:color="auto" w:fill="F2F2F2"/>
            <w:vAlign w:val="center"/>
          </w:tcPr>
          <w:p w:rsidR="00FF63C4" w:rsidRPr="005D764D" w:rsidRDefault="00FF63C4" w:rsidP="00D6448A">
            <w:pPr>
              <w:spacing w:after="0" w:line="240" w:lineRule="auto"/>
              <w:jc w:val="center"/>
              <w:rPr>
                <w:rFonts w:asciiTheme="minorHAnsi" w:hAnsiTheme="minorHAnsi" w:cstheme="minorHAnsi"/>
                <w:b/>
                <w:sz w:val="20"/>
                <w:szCs w:val="20"/>
              </w:rPr>
            </w:pPr>
            <w:r w:rsidRPr="005D764D">
              <w:rPr>
                <w:rFonts w:asciiTheme="minorHAnsi" w:hAnsiTheme="minorHAnsi" w:cstheme="minorHAnsi"/>
                <w:b/>
                <w:sz w:val="20"/>
                <w:szCs w:val="20"/>
              </w:rPr>
              <w:t>1,41</w:t>
            </w:r>
          </w:p>
        </w:tc>
      </w:tr>
      <w:tr w:rsidR="00FF63C4" w:rsidRPr="005D764D" w:rsidTr="005D764D">
        <w:trPr>
          <w:trHeight w:val="374"/>
        </w:trPr>
        <w:tc>
          <w:tcPr>
            <w:tcW w:w="14228" w:type="dxa"/>
            <w:gridSpan w:val="10"/>
            <w:shd w:val="clear" w:color="auto" w:fill="1F4E79" w:themeFill="accent1" w:themeFillShade="80"/>
          </w:tcPr>
          <w:p w:rsidR="00FF63C4" w:rsidRPr="005D764D" w:rsidRDefault="00FF63C4" w:rsidP="00D6448A">
            <w:pPr>
              <w:pStyle w:val="Default"/>
              <w:jc w:val="center"/>
              <w:rPr>
                <w:rFonts w:asciiTheme="minorHAnsi" w:hAnsiTheme="minorHAnsi" w:cstheme="minorHAnsi"/>
                <w:color w:val="FFFFFF"/>
                <w:sz w:val="20"/>
                <w:szCs w:val="20"/>
              </w:rPr>
            </w:pPr>
            <w:r w:rsidRPr="005D764D">
              <w:rPr>
                <w:rFonts w:asciiTheme="minorHAnsi" w:hAnsiTheme="minorHAnsi" w:cstheme="minorHAnsi"/>
                <w:b/>
                <w:bCs/>
                <w:color w:val="FFFFFF"/>
                <w:sz w:val="20"/>
                <w:szCs w:val="20"/>
              </w:rPr>
              <w:t>Sfera funkcjonalno-przestrzenna</w:t>
            </w:r>
          </w:p>
        </w:tc>
      </w:tr>
      <w:tr w:rsidR="00FF63C4" w:rsidRPr="005D764D" w:rsidTr="00D6448A">
        <w:trPr>
          <w:gridAfter w:val="1"/>
          <w:wAfter w:w="19" w:type="dxa"/>
          <w:trHeight w:val="137"/>
        </w:trPr>
        <w:tc>
          <w:tcPr>
            <w:tcW w:w="2324" w:type="dxa"/>
            <w:vMerge w:val="restart"/>
            <w:shd w:val="clear" w:color="auto" w:fill="DBE5F1"/>
          </w:tcPr>
          <w:p w:rsidR="00FF63C4" w:rsidRPr="005D764D" w:rsidRDefault="00FF63C4" w:rsidP="00D6448A">
            <w:pPr>
              <w:pStyle w:val="Default"/>
              <w:rPr>
                <w:rFonts w:asciiTheme="minorHAnsi" w:hAnsiTheme="minorHAnsi" w:cstheme="minorHAnsi"/>
                <w:sz w:val="20"/>
                <w:szCs w:val="20"/>
              </w:rPr>
            </w:pPr>
            <w:r w:rsidRPr="005D764D">
              <w:rPr>
                <w:rFonts w:asciiTheme="minorHAnsi" w:hAnsiTheme="minorHAnsi" w:cstheme="minorHAnsi"/>
                <w:sz w:val="20"/>
                <w:szCs w:val="20"/>
              </w:rPr>
              <w:t>Stan infrastruktury drogowej</w:t>
            </w:r>
          </w:p>
          <w:p w:rsidR="00FF63C4" w:rsidRPr="005D764D" w:rsidRDefault="00FF63C4" w:rsidP="00D6448A">
            <w:pPr>
              <w:spacing w:after="0" w:line="240" w:lineRule="auto"/>
              <w:rPr>
                <w:rFonts w:asciiTheme="minorHAnsi" w:hAnsiTheme="minorHAnsi" w:cstheme="minorHAnsi"/>
                <w:b/>
                <w:bCs/>
                <w:sz w:val="20"/>
                <w:szCs w:val="20"/>
              </w:rPr>
            </w:pPr>
          </w:p>
        </w:tc>
        <w:tc>
          <w:tcPr>
            <w:tcW w:w="1673" w:type="dxa"/>
            <w:vMerge w:val="restart"/>
            <w:shd w:val="clear" w:color="auto" w:fill="DBE5F1"/>
          </w:tcPr>
          <w:p w:rsidR="00FF63C4" w:rsidRPr="005D764D" w:rsidRDefault="00FF63C4" w:rsidP="00D6448A">
            <w:pPr>
              <w:pStyle w:val="Default"/>
              <w:rPr>
                <w:rFonts w:asciiTheme="minorHAnsi" w:hAnsiTheme="minorHAnsi" w:cstheme="minorHAnsi"/>
                <w:sz w:val="20"/>
                <w:szCs w:val="20"/>
              </w:rPr>
            </w:pPr>
            <w:r w:rsidRPr="005D764D">
              <w:rPr>
                <w:rFonts w:asciiTheme="minorHAnsi" w:hAnsiTheme="minorHAnsi" w:cstheme="minorHAnsi"/>
                <w:sz w:val="20"/>
                <w:szCs w:val="20"/>
              </w:rPr>
              <w:t>Drogi nieutwardzone</w:t>
            </w:r>
          </w:p>
          <w:p w:rsidR="00FF63C4" w:rsidRPr="005D764D" w:rsidRDefault="00FF63C4" w:rsidP="00D6448A">
            <w:pPr>
              <w:spacing w:after="0" w:line="240" w:lineRule="auto"/>
              <w:rPr>
                <w:rFonts w:asciiTheme="minorHAnsi" w:hAnsiTheme="minorHAnsi" w:cstheme="minorHAnsi"/>
                <w:b/>
                <w:bCs/>
                <w:sz w:val="20"/>
                <w:szCs w:val="20"/>
              </w:rPr>
            </w:pPr>
          </w:p>
        </w:tc>
        <w:tc>
          <w:tcPr>
            <w:tcW w:w="3136" w:type="dxa"/>
            <w:vMerge w:val="restart"/>
            <w:tcBorders>
              <w:right w:val="single" w:sz="4" w:space="0" w:color="auto"/>
            </w:tcBorders>
            <w:shd w:val="clear" w:color="auto" w:fill="DBE5F1"/>
          </w:tcPr>
          <w:p w:rsidR="00FF63C4" w:rsidRPr="005D764D" w:rsidRDefault="00FF63C4" w:rsidP="00D6448A">
            <w:pPr>
              <w:pStyle w:val="Default"/>
              <w:rPr>
                <w:rFonts w:asciiTheme="minorHAnsi" w:hAnsiTheme="minorHAnsi" w:cstheme="minorHAnsi"/>
                <w:sz w:val="20"/>
                <w:szCs w:val="20"/>
              </w:rPr>
            </w:pPr>
            <w:r w:rsidRPr="005D764D">
              <w:rPr>
                <w:rFonts w:asciiTheme="minorHAnsi" w:hAnsiTheme="minorHAnsi" w:cstheme="minorHAnsi"/>
                <w:sz w:val="20"/>
                <w:szCs w:val="20"/>
              </w:rPr>
              <w:t>Udział nieutwardzonych dróg w liczbie dróg w danym obszarze</w:t>
            </w:r>
          </w:p>
          <w:p w:rsidR="00FF63C4" w:rsidRPr="005D764D" w:rsidRDefault="00FF63C4" w:rsidP="00D6448A">
            <w:pPr>
              <w:spacing w:after="0" w:line="240" w:lineRule="auto"/>
              <w:rPr>
                <w:rFonts w:asciiTheme="minorHAnsi" w:hAnsiTheme="minorHAnsi" w:cstheme="minorHAnsi"/>
                <w:b/>
                <w:bCs/>
                <w:sz w:val="20"/>
                <w:szCs w:val="20"/>
              </w:rPr>
            </w:pPr>
          </w:p>
        </w:tc>
        <w:tc>
          <w:tcPr>
            <w:tcW w:w="1240" w:type="dxa"/>
            <w:vMerge w:val="restart"/>
            <w:tcBorders>
              <w:left w:val="single" w:sz="4" w:space="0" w:color="auto"/>
            </w:tcBorders>
            <w:shd w:val="clear" w:color="auto" w:fill="DBE5F1"/>
            <w:vAlign w:val="center"/>
          </w:tcPr>
          <w:p w:rsidR="00FF63C4" w:rsidRPr="005D764D" w:rsidRDefault="00FF63C4" w:rsidP="00D6448A">
            <w:pPr>
              <w:pStyle w:val="Default"/>
              <w:jc w:val="center"/>
              <w:rPr>
                <w:rFonts w:asciiTheme="minorHAnsi" w:hAnsiTheme="minorHAnsi" w:cstheme="minorHAnsi"/>
                <w:sz w:val="20"/>
                <w:szCs w:val="20"/>
              </w:rPr>
            </w:pPr>
            <w:r w:rsidRPr="005D764D">
              <w:rPr>
                <w:rFonts w:asciiTheme="minorHAnsi" w:hAnsiTheme="minorHAnsi" w:cstheme="minorHAnsi"/>
                <w:sz w:val="20"/>
                <w:szCs w:val="20"/>
              </w:rPr>
              <w:t>%</w:t>
            </w:r>
          </w:p>
          <w:p w:rsidR="00FF63C4" w:rsidRPr="005D764D" w:rsidRDefault="00FF63C4" w:rsidP="00D6448A">
            <w:pPr>
              <w:spacing w:after="0" w:line="240" w:lineRule="auto"/>
              <w:jc w:val="center"/>
              <w:rPr>
                <w:rFonts w:asciiTheme="minorHAnsi" w:hAnsiTheme="minorHAnsi" w:cstheme="minorHAnsi"/>
                <w:bCs/>
                <w:sz w:val="20"/>
                <w:szCs w:val="20"/>
              </w:rPr>
            </w:pPr>
          </w:p>
        </w:tc>
        <w:tc>
          <w:tcPr>
            <w:tcW w:w="1298" w:type="dxa"/>
            <w:vMerge w:val="restart"/>
            <w:shd w:val="clear" w:color="auto" w:fill="DBE5F1"/>
            <w:vAlign w:val="center"/>
          </w:tcPr>
          <w:p w:rsidR="00FF63C4" w:rsidRPr="005D764D" w:rsidRDefault="00FF63C4" w:rsidP="00D6448A">
            <w:pPr>
              <w:pStyle w:val="Default"/>
              <w:jc w:val="center"/>
              <w:rPr>
                <w:rFonts w:asciiTheme="minorHAnsi" w:hAnsiTheme="minorHAnsi" w:cstheme="minorHAnsi"/>
                <w:sz w:val="20"/>
                <w:szCs w:val="20"/>
              </w:rPr>
            </w:pPr>
            <w:r w:rsidRPr="005D764D">
              <w:rPr>
                <w:rFonts w:asciiTheme="minorHAnsi" w:hAnsiTheme="minorHAnsi" w:cstheme="minorHAnsi"/>
                <w:sz w:val="20"/>
                <w:szCs w:val="20"/>
              </w:rPr>
              <w:t>21,39</w:t>
            </w:r>
          </w:p>
          <w:p w:rsidR="00FF63C4" w:rsidRPr="005D764D" w:rsidRDefault="00FF63C4" w:rsidP="00D6448A">
            <w:pPr>
              <w:spacing w:after="0" w:line="240" w:lineRule="auto"/>
              <w:jc w:val="center"/>
              <w:rPr>
                <w:rFonts w:asciiTheme="minorHAnsi" w:hAnsiTheme="minorHAnsi" w:cstheme="minorHAnsi"/>
                <w:bCs/>
                <w:sz w:val="20"/>
                <w:szCs w:val="20"/>
              </w:rPr>
            </w:pPr>
          </w:p>
        </w:tc>
        <w:tc>
          <w:tcPr>
            <w:tcW w:w="3124" w:type="dxa"/>
            <w:tcBorders>
              <w:top w:val="nil"/>
              <w:bottom w:val="single" w:sz="4" w:space="0" w:color="auto"/>
              <w:right w:val="single" w:sz="4" w:space="0" w:color="auto"/>
            </w:tcBorders>
            <w:shd w:val="clear" w:color="auto" w:fill="DBE5F1"/>
          </w:tcPr>
          <w:p w:rsidR="00FF63C4" w:rsidRPr="005D764D" w:rsidRDefault="00FF63C4" w:rsidP="00D6448A">
            <w:pPr>
              <w:spacing w:after="0" w:line="240" w:lineRule="auto"/>
              <w:jc w:val="both"/>
              <w:rPr>
                <w:rFonts w:asciiTheme="minorHAnsi" w:hAnsiTheme="minorHAnsi" w:cstheme="minorHAnsi"/>
                <w:bCs/>
                <w:sz w:val="20"/>
                <w:szCs w:val="20"/>
              </w:rPr>
            </w:pPr>
            <w:r w:rsidRPr="005D764D">
              <w:rPr>
                <w:rFonts w:asciiTheme="minorHAnsi" w:hAnsiTheme="minorHAnsi" w:cstheme="minorHAnsi"/>
                <w:sz w:val="20"/>
                <w:szCs w:val="20"/>
              </w:rPr>
              <w:t>1.Kończewice</w:t>
            </w:r>
          </w:p>
        </w:tc>
        <w:tc>
          <w:tcPr>
            <w:tcW w:w="1415" w:type="dxa"/>
            <w:gridSpan w:val="3"/>
            <w:tcBorders>
              <w:top w:val="nil"/>
              <w:left w:val="single" w:sz="4" w:space="0" w:color="auto"/>
              <w:bottom w:val="single" w:sz="4" w:space="0" w:color="auto"/>
            </w:tcBorders>
            <w:shd w:val="clear" w:color="auto" w:fill="DBE5F1"/>
          </w:tcPr>
          <w:p w:rsidR="00FF63C4" w:rsidRPr="005D764D" w:rsidRDefault="00FF63C4" w:rsidP="00D6448A">
            <w:pPr>
              <w:spacing w:after="0" w:line="240" w:lineRule="auto"/>
              <w:jc w:val="center"/>
              <w:rPr>
                <w:rFonts w:asciiTheme="minorHAnsi" w:hAnsiTheme="minorHAnsi" w:cstheme="minorHAnsi"/>
                <w:bCs/>
                <w:sz w:val="20"/>
                <w:szCs w:val="20"/>
              </w:rPr>
            </w:pPr>
            <w:r w:rsidRPr="005D764D">
              <w:rPr>
                <w:rFonts w:asciiTheme="minorHAnsi" w:hAnsiTheme="minorHAnsi" w:cstheme="minorHAnsi"/>
                <w:bCs/>
                <w:sz w:val="20"/>
                <w:szCs w:val="20"/>
              </w:rPr>
              <w:t>4,45</w:t>
            </w:r>
          </w:p>
        </w:tc>
      </w:tr>
      <w:tr w:rsidR="00FF63C4" w:rsidRPr="005D764D" w:rsidTr="00D6448A">
        <w:trPr>
          <w:gridAfter w:val="1"/>
          <w:wAfter w:w="19" w:type="dxa"/>
          <w:trHeight w:val="169"/>
        </w:trPr>
        <w:tc>
          <w:tcPr>
            <w:tcW w:w="2324" w:type="dxa"/>
            <w:vMerge/>
            <w:shd w:val="clear" w:color="auto" w:fill="DBE5F1"/>
          </w:tcPr>
          <w:p w:rsidR="00FF63C4" w:rsidRPr="005D764D" w:rsidRDefault="00FF63C4" w:rsidP="00D6448A">
            <w:pPr>
              <w:spacing w:after="0" w:line="240" w:lineRule="auto"/>
              <w:jc w:val="both"/>
              <w:rPr>
                <w:rFonts w:asciiTheme="minorHAnsi" w:hAnsiTheme="minorHAnsi" w:cstheme="minorHAnsi"/>
                <w:b/>
                <w:bCs/>
                <w:sz w:val="20"/>
                <w:szCs w:val="20"/>
              </w:rPr>
            </w:pPr>
          </w:p>
        </w:tc>
        <w:tc>
          <w:tcPr>
            <w:tcW w:w="1673" w:type="dxa"/>
            <w:vMerge/>
            <w:shd w:val="clear" w:color="auto" w:fill="DBE5F1"/>
          </w:tcPr>
          <w:p w:rsidR="00FF63C4" w:rsidRPr="005D764D" w:rsidRDefault="00FF63C4" w:rsidP="00D6448A">
            <w:pPr>
              <w:spacing w:after="0" w:line="240" w:lineRule="auto"/>
              <w:jc w:val="both"/>
              <w:rPr>
                <w:rFonts w:asciiTheme="minorHAnsi" w:hAnsiTheme="minorHAnsi" w:cstheme="minorHAnsi"/>
                <w:b/>
                <w:bCs/>
                <w:sz w:val="20"/>
                <w:szCs w:val="20"/>
              </w:rPr>
            </w:pPr>
          </w:p>
        </w:tc>
        <w:tc>
          <w:tcPr>
            <w:tcW w:w="3136" w:type="dxa"/>
            <w:vMerge/>
            <w:tcBorders>
              <w:right w:val="single" w:sz="4" w:space="0" w:color="auto"/>
            </w:tcBorders>
            <w:shd w:val="clear" w:color="auto" w:fill="DBE5F1"/>
          </w:tcPr>
          <w:p w:rsidR="00FF63C4" w:rsidRPr="005D764D" w:rsidRDefault="00FF63C4" w:rsidP="00D6448A">
            <w:pPr>
              <w:spacing w:after="0" w:line="240" w:lineRule="auto"/>
              <w:jc w:val="both"/>
              <w:rPr>
                <w:rFonts w:asciiTheme="minorHAnsi" w:hAnsiTheme="minorHAnsi" w:cstheme="minorHAnsi"/>
                <w:b/>
                <w:bCs/>
                <w:sz w:val="20"/>
                <w:szCs w:val="20"/>
              </w:rPr>
            </w:pPr>
          </w:p>
        </w:tc>
        <w:tc>
          <w:tcPr>
            <w:tcW w:w="1240" w:type="dxa"/>
            <w:vMerge/>
            <w:tcBorders>
              <w:left w:val="single" w:sz="4" w:space="0" w:color="auto"/>
            </w:tcBorders>
            <w:shd w:val="clear" w:color="auto" w:fill="DBE5F1"/>
          </w:tcPr>
          <w:p w:rsidR="00FF63C4" w:rsidRPr="005D764D" w:rsidRDefault="00FF63C4" w:rsidP="00D6448A">
            <w:pPr>
              <w:spacing w:after="0" w:line="240" w:lineRule="auto"/>
              <w:jc w:val="both"/>
              <w:rPr>
                <w:rFonts w:asciiTheme="minorHAnsi" w:hAnsiTheme="minorHAnsi" w:cstheme="minorHAnsi"/>
                <w:b/>
                <w:bCs/>
                <w:sz w:val="20"/>
                <w:szCs w:val="20"/>
              </w:rPr>
            </w:pPr>
          </w:p>
        </w:tc>
        <w:tc>
          <w:tcPr>
            <w:tcW w:w="1298" w:type="dxa"/>
            <w:vMerge/>
            <w:shd w:val="clear" w:color="auto" w:fill="DBE5F1"/>
          </w:tcPr>
          <w:p w:rsidR="00FF63C4" w:rsidRPr="005D764D" w:rsidRDefault="00FF63C4" w:rsidP="00D6448A">
            <w:pPr>
              <w:spacing w:after="0" w:line="240" w:lineRule="auto"/>
              <w:jc w:val="both"/>
              <w:rPr>
                <w:rFonts w:asciiTheme="minorHAnsi" w:hAnsiTheme="minorHAnsi" w:cstheme="minorHAnsi"/>
                <w:b/>
                <w:bCs/>
                <w:sz w:val="20"/>
                <w:szCs w:val="20"/>
              </w:rPr>
            </w:pPr>
          </w:p>
        </w:tc>
        <w:tc>
          <w:tcPr>
            <w:tcW w:w="3124" w:type="dxa"/>
            <w:tcBorders>
              <w:top w:val="single" w:sz="4" w:space="0" w:color="auto"/>
              <w:bottom w:val="single" w:sz="4" w:space="0" w:color="auto"/>
              <w:right w:val="single" w:sz="4" w:space="0" w:color="auto"/>
            </w:tcBorders>
            <w:shd w:val="clear" w:color="auto" w:fill="DBE5F1"/>
          </w:tcPr>
          <w:p w:rsidR="00FF63C4" w:rsidRPr="005D764D" w:rsidRDefault="00FF63C4" w:rsidP="00D6448A">
            <w:pPr>
              <w:spacing w:after="0" w:line="240" w:lineRule="auto"/>
              <w:jc w:val="both"/>
              <w:rPr>
                <w:rFonts w:asciiTheme="minorHAnsi" w:hAnsiTheme="minorHAnsi" w:cstheme="minorHAnsi"/>
                <w:bCs/>
                <w:sz w:val="20"/>
                <w:szCs w:val="20"/>
              </w:rPr>
            </w:pPr>
            <w:r w:rsidRPr="005D764D">
              <w:rPr>
                <w:rFonts w:asciiTheme="minorHAnsi" w:hAnsiTheme="minorHAnsi" w:cstheme="minorHAnsi"/>
                <w:sz w:val="20"/>
                <w:szCs w:val="20"/>
              </w:rPr>
              <w:t>2.Miarkowo</w:t>
            </w:r>
          </w:p>
        </w:tc>
        <w:tc>
          <w:tcPr>
            <w:tcW w:w="1415" w:type="dxa"/>
            <w:gridSpan w:val="3"/>
            <w:tcBorders>
              <w:top w:val="single" w:sz="4" w:space="0" w:color="auto"/>
              <w:left w:val="single" w:sz="4" w:space="0" w:color="auto"/>
              <w:bottom w:val="single" w:sz="4" w:space="0" w:color="auto"/>
            </w:tcBorders>
            <w:shd w:val="clear" w:color="auto" w:fill="DBE5F1"/>
          </w:tcPr>
          <w:p w:rsidR="00FF63C4" w:rsidRPr="005D764D" w:rsidRDefault="00FF63C4" w:rsidP="00D6448A">
            <w:pPr>
              <w:spacing w:after="0" w:line="240" w:lineRule="auto"/>
              <w:jc w:val="center"/>
              <w:rPr>
                <w:rFonts w:asciiTheme="minorHAnsi" w:hAnsiTheme="minorHAnsi" w:cstheme="minorHAnsi"/>
                <w:bCs/>
                <w:sz w:val="20"/>
                <w:szCs w:val="20"/>
              </w:rPr>
            </w:pPr>
            <w:r w:rsidRPr="005D764D">
              <w:rPr>
                <w:rFonts w:asciiTheme="minorHAnsi" w:hAnsiTheme="minorHAnsi" w:cstheme="minorHAnsi"/>
                <w:bCs/>
                <w:sz w:val="20"/>
                <w:szCs w:val="20"/>
              </w:rPr>
              <w:t>20,00</w:t>
            </w:r>
          </w:p>
        </w:tc>
      </w:tr>
      <w:tr w:rsidR="00FF63C4" w:rsidRPr="005D764D" w:rsidTr="00D6448A">
        <w:trPr>
          <w:gridAfter w:val="1"/>
          <w:wAfter w:w="19" w:type="dxa"/>
          <w:trHeight w:val="229"/>
        </w:trPr>
        <w:tc>
          <w:tcPr>
            <w:tcW w:w="2324" w:type="dxa"/>
            <w:vMerge/>
            <w:shd w:val="clear" w:color="auto" w:fill="DBE5F1"/>
          </w:tcPr>
          <w:p w:rsidR="00FF63C4" w:rsidRPr="005D764D" w:rsidRDefault="00FF63C4" w:rsidP="00D6448A">
            <w:pPr>
              <w:spacing w:after="0" w:line="240" w:lineRule="auto"/>
              <w:jc w:val="both"/>
              <w:rPr>
                <w:rFonts w:asciiTheme="minorHAnsi" w:hAnsiTheme="minorHAnsi" w:cstheme="minorHAnsi"/>
                <w:b/>
                <w:bCs/>
                <w:sz w:val="20"/>
                <w:szCs w:val="20"/>
              </w:rPr>
            </w:pPr>
          </w:p>
        </w:tc>
        <w:tc>
          <w:tcPr>
            <w:tcW w:w="1673" w:type="dxa"/>
            <w:vMerge/>
            <w:shd w:val="clear" w:color="auto" w:fill="DBE5F1"/>
          </w:tcPr>
          <w:p w:rsidR="00FF63C4" w:rsidRPr="005D764D" w:rsidRDefault="00FF63C4" w:rsidP="00D6448A">
            <w:pPr>
              <w:spacing w:after="0" w:line="240" w:lineRule="auto"/>
              <w:jc w:val="both"/>
              <w:rPr>
                <w:rFonts w:asciiTheme="minorHAnsi" w:hAnsiTheme="minorHAnsi" w:cstheme="minorHAnsi"/>
                <w:b/>
                <w:bCs/>
                <w:sz w:val="20"/>
                <w:szCs w:val="20"/>
              </w:rPr>
            </w:pPr>
          </w:p>
        </w:tc>
        <w:tc>
          <w:tcPr>
            <w:tcW w:w="3136" w:type="dxa"/>
            <w:vMerge/>
            <w:tcBorders>
              <w:right w:val="single" w:sz="4" w:space="0" w:color="auto"/>
            </w:tcBorders>
            <w:shd w:val="clear" w:color="auto" w:fill="DBE5F1"/>
          </w:tcPr>
          <w:p w:rsidR="00FF63C4" w:rsidRPr="005D764D" w:rsidRDefault="00FF63C4" w:rsidP="00D6448A">
            <w:pPr>
              <w:spacing w:after="0" w:line="240" w:lineRule="auto"/>
              <w:jc w:val="both"/>
              <w:rPr>
                <w:rFonts w:asciiTheme="minorHAnsi" w:hAnsiTheme="minorHAnsi" w:cstheme="minorHAnsi"/>
                <w:b/>
                <w:bCs/>
                <w:sz w:val="20"/>
                <w:szCs w:val="20"/>
              </w:rPr>
            </w:pPr>
          </w:p>
        </w:tc>
        <w:tc>
          <w:tcPr>
            <w:tcW w:w="1240" w:type="dxa"/>
            <w:vMerge/>
            <w:tcBorders>
              <w:left w:val="single" w:sz="4" w:space="0" w:color="auto"/>
            </w:tcBorders>
            <w:shd w:val="clear" w:color="auto" w:fill="DBE5F1"/>
          </w:tcPr>
          <w:p w:rsidR="00FF63C4" w:rsidRPr="005D764D" w:rsidRDefault="00FF63C4" w:rsidP="00D6448A">
            <w:pPr>
              <w:spacing w:after="0" w:line="240" w:lineRule="auto"/>
              <w:jc w:val="both"/>
              <w:rPr>
                <w:rFonts w:asciiTheme="minorHAnsi" w:hAnsiTheme="minorHAnsi" w:cstheme="minorHAnsi"/>
                <w:b/>
                <w:bCs/>
                <w:sz w:val="20"/>
                <w:szCs w:val="20"/>
              </w:rPr>
            </w:pPr>
          </w:p>
        </w:tc>
        <w:tc>
          <w:tcPr>
            <w:tcW w:w="1298" w:type="dxa"/>
            <w:vMerge/>
            <w:shd w:val="clear" w:color="auto" w:fill="DBE5F1"/>
          </w:tcPr>
          <w:p w:rsidR="00FF63C4" w:rsidRPr="005D764D" w:rsidRDefault="00FF63C4" w:rsidP="00D6448A">
            <w:pPr>
              <w:spacing w:after="0" w:line="240" w:lineRule="auto"/>
              <w:jc w:val="both"/>
              <w:rPr>
                <w:rFonts w:asciiTheme="minorHAnsi" w:hAnsiTheme="minorHAnsi" w:cstheme="minorHAnsi"/>
                <w:b/>
                <w:bCs/>
                <w:sz w:val="20"/>
                <w:szCs w:val="20"/>
              </w:rPr>
            </w:pPr>
          </w:p>
        </w:tc>
        <w:tc>
          <w:tcPr>
            <w:tcW w:w="3124" w:type="dxa"/>
            <w:tcBorders>
              <w:top w:val="single" w:sz="4" w:space="0" w:color="auto"/>
              <w:bottom w:val="single" w:sz="4" w:space="0" w:color="auto"/>
              <w:right w:val="single" w:sz="4" w:space="0" w:color="auto"/>
            </w:tcBorders>
            <w:shd w:val="clear" w:color="auto" w:fill="DBE5F1"/>
          </w:tcPr>
          <w:p w:rsidR="00FF63C4" w:rsidRPr="005D764D" w:rsidRDefault="00FF63C4" w:rsidP="00D6448A">
            <w:pPr>
              <w:spacing w:after="0" w:line="240" w:lineRule="auto"/>
              <w:jc w:val="both"/>
              <w:rPr>
                <w:rFonts w:asciiTheme="minorHAnsi" w:hAnsiTheme="minorHAnsi" w:cstheme="minorHAnsi"/>
                <w:bCs/>
                <w:sz w:val="20"/>
                <w:szCs w:val="20"/>
              </w:rPr>
            </w:pPr>
            <w:r w:rsidRPr="005D764D">
              <w:rPr>
                <w:rFonts w:asciiTheme="minorHAnsi" w:hAnsiTheme="minorHAnsi" w:cstheme="minorHAnsi"/>
                <w:sz w:val="20"/>
                <w:szCs w:val="20"/>
              </w:rPr>
              <w:t>3.Nawra</w:t>
            </w:r>
          </w:p>
        </w:tc>
        <w:tc>
          <w:tcPr>
            <w:tcW w:w="1415" w:type="dxa"/>
            <w:gridSpan w:val="3"/>
            <w:tcBorders>
              <w:top w:val="single" w:sz="4" w:space="0" w:color="auto"/>
              <w:left w:val="single" w:sz="4" w:space="0" w:color="auto"/>
              <w:bottom w:val="single" w:sz="4" w:space="0" w:color="auto"/>
            </w:tcBorders>
            <w:shd w:val="clear" w:color="auto" w:fill="DBE5F1"/>
          </w:tcPr>
          <w:p w:rsidR="00FF63C4" w:rsidRPr="005D764D" w:rsidRDefault="00FF63C4" w:rsidP="00D6448A">
            <w:pPr>
              <w:spacing w:after="0" w:line="240" w:lineRule="auto"/>
              <w:jc w:val="center"/>
              <w:rPr>
                <w:rFonts w:asciiTheme="minorHAnsi" w:hAnsiTheme="minorHAnsi" w:cstheme="minorHAnsi"/>
                <w:b/>
                <w:bCs/>
                <w:sz w:val="20"/>
                <w:szCs w:val="20"/>
              </w:rPr>
            </w:pPr>
            <w:r w:rsidRPr="005D764D">
              <w:rPr>
                <w:rFonts w:asciiTheme="minorHAnsi" w:hAnsiTheme="minorHAnsi" w:cstheme="minorHAnsi"/>
                <w:b/>
                <w:bCs/>
                <w:sz w:val="20"/>
                <w:szCs w:val="20"/>
              </w:rPr>
              <w:t>36,51</w:t>
            </w:r>
          </w:p>
        </w:tc>
      </w:tr>
      <w:tr w:rsidR="00FF63C4" w:rsidRPr="005D764D" w:rsidTr="00D6448A">
        <w:trPr>
          <w:gridAfter w:val="1"/>
          <w:wAfter w:w="19" w:type="dxa"/>
          <w:trHeight w:val="262"/>
        </w:trPr>
        <w:tc>
          <w:tcPr>
            <w:tcW w:w="2324" w:type="dxa"/>
            <w:vMerge/>
            <w:shd w:val="clear" w:color="auto" w:fill="DBE5F1"/>
          </w:tcPr>
          <w:p w:rsidR="00FF63C4" w:rsidRPr="005D764D" w:rsidRDefault="00FF63C4" w:rsidP="00D6448A">
            <w:pPr>
              <w:spacing w:after="0" w:line="240" w:lineRule="auto"/>
              <w:jc w:val="both"/>
              <w:rPr>
                <w:rFonts w:asciiTheme="minorHAnsi" w:hAnsiTheme="minorHAnsi" w:cstheme="minorHAnsi"/>
                <w:b/>
                <w:bCs/>
                <w:sz w:val="20"/>
                <w:szCs w:val="20"/>
              </w:rPr>
            </w:pPr>
          </w:p>
        </w:tc>
        <w:tc>
          <w:tcPr>
            <w:tcW w:w="1673" w:type="dxa"/>
            <w:vMerge/>
            <w:shd w:val="clear" w:color="auto" w:fill="DBE5F1"/>
          </w:tcPr>
          <w:p w:rsidR="00FF63C4" w:rsidRPr="005D764D" w:rsidRDefault="00FF63C4" w:rsidP="00D6448A">
            <w:pPr>
              <w:spacing w:after="0" w:line="240" w:lineRule="auto"/>
              <w:jc w:val="both"/>
              <w:rPr>
                <w:rFonts w:asciiTheme="minorHAnsi" w:hAnsiTheme="minorHAnsi" w:cstheme="minorHAnsi"/>
                <w:b/>
                <w:bCs/>
                <w:sz w:val="20"/>
                <w:szCs w:val="20"/>
              </w:rPr>
            </w:pPr>
          </w:p>
        </w:tc>
        <w:tc>
          <w:tcPr>
            <w:tcW w:w="3136" w:type="dxa"/>
            <w:vMerge/>
            <w:tcBorders>
              <w:right w:val="single" w:sz="4" w:space="0" w:color="auto"/>
            </w:tcBorders>
            <w:shd w:val="clear" w:color="auto" w:fill="DBE5F1"/>
          </w:tcPr>
          <w:p w:rsidR="00FF63C4" w:rsidRPr="005D764D" w:rsidRDefault="00FF63C4" w:rsidP="00D6448A">
            <w:pPr>
              <w:spacing w:after="0" w:line="240" w:lineRule="auto"/>
              <w:jc w:val="both"/>
              <w:rPr>
                <w:rFonts w:asciiTheme="minorHAnsi" w:hAnsiTheme="minorHAnsi" w:cstheme="minorHAnsi"/>
                <w:b/>
                <w:bCs/>
                <w:sz w:val="20"/>
                <w:szCs w:val="20"/>
              </w:rPr>
            </w:pPr>
          </w:p>
        </w:tc>
        <w:tc>
          <w:tcPr>
            <w:tcW w:w="1240" w:type="dxa"/>
            <w:vMerge/>
            <w:tcBorders>
              <w:left w:val="single" w:sz="4" w:space="0" w:color="auto"/>
            </w:tcBorders>
            <w:shd w:val="clear" w:color="auto" w:fill="DBE5F1"/>
          </w:tcPr>
          <w:p w:rsidR="00FF63C4" w:rsidRPr="005D764D" w:rsidRDefault="00FF63C4" w:rsidP="00D6448A">
            <w:pPr>
              <w:spacing w:after="0" w:line="240" w:lineRule="auto"/>
              <w:jc w:val="both"/>
              <w:rPr>
                <w:rFonts w:asciiTheme="minorHAnsi" w:hAnsiTheme="minorHAnsi" w:cstheme="minorHAnsi"/>
                <w:b/>
                <w:bCs/>
                <w:sz w:val="20"/>
                <w:szCs w:val="20"/>
              </w:rPr>
            </w:pPr>
          </w:p>
        </w:tc>
        <w:tc>
          <w:tcPr>
            <w:tcW w:w="1298" w:type="dxa"/>
            <w:vMerge/>
            <w:shd w:val="clear" w:color="auto" w:fill="DBE5F1"/>
          </w:tcPr>
          <w:p w:rsidR="00FF63C4" w:rsidRPr="005D764D" w:rsidRDefault="00FF63C4" w:rsidP="00D6448A">
            <w:pPr>
              <w:spacing w:after="0" w:line="240" w:lineRule="auto"/>
              <w:jc w:val="both"/>
              <w:rPr>
                <w:rFonts w:asciiTheme="minorHAnsi" w:hAnsiTheme="minorHAnsi" w:cstheme="minorHAnsi"/>
                <w:b/>
                <w:bCs/>
                <w:sz w:val="20"/>
                <w:szCs w:val="20"/>
              </w:rPr>
            </w:pPr>
          </w:p>
        </w:tc>
        <w:tc>
          <w:tcPr>
            <w:tcW w:w="3124" w:type="dxa"/>
            <w:tcBorders>
              <w:top w:val="single" w:sz="4" w:space="0" w:color="auto"/>
              <w:bottom w:val="single" w:sz="4" w:space="0" w:color="auto"/>
              <w:right w:val="single" w:sz="4" w:space="0" w:color="auto"/>
            </w:tcBorders>
            <w:shd w:val="clear" w:color="auto" w:fill="DBE5F1"/>
          </w:tcPr>
          <w:p w:rsidR="00FF63C4" w:rsidRPr="005D764D" w:rsidRDefault="00FF63C4" w:rsidP="00D6448A">
            <w:pPr>
              <w:spacing w:after="0" w:line="240" w:lineRule="auto"/>
              <w:jc w:val="both"/>
              <w:rPr>
                <w:rFonts w:asciiTheme="minorHAnsi" w:hAnsiTheme="minorHAnsi" w:cstheme="minorHAnsi"/>
                <w:bCs/>
                <w:sz w:val="20"/>
                <w:szCs w:val="20"/>
              </w:rPr>
            </w:pPr>
            <w:r w:rsidRPr="005D764D">
              <w:rPr>
                <w:rFonts w:asciiTheme="minorHAnsi" w:hAnsiTheme="minorHAnsi" w:cstheme="minorHAnsi"/>
                <w:sz w:val="20"/>
                <w:szCs w:val="20"/>
              </w:rPr>
              <w:t>4.Pluskowęsy</w:t>
            </w:r>
          </w:p>
        </w:tc>
        <w:tc>
          <w:tcPr>
            <w:tcW w:w="1415" w:type="dxa"/>
            <w:gridSpan w:val="3"/>
            <w:tcBorders>
              <w:top w:val="single" w:sz="4" w:space="0" w:color="auto"/>
              <w:left w:val="single" w:sz="4" w:space="0" w:color="auto"/>
              <w:bottom w:val="single" w:sz="4" w:space="0" w:color="auto"/>
            </w:tcBorders>
            <w:shd w:val="clear" w:color="auto" w:fill="DBE5F1"/>
          </w:tcPr>
          <w:p w:rsidR="00FF63C4" w:rsidRPr="005D764D" w:rsidRDefault="00FF63C4" w:rsidP="00D6448A">
            <w:pPr>
              <w:spacing w:after="0" w:line="240" w:lineRule="auto"/>
              <w:jc w:val="center"/>
              <w:rPr>
                <w:rFonts w:asciiTheme="minorHAnsi" w:hAnsiTheme="minorHAnsi" w:cstheme="minorHAnsi"/>
                <w:b/>
                <w:bCs/>
                <w:sz w:val="20"/>
                <w:szCs w:val="20"/>
              </w:rPr>
            </w:pPr>
            <w:r w:rsidRPr="005D764D">
              <w:rPr>
                <w:rFonts w:asciiTheme="minorHAnsi" w:hAnsiTheme="minorHAnsi" w:cstheme="minorHAnsi"/>
                <w:b/>
                <w:bCs/>
                <w:sz w:val="20"/>
                <w:szCs w:val="20"/>
              </w:rPr>
              <w:t>31,48</w:t>
            </w:r>
          </w:p>
        </w:tc>
      </w:tr>
      <w:tr w:rsidR="00FF63C4" w:rsidRPr="005D764D" w:rsidTr="00D6448A">
        <w:trPr>
          <w:gridAfter w:val="1"/>
          <w:wAfter w:w="19" w:type="dxa"/>
          <w:trHeight w:val="64"/>
        </w:trPr>
        <w:tc>
          <w:tcPr>
            <w:tcW w:w="2324" w:type="dxa"/>
            <w:vMerge/>
            <w:shd w:val="clear" w:color="auto" w:fill="DBE5F1"/>
          </w:tcPr>
          <w:p w:rsidR="00FF63C4" w:rsidRPr="005D764D" w:rsidRDefault="00FF63C4" w:rsidP="00D6448A">
            <w:pPr>
              <w:spacing w:after="0" w:line="240" w:lineRule="auto"/>
              <w:jc w:val="both"/>
              <w:rPr>
                <w:rFonts w:asciiTheme="minorHAnsi" w:hAnsiTheme="minorHAnsi" w:cstheme="minorHAnsi"/>
                <w:b/>
                <w:bCs/>
                <w:sz w:val="20"/>
                <w:szCs w:val="20"/>
              </w:rPr>
            </w:pPr>
          </w:p>
        </w:tc>
        <w:tc>
          <w:tcPr>
            <w:tcW w:w="1673" w:type="dxa"/>
            <w:vMerge/>
            <w:shd w:val="clear" w:color="auto" w:fill="DBE5F1"/>
          </w:tcPr>
          <w:p w:rsidR="00FF63C4" w:rsidRPr="005D764D" w:rsidRDefault="00FF63C4" w:rsidP="00D6448A">
            <w:pPr>
              <w:spacing w:after="0" w:line="240" w:lineRule="auto"/>
              <w:jc w:val="both"/>
              <w:rPr>
                <w:rFonts w:asciiTheme="minorHAnsi" w:hAnsiTheme="minorHAnsi" w:cstheme="minorHAnsi"/>
                <w:b/>
                <w:bCs/>
                <w:sz w:val="20"/>
                <w:szCs w:val="20"/>
              </w:rPr>
            </w:pPr>
          </w:p>
        </w:tc>
        <w:tc>
          <w:tcPr>
            <w:tcW w:w="3136" w:type="dxa"/>
            <w:vMerge/>
            <w:tcBorders>
              <w:right w:val="single" w:sz="4" w:space="0" w:color="auto"/>
            </w:tcBorders>
            <w:shd w:val="clear" w:color="auto" w:fill="DBE5F1"/>
          </w:tcPr>
          <w:p w:rsidR="00FF63C4" w:rsidRPr="005D764D" w:rsidRDefault="00FF63C4" w:rsidP="00D6448A">
            <w:pPr>
              <w:spacing w:after="0" w:line="240" w:lineRule="auto"/>
              <w:jc w:val="both"/>
              <w:rPr>
                <w:rFonts w:asciiTheme="minorHAnsi" w:hAnsiTheme="minorHAnsi" w:cstheme="minorHAnsi"/>
                <w:b/>
                <w:bCs/>
                <w:sz w:val="20"/>
                <w:szCs w:val="20"/>
              </w:rPr>
            </w:pPr>
          </w:p>
        </w:tc>
        <w:tc>
          <w:tcPr>
            <w:tcW w:w="1240" w:type="dxa"/>
            <w:vMerge/>
            <w:tcBorders>
              <w:left w:val="single" w:sz="4" w:space="0" w:color="auto"/>
            </w:tcBorders>
            <w:shd w:val="clear" w:color="auto" w:fill="DBE5F1"/>
          </w:tcPr>
          <w:p w:rsidR="00FF63C4" w:rsidRPr="005D764D" w:rsidRDefault="00FF63C4" w:rsidP="00D6448A">
            <w:pPr>
              <w:spacing w:after="0" w:line="240" w:lineRule="auto"/>
              <w:jc w:val="both"/>
              <w:rPr>
                <w:rFonts w:asciiTheme="minorHAnsi" w:hAnsiTheme="minorHAnsi" w:cstheme="minorHAnsi"/>
                <w:b/>
                <w:bCs/>
                <w:sz w:val="20"/>
                <w:szCs w:val="20"/>
              </w:rPr>
            </w:pPr>
          </w:p>
        </w:tc>
        <w:tc>
          <w:tcPr>
            <w:tcW w:w="1298" w:type="dxa"/>
            <w:vMerge/>
            <w:shd w:val="clear" w:color="auto" w:fill="DBE5F1"/>
          </w:tcPr>
          <w:p w:rsidR="00FF63C4" w:rsidRPr="005D764D" w:rsidRDefault="00FF63C4" w:rsidP="00D6448A">
            <w:pPr>
              <w:spacing w:after="0" w:line="240" w:lineRule="auto"/>
              <w:jc w:val="both"/>
              <w:rPr>
                <w:rFonts w:asciiTheme="minorHAnsi" w:hAnsiTheme="minorHAnsi" w:cstheme="minorHAnsi"/>
                <w:b/>
                <w:bCs/>
                <w:sz w:val="20"/>
                <w:szCs w:val="20"/>
              </w:rPr>
            </w:pPr>
          </w:p>
        </w:tc>
        <w:tc>
          <w:tcPr>
            <w:tcW w:w="3124" w:type="dxa"/>
            <w:tcBorders>
              <w:top w:val="single" w:sz="4" w:space="0" w:color="auto"/>
              <w:bottom w:val="single" w:sz="4" w:space="0" w:color="auto"/>
              <w:right w:val="single" w:sz="4" w:space="0" w:color="auto"/>
            </w:tcBorders>
            <w:shd w:val="clear" w:color="auto" w:fill="DBE5F1"/>
          </w:tcPr>
          <w:p w:rsidR="00FF63C4" w:rsidRPr="005D764D" w:rsidRDefault="00FF63C4" w:rsidP="00D6448A">
            <w:pPr>
              <w:spacing w:after="0" w:line="240" w:lineRule="auto"/>
              <w:jc w:val="both"/>
              <w:rPr>
                <w:rFonts w:asciiTheme="minorHAnsi" w:hAnsiTheme="minorHAnsi" w:cstheme="minorHAnsi"/>
                <w:bCs/>
                <w:sz w:val="20"/>
                <w:szCs w:val="20"/>
              </w:rPr>
            </w:pPr>
            <w:r w:rsidRPr="005D764D">
              <w:rPr>
                <w:rFonts w:asciiTheme="minorHAnsi" w:hAnsiTheme="minorHAnsi" w:cstheme="minorHAnsi"/>
                <w:sz w:val="20"/>
                <w:szCs w:val="20"/>
              </w:rPr>
              <w:t>5.Zalesie</w:t>
            </w:r>
          </w:p>
        </w:tc>
        <w:tc>
          <w:tcPr>
            <w:tcW w:w="1415" w:type="dxa"/>
            <w:gridSpan w:val="3"/>
            <w:tcBorders>
              <w:top w:val="single" w:sz="4" w:space="0" w:color="auto"/>
              <w:left w:val="single" w:sz="4" w:space="0" w:color="auto"/>
              <w:bottom w:val="single" w:sz="4" w:space="0" w:color="auto"/>
            </w:tcBorders>
            <w:shd w:val="clear" w:color="auto" w:fill="DBE5F1"/>
          </w:tcPr>
          <w:p w:rsidR="00FF63C4" w:rsidRPr="005D764D" w:rsidRDefault="00FF63C4" w:rsidP="00D6448A">
            <w:pPr>
              <w:spacing w:after="0" w:line="240" w:lineRule="auto"/>
              <w:jc w:val="center"/>
              <w:rPr>
                <w:rFonts w:asciiTheme="minorHAnsi" w:hAnsiTheme="minorHAnsi" w:cstheme="minorHAnsi"/>
                <w:bCs/>
                <w:sz w:val="20"/>
                <w:szCs w:val="20"/>
              </w:rPr>
            </w:pPr>
            <w:r w:rsidRPr="005D764D">
              <w:rPr>
                <w:rFonts w:asciiTheme="minorHAnsi" w:hAnsiTheme="minorHAnsi" w:cstheme="minorHAnsi"/>
                <w:bCs/>
                <w:sz w:val="20"/>
                <w:szCs w:val="20"/>
              </w:rPr>
              <w:t>16,92</w:t>
            </w:r>
          </w:p>
        </w:tc>
      </w:tr>
    </w:tbl>
    <w:p w:rsidR="00FF63C4" w:rsidRPr="005D764D" w:rsidRDefault="00FF63C4" w:rsidP="00FF63C4">
      <w:pPr>
        <w:spacing w:after="0" w:line="240" w:lineRule="auto"/>
        <w:jc w:val="both"/>
        <w:rPr>
          <w:rFonts w:asciiTheme="minorHAnsi" w:hAnsiTheme="minorHAnsi" w:cstheme="minorHAnsi"/>
          <w:bCs/>
          <w:sz w:val="20"/>
          <w:szCs w:val="20"/>
        </w:rPr>
      </w:pPr>
      <w:r w:rsidRPr="005D764D">
        <w:rPr>
          <w:rFonts w:asciiTheme="minorHAnsi" w:hAnsiTheme="minorHAnsi" w:cstheme="minorHAnsi"/>
          <w:sz w:val="20"/>
          <w:szCs w:val="20"/>
        </w:rPr>
        <w:t xml:space="preserve">Źródło danych: </w:t>
      </w:r>
      <w:r w:rsidRPr="005D764D">
        <w:rPr>
          <w:rFonts w:asciiTheme="minorHAnsi" w:hAnsiTheme="minorHAnsi" w:cstheme="minorHAnsi"/>
          <w:i/>
          <w:iCs/>
          <w:sz w:val="20"/>
          <w:szCs w:val="20"/>
        </w:rPr>
        <w:t>Opracowanie własne na podstawie danych z Urzędu Gminy Chełmża</w:t>
      </w:r>
    </w:p>
    <w:p w:rsidR="00FF63C4" w:rsidRDefault="00FF63C4" w:rsidP="00FF63C4">
      <w:pPr>
        <w:spacing w:before="20" w:after="20"/>
        <w:jc w:val="both"/>
        <w:rPr>
          <w:rFonts w:ascii="Arial" w:hAnsi="Arial" w:cs="Arial"/>
          <w:sz w:val="20"/>
          <w:szCs w:val="20"/>
        </w:rPr>
        <w:sectPr w:rsidR="00FF63C4" w:rsidSect="00D6448A">
          <w:pgSz w:w="16839" w:h="11907" w:orient="landscape" w:code="9"/>
          <w:pgMar w:top="1418" w:right="1418" w:bottom="1418" w:left="1418" w:header="709" w:footer="709" w:gutter="0"/>
          <w:cols w:space="708"/>
          <w:titlePg/>
          <w:docGrid w:linePitch="360"/>
        </w:sectPr>
      </w:pPr>
    </w:p>
    <w:p w:rsidR="00FF63C4" w:rsidRPr="00B12A0C" w:rsidRDefault="005D764D" w:rsidP="00FF63C4">
      <w:pPr>
        <w:pStyle w:val="Nagwek2"/>
        <w:rPr>
          <w:rFonts w:asciiTheme="minorHAnsi" w:hAnsiTheme="minorHAnsi" w:cstheme="minorHAnsi"/>
          <w:color w:val="2F5496" w:themeColor="accent5" w:themeShade="BF"/>
          <w:sz w:val="24"/>
          <w:szCs w:val="24"/>
        </w:rPr>
      </w:pPr>
      <w:bookmarkStart w:id="69" w:name="_Toc468446406"/>
      <w:r w:rsidRPr="00B12A0C">
        <w:rPr>
          <w:rFonts w:asciiTheme="minorHAnsi" w:hAnsiTheme="minorHAnsi" w:cstheme="minorHAnsi"/>
          <w:color w:val="2F5496" w:themeColor="accent5" w:themeShade="BF"/>
          <w:sz w:val="24"/>
          <w:szCs w:val="24"/>
        </w:rPr>
        <w:lastRenderedPageBreak/>
        <w:t>5.2.</w:t>
      </w:r>
      <w:r w:rsidR="00FF63C4" w:rsidRPr="00B12A0C">
        <w:rPr>
          <w:rFonts w:asciiTheme="minorHAnsi" w:hAnsiTheme="minorHAnsi" w:cstheme="minorHAnsi"/>
          <w:color w:val="2F5496" w:themeColor="accent5" w:themeShade="BF"/>
          <w:sz w:val="24"/>
          <w:szCs w:val="24"/>
        </w:rPr>
        <w:t xml:space="preserve"> Analiza wskaźnikowa obszaru rewitalizacji Gminy Chełmża</w:t>
      </w:r>
      <w:bookmarkEnd w:id="69"/>
    </w:p>
    <w:p w:rsidR="00FF63C4" w:rsidRDefault="00FF63C4" w:rsidP="00FF63C4">
      <w:pPr>
        <w:spacing w:after="0" w:line="240" w:lineRule="auto"/>
        <w:jc w:val="both"/>
        <w:rPr>
          <w:rFonts w:ascii="Arial" w:hAnsi="Arial" w:cs="Arial"/>
          <w:color w:val="00B050"/>
          <w:sz w:val="20"/>
          <w:szCs w:val="20"/>
        </w:rPr>
      </w:pPr>
    </w:p>
    <w:p w:rsidR="00FF63C4" w:rsidRPr="005D764D" w:rsidRDefault="00FF63C4" w:rsidP="00FF63C4">
      <w:pPr>
        <w:pStyle w:val="Akapitzlist"/>
        <w:spacing w:before="20" w:after="20"/>
        <w:ind w:left="0"/>
        <w:jc w:val="both"/>
        <w:rPr>
          <w:rFonts w:asciiTheme="minorHAnsi" w:hAnsiTheme="minorHAnsi" w:cstheme="minorHAnsi"/>
          <w:sz w:val="22"/>
          <w:szCs w:val="22"/>
          <w:lang w:val="pl-PL"/>
        </w:rPr>
      </w:pPr>
      <w:r w:rsidRPr="005D764D">
        <w:rPr>
          <w:rFonts w:asciiTheme="minorHAnsi" w:hAnsiTheme="minorHAnsi" w:cstheme="minorHAnsi"/>
          <w:sz w:val="22"/>
          <w:szCs w:val="22"/>
          <w:lang w:val="pl-PL"/>
        </w:rPr>
        <w:t>Dokonując wyznaczenia obszaru do rewitalizacji posłużono się listą wskaźników dla identyfikacji stanu kryzysowego w miejscowościach. Zestawienie wybranych wskaźników dla wyznaczenia obszarów do rewitalizacji zawiera poniższa tabela.</w:t>
      </w:r>
    </w:p>
    <w:p w:rsidR="00FF63C4" w:rsidRPr="00C039E3" w:rsidRDefault="00FF63C4" w:rsidP="00FF63C4">
      <w:pPr>
        <w:spacing w:after="0" w:line="240" w:lineRule="auto"/>
        <w:jc w:val="both"/>
        <w:rPr>
          <w:rFonts w:ascii="Arial" w:hAnsi="Arial" w:cs="Arial"/>
          <w:sz w:val="20"/>
          <w:szCs w:val="20"/>
        </w:rPr>
      </w:pPr>
    </w:p>
    <w:p w:rsidR="00FF63C4" w:rsidRPr="005D764D" w:rsidRDefault="00FF63C4" w:rsidP="00FF63C4">
      <w:pPr>
        <w:spacing w:after="0" w:line="240" w:lineRule="auto"/>
        <w:jc w:val="both"/>
        <w:rPr>
          <w:rFonts w:asciiTheme="minorHAnsi" w:hAnsiTheme="minorHAnsi" w:cstheme="minorHAnsi"/>
          <w:b/>
          <w:sz w:val="20"/>
          <w:szCs w:val="20"/>
        </w:rPr>
      </w:pPr>
      <w:r w:rsidRPr="005D764D">
        <w:rPr>
          <w:rFonts w:asciiTheme="minorHAnsi" w:hAnsiTheme="minorHAnsi" w:cstheme="minorHAnsi"/>
          <w:b/>
          <w:sz w:val="20"/>
          <w:szCs w:val="20"/>
        </w:rPr>
        <w:t xml:space="preserve">Tabela </w:t>
      </w:r>
      <w:r w:rsidR="005D764D" w:rsidRPr="005D764D">
        <w:rPr>
          <w:rFonts w:asciiTheme="minorHAnsi" w:hAnsiTheme="minorHAnsi" w:cstheme="minorHAnsi"/>
          <w:b/>
          <w:sz w:val="20"/>
          <w:szCs w:val="20"/>
        </w:rPr>
        <w:t>9</w:t>
      </w:r>
      <w:r w:rsidRPr="005D764D">
        <w:rPr>
          <w:rFonts w:asciiTheme="minorHAnsi" w:hAnsiTheme="minorHAnsi" w:cstheme="minorHAnsi"/>
          <w:b/>
          <w:sz w:val="20"/>
          <w:szCs w:val="20"/>
        </w:rPr>
        <w:t>. Zestawienie wskaźników dla wyznaczenia obszarów do rewitalizacji w Gminie Chełmża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8"/>
        <w:gridCol w:w="2313"/>
        <w:gridCol w:w="2302"/>
        <w:gridCol w:w="2328"/>
      </w:tblGrid>
      <w:tr w:rsidR="00FF63C4" w:rsidRPr="005D764D" w:rsidTr="003512D2">
        <w:trPr>
          <w:trHeight w:val="148"/>
        </w:trPr>
        <w:tc>
          <w:tcPr>
            <w:tcW w:w="2175" w:type="dxa"/>
            <w:shd w:val="clear" w:color="auto" w:fill="1F4E79" w:themeFill="accent1" w:themeFillShade="80"/>
          </w:tcPr>
          <w:p w:rsidR="00FF63C4" w:rsidRPr="005D764D" w:rsidRDefault="00FF63C4" w:rsidP="00D6448A">
            <w:pPr>
              <w:spacing w:after="0" w:line="240" w:lineRule="auto"/>
              <w:jc w:val="center"/>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Sfera</w:t>
            </w:r>
          </w:p>
        </w:tc>
        <w:tc>
          <w:tcPr>
            <w:tcW w:w="2354" w:type="dxa"/>
            <w:shd w:val="clear" w:color="auto" w:fill="1F4E79" w:themeFill="accent1" w:themeFillShade="80"/>
          </w:tcPr>
          <w:p w:rsidR="00FF63C4" w:rsidRPr="005D764D" w:rsidRDefault="00FF63C4" w:rsidP="00D6448A">
            <w:pPr>
              <w:spacing w:after="0" w:line="240" w:lineRule="auto"/>
              <w:jc w:val="center"/>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Kluczowy problem</w:t>
            </w:r>
          </w:p>
        </w:tc>
        <w:tc>
          <w:tcPr>
            <w:tcW w:w="2345" w:type="dxa"/>
            <w:shd w:val="clear" w:color="auto" w:fill="1F4E79" w:themeFill="accent1" w:themeFillShade="80"/>
          </w:tcPr>
          <w:p w:rsidR="00FF63C4" w:rsidRPr="005D764D" w:rsidRDefault="00FF63C4" w:rsidP="00D6448A">
            <w:pPr>
              <w:spacing w:after="0" w:line="240" w:lineRule="auto"/>
              <w:jc w:val="center"/>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Wskaźnik</w:t>
            </w:r>
          </w:p>
        </w:tc>
        <w:tc>
          <w:tcPr>
            <w:tcW w:w="2413" w:type="dxa"/>
            <w:shd w:val="clear" w:color="auto" w:fill="1F4E79" w:themeFill="accent1" w:themeFillShade="80"/>
          </w:tcPr>
          <w:p w:rsidR="00FF63C4" w:rsidRPr="005D764D" w:rsidRDefault="00FF63C4" w:rsidP="00D6448A">
            <w:pPr>
              <w:spacing w:after="0" w:line="240" w:lineRule="auto"/>
              <w:jc w:val="center"/>
              <w:rPr>
                <w:rFonts w:asciiTheme="minorHAnsi" w:hAnsiTheme="minorHAnsi" w:cstheme="minorHAnsi"/>
                <w:b/>
                <w:color w:val="FFFFFF"/>
                <w:sz w:val="20"/>
                <w:szCs w:val="20"/>
              </w:rPr>
            </w:pPr>
            <w:r w:rsidRPr="005D764D">
              <w:rPr>
                <w:rFonts w:asciiTheme="minorHAnsi" w:hAnsiTheme="minorHAnsi" w:cstheme="minorHAnsi"/>
                <w:b/>
                <w:color w:val="FFFFFF"/>
                <w:sz w:val="20"/>
                <w:szCs w:val="20"/>
              </w:rPr>
              <w:t>Jednostka miary</w:t>
            </w:r>
          </w:p>
        </w:tc>
      </w:tr>
      <w:tr w:rsidR="00FF63C4" w:rsidRPr="005D764D" w:rsidTr="00D6448A">
        <w:trPr>
          <w:trHeight w:val="941"/>
        </w:trPr>
        <w:tc>
          <w:tcPr>
            <w:tcW w:w="2175" w:type="dxa"/>
            <w:vMerge w:val="restart"/>
            <w:shd w:val="clear" w:color="auto" w:fill="B8CCE4"/>
            <w:vAlign w:val="center"/>
          </w:tcPr>
          <w:p w:rsidR="00FF63C4" w:rsidRPr="005D764D" w:rsidRDefault="00FF63C4" w:rsidP="00D6448A">
            <w:pPr>
              <w:spacing w:after="0" w:line="240" w:lineRule="auto"/>
              <w:rPr>
                <w:rFonts w:asciiTheme="minorHAnsi" w:hAnsiTheme="minorHAnsi" w:cstheme="minorHAnsi"/>
                <w:sz w:val="20"/>
                <w:szCs w:val="20"/>
              </w:rPr>
            </w:pPr>
            <w:r w:rsidRPr="005D764D">
              <w:rPr>
                <w:rFonts w:asciiTheme="minorHAnsi" w:hAnsiTheme="minorHAnsi" w:cstheme="minorHAnsi"/>
                <w:sz w:val="20"/>
                <w:szCs w:val="20"/>
              </w:rPr>
              <w:t>Społeczna</w:t>
            </w:r>
          </w:p>
        </w:tc>
        <w:tc>
          <w:tcPr>
            <w:tcW w:w="2354" w:type="dxa"/>
            <w:tcBorders>
              <w:bottom w:val="single" w:sz="4" w:space="0" w:color="auto"/>
            </w:tcBorders>
            <w:shd w:val="clear" w:color="auto" w:fill="B8CCE4"/>
            <w:vAlign w:val="center"/>
          </w:tcPr>
          <w:p w:rsidR="00FF63C4" w:rsidRPr="005D764D" w:rsidRDefault="00FF63C4" w:rsidP="00D6448A">
            <w:pPr>
              <w:pStyle w:val="Default"/>
              <w:rPr>
                <w:rFonts w:asciiTheme="minorHAnsi" w:hAnsiTheme="minorHAnsi" w:cstheme="minorHAnsi"/>
                <w:color w:val="auto"/>
                <w:sz w:val="20"/>
                <w:szCs w:val="20"/>
              </w:rPr>
            </w:pPr>
            <w:r w:rsidRPr="005D764D">
              <w:rPr>
                <w:rFonts w:asciiTheme="minorHAnsi" w:hAnsiTheme="minorHAnsi" w:cstheme="minorHAnsi"/>
                <w:bCs/>
                <w:color w:val="auto"/>
                <w:sz w:val="20"/>
                <w:szCs w:val="20"/>
              </w:rPr>
              <w:t xml:space="preserve">Zaawansowanie procesu starzenia się ludności </w:t>
            </w:r>
          </w:p>
          <w:p w:rsidR="00FF63C4" w:rsidRPr="005D764D" w:rsidRDefault="00FF63C4" w:rsidP="00D6448A">
            <w:pPr>
              <w:pStyle w:val="Default"/>
              <w:rPr>
                <w:rFonts w:asciiTheme="minorHAnsi" w:hAnsiTheme="minorHAnsi" w:cstheme="minorHAnsi"/>
                <w:color w:val="auto"/>
                <w:sz w:val="20"/>
                <w:szCs w:val="20"/>
              </w:rPr>
            </w:pPr>
          </w:p>
        </w:tc>
        <w:tc>
          <w:tcPr>
            <w:tcW w:w="2345" w:type="dxa"/>
            <w:tcBorders>
              <w:bottom w:val="single" w:sz="4" w:space="0" w:color="auto"/>
            </w:tcBorders>
            <w:shd w:val="clear" w:color="auto" w:fill="B8CCE4"/>
            <w:vAlign w:val="center"/>
          </w:tcPr>
          <w:p w:rsidR="00FF63C4" w:rsidRPr="005D764D" w:rsidRDefault="00FF63C4" w:rsidP="00B12A0C">
            <w:pPr>
              <w:pStyle w:val="Default"/>
              <w:jc w:val="both"/>
              <w:rPr>
                <w:rFonts w:asciiTheme="minorHAnsi" w:hAnsiTheme="minorHAnsi" w:cstheme="minorHAnsi"/>
                <w:color w:val="auto"/>
                <w:sz w:val="20"/>
                <w:szCs w:val="20"/>
              </w:rPr>
            </w:pPr>
            <w:r w:rsidRPr="005D764D">
              <w:rPr>
                <w:rFonts w:asciiTheme="minorHAnsi" w:hAnsiTheme="minorHAnsi" w:cstheme="minorHAnsi"/>
                <w:color w:val="auto"/>
                <w:sz w:val="20"/>
                <w:szCs w:val="20"/>
              </w:rPr>
              <w:t xml:space="preserve">Udział ludności w wieku poprodukcyjnym </w:t>
            </w:r>
            <w:r w:rsidRPr="005D764D">
              <w:rPr>
                <w:rFonts w:asciiTheme="minorHAnsi" w:hAnsiTheme="minorHAnsi" w:cstheme="minorHAnsi"/>
                <w:color w:val="auto"/>
                <w:sz w:val="20"/>
                <w:szCs w:val="20"/>
              </w:rPr>
              <w:br/>
              <w:t xml:space="preserve">w ludności ogółem </w:t>
            </w:r>
            <w:r w:rsidRPr="005D764D">
              <w:rPr>
                <w:rFonts w:asciiTheme="minorHAnsi" w:hAnsiTheme="minorHAnsi" w:cstheme="minorHAnsi"/>
                <w:color w:val="auto"/>
                <w:sz w:val="20"/>
                <w:szCs w:val="20"/>
              </w:rPr>
              <w:br/>
              <w:t xml:space="preserve">na danym obszarze </w:t>
            </w:r>
          </w:p>
        </w:tc>
        <w:tc>
          <w:tcPr>
            <w:tcW w:w="2413" w:type="dxa"/>
            <w:tcBorders>
              <w:bottom w:val="single" w:sz="4" w:space="0" w:color="auto"/>
            </w:tcBorders>
            <w:shd w:val="clear" w:color="auto" w:fill="B8CCE4"/>
            <w:vAlign w:val="center"/>
          </w:tcPr>
          <w:p w:rsidR="00FF63C4" w:rsidRPr="005D764D" w:rsidRDefault="00FF63C4" w:rsidP="00D6448A">
            <w:pPr>
              <w:spacing w:after="0" w:line="240" w:lineRule="auto"/>
              <w:jc w:val="center"/>
              <w:rPr>
                <w:rFonts w:asciiTheme="minorHAnsi" w:hAnsiTheme="minorHAnsi" w:cstheme="minorHAnsi"/>
                <w:sz w:val="20"/>
                <w:szCs w:val="20"/>
              </w:rPr>
            </w:pPr>
            <w:r w:rsidRPr="005D764D">
              <w:rPr>
                <w:rFonts w:asciiTheme="minorHAnsi" w:hAnsiTheme="minorHAnsi" w:cstheme="minorHAnsi"/>
                <w:sz w:val="20"/>
                <w:szCs w:val="20"/>
              </w:rPr>
              <w:t>Liczba osób</w:t>
            </w:r>
          </w:p>
        </w:tc>
      </w:tr>
      <w:tr w:rsidR="00FF63C4" w:rsidRPr="005D764D" w:rsidTr="00D6448A">
        <w:trPr>
          <w:trHeight w:val="1036"/>
        </w:trPr>
        <w:tc>
          <w:tcPr>
            <w:tcW w:w="2175" w:type="dxa"/>
            <w:vMerge/>
            <w:tcBorders>
              <w:bottom w:val="single" w:sz="4" w:space="0" w:color="auto"/>
            </w:tcBorders>
            <w:shd w:val="clear" w:color="auto" w:fill="B8CCE4"/>
            <w:vAlign w:val="center"/>
          </w:tcPr>
          <w:p w:rsidR="00FF63C4" w:rsidRPr="005D764D" w:rsidRDefault="00FF63C4" w:rsidP="00D6448A">
            <w:pPr>
              <w:spacing w:after="0" w:line="240" w:lineRule="auto"/>
              <w:rPr>
                <w:rFonts w:asciiTheme="minorHAnsi" w:hAnsiTheme="minorHAnsi" w:cstheme="minorHAnsi"/>
                <w:sz w:val="20"/>
                <w:szCs w:val="20"/>
              </w:rPr>
            </w:pPr>
          </w:p>
        </w:tc>
        <w:tc>
          <w:tcPr>
            <w:tcW w:w="2354" w:type="dxa"/>
            <w:tcBorders>
              <w:top w:val="single" w:sz="4" w:space="0" w:color="auto"/>
              <w:bottom w:val="single" w:sz="4" w:space="0" w:color="auto"/>
            </w:tcBorders>
            <w:shd w:val="clear" w:color="auto" w:fill="B8CCE4"/>
            <w:vAlign w:val="center"/>
          </w:tcPr>
          <w:p w:rsidR="00FF63C4" w:rsidRPr="005D764D" w:rsidRDefault="00FF63C4" w:rsidP="00D6448A">
            <w:pPr>
              <w:pStyle w:val="Default"/>
              <w:rPr>
                <w:rFonts w:asciiTheme="minorHAnsi" w:hAnsiTheme="minorHAnsi" w:cstheme="minorHAnsi"/>
                <w:color w:val="auto"/>
                <w:sz w:val="20"/>
                <w:szCs w:val="20"/>
              </w:rPr>
            </w:pPr>
            <w:r w:rsidRPr="005D764D">
              <w:rPr>
                <w:rFonts w:asciiTheme="minorHAnsi" w:hAnsiTheme="minorHAnsi" w:cstheme="minorHAnsi"/>
                <w:color w:val="auto"/>
                <w:sz w:val="20"/>
                <w:szCs w:val="20"/>
              </w:rPr>
              <w:t>Problemy rynku pracy</w:t>
            </w:r>
          </w:p>
          <w:p w:rsidR="00FF63C4" w:rsidRPr="005D764D" w:rsidRDefault="00FF63C4" w:rsidP="00D6448A">
            <w:pPr>
              <w:rPr>
                <w:rFonts w:asciiTheme="minorHAnsi" w:hAnsiTheme="minorHAnsi" w:cstheme="minorHAnsi"/>
                <w:sz w:val="20"/>
                <w:szCs w:val="20"/>
              </w:rPr>
            </w:pPr>
          </w:p>
        </w:tc>
        <w:tc>
          <w:tcPr>
            <w:tcW w:w="2345" w:type="dxa"/>
            <w:tcBorders>
              <w:top w:val="single" w:sz="4" w:space="0" w:color="auto"/>
              <w:bottom w:val="single" w:sz="4" w:space="0" w:color="auto"/>
            </w:tcBorders>
            <w:shd w:val="clear" w:color="auto" w:fill="B8CCE4"/>
            <w:vAlign w:val="center"/>
          </w:tcPr>
          <w:p w:rsidR="00FF63C4" w:rsidRPr="005D764D" w:rsidRDefault="00FF63C4" w:rsidP="00B12A0C">
            <w:pPr>
              <w:pStyle w:val="Default"/>
              <w:jc w:val="both"/>
              <w:rPr>
                <w:rFonts w:asciiTheme="minorHAnsi" w:hAnsiTheme="minorHAnsi" w:cstheme="minorHAnsi"/>
                <w:color w:val="auto"/>
                <w:sz w:val="20"/>
                <w:szCs w:val="20"/>
              </w:rPr>
            </w:pPr>
            <w:r w:rsidRPr="005D764D">
              <w:rPr>
                <w:rFonts w:asciiTheme="minorHAnsi" w:hAnsiTheme="minorHAnsi" w:cstheme="minorHAnsi"/>
                <w:color w:val="auto"/>
                <w:sz w:val="20"/>
                <w:szCs w:val="20"/>
              </w:rPr>
              <w:t xml:space="preserve">Udział bezrobotnych </w:t>
            </w:r>
            <w:r w:rsidRPr="005D764D">
              <w:rPr>
                <w:rFonts w:asciiTheme="minorHAnsi" w:hAnsiTheme="minorHAnsi" w:cstheme="minorHAnsi"/>
                <w:color w:val="auto"/>
                <w:sz w:val="20"/>
                <w:szCs w:val="20"/>
              </w:rPr>
              <w:br/>
              <w:t xml:space="preserve">w ludności w wieku produkcyjnym </w:t>
            </w:r>
            <w:r w:rsidRPr="005D764D">
              <w:rPr>
                <w:rFonts w:asciiTheme="minorHAnsi" w:hAnsiTheme="minorHAnsi" w:cstheme="minorHAnsi"/>
                <w:color w:val="auto"/>
                <w:sz w:val="20"/>
                <w:szCs w:val="20"/>
              </w:rPr>
              <w:br/>
              <w:t xml:space="preserve">na danym obszarze </w:t>
            </w:r>
          </w:p>
        </w:tc>
        <w:tc>
          <w:tcPr>
            <w:tcW w:w="2413" w:type="dxa"/>
            <w:tcBorders>
              <w:top w:val="single" w:sz="4" w:space="0" w:color="auto"/>
              <w:bottom w:val="single" w:sz="4" w:space="0" w:color="auto"/>
            </w:tcBorders>
            <w:shd w:val="clear" w:color="auto" w:fill="B8CCE4"/>
            <w:vAlign w:val="center"/>
          </w:tcPr>
          <w:p w:rsidR="00FF63C4" w:rsidRPr="005D764D" w:rsidRDefault="00FF63C4" w:rsidP="00D6448A">
            <w:pPr>
              <w:jc w:val="center"/>
              <w:rPr>
                <w:rFonts w:asciiTheme="minorHAnsi" w:hAnsiTheme="minorHAnsi" w:cstheme="minorHAnsi"/>
                <w:sz w:val="20"/>
                <w:szCs w:val="20"/>
              </w:rPr>
            </w:pPr>
            <w:r w:rsidRPr="005D764D">
              <w:rPr>
                <w:rFonts w:asciiTheme="minorHAnsi" w:hAnsiTheme="minorHAnsi" w:cstheme="minorHAnsi"/>
                <w:sz w:val="20"/>
                <w:szCs w:val="20"/>
              </w:rPr>
              <w:t>Liczba osób</w:t>
            </w:r>
          </w:p>
        </w:tc>
      </w:tr>
      <w:tr w:rsidR="00FF63C4" w:rsidRPr="005D764D" w:rsidTr="00D6448A">
        <w:trPr>
          <w:trHeight w:val="1927"/>
        </w:trPr>
        <w:tc>
          <w:tcPr>
            <w:tcW w:w="2175" w:type="dxa"/>
            <w:tcBorders>
              <w:top w:val="single" w:sz="4" w:space="0" w:color="auto"/>
            </w:tcBorders>
            <w:shd w:val="clear" w:color="auto" w:fill="F2F2F2"/>
            <w:vAlign w:val="center"/>
          </w:tcPr>
          <w:p w:rsidR="00FF63C4" w:rsidRPr="005D764D" w:rsidRDefault="00FF63C4" w:rsidP="00D6448A">
            <w:pPr>
              <w:rPr>
                <w:rFonts w:asciiTheme="minorHAnsi" w:hAnsiTheme="minorHAnsi" w:cstheme="minorHAnsi"/>
                <w:sz w:val="20"/>
                <w:szCs w:val="20"/>
              </w:rPr>
            </w:pPr>
            <w:r w:rsidRPr="005D764D">
              <w:rPr>
                <w:rFonts w:asciiTheme="minorHAnsi" w:hAnsiTheme="minorHAnsi" w:cstheme="minorHAnsi"/>
                <w:sz w:val="20"/>
                <w:szCs w:val="20"/>
              </w:rPr>
              <w:t>Gospodarcza</w:t>
            </w:r>
          </w:p>
        </w:tc>
        <w:tc>
          <w:tcPr>
            <w:tcW w:w="2354" w:type="dxa"/>
            <w:tcBorders>
              <w:top w:val="single" w:sz="4" w:space="0" w:color="auto"/>
            </w:tcBorders>
            <w:shd w:val="clear" w:color="auto" w:fill="F2F2F2"/>
            <w:vAlign w:val="center"/>
          </w:tcPr>
          <w:p w:rsidR="00FF63C4" w:rsidRPr="005D764D" w:rsidRDefault="00FF63C4" w:rsidP="00D6448A">
            <w:pPr>
              <w:pStyle w:val="Default"/>
              <w:rPr>
                <w:rFonts w:asciiTheme="minorHAnsi" w:hAnsiTheme="minorHAnsi" w:cstheme="minorHAnsi"/>
                <w:color w:val="auto"/>
                <w:sz w:val="20"/>
                <w:szCs w:val="20"/>
              </w:rPr>
            </w:pPr>
            <w:r w:rsidRPr="005D764D">
              <w:rPr>
                <w:rFonts w:asciiTheme="minorHAnsi" w:hAnsiTheme="minorHAnsi" w:cstheme="minorHAnsi"/>
                <w:color w:val="auto"/>
                <w:sz w:val="20"/>
                <w:szCs w:val="20"/>
              </w:rPr>
              <w:t xml:space="preserve">Niski poziom przedsiębiorczości wśród mieszkańców </w:t>
            </w:r>
          </w:p>
          <w:p w:rsidR="00FF63C4" w:rsidRPr="005D764D" w:rsidRDefault="00FF63C4" w:rsidP="00D6448A">
            <w:pPr>
              <w:rPr>
                <w:rFonts w:asciiTheme="minorHAnsi" w:hAnsiTheme="minorHAnsi" w:cstheme="minorHAnsi"/>
                <w:sz w:val="20"/>
                <w:szCs w:val="20"/>
              </w:rPr>
            </w:pPr>
          </w:p>
        </w:tc>
        <w:tc>
          <w:tcPr>
            <w:tcW w:w="2345" w:type="dxa"/>
            <w:tcBorders>
              <w:top w:val="single" w:sz="4" w:space="0" w:color="auto"/>
            </w:tcBorders>
            <w:shd w:val="clear" w:color="auto" w:fill="F2F2F2"/>
            <w:vAlign w:val="center"/>
          </w:tcPr>
          <w:p w:rsidR="00FF63C4" w:rsidRPr="005D764D" w:rsidRDefault="00FF63C4" w:rsidP="00B12A0C">
            <w:pPr>
              <w:pStyle w:val="Default"/>
              <w:jc w:val="both"/>
              <w:rPr>
                <w:rFonts w:asciiTheme="minorHAnsi" w:hAnsiTheme="minorHAnsi" w:cstheme="minorHAnsi"/>
                <w:color w:val="auto"/>
                <w:sz w:val="20"/>
                <w:szCs w:val="20"/>
              </w:rPr>
            </w:pPr>
            <w:r w:rsidRPr="005D764D">
              <w:rPr>
                <w:rFonts w:asciiTheme="minorHAnsi" w:hAnsiTheme="minorHAnsi" w:cstheme="minorHAnsi"/>
                <w:color w:val="auto"/>
                <w:sz w:val="20"/>
                <w:szCs w:val="20"/>
              </w:rPr>
              <w:t xml:space="preserve">Wskaźnik liczby zarejestrowanych podmiotów gospodarczych osób fizycznych na 100 mieszkańców w wieku produkcyjnym na danym obszarze </w:t>
            </w:r>
          </w:p>
        </w:tc>
        <w:tc>
          <w:tcPr>
            <w:tcW w:w="2413" w:type="dxa"/>
            <w:tcBorders>
              <w:top w:val="single" w:sz="4" w:space="0" w:color="auto"/>
            </w:tcBorders>
            <w:shd w:val="clear" w:color="auto" w:fill="F2F2F2"/>
            <w:vAlign w:val="center"/>
          </w:tcPr>
          <w:p w:rsidR="00FF63C4" w:rsidRPr="005D764D" w:rsidRDefault="00FF63C4" w:rsidP="00D6448A">
            <w:pPr>
              <w:jc w:val="center"/>
              <w:rPr>
                <w:rFonts w:asciiTheme="minorHAnsi" w:hAnsiTheme="minorHAnsi" w:cstheme="minorHAnsi"/>
                <w:sz w:val="20"/>
                <w:szCs w:val="20"/>
              </w:rPr>
            </w:pPr>
            <w:r w:rsidRPr="005D764D">
              <w:rPr>
                <w:rFonts w:asciiTheme="minorHAnsi" w:hAnsiTheme="minorHAnsi" w:cstheme="minorHAnsi"/>
                <w:sz w:val="20"/>
                <w:szCs w:val="20"/>
              </w:rPr>
              <w:t>Liczba</w:t>
            </w:r>
          </w:p>
        </w:tc>
      </w:tr>
      <w:tr w:rsidR="00FF63C4" w:rsidRPr="005D764D" w:rsidTr="00D6448A">
        <w:trPr>
          <w:trHeight w:val="616"/>
        </w:trPr>
        <w:tc>
          <w:tcPr>
            <w:tcW w:w="2175" w:type="dxa"/>
            <w:shd w:val="clear" w:color="auto" w:fill="DBE5F1"/>
            <w:vAlign w:val="center"/>
          </w:tcPr>
          <w:p w:rsidR="00FF63C4" w:rsidRPr="005D764D" w:rsidRDefault="00FF63C4" w:rsidP="00D6448A">
            <w:pPr>
              <w:spacing w:after="0" w:line="240" w:lineRule="auto"/>
              <w:rPr>
                <w:rFonts w:asciiTheme="minorHAnsi" w:hAnsiTheme="minorHAnsi" w:cstheme="minorHAnsi"/>
                <w:sz w:val="20"/>
                <w:szCs w:val="20"/>
              </w:rPr>
            </w:pPr>
            <w:r w:rsidRPr="005D764D">
              <w:rPr>
                <w:rFonts w:asciiTheme="minorHAnsi" w:hAnsiTheme="minorHAnsi" w:cstheme="minorHAnsi"/>
                <w:sz w:val="20"/>
                <w:szCs w:val="20"/>
              </w:rPr>
              <w:t>Przestrzenno</w:t>
            </w:r>
            <w:r w:rsidRPr="005D764D">
              <w:rPr>
                <w:rFonts w:asciiTheme="minorHAnsi" w:hAnsiTheme="minorHAnsi" w:cstheme="minorHAnsi"/>
                <w:sz w:val="20"/>
                <w:szCs w:val="20"/>
              </w:rPr>
              <w:br/>
              <w:t xml:space="preserve">–funkcjonalna </w:t>
            </w:r>
          </w:p>
        </w:tc>
        <w:tc>
          <w:tcPr>
            <w:tcW w:w="2354" w:type="dxa"/>
            <w:shd w:val="clear" w:color="auto" w:fill="DBE5F1"/>
            <w:vAlign w:val="center"/>
          </w:tcPr>
          <w:p w:rsidR="00FF63C4" w:rsidRPr="005D764D" w:rsidRDefault="00FF63C4" w:rsidP="00D6448A">
            <w:pPr>
              <w:pStyle w:val="Default"/>
              <w:rPr>
                <w:rFonts w:asciiTheme="minorHAnsi" w:hAnsiTheme="minorHAnsi" w:cstheme="minorHAnsi"/>
                <w:color w:val="auto"/>
                <w:sz w:val="20"/>
                <w:szCs w:val="20"/>
              </w:rPr>
            </w:pPr>
            <w:r w:rsidRPr="005D764D">
              <w:rPr>
                <w:rFonts w:asciiTheme="minorHAnsi" w:hAnsiTheme="minorHAnsi" w:cstheme="minorHAnsi"/>
                <w:bCs/>
                <w:color w:val="auto"/>
                <w:sz w:val="20"/>
                <w:szCs w:val="20"/>
              </w:rPr>
              <w:t xml:space="preserve">Sposób użytkowania terenów </w:t>
            </w:r>
          </w:p>
          <w:p w:rsidR="00FF63C4" w:rsidRPr="005D764D" w:rsidRDefault="00FF63C4" w:rsidP="00D6448A">
            <w:pPr>
              <w:pStyle w:val="Default"/>
              <w:rPr>
                <w:rFonts w:asciiTheme="minorHAnsi" w:hAnsiTheme="minorHAnsi" w:cstheme="minorHAnsi"/>
                <w:color w:val="auto"/>
                <w:sz w:val="20"/>
                <w:szCs w:val="20"/>
              </w:rPr>
            </w:pPr>
          </w:p>
        </w:tc>
        <w:tc>
          <w:tcPr>
            <w:tcW w:w="2345" w:type="dxa"/>
            <w:shd w:val="clear" w:color="auto" w:fill="DBE5F1"/>
            <w:vAlign w:val="center"/>
          </w:tcPr>
          <w:p w:rsidR="00FF63C4" w:rsidRPr="005D764D" w:rsidRDefault="00FF63C4" w:rsidP="00B12A0C">
            <w:pPr>
              <w:pStyle w:val="Default"/>
              <w:jc w:val="both"/>
              <w:rPr>
                <w:rFonts w:asciiTheme="minorHAnsi" w:hAnsiTheme="minorHAnsi" w:cstheme="minorHAnsi"/>
                <w:color w:val="auto"/>
                <w:sz w:val="20"/>
                <w:szCs w:val="20"/>
              </w:rPr>
            </w:pPr>
            <w:r w:rsidRPr="005D764D">
              <w:rPr>
                <w:rFonts w:asciiTheme="minorHAnsi" w:hAnsiTheme="minorHAnsi" w:cstheme="minorHAnsi"/>
                <w:color w:val="auto"/>
                <w:sz w:val="20"/>
                <w:szCs w:val="20"/>
              </w:rPr>
              <w:t xml:space="preserve">Udział przestrzeni zdegradowanej </w:t>
            </w:r>
            <w:r w:rsidRPr="005D764D">
              <w:rPr>
                <w:rFonts w:asciiTheme="minorHAnsi" w:hAnsiTheme="minorHAnsi" w:cstheme="minorHAnsi"/>
                <w:color w:val="auto"/>
                <w:sz w:val="20"/>
                <w:szCs w:val="20"/>
              </w:rPr>
              <w:br/>
              <w:t xml:space="preserve">w powierzchni ogólnej danego obszaru </w:t>
            </w:r>
          </w:p>
        </w:tc>
        <w:tc>
          <w:tcPr>
            <w:tcW w:w="2413" w:type="dxa"/>
            <w:shd w:val="clear" w:color="auto" w:fill="DBE5F1"/>
            <w:vAlign w:val="center"/>
          </w:tcPr>
          <w:p w:rsidR="00FF63C4" w:rsidRPr="005D764D" w:rsidRDefault="00FF63C4" w:rsidP="00D6448A">
            <w:pPr>
              <w:spacing w:after="0" w:line="240" w:lineRule="auto"/>
              <w:jc w:val="center"/>
              <w:rPr>
                <w:rFonts w:asciiTheme="minorHAnsi" w:hAnsiTheme="minorHAnsi" w:cstheme="minorHAnsi"/>
                <w:sz w:val="20"/>
                <w:szCs w:val="20"/>
              </w:rPr>
            </w:pPr>
            <w:r w:rsidRPr="005D764D">
              <w:rPr>
                <w:rFonts w:asciiTheme="minorHAnsi" w:hAnsiTheme="minorHAnsi" w:cstheme="minorHAnsi"/>
                <w:sz w:val="20"/>
                <w:szCs w:val="20"/>
              </w:rPr>
              <w:t>%</w:t>
            </w:r>
          </w:p>
        </w:tc>
      </w:tr>
    </w:tbl>
    <w:p w:rsidR="00FF63C4" w:rsidRPr="005D764D" w:rsidRDefault="00FF63C4" w:rsidP="00FF63C4">
      <w:pPr>
        <w:spacing w:after="0" w:line="240" w:lineRule="auto"/>
        <w:jc w:val="both"/>
        <w:rPr>
          <w:rFonts w:asciiTheme="minorHAnsi" w:hAnsiTheme="minorHAnsi" w:cstheme="minorHAnsi"/>
          <w:sz w:val="20"/>
          <w:szCs w:val="20"/>
        </w:rPr>
      </w:pPr>
      <w:r w:rsidRPr="005D764D">
        <w:rPr>
          <w:rFonts w:asciiTheme="minorHAnsi" w:hAnsiTheme="minorHAnsi" w:cstheme="minorHAnsi"/>
          <w:sz w:val="20"/>
          <w:szCs w:val="20"/>
          <w:shd w:val="clear" w:color="auto" w:fill="FFFFFF"/>
        </w:rPr>
        <w:t xml:space="preserve">Źródło </w:t>
      </w:r>
      <w:r w:rsidR="00776F6F" w:rsidRPr="005D764D">
        <w:rPr>
          <w:rFonts w:asciiTheme="minorHAnsi" w:hAnsiTheme="minorHAnsi" w:cstheme="minorHAnsi"/>
          <w:sz w:val="20"/>
          <w:szCs w:val="20"/>
          <w:shd w:val="clear" w:color="auto" w:fill="FFFFFF"/>
        </w:rPr>
        <w:t>danych:</w:t>
      </w:r>
      <w:r w:rsidR="00776F6F" w:rsidRPr="005D764D">
        <w:rPr>
          <w:rFonts w:asciiTheme="minorHAnsi" w:hAnsiTheme="minorHAnsi" w:cstheme="minorHAnsi"/>
          <w:bCs/>
          <w:i/>
          <w:sz w:val="20"/>
          <w:szCs w:val="20"/>
          <w:lang w:eastAsia="pl-PL"/>
        </w:rPr>
        <w:t xml:space="preserve"> Zasady</w:t>
      </w:r>
      <w:r w:rsidRPr="005D764D">
        <w:rPr>
          <w:rFonts w:asciiTheme="minorHAnsi" w:hAnsiTheme="minorHAnsi" w:cstheme="minorHAnsi"/>
          <w:bCs/>
          <w:i/>
          <w:sz w:val="20"/>
          <w:szCs w:val="20"/>
          <w:lang w:eastAsia="pl-PL"/>
        </w:rPr>
        <w:t xml:space="preserve"> programowania przedsięwzięć rewitalizacyjnych  w celu ubiegania się o środki finansowe w ramach  Regionalnego Programu Operacyjnego Województwa Kujawsko-Pomorskiego na lata 2014-2020,</w:t>
      </w:r>
      <w:r w:rsidRPr="005D764D">
        <w:rPr>
          <w:rFonts w:asciiTheme="minorHAnsi" w:hAnsiTheme="minorHAnsi" w:cstheme="minorHAnsi"/>
          <w:bCs/>
          <w:sz w:val="20"/>
          <w:szCs w:val="20"/>
          <w:lang w:eastAsia="pl-PL"/>
        </w:rPr>
        <w:t xml:space="preserve"> Toruń 04 maja 2016 r.</w:t>
      </w:r>
    </w:p>
    <w:p w:rsidR="00FF63C4" w:rsidRPr="00C039E3" w:rsidRDefault="00FF63C4" w:rsidP="00FF63C4">
      <w:pPr>
        <w:spacing w:after="0" w:line="240" w:lineRule="auto"/>
        <w:jc w:val="both"/>
        <w:rPr>
          <w:rFonts w:ascii="Arial" w:hAnsi="Arial" w:cs="Arial"/>
          <w:sz w:val="20"/>
          <w:szCs w:val="20"/>
        </w:rPr>
      </w:pPr>
    </w:p>
    <w:p w:rsidR="00FF63C4" w:rsidRPr="005D764D" w:rsidRDefault="00FF63C4" w:rsidP="00FF63C4">
      <w:pPr>
        <w:spacing w:after="0" w:line="240" w:lineRule="auto"/>
        <w:jc w:val="both"/>
        <w:rPr>
          <w:rFonts w:asciiTheme="minorHAnsi" w:hAnsiTheme="minorHAnsi" w:cstheme="minorHAnsi"/>
        </w:rPr>
      </w:pPr>
      <w:r w:rsidRPr="005D764D">
        <w:rPr>
          <w:rFonts w:asciiTheme="minorHAnsi" w:hAnsiTheme="minorHAnsi" w:cstheme="minorHAnsi"/>
        </w:rPr>
        <w:t xml:space="preserve">Na podstawie analizy wskaźnikowej wyłoniono obszar danej miejscowości do rewitalizacji mając </w:t>
      </w:r>
      <w:r w:rsidR="00B12A0C">
        <w:rPr>
          <w:rFonts w:asciiTheme="minorHAnsi" w:hAnsiTheme="minorHAnsi" w:cstheme="minorHAnsi"/>
        </w:rPr>
        <w:br/>
      </w:r>
      <w:r w:rsidRPr="005D764D">
        <w:rPr>
          <w:rFonts w:asciiTheme="minorHAnsi" w:hAnsiTheme="minorHAnsi" w:cstheme="minorHAnsi"/>
        </w:rPr>
        <w:t>na uwadze cele rewitalizacji Gminy Chełmża tj.:</w:t>
      </w:r>
    </w:p>
    <w:p w:rsidR="00FF63C4" w:rsidRPr="005D764D" w:rsidRDefault="00FF63C4" w:rsidP="00FF63C4">
      <w:pPr>
        <w:spacing w:after="0" w:line="240" w:lineRule="auto"/>
        <w:jc w:val="both"/>
        <w:rPr>
          <w:rFonts w:asciiTheme="minorHAnsi" w:hAnsiTheme="minorHAnsi" w:cstheme="minorHAnsi"/>
        </w:rPr>
      </w:pPr>
    </w:p>
    <w:p w:rsidR="00FF63C4" w:rsidRPr="005D764D" w:rsidRDefault="00FF63C4" w:rsidP="00FF63C4">
      <w:pPr>
        <w:spacing w:before="20" w:after="0" w:line="240" w:lineRule="auto"/>
        <w:jc w:val="both"/>
        <w:rPr>
          <w:rFonts w:asciiTheme="minorHAnsi" w:hAnsiTheme="minorHAnsi" w:cstheme="minorHAnsi"/>
        </w:rPr>
      </w:pPr>
      <w:r w:rsidRPr="005D764D">
        <w:rPr>
          <w:rFonts w:asciiTheme="minorHAnsi" w:hAnsiTheme="minorHAnsi" w:cstheme="minorHAnsi"/>
        </w:rPr>
        <w:t>A. Cel rewitalizacji: przekształcenie przestrzeni zdegradowanej na cele aktywizacji społecznej</w:t>
      </w:r>
    </w:p>
    <w:p w:rsidR="00FF63C4" w:rsidRPr="005D764D" w:rsidRDefault="00FF63C4" w:rsidP="00B12A0C">
      <w:pPr>
        <w:spacing w:before="20" w:after="0" w:line="240" w:lineRule="auto"/>
        <w:jc w:val="both"/>
        <w:rPr>
          <w:rFonts w:asciiTheme="minorHAnsi" w:hAnsiTheme="minorHAnsi" w:cstheme="minorHAnsi"/>
        </w:rPr>
      </w:pPr>
      <w:r w:rsidRPr="005D764D">
        <w:rPr>
          <w:rFonts w:asciiTheme="minorHAnsi" w:hAnsiTheme="minorHAnsi" w:cstheme="minorHAnsi"/>
        </w:rPr>
        <w:t>Za obszar rewitalizacji można uznać miejscowości, w których jednocześnie spełnione zostaną następujące warunki:</w:t>
      </w:r>
    </w:p>
    <w:p w:rsidR="00C44FCC" w:rsidRDefault="00FF63C4">
      <w:pPr>
        <w:pStyle w:val="Akapitzlist"/>
        <w:numPr>
          <w:ilvl w:val="0"/>
          <w:numId w:val="54"/>
        </w:numPr>
        <w:spacing w:before="20" w:after="0" w:line="240" w:lineRule="auto"/>
        <w:jc w:val="both"/>
        <w:rPr>
          <w:rFonts w:asciiTheme="minorHAnsi" w:hAnsiTheme="minorHAnsi" w:cstheme="minorHAnsi"/>
          <w:b/>
          <w:sz w:val="22"/>
          <w:szCs w:val="22"/>
          <w:lang w:val="pl-PL"/>
        </w:rPr>
      </w:pPr>
      <w:r w:rsidRPr="005D764D">
        <w:rPr>
          <w:rFonts w:asciiTheme="minorHAnsi" w:hAnsiTheme="minorHAnsi" w:cstheme="minorHAnsi"/>
          <w:sz w:val="22"/>
          <w:szCs w:val="22"/>
          <w:lang w:val="pl-PL"/>
        </w:rPr>
        <w:t>występuje przestrzeń zdegradowana, która może być zaadaptowana do celów rozwoju społecznego</w:t>
      </w:r>
      <w:r w:rsidRPr="005D764D">
        <w:rPr>
          <w:rFonts w:asciiTheme="minorHAnsi" w:hAnsiTheme="minorHAnsi" w:cstheme="minorHAnsi"/>
          <w:b/>
          <w:sz w:val="22"/>
          <w:szCs w:val="22"/>
          <w:lang w:val="pl-PL"/>
        </w:rPr>
        <w:t>,</w:t>
      </w:r>
    </w:p>
    <w:p w:rsidR="00C44FCC" w:rsidRDefault="00FF63C4">
      <w:pPr>
        <w:pStyle w:val="Akapitzlist"/>
        <w:numPr>
          <w:ilvl w:val="0"/>
          <w:numId w:val="54"/>
        </w:numPr>
        <w:spacing w:before="20" w:after="0" w:line="240" w:lineRule="auto"/>
        <w:jc w:val="both"/>
        <w:rPr>
          <w:rFonts w:asciiTheme="minorHAnsi" w:hAnsiTheme="minorHAnsi" w:cstheme="minorHAnsi"/>
          <w:sz w:val="22"/>
          <w:szCs w:val="22"/>
          <w:lang w:val="pl-PL"/>
        </w:rPr>
      </w:pPr>
      <w:r w:rsidRPr="005D764D">
        <w:rPr>
          <w:rFonts w:asciiTheme="minorHAnsi" w:hAnsiTheme="minorHAnsi" w:cstheme="minorHAnsi"/>
          <w:sz w:val="22"/>
          <w:szCs w:val="22"/>
          <w:lang w:val="pl-PL"/>
        </w:rPr>
        <w:t xml:space="preserve">na terenie miejscowości i w odległości </w:t>
      </w:r>
      <w:smartTag w:uri="urn:schemas-microsoft-com:office:smarttags" w:element="metricconverter">
        <w:smartTagPr>
          <w:attr w:name="ProductID" w:val="1,5 km"/>
        </w:smartTagPr>
        <w:r w:rsidRPr="005D764D">
          <w:rPr>
            <w:rFonts w:asciiTheme="minorHAnsi" w:hAnsiTheme="minorHAnsi" w:cstheme="minorHAnsi"/>
            <w:sz w:val="22"/>
            <w:szCs w:val="22"/>
            <w:lang w:val="pl-PL"/>
          </w:rPr>
          <w:t>1,5 km</w:t>
        </w:r>
      </w:smartTag>
      <w:r w:rsidRPr="005D764D">
        <w:rPr>
          <w:rFonts w:asciiTheme="minorHAnsi" w:hAnsiTheme="minorHAnsi" w:cstheme="minorHAnsi"/>
          <w:sz w:val="22"/>
          <w:szCs w:val="22"/>
          <w:lang w:val="pl-PL"/>
        </w:rPr>
        <w:t xml:space="preserve"> od zwyczajowo przyjętego centralnego punktu miejscowości, liczonej wzdłuż dróg publicznych i publicznych ciągów pieszych i pieszo-jezdnych brak publicznej infrastruktury aktywizacji społecznej, chyba, że uzasadniona i planowana interwencja zakłada utworzenie infrastruktury:</w:t>
      </w:r>
    </w:p>
    <w:p w:rsidR="00C44FCC" w:rsidRDefault="00FF63C4">
      <w:pPr>
        <w:pStyle w:val="Akapitzlist"/>
        <w:numPr>
          <w:ilvl w:val="1"/>
          <w:numId w:val="54"/>
        </w:numPr>
        <w:spacing w:before="20" w:after="0" w:line="240" w:lineRule="auto"/>
        <w:jc w:val="both"/>
        <w:rPr>
          <w:rFonts w:asciiTheme="minorHAnsi" w:hAnsiTheme="minorHAnsi" w:cstheme="minorHAnsi"/>
          <w:sz w:val="22"/>
          <w:szCs w:val="22"/>
        </w:rPr>
      </w:pPr>
      <w:r w:rsidRPr="005D764D">
        <w:rPr>
          <w:rFonts w:asciiTheme="minorHAnsi" w:hAnsiTheme="minorHAnsi" w:cstheme="minorHAnsi"/>
          <w:sz w:val="22"/>
          <w:szCs w:val="22"/>
        </w:rPr>
        <w:t>komplementarnej wobec już istniejącej lub</w:t>
      </w:r>
    </w:p>
    <w:p w:rsidR="00C44FCC" w:rsidRDefault="00FF63C4">
      <w:pPr>
        <w:pStyle w:val="Akapitzlist"/>
        <w:numPr>
          <w:ilvl w:val="1"/>
          <w:numId w:val="54"/>
        </w:numPr>
        <w:spacing w:before="20" w:after="0" w:line="240" w:lineRule="auto"/>
        <w:jc w:val="both"/>
        <w:rPr>
          <w:rFonts w:asciiTheme="minorHAnsi" w:hAnsiTheme="minorHAnsi" w:cstheme="minorHAnsi"/>
          <w:sz w:val="22"/>
          <w:szCs w:val="22"/>
          <w:lang w:val="pl-PL"/>
        </w:rPr>
      </w:pPr>
      <w:r w:rsidRPr="005D764D">
        <w:rPr>
          <w:rFonts w:asciiTheme="minorHAnsi" w:hAnsiTheme="minorHAnsi" w:cstheme="minorHAnsi"/>
          <w:sz w:val="22"/>
          <w:szCs w:val="22"/>
          <w:lang w:val="pl-PL"/>
        </w:rPr>
        <w:t>bezpośrednio rozszerzającej (poprzez adaptację istniejących budynków) możliwości lokalowe infrastruktury już istniejącej lub utworzenie infrastruktury należącej do tej samej kategorii oraz umożliwiającej realizację zadań/aktywności tego samego rodzaju, jeśli zapotrzebowanie społeczne przekracza możliwości infrastruktury już istniejącej lub</w:t>
      </w:r>
    </w:p>
    <w:p w:rsidR="00C44FCC" w:rsidRDefault="00FF63C4">
      <w:pPr>
        <w:pStyle w:val="Akapitzlist"/>
        <w:numPr>
          <w:ilvl w:val="1"/>
          <w:numId w:val="54"/>
        </w:numPr>
        <w:spacing w:before="20" w:after="0" w:line="240" w:lineRule="auto"/>
        <w:jc w:val="both"/>
        <w:rPr>
          <w:rFonts w:asciiTheme="minorHAnsi" w:hAnsiTheme="minorHAnsi" w:cstheme="minorHAnsi"/>
          <w:sz w:val="22"/>
          <w:szCs w:val="22"/>
          <w:lang w:val="pl-PL"/>
        </w:rPr>
      </w:pPr>
      <w:r w:rsidRPr="005D764D">
        <w:rPr>
          <w:rFonts w:asciiTheme="minorHAnsi" w:hAnsiTheme="minorHAnsi" w:cstheme="minorHAnsi"/>
          <w:sz w:val="22"/>
          <w:szCs w:val="22"/>
          <w:lang w:val="pl-PL"/>
        </w:rPr>
        <w:lastRenderedPageBreak/>
        <w:t xml:space="preserve">utworzenie infrastruktury zastępującej infrastrukturę tego samego rodzaju likwidowaną ze względu na stan wyeksploatowania, brak funkcjonalności, niespełnianie warunków bezpieczeństwa, to nie jest konieczne spełnienie wspomnianego warunku odległości </w:t>
      </w:r>
      <w:smartTag w:uri="urn:schemas-microsoft-com:office:smarttags" w:element="metricconverter">
        <w:smartTagPr>
          <w:attr w:name="ProductID" w:val="1,5 km"/>
        </w:smartTagPr>
        <w:r w:rsidRPr="005D764D">
          <w:rPr>
            <w:rFonts w:asciiTheme="minorHAnsi" w:hAnsiTheme="minorHAnsi" w:cstheme="minorHAnsi"/>
            <w:sz w:val="22"/>
            <w:szCs w:val="22"/>
            <w:lang w:val="pl-PL"/>
          </w:rPr>
          <w:t>1,5 km</w:t>
        </w:r>
      </w:smartTag>
      <w:r w:rsidRPr="005D764D">
        <w:rPr>
          <w:rFonts w:asciiTheme="minorHAnsi" w:hAnsiTheme="minorHAnsi" w:cstheme="minorHAnsi"/>
          <w:sz w:val="22"/>
          <w:szCs w:val="22"/>
          <w:lang w:val="pl-PL"/>
        </w:rPr>
        <w:t>.</w:t>
      </w:r>
    </w:p>
    <w:p w:rsidR="00FF63C4" w:rsidRPr="005D764D" w:rsidRDefault="00FF63C4" w:rsidP="00FF63C4">
      <w:pPr>
        <w:autoSpaceDE w:val="0"/>
        <w:autoSpaceDN w:val="0"/>
        <w:adjustRightInd w:val="0"/>
        <w:spacing w:after="0" w:line="240" w:lineRule="auto"/>
        <w:jc w:val="both"/>
        <w:rPr>
          <w:rFonts w:asciiTheme="minorHAnsi" w:hAnsiTheme="minorHAnsi" w:cstheme="minorHAnsi"/>
          <w:lang w:eastAsia="pl-PL"/>
        </w:rPr>
      </w:pPr>
    </w:p>
    <w:p w:rsidR="00FF63C4" w:rsidRPr="005D764D" w:rsidRDefault="00FF63C4" w:rsidP="00FF63C4">
      <w:pPr>
        <w:spacing w:before="20" w:after="0" w:line="240" w:lineRule="auto"/>
        <w:jc w:val="both"/>
        <w:rPr>
          <w:rFonts w:asciiTheme="minorHAnsi" w:hAnsiTheme="minorHAnsi" w:cstheme="minorHAnsi"/>
        </w:rPr>
      </w:pPr>
      <w:r w:rsidRPr="005D764D">
        <w:rPr>
          <w:rFonts w:asciiTheme="minorHAnsi" w:hAnsiTheme="minorHAnsi" w:cstheme="minorHAnsi"/>
        </w:rPr>
        <w:t xml:space="preserve">D. Cel rewitalizacji: zwiększenie partycypacji w życiu społecznym dla społeczności w rejonach </w:t>
      </w:r>
      <w:r w:rsidRPr="005D764D">
        <w:rPr>
          <w:rFonts w:asciiTheme="minorHAnsi" w:hAnsiTheme="minorHAnsi" w:cstheme="minorHAnsi"/>
        </w:rPr>
        <w:br/>
        <w:t>o wysokim uzależnieniu od świadczeń pomocy społecznej</w:t>
      </w:r>
    </w:p>
    <w:p w:rsidR="00FF63C4" w:rsidRPr="005D764D" w:rsidRDefault="00FF63C4" w:rsidP="00B12A0C">
      <w:pPr>
        <w:spacing w:before="20" w:after="0" w:line="240" w:lineRule="auto"/>
        <w:jc w:val="both"/>
        <w:rPr>
          <w:rFonts w:asciiTheme="minorHAnsi" w:hAnsiTheme="minorHAnsi" w:cstheme="minorHAnsi"/>
        </w:rPr>
      </w:pPr>
      <w:r w:rsidRPr="005D764D">
        <w:rPr>
          <w:rFonts w:asciiTheme="minorHAnsi" w:hAnsiTheme="minorHAnsi" w:cstheme="minorHAnsi"/>
        </w:rPr>
        <w:t>Za obszar rewitalizacji można uznać miejscowości, w których jednocześnie spełnione są warunki:</w:t>
      </w:r>
    </w:p>
    <w:p w:rsidR="00C44FCC" w:rsidRDefault="00FF63C4">
      <w:pPr>
        <w:pStyle w:val="Akapitzlist"/>
        <w:numPr>
          <w:ilvl w:val="0"/>
          <w:numId w:val="54"/>
        </w:numPr>
        <w:spacing w:before="20" w:after="0" w:line="240" w:lineRule="auto"/>
        <w:jc w:val="both"/>
        <w:rPr>
          <w:rFonts w:asciiTheme="minorHAnsi" w:hAnsiTheme="minorHAnsi" w:cstheme="minorHAnsi"/>
          <w:sz w:val="22"/>
          <w:szCs w:val="22"/>
          <w:lang w:val="pl-PL"/>
        </w:rPr>
      </w:pPr>
      <w:r w:rsidRPr="005D764D">
        <w:rPr>
          <w:rFonts w:asciiTheme="minorHAnsi" w:hAnsiTheme="minorHAnsi" w:cstheme="minorHAnsi"/>
          <w:sz w:val="22"/>
          <w:szCs w:val="22"/>
          <w:lang w:val="pl-PL"/>
        </w:rPr>
        <w:t xml:space="preserve">miejscowość wykazuje wyższy od przeciętnej w Gminie wskaźnik osób </w:t>
      </w:r>
      <w:r w:rsidRPr="005D764D">
        <w:rPr>
          <w:rFonts w:asciiTheme="minorHAnsi" w:hAnsiTheme="minorHAnsi" w:cstheme="minorHAnsi"/>
          <w:sz w:val="22"/>
          <w:szCs w:val="22"/>
          <w:lang w:val="pl-PL"/>
        </w:rPr>
        <w:br/>
        <w:t>w rodzinach korzystających z pomocy społecznej lub miejscowość znajduje się wśród trzech miejscowości w Gminie o największej bezwzględnej liczbie osób objętych sytuacją kryzysową,</w:t>
      </w:r>
    </w:p>
    <w:p w:rsidR="00C44FCC" w:rsidRDefault="00FF63C4">
      <w:pPr>
        <w:pStyle w:val="Akapitzlist"/>
        <w:numPr>
          <w:ilvl w:val="0"/>
          <w:numId w:val="54"/>
        </w:numPr>
        <w:spacing w:before="20" w:after="0" w:line="240" w:lineRule="auto"/>
        <w:jc w:val="both"/>
        <w:rPr>
          <w:rFonts w:asciiTheme="minorHAnsi" w:hAnsiTheme="minorHAnsi" w:cstheme="minorHAnsi"/>
          <w:sz w:val="22"/>
          <w:szCs w:val="22"/>
          <w:lang w:val="pl-PL"/>
        </w:rPr>
      </w:pPr>
      <w:r w:rsidRPr="005D764D">
        <w:rPr>
          <w:rFonts w:asciiTheme="minorHAnsi" w:hAnsiTheme="minorHAnsi" w:cstheme="minorHAnsi"/>
          <w:sz w:val="22"/>
          <w:szCs w:val="22"/>
          <w:lang w:val="pl-PL"/>
        </w:rPr>
        <w:t>lokalny samorząd może wykazać udokumentowane zainteresowanie prowadzeniem zajęć aktywizujących (np. przez NGO),</w:t>
      </w:r>
    </w:p>
    <w:p w:rsidR="00FF63C4" w:rsidRPr="005D764D" w:rsidRDefault="00FF63C4" w:rsidP="00FF63C4">
      <w:pPr>
        <w:pStyle w:val="Default"/>
        <w:jc w:val="both"/>
        <w:rPr>
          <w:rFonts w:asciiTheme="minorHAnsi" w:hAnsiTheme="minorHAnsi" w:cstheme="minorHAnsi"/>
          <w:strike/>
          <w:color w:val="auto"/>
          <w:sz w:val="22"/>
          <w:szCs w:val="22"/>
        </w:rPr>
      </w:pPr>
    </w:p>
    <w:p w:rsidR="00FF63C4" w:rsidRPr="005D764D" w:rsidRDefault="00FF63C4" w:rsidP="00FF63C4">
      <w:pPr>
        <w:spacing w:after="0" w:line="240" w:lineRule="auto"/>
        <w:jc w:val="both"/>
        <w:rPr>
          <w:rFonts w:asciiTheme="minorHAnsi" w:hAnsiTheme="minorHAnsi" w:cstheme="minorHAnsi"/>
        </w:rPr>
      </w:pPr>
      <w:r w:rsidRPr="005D764D">
        <w:rPr>
          <w:rFonts w:asciiTheme="minorHAnsi" w:hAnsiTheme="minorHAnsi" w:cstheme="minorHAnsi"/>
        </w:rPr>
        <w:t xml:space="preserve">Warunki powyższe spełniają wskazane do rewitalizacji obszary na terenie Gminy Chełmża. </w:t>
      </w:r>
      <w:r w:rsidRPr="005D764D">
        <w:rPr>
          <w:rFonts w:asciiTheme="minorHAnsi" w:hAnsiTheme="minorHAnsi" w:cstheme="minorHAnsi"/>
        </w:rPr>
        <w:br/>
        <w:t xml:space="preserve">W przypadku Gminy Chełmża obszary wskazane do rewitalizacji nie posiadają ze sobą wspólnych granic. W każdym z tych obszarów została potwierdzona tzw. sytuacja kryzysowa. </w:t>
      </w:r>
    </w:p>
    <w:p w:rsidR="00B12A0C" w:rsidRDefault="00B12A0C" w:rsidP="00FF63C4">
      <w:pPr>
        <w:spacing w:after="0" w:line="240" w:lineRule="auto"/>
        <w:jc w:val="both"/>
        <w:rPr>
          <w:rFonts w:asciiTheme="minorHAnsi" w:hAnsiTheme="minorHAnsi" w:cstheme="minorHAnsi"/>
        </w:rPr>
      </w:pPr>
    </w:p>
    <w:p w:rsidR="00FF63C4" w:rsidRPr="005D764D" w:rsidRDefault="00FF63C4" w:rsidP="00FF63C4">
      <w:pPr>
        <w:spacing w:after="0" w:line="240" w:lineRule="auto"/>
        <w:jc w:val="both"/>
        <w:rPr>
          <w:rFonts w:asciiTheme="minorHAnsi" w:hAnsiTheme="minorHAnsi" w:cstheme="minorHAnsi"/>
        </w:rPr>
      </w:pPr>
      <w:r w:rsidRPr="005D764D">
        <w:rPr>
          <w:rFonts w:asciiTheme="minorHAnsi" w:hAnsiTheme="minorHAnsi" w:cstheme="minorHAnsi"/>
        </w:rPr>
        <w:t xml:space="preserve">Obszary zostały wyznaczone wskaźnikowo w zakresie zjawisk bezrobocia, pomocy społecznej, </w:t>
      </w:r>
      <w:r w:rsidRPr="005D764D">
        <w:rPr>
          <w:rFonts w:asciiTheme="minorHAnsi" w:hAnsiTheme="minorHAnsi" w:cstheme="minorHAnsi"/>
        </w:rPr>
        <w:br/>
        <w:t>a także dodatkowo został wyliczony wskaźnik dotyczący osób w wieku poprodukcyjnym z uwagi na fakt, iż ta grupa mieszkańców stanowi na obszarze wskazanym do rewitalizacji znaczący udział (59,47% wszystkich osób w wieku poprodukcyjnym mieszka na proponowanym obszarze rewitalizacji) w tej grupie mieszkańców w całej Gminie Chełmża. W przypadku Gminy Chełmża ponad 41% wszystkich osób bezrobotnych w gminie  zamieszkuje projektowany obszar rewitalizacji.</w:t>
      </w:r>
    </w:p>
    <w:p w:rsidR="00FF63C4" w:rsidRPr="005D764D" w:rsidRDefault="00FF63C4" w:rsidP="00FF63C4">
      <w:pPr>
        <w:spacing w:after="0" w:line="240" w:lineRule="auto"/>
        <w:jc w:val="both"/>
        <w:rPr>
          <w:rFonts w:asciiTheme="minorHAnsi" w:hAnsiTheme="minorHAnsi" w:cstheme="minorHAnsi"/>
        </w:rPr>
      </w:pPr>
    </w:p>
    <w:p w:rsidR="00FF63C4" w:rsidRPr="005D764D" w:rsidRDefault="00FF63C4" w:rsidP="00FF63C4">
      <w:pPr>
        <w:spacing w:after="0" w:line="240" w:lineRule="auto"/>
        <w:jc w:val="both"/>
        <w:rPr>
          <w:rFonts w:asciiTheme="minorHAnsi" w:hAnsiTheme="minorHAnsi" w:cstheme="minorHAnsi"/>
        </w:rPr>
      </w:pPr>
      <w:r w:rsidRPr="005D764D">
        <w:rPr>
          <w:rFonts w:asciiTheme="minorHAnsi" w:hAnsiTheme="minorHAnsi" w:cstheme="minorHAnsi"/>
        </w:rPr>
        <w:t>Analiza wskaźnikowa pokazuje, iż obszar cechuje się występowaniem niekorzystnych zjawisk społecznych w skali ponadprzeciętnej w stosunku do średnich wartości  wskaźników charakteryzujących dany problem społeczny, gospodarczy oraz przestrzenny. Uzasadnia to zakwalifikowanie obszaru do rewitalizacji jako wymagającego podjęcia interwencji w celu ograniczenia niekorzystnej sytuacji.</w:t>
      </w:r>
    </w:p>
    <w:p w:rsidR="00FF63C4" w:rsidRPr="005D764D" w:rsidRDefault="00FF63C4" w:rsidP="00FF63C4">
      <w:pPr>
        <w:spacing w:after="0" w:line="240" w:lineRule="auto"/>
        <w:jc w:val="both"/>
        <w:rPr>
          <w:rFonts w:asciiTheme="minorHAnsi" w:hAnsiTheme="minorHAnsi" w:cstheme="minorHAnsi"/>
        </w:rPr>
      </w:pPr>
    </w:p>
    <w:p w:rsidR="00FF63C4" w:rsidRPr="005D764D" w:rsidRDefault="00FF63C4" w:rsidP="00FF63C4">
      <w:pPr>
        <w:spacing w:after="0" w:line="240" w:lineRule="auto"/>
        <w:jc w:val="both"/>
        <w:rPr>
          <w:rFonts w:asciiTheme="minorHAnsi" w:hAnsiTheme="minorHAnsi" w:cstheme="minorHAnsi"/>
        </w:rPr>
      </w:pPr>
      <w:r w:rsidRPr="005D764D">
        <w:rPr>
          <w:rFonts w:asciiTheme="minorHAnsi" w:hAnsiTheme="minorHAnsi" w:cstheme="minorHAnsi"/>
        </w:rPr>
        <w:t xml:space="preserve">Wskaźniki w powyższych tabelach wskazują, iż negatywne zjawiska bezrobocia, pomocy społecznej, osób w wieku poprodukcyjnym występują w obszarze wskazanym do rewitalizacji w większym zakresie niż na terenie całego obszaru zdegradowanego. </w:t>
      </w:r>
    </w:p>
    <w:p w:rsidR="00FF63C4" w:rsidRPr="005D764D" w:rsidRDefault="00FF63C4" w:rsidP="00FF63C4">
      <w:pPr>
        <w:spacing w:after="0" w:line="240" w:lineRule="auto"/>
        <w:rPr>
          <w:rFonts w:asciiTheme="minorHAnsi" w:hAnsiTheme="minorHAnsi" w:cstheme="minorHAnsi"/>
          <w:color w:val="00B050"/>
        </w:rPr>
      </w:pPr>
    </w:p>
    <w:p w:rsidR="00FF63C4" w:rsidRPr="005D764D" w:rsidRDefault="00FF63C4" w:rsidP="00FF63C4">
      <w:pPr>
        <w:spacing w:after="0" w:line="240" w:lineRule="auto"/>
        <w:jc w:val="both"/>
        <w:rPr>
          <w:rFonts w:asciiTheme="minorHAnsi" w:hAnsiTheme="minorHAnsi" w:cstheme="minorHAnsi"/>
        </w:rPr>
      </w:pPr>
      <w:r w:rsidRPr="005D764D">
        <w:rPr>
          <w:rFonts w:asciiTheme="minorHAnsi" w:hAnsiTheme="minorHAnsi" w:cstheme="minorHAnsi"/>
        </w:rPr>
        <w:t>Powierzchnia Gminy Chełmża wynosi 179 km</w:t>
      </w:r>
      <w:r w:rsidRPr="005D764D">
        <w:rPr>
          <w:rFonts w:asciiTheme="minorHAnsi" w:hAnsiTheme="minorHAnsi" w:cstheme="minorHAnsi"/>
          <w:vertAlign w:val="superscript"/>
        </w:rPr>
        <w:t>2</w:t>
      </w:r>
      <w:r w:rsidRPr="005D764D">
        <w:rPr>
          <w:rFonts w:asciiTheme="minorHAnsi" w:hAnsiTheme="minorHAnsi" w:cstheme="minorHAnsi"/>
        </w:rPr>
        <w:t xml:space="preserve">, a liczba mieszkańców to 9 978 osób. Z powyższych danych wskaźnikowych wynika, iż obszar wskazany do rewitalizacji obejmuje </w:t>
      </w:r>
      <w:r w:rsidRPr="005D764D">
        <w:rPr>
          <w:rFonts w:asciiTheme="minorHAnsi" w:hAnsiTheme="minorHAnsi" w:cstheme="minorHAnsi"/>
          <w:b/>
        </w:rPr>
        <w:t>0,073 %</w:t>
      </w:r>
      <w:r w:rsidRPr="005D764D">
        <w:rPr>
          <w:rFonts w:asciiTheme="minorHAnsi" w:hAnsiTheme="minorHAnsi" w:cstheme="minorHAnsi"/>
        </w:rPr>
        <w:t xml:space="preserve"> obszaru Gminy, zaś mieszkańcy obszaru rewitalizacji stanowią </w:t>
      </w:r>
      <w:r w:rsidRPr="005D764D">
        <w:rPr>
          <w:rFonts w:asciiTheme="minorHAnsi" w:hAnsiTheme="minorHAnsi" w:cstheme="minorHAnsi"/>
          <w:b/>
        </w:rPr>
        <w:t xml:space="preserve">25,80 % </w:t>
      </w:r>
      <w:r w:rsidRPr="005D764D">
        <w:rPr>
          <w:rFonts w:asciiTheme="minorHAnsi" w:hAnsiTheme="minorHAnsi" w:cstheme="minorHAnsi"/>
        </w:rPr>
        <w:t>ogółu mieszkańców Gminy.</w:t>
      </w:r>
    </w:p>
    <w:p w:rsidR="00FF63C4" w:rsidRPr="005D764D" w:rsidRDefault="00FF63C4" w:rsidP="00FF63C4">
      <w:pPr>
        <w:spacing w:after="0" w:line="240" w:lineRule="auto"/>
        <w:jc w:val="both"/>
        <w:rPr>
          <w:rFonts w:asciiTheme="minorHAnsi" w:hAnsiTheme="minorHAnsi" w:cstheme="minorHAnsi"/>
        </w:rPr>
      </w:pPr>
    </w:p>
    <w:p w:rsidR="00FF63C4" w:rsidRPr="005D764D" w:rsidRDefault="00FF63C4" w:rsidP="00FF63C4">
      <w:pPr>
        <w:spacing w:after="0" w:line="240" w:lineRule="auto"/>
        <w:jc w:val="both"/>
        <w:rPr>
          <w:rFonts w:asciiTheme="minorHAnsi" w:hAnsiTheme="minorHAnsi" w:cstheme="minorHAnsi"/>
        </w:rPr>
      </w:pPr>
      <w:r w:rsidRPr="005D764D">
        <w:rPr>
          <w:rFonts w:asciiTheme="minorHAnsi" w:hAnsiTheme="minorHAnsi" w:cstheme="minorHAnsi"/>
        </w:rPr>
        <w:t>Poniżej dokonano zestawienia wybranych danych wskaźnikowych uzasadniających uznanie danej miejscowości za obszar rewitalizacji Gminy. W miejscowościach tych wskaźniki przyjmują niekorzystne wartości w stosunku do średniej wartości danego wskaźnika dla całej Gminy.</w:t>
      </w:r>
    </w:p>
    <w:p w:rsidR="00FF63C4" w:rsidRPr="005D764D" w:rsidRDefault="00FF63C4" w:rsidP="00FF63C4">
      <w:pPr>
        <w:spacing w:after="0" w:line="240" w:lineRule="auto"/>
        <w:jc w:val="both"/>
        <w:rPr>
          <w:rFonts w:asciiTheme="minorHAnsi" w:hAnsiTheme="minorHAnsi" w:cstheme="minorHAnsi"/>
        </w:rPr>
      </w:pPr>
    </w:p>
    <w:p w:rsidR="00FF63C4" w:rsidRPr="005D764D" w:rsidRDefault="00FF63C4" w:rsidP="00FF63C4">
      <w:pPr>
        <w:spacing w:after="0" w:line="240" w:lineRule="auto"/>
        <w:jc w:val="both"/>
        <w:rPr>
          <w:rFonts w:asciiTheme="minorHAnsi" w:hAnsiTheme="minorHAnsi" w:cstheme="minorHAnsi"/>
        </w:rPr>
      </w:pPr>
    </w:p>
    <w:p w:rsidR="00FF63C4" w:rsidRDefault="00FF63C4" w:rsidP="00FF63C4">
      <w:pPr>
        <w:spacing w:after="0" w:line="240" w:lineRule="auto"/>
        <w:jc w:val="both"/>
        <w:rPr>
          <w:rFonts w:ascii="Arial" w:hAnsi="Arial" w:cs="Arial"/>
          <w:sz w:val="20"/>
          <w:szCs w:val="20"/>
        </w:rPr>
      </w:pPr>
    </w:p>
    <w:p w:rsidR="00FF63C4" w:rsidRDefault="00FF63C4" w:rsidP="00FF63C4">
      <w:pPr>
        <w:spacing w:after="0" w:line="240" w:lineRule="auto"/>
        <w:jc w:val="both"/>
        <w:rPr>
          <w:rFonts w:ascii="Arial" w:hAnsi="Arial" w:cs="Arial"/>
          <w:sz w:val="20"/>
          <w:szCs w:val="20"/>
        </w:rPr>
      </w:pPr>
    </w:p>
    <w:p w:rsidR="00FF63C4" w:rsidRDefault="00FF63C4" w:rsidP="00FF63C4">
      <w:pPr>
        <w:spacing w:after="0" w:line="240" w:lineRule="auto"/>
        <w:jc w:val="both"/>
        <w:rPr>
          <w:rFonts w:ascii="Arial" w:hAnsi="Arial" w:cs="Arial"/>
          <w:sz w:val="20"/>
          <w:szCs w:val="20"/>
        </w:rPr>
      </w:pPr>
    </w:p>
    <w:p w:rsidR="00FF63C4" w:rsidRDefault="00FF63C4" w:rsidP="00FF63C4">
      <w:pPr>
        <w:spacing w:after="0" w:line="240" w:lineRule="auto"/>
        <w:jc w:val="both"/>
        <w:rPr>
          <w:rFonts w:ascii="Arial" w:hAnsi="Arial" w:cs="Arial"/>
          <w:sz w:val="20"/>
          <w:szCs w:val="20"/>
        </w:rPr>
      </w:pPr>
    </w:p>
    <w:p w:rsidR="00FF63C4" w:rsidRDefault="00FF63C4" w:rsidP="00FF63C4">
      <w:pPr>
        <w:spacing w:after="0" w:line="240" w:lineRule="auto"/>
        <w:jc w:val="both"/>
        <w:rPr>
          <w:rFonts w:ascii="Arial" w:hAnsi="Arial" w:cs="Arial"/>
          <w:sz w:val="20"/>
          <w:szCs w:val="20"/>
        </w:rPr>
      </w:pPr>
    </w:p>
    <w:p w:rsidR="00FF63C4" w:rsidRDefault="00FF63C4" w:rsidP="00FF63C4">
      <w:pPr>
        <w:spacing w:after="0" w:line="240" w:lineRule="auto"/>
        <w:jc w:val="both"/>
        <w:rPr>
          <w:rFonts w:ascii="Arial" w:hAnsi="Arial" w:cs="Arial"/>
          <w:b/>
          <w:sz w:val="20"/>
          <w:szCs w:val="20"/>
        </w:rPr>
        <w:sectPr w:rsidR="00FF63C4" w:rsidSect="00D6448A">
          <w:pgSz w:w="11907" w:h="16839" w:code="9"/>
          <w:pgMar w:top="1418" w:right="1418" w:bottom="1418" w:left="1418" w:header="709" w:footer="709" w:gutter="0"/>
          <w:cols w:space="708"/>
          <w:titlePg/>
          <w:docGrid w:linePitch="360"/>
        </w:sectPr>
      </w:pPr>
    </w:p>
    <w:p w:rsidR="00FF63C4" w:rsidRPr="005D764D" w:rsidRDefault="00FF63C4" w:rsidP="00FF63C4">
      <w:pPr>
        <w:spacing w:after="0" w:line="240" w:lineRule="auto"/>
        <w:jc w:val="both"/>
        <w:rPr>
          <w:rFonts w:asciiTheme="minorHAnsi" w:hAnsiTheme="minorHAnsi" w:cstheme="minorHAnsi"/>
          <w:b/>
          <w:sz w:val="20"/>
          <w:szCs w:val="20"/>
        </w:rPr>
      </w:pPr>
      <w:r w:rsidRPr="005D764D">
        <w:rPr>
          <w:rFonts w:asciiTheme="minorHAnsi" w:hAnsiTheme="minorHAnsi" w:cstheme="minorHAnsi"/>
          <w:b/>
          <w:sz w:val="20"/>
          <w:szCs w:val="20"/>
        </w:rPr>
        <w:lastRenderedPageBreak/>
        <w:t xml:space="preserve">Tabela </w:t>
      </w:r>
      <w:r w:rsidR="005D764D" w:rsidRPr="005D764D">
        <w:rPr>
          <w:rFonts w:asciiTheme="minorHAnsi" w:hAnsiTheme="minorHAnsi" w:cstheme="minorHAnsi"/>
          <w:b/>
          <w:sz w:val="20"/>
          <w:szCs w:val="20"/>
        </w:rPr>
        <w:t>10</w:t>
      </w:r>
      <w:r w:rsidRPr="005D764D">
        <w:rPr>
          <w:rFonts w:asciiTheme="minorHAnsi" w:hAnsiTheme="minorHAnsi" w:cstheme="minorHAnsi"/>
          <w:b/>
          <w:sz w:val="20"/>
          <w:szCs w:val="20"/>
        </w:rPr>
        <w:t xml:space="preserve">.  Zbiorcze zestawienie wybranych wskaźników obszaru rewitalizacji Gminy Chełmża </w:t>
      </w:r>
    </w:p>
    <w:tbl>
      <w:tblPr>
        <w:tblW w:w="1601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850"/>
        <w:gridCol w:w="1276"/>
        <w:gridCol w:w="1276"/>
        <w:gridCol w:w="1417"/>
        <w:gridCol w:w="1418"/>
        <w:gridCol w:w="1134"/>
        <w:gridCol w:w="1417"/>
        <w:gridCol w:w="1276"/>
        <w:gridCol w:w="1418"/>
        <w:gridCol w:w="1701"/>
        <w:gridCol w:w="1559"/>
      </w:tblGrid>
      <w:tr w:rsidR="00FF63C4" w:rsidRPr="005D764D" w:rsidTr="00F4516A">
        <w:trPr>
          <w:trHeight w:val="2051"/>
        </w:trPr>
        <w:tc>
          <w:tcPr>
            <w:tcW w:w="1277" w:type="dxa"/>
            <w:shd w:val="clear" w:color="auto" w:fill="1F4E79" w:themeFill="accent1" w:themeFillShade="80"/>
            <w:vAlign w:val="center"/>
          </w:tcPr>
          <w:p w:rsidR="00FF63C4" w:rsidRPr="005D764D" w:rsidRDefault="00FF63C4" w:rsidP="00D6448A">
            <w:pPr>
              <w:spacing w:after="0" w:line="240" w:lineRule="auto"/>
              <w:jc w:val="center"/>
              <w:rPr>
                <w:rFonts w:asciiTheme="minorHAnsi" w:hAnsiTheme="minorHAnsi" w:cstheme="minorHAnsi"/>
                <w:b/>
                <w:color w:val="FFFFFF"/>
                <w:sz w:val="16"/>
                <w:szCs w:val="16"/>
              </w:rPr>
            </w:pPr>
            <w:r w:rsidRPr="005D764D">
              <w:rPr>
                <w:rFonts w:asciiTheme="minorHAnsi" w:hAnsiTheme="minorHAnsi" w:cstheme="minorHAnsi"/>
                <w:b/>
                <w:color w:val="FFFFFF"/>
                <w:sz w:val="16"/>
                <w:szCs w:val="16"/>
              </w:rPr>
              <w:t>Miejscowości</w:t>
            </w:r>
          </w:p>
        </w:tc>
        <w:tc>
          <w:tcPr>
            <w:tcW w:w="850" w:type="dxa"/>
            <w:tcBorders>
              <w:right w:val="single" w:sz="4" w:space="0" w:color="auto"/>
            </w:tcBorders>
            <w:shd w:val="clear" w:color="auto" w:fill="1F4E79" w:themeFill="accent1" w:themeFillShade="80"/>
            <w:vAlign w:val="center"/>
          </w:tcPr>
          <w:p w:rsidR="00FF63C4" w:rsidRPr="005D764D" w:rsidRDefault="00FF63C4" w:rsidP="00D6448A">
            <w:pPr>
              <w:spacing w:after="0" w:line="240" w:lineRule="auto"/>
              <w:jc w:val="center"/>
              <w:rPr>
                <w:rFonts w:asciiTheme="minorHAnsi" w:hAnsiTheme="minorHAnsi" w:cstheme="minorHAnsi"/>
                <w:b/>
                <w:color w:val="FFFFFF"/>
                <w:sz w:val="16"/>
                <w:szCs w:val="16"/>
              </w:rPr>
            </w:pPr>
            <w:r w:rsidRPr="005D764D">
              <w:rPr>
                <w:rFonts w:asciiTheme="minorHAnsi" w:hAnsiTheme="minorHAnsi" w:cstheme="minorHAnsi"/>
                <w:b/>
                <w:color w:val="FFFFFF"/>
                <w:sz w:val="16"/>
                <w:szCs w:val="16"/>
              </w:rPr>
              <w:t>Liczba ludności</w:t>
            </w:r>
          </w:p>
        </w:tc>
        <w:tc>
          <w:tcPr>
            <w:tcW w:w="1276" w:type="dxa"/>
            <w:tcBorders>
              <w:right w:val="single" w:sz="4" w:space="0" w:color="auto"/>
            </w:tcBorders>
            <w:shd w:val="clear" w:color="auto" w:fill="1F4E79" w:themeFill="accent1" w:themeFillShade="80"/>
            <w:vAlign w:val="center"/>
          </w:tcPr>
          <w:p w:rsidR="00FF63C4" w:rsidRPr="005D764D" w:rsidRDefault="00FF63C4" w:rsidP="00D6448A">
            <w:pPr>
              <w:spacing w:after="0" w:line="240" w:lineRule="auto"/>
              <w:jc w:val="center"/>
              <w:rPr>
                <w:rFonts w:asciiTheme="minorHAnsi" w:hAnsiTheme="minorHAnsi" w:cstheme="minorHAnsi"/>
                <w:b/>
                <w:color w:val="FFFFFF"/>
                <w:sz w:val="16"/>
                <w:szCs w:val="16"/>
              </w:rPr>
            </w:pPr>
            <w:r w:rsidRPr="005D764D">
              <w:rPr>
                <w:rFonts w:asciiTheme="minorHAnsi" w:hAnsiTheme="minorHAnsi" w:cstheme="minorHAnsi"/>
                <w:b/>
                <w:color w:val="FFFFFF"/>
                <w:sz w:val="16"/>
                <w:szCs w:val="16"/>
              </w:rPr>
              <w:t xml:space="preserve">Liczba mieszkańców </w:t>
            </w:r>
            <w:r w:rsidRPr="005D764D">
              <w:rPr>
                <w:rFonts w:asciiTheme="minorHAnsi" w:hAnsiTheme="minorHAnsi" w:cstheme="minorHAnsi"/>
                <w:b/>
                <w:color w:val="FFFFFF"/>
                <w:sz w:val="16"/>
                <w:szCs w:val="16"/>
              </w:rPr>
              <w:br/>
              <w:t>w wieku produkcyj</w:t>
            </w:r>
          </w:p>
          <w:p w:rsidR="00FF63C4" w:rsidRPr="005D764D" w:rsidRDefault="00FF63C4" w:rsidP="00D6448A">
            <w:pPr>
              <w:spacing w:after="0" w:line="240" w:lineRule="auto"/>
              <w:jc w:val="center"/>
              <w:rPr>
                <w:rFonts w:asciiTheme="minorHAnsi" w:hAnsiTheme="minorHAnsi" w:cstheme="minorHAnsi"/>
                <w:b/>
                <w:color w:val="FFFFFF"/>
                <w:sz w:val="16"/>
                <w:szCs w:val="16"/>
              </w:rPr>
            </w:pPr>
            <w:r w:rsidRPr="005D764D">
              <w:rPr>
                <w:rFonts w:asciiTheme="minorHAnsi" w:hAnsiTheme="minorHAnsi" w:cstheme="minorHAnsi"/>
                <w:b/>
                <w:color w:val="FFFFFF"/>
                <w:sz w:val="16"/>
                <w:szCs w:val="16"/>
              </w:rPr>
              <w:t>-nym</w:t>
            </w:r>
          </w:p>
        </w:tc>
        <w:tc>
          <w:tcPr>
            <w:tcW w:w="1276" w:type="dxa"/>
            <w:tcBorders>
              <w:right w:val="single" w:sz="4" w:space="0" w:color="auto"/>
            </w:tcBorders>
            <w:shd w:val="clear" w:color="auto" w:fill="1F4E79" w:themeFill="accent1" w:themeFillShade="80"/>
            <w:vAlign w:val="center"/>
          </w:tcPr>
          <w:p w:rsidR="00FF63C4" w:rsidRPr="005D764D" w:rsidRDefault="00FF63C4" w:rsidP="00D6448A">
            <w:pPr>
              <w:spacing w:after="0" w:line="240" w:lineRule="auto"/>
              <w:jc w:val="center"/>
              <w:rPr>
                <w:rFonts w:asciiTheme="minorHAnsi" w:hAnsiTheme="minorHAnsi" w:cstheme="minorHAnsi"/>
                <w:b/>
                <w:color w:val="FFFFFF"/>
                <w:sz w:val="16"/>
                <w:szCs w:val="16"/>
              </w:rPr>
            </w:pPr>
            <w:r w:rsidRPr="005D764D">
              <w:rPr>
                <w:rFonts w:asciiTheme="minorHAnsi" w:hAnsiTheme="minorHAnsi" w:cstheme="minorHAnsi"/>
                <w:b/>
                <w:color w:val="FFFFFF"/>
                <w:sz w:val="16"/>
                <w:szCs w:val="16"/>
              </w:rPr>
              <w:t xml:space="preserve">Odsetek mieszkańców </w:t>
            </w:r>
            <w:r w:rsidRPr="005D764D">
              <w:rPr>
                <w:rFonts w:asciiTheme="minorHAnsi" w:hAnsiTheme="minorHAnsi" w:cstheme="minorHAnsi"/>
                <w:b/>
                <w:color w:val="FFFFFF"/>
                <w:sz w:val="16"/>
                <w:szCs w:val="16"/>
              </w:rPr>
              <w:br/>
              <w:t xml:space="preserve">w wieku produkcyjnym </w:t>
            </w:r>
          </w:p>
        </w:tc>
        <w:tc>
          <w:tcPr>
            <w:tcW w:w="1417" w:type="dxa"/>
            <w:tcBorders>
              <w:left w:val="single" w:sz="4" w:space="0" w:color="auto"/>
              <w:right w:val="single" w:sz="4" w:space="0" w:color="auto"/>
            </w:tcBorders>
            <w:shd w:val="clear" w:color="auto" w:fill="1F4E79" w:themeFill="accent1" w:themeFillShade="80"/>
            <w:vAlign w:val="center"/>
          </w:tcPr>
          <w:p w:rsidR="00FF63C4" w:rsidRPr="005D764D" w:rsidRDefault="00FF63C4" w:rsidP="00D6448A">
            <w:pPr>
              <w:spacing w:after="0" w:line="240" w:lineRule="auto"/>
              <w:jc w:val="center"/>
              <w:rPr>
                <w:rFonts w:asciiTheme="minorHAnsi" w:hAnsiTheme="minorHAnsi" w:cstheme="minorHAnsi"/>
                <w:b/>
                <w:color w:val="FFFFFF"/>
                <w:sz w:val="16"/>
                <w:szCs w:val="16"/>
              </w:rPr>
            </w:pPr>
            <w:r w:rsidRPr="005D764D">
              <w:rPr>
                <w:rFonts w:asciiTheme="minorHAnsi" w:hAnsiTheme="minorHAnsi" w:cstheme="minorHAnsi"/>
                <w:b/>
                <w:color w:val="FFFFFF"/>
                <w:sz w:val="16"/>
                <w:szCs w:val="16"/>
              </w:rPr>
              <w:t xml:space="preserve">Liczba mieszkańców </w:t>
            </w:r>
            <w:r w:rsidRPr="005D764D">
              <w:rPr>
                <w:rFonts w:asciiTheme="minorHAnsi" w:hAnsiTheme="minorHAnsi" w:cstheme="minorHAnsi"/>
                <w:b/>
                <w:color w:val="FFFFFF"/>
                <w:sz w:val="16"/>
                <w:szCs w:val="16"/>
              </w:rPr>
              <w:br/>
              <w:t>w wieku poprodukcyj</w:t>
            </w:r>
          </w:p>
          <w:p w:rsidR="00FF63C4" w:rsidRPr="005D764D" w:rsidRDefault="00FF63C4" w:rsidP="00D6448A">
            <w:pPr>
              <w:spacing w:after="0" w:line="240" w:lineRule="auto"/>
              <w:jc w:val="center"/>
              <w:rPr>
                <w:rFonts w:asciiTheme="minorHAnsi" w:hAnsiTheme="minorHAnsi" w:cstheme="minorHAnsi"/>
                <w:b/>
                <w:color w:val="FFFFFF"/>
                <w:sz w:val="16"/>
                <w:szCs w:val="16"/>
              </w:rPr>
            </w:pPr>
            <w:r w:rsidRPr="005D764D">
              <w:rPr>
                <w:rFonts w:asciiTheme="minorHAnsi" w:hAnsiTheme="minorHAnsi" w:cstheme="minorHAnsi"/>
                <w:b/>
                <w:color w:val="FFFFFF"/>
                <w:sz w:val="16"/>
                <w:szCs w:val="16"/>
              </w:rPr>
              <w:t>-nym</w:t>
            </w:r>
          </w:p>
        </w:tc>
        <w:tc>
          <w:tcPr>
            <w:tcW w:w="1418" w:type="dxa"/>
            <w:tcBorders>
              <w:left w:val="single" w:sz="4" w:space="0" w:color="auto"/>
            </w:tcBorders>
            <w:shd w:val="clear" w:color="auto" w:fill="1F4E79" w:themeFill="accent1" w:themeFillShade="80"/>
            <w:vAlign w:val="center"/>
          </w:tcPr>
          <w:p w:rsidR="00FF63C4" w:rsidRPr="005D764D" w:rsidRDefault="00FF63C4" w:rsidP="00D6448A">
            <w:pPr>
              <w:spacing w:after="0" w:line="240" w:lineRule="auto"/>
              <w:jc w:val="center"/>
              <w:rPr>
                <w:rFonts w:asciiTheme="minorHAnsi" w:hAnsiTheme="minorHAnsi" w:cstheme="minorHAnsi"/>
                <w:b/>
                <w:color w:val="FFFFFF"/>
                <w:sz w:val="16"/>
                <w:szCs w:val="16"/>
              </w:rPr>
            </w:pPr>
            <w:r w:rsidRPr="005D764D">
              <w:rPr>
                <w:rFonts w:asciiTheme="minorHAnsi" w:hAnsiTheme="minorHAnsi" w:cstheme="minorHAnsi"/>
                <w:b/>
                <w:color w:val="FFFFFF"/>
                <w:sz w:val="16"/>
                <w:szCs w:val="16"/>
              </w:rPr>
              <w:t xml:space="preserve">Odsetek mieszkańców </w:t>
            </w:r>
            <w:r w:rsidRPr="005D764D">
              <w:rPr>
                <w:rFonts w:asciiTheme="minorHAnsi" w:hAnsiTheme="minorHAnsi" w:cstheme="minorHAnsi"/>
                <w:b/>
                <w:color w:val="FFFFFF"/>
                <w:sz w:val="16"/>
                <w:szCs w:val="16"/>
              </w:rPr>
              <w:br/>
              <w:t>w wieku poprodukcyjnym</w:t>
            </w:r>
          </w:p>
        </w:tc>
        <w:tc>
          <w:tcPr>
            <w:tcW w:w="1134" w:type="dxa"/>
            <w:tcBorders>
              <w:right w:val="single" w:sz="4" w:space="0" w:color="auto"/>
            </w:tcBorders>
            <w:shd w:val="clear" w:color="auto" w:fill="1F4E79" w:themeFill="accent1" w:themeFillShade="80"/>
            <w:vAlign w:val="center"/>
          </w:tcPr>
          <w:p w:rsidR="00FF63C4" w:rsidRPr="005D764D" w:rsidRDefault="00FF63C4" w:rsidP="00D6448A">
            <w:pPr>
              <w:spacing w:after="0" w:line="240" w:lineRule="auto"/>
              <w:jc w:val="center"/>
              <w:rPr>
                <w:rFonts w:asciiTheme="minorHAnsi" w:hAnsiTheme="minorHAnsi" w:cstheme="minorHAnsi"/>
                <w:b/>
                <w:color w:val="FFFFFF"/>
                <w:sz w:val="16"/>
                <w:szCs w:val="16"/>
              </w:rPr>
            </w:pPr>
            <w:r w:rsidRPr="005D764D">
              <w:rPr>
                <w:rFonts w:asciiTheme="minorHAnsi" w:hAnsiTheme="minorHAnsi" w:cstheme="minorHAnsi"/>
                <w:b/>
                <w:color w:val="FFFFFF"/>
                <w:sz w:val="16"/>
                <w:szCs w:val="16"/>
              </w:rPr>
              <w:t>Liczba osób bezrobotnych</w:t>
            </w:r>
          </w:p>
        </w:tc>
        <w:tc>
          <w:tcPr>
            <w:tcW w:w="1417" w:type="dxa"/>
            <w:tcBorders>
              <w:left w:val="single" w:sz="4" w:space="0" w:color="auto"/>
            </w:tcBorders>
            <w:shd w:val="clear" w:color="auto" w:fill="1F4E79" w:themeFill="accent1" w:themeFillShade="80"/>
            <w:vAlign w:val="center"/>
          </w:tcPr>
          <w:p w:rsidR="00FF63C4" w:rsidRPr="005D764D" w:rsidRDefault="00FF63C4" w:rsidP="00D6448A">
            <w:pPr>
              <w:spacing w:after="0" w:line="240" w:lineRule="auto"/>
              <w:jc w:val="center"/>
              <w:rPr>
                <w:rFonts w:asciiTheme="minorHAnsi" w:hAnsiTheme="minorHAnsi" w:cstheme="minorHAnsi"/>
                <w:b/>
                <w:color w:val="FFFFFF"/>
                <w:sz w:val="16"/>
                <w:szCs w:val="16"/>
              </w:rPr>
            </w:pPr>
            <w:r w:rsidRPr="005D764D">
              <w:rPr>
                <w:rFonts w:asciiTheme="minorHAnsi" w:hAnsiTheme="minorHAnsi" w:cstheme="minorHAnsi"/>
                <w:b/>
                <w:color w:val="FFFFFF"/>
                <w:sz w:val="16"/>
                <w:szCs w:val="16"/>
                <w:lang w:eastAsia="pl-PL"/>
              </w:rPr>
              <w:t xml:space="preserve">Odsetek osób bezrobotnych przypadających na 100 mieszkańców </w:t>
            </w:r>
            <w:r w:rsidRPr="005D764D">
              <w:rPr>
                <w:rFonts w:asciiTheme="minorHAnsi" w:hAnsiTheme="minorHAnsi" w:cstheme="minorHAnsi"/>
                <w:b/>
                <w:color w:val="FFFFFF"/>
                <w:sz w:val="16"/>
                <w:szCs w:val="16"/>
                <w:lang w:eastAsia="pl-PL"/>
              </w:rPr>
              <w:br/>
              <w:t>w danym obszarze</w:t>
            </w:r>
          </w:p>
        </w:tc>
        <w:tc>
          <w:tcPr>
            <w:tcW w:w="1276" w:type="dxa"/>
            <w:tcBorders>
              <w:right w:val="single" w:sz="4" w:space="0" w:color="auto"/>
            </w:tcBorders>
            <w:shd w:val="clear" w:color="auto" w:fill="1F4E79" w:themeFill="accent1" w:themeFillShade="80"/>
            <w:vAlign w:val="center"/>
          </w:tcPr>
          <w:p w:rsidR="00FF63C4" w:rsidRPr="005D764D" w:rsidRDefault="00FF63C4" w:rsidP="00D6448A">
            <w:pPr>
              <w:spacing w:after="0" w:line="240" w:lineRule="auto"/>
              <w:jc w:val="center"/>
              <w:rPr>
                <w:rFonts w:asciiTheme="minorHAnsi" w:hAnsiTheme="minorHAnsi" w:cstheme="minorHAnsi"/>
                <w:b/>
                <w:color w:val="FFFFFF"/>
                <w:sz w:val="16"/>
                <w:szCs w:val="16"/>
              </w:rPr>
            </w:pPr>
            <w:r w:rsidRPr="005D764D">
              <w:rPr>
                <w:rFonts w:asciiTheme="minorHAnsi" w:hAnsiTheme="minorHAnsi" w:cstheme="minorHAnsi"/>
                <w:b/>
                <w:color w:val="FFFFFF"/>
                <w:sz w:val="16"/>
                <w:szCs w:val="16"/>
              </w:rPr>
              <w:t>Liczba osób korzystają</w:t>
            </w:r>
            <w:r w:rsidRPr="005D764D">
              <w:rPr>
                <w:rFonts w:asciiTheme="minorHAnsi" w:hAnsiTheme="minorHAnsi" w:cstheme="minorHAnsi"/>
                <w:b/>
                <w:color w:val="FFFFFF"/>
                <w:sz w:val="16"/>
                <w:szCs w:val="16"/>
              </w:rPr>
              <w:br/>
              <w:t xml:space="preserve">-cych </w:t>
            </w:r>
            <w:r w:rsidRPr="005D764D">
              <w:rPr>
                <w:rFonts w:asciiTheme="minorHAnsi" w:hAnsiTheme="minorHAnsi" w:cstheme="minorHAnsi"/>
                <w:b/>
                <w:color w:val="FFFFFF"/>
                <w:sz w:val="16"/>
                <w:szCs w:val="16"/>
              </w:rPr>
              <w:br/>
              <w:t xml:space="preserve">z pomocy społecznej </w:t>
            </w:r>
          </w:p>
        </w:tc>
        <w:tc>
          <w:tcPr>
            <w:tcW w:w="1418" w:type="dxa"/>
            <w:tcBorders>
              <w:right w:val="single" w:sz="4" w:space="0" w:color="auto"/>
            </w:tcBorders>
            <w:shd w:val="clear" w:color="auto" w:fill="1F4E79" w:themeFill="accent1" w:themeFillShade="80"/>
            <w:vAlign w:val="center"/>
          </w:tcPr>
          <w:p w:rsidR="00FF63C4" w:rsidRPr="005D764D" w:rsidRDefault="00FF63C4" w:rsidP="00D6448A">
            <w:pPr>
              <w:spacing w:after="0" w:line="240" w:lineRule="auto"/>
              <w:jc w:val="center"/>
              <w:rPr>
                <w:rFonts w:asciiTheme="minorHAnsi" w:hAnsiTheme="minorHAnsi" w:cstheme="minorHAnsi"/>
                <w:b/>
                <w:color w:val="FFFFFF"/>
                <w:sz w:val="16"/>
                <w:szCs w:val="16"/>
              </w:rPr>
            </w:pPr>
            <w:r w:rsidRPr="005D764D">
              <w:rPr>
                <w:rFonts w:asciiTheme="minorHAnsi" w:hAnsiTheme="minorHAnsi" w:cstheme="minorHAnsi"/>
                <w:b/>
                <w:color w:val="FFFFFF"/>
                <w:sz w:val="16"/>
                <w:szCs w:val="16"/>
              </w:rPr>
              <w:t xml:space="preserve">Odsetek osób korzystających </w:t>
            </w:r>
            <w:r w:rsidRPr="005D764D">
              <w:rPr>
                <w:rFonts w:asciiTheme="minorHAnsi" w:hAnsiTheme="minorHAnsi" w:cstheme="minorHAnsi"/>
                <w:b/>
                <w:color w:val="FFFFFF"/>
                <w:sz w:val="16"/>
                <w:szCs w:val="16"/>
              </w:rPr>
              <w:br/>
              <w:t xml:space="preserve">z pomocy społecznej </w:t>
            </w:r>
            <w:r w:rsidRPr="005D764D">
              <w:rPr>
                <w:rFonts w:asciiTheme="minorHAnsi" w:hAnsiTheme="minorHAnsi" w:cstheme="minorHAnsi"/>
                <w:b/>
                <w:color w:val="FFFFFF"/>
                <w:sz w:val="16"/>
                <w:szCs w:val="16"/>
              </w:rPr>
              <w:br/>
              <w:t>w ludności na danym obszarze</w:t>
            </w:r>
          </w:p>
          <w:p w:rsidR="00FF63C4" w:rsidRPr="005D764D" w:rsidRDefault="00FF63C4" w:rsidP="00D6448A">
            <w:pPr>
              <w:spacing w:after="0" w:line="240" w:lineRule="auto"/>
              <w:jc w:val="center"/>
              <w:rPr>
                <w:rFonts w:asciiTheme="minorHAnsi" w:hAnsiTheme="minorHAnsi" w:cstheme="minorHAnsi"/>
                <w:b/>
                <w:color w:val="FFFFFF"/>
                <w:sz w:val="16"/>
                <w:szCs w:val="16"/>
              </w:rPr>
            </w:pPr>
          </w:p>
        </w:tc>
        <w:tc>
          <w:tcPr>
            <w:tcW w:w="1701" w:type="dxa"/>
            <w:tcBorders>
              <w:right w:val="single" w:sz="4" w:space="0" w:color="auto"/>
            </w:tcBorders>
            <w:shd w:val="clear" w:color="auto" w:fill="1F4E79" w:themeFill="accent1" w:themeFillShade="80"/>
            <w:vAlign w:val="center"/>
          </w:tcPr>
          <w:p w:rsidR="00FF63C4" w:rsidRPr="005D764D" w:rsidRDefault="00FF63C4" w:rsidP="00D6448A">
            <w:pPr>
              <w:jc w:val="center"/>
              <w:rPr>
                <w:rFonts w:asciiTheme="minorHAnsi" w:hAnsiTheme="minorHAnsi" w:cstheme="minorHAnsi"/>
                <w:b/>
                <w:color w:val="FFFFFF"/>
                <w:sz w:val="16"/>
                <w:szCs w:val="16"/>
              </w:rPr>
            </w:pPr>
            <w:r w:rsidRPr="005D764D">
              <w:rPr>
                <w:rFonts w:asciiTheme="minorHAnsi" w:hAnsiTheme="minorHAnsi" w:cstheme="minorHAnsi"/>
                <w:b/>
                <w:color w:val="FFFFFF"/>
                <w:sz w:val="16"/>
                <w:szCs w:val="16"/>
              </w:rPr>
              <w:t>Liczba zarejestrowanych podmiotów gospodarczych osób fizycznych na 100 mieszkańców na danym obszarze</w:t>
            </w:r>
          </w:p>
        </w:tc>
        <w:tc>
          <w:tcPr>
            <w:tcW w:w="1559" w:type="dxa"/>
            <w:tcBorders>
              <w:left w:val="single" w:sz="4" w:space="0" w:color="auto"/>
            </w:tcBorders>
            <w:shd w:val="clear" w:color="auto" w:fill="1F4E79" w:themeFill="accent1" w:themeFillShade="80"/>
            <w:vAlign w:val="center"/>
          </w:tcPr>
          <w:p w:rsidR="00FF63C4" w:rsidRPr="005D764D" w:rsidRDefault="00FF63C4" w:rsidP="00D6448A">
            <w:pPr>
              <w:spacing w:after="0" w:line="240" w:lineRule="auto"/>
              <w:jc w:val="center"/>
              <w:rPr>
                <w:rFonts w:asciiTheme="minorHAnsi" w:hAnsiTheme="minorHAnsi" w:cstheme="minorHAnsi"/>
                <w:b/>
                <w:color w:val="FFFFFF"/>
                <w:sz w:val="16"/>
                <w:szCs w:val="16"/>
              </w:rPr>
            </w:pPr>
            <w:r w:rsidRPr="005D764D">
              <w:rPr>
                <w:rFonts w:asciiTheme="minorHAnsi" w:hAnsiTheme="minorHAnsi" w:cstheme="minorHAnsi"/>
                <w:b/>
                <w:color w:val="FFFFFF"/>
                <w:sz w:val="16"/>
                <w:szCs w:val="16"/>
                <w:lang w:eastAsia="pl-PL"/>
              </w:rPr>
              <w:t>Udział nieutwardzonych dróg w liczbie dróg w danym obszarze</w:t>
            </w:r>
          </w:p>
        </w:tc>
      </w:tr>
      <w:tr w:rsidR="00FF63C4" w:rsidRPr="005D764D" w:rsidTr="00F4516A">
        <w:trPr>
          <w:trHeight w:val="211"/>
        </w:trPr>
        <w:tc>
          <w:tcPr>
            <w:tcW w:w="1277" w:type="dxa"/>
            <w:shd w:val="clear" w:color="auto" w:fill="1F4E79" w:themeFill="accent1" w:themeFillShade="80"/>
          </w:tcPr>
          <w:p w:rsidR="00FF63C4" w:rsidRPr="003512D2" w:rsidRDefault="00FF63C4" w:rsidP="00D6448A">
            <w:pPr>
              <w:spacing w:after="0" w:line="240" w:lineRule="auto"/>
              <w:rPr>
                <w:rFonts w:asciiTheme="minorHAnsi" w:hAnsiTheme="minorHAnsi" w:cstheme="minorHAnsi"/>
                <w:color w:val="FFFFFF" w:themeColor="background1"/>
                <w:sz w:val="18"/>
                <w:szCs w:val="18"/>
              </w:rPr>
            </w:pPr>
            <w:r w:rsidRPr="003512D2">
              <w:rPr>
                <w:rFonts w:asciiTheme="minorHAnsi" w:hAnsiTheme="minorHAnsi" w:cstheme="minorHAnsi"/>
                <w:color w:val="FFFFFF" w:themeColor="background1"/>
                <w:sz w:val="18"/>
                <w:szCs w:val="18"/>
              </w:rPr>
              <w:t>Kończewice</w:t>
            </w:r>
          </w:p>
        </w:tc>
        <w:tc>
          <w:tcPr>
            <w:tcW w:w="850" w:type="dxa"/>
            <w:tcBorders>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sz w:val="18"/>
                <w:szCs w:val="18"/>
              </w:rPr>
            </w:pPr>
            <w:r w:rsidRPr="005D764D">
              <w:rPr>
                <w:rFonts w:asciiTheme="minorHAnsi" w:hAnsiTheme="minorHAnsi" w:cstheme="minorHAnsi"/>
                <w:sz w:val="18"/>
                <w:szCs w:val="18"/>
              </w:rPr>
              <w:t>833</w:t>
            </w:r>
          </w:p>
        </w:tc>
        <w:tc>
          <w:tcPr>
            <w:tcW w:w="1276" w:type="dxa"/>
            <w:tcBorders>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sz w:val="18"/>
                <w:szCs w:val="18"/>
              </w:rPr>
            </w:pPr>
            <w:r w:rsidRPr="005D764D">
              <w:rPr>
                <w:rFonts w:asciiTheme="minorHAnsi" w:hAnsiTheme="minorHAnsi" w:cstheme="minorHAnsi"/>
                <w:sz w:val="18"/>
                <w:szCs w:val="18"/>
              </w:rPr>
              <w:t>430</w:t>
            </w:r>
          </w:p>
        </w:tc>
        <w:tc>
          <w:tcPr>
            <w:tcW w:w="1276" w:type="dxa"/>
            <w:tcBorders>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sz w:val="18"/>
                <w:szCs w:val="18"/>
              </w:rPr>
            </w:pPr>
            <w:r w:rsidRPr="005D764D">
              <w:rPr>
                <w:rFonts w:asciiTheme="minorHAnsi" w:hAnsiTheme="minorHAnsi" w:cstheme="minorHAnsi"/>
                <w:sz w:val="18"/>
                <w:szCs w:val="18"/>
              </w:rPr>
              <w:t>51,62%</w:t>
            </w:r>
          </w:p>
        </w:tc>
        <w:tc>
          <w:tcPr>
            <w:tcW w:w="1417" w:type="dxa"/>
            <w:tcBorders>
              <w:left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Cs/>
                <w:sz w:val="18"/>
                <w:szCs w:val="18"/>
              </w:rPr>
            </w:pPr>
            <w:r w:rsidRPr="005D764D">
              <w:rPr>
                <w:rFonts w:asciiTheme="minorHAnsi" w:hAnsiTheme="minorHAnsi" w:cstheme="minorHAnsi"/>
                <w:bCs/>
                <w:sz w:val="18"/>
                <w:szCs w:val="18"/>
              </w:rPr>
              <w:t>203</w:t>
            </w:r>
          </w:p>
        </w:tc>
        <w:tc>
          <w:tcPr>
            <w:tcW w:w="1418" w:type="dxa"/>
            <w:tcBorders>
              <w:lef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
                <w:bCs/>
                <w:sz w:val="18"/>
                <w:szCs w:val="18"/>
              </w:rPr>
            </w:pPr>
            <w:r w:rsidRPr="005D764D">
              <w:rPr>
                <w:rFonts w:asciiTheme="minorHAnsi" w:hAnsiTheme="minorHAnsi" w:cstheme="minorHAnsi"/>
                <w:b/>
                <w:bCs/>
                <w:sz w:val="18"/>
                <w:szCs w:val="18"/>
              </w:rPr>
              <w:t>24,37%</w:t>
            </w:r>
          </w:p>
        </w:tc>
        <w:tc>
          <w:tcPr>
            <w:tcW w:w="1134" w:type="dxa"/>
            <w:tcBorders>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Cs/>
                <w:sz w:val="18"/>
                <w:szCs w:val="18"/>
              </w:rPr>
            </w:pPr>
            <w:r w:rsidRPr="005D764D">
              <w:rPr>
                <w:rFonts w:asciiTheme="minorHAnsi" w:hAnsiTheme="minorHAnsi" w:cstheme="minorHAnsi"/>
                <w:bCs/>
                <w:sz w:val="18"/>
                <w:szCs w:val="18"/>
              </w:rPr>
              <w:t>42</w:t>
            </w:r>
          </w:p>
        </w:tc>
        <w:tc>
          <w:tcPr>
            <w:tcW w:w="1417" w:type="dxa"/>
            <w:tcBorders>
              <w:left w:val="single" w:sz="4" w:space="0" w:color="auto"/>
            </w:tcBorders>
            <w:vAlign w:val="center"/>
          </w:tcPr>
          <w:p w:rsidR="00FF63C4" w:rsidRPr="005D764D" w:rsidRDefault="00FF63C4" w:rsidP="00D6448A">
            <w:pPr>
              <w:jc w:val="center"/>
              <w:rPr>
                <w:rFonts w:asciiTheme="minorHAnsi" w:hAnsiTheme="minorHAnsi" w:cstheme="minorHAnsi"/>
                <w:bCs/>
                <w:sz w:val="18"/>
                <w:szCs w:val="18"/>
              </w:rPr>
            </w:pPr>
            <w:r w:rsidRPr="005D764D">
              <w:rPr>
                <w:rFonts w:asciiTheme="minorHAnsi" w:hAnsiTheme="minorHAnsi" w:cstheme="minorHAnsi"/>
                <w:bCs/>
                <w:sz w:val="18"/>
                <w:szCs w:val="18"/>
              </w:rPr>
              <w:t>5,04%</w:t>
            </w:r>
          </w:p>
        </w:tc>
        <w:tc>
          <w:tcPr>
            <w:tcW w:w="1276" w:type="dxa"/>
            <w:tcBorders>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sz w:val="18"/>
                <w:szCs w:val="18"/>
                <w:lang w:eastAsia="pl-PL"/>
              </w:rPr>
            </w:pPr>
            <w:r w:rsidRPr="005D764D">
              <w:rPr>
                <w:rFonts w:asciiTheme="minorHAnsi" w:hAnsiTheme="minorHAnsi" w:cstheme="minorHAnsi"/>
                <w:sz w:val="18"/>
                <w:szCs w:val="18"/>
                <w:lang w:eastAsia="pl-PL"/>
              </w:rPr>
              <w:t>87</w:t>
            </w:r>
          </w:p>
        </w:tc>
        <w:tc>
          <w:tcPr>
            <w:tcW w:w="1418" w:type="dxa"/>
            <w:tcBorders>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
                <w:bCs/>
                <w:sz w:val="18"/>
                <w:szCs w:val="18"/>
              </w:rPr>
            </w:pPr>
            <w:r w:rsidRPr="005D764D">
              <w:rPr>
                <w:rFonts w:asciiTheme="minorHAnsi" w:hAnsiTheme="minorHAnsi" w:cstheme="minorHAnsi"/>
                <w:b/>
                <w:bCs/>
                <w:sz w:val="18"/>
                <w:szCs w:val="18"/>
              </w:rPr>
              <w:t>10,44%</w:t>
            </w:r>
          </w:p>
        </w:tc>
        <w:tc>
          <w:tcPr>
            <w:tcW w:w="1701" w:type="dxa"/>
            <w:tcBorders>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
                <w:sz w:val="18"/>
                <w:szCs w:val="18"/>
              </w:rPr>
            </w:pPr>
            <w:r w:rsidRPr="005D764D">
              <w:rPr>
                <w:rFonts w:asciiTheme="minorHAnsi" w:hAnsiTheme="minorHAnsi" w:cstheme="minorHAnsi"/>
                <w:b/>
                <w:sz w:val="18"/>
                <w:szCs w:val="18"/>
              </w:rPr>
              <w:t>4,08</w:t>
            </w:r>
          </w:p>
        </w:tc>
        <w:tc>
          <w:tcPr>
            <w:tcW w:w="1559" w:type="dxa"/>
            <w:tcBorders>
              <w:lef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Cs/>
                <w:sz w:val="18"/>
                <w:szCs w:val="18"/>
              </w:rPr>
            </w:pPr>
            <w:r w:rsidRPr="005D764D">
              <w:rPr>
                <w:rFonts w:asciiTheme="minorHAnsi" w:hAnsiTheme="minorHAnsi" w:cstheme="minorHAnsi"/>
                <w:bCs/>
                <w:sz w:val="18"/>
                <w:szCs w:val="18"/>
              </w:rPr>
              <w:t>20,00%</w:t>
            </w:r>
          </w:p>
        </w:tc>
      </w:tr>
      <w:tr w:rsidR="00FF63C4" w:rsidRPr="005D764D" w:rsidTr="00F4516A">
        <w:trPr>
          <w:trHeight w:val="252"/>
        </w:trPr>
        <w:tc>
          <w:tcPr>
            <w:tcW w:w="1277" w:type="dxa"/>
            <w:tcBorders>
              <w:bottom w:val="single" w:sz="4" w:space="0" w:color="auto"/>
            </w:tcBorders>
            <w:shd w:val="clear" w:color="auto" w:fill="1F4E79" w:themeFill="accent1" w:themeFillShade="80"/>
          </w:tcPr>
          <w:p w:rsidR="00FF63C4" w:rsidRPr="003512D2" w:rsidRDefault="00FF63C4" w:rsidP="00D6448A">
            <w:pPr>
              <w:spacing w:after="0" w:line="240" w:lineRule="auto"/>
              <w:rPr>
                <w:rFonts w:asciiTheme="minorHAnsi" w:hAnsiTheme="minorHAnsi" w:cstheme="minorHAnsi"/>
                <w:color w:val="FFFFFF" w:themeColor="background1"/>
                <w:sz w:val="18"/>
                <w:szCs w:val="18"/>
              </w:rPr>
            </w:pPr>
            <w:r w:rsidRPr="003512D2">
              <w:rPr>
                <w:rFonts w:asciiTheme="minorHAnsi" w:hAnsiTheme="minorHAnsi" w:cstheme="minorHAnsi"/>
                <w:color w:val="FFFFFF" w:themeColor="background1"/>
                <w:sz w:val="18"/>
                <w:szCs w:val="18"/>
              </w:rPr>
              <w:t>Mirakowo</w:t>
            </w:r>
          </w:p>
        </w:tc>
        <w:tc>
          <w:tcPr>
            <w:tcW w:w="850" w:type="dxa"/>
            <w:tcBorders>
              <w:bottom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sz w:val="18"/>
                <w:szCs w:val="18"/>
              </w:rPr>
            </w:pPr>
            <w:r w:rsidRPr="005D764D">
              <w:rPr>
                <w:rFonts w:asciiTheme="minorHAnsi" w:hAnsiTheme="minorHAnsi" w:cstheme="minorHAnsi"/>
                <w:sz w:val="18"/>
                <w:szCs w:val="18"/>
              </w:rPr>
              <w:t>572</w:t>
            </w:r>
          </w:p>
        </w:tc>
        <w:tc>
          <w:tcPr>
            <w:tcW w:w="1276" w:type="dxa"/>
            <w:tcBorders>
              <w:bottom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sz w:val="18"/>
                <w:szCs w:val="18"/>
              </w:rPr>
            </w:pPr>
            <w:r w:rsidRPr="005D764D">
              <w:rPr>
                <w:rFonts w:asciiTheme="minorHAnsi" w:hAnsiTheme="minorHAnsi" w:cstheme="minorHAnsi"/>
                <w:sz w:val="18"/>
                <w:szCs w:val="18"/>
              </w:rPr>
              <w:t>308</w:t>
            </w:r>
          </w:p>
        </w:tc>
        <w:tc>
          <w:tcPr>
            <w:tcW w:w="1276" w:type="dxa"/>
            <w:tcBorders>
              <w:bottom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sz w:val="18"/>
                <w:szCs w:val="18"/>
              </w:rPr>
            </w:pPr>
            <w:r w:rsidRPr="005D764D">
              <w:rPr>
                <w:rFonts w:asciiTheme="minorHAnsi" w:hAnsiTheme="minorHAnsi" w:cstheme="minorHAnsi"/>
                <w:sz w:val="18"/>
                <w:szCs w:val="18"/>
              </w:rPr>
              <w:t>53,85%</w:t>
            </w:r>
          </w:p>
        </w:tc>
        <w:tc>
          <w:tcPr>
            <w:tcW w:w="1417" w:type="dxa"/>
            <w:tcBorders>
              <w:left w:val="single" w:sz="4" w:space="0" w:color="auto"/>
              <w:bottom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sz w:val="18"/>
                <w:szCs w:val="18"/>
              </w:rPr>
            </w:pPr>
            <w:r w:rsidRPr="005D764D">
              <w:rPr>
                <w:rFonts w:asciiTheme="minorHAnsi" w:hAnsiTheme="minorHAnsi" w:cstheme="minorHAnsi"/>
                <w:sz w:val="18"/>
                <w:szCs w:val="18"/>
              </w:rPr>
              <w:t>122</w:t>
            </w:r>
          </w:p>
        </w:tc>
        <w:tc>
          <w:tcPr>
            <w:tcW w:w="1418" w:type="dxa"/>
            <w:tcBorders>
              <w:left w:val="single" w:sz="4" w:space="0" w:color="auto"/>
              <w:bottom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sz w:val="18"/>
                <w:szCs w:val="18"/>
              </w:rPr>
            </w:pPr>
            <w:r w:rsidRPr="005D764D">
              <w:rPr>
                <w:rFonts w:asciiTheme="minorHAnsi" w:hAnsiTheme="minorHAnsi" w:cstheme="minorHAnsi"/>
                <w:sz w:val="18"/>
                <w:szCs w:val="18"/>
              </w:rPr>
              <w:t>21,33%</w:t>
            </w:r>
          </w:p>
        </w:tc>
        <w:tc>
          <w:tcPr>
            <w:tcW w:w="1134" w:type="dxa"/>
            <w:tcBorders>
              <w:bottom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sz w:val="18"/>
                <w:szCs w:val="18"/>
              </w:rPr>
            </w:pPr>
            <w:r w:rsidRPr="005D764D">
              <w:rPr>
                <w:rFonts w:asciiTheme="minorHAnsi" w:hAnsiTheme="minorHAnsi" w:cstheme="minorHAnsi"/>
                <w:sz w:val="18"/>
                <w:szCs w:val="18"/>
              </w:rPr>
              <w:t>32</w:t>
            </w:r>
          </w:p>
        </w:tc>
        <w:tc>
          <w:tcPr>
            <w:tcW w:w="1417" w:type="dxa"/>
            <w:tcBorders>
              <w:left w:val="single" w:sz="4" w:space="0" w:color="auto"/>
              <w:bottom w:val="single" w:sz="4" w:space="0" w:color="auto"/>
            </w:tcBorders>
            <w:vAlign w:val="center"/>
          </w:tcPr>
          <w:p w:rsidR="00FF63C4" w:rsidRPr="005D764D" w:rsidRDefault="00FF63C4" w:rsidP="00D6448A">
            <w:pPr>
              <w:jc w:val="center"/>
              <w:rPr>
                <w:rFonts w:asciiTheme="minorHAnsi" w:hAnsiTheme="minorHAnsi" w:cstheme="minorHAnsi"/>
                <w:b/>
                <w:sz w:val="18"/>
                <w:szCs w:val="18"/>
              </w:rPr>
            </w:pPr>
            <w:r w:rsidRPr="005D764D">
              <w:rPr>
                <w:rFonts w:asciiTheme="minorHAnsi" w:hAnsiTheme="minorHAnsi" w:cstheme="minorHAnsi"/>
                <w:b/>
                <w:sz w:val="18"/>
                <w:szCs w:val="18"/>
              </w:rPr>
              <w:t>5,59%</w:t>
            </w:r>
          </w:p>
        </w:tc>
        <w:tc>
          <w:tcPr>
            <w:tcW w:w="1276" w:type="dxa"/>
            <w:tcBorders>
              <w:bottom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sz w:val="18"/>
                <w:szCs w:val="18"/>
                <w:lang w:eastAsia="pl-PL"/>
              </w:rPr>
            </w:pPr>
            <w:r w:rsidRPr="005D764D">
              <w:rPr>
                <w:rFonts w:asciiTheme="minorHAnsi" w:hAnsiTheme="minorHAnsi" w:cstheme="minorHAnsi"/>
                <w:sz w:val="18"/>
                <w:szCs w:val="18"/>
                <w:lang w:eastAsia="pl-PL"/>
              </w:rPr>
              <w:t>107</w:t>
            </w:r>
          </w:p>
        </w:tc>
        <w:tc>
          <w:tcPr>
            <w:tcW w:w="1418" w:type="dxa"/>
            <w:tcBorders>
              <w:bottom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
                <w:sz w:val="18"/>
                <w:szCs w:val="18"/>
                <w:lang w:eastAsia="pl-PL"/>
              </w:rPr>
            </w:pPr>
            <w:r w:rsidRPr="005D764D">
              <w:rPr>
                <w:rFonts w:asciiTheme="minorHAnsi" w:hAnsiTheme="minorHAnsi" w:cstheme="minorHAnsi"/>
                <w:b/>
                <w:sz w:val="18"/>
                <w:szCs w:val="18"/>
                <w:lang w:eastAsia="pl-PL"/>
              </w:rPr>
              <w:t>18,71%</w:t>
            </w:r>
          </w:p>
        </w:tc>
        <w:tc>
          <w:tcPr>
            <w:tcW w:w="1701" w:type="dxa"/>
            <w:tcBorders>
              <w:bottom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
                <w:sz w:val="18"/>
                <w:szCs w:val="18"/>
              </w:rPr>
            </w:pPr>
            <w:r w:rsidRPr="005D764D">
              <w:rPr>
                <w:rFonts w:asciiTheme="minorHAnsi" w:hAnsiTheme="minorHAnsi" w:cstheme="minorHAnsi"/>
                <w:b/>
                <w:sz w:val="18"/>
                <w:szCs w:val="18"/>
              </w:rPr>
              <w:t>3,50</w:t>
            </w:r>
          </w:p>
        </w:tc>
        <w:tc>
          <w:tcPr>
            <w:tcW w:w="1559" w:type="dxa"/>
            <w:tcBorders>
              <w:left w:val="single" w:sz="4" w:space="0" w:color="auto"/>
              <w:bottom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
                <w:bCs/>
                <w:sz w:val="18"/>
                <w:szCs w:val="18"/>
              </w:rPr>
            </w:pPr>
            <w:r w:rsidRPr="005D764D">
              <w:rPr>
                <w:rFonts w:asciiTheme="minorHAnsi" w:hAnsiTheme="minorHAnsi" w:cstheme="minorHAnsi"/>
                <w:b/>
                <w:bCs/>
                <w:sz w:val="18"/>
                <w:szCs w:val="18"/>
              </w:rPr>
              <w:t>46,75%</w:t>
            </w:r>
          </w:p>
        </w:tc>
      </w:tr>
      <w:tr w:rsidR="00FF63C4" w:rsidRPr="005D764D" w:rsidTr="00F4516A">
        <w:trPr>
          <w:trHeight w:val="136"/>
        </w:trPr>
        <w:tc>
          <w:tcPr>
            <w:tcW w:w="1277" w:type="dxa"/>
            <w:tcBorders>
              <w:top w:val="single" w:sz="4" w:space="0" w:color="auto"/>
            </w:tcBorders>
            <w:shd w:val="clear" w:color="auto" w:fill="1F4E79" w:themeFill="accent1" w:themeFillShade="80"/>
          </w:tcPr>
          <w:p w:rsidR="00FF63C4" w:rsidRPr="003512D2" w:rsidRDefault="00FF63C4" w:rsidP="00D6448A">
            <w:pPr>
              <w:spacing w:after="0" w:line="240" w:lineRule="auto"/>
              <w:rPr>
                <w:rFonts w:asciiTheme="minorHAnsi" w:hAnsiTheme="minorHAnsi" w:cstheme="minorHAnsi"/>
                <w:color w:val="FFFFFF" w:themeColor="background1"/>
                <w:sz w:val="18"/>
                <w:szCs w:val="18"/>
              </w:rPr>
            </w:pPr>
            <w:r w:rsidRPr="003512D2">
              <w:rPr>
                <w:rFonts w:asciiTheme="minorHAnsi" w:hAnsiTheme="minorHAnsi" w:cstheme="minorHAnsi"/>
                <w:color w:val="FFFFFF" w:themeColor="background1"/>
                <w:sz w:val="18"/>
                <w:szCs w:val="18"/>
              </w:rPr>
              <w:t>Nawra</w:t>
            </w:r>
          </w:p>
        </w:tc>
        <w:tc>
          <w:tcPr>
            <w:tcW w:w="850" w:type="dxa"/>
            <w:tcBorders>
              <w:top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sz w:val="18"/>
                <w:szCs w:val="18"/>
              </w:rPr>
            </w:pPr>
            <w:r w:rsidRPr="005D764D">
              <w:rPr>
                <w:rFonts w:asciiTheme="minorHAnsi" w:hAnsiTheme="minorHAnsi" w:cstheme="minorHAnsi"/>
                <w:sz w:val="18"/>
                <w:szCs w:val="18"/>
              </w:rPr>
              <w:t>496</w:t>
            </w:r>
          </w:p>
        </w:tc>
        <w:tc>
          <w:tcPr>
            <w:tcW w:w="1276" w:type="dxa"/>
            <w:tcBorders>
              <w:top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sz w:val="18"/>
                <w:szCs w:val="18"/>
              </w:rPr>
            </w:pPr>
            <w:r w:rsidRPr="005D764D">
              <w:rPr>
                <w:rFonts w:asciiTheme="minorHAnsi" w:hAnsiTheme="minorHAnsi" w:cstheme="minorHAnsi"/>
                <w:sz w:val="18"/>
                <w:szCs w:val="18"/>
              </w:rPr>
              <w:t>241</w:t>
            </w:r>
          </w:p>
        </w:tc>
        <w:tc>
          <w:tcPr>
            <w:tcW w:w="1276" w:type="dxa"/>
            <w:tcBorders>
              <w:top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
                <w:sz w:val="18"/>
                <w:szCs w:val="18"/>
              </w:rPr>
            </w:pPr>
            <w:r w:rsidRPr="005D764D">
              <w:rPr>
                <w:rFonts w:asciiTheme="minorHAnsi" w:hAnsiTheme="minorHAnsi" w:cstheme="minorHAnsi"/>
                <w:b/>
                <w:sz w:val="18"/>
                <w:szCs w:val="18"/>
              </w:rPr>
              <w:t>48,59%</w:t>
            </w:r>
          </w:p>
        </w:tc>
        <w:tc>
          <w:tcPr>
            <w:tcW w:w="1417" w:type="dxa"/>
            <w:tcBorders>
              <w:top w:val="single" w:sz="4" w:space="0" w:color="auto"/>
              <w:left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Cs/>
                <w:sz w:val="18"/>
                <w:szCs w:val="18"/>
              </w:rPr>
            </w:pPr>
            <w:r w:rsidRPr="005D764D">
              <w:rPr>
                <w:rFonts w:asciiTheme="minorHAnsi" w:hAnsiTheme="minorHAnsi" w:cstheme="minorHAnsi"/>
                <w:bCs/>
                <w:sz w:val="18"/>
                <w:szCs w:val="18"/>
              </w:rPr>
              <w:t>134</w:t>
            </w:r>
          </w:p>
        </w:tc>
        <w:tc>
          <w:tcPr>
            <w:tcW w:w="1418" w:type="dxa"/>
            <w:tcBorders>
              <w:top w:val="single" w:sz="4" w:space="0" w:color="auto"/>
              <w:lef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
                <w:bCs/>
                <w:sz w:val="18"/>
                <w:szCs w:val="18"/>
              </w:rPr>
            </w:pPr>
            <w:r w:rsidRPr="005D764D">
              <w:rPr>
                <w:rFonts w:asciiTheme="minorHAnsi" w:hAnsiTheme="minorHAnsi" w:cstheme="minorHAnsi"/>
                <w:b/>
                <w:bCs/>
                <w:sz w:val="18"/>
                <w:szCs w:val="18"/>
              </w:rPr>
              <w:t>27,02%</w:t>
            </w:r>
          </w:p>
        </w:tc>
        <w:tc>
          <w:tcPr>
            <w:tcW w:w="1134" w:type="dxa"/>
            <w:tcBorders>
              <w:top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Cs/>
                <w:sz w:val="18"/>
                <w:szCs w:val="18"/>
              </w:rPr>
            </w:pPr>
            <w:r w:rsidRPr="005D764D">
              <w:rPr>
                <w:rFonts w:asciiTheme="minorHAnsi" w:hAnsiTheme="minorHAnsi" w:cstheme="minorHAnsi"/>
                <w:bCs/>
                <w:sz w:val="18"/>
                <w:szCs w:val="18"/>
              </w:rPr>
              <w:t>37</w:t>
            </w:r>
          </w:p>
        </w:tc>
        <w:tc>
          <w:tcPr>
            <w:tcW w:w="1417" w:type="dxa"/>
            <w:tcBorders>
              <w:top w:val="single" w:sz="4" w:space="0" w:color="auto"/>
              <w:left w:val="single" w:sz="4" w:space="0" w:color="auto"/>
            </w:tcBorders>
            <w:vAlign w:val="center"/>
          </w:tcPr>
          <w:p w:rsidR="00FF63C4" w:rsidRPr="005D764D" w:rsidRDefault="00FF63C4" w:rsidP="00D6448A">
            <w:pPr>
              <w:jc w:val="center"/>
              <w:rPr>
                <w:rFonts w:asciiTheme="minorHAnsi" w:hAnsiTheme="minorHAnsi" w:cstheme="minorHAnsi"/>
                <w:b/>
                <w:bCs/>
                <w:sz w:val="18"/>
                <w:szCs w:val="18"/>
              </w:rPr>
            </w:pPr>
            <w:r w:rsidRPr="005D764D">
              <w:rPr>
                <w:rFonts w:asciiTheme="minorHAnsi" w:hAnsiTheme="minorHAnsi" w:cstheme="minorHAnsi"/>
                <w:b/>
                <w:bCs/>
                <w:sz w:val="18"/>
                <w:szCs w:val="18"/>
              </w:rPr>
              <w:t>7,46%</w:t>
            </w:r>
          </w:p>
        </w:tc>
        <w:tc>
          <w:tcPr>
            <w:tcW w:w="1276" w:type="dxa"/>
            <w:tcBorders>
              <w:top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sz w:val="18"/>
                <w:szCs w:val="18"/>
                <w:lang w:eastAsia="pl-PL"/>
              </w:rPr>
            </w:pPr>
            <w:r w:rsidRPr="005D764D">
              <w:rPr>
                <w:rFonts w:asciiTheme="minorHAnsi" w:hAnsiTheme="minorHAnsi" w:cstheme="minorHAnsi"/>
                <w:sz w:val="18"/>
                <w:szCs w:val="18"/>
                <w:lang w:eastAsia="pl-PL"/>
              </w:rPr>
              <w:t>56</w:t>
            </w:r>
          </w:p>
        </w:tc>
        <w:tc>
          <w:tcPr>
            <w:tcW w:w="1418" w:type="dxa"/>
            <w:tcBorders>
              <w:top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
                <w:sz w:val="18"/>
                <w:szCs w:val="18"/>
                <w:lang w:eastAsia="pl-PL"/>
              </w:rPr>
            </w:pPr>
            <w:r w:rsidRPr="005D764D">
              <w:rPr>
                <w:rFonts w:asciiTheme="minorHAnsi" w:hAnsiTheme="minorHAnsi" w:cstheme="minorHAnsi"/>
                <w:b/>
                <w:sz w:val="18"/>
                <w:szCs w:val="18"/>
                <w:lang w:eastAsia="pl-PL"/>
              </w:rPr>
              <w:t>11,29%</w:t>
            </w:r>
          </w:p>
        </w:tc>
        <w:tc>
          <w:tcPr>
            <w:tcW w:w="1701" w:type="dxa"/>
            <w:tcBorders>
              <w:top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
                <w:sz w:val="18"/>
                <w:szCs w:val="18"/>
              </w:rPr>
            </w:pPr>
            <w:r w:rsidRPr="005D764D">
              <w:rPr>
                <w:rFonts w:asciiTheme="minorHAnsi" w:hAnsiTheme="minorHAnsi" w:cstheme="minorHAnsi"/>
                <w:b/>
                <w:sz w:val="18"/>
                <w:szCs w:val="18"/>
              </w:rPr>
              <w:t>1,61</w:t>
            </w:r>
          </w:p>
        </w:tc>
        <w:tc>
          <w:tcPr>
            <w:tcW w:w="1559" w:type="dxa"/>
            <w:tcBorders>
              <w:top w:val="single" w:sz="4" w:space="0" w:color="auto"/>
              <w:lef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Cs/>
                <w:sz w:val="18"/>
                <w:szCs w:val="18"/>
              </w:rPr>
            </w:pPr>
            <w:r w:rsidRPr="005D764D">
              <w:rPr>
                <w:rFonts w:asciiTheme="minorHAnsi" w:hAnsiTheme="minorHAnsi" w:cstheme="minorHAnsi"/>
                <w:bCs/>
                <w:sz w:val="18"/>
                <w:szCs w:val="18"/>
              </w:rPr>
              <w:t>16,92%</w:t>
            </w:r>
          </w:p>
        </w:tc>
      </w:tr>
      <w:tr w:rsidR="00FF63C4" w:rsidRPr="005D764D" w:rsidTr="00F4516A">
        <w:trPr>
          <w:trHeight w:val="243"/>
        </w:trPr>
        <w:tc>
          <w:tcPr>
            <w:tcW w:w="1277" w:type="dxa"/>
            <w:shd w:val="clear" w:color="auto" w:fill="1F4E79" w:themeFill="accent1" w:themeFillShade="80"/>
          </w:tcPr>
          <w:p w:rsidR="00FF63C4" w:rsidRPr="003512D2" w:rsidRDefault="00FF63C4" w:rsidP="00D6448A">
            <w:pPr>
              <w:spacing w:after="0" w:line="240" w:lineRule="auto"/>
              <w:rPr>
                <w:rFonts w:asciiTheme="minorHAnsi" w:hAnsiTheme="minorHAnsi" w:cstheme="minorHAnsi"/>
                <w:color w:val="FFFFFF" w:themeColor="background1"/>
                <w:sz w:val="18"/>
                <w:szCs w:val="18"/>
              </w:rPr>
            </w:pPr>
            <w:r w:rsidRPr="003512D2">
              <w:rPr>
                <w:rFonts w:asciiTheme="minorHAnsi" w:hAnsiTheme="minorHAnsi" w:cstheme="minorHAnsi"/>
                <w:color w:val="FFFFFF" w:themeColor="background1"/>
                <w:sz w:val="18"/>
                <w:szCs w:val="18"/>
              </w:rPr>
              <w:t>Pluskowęsy</w:t>
            </w:r>
          </w:p>
        </w:tc>
        <w:tc>
          <w:tcPr>
            <w:tcW w:w="850" w:type="dxa"/>
            <w:tcBorders>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sz w:val="18"/>
                <w:szCs w:val="18"/>
              </w:rPr>
            </w:pPr>
            <w:r w:rsidRPr="005D764D">
              <w:rPr>
                <w:rFonts w:asciiTheme="minorHAnsi" w:hAnsiTheme="minorHAnsi" w:cstheme="minorHAnsi"/>
                <w:sz w:val="18"/>
                <w:szCs w:val="18"/>
              </w:rPr>
              <w:t>461</w:t>
            </w:r>
          </w:p>
        </w:tc>
        <w:tc>
          <w:tcPr>
            <w:tcW w:w="1276" w:type="dxa"/>
            <w:tcBorders>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sz w:val="18"/>
                <w:szCs w:val="18"/>
              </w:rPr>
            </w:pPr>
            <w:r w:rsidRPr="005D764D">
              <w:rPr>
                <w:rFonts w:asciiTheme="minorHAnsi" w:hAnsiTheme="minorHAnsi" w:cstheme="minorHAnsi"/>
                <w:sz w:val="18"/>
                <w:szCs w:val="18"/>
              </w:rPr>
              <w:t>244</w:t>
            </w:r>
          </w:p>
        </w:tc>
        <w:tc>
          <w:tcPr>
            <w:tcW w:w="1276" w:type="dxa"/>
            <w:tcBorders>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sz w:val="18"/>
                <w:szCs w:val="18"/>
              </w:rPr>
            </w:pPr>
            <w:r w:rsidRPr="005D764D">
              <w:rPr>
                <w:rFonts w:asciiTheme="minorHAnsi" w:hAnsiTheme="minorHAnsi" w:cstheme="minorHAnsi"/>
                <w:sz w:val="18"/>
                <w:szCs w:val="18"/>
              </w:rPr>
              <w:t>52,93%</w:t>
            </w:r>
          </w:p>
        </w:tc>
        <w:tc>
          <w:tcPr>
            <w:tcW w:w="1417" w:type="dxa"/>
            <w:tcBorders>
              <w:left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Cs/>
                <w:sz w:val="18"/>
                <w:szCs w:val="18"/>
              </w:rPr>
            </w:pPr>
            <w:r w:rsidRPr="005D764D">
              <w:rPr>
                <w:rFonts w:asciiTheme="minorHAnsi" w:hAnsiTheme="minorHAnsi" w:cstheme="minorHAnsi"/>
                <w:bCs/>
                <w:sz w:val="18"/>
                <w:szCs w:val="18"/>
              </w:rPr>
              <w:t>110</w:t>
            </w:r>
          </w:p>
        </w:tc>
        <w:tc>
          <w:tcPr>
            <w:tcW w:w="1418" w:type="dxa"/>
            <w:tcBorders>
              <w:lef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Cs/>
                <w:sz w:val="18"/>
                <w:szCs w:val="18"/>
              </w:rPr>
            </w:pPr>
            <w:r w:rsidRPr="005D764D">
              <w:rPr>
                <w:rFonts w:asciiTheme="minorHAnsi" w:hAnsiTheme="minorHAnsi" w:cstheme="minorHAnsi"/>
                <w:bCs/>
                <w:sz w:val="18"/>
                <w:szCs w:val="18"/>
              </w:rPr>
              <w:t>23,86%</w:t>
            </w:r>
          </w:p>
        </w:tc>
        <w:tc>
          <w:tcPr>
            <w:tcW w:w="1134" w:type="dxa"/>
            <w:tcBorders>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Cs/>
                <w:sz w:val="18"/>
                <w:szCs w:val="18"/>
              </w:rPr>
            </w:pPr>
            <w:r w:rsidRPr="005D764D">
              <w:rPr>
                <w:rFonts w:asciiTheme="minorHAnsi" w:hAnsiTheme="minorHAnsi" w:cstheme="minorHAnsi"/>
                <w:bCs/>
                <w:sz w:val="18"/>
                <w:szCs w:val="18"/>
              </w:rPr>
              <w:t>20</w:t>
            </w:r>
          </w:p>
        </w:tc>
        <w:tc>
          <w:tcPr>
            <w:tcW w:w="1417" w:type="dxa"/>
            <w:tcBorders>
              <w:left w:val="single" w:sz="4" w:space="0" w:color="auto"/>
            </w:tcBorders>
            <w:vAlign w:val="center"/>
          </w:tcPr>
          <w:p w:rsidR="00FF63C4" w:rsidRPr="005D764D" w:rsidRDefault="00FF63C4" w:rsidP="00D6448A">
            <w:pPr>
              <w:jc w:val="center"/>
              <w:rPr>
                <w:rFonts w:asciiTheme="minorHAnsi" w:hAnsiTheme="minorHAnsi" w:cstheme="minorHAnsi"/>
                <w:bCs/>
                <w:sz w:val="18"/>
                <w:szCs w:val="18"/>
              </w:rPr>
            </w:pPr>
            <w:r w:rsidRPr="005D764D">
              <w:rPr>
                <w:rFonts w:asciiTheme="minorHAnsi" w:hAnsiTheme="minorHAnsi" w:cstheme="minorHAnsi"/>
                <w:bCs/>
                <w:sz w:val="18"/>
                <w:szCs w:val="18"/>
              </w:rPr>
              <w:t>4,34%</w:t>
            </w:r>
          </w:p>
        </w:tc>
        <w:tc>
          <w:tcPr>
            <w:tcW w:w="1276" w:type="dxa"/>
            <w:tcBorders>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sz w:val="18"/>
                <w:szCs w:val="18"/>
                <w:lang w:eastAsia="pl-PL"/>
              </w:rPr>
            </w:pPr>
            <w:r w:rsidRPr="005D764D">
              <w:rPr>
                <w:rFonts w:asciiTheme="minorHAnsi" w:hAnsiTheme="minorHAnsi" w:cstheme="minorHAnsi"/>
                <w:sz w:val="18"/>
                <w:szCs w:val="18"/>
                <w:lang w:eastAsia="pl-PL"/>
              </w:rPr>
              <w:t>42</w:t>
            </w:r>
          </w:p>
        </w:tc>
        <w:tc>
          <w:tcPr>
            <w:tcW w:w="1418" w:type="dxa"/>
            <w:tcBorders>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
                <w:sz w:val="18"/>
                <w:szCs w:val="18"/>
                <w:lang w:eastAsia="pl-PL"/>
              </w:rPr>
            </w:pPr>
            <w:r w:rsidRPr="005D764D">
              <w:rPr>
                <w:rFonts w:asciiTheme="minorHAnsi" w:hAnsiTheme="minorHAnsi" w:cstheme="minorHAnsi"/>
                <w:b/>
                <w:sz w:val="18"/>
                <w:szCs w:val="18"/>
                <w:lang w:eastAsia="pl-PL"/>
              </w:rPr>
              <w:t>9,11%</w:t>
            </w:r>
          </w:p>
        </w:tc>
        <w:tc>
          <w:tcPr>
            <w:tcW w:w="1701" w:type="dxa"/>
            <w:tcBorders>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
                <w:sz w:val="18"/>
                <w:szCs w:val="18"/>
              </w:rPr>
            </w:pPr>
            <w:r w:rsidRPr="005D764D">
              <w:rPr>
                <w:rFonts w:asciiTheme="minorHAnsi" w:hAnsiTheme="minorHAnsi" w:cstheme="minorHAnsi"/>
                <w:b/>
                <w:sz w:val="18"/>
                <w:szCs w:val="18"/>
              </w:rPr>
              <w:t>3,90</w:t>
            </w:r>
          </w:p>
        </w:tc>
        <w:tc>
          <w:tcPr>
            <w:tcW w:w="1559" w:type="dxa"/>
            <w:tcBorders>
              <w:lef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
                <w:bCs/>
                <w:sz w:val="18"/>
                <w:szCs w:val="18"/>
              </w:rPr>
            </w:pPr>
            <w:r w:rsidRPr="005D764D">
              <w:rPr>
                <w:rFonts w:asciiTheme="minorHAnsi" w:hAnsiTheme="minorHAnsi" w:cstheme="minorHAnsi"/>
                <w:b/>
                <w:bCs/>
                <w:sz w:val="18"/>
                <w:szCs w:val="18"/>
              </w:rPr>
              <w:t>21,28%</w:t>
            </w:r>
          </w:p>
        </w:tc>
      </w:tr>
      <w:tr w:rsidR="00FF63C4" w:rsidRPr="005D764D" w:rsidTr="00F4516A">
        <w:trPr>
          <w:trHeight w:val="59"/>
        </w:trPr>
        <w:tc>
          <w:tcPr>
            <w:tcW w:w="1277" w:type="dxa"/>
            <w:tcBorders>
              <w:bottom w:val="single" w:sz="4" w:space="0" w:color="auto"/>
            </w:tcBorders>
            <w:shd w:val="clear" w:color="auto" w:fill="1F4E79" w:themeFill="accent1" w:themeFillShade="80"/>
          </w:tcPr>
          <w:p w:rsidR="00FF63C4" w:rsidRPr="003512D2" w:rsidRDefault="00FF63C4" w:rsidP="00D6448A">
            <w:pPr>
              <w:spacing w:after="0" w:line="240" w:lineRule="auto"/>
              <w:rPr>
                <w:rFonts w:asciiTheme="minorHAnsi" w:hAnsiTheme="minorHAnsi" w:cstheme="minorHAnsi"/>
                <w:color w:val="FFFFFF" w:themeColor="background1"/>
                <w:sz w:val="18"/>
                <w:szCs w:val="18"/>
              </w:rPr>
            </w:pPr>
            <w:r w:rsidRPr="003512D2">
              <w:rPr>
                <w:rFonts w:asciiTheme="minorHAnsi" w:hAnsiTheme="minorHAnsi" w:cstheme="minorHAnsi"/>
                <w:color w:val="FFFFFF" w:themeColor="background1"/>
                <w:sz w:val="18"/>
                <w:szCs w:val="18"/>
              </w:rPr>
              <w:t>Zalesie</w:t>
            </w:r>
          </w:p>
        </w:tc>
        <w:tc>
          <w:tcPr>
            <w:tcW w:w="850" w:type="dxa"/>
            <w:tcBorders>
              <w:bottom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sz w:val="18"/>
                <w:szCs w:val="18"/>
              </w:rPr>
            </w:pPr>
            <w:r w:rsidRPr="005D764D">
              <w:rPr>
                <w:rFonts w:asciiTheme="minorHAnsi" w:hAnsiTheme="minorHAnsi" w:cstheme="minorHAnsi"/>
                <w:sz w:val="18"/>
                <w:szCs w:val="18"/>
              </w:rPr>
              <w:t>212</w:t>
            </w:r>
          </w:p>
        </w:tc>
        <w:tc>
          <w:tcPr>
            <w:tcW w:w="1276" w:type="dxa"/>
            <w:tcBorders>
              <w:bottom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sz w:val="18"/>
                <w:szCs w:val="18"/>
              </w:rPr>
            </w:pPr>
            <w:r w:rsidRPr="005D764D">
              <w:rPr>
                <w:rFonts w:asciiTheme="minorHAnsi" w:hAnsiTheme="minorHAnsi" w:cstheme="minorHAnsi"/>
                <w:sz w:val="18"/>
                <w:szCs w:val="18"/>
              </w:rPr>
              <w:t>102</w:t>
            </w:r>
          </w:p>
        </w:tc>
        <w:tc>
          <w:tcPr>
            <w:tcW w:w="1276" w:type="dxa"/>
            <w:tcBorders>
              <w:bottom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
                <w:sz w:val="18"/>
                <w:szCs w:val="18"/>
              </w:rPr>
            </w:pPr>
            <w:r w:rsidRPr="005D764D">
              <w:rPr>
                <w:rFonts w:asciiTheme="minorHAnsi" w:hAnsiTheme="minorHAnsi" w:cstheme="minorHAnsi"/>
                <w:b/>
                <w:sz w:val="18"/>
                <w:szCs w:val="18"/>
              </w:rPr>
              <w:t>48,11%</w:t>
            </w:r>
          </w:p>
          <w:p w:rsidR="00FF63C4" w:rsidRPr="005D764D" w:rsidRDefault="00FF63C4" w:rsidP="00D6448A">
            <w:pPr>
              <w:spacing w:after="0" w:line="240" w:lineRule="auto"/>
              <w:jc w:val="center"/>
              <w:rPr>
                <w:rFonts w:asciiTheme="minorHAnsi" w:hAnsiTheme="minorHAnsi" w:cstheme="minorHAnsi"/>
                <w:sz w:val="18"/>
                <w:szCs w:val="18"/>
              </w:rPr>
            </w:pPr>
          </w:p>
        </w:tc>
        <w:tc>
          <w:tcPr>
            <w:tcW w:w="1417" w:type="dxa"/>
            <w:tcBorders>
              <w:left w:val="single" w:sz="4" w:space="0" w:color="auto"/>
              <w:bottom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Cs/>
                <w:sz w:val="18"/>
                <w:szCs w:val="18"/>
              </w:rPr>
            </w:pPr>
            <w:r w:rsidRPr="005D764D">
              <w:rPr>
                <w:rFonts w:asciiTheme="minorHAnsi" w:hAnsiTheme="minorHAnsi" w:cstheme="minorHAnsi"/>
                <w:bCs/>
                <w:sz w:val="18"/>
                <w:szCs w:val="18"/>
              </w:rPr>
              <w:t>42</w:t>
            </w:r>
          </w:p>
        </w:tc>
        <w:tc>
          <w:tcPr>
            <w:tcW w:w="1418" w:type="dxa"/>
            <w:tcBorders>
              <w:left w:val="single" w:sz="4" w:space="0" w:color="auto"/>
              <w:bottom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Cs/>
                <w:sz w:val="18"/>
                <w:szCs w:val="18"/>
              </w:rPr>
            </w:pPr>
            <w:r w:rsidRPr="005D764D">
              <w:rPr>
                <w:rFonts w:asciiTheme="minorHAnsi" w:hAnsiTheme="minorHAnsi" w:cstheme="minorHAnsi"/>
                <w:bCs/>
                <w:sz w:val="18"/>
                <w:szCs w:val="18"/>
              </w:rPr>
              <w:t>19,81%</w:t>
            </w:r>
          </w:p>
        </w:tc>
        <w:tc>
          <w:tcPr>
            <w:tcW w:w="1134" w:type="dxa"/>
            <w:tcBorders>
              <w:bottom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Cs/>
                <w:sz w:val="18"/>
                <w:szCs w:val="18"/>
              </w:rPr>
            </w:pPr>
            <w:r w:rsidRPr="005D764D">
              <w:rPr>
                <w:rFonts w:asciiTheme="minorHAnsi" w:hAnsiTheme="minorHAnsi" w:cstheme="minorHAnsi"/>
                <w:bCs/>
                <w:sz w:val="18"/>
                <w:szCs w:val="18"/>
              </w:rPr>
              <w:t>12</w:t>
            </w:r>
          </w:p>
        </w:tc>
        <w:tc>
          <w:tcPr>
            <w:tcW w:w="1417" w:type="dxa"/>
            <w:tcBorders>
              <w:left w:val="single" w:sz="4" w:space="0" w:color="auto"/>
              <w:bottom w:val="single" w:sz="4" w:space="0" w:color="auto"/>
            </w:tcBorders>
            <w:vAlign w:val="center"/>
          </w:tcPr>
          <w:p w:rsidR="00FF63C4" w:rsidRPr="005D764D" w:rsidRDefault="00FF63C4" w:rsidP="00D6448A">
            <w:pPr>
              <w:jc w:val="center"/>
              <w:rPr>
                <w:rFonts w:asciiTheme="minorHAnsi" w:hAnsiTheme="minorHAnsi" w:cstheme="minorHAnsi"/>
                <w:b/>
                <w:bCs/>
                <w:sz w:val="18"/>
                <w:szCs w:val="18"/>
              </w:rPr>
            </w:pPr>
            <w:r w:rsidRPr="005D764D">
              <w:rPr>
                <w:rFonts w:asciiTheme="minorHAnsi" w:hAnsiTheme="minorHAnsi" w:cstheme="minorHAnsi"/>
                <w:b/>
                <w:bCs/>
                <w:sz w:val="18"/>
                <w:szCs w:val="18"/>
              </w:rPr>
              <w:t>6,13%</w:t>
            </w:r>
          </w:p>
        </w:tc>
        <w:tc>
          <w:tcPr>
            <w:tcW w:w="1276" w:type="dxa"/>
            <w:tcBorders>
              <w:bottom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sz w:val="18"/>
                <w:szCs w:val="18"/>
                <w:lang w:eastAsia="pl-PL"/>
              </w:rPr>
            </w:pPr>
            <w:r w:rsidRPr="005D764D">
              <w:rPr>
                <w:rFonts w:asciiTheme="minorHAnsi" w:hAnsiTheme="minorHAnsi" w:cstheme="minorHAnsi"/>
                <w:sz w:val="18"/>
                <w:szCs w:val="18"/>
                <w:lang w:eastAsia="pl-PL"/>
              </w:rPr>
              <w:t>39</w:t>
            </w:r>
          </w:p>
        </w:tc>
        <w:tc>
          <w:tcPr>
            <w:tcW w:w="1418" w:type="dxa"/>
            <w:tcBorders>
              <w:bottom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
                <w:sz w:val="18"/>
                <w:szCs w:val="18"/>
                <w:lang w:eastAsia="pl-PL"/>
              </w:rPr>
            </w:pPr>
            <w:r w:rsidRPr="005D764D">
              <w:rPr>
                <w:rFonts w:asciiTheme="minorHAnsi" w:hAnsiTheme="minorHAnsi" w:cstheme="minorHAnsi"/>
                <w:b/>
                <w:sz w:val="18"/>
                <w:szCs w:val="18"/>
                <w:lang w:eastAsia="pl-PL"/>
              </w:rPr>
              <w:t>18,40%</w:t>
            </w:r>
          </w:p>
        </w:tc>
        <w:tc>
          <w:tcPr>
            <w:tcW w:w="1701" w:type="dxa"/>
            <w:tcBorders>
              <w:bottom w:val="single" w:sz="4" w:space="0" w:color="auto"/>
              <w:right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
                <w:sz w:val="18"/>
                <w:szCs w:val="18"/>
              </w:rPr>
            </w:pPr>
            <w:r w:rsidRPr="005D764D">
              <w:rPr>
                <w:rFonts w:asciiTheme="minorHAnsi" w:hAnsiTheme="minorHAnsi" w:cstheme="minorHAnsi"/>
                <w:b/>
                <w:sz w:val="18"/>
                <w:szCs w:val="18"/>
              </w:rPr>
              <w:t>1,41</w:t>
            </w:r>
          </w:p>
        </w:tc>
        <w:tc>
          <w:tcPr>
            <w:tcW w:w="1559" w:type="dxa"/>
            <w:tcBorders>
              <w:left w:val="single" w:sz="4" w:space="0" w:color="auto"/>
              <w:bottom w:val="single" w:sz="4" w:space="0" w:color="auto"/>
            </w:tcBorders>
            <w:vAlign w:val="center"/>
          </w:tcPr>
          <w:p w:rsidR="00FF63C4" w:rsidRPr="005D764D" w:rsidRDefault="00FF63C4" w:rsidP="00D6448A">
            <w:pPr>
              <w:spacing w:after="0" w:line="240" w:lineRule="auto"/>
              <w:jc w:val="center"/>
              <w:rPr>
                <w:rFonts w:asciiTheme="minorHAnsi" w:hAnsiTheme="minorHAnsi" w:cstheme="minorHAnsi"/>
                <w:bCs/>
                <w:sz w:val="18"/>
                <w:szCs w:val="18"/>
              </w:rPr>
            </w:pPr>
            <w:r w:rsidRPr="005D764D">
              <w:rPr>
                <w:rFonts w:asciiTheme="minorHAnsi" w:hAnsiTheme="minorHAnsi" w:cstheme="minorHAnsi"/>
                <w:bCs/>
                <w:sz w:val="18"/>
                <w:szCs w:val="18"/>
              </w:rPr>
              <w:t>4,45%</w:t>
            </w:r>
          </w:p>
        </w:tc>
      </w:tr>
      <w:tr w:rsidR="00FF63C4" w:rsidRPr="005D764D" w:rsidTr="00F4516A">
        <w:trPr>
          <w:trHeight w:val="245"/>
        </w:trPr>
        <w:tc>
          <w:tcPr>
            <w:tcW w:w="1277" w:type="dxa"/>
            <w:tcBorders>
              <w:top w:val="single" w:sz="4" w:space="0" w:color="auto"/>
              <w:bottom w:val="single" w:sz="4" w:space="0" w:color="auto"/>
            </w:tcBorders>
            <w:shd w:val="clear" w:color="auto" w:fill="1F4E79" w:themeFill="accent1" w:themeFillShade="80"/>
          </w:tcPr>
          <w:p w:rsidR="00FF63C4" w:rsidRPr="003512D2" w:rsidRDefault="00FF63C4" w:rsidP="00D6448A">
            <w:pPr>
              <w:rPr>
                <w:rFonts w:asciiTheme="minorHAnsi" w:hAnsiTheme="minorHAnsi" w:cstheme="minorHAnsi"/>
                <w:b/>
                <w:color w:val="FFFFFF" w:themeColor="background1"/>
                <w:sz w:val="18"/>
                <w:szCs w:val="18"/>
              </w:rPr>
            </w:pPr>
            <w:r w:rsidRPr="003512D2">
              <w:rPr>
                <w:rFonts w:asciiTheme="minorHAnsi" w:hAnsiTheme="minorHAnsi" w:cstheme="minorHAnsi"/>
                <w:b/>
                <w:color w:val="FFFFFF" w:themeColor="background1"/>
                <w:sz w:val="18"/>
                <w:szCs w:val="18"/>
              </w:rPr>
              <w:t xml:space="preserve">Obszar do rewitalizacji </w:t>
            </w:r>
          </w:p>
        </w:tc>
        <w:tc>
          <w:tcPr>
            <w:tcW w:w="850" w:type="dxa"/>
            <w:tcBorders>
              <w:top w:val="single" w:sz="4" w:space="0" w:color="auto"/>
              <w:bottom w:val="single" w:sz="4" w:space="0" w:color="auto"/>
              <w:right w:val="single" w:sz="4" w:space="0" w:color="auto"/>
            </w:tcBorders>
            <w:shd w:val="clear" w:color="auto" w:fill="1F4E79" w:themeFill="accent1" w:themeFillShade="80"/>
            <w:vAlign w:val="center"/>
          </w:tcPr>
          <w:p w:rsidR="00FF63C4" w:rsidRPr="005D764D" w:rsidRDefault="00FF63C4" w:rsidP="00D6448A">
            <w:pPr>
              <w:jc w:val="center"/>
              <w:rPr>
                <w:rFonts w:asciiTheme="minorHAnsi" w:hAnsiTheme="minorHAnsi" w:cstheme="minorHAnsi"/>
                <w:b/>
                <w:color w:val="FFFFFF"/>
                <w:sz w:val="18"/>
                <w:szCs w:val="18"/>
              </w:rPr>
            </w:pPr>
            <w:r w:rsidRPr="005D764D">
              <w:rPr>
                <w:rFonts w:asciiTheme="minorHAnsi" w:hAnsiTheme="minorHAnsi" w:cstheme="minorHAnsi"/>
                <w:b/>
                <w:color w:val="FFFFFF"/>
                <w:sz w:val="18"/>
                <w:szCs w:val="18"/>
              </w:rPr>
              <w:t>2 574</w:t>
            </w:r>
          </w:p>
        </w:tc>
        <w:tc>
          <w:tcPr>
            <w:tcW w:w="1276" w:type="dxa"/>
            <w:tcBorders>
              <w:top w:val="single" w:sz="4" w:space="0" w:color="auto"/>
              <w:bottom w:val="single" w:sz="4" w:space="0" w:color="auto"/>
              <w:right w:val="single" w:sz="4" w:space="0" w:color="auto"/>
            </w:tcBorders>
            <w:shd w:val="clear" w:color="auto" w:fill="1F4E79" w:themeFill="accent1" w:themeFillShade="80"/>
            <w:vAlign w:val="center"/>
          </w:tcPr>
          <w:p w:rsidR="00FF63C4" w:rsidRPr="005D764D" w:rsidRDefault="00FF63C4" w:rsidP="00D6448A">
            <w:pPr>
              <w:jc w:val="center"/>
              <w:rPr>
                <w:rFonts w:asciiTheme="minorHAnsi" w:hAnsiTheme="minorHAnsi" w:cstheme="minorHAnsi"/>
                <w:b/>
                <w:color w:val="FFFFFF"/>
                <w:sz w:val="18"/>
                <w:szCs w:val="18"/>
              </w:rPr>
            </w:pPr>
            <w:r w:rsidRPr="005D764D">
              <w:rPr>
                <w:rFonts w:asciiTheme="minorHAnsi" w:hAnsiTheme="minorHAnsi" w:cstheme="minorHAnsi"/>
                <w:b/>
                <w:color w:val="FFFFFF"/>
                <w:sz w:val="18"/>
                <w:szCs w:val="18"/>
              </w:rPr>
              <w:t>1 325</w:t>
            </w:r>
          </w:p>
        </w:tc>
        <w:tc>
          <w:tcPr>
            <w:tcW w:w="1276" w:type="dxa"/>
            <w:tcBorders>
              <w:top w:val="single" w:sz="4" w:space="0" w:color="auto"/>
              <w:bottom w:val="single" w:sz="4" w:space="0" w:color="auto"/>
              <w:right w:val="single" w:sz="4" w:space="0" w:color="auto"/>
            </w:tcBorders>
            <w:shd w:val="clear" w:color="auto" w:fill="1F4E79" w:themeFill="accent1" w:themeFillShade="80"/>
            <w:vAlign w:val="center"/>
          </w:tcPr>
          <w:p w:rsidR="00FF63C4" w:rsidRPr="005D764D" w:rsidRDefault="00FF63C4" w:rsidP="00D6448A">
            <w:pPr>
              <w:jc w:val="center"/>
              <w:rPr>
                <w:rFonts w:asciiTheme="minorHAnsi" w:hAnsiTheme="minorHAnsi" w:cstheme="minorHAnsi"/>
                <w:b/>
                <w:color w:val="FFFFFF"/>
                <w:sz w:val="18"/>
                <w:szCs w:val="18"/>
              </w:rPr>
            </w:pPr>
            <w:r w:rsidRPr="005D764D">
              <w:rPr>
                <w:rFonts w:asciiTheme="minorHAnsi" w:hAnsiTheme="minorHAnsi" w:cstheme="minorHAnsi"/>
                <w:b/>
                <w:color w:val="FFFFFF"/>
                <w:sz w:val="18"/>
                <w:szCs w:val="18"/>
              </w:rPr>
              <w:t>51,48%</w:t>
            </w:r>
          </w:p>
        </w:tc>
        <w:tc>
          <w:tcPr>
            <w:tcW w:w="141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FF63C4" w:rsidRPr="005D764D" w:rsidRDefault="00FF63C4" w:rsidP="00D6448A">
            <w:pPr>
              <w:jc w:val="center"/>
              <w:rPr>
                <w:rFonts w:asciiTheme="minorHAnsi" w:hAnsiTheme="minorHAnsi" w:cstheme="minorHAnsi"/>
                <w:b/>
                <w:bCs/>
                <w:color w:val="FFFFFF"/>
                <w:sz w:val="18"/>
                <w:szCs w:val="18"/>
              </w:rPr>
            </w:pPr>
            <w:r w:rsidRPr="005D764D">
              <w:rPr>
                <w:rFonts w:asciiTheme="minorHAnsi" w:hAnsiTheme="minorHAnsi" w:cstheme="minorHAnsi"/>
                <w:b/>
                <w:bCs/>
                <w:color w:val="FFFFFF"/>
                <w:sz w:val="18"/>
                <w:szCs w:val="18"/>
              </w:rPr>
              <w:t>611</w:t>
            </w:r>
          </w:p>
        </w:tc>
        <w:tc>
          <w:tcPr>
            <w:tcW w:w="1418" w:type="dxa"/>
            <w:tcBorders>
              <w:top w:val="single" w:sz="4" w:space="0" w:color="auto"/>
              <w:left w:val="single" w:sz="4" w:space="0" w:color="auto"/>
              <w:bottom w:val="single" w:sz="4" w:space="0" w:color="auto"/>
            </w:tcBorders>
            <w:shd w:val="clear" w:color="auto" w:fill="1F4E79" w:themeFill="accent1" w:themeFillShade="80"/>
            <w:vAlign w:val="center"/>
          </w:tcPr>
          <w:p w:rsidR="00FF63C4" w:rsidRPr="005D764D" w:rsidRDefault="00FF63C4" w:rsidP="00D6448A">
            <w:pPr>
              <w:jc w:val="center"/>
              <w:rPr>
                <w:rFonts w:asciiTheme="minorHAnsi" w:hAnsiTheme="minorHAnsi" w:cstheme="minorHAnsi"/>
                <w:b/>
                <w:bCs/>
                <w:color w:val="FFFFFF"/>
                <w:sz w:val="18"/>
                <w:szCs w:val="18"/>
              </w:rPr>
            </w:pPr>
            <w:r w:rsidRPr="005D764D">
              <w:rPr>
                <w:rFonts w:asciiTheme="minorHAnsi" w:hAnsiTheme="minorHAnsi" w:cstheme="minorHAnsi"/>
                <w:b/>
                <w:bCs/>
                <w:color w:val="FFFFFF"/>
                <w:sz w:val="18"/>
                <w:szCs w:val="18"/>
              </w:rPr>
              <w:t>23,74%</w:t>
            </w:r>
          </w:p>
        </w:tc>
        <w:tc>
          <w:tcPr>
            <w:tcW w:w="1134" w:type="dxa"/>
            <w:tcBorders>
              <w:top w:val="single" w:sz="4" w:space="0" w:color="auto"/>
              <w:bottom w:val="single" w:sz="4" w:space="0" w:color="auto"/>
              <w:right w:val="single" w:sz="4" w:space="0" w:color="auto"/>
            </w:tcBorders>
            <w:shd w:val="clear" w:color="auto" w:fill="1F4E79" w:themeFill="accent1" w:themeFillShade="80"/>
            <w:vAlign w:val="center"/>
          </w:tcPr>
          <w:p w:rsidR="00FF63C4" w:rsidRPr="005D764D" w:rsidRDefault="00FF63C4" w:rsidP="00D6448A">
            <w:pPr>
              <w:jc w:val="center"/>
              <w:rPr>
                <w:rFonts w:asciiTheme="minorHAnsi" w:hAnsiTheme="minorHAnsi" w:cstheme="minorHAnsi"/>
                <w:b/>
                <w:bCs/>
                <w:color w:val="FFFFFF"/>
                <w:sz w:val="18"/>
                <w:szCs w:val="18"/>
              </w:rPr>
            </w:pPr>
            <w:r w:rsidRPr="005D764D">
              <w:rPr>
                <w:rFonts w:asciiTheme="minorHAnsi" w:hAnsiTheme="minorHAnsi" w:cstheme="minorHAnsi"/>
                <w:b/>
                <w:bCs/>
                <w:color w:val="FFFFFF"/>
                <w:sz w:val="18"/>
                <w:szCs w:val="18"/>
              </w:rPr>
              <w:t>144</w:t>
            </w:r>
          </w:p>
        </w:tc>
        <w:tc>
          <w:tcPr>
            <w:tcW w:w="1417" w:type="dxa"/>
            <w:tcBorders>
              <w:top w:val="single" w:sz="4" w:space="0" w:color="auto"/>
              <w:left w:val="single" w:sz="4" w:space="0" w:color="auto"/>
              <w:bottom w:val="single" w:sz="4" w:space="0" w:color="auto"/>
            </w:tcBorders>
            <w:shd w:val="clear" w:color="auto" w:fill="1F4E79" w:themeFill="accent1" w:themeFillShade="80"/>
            <w:vAlign w:val="center"/>
          </w:tcPr>
          <w:p w:rsidR="00FF63C4" w:rsidRPr="005D764D" w:rsidRDefault="00FF63C4" w:rsidP="00D6448A">
            <w:pPr>
              <w:jc w:val="center"/>
              <w:rPr>
                <w:rFonts w:asciiTheme="minorHAnsi" w:hAnsiTheme="minorHAnsi" w:cstheme="minorHAnsi"/>
                <w:b/>
                <w:bCs/>
                <w:color w:val="FFFFFF"/>
                <w:sz w:val="18"/>
                <w:szCs w:val="18"/>
              </w:rPr>
            </w:pPr>
            <w:r w:rsidRPr="005D764D">
              <w:rPr>
                <w:rFonts w:asciiTheme="minorHAnsi" w:hAnsiTheme="minorHAnsi" w:cstheme="minorHAnsi"/>
                <w:b/>
                <w:bCs/>
                <w:color w:val="FFFFFF"/>
                <w:sz w:val="18"/>
                <w:szCs w:val="18"/>
              </w:rPr>
              <w:t>5,59</w:t>
            </w:r>
            <w:r w:rsidR="0062307D">
              <w:rPr>
                <w:rFonts w:asciiTheme="minorHAnsi" w:hAnsiTheme="minorHAnsi" w:cstheme="minorHAnsi"/>
                <w:b/>
                <w:bCs/>
                <w:color w:val="FFFFFF"/>
                <w:sz w:val="18"/>
                <w:szCs w:val="18"/>
              </w:rPr>
              <w:t xml:space="preserve"> </w:t>
            </w:r>
            <w:r w:rsidRPr="005D764D">
              <w:rPr>
                <w:rFonts w:asciiTheme="minorHAnsi" w:hAnsiTheme="minorHAnsi" w:cstheme="minorHAnsi"/>
                <w:b/>
                <w:bCs/>
                <w:color w:val="FFFFFF"/>
                <w:sz w:val="18"/>
                <w:szCs w:val="18"/>
              </w:rPr>
              <w:t>%</w:t>
            </w:r>
          </w:p>
        </w:tc>
        <w:tc>
          <w:tcPr>
            <w:tcW w:w="1276" w:type="dxa"/>
            <w:tcBorders>
              <w:top w:val="single" w:sz="4" w:space="0" w:color="auto"/>
              <w:bottom w:val="single" w:sz="4" w:space="0" w:color="auto"/>
              <w:right w:val="single" w:sz="4" w:space="0" w:color="auto"/>
            </w:tcBorders>
            <w:shd w:val="clear" w:color="auto" w:fill="1F4E79" w:themeFill="accent1" w:themeFillShade="80"/>
            <w:vAlign w:val="center"/>
          </w:tcPr>
          <w:p w:rsidR="00FF63C4" w:rsidRPr="005D764D" w:rsidRDefault="00FF63C4" w:rsidP="00D6448A">
            <w:pPr>
              <w:jc w:val="center"/>
              <w:rPr>
                <w:rFonts w:asciiTheme="minorHAnsi" w:hAnsiTheme="minorHAnsi" w:cstheme="minorHAnsi"/>
                <w:b/>
                <w:bCs/>
                <w:color w:val="FFFFFF"/>
                <w:sz w:val="18"/>
                <w:szCs w:val="18"/>
              </w:rPr>
            </w:pPr>
            <w:r w:rsidRPr="005D764D">
              <w:rPr>
                <w:rFonts w:asciiTheme="minorHAnsi" w:hAnsiTheme="minorHAnsi" w:cstheme="minorHAnsi"/>
                <w:b/>
                <w:color w:val="FFFFFF"/>
                <w:sz w:val="18"/>
                <w:szCs w:val="18"/>
                <w:lang w:eastAsia="pl-PL"/>
              </w:rPr>
              <w:t>331</w:t>
            </w:r>
          </w:p>
        </w:tc>
        <w:tc>
          <w:tcPr>
            <w:tcW w:w="1418" w:type="dxa"/>
            <w:tcBorders>
              <w:top w:val="single" w:sz="4" w:space="0" w:color="auto"/>
              <w:bottom w:val="single" w:sz="4" w:space="0" w:color="auto"/>
              <w:right w:val="single" w:sz="4" w:space="0" w:color="auto"/>
            </w:tcBorders>
            <w:shd w:val="clear" w:color="auto" w:fill="1F4E79" w:themeFill="accent1" w:themeFillShade="80"/>
            <w:vAlign w:val="center"/>
          </w:tcPr>
          <w:p w:rsidR="00FF63C4" w:rsidRPr="005D764D" w:rsidRDefault="00FF63C4" w:rsidP="00D6448A">
            <w:pPr>
              <w:jc w:val="center"/>
              <w:rPr>
                <w:rFonts w:asciiTheme="minorHAnsi" w:hAnsiTheme="minorHAnsi" w:cstheme="minorHAnsi"/>
                <w:bCs/>
                <w:color w:val="FFFFFF"/>
                <w:sz w:val="18"/>
                <w:szCs w:val="18"/>
              </w:rPr>
            </w:pPr>
            <w:r w:rsidRPr="005D764D">
              <w:rPr>
                <w:rFonts w:asciiTheme="minorHAnsi" w:hAnsiTheme="minorHAnsi" w:cstheme="minorHAnsi"/>
                <w:bCs/>
                <w:color w:val="FFFFFF"/>
                <w:sz w:val="18"/>
                <w:szCs w:val="18"/>
              </w:rPr>
              <w:t>12,86</w:t>
            </w:r>
            <w:r w:rsidR="0062307D">
              <w:rPr>
                <w:rFonts w:asciiTheme="minorHAnsi" w:hAnsiTheme="minorHAnsi" w:cstheme="minorHAnsi"/>
                <w:bCs/>
                <w:color w:val="FFFFFF"/>
                <w:sz w:val="18"/>
                <w:szCs w:val="18"/>
              </w:rPr>
              <w:t xml:space="preserve"> </w:t>
            </w:r>
            <w:r w:rsidRPr="005D764D">
              <w:rPr>
                <w:rFonts w:asciiTheme="minorHAnsi" w:hAnsiTheme="minorHAnsi" w:cstheme="minorHAnsi"/>
                <w:bCs/>
                <w:color w:val="FFFFFF"/>
                <w:sz w:val="18"/>
                <w:szCs w:val="18"/>
              </w:rPr>
              <w:t>%</w:t>
            </w:r>
          </w:p>
        </w:tc>
        <w:tc>
          <w:tcPr>
            <w:tcW w:w="1701" w:type="dxa"/>
            <w:tcBorders>
              <w:top w:val="single" w:sz="4" w:space="0" w:color="auto"/>
              <w:bottom w:val="single" w:sz="4" w:space="0" w:color="auto"/>
              <w:right w:val="single" w:sz="4" w:space="0" w:color="auto"/>
            </w:tcBorders>
            <w:shd w:val="clear" w:color="auto" w:fill="1F4E79" w:themeFill="accent1" w:themeFillShade="80"/>
            <w:vAlign w:val="center"/>
          </w:tcPr>
          <w:p w:rsidR="00FF63C4" w:rsidRPr="005D764D" w:rsidRDefault="00FF63C4" w:rsidP="00D6448A">
            <w:pPr>
              <w:jc w:val="center"/>
              <w:rPr>
                <w:rFonts w:asciiTheme="minorHAnsi" w:hAnsiTheme="minorHAnsi" w:cstheme="minorHAnsi"/>
                <w:b/>
                <w:color w:val="FFFFFF"/>
                <w:sz w:val="18"/>
                <w:szCs w:val="18"/>
              </w:rPr>
            </w:pPr>
            <w:r w:rsidRPr="005D764D">
              <w:rPr>
                <w:rFonts w:asciiTheme="minorHAnsi" w:hAnsiTheme="minorHAnsi" w:cstheme="minorHAnsi"/>
                <w:b/>
                <w:color w:val="FFFFFF"/>
                <w:sz w:val="18"/>
                <w:szCs w:val="18"/>
              </w:rPr>
              <w:t>3,22</w:t>
            </w:r>
          </w:p>
        </w:tc>
        <w:tc>
          <w:tcPr>
            <w:tcW w:w="1559" w:type="dxa"/>
            <w:tcBorders>
              <w:top w:val="single" w:sz="4" w:space="0" w:color="auto"/>
              <w:left w:val="single" w:sz="4" w:space="0" w:color="auto"/>
              <w:bottom w:val="single" w:sz="4" w:space="0" w:color="auto"/>
            </w:tcBorders>
            <w:shd w:val="clear" w:color="auto" w:fill="1F4E79" w:themeFill="accent1" w:themeFillShade="80"/>
            <w:vAlign w:val="center"/>
          </w:tcPr>
          <w:p w:rsidR="00FF63C4" w:rsidRPr="005D764D" w:rsidRDefault="00FF63C4" w:rsidP="00D6448A">
            <w:pPr>
              <w:jc w:val="center"/>
              <w:rPr>
                <w:rFonts w:asciiTheme="minorHAnsi" w:hAnsiTheme="minorHAnsi" w:cstheme="minorHAnsi"/>
                <w:b/>
                <w:bCs/>
                <w:color w:val="FFFFFF"/>
                <w:sz w:val="18"/>
                <w:szCs w:val="18"/>
              </w:rPr>
            </w:pPr>
            <w:r w:rsidRPr="005D764D">
              <w:rPr>
                <w:rFonts w:asciiTheme="minorHAnsi" w:hAnsiTheme="minorHAnsi" w:cstheme="minorHAnsi"/>
                <w:b/>
                <w:bCs/>
                <w:color w:val="FFFFFF"/>
                <w:sz w:val="18"/>
                <w:szCs w:val="18"/>
              </w:rPr>
              <w:t>20,34</w:t>
            </w:r>
            <w:r w:rsidR="0062307D">
              <w:rPr>
                <w:rFonts w:asciiTheme="minorHAnsi" w:hAnsiTheme="minorHAnsi" w:cstheme="minorHAnsi"/>
                <w:b/>
                <w:bCs/>
                <w:color w:val="FFFFFF"/>
                <w:sz w:val="18"/>
                <w:szCs w:val="18"/>
              </w:rPr>
              <w:t xml:space="preserve"> </w:t>
            </w:r>
            <w:r w:rsidRPr="005D764D">
              <w:rPr>
                <w:rFonts w:asciiTheme="minorHAnsi" w:hAnsiTheme="minorHAnsi" w:cstheme="minorHAnsi"/>
                <w:b/>
                <w:bCs/>
                <w:color w:val="FFFFFF"/>
                <w:sz w:val="18"/>
                <w:szCs w:val="18"/>
              </w:rPr>
              <w:t>%</w:t>
            </w:r>
          </w:p>
        </w:tc>
      </w:tr>
      <w:tr w:rsidR="00FF63C4" w:rsidRPr="005D764D" w:rsidTr="00F4516A">
        <w:trPr>
          <w:trHeight w:val="166"/>
        </w:trPr>
        <w:tc>
          <w:tcPr>
            <w:tcW w:w="1277" w:type="dxa"/>
            <w:tcBorders>
              <w:top w:val="single" w:sz="4" w:space="0" w:color="auto"/>
              <w:bottom w:val="single" w:sz="4" w:space="0" w:color="auto"/>
            </w:tcBorders>
            <w:shd w:val="clear" w:color="auto" w:fill="1F4E79" w:themeFill="accent1" w:themeFillShade="80"/>
            <w:vAlign w:val="center"/>
          </w:tcPr>
          <w:p w:rsidR="00FF63C4" w:rsidRPr="003512D2" w:rsidRDefault="00FF63C4" w:rsidP="00D6448A">
            <w:pPr>
              <w:spacing w:after="0" w:line="240" w:lineRule="auto"/>
              <w:rPr>
                <w:rFonts w:asciiTheme="minorHAnsi" w:hAnsiTheme="minorHAnsi" w:cstheme="minorHAnsi"/>
                <w:b/>
                <w:color w:val="FFFFFF" w:themeColor="background1"/>
                <w:sz w:val="18"/>
                <w:szCs w:val="18"/>
              </w:rPr>
            </w:pPr>
            <w:r w:rsidRPr="003512D2">
              <w:rPr>
                <w:rFonts w:asciiTheme="minorHAnsi" w:hAnsiTheme="minorHAnsi" w:cstheme="minorHAnsi"/>
                <w:b/>
                <w:color w:val="FFFFFF" w:themeColor="background1"/>
                <w:sz w:val="18"/>
                <w:szCs w:val="18"/>
              </w:rPr>
              <w:t>Gmina Chełmża</w:t>
            </w:r>
          </w:p>
        </w:tc>
        <w:tc>
          <w:tcPr>
            <w:tcW w:w="850" w:type="dxa"/>
            <w:tcBorders>
              <w:top w:val="single" w:sz="4" w:space="0" w:color="auto"/>
              <w:bottom w:val="single" w:sz="4" w:space="0" w:color="auto"/>
              <w:right w:val="single" w:sz="4" w:space="0" w:color="auto"/>
            </w:tcBorders>
            <w:shd w:val="clear" w:color="auto" w:fill="1F4E79" w:themeFill="accent1" w:themeFillShade="80"/>
            <w:vAlign w:val="center"/>
          </w:tcPr>
          <w:p w:rsidR="00FF63C4" w:rsidRPr="005D764D" w:rsidRDefault="00FF63C4" w:rsidP="00D6448A">
            <w:pPr>
              <w:spacing w:after="0" w:line="240" w:lineRule="auto"/>
              <w:jc w:val="center"/>
              <w:rPr>
                <w:rFonts w:asciiTheme="minorHAnsi" w:hAnsiTheme="minorHAnsi" w:cstheme="minorHAnsi"/>
                <w:b/>
                <w:color w:val="FFFFFF"/>
                <w:sz w:val="18"/>
                <w:szCs w:val="18"/>
              </w:rPr>
            </w:pPr>
            <w:r w:rsidRPr="005D764D">
              <w:rPr>
                <w:rFonts w:asciiTheme="minorHAnsi" w:hAnsiTheme="minorHAnsi" w:cstheme="minorHAnsi"/>
                <w:b/>
                <w:color w:val="FFFFFF"/>
                <w:sz w:val="18"/>
                <w:szCs w:val="18"/>
              </w:rPr>
              <w:t>9 978</w:t>
            </w:r>
          </w:p>
        </w:tc>
        <w:tc>
          <w:tcPr>
            <w:tcW w:w="1276" w:type="dxa"/>
            <w:tcBorders>
              <w:top w:val="single" w:sz="4" w:space="0" w:color="auto"/>
              <w:bottom w:val="single" w:sz="4" w:space="0" w:color="auto"/>
              <w:right w:val="single" w:sz="4" w:space="0" w:color="auto"/>
            </w:tcBorders>
            <w:shd w:val="clear" w:color="auto" w:fill="1F4E79" w:themeFill="accent1" w:themeFillShade="80"/>
            <w:vAlign w:val="center"/>
          </w:tcPr>
          <w:p w:rsidR="00FF63C4" w:rsidRPr="005D764D" w:rsidRDefault="00FF63C4" w:rsidP="00D6448A">
            <w:pPr>
              <w:spacing w:after="0" w:line="240" w:lineRule="auto"/>
              <w:jc w:val="center"/>
              <w:rPr>
                <w:rFonts w:asciiTheme="minorHAnsi" w:hAnsiTheme="minorHAnsi" w:cstheme="minorHAnsi"/>
                <w:b/>
                <w:color w:val="FFFFFF"/>
                <w:sz w:val="18"/>
                <w:szCs w:val="18"/>
              </w:rPr>
            </w:pPr>
            <w:r w:rsidRPr="005D764D">
              <w:rPr>
                <w:rFonts w:asciiTheme="minorHAnsi" w:hAnsiTheme="minorHAnsi" w:cstheme="minorHAnsi"/>
                <w:b/>
                <w:color w:val="FFFFFF"/>
                <w:sz w:val="18"/>
                <w:szCs w:val="18"/>
              </w:rPr>
              <w:t>5 167</w:t>
            </w:r>
          </w:p>
        </w:tc>
        <w:tc>
          <w:tcPr>
            <w:tcW w:w="1276" w:type="dxa"/>
            <w:tcBorders>
              <w:top w:val="single" w:sz="4" w:space="0" w:color="auto"/>
              <w:bottom w:val="single" w:sz="4" w:space="0" w:color="auto"/>
              <w:right w:val="single" w:sz="4" w:space="0" w:color="auto"/>
            </w:tcBorders>
            <w:shd w:val="clear" w:color="auto" w:fill="1F4E79" w:themeFill="accent1" w:themeFillShade="80"/>
            <w:vAlign w:val="center"/>
          </w:tcPr>
          <w:p w:rsidR="00FF63C4" w:rsidRPr="005D764D" w:rsidRDefault="00FF63C4" w:rsidP="00D6448A">
            <w:pPr>
              <w:spacing w:after="0" w:line="240" w:lineRule="auto"/>
              <w:jc w:val="center"/>
              <w:rPr>
                <w:rFonts w:asciiTheme="minorHAnsi" w:hAnsiTheme="minorHAnsi" w:cstheme="minorHAnsi"/>
                <w:b/>
                <w:color w:val="FFFFFF"/>
                <w:sz w:val="18"/>
                <w:szCs w:val="18"/>
              </w:rPr>
            </w:pPr>
            <w:r w:rsidRPr="005D764D">
              <w:rPr>
                <w:rFonts w:asciiTheme="minorHAnsi" w:hAnsiTheme="minorHAnsi" w:cstheme="minorHAnsi"/>
                <w:b/>
                <w:color w:val="FFFFFF"/>
                <w:sz w:val="18"/>
                <w:szCs w:val="18"/>
              </w:rPr>
              <w:t>51,78</w:t>
            </w:r>
            <w:r w:rsidR="0062307D">
              <w:rPr>
                <w:rFonts w:asciiTheme="minorHAnsi" w:hAnsiTheme="minorHAnsi" w:cstheme="minorHAnsi"/>
                <w:b/>
                <w:color w:val="FFFFFF"/>
                <w:sz w:val="18"/>
                <w:szCs w:val="18"/>
              </w:rPr>
              <w:t xml:space="preserve"> </w:t>
            </w:r>
            <w:r w:rsidRPr="005D764D">
              <w:rPr>
                <w:rFonts w:asciiTheme="minorHAnsi" w:hAnsiTheme="minorHAnsi" w:cstheme="minorHAnsi"/>
                <w:b/>
                <w:color w:val="FFFFFF"/>
                <w:sz w:val="18"/>
                <w:szCs w:val="18"/>
              </w:rPr>
              <w:t>%</w:t>
            </w:r>
          </w:p>
        </w:tc>
        <w:tc>
          <w:tcPr>
            <w:tcW w:w="141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FF63C4" w:rsidRPr="005D764D" w:rsidRDefault="00FF63C4" w:rsidP="00D6448A">
            <w:pPr>
              <w:spacing w:after="0" w:line="240" w:lineRule="auto"/>
              <w:jc w:val="center"/>
              <w:rPr>
                <w:rFonts w:asciiTheme="minorHAnsi" w:hAnsiTheme="minorHAnsi" w:cstheme="minorHAnsi"/>
                <w:b/>
                <w:bCs/>
                <w:color w:val="FFFFFF"/>
                <w:sz w:val="18"/>
                <w:szCs w:val="18"/>
              </w:rPr>
            </w:pPr>
            <w:r w:rsidRPr="005D764D">
              <w:rPr>
                <w:rFonts w:asciiTheme="minorHAnsi" w:hAnsiTheme="minorHAnsi" w:cstheme="minorHAnsi"/>
                <w:b/>
                <w:bCs/>
                <w:color w:val="FFFFFF"/>
                <w:sz w:val="18"/>
                <w:szCs w:val="18"/>
              </w:rPr>
              <w:t>2 580</w:t>
            </w:r>
          </w:p>
        </w:tc>
        <w:tc>
          <w:tcPr>
            <w:tcW w:w="1418" w:type="dxa"/>
            <w:tcBorders>
              <w:top w:val="single" w:sz="4" w:space="0" w:color="auto"/>
              <w:left w:val="single" w:sz="4" w:space="0" w:color="auto"/>
              <w:bottom w:val="single" w:sz="4" w:space="0" w:color="auto"/>
            </w:tcBorders>
            <w:shd w:val="clear" w:color="auto" w:fill="1F4E79" w:themeFill="accent1" w:themeFillShade="80"/>
            <w:vAlign w:val="center"/>
          </w:tcPr>
          <w:p w:rsidR="00FF63C4" w:rsidRPr="005D764D" w:rsidRDefault="0062307D" w:rsidP="00D6448A">
            <w:pPr>
              <w:spacing w:after="0" w:line="240" w:lineRule="auto"/>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 xml:space="preserve">14,75 </w:t>
            </w:r>
            <w:r w:rsidR="00FF63C4" w:rsidRPr="005D764D">
              <w:rPr>
                <w:rFonts w:asciiTheme="minorHAnsi" w:hAnsiTheme="minorHAnsi" w:cstheme="minorHAnsi"/>
                <w:b/>
                <w:bCs/>
                <w:color w:val="FFFFFF"/>
                <w:sz w:val="18"/>
                <w:szCs w:val="18"/>
              </w:rPr>
              <w:t>%</w:t>
            </w:r>
          </w:p>
        </w:tc>
        <w:tc>
          <w:tcPr>
            <w:tcW w:w="1134" w:type="dxa"/>
            <w:tcBorders>
              <w:top w:val="single" w:sz="4" w:space="0" w:color="auto"/>
              <w:bottom w:val="single" w:sz="4" w:space="0" w:color="auto"/>
              <w:right w:val="single" w:sz="4" w:space="0" w:color="auto"/>
            </w:tcBorders>
            <w:shd w:val="clear" w:color="auto" w:fill="1F4E79" w:themeFill="accent1" w:themeFillShade="80"/>
            <w:vAlign w:val="center"/>
          </w:tcPr>
          <w:p w:rsidR="00FF63C4" w:rsidRPr="005D764D" w:rsidRDefault="00FF63C4" w:rsidP="00D6448A">
            <w:pPr>
              <w:spacing w:after="0" w:line="240" w:lineRule="auto"/>
              <w:jc w:val="center"/>
              <w:rPr>
                <w:rFonts w:asciiTheme="minorHAnsi" w:hAnsiTheme="minorHAnsi" w:cstheme="minorHAnsi"/>
                <w:b/>
                <w:bCs/>
                <w:color w:val="FFFFFF"/>
                <w:sz w:val="18"/>
                <w:szCs w:val="18"/>
              </w:rPr>
            </w:pPr>
            <w:r w:rsidRPr="005D764D">
              <w:rPr>
                <w:rFonts w:asciiTheme="minorHAnsi" w:hAnsiTheme="minorHAnsi" w:cstheme="minorHAnsi"/>
                <w:b/>
                <w:bCs/>
                <w:color w:val="FFFFFF"/>
                <w:sz w:val="18"/>
                <w:szCs w:val="18"/>
              </w:rPr>
              <w:t>599</w:t>
            </w:r>
          </w:p>
        </w:tc>
        <w:tc>
          <w:tcPr>
            <w:tcW w:w="1417" w:type="dxa"/>
            <w:tcBorders>
              <w:top w:val="single" w:sz="4" w:space="0" w:color="auto"/>
              <w:left w:val="single" w:sz="4" w:space="0" w:color="auto"/>
              <w:bottom w:val="single" w:sz="4" w:space="0" w:color="auto"/>
            </w:tcBorders>
            <w:shd w:val="clear" w:color="auto" w:fill="1F4E79" w:themeFill="accent1" w:themeFillShade="80"/>
            <w:vAlign w:val="center"/>
          </w:tcPr>
          <w:p w:rsidR="00FF63C4" w:rsidRPr="005D764D" w:rsidRDefault="00FF63C4" w:rsidP="00D6448A">
            <w:pPr>
              <w:jc w:val="center"/>
              <w:rPr>
                <w:rFonts w:asciiTheme="minorHAnsi" w:hAnsiTheme="minorHAnsi" w:cstheme="minorHAnsi"/>
                <w:b/>
                <w:bCs/>
                <w:color w:val="FFFFFF"/>
                <w:sz w:val="18"/>
                <w:szCs w:val="18"/>
              </w:rPr>
            </w:pPr>
            <w:r w:rsidRPr="005D764D">
              <w:rPr>
                <w:rFonts w:asciiTheme="minorHAnsi" w:hAnsiTheme="minorHAnsi" w:cstheme="minorHAnsi"/>
                <w:b/>
                <w:bCs/>
                <w:color w:val="FFFFFF"/>
                <w:sz w:val="18"/>
                <w:szCs w:val="18"/>
              </w:rPr>
              <w:t>6,00</w:t>
            </w:r>
            <w:r w:rsidR="0062307D">
              <w:rPr>
                <w:rFonts w:asciiTheme="minorHAnsi" w:hAnsiTheme="minorHAnsi" w:cstheme="minorHAnsi"/>
                <w:b/>
                <w:bCs/>
                <w:color w:val="FFFFFF"/>
                <w:sz w:val="18"/>
                <w:szCs w:val="18"/>
              </w:rPr>
              <w:t xml:space="preserve"> </w:t>
            </w:r>
            <w:r w:rsidRPr="005D764D">
              <w:rPr>
                <w:rFonts w:asciiTheme="minorHAnsi" w:hAnsiTheme="minorHAnsi" w:cstheme="minorHAnsi"/>
                <w:b/>
                <w:bCs/>
                <w:color w:val="FFFFFF"/>
                <w:sz w:val="18"/>
                <w:szCs w:val="18"/>
              </w:rPr>
              <w:t>%</w:t>
            </w:r>
          </w:p>
        </w:tc>
        <w:tc>
          <w:tcPr>
            <w:tcW w:w="1276" w:type="dxa"/>
            <w:tcBorders>
              <w:top w:val="single" w:sz="4" w:space="0" w:color="auto"/>
              <w:bottom w:val="single" w:sz="4" w:space="0" w:color="auto"/>
              <w:right w:val="single" w:sz="4" w:space="0" w:color="auto"/>
            </w:tcBorders>
            <w:shd w:val="clear" w:color="auto" w:fill="1F4E79" w:themeFill="accent1" w:themeFillShade="80"/>
            <w:vAlign w:val="center"/>
          </w:tcPr>
          <w:p w:rsidR="00FF63C4" w:rsidRPr="005D764D" w:rsidRDefault="00FF63C4" w:rsidP="00D6448A">
            <w:pPr>
              <w:spacing w:after="0" w:line="240" w:lineRule="auto"/>
              <w:jc w:val="center"/>
              <w:rPr>
                <w:rFonts w:asciiTheme="minorHAnsi" w:hAnsiTheme="minorHAnsi" w:cstheme="minorHAnsi"/>
                <w:b/>
                <w:bCs/>
                <w:color w:val="FFFFFF"/>
                <w:sz w:val="18"/>
                <w:szCs w:val="18"/>
              </w:rPr>
            </w:pPr>
            <w:r w:rsidRPr="005D764D">
              <w:rPr>
                <w:rFonts w:asciiTheme="minorHAnsi" w:hAnsiTheme="minorHAnsi" w:cstheme="minorHAnsi"/>
                <w:b/>
                <w:bCs/>
                <w:color w:val="FFFFFF"/>
                <w:sz w:val="18"/>
                <w:szCs w:val="18"/>
              </w:rPr>
              <w:t>871</w:t>
            </w:r>
          </w:p>
        </w:tc>
        <w:tc>
          <w:tcPr>
            <w:tcW w:w="1418" w:type="dxa"/>
            <w:tcBorders>
              <w:top w:val="single" w:sz="4" w:space="0" w:color="auto"/>
              <w:bottom w:val="single" w:sz="4" w:space="0" w:color="auto"/>
              <w:right w:val="single" w:sz="4" w:space="0" w:color="auto"/>
            </w:tcBorders>
            <w:shd w:val="clear" w:color="auto" w:fill="1F4E79" w:themeFill="accent1" w:themeFillShade="80"/>
            <w:vAlign w:val="center"/>
          </w:tcPr>
          <w:p w:rsidR="00FF63C4" w:rsidRPr="005D764D" w:rsidRDefault="00FF63C4" w:rsidP="00D6448A">
            <w:pPr>
              <w:spacing w:after="0" w:line="240" w:lineRule="auto"/>
              <w:jc w:val="center"/>
              <w:rPr>
                <w:rFonts w:asciiTheme="minorHAnsi" w:hAnsiTheme="minorHAnsi" w:cstheme="minorHAnsi"/>
                <w:b/>
                <w:bCs/>
                <w:color w:val="FFFFFF"/>
                <w:sz w:val="18"/>
                <w:szCs w:val="18"/>
              </w:rPr>
            </w:pPr>
            <w:r w:rsidRPr="005D764D">
              <w:rPr>
                <w:rFonts w:asciiTheme="minorHAnsi" w:hAnsiTheme="minorHAnsi" w:cstheme="minorHAnsi"/>
                <w:b/>
                <w:bCs/>
                <w:color w:val="FFFFFF"/>
                <w:sz w:val="18"/>
                <w:szCs w:val="18"/>
              </w:rPr>
              <w:t>8,73</w:t>
            </w:r>
            <w:r w:rsidR="0062307D">
              <w:rPr>
                <w:rFonts w:asciiTheme="minorHAnsi" w:hAnsiTheme="minorHAnsi" w:cstheme="minorHAnsi"/>
                <w:b/>
                <w:bCs/>
                <w:color w:val="FFFFFF"/>
                <w:sz w:val="18"/>
                <w:szCs w:val="18"/>
              </w:rPr>
              <w:t xml:space="preserve"> </w:t>
            </w:r>
            <w:r w:rsidRPr="005D764D">
              <w:rPr>
                <w:rFonts w:asciiTheme="minorHAnsi" w:hAnsiTheme="minorHAnsi" w:cstheme="minorHAnsi"/>
                <w:b/>
                <w:bCs/>
                <w:color w:val="FFFFFF"/>
                <w:sz w:val="18"/>
                <w:szCs w:val="18"/>
              </w:rPr>
              <w:t>%</w:t>
            </w:r>
          </w:p>
        </w:tc>
        <w:tc>
          <w:tcPr>
            <w:tcW w:w="1701" w:type="dxa"/>
            <w:tcBorders>
              <w:top w:val="single" w:sz="4" w:space="0" w:color="auto"/>
              <w:bottom w:val="single" w:sz="4" w:space="0" w:color="auto"/>
              <w:right w:val="single" w:sz="4" w:space="0" w:color="auto"/>
            </w:tcBorders>
            <w:shd w:val="clear" w:color="auto" w:fill="1F4E79" w:themeFill="accent1" w:themeFillShade="80"/>
            <w:vAlign w:val="center"/>
          </w:tcPr>
          <w:p w:rsidR="00FF63C4" w:rsidRPr="005D764D" w:rsidRDefault="00FF63C4" w:rsidP="00D6448A">
            <w:pPr>
              <w:spacing w:after="0" w:line="240" w:lineRule="auto"/>
              <w:jc w:val="center"/>
              <w:rPr>
                <w:rFonts w:asciiTheme="minorHAnsi" w:hAnsiTheme="minorHAnsi" w:cstheme="minorHAnsi"/>
                <w:b/>
                <w:color w:val="FFFFFF"/>
                <w:sz w:val="18"/>
                <w:szCs w:val="18"/>
              </w:rPr>
            </w:pPr>
            <w:r w:rsidRPr="005D764D">
              <w:rPr>
                <w:rFonts w:asciiTheme="minorHAnsi" w:hAnsiTheme="minorHAnsi" w:cstheme="minorHAnsi"/>
                <w:b/>
                <w:color w:val="FFFFFF"/>
                <w:sz w:val="18"/>
                <w:szCs w:val="18"/>
              </w:rPr>
              <w:t>6,15</w:t>
            </w:r>
          </w:p>
        </w:tc>
        <w:tc>
          <w:tcPr>
            <w:tcW w:w="1559" w:type="dxa"/>
            <w:tcBorders>
              <w:top w:val="single" w:sz="4" w:space="0" w:color="auto"/>
              <w:left w:val="single" w:sz="4" w:space="0" w:color="auto"/>
              <w:bottom w:val="single" w:sz="4" w:space="0" w:color="auto"/>
            </w:tcBorders>
            <w:shd w:val="clear" w:color="auto" w:fill="1F4E79" w:themeFill="accent1" w:themeFillShade="80"/>
            <w:vAlign w:val="center"/>
          </w:tcPr>
          <w:p w:rsidR="00FF63C4" w:rsidRPr="005D764D" w:rsidRDefault="00FF63C4" w:rsidP="00D6448A">
            <w:pPr>
              <w:spacing w:after="0" w:line="240" w:lineRule="auto"/>
              <w:jc w:val="center"/>
              <w:rPr>
                <w:rFonts w:asciiTheme="minorHAnsi" w:hAnsiTheme="minorHAnsi" w:cstheme="minorHAnsi"/>
                <w:b/>
                <w:color w:val="FFFFFF"/>
                <w:sz w:val="18"/>
                <w:szCs w:val="18"/>
              </w:rPr>
            </w:pPr>
            <w:r w:rsidRPr="005D764D">
              <w:rPr>
                <w:rFonts w:asciiTheme="minorHAnsi" w:hAnsiTheme="minorHAnsi" w:cstheme="minorHAnsi"/>
                <w:b/>
                <w:color w:val="FFFFFF"/>
                <w:sz w:val="18"/>
                <w:szCs w:val="18"/>
              </w:rPr>
              <w:t>21,39</w:t>
            </w:r>
            <w:r w:rsidR="0062307D">
              <w:rPr>
                <w:rFonts w:asciiTheme="minorHAnsi" w:hAnsiTheme="minorHAnsi" w:cstheme="minorHAnsi"/>
                <w:b/>
                <w:color w:val="FFFFFF"/>
                <w:sz w:val="18"/>
                <w:szCs w:val="18"/>
              </w:rPr>
              <w:t xml:space="preserve"> </w:t>
            </w:r>
            <w:r w:rsidRPr="005D764D">
              <w:rPr>
                <w:rFonts w:asciiTheme="minorHAnsi" w:hAnsiTheme="minorHAnsi" w:cstheme="minorHAnsi"/>
                <w:b/>
                <w:color w:val="FFFFFF"/>
                <w:sz w:val="18"/>
                <w:szCs w:val="18"/>
              </w:rPr>
              <w:t>%</w:t>
            </w:r>
          </w:p>
        </w:tc>
      </w:tr>
    </w:tbl>
    <w:p w:rsidR="00FF63C4" w:rsidRPr="005D764D" w:rsidRDefault="00FF63C4" w:rsidP="00FF63C4">
      <w:pPr>
        <w:spacing w:after="0" w:line="240" w:lineRule="auto"/>
        <w:jc w:val="both"/>
        <w:rPr>
          <w:rFonts w:asciiTheme="minorHAnsi" w:hAnsiTheme="minorHAnsi" w:cstheme="minorHAnsi"/>
          <w:i/>
          <w:sz w:val="20"/>
          <w:szCs w:val="20"/>
        </w:rPr>
      </w:pPr>
      <w:r w:rsidRPr="005D764D">
        <w:rPr>
          <w:rFonts w:asciiTheme="minorHAnsi" w:hAnsiTheme="minorHAnsi" w:cstheme="minorHAnsi"/>
          <w:sz w:val="20"/>
          <w:szCs w:val="20"/>
        </w:rPr>
        <w:t>Źródło danych:</w:t>
      </w:r>
      <w:r w:rsidRPr="005D764D">
        <w:rPr>
          <w:rFonts w:asciiTheme="minorHAnsi" w:hAnsiTheme="minorHAnsi" w:cstheme="minorHAnsi"/>
          <w:i/>
          <w:sz w:val="20"/>
          <w:szCs w:val="20"/>
        </w:rPr>
        <w:t xml:space="preserve"> opracowanie własne na podstawie danych Urzędu Gminy Chełmża</w:t>
      </w:r>
    </w:p>
    <w:p w:rsidR="00FF63C4" w:rsidRDefault="00FF63C4" w:rsidP="00FF63C4">
      <w:pPr>
        <w:sectPr w:rsidR="00FF63C4" w:rsidSect="00D6448A">
          <w:pgSz w:w="16839" w:h="11907" w:orient="landscape" w:code="9"/>
          <w:pgMar w:top="1418" w:right="1418" w:bottom="1418" w:left="1418" w:header="709" w:footer="709" w:gutter="0"/>
          <w:cols w:space="708"/>
          <w:titlePg/>
          <w:docGrid w:linePitch="360"/>
        </w:sectPr>
      </w:pPr>
    </w:p>
    <w:p w:rsidR="00FF63C4" w:rsidRPr="00251952" w:rsidRDefault="00FF63C4" w:rsidP="00FF63C4">
      <w:pPr>
        <w:spacing w:after="0" w:line="240" w:lineRule="auto"/>
        <w:jc w:val="both"/>
        <w:rPr>
          <w:rFonts w:asciiTheme="minorHAnsi" w:hAnsiTheme="minorHAnsi" w:cstheme="minorHAnsi"/>
        </w:rPr>
      </w:pPr>
      <w:r w:rsidRPr="00251952">
        <w:rPr>
          <w:rFonts w:asciiTheme="minorHAnsi" w:hAnsiTheme="minorHAnsi" w:cstheme="minorHAnsi"/>
        </w:rPr>
        <w:lastRenderedPageBreak/>
        <w:t>Analiza pod względem wskaźników kwalifikujących dany obszar Gminy do rewitalizacji wskazuje na występowanie zjawisk społecznych wymagających interwencji w skali ponadprzeciętnej w stosunku do średnich wartości wskaźników charakteryzujących dany problem społeczny, gospodarczy oraz przestrzenny w skali całej Gminy. Poniżej zestawiono porównawczo w stosunku do całej Gminy analizę poszczególnych wskaźników określających stan sytuacji poszczególnych miejscowości obszaru rewitalizacji.</w:t>
      </w:r>
    </w:p>
    <w:p w:rsidR="00FF63C4" w:rsidRPr="003512D2" w:rsidRDefault="00FF63C4" w:rsidP="00FF63C4">
      <w:pPr>
        <w:spacing w:after="0" w:line="240" w:lineRule="auto"/>
        <w:jc w:val="both"/>
        <w:rPr>
          <w:rFonts w:asciiTheme="minorHAnsi" w:hAnsiTheme="minorHAnsi" w:cstheme="minorHAnsi"/>
          <w:color w:val="000000"/>
          <w:sz w:val="20"/>
          <w:szCs w:val="20"/>
        </w:rPr>
      </w:pPr>
    </w:p>
    <w:p w:rsidR="00FF63C4" w:rsidRPr="003512D2" w:rsidRDefault="00FF63C4" w:rsidP="00FF63C4">
      <w:pPr>
        <w:pStyle w:val="Legenda"/>
        <w:keepNext/>
        <w:spacing w:after="0"/>
        <w:rPr>
          <w:rFonts w:asciiTheme="minorHAnsi" w:hAnsiTheme="minorHAnsi" w:cstheme="minorHAnsi"/>
          <w:color w:val="000000"/>
          <w:sz w:val="20"/>
          <w:szCs w:val="20"/>
        </w:rPr>
      </w:pPr>
      <w:r w:rsidRPr="003512D2">
        <w:rPr>
          <w:rFonts w:asciiTheme="minorHAnsi" w:hAnsiTheme="minorHAnsi" w:cstheme="minorHAnsi"/>
          <w:color w:val="000000"/>
          <w:sz w:val="20"/>
          <w:szCs w:val="20"/>
        </w:rPr>
        <w:t xml:space="preserve">Tabela </w:t>
      </w:r>
      <w:r w:rsidR="00251952" w:rsidRPr="003512D2">
        <w:rPr>
          <w:rFonts w:asciiTheme="minorHAnsi" w:hAnsiTheme="minorHAnsi" w:cstheme="minorHAnsi"/>
          <w:color w:val="000000"/>
          <w:sz w:val="20"/>
          <w:szCs w:val="20"/>
        </w:rPr>
        <w:t>11.</w:t>
      </w:r>
      <w:r w:rsidRPr="003512D2">
        <w:rPr>
          <w:rFonts w:asciiTheme="minorHAnsi" w:hAnsiTheme="minorHAnsi" w:cstheme="minorHAnsi"/>
          <w:color w:val="000000"/>
          <w:sz w:val="20"/>
          <w:szCs w:val="20"/>
        </w:rPr>
        <w:t xml:space="preserve"> Zestawienie powierzchni oraz liczby ludności obszaru wskazanego do rewitalizacji  Gminy Chełmża stan na 31.12.2015 r.</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2710"/>
        <w:gridCol w:w="2960"/>
      </w:tblGrid>
      <w:tr w:rsidR="00FF63C4" w:rsidRPr="003512D2" w:rsidTr="00156C26">
        <w:trPr>
          <w:trHeight w:val="278"/>
        </w:trPr>
        <w:tc>
          <w:tcPr>
            <w:tcW w:w="3544" w:type="dxa"/>
            <w:shd w:val="clear" w:color="auto" w:fill="1F4E79" w:themeFill="accent1" w:themeFillShade="80"/>
          </w:tcPr>
          <w:p w:rsidR="00FF63C4" w:rsidRPr="003512D2" w:rsidRDefault="00FF63C4" w:rsidP="00D6448A">
            <w:pPr>
              <w:spacing w:after="0" w:line="240" w:lineRule="auto"/>
              <w:jc w:val="center"/>
              <w:rPr>
                <w:rFonts w:asciiTheme="minorHAnsi" w:hAnsiTheme="minorHAnsi" w:cstheme="minorHAnsi"/>
                <w:b/>
                <w:color w:val="FFFFFF"/>
                <w:sz w:val="20"/>
                <w:szCs w:val="20"/>
              </w:rPr>
            </w:pPr>
            <w:r w:rsidRPr="003512D2">
              <w:rPr>
                <w:rFonts w:asciiTheme="minorHAnsi" w:hAnsiTheme="minorHAnsi" w:cstheme="minorHAnsi"/>
                <w:b/>
                <w:color w:val="FFFFFF"/>
                <w:sz w:val="20"/>
                <w:szCs w:val="20"/>
              </w:rPr>
              <w:t>Obszar</w:t>
            </w:r>
          </w:p>
        </w:tc>
        <w:tc>
          <w:tcPr>
            <w:tcW w:w="2710" w:type="dxa"/>
            <w:shd w:val="clear" w:color="auto" w:fill="1F4E79" w:themeFill="accent1" w:themeFillShade="80"/>
          </w:tcPr>
          <w:p w:rsidR="00FF63C4" w:rsidRPr="003512D2" w:rsidRDefault="00FF63C4" w:rsidP="00D6448A">
            <w:pPr>
              <w:spacing w:after="0" w:line="240" w:lineRule="auto"/>
              <w:jc w:val="center"/>
              <w:rPr>
                <w:rFonts w:asciiTheme="minorHAnsi" w:hAnsiTheme="minorHAnsi" w:cstheme="minorHAnsi"/>
                <w:b/>
                <w:color w:val="FFFFFF"/>
                <w:sz w:val="20"/>
                <w:szCs w:val="20"/>
              </w:rPr>
            </w:pPr>
            <w:r w:rsidRPr="003512D2">
              <w:rPr>
                <w:rFonts w:asciiTheme="minorHAnsi" w:hAnsiTheme="minorHAnsi" w:cstheme="minorHAnsi"/>
                <w:b/>
                <w:color w:val="FFFFFF"/>
                <w:sz w:val="20"/>
                <w:szCs w:val="20"/>
              </w:rPr>
              <w:t>Powierzchnia w km</w:t>
            </w:r>
            <w:r w:rsidRPr="003512D2">
              <w:rPr>
                <w:rFonts w:asciiTheme="minorHAnsi" w:hAnsiTheme="minorHAnsi" w:cstheme="minorHAnsi"/>
                <w:b/>
                <w:color w:val="FFFFFF"/>
                <w:sz w:val="20"/>
                <w:szCs w:val="20"/>
                <w:vertAlign w:val="superscript"/>
              </w:rPr>
              <w:t>2</w:t>
            </w:r>
          </w:p>
        </w:tc>
        <w:tc>
          <w:tcPr>
            <w:tcW w:w="2960" w:type="dxa"/>
            <w:shd w:val="clear" w:color="auto" w:fill="1F4E79" w:themeFill="accent1" w:themeFillShade="80"/>
          </w:tcPr>
          <w:p w:rsidR="00FF63C4" w:rsidRPr="003512D2" w:rsidRDefault="00FF63C4" w:rsidP="00D6448A">
            <w:pPr>
              <w:spacing w:after="0" w:line="240" w:lineRule="auto"/>
              <w:jc w:val="center"/>
              <w:rPr>
                <w:rFonts w:asciiTheme="minorHAnsi" w:hAnsiTheme="minorHAnsi" w:cstheme="minorHAnsi"/>
                <w:b/>
                <w:color w:val="FFFFFF"/>
                <w:sz w:val="20"/>
                <w:szCs w:val="20"/>
              </w:rPr>
            </w:pPr>
            <w:r w:rsidRPr="003512D2">
              <w:rPr>
                <w:rFonts w:asciiTheme="minorHAnsi" w:hAnsiTheme="minorHAnsi" w:cstheme="minorHAnsi"/>
                <w:b/>
                <w:color w:val="FFFFFF"/>
                <w:sz w:val="20"/>
                <w:szCs w:val="20"/>
              </w:rPr>
              <w:t>Liczba ludności</w:t>
            </w:r>
          </w:p>
        </w:tc>
      </w:tr>
      <w:tr w:rsidR="00FF63C4" w:rsidRPr="003512D2" w:rsidTr="00156C26">
        <w:trPr>
          <w:trHeight w:val="292"/>
        </w:trPr>
        <w:tc>
          <w:tcPr>
            <w:tcW w:w="3544" w:type="dxa"/>
            <w:shd w:val="clear" w:color="auto" w:fill="1F4E79" w:themeFill="accent1" w:themeFillShade="80"/>
          </w:tcPr>
          <w:p w:rsidR="00FF63C4" w:rsidRPr="003512D2" w:rsidRDefault="00FF63C4" w:rsidP="00D6448A">
            <w:pPr>
              <w:spacing w:after="0" w:line="240" w:lineRule="auto"/>
              <w:rPr>
                <w:rFonts w:asciiTheme="minorHAnsi" w:hAnsiTheme="minorHAnsi" w:cstheme="minorHAnsi"/>
                <w:b/>
                <w:color w:val="FFFFFF"/>
                <w:sz w:val="20"/>
                <w:szCs w:val="20"/>
              </w:rPr>
            </w:pPr>
            <w:r w:rsidRPr="003512D2">
              <w:rPr>
                <w:rFonts w:asciiTheme="minorHAnsi" w:hAnsiTheme="minorHAnsi" w:cstheme="minorHAnsi"/>
                <w:b/>
                <w:color w:val="FFFFFF"/>
                <w:sz w:val="20"/>
                <w:szCs w:val="20"/>
              </w:rPr>
              <w:t>Gmina</w:t>
            </w:r>
          </w:p>
        </w:tc>
        <w:tc>
          <w:tcPr>
            <w:tcW w:w="2710" w:type="dxa"/>
            <w:shd w:val="clear" w:color="auto" w:fill="1F4E79" w:themeFill="accent1" w:themeFillShade="80"/>
            <w:vAlign w:val="center"/>
          </w:tcPr>
          <w:p w:rsidR="00FF63C4" w:rsidRPr="003512D2" w:rsidRDefault="00FF63C4" w:rsidP="00D6448A">
            <w:pPr>
              <w:spacing w:after="0" w:line="240" w:lineRule="auto"/>
              <w:jc w:val="center"/>
              <w:rPr>
                <w:rFonts w:asciiTheme="minorHAnsi" w:hAnsiTheme="minorHAnsi" w:cstheme="minorHAnsi"/>
                <w:b/>
                <w:color w:val="FFFFFF"/>
                <w:sz w:val="20"/>
                <w:szCs w:val="20"/>
              </w:rPr>
            </w:pPr>
            <w:r w:rsidRPr="003512D2">
              <w:rPr>
                <w:rFonts w:asciiTheme="minorHAnsi" w:hAnsiTheme="minorHAnsi" w:cstheme="minorHAnsi"/>
                <w:b/>
                <w:color w:val="FFFFFF"/>
                <w:sz w:val="20"/>
                <w:szCs w:val="20"/>
              </w:rPr>
              <w:t>179</w:t>
            </w:r>
          </w:p>
        </w:tc>
        <w:tc>
          <w:tcPr>
            <w:tcW w:w="2960" w:type="dxa"/>
            <w:shd w:val="clear" w:color="auto" w:fill="1F4E79" w:themeFill="accent1" w:themeFillShade="80"/>
            <w:vAlign w:val="center"/>
          </w:tcPr>
          <w:p w:rsidR="00FF63C4" w:rsidRPr="003512D2" w:rsidRDefault="00FF63C4" w:rsidP="00D6448A">
            <w:pPr>
              <w:spacing w:after="0" w:line="240" w:lineRule="auto"/>
              <w:jc w:val="center"/>
              <w:rPr>
                <w:rFonts w:asciiTheme="minorHAnsi" w:hAnsiTheme="minorHAnsi" w:cstheme="minorHAnsi"/>
                <w:b/>
                <w:color w:val="00B0F0"/>
                <w:sz w:val="20"/>
                <w:szCs w:val="20"/>
                <w:lang w:eastAsia="pl-PL"/>
              </w:rPr>
            </w:pPr>
            <w:r w:rsidRPr="003512D2">
              <w:rPr>
                <w:rFonts w:asciiTheme="minorHAnsi" w:hAnsiTheme="minorHAnsi" w:cstheme="minorHAnsi"/>
                <w:b/>
                <w:color w:val="FFFFFF"/>
                <w:sz w:val="20"/>
                <w:szCs w:val="20"/>
                <w:lang w:eastAsia="pl-PL"/>
              </w:rPr>
              <w:t>9 978</w:t>
            </w:r>
          </w:p>
        </w:tc>
      </w:tr>
      <w:tr w:rsidR="00FF63C4" w:rsidRPr="003512D2" w:rsidTr="00156C26">
        <w:trPr>
          <w:trHeight w:val="150"/>
        </w:trPr>
        <w:tc>
          <w:tcPr>
            <w:tcW w:w="3544" w:type="dxa"/>
            <w:tcBorders>
              <w:bottom w:val="single" w:sz="4" w:space="0" w:color="auto"/>
            </w:tcBorders>
            <w:shd w:val="clear" w:color="auto" w:fill="1F4E79" w:themeFill="accent1" w:themeFillShade="80"/>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t>miejscowość Kończewice</w:t>
            </w:r>
          </w:p>
        </w:tc>
        <w:tc>
          <w:tcPr>
            <w:tcW w:w="2710" w:type="dxa"/>
            <w:tcBorders>
              <w:bottom w:val="single" w:sz="4" w:space="0" w:color="auto"/>
            </w:tcBorders>
            <w:shd w:val="clear" w:color="auto" w:fill="auto"/>
            <w:vAlign w:val="center"/>
          </w:tcPr>
          <w:p w:rsidR="00FF63C4" w:rsidRPr="003512D2" w:rsidRDefault="00FF63C4" w:rsidP="00D6448A">
            <w:pPr>
              <w:spacing w:after="0" w:line="240" w:lineRule="auto"/>
              <w:jc w:val="center"/>
              <w:rPr>
                <w:rFonts w:asciiTheme="minorHAnsi" w:hAnsiTheme="minorHAnsi" w:cstheme="minorHAnsi"/>
                <w:sz w:val="20"/>
                <w:szCs w:val="20"/>
              </w:rPr>
            </w:pPr>
            <w:r w:rsidRPr="003512D2">
              <w:rPr>
                <w:rFonts w:asciiTheme="minorHAnsi" w:hAnsiTheme="minorHAnsi" w:cstheme="minorHAnsi"/>
                <w:sz w:val="20"/>
                <w:szCs w:val="20"/>
              </w:rPr>
              <w:t>0,025</w:t>
            </w:r>
          </w:p>
        </w:tc>
        <w:tc>
          <w:tcPr>
            <w:tcW w:w="2960" w:type="dxa"/>
            <w:tcBorders>
              <w:bottom w:val="single" w:sz="4" w:space="0" w:color="auto"/>
            </w:tcBorders>
            <w:shd w:val="clear" w:color="auto" w:fill="auto"/>
            <w:vAlign w:val="center"/>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833</w:t>
            </w:r>
          </w:p>
        </w:tc>
      </w:tr>
      <w:tr w:rsidR="00FF63C4" w:rsidRPr="003512D2" w:rsidTr="00156C26">
        <w:trPr>
          <w:trHeight w:val="193"/>
        </w:trPr>
        <w:tc>
          <w:tcPr>
            <w:tcW w:w="3544" w:type="dxa"/>
            <w:tcBorders>
              <w:top w:val="single" w:sz="4" w:space="0" w:color="auto"/>
              <w:bottom w:val="single" w:sz="4" w:space="0" w:color="auto"/>
            </w:tcBorders>
            <w:shd w:val="clear" w:color="auto" w:fill="1F4E79" w:themeFill="accent1" w:themeFillShade="80"/>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t>miejscowość  Mirakowo</w:t>
            </w:r>
          </w:p>
        </w:tc>
        <w:tc>
          <w:tcPr>
            <w:tcW w:w="2710" w:type="dxa"/>
            <w:tcBorders>
              <w:top w:val="single" w:sz="4" w:space="0" w:color="auto"/>
              <w:bottom w:val="single" w:sz="4" w:space="0" w:color="auto"/>
            </w:tcBorders>
            <w:shd w:val="clear" w:color="auto" w:fill="auto"/>
            <w:vAlign w:val="center"/>
          </w:tcPr>
          <w:p w:rsidR="00FF63C4" w:rsidRPr="003512D2" w:rsidRDefault="00FF63C4" w:rsidP="00D6448A">
            <w:pPr>
              <w:spacing w:after="0" w:line="240" w:lineRule="auto"/>
              <w:jc w:val="center"/>
              <w:rPr>
                <w:rFonts w:asciiTheme="minorHAnsi" w:hAnsiTheme="minorHAnsi" w:cstheme="minorHAnsi"/>
                <w:sz w:val="20"/>
                <w:szCs w:val="20"/>
              </w:rPr>
            </w:pPr>
            <w:r w:rsidRPr="003512D2">
              <w:rPr>
                <w:rFonts w:asciiTheme="minorHAnsi" w:hAnsiTheme="minorHAnsi" w:cstheme="minorHAnsi"/>
                <w:sz w:val="20"/>
                <w:szCs w:val="20"/>
              </w:rPr>
              <w:t>0,014</w:t>
            </w:r>
          </w:p>
        </w:tc>
        <w:tc>
          <w:tcPr>
            <w:tcW w:w="2960" w:type="dxa"/>
            <w:tcBorders>
              <w:top w:val="single" w:sz="4" w:space="0" w:color="auto"/>
              <w:bottom w:val="single" w:sz="4" w:space="0" w:color="auto"/>
            </w:tcBorders>
            <w:shd w:val="clear" w:color="auto" w:fill="auto"/>
            <w:vAlign w:val="center"/>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572</w:t>
            </w:r>
          </w:p>
        </w:tc>
      </w:tr>
      <w:tr w:rsidR="00FF63C4" w:rsidRPr="003512D2" w:rsidTr="00156C26">
        <w:trPr>
          <w:trHeight w:val="195"/>
        </w:trPr>
        <w:tc>
          <w:tcPr>
            <w:tcW w:w="3544" w:type="dxa"/>
            <w:tcBorders>
              <w:top w:val="single" w:sz="4" w:space="0" w:color="auto"/>
            </w:tcBorders>
            <w:shd w:val="clear" w:color="auto" w:fill="1F4E79" w:themeFill="accent1" w:themeFillShade="80"/>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t>miejscowość Nawra</w:t>
            </w:r>
          </w:p>
        </w:tc>
        <w:tc>
          <w:tcPr>
            <w:tcW w:w="2710" w:type="dxa"/>
            <w:tcBorders>
              <w:top w:val="single" w:sz="4" w:space="0" w:color="auto"/>
            </w:tcBorders>
            <w:shd w:val="clear" w:color="auto" w:fill="auto"/>
            <w:vAlign w:val="center"/>
          </w:tcPr>
          <w:p w:rsidR="00FF63C4" w:rsidRPr="003512D2" w:rsidRDefault="00FF63C4" w:rsidP="00D6448A">
            <w:pPr>
              <w:spacing w:after="0" w:line="240" w:lineRule="auto"/>
              <w:jc w:val="center"/>
              <w:rPr>
                <w:rFonts w:asciiTheme="minorHAnsi" w:hAnsiTheme="minorHAnsi" w:cstheme="minorHAnsi"/>
                <w:sz w:val="20"/>
                <w:szCs w:val="20"/>
              </w:rPr>
            </w:pPr>
            <w:r w:rsidRPr="003512D2">
              <w:rPr>
                <w:rFonts w:asciiTheme="minorHAnsi" w:hAnsiTheme="minorHAnsi" w:cstheme="minorHAnsi"/>
                <w:sz w:val="20"/>
                <w:szCs w:val="20"/>
              </w:rPr>
              <w:t>0,075</w:t>
            </w:r>
          </w:p>
        </w:tc>
        <w:tc>
          <w:tcPr>
            <w:tcW w:w="2960" w:type="dxa"/>
            <w:tcBorders>
              <w:top w:val="single" w:sz="4" w:space="0" w:color="auto"/>
            </w:tcBorders>
            <w:shd w:val="clear" w:color="auto" w:fill="auto"/>
            <w:vAlign w:val="center"/>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496</w:t>
            </w:r>
          </w:p>
        </w:tc>
      </w:tr>
      <w:tr w:rsidR="00FF63C4" w:rsidRPr="003512D2" w:rsidTr="00156C26">
        <w:trPr>
          <w:trHeight w:val="242"/>
        </w:trPr>
        <w:tc>
          <w:tcPr>
            <w:tcW w:w="3544" w:type="dxa"/>
            <w:shd w:val="clear" w:color="auto" w:fill="1F4E79" w:themeFill="accent1" w:themeFillShade="80"/>
            <w:vAlign w:val="center"/>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t>miejscowość Pluskowęsy</w:t>
            </w:r>
          </w:p>
        </w:tc>
        <w:tc>
          <w:tcPr>
            <w:tcW w:w="2710" w:type="dxa"/>
            <w:shd w:val="clear" w:color="auto" w:fill="auto"/>
            <w:vAlign w:val="center"/>
          </w:tcPr>
          <w:p w:rsidR="00FF63C4" w:rsidRPr="003512D2" w:rsidRDefault="00FF63C4" w:rsidP="00D6448A">
            <w:pPr>
              <w:spacing w:after="0" w:line="240" w:lineRule="auto"/>
              <w:jc w:val="center"/>
              <w:rPr>
                <w:rFonts w:asciiTheme="minorHAnsi" w:hAnsiTheme="minorHAnsi" w:cstheme="minorHAnsi"/>
                <w:sz w:val="20"/>
                <w:szCs w:val="20"/>
              </w:rPr>
            </w:pPr>
            <w:r w:rsidRPr="003512D2">
              <w:rPr>
                <w:rFonts w:asciiTheme="minorHAnsi" w:hAnsiTheme="minorHAnsi" w:cstheme="minorHAnsi"/>
                <w:sz w:val="20"/>
                <w:szCs w:val="20"/>
              </w:rPr>
              <w:t>0,005</w:t>
            </w:r>
          </w:p>
        </w:tc>
        <w:tc>
          <w:tcPr>
            <w:tcW w:w="2960" w:type="dxa"/>
            <w:shd w:val="clear" w:color="auto" w:fill="auto"/>
            <w:vAlign w:val="center"/>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461</w:t>
            </w:r>
          </w:p>
        </w:tc>
      </w:tr>
      <w:tr w:rsidR="00FF63C4" w:rsidRPr="003512D2" w:rsidTr="00156C26">
        <w:trPr>
          <w:trHeight w:val="273"/>
        </w:trPr>
        <w:tc>
          <w:tcPr>
            <w:tcW w:w="3544" w:type="dxa"/>
            <w:tcBorders>
              <w:bottom w:val="single" w:sz="4" w:space="0" w:color="auto"/>
            </w:tcBorders>
            <w:shd w:val="clear" w:color="auto" w:fill="1F4E79" w:themeFill="accent1" w:themeFillShade="80"/>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t>miejscowość Zalesie</w:t>
            </w:r>
          </w:p>
        </w:tc>
        <w:tc>
          <w:tcPr>
            <w:tcW w:w="2710" w:type="dxa"/>
            <w:tcBorders>
              <w:bottom w:val="single" w:sz="4" w:space="0" w:color="auto"/>
            </w:tcBorders>
            <w:shd w:val="clear" w:color="auto" w:fill="auto"/>
            <w:vAlign w:val="center"/>
          </w:tcPr>
          <w:p w:rsidR="00FF63C4" w:rsidRPr="003512D2" w:rsidRDefault="00FF63C4" w:rsidP="00D6448A">
            <w:pPr>
              <w:spacing w:after="0" w:line="240" w:lineRule="auto"/>
              <w:jc w:val="center"/>
              <w:rPr>
                <w:rFonts w:asciiTheme="minorHAnsi" w:hAnsiTheme="minorHAnsi" w:cstheme="minorHAnsi"/>
                <w:sz w:val="20"/>
                <w:szCs w:val="20"/>
              </w:rPr>
            </w:pPr>
            <w:r w:rsidRPr="003512D2">
              <w:rPr>
                <w:rFonts w:asciiTheme="minorHAnsi" w:hAnsiTheme="minorHAnsi" w:cstheme="minorHAnsi"/>
                <w:sz w:val="20"/>
                <w:szCs w:val="20"/>
              </w:rPr>
              <w:t>0,013</w:t>
            </w:r>
          </w:p>
        </w:tc>
        <w:tc>
          <w:tcPr>
            <w:tcW w:w="2960" w:type="dxa"/>
            <w:tcBorders>
              <w:bottom w:val="single" w:sz="4" w:space="0" w:color="auto"/>
            </w:tcBorders>
            <w:shd w:val="clear" w:color="auto" w:fill="auto"/>
            <w:vAlign w:val="center"/>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212</w:t>
            </w:r>
          </w:p>
        </w:tc>
      </w:tr>
      <w:tr w:rsidR="00FF63C4" w:rsidRPr="003512D2" w:rsidTr="00156C26">
        <w:trPr>
          <w:trHeight w:val="277"/>
        </w:trPr>
        <w:tc>
          <w:tcPr>
            <w:tcW w:w="3544" w:type="dxa"/>
            <w:tcBorders>
              <w:top w:val="single" w:sz="4" w:space="0" w:color="auto"/>
              <w:bottom w:val="single" w:sz="4" w:space="0" w:color="auto"/>
            </w:tcBorders>
            <w:shd w:val="clear" w:color="auto" w:fill="1F4E79" w:themeFill="accent1" w:themeFillShade="80"/>
          </w:tcPr>
          <w:p w:rsidR="00FF63C4" w:rsidRPr="003512D2" w:rsidRDefault="00FF63C4" w:rsidP="00D6448A">
            <w:pPr>
              <w:rPr>
                <w:rFonts w:asciiTheme="minorHAnsi" w:hAnsiTheme="minorHAnsi" w:cstheme="minorHAnsi"/>
                <w:b/>
                <w:color w:val="FFFFFF"/>
                <w:sz w:val="20"/>
                <w:szCs w:val="20"/>
              </w:rPr>
            </w:pPr>
            <w:r w:rsidRPr="003512D2">
              <w:rPr>
                <w:rFonts w:asciiTheme="minorHAnsi" w:hAnsiTheme="minorHAnsi" w:cstheme="minorHAnsi"/>
                <w:b/>
                <w:color w:val="FFFFFF"/>
                <w:sz w:val="20"/>
                <w:szCs w:val="20"/>
              </w:rPr>
              <w:t>RAZEM</w:t>
            </w:r>
          </w:p>
        </w:tc>
        <w:tc>
          <w:tcPr>
            <w:tcW w:w="2710" w:type="dxa"/>
            <w:tcBorders>
              <w:top w:val="single" w:sz="4" w:space="0" w:color="auto"/>
              <w:bottom w:val="single" w:sz="4" w:space="0" w:color="auto"/>
            </w:tcBorders>
            <w:shd w:val="clear" w:color="auto" w:fill="1F4E79" w:themeFill="accent1" w:themeFillShade="80"/>
            <w:vAlign w:val="center"/>
          </w:tcPr>
          <w:p w:rsidR="00FF63C4" w:rsidRPr="003512D2" w:rsidRDefault="00FF63C4" w:rsidP="00D6448A">
            <w:pPr>
              <w:jc w:val="center"/>
              <w:rPr>
                <w:rFonts w:asciiTheme="minorHAnsi" w:hAnsiTheme="minorHAnsi" w:cstheme="minorHAnsi"/>
                <w:b/>
                <w:color w:val="FFFFFF"/>
                <w:sz w:val="20"/>
                <w:szCs w:val="20"/>
              </w:rPr>
            </w:pPr>
            <w:r w:rsidRPr="003512D2">
              <w:rPr>
                <w:rFonts w:asciiTheme="minorHAnsi" w:hAnsiTheme="minorHAnsi" w:cstheme="minorHAnsi"/>
                <w:b/>
                <w:color w:val="FFFFFF"/>
                <w:sz w:val="20"/>
                <w:szCs w:val="20"/>
              </w:rPr>
              <w:t>0,132</w:t>
            </w:r>
          </w:p>
        </w:tc>
        <w:tc>
          <w:tcPr>
            <w:tcW w:w="2960" w:type="dxa"/>
            <w:tcBorders>
              <w:top w:val="single" w:sz="4" w:space="0" w:color="auto"/>
              <w:bottom w:val="single" w:sz="4" w:space="0" w:color="auto"/>
            </w:tcBorders>
            <w:shd w:val="clear" w:color="auto" w:fill="1F4E79" w:themeFill="accent1" w:themeFillShade="80"/>
            <w:vAlign w:val="center"/>
          </w:tcPr>
          <w:p w:rsidR="00FF63C4" w:rsidRPr="003512D2" w:rsidRDefault="00FF63C4" w:rsidP="00D6448A">
            <w:pPr>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2 574</w:t>
            </w:r>
          </w:p>
        </w:tc>
      </w:tr>
    </w:tbl>
    <w:p w:rsidR="00FF63C4" w:rsidRPr="003512D2" w:rsidRDefault="00FF63C4" w:rsidP="00FF63C4">
      <w:pPr>
        <w:spacing w:after="0" w:line="240" w:lineRule="auto"/>
        <w:rPr>
          <w:rFonts w:asciiTheme="minorHAnsi" w:hAnsiTheme="minorHAnsi" w:cstheme="minorHAnsi"/>
          <w:sz w:val="20"/>
          <w:szCs w:val="20"/>
        </w:rPr>
      </w:pPr>
      <w:r w:rsidRPr="003512D2">
        <w:rPr>
          <w:rFonts w:asciiTheme="minorHAnsi" w:hAnsiTheme="minorHAnsi" w:cstheme="minorHAnsi"/>
          <w:sz w:val="20"/>
          <w:szCs w:val="20"/>
        </w:rPr>
        <w:t xml:space="preserve">Źródło danych: </w:t>
      </w:r>
      <w:r w:rsidRPr="003512D2">
        <w:rPr>
          <w:rFonts w:asciiTheme="minorHAnsi" w:hAnsiTheme="minorHAnsi" w:cstheme="minorHAnsi"/>
          <w:i/>
          <w:sz w:val="20"/>
          <w:szCs w:val="20"/>
        </w:rPr>
        <w:t>Urząd Gminy Chełmża</w:t>
      </w:r>
    </w:p>
    <w:p w:rsidR="00FF63C4" w:rsidRPr="003512D2" w:rsidRDefault="00FF63C4" w:rsidP="00FF63C4">
      <w:pPr>
        <w:spacing w:after="0" w:line="240" w:lineRule="auto"/>
        <w:rPr>
          <w:rFonts w:asciiTheme="minorHAnsi" w:hAnsiTheme="minorHAnsi" w:cstheme="minorHAnsi"/>
          <w:b/>
          <w:sz w:val="20"/>
          <w:szCs w:val="20"/>
        </w:rPr>
      </w:pPr>
    </w:p>
    <w:p w:rsidR="00FF63C4" w:rsidRPr="003512D2" w:rsidRDefault="00FF63C4" w:rsidP="00FF63C4">
      <w:pPr>
        <w:pStyle w:val="Legenda"/>
        <w:keepNext/>
        <w:spacing w:after="0"/>
        <w:rPr>
          <w:rFonts w:asciiTheme="minorHAnsi" w:hAnsiTheme="minorHAnsi" w:cstheme="minorHAnsi"/>
          <w:color w:val="auto"/>
          <w:sz w:val="20"/>
          <w:szCs w:val="20"/>
        </w:rPr>
      </w:pPr>
      <w:bookmarkStart w:id="70" w:name="_Toc448763583"/>
      <w:r w:rsidRPr="003512D2">
        <w:rPr>
          <w:rFonts w:asciiTheme="minorHAnsi" w:hAnsiTheme="minorHAnsi" w:cstheme="minorHAnsi"/>
          <w:color w:val="auto"/>
          <w:sz w:val="20"/>
          <w:szCs w:val="20"/>
        </w:rPr>
        <w:t xml:space="preserve">Tabela </w:t>
      </w:r>
      <w:r w:rsidR="00251952" w:rsidRPr="003512D2">
        <w:rPr>
          <w:rFonts w:asciiTheme="minorHAnsi" w:hAnsiTheme="minorHAnsi" w:cstheme="minorHAnsi"/>
          <w:color w:val="auto"/>
          <w:sz w:val="20"/>
          <w:szCs w:val="20"/>
        </w:rPr>
        <w:t>12.</w:t>
      </w:r>
      <w:r w:rsidRPr="003512D2">
        <w:rPr>
          <w:rFonts w:asciiTheme="minorHAnsi" w:hAnsiTheme="minorHAnsi" w:cstheme="minorHAnsi"/>
          <w:color w:val="auto"/>
          <w:sz w:val="20"/>
          <w:szCs w:val="20"/>
        </w:rPr>
        <w:t xml:space="preserve"> Wskaźniki dotyczące liczby osób bezrobotnych obszaru wskazanego do rewitalizacji </w:t>
      </w:r>
      <w:r w:rsidRPr="003512D2">
        <w:rPr>
          <w:rFonts w:asciiTheme="minorHAnsi" w:hAnsiTheme="minorHAnsi" w:cstheme="minorHAnsi"/>
          <w:color w:val="auto"/>
          <w:sz w:val="20"/>
          <w:szCs w:val="20"/>
        </w:rPr>
        <w:br/>
        <w:t>(stan na dzień 31.12.2015r.</w:t>
      </w:r>
      <w:bookmarkEnd w:id="70"/>
      <w:r w:rsidRPr="003512D2">
        <w:rPr>
          <w:rFonts w:asciiTheme="minorHAnsi" w:hAnsiTheme="minorHAnsi" w:cstheme="minorHAnsi"/>
          <w:color w:val="auto"/>
          <w:sz w:val="20"/>
          <w:szCs w:val="20"/>
        </w:rPr>
        <w:t>)</w:t>
      </w:r>
    </w:p>
    <w:tbl>
      <w:tblPr>
        <w:tblW w:w="9314" w:type="dxa"/>
        <w:tblInd w:w="70" w:type="dxa"/>
        <w:tblCellMar>
          <w:left w:w="70" w:type="dxa"/>
          <w:right w:w="70" w:type="dxa"/>
        </w:tblCellMar>
        <w:tblLook w:val="04A0" w:firstRow="1" w:lastRow="0" w:firstColumn="1" w:lastColumn="0" w:noHBand="0" w:noVBand="1"/>
      </w:tblPr>
      <w:tblGrid>
        <w:gridCol w:w="3553"/>
        <w:gridCol w:w="1068"/>
        <w:gridCol w:w="2293"/>
        <w:gridCol w:w="2400"/>
      </w:tblGrid>
      <w:tr w:rsidR="00FF63C4" w:rsidRPr="003512D2" w:rsidTr="003512D2">
        <w:trPr>
          <w:trHeight w:val="855"/>
        </w:trPr>
        <w:tc>
          <w:tcPr>
            <w:tcW w:w="3553"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Obszar</w:t>
            </w:r>
          </w:p>
        </w:tc>
        <w:tc>
          <w:tcPr>
            <w:tcW w:w="1068" w:type="dxa"/>
            <w:tcBorders>
              <w:top w:val="single" w:sz="4" w:space="0" w:color="auto"/>
              <w:left w:val="nil"/>
              <w:bottom w:val="single" w:sz="4" w:space="0" w:color="auto"/>
              <w:right w:val="single" w:sz="4" w:space="0" w:color="auto"/>
            </w:tcBorders>
            <w:shd w:val="clear" w:color="auto" w:fill="1F4E79" w:themeFill="accent1" w:themeFillShade="80"/>
            <w:noWrap/>
            <w:vAlign w:val="center"/>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Liczba ludności</w:t>
            </w:r>
          </w:p>
        </w:tc>
        <w:tc>
          <w:tcPr>
            <w:tcW w:w="2293" w:type="dxa"/>
            <w:tcBorders>
              <w:top w:val="single" w:sz="4" w:space="0" w:color="auto"/>
              <w:left w:val="nil"/>
              <w:bottom w:val="single" w:sz="4" w:space="0" w:color="auto"/>
              <w:right w:val="single" w:sz="4" w:space="0" w:color="auto"/>
            </w:tcBorders>
            <w:shd w:val="clear" w:color="auto" w:fill="1F4E79" w:themeFill="accent1" w:themeFillShade="80"/>
            <w:vAlign w:val="center"/>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Liczba osób bezrobotnych</w:t>
            </w:r>
          </w:p>
        </w:tc>
        <w:tc>
          <w:tcPr>
            <w:tcW w:w="2400" w:type="dxa"/>
            <w:tcBorders>
              <w:top w:val="single" w:sz="4" w:space="0" w:color="auto"/>
              <w:left w:val="nil"/>
              <w:bottom w:val="single" w:sz="4" w:space="0" w:color="auto"/>
              <w:right w:val="single" w:sz="4" w:space="0" w:color="auto"/>
            </w:tcBorders>
            <w:shd w:val="clear" w:color="auto" w:fill="1F4E79" w:themeFill="accent1" w:themeFillShade="80"/>
            <w:noWrap/>
            <w:vAlign w:val="center"/>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Odsetek osób bezrobotnych przypadających na 100 mieszkańców w wieku produkcyjnym</w:t>
            </w:r>
          </w:p>
        </w:tc>
      </w:tr>
      <w:tr w:rsidR="00FF63C4" w:rsidRPr="003512D2" w:rsidTr="003512D2">
        <w:trPr>
          <w:trHeight w:val="299"/>
        </w:trPr>
        <w:tc>
          <w:tcPr>
            <w:tcW w:w="3553" w:type="dxa"/>
            <w:tcBorders>
              <w:top w:val="nil"/>
              <w:left w:val="single" w:sz="4" w:space="0" w:color="auto"/>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Gmina</w:t>
            </w:r>
          </w:p>
        </w:tc>
        <w:tc>
          <w:tcPr>
            <w:tcW w:w="1068"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9 978</w:t>
            </w:r>
          </w:p>
        </w:tc>
        <w:tc>
          <w:tcPr>
            <w:tcW w:w="2293"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599</w:t>
            </w:r>
          </w:p>
        </w:tc>
        <w:tc>
          <w:tcPr>
            <w:tcW w:w="2400"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6,00</w:t>
            </w:r>
          </w:p>
        </w:tc>
      </w:tr>
      <w:tr w:rsidR="00FF63C4" w:rsidRPr="003512D2" w:rsidTr="003512D2">
        <w:trPr>
          <w:trHeight w:val="299"/>
        </w:trPr>
        <w:tc>
          <w:tcPr>
            <w:tcW w:w="3553" w:type="dxa"/>
            <w:tcBorders>
              <w:top w:val="nil"/>
              <w:left w:val="single" w:sz="4" w:space="0" w:color="auto"/>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Obszar zdegradowany</w:t>
            </w:r>
          </w:p>
        </w:tc>
        <w:tc>
          <w:tcPr>
            <w:tcW w:w="1068"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3 700</w:t>
            </w:r>
          </w:p>
        </w:tc>
        <w:tc>
          <w:tcPr>
            <w:tcW w:w="2293"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251</w:t>
            </w:r>
          </w:p>
        </w:tc>
        <w:tc>
          <w:tcPr>
            <w:tcW w:w="2400"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6,78</w:t>
            </w:r>
          </w:p>
        </w:tc>
      </w:tr>
      <w:tr w:rsidR="00FF63C4" w:rsidRPr="003512D2" w:rsidTr="003512D2">
        <w:trPr>
          <w:trHeight w:val="299"/>
        </w:trPr>
        <w:tc>
          <w:tcPr>
            <w:tcW w:w="3553" w:type="dxa"/>
            <w:tcBorders>
              <w:top w:val="nil"/>
              <w:left w:val="single" w:sz="4" w:space="0" w:color="auto"/>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Obszar do rewitalizacji, w tym:</w:t>
            </w:r>
          </w:p>
        </w:tc>
        <w:tc>
          <w:tcPr>
            <w:tcW w:w="1068"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2 574</w:t>
            </w:r>
          </w:p>
        </w:tc>
        <w:tc>
          <w:tcPr>
            <w:tcW w:w="2293"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156</w:t>
            </w:r>
          </w:p>
        </w:tc>
        <w:tc>
          <w:tcPr>
            <w:tcW w:w="2400"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6,06</w:t>
            </w:r>
          </w:p>
        </w:tc>
      </w:tr>
      <w:tr w:rsidR="00FF63C4" w:rsidRPr="003512D2" w:rsidTr="003512D2">
        <w:trPr>
          <w:trHeight w:val="309"/>
        </w:trPr>
        <w:tc>
          <w:tcPr>
            <w:tcW w:w="3553" w:type="dxa"/>
            <w:tcBorders>
              <w:top w:val="nil"/>
              <w:left w:val="single" w:sz="4" w:space="0" w:color="auto"/>
              <w:bottom w:val="single" w:sz="4" w:space="0" w:color="auto"/>
              <w:right w:val="single" w:sz="4" w:space="0" w:color="auto"/>
            </w:tcBorders>
            <w:shd w:val="clear" w:color="auto" w:fill="1F4E79" w:themeFill="accent1" w:themeFillShade="80"/>
            <w:noWrap/>
            <w:vAlign w:val="center"/>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t>miejscowość Kończewice</w:t>
            </w:r>
          </w:p>
        </w:tc>
        <w:tc>
          <w:tcPr>
            <w:tcW w:w="1068" w:type="dxa"/>
            <w:tcBorders>
              <w:top w:val="nil"/>
              <w:left w:val="nil"/>
              <w:bottom w:val="single" w:sz="4" w:space="0" w:color="auto"/>
              <w:right w:val="single" w:sz="4" w:space="0" w:color="auto"/>
            </w:tcBorders>
            <w:shd w:val="clear" w:color="auto" w:fill="auto"/>
            <w:noWrap/>
            <w:vAlign w:val="center"/>
          </w:tcPr>
          <w:p w:rsidR="00FF63C4" w:rsidRPr="003512D2" w:rsidRDefault="00FF63C4" w:rsidP="00D6448A">
            <w:pPr>
              <w:spacing w:after="0" w:line="240" w:lineRule="auto"/>
              <w:jc w:val="center"/>
              <w:rPr>
                <w:rFonts w:asciiTheme="minorHAnsi" w:hAnsiTheme="minorHAnsi" w:cstheme="minorHAnsi"/>
                <w:color w:val="000000"/>
                <w:sz w:val="20"/>
                <w:szCs w:val="20"/>
                <w:lang w:eastAsia="pl-PL"/>
              </w:rPr>
            </w:pPr>
            <w:r w:rsidRPr="003512D2">
              <w:rPr>
                <w:rFonts w:asciiTheme="minorHAnsi" w:hAnsiTheme="minorHAnsi" w:cstheme="minorHAnsi"/>
                <w:color w:val="000000"/>
                <w:sz w:val="20"/>
                <w:szCs w:val="20"/>
                <w:lang w:eastAsia="pl-PL"/>
              </w:rPr>
              <w:t>833</w:t>
            </w:r>
          </w:p>
        </w:tc>
        <w:tc>
          <w:tcPr>
            <w:tcW w:w="2293" w:type="dxa"/>
            <w:tcBorders>
              <w:top w:val="nil"/>
              <w:left w:val="nil"/>
              <w:bottom w:val="single" w:sz="4" w:space="0" w:color="auto"/>
              <w:right w:val="single" w:sz="4" w:space="0" w:color="auto"/>
            </w:tcBorders>
            <w:shd w:val="clear" w:color="auto" w:fill="auto"/>
            <w:noWrap/>
            <w:vAlign w:val="center"/>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42</w:t>
            </w:r>
          </w:p>
        </w:tc>
        <w:tc>
          <w:tcPr>
            <w:tcW w:w="2400" w:type="dxa"/>
            <w:tcBorders>
              <w:top w:val="nil"/>
              <w:left w:val="nil"/>
              <w:bottom w:val="single" w:sz="4" w:space="0" w:color="auto"/>
              <w:right w:val="single" w:sz="4" w:space="0" w:color="auto"/>
            </w:tcBorders>
            <w:shd w:val="clear" w:color="auto" w:fill="auto"/>
            <w:noWrap/>
            <w:vAlign w:val="center"/>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5,04</w:t>
            </w:r>
          </w:p>
        </w:tc>
      </w:tr>
      <w:tr w:rsidR="00FF63C4" w:rsidRPr="003512D2" w:rsidTr="003512D2">
        <w:trPr>
          <w:trHeight w:val="242"/>
        </w:trPr>
        <w:tc>
          <w:tcPr>
            <w:tcW w:w="3553"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t>miejscowość  Mirakowo</w:t>
            </w:r>
          </w:p>
        </w:tc>
        <w:tc>
          <w:tcPr>
            <w:tcW w:w="1068" w:type="dxa"/>
            <w:tcBorders>
              <w:top w:val="single" w:sz="4" w:space="0" w:color="auto"/>
              <w:left w:val="nil"/>
              <w:bottom w:val="single" w:sz="4" w:space="0" w:color="auto"/>
              <w:right w:val="single" w:sz="4" w:space="0" w:color="auto"/>
            </w:tcBorders>
            <w:shd w:val="clear" w:color="auto" w:fill="auto"/>
            <w:noWrap/>
            <w:vAlign w:val="center"/>
          </w:tcPr>
          <w:p w:rsidR="00FF63C4" w:rsidRPr="003512D2" w:rsidRDefault="00FF63C4" w:rsidP="00D6448A">
            <w:pPr>
              <w:spacing w:after="0" w:line="240" w:lineRule="auto"/>
              <w:jc w:val="center"/>
              <w:rPr>
                <w:rFonts w:asciiTheme="minorHAnsi" w:hAnsiTheme="minorHAnsi" w:cstheme="minorHAnsi"/>
                <w:color w:val="000000"/>
                <w:sz w:val="20"/>
                <w:szCs w:val="20"/>
                <w:lang w:eastAsia="pl-PL"/>
              </w:rPr>
            </w:pPr>
            <w:r w:rsidRPr="003512D2">
              <w:rPr>
                <w:rFonts w:asciiTheme="minorHAnsi" w:hAnsiTheme="minorHAnsi" w:cstheme="minorHAnsi"/>
                <w:color w:val="000000"/>
                <w:sz w:val="20"/>
                <w:szCs w:val="20"/>
                <w:lang w:eastAsia="pl-PL"/>
              </w:rPr>
              <w:t>572</w:t>
            </w:r>
          </w:p>
        </w:tc>
        <w:tc>
          <w:tcPr>
            <w:tcW w:w="2293" w:type="dxa"/>
            <w:tcBorders>
              <w:top w:val="single" w:sz="4" w:space="0" w:color="auto"/>
              <w:left w:val="nil"/>
              <w:bottom w:val="single" w:sz="4" w:space="0" w:color="auto"/>
              <w:right w:val="single" w:sz="4" w:space="0" w:color="auto"/>
            </w:tcBorders>
            <w:shd w:val="clear" w:color="auto" w:fill="auto"/>
            <w:noWrap/>
            <w:vAlign w:val="center"/>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44</w:t>
            </w:r>
          </w:p>
        </w:tc>
        <w:tc>
          <w:tcPr>
            <w:tcW w:w="2400" w:type="dxa"/>
            <w:tcBorders>
              <w:top w:val="single" w:sz="4" w:space="0" w:color="auto"/>
              <w:left w:val="nil"/>
              <w:bottom w:val="single" w:sz="4" w:space="0" w:color="auto"/>
              <w:right w:val="single" w:sz="4" w:space="0" w:color="auto"/>
            </w:tcBorders>
            <w:shd w:val="clear" w:color="auto" w:fill="auto"/>
            <w:noWrap/>
            <w:vAlign w:val="center"/>
          </w:tcPr>
          <w:p w:rsidR="00FF63C4" w:rsidRPr="003512D2" w:rsidRDefault="00FF63C4" w:rsidP="00D6448A">
            <w:pPr>
              <w:spacing w:after="0" w:line="240" w:lineRule="auto"/>
              <w:jc w:val="center"/>
              <w:rPr>
                <w:rFonts w:asciiTheme="minorHAnsi" w:hAnsiTheme="minorHAnsi" w:cstheme="minorHAnsi"/>
                <w:b/>
                <w:sz w:val="20"/>
                <w:szCs w:val="20"/>
                <w:lang w:eastAsia="pl-PL"/>
              </w:rPr>
            </w:pPr>
            <w:r w:rsidRPr="003512D2">
              <w:rPr>
                <w:rFonts w:asciiTheme="minorHAnsi" w:hAnsiTheme="minorHAnsi" w:cstheme="minorHAnsi"/>
                <w:b/>
                <w:sz w:val="20"/>
                <w:szCs w:val="20"/>
                <w:lang w:eastAsia="pl-PL"/>
              </w:rPr>
              <w:t>7,69</w:t>
            </w:r>
          </w:p>
        </w:tc>
      </w:tr>
      <w:tr w:rsidR="00FF63C4" w:rsidRPr="003512D2" w:rsidTr="003512D2">
        <w:trPr>
          <w:trHeight w:val="266"/>
        </w:trPr>
        <w:tc>
          <w:tcPr>
            <w:tcW w:w="3553"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t>miejscowość Nawra</w:t>
            </w:r>
          </w:p>
        </w:tc>
        <w:tc>
          <w:tcPr>
            <w:tcW w:w="1068" w:type="dxa"/>
            <w:tcBorders>
              <w:top w:val="single" w:sz="4" w:space="0" w:color="auto"/>
              <w:left w:val="nil"/>
              <w:bottom w:val="single" w:sz="4" w:space="0" w:color="auto"/>
              <w:right w:val="single" w:sz="4" w:space="0" w:color="auto"/>
            </w:tcBorders>
            <w:shd w:val="clear" w:color="auto" w:fill="auto"/>
            <w:noWrap/>
            <w:vAlign w:val="center"/>
          </w:tcPr>
          <w:p w:rsidR="00FF63C4" w:rsidRPr="003512D2" w:rsidRDefault="00FF63C4" w:rsidP="00D6448A">
            <w:pPr>
              <w:spacing w:after="0" w:line="240" w:lineRule="auto"/>
              <w:jc w:val="center"/>
              <w:rPr>
                <w:rFonts w:asciiTheme="minorHAnsi" w:hAnsiTheme="minorHAnsi" w:cstheme="minorHAnsi"/>
                <w:color w:val="000000"/>
                <w:sz w:val="20"/>
                <w:szCs w:val="20"/>
                <w:lang w:eastAsia="pl-PL"/>
              </w:rPr>
            </w:pPr>
            <w:r w:rsidRPr="003512D2">
              <w:rPr>
                <w:rFonts w:asciiTheme="minorHAnsi" w:hAnsiTheme="minorHAnsi" w:cstheme="minorHAnsi"/>
                <w:color w:val="000000"/>
                <w:sz w:val="20"/>
                <w:szCs w:val="20"/>
                <w:lang w:eastAsia="pl-PL"/>
              </w:rPr>
              <w:t>496</w:t>
            </w:r>
          </w:p>
        </w:tc>
        <w:tc>
          <w:tcPr>
            <w:tcW w:w="2293" w:type="dxa"/>
            <w:tcBorders>
              <w:top w:val="single" w:sz="4" w:space="0" w:color="auto"/>
              <w:left w:val="nil"/>
              <w:bottom w:val="single" w:sz="4" w:space="0" w:color="auto"/>
              <w:right w:val="single" w:sz="4" w:space="0" w:color="auto"/>
            </w:tcBorders>
            <w:shd w:val="clear" w:color="auto" w:fill="auto"/>
            <w:noWrap/>
            <w:vAlign w:val="center"/>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37</w:t>
            </w:r>
          </w:p>
        </w:tc>
        <w:tc>
          <w:tcPr>
            <w:tcW w:w="2400" w:type="dxa"/>
            <w:tcBorders>
              <w:top w:val="single" w:sz="4" w:space="0" w:color="auto"/>
              <w:left w:val="nil"/>
              <w:bottom w:val="single" w:sz="4" w:space="0" w:color="auto"/>
              <w:right w:val="single" w:sz="4" w:space="0" w:color="auto"/>
            </w:tcBorders>
            <w:shd w:val="clear" w:color="auto" w:fill="auto"/>
            <w:noWrap/>
            <w:vAlign w:val="center"/>
          </w:tcPr>
          <w:p w:rsidR="00FF63C4" w:rsidRPr="003512D2" w:rsidRDefault="00FF63C4" w:rsidP="00D6448A">
            <w:pPr>
              <w:spacing w:after="0" w:line="240" w:lineRule="auto"/>
              <w:jc w:val="center"/>
              <w:rPr>
                <w:rFonts w:asciiTheme="minorHAnsi" w:hAnsiTheme="minorHAnsi" w:cstheme="minorHAnsi"/>
                <w:b/>
                <w:sz w:val="20"/>
                <w:szCs w:val="20"/>
                <w:lang w:eastAsia="pl-PL"/>
              </w:rPr>
            </w:pPr>
            <w:r w:rsidRPr="003512D2">
              <w:rPr>
                <w:rFonts w:asciiTheme="minorHAnsi" w:hAnsiTheme="minorHAnsi" w:cstheme="minorHAnsi"/>
                <w:b/>
                <w:sz w:val="20"/>
                <w:szCs w:val="20"/>
                <w:lang w:eastAsia="pl-PL"/>
              </w:rPr>
              <w:t>7,46</w:t>
            </w:r>
          </w:p>
        </w:tc>
      </w:tr>
      <w:tr w:rsidR="00FF63C4" w:rsidRPr="003512D2" w:rsidTr="003512D2">
        <w:trPr>
          <w:trHeight w:val="164"/>
        </w:trPr>
        <w:tc>
          <w:tcPr>
            <w:tcW w:w="3553"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t>miejscowość Pluskowęsy</w:t>
            </w:r>
          </w:p>
        </w:tc>
        <w:tc>
          <w:tcPr>
            <w:tcW w:w="1068" w:type="dxa"/>
            <w:tcBorders>
              <w:top w:val="single" w:sz="4" w:space="0" w:color="auto"/>
              <w:left w:val="nil"/>
              <w:bottom w:val="single" w:sz="4" w:space="0" w:color="auto"/>
              <w:right w:val="single" w:sz="4" w:space="0" w:color="auto"/>
            </w:tcBorders>
            <w:shd w:val="clear" w:color="auto" w:fill="auto"/>
            <w:noWrap/>
            <w:vAlign w:val="center"/>
          </w:tcPr>
          <w:p w:rsidR="00FF63C4" w:rsidRPr="003512D2" w:rsidRDefault="00FF63C4" w:rsidP="00D6448A">
            <w:pPr>
              <w:spacing w:after="0" w:line="240" w:lineRule="auto"/>
              <w:jc w:val="center"/>
              <w:rPr>
                <w:rFonts w:asciiTheme="minorHAnsi" w:hAnsiTheme="minorHAnsi" w:cstheme="minorHAnsi"/>
                <w:color w:val="000000"/>
                <w:sz w:val="20"/>
                <w:szCs w:val="20"/>
                <w:lang w:eastAsia="pl-PL"/>
              </w:rPr>
            </w:pPr>
            <w:r w:rsidRPr="003512D2">
              <w:rPr>
                <w:rFonts w:asciiTheme="minorHAnsi" w:hAnsiTheme="minorHAnsi" w:cstheme="minorHAnsi"/>
                <w:color w:val="000000"/>
                <w:sz w:val="20"/>
                <w:szCs w:val="20"/>
                <w:lang w:eastAsia="pl-PL"/>
              </w:rPr>
              <w:t>461</w:t>
            </w:r>
          </w:p>
        </w:tc>
        <w:tc>
          <w:tcPr>
            <w:tcW w:w="2293" w:type="dxa"/>
            <w:tcBorders>
              <w:top w:val="single" w:sz="4" w:space="0" w:color="auto"/>
              <w:left w:val="nil"/>
              <w:bottom w:val="single" w:sz="4" w:space="0" w:color="auto"/>
              <w:right w:val="single" w:sz="4" w:space="0" w:color="auto"/>
            </w:tcBorders>
            <w:shd w:val="clear" w:color="auto" w:fill="auto"/>
            <w:noWrap/>
            <w:vAlign w:val="center"/>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20</w:t>
            </w:r>
          </w:p>
        </w:tc>
        <w:tc>
          <w:tcPr>
            <w:tcW w:w="2400" w:type="dxa"/>
            <w:tcBorders>
              <w:top w:val="single" w:sz="4" w:space="0" w:color="auto"/>
              <w:left w:val="nil"/>
              <w:bottom w:val="single" w:sz="4" w:space="0" w:color="auto"/>
              <w:right w:val="single" w:sz="4" w:space="0" w:color="auto"/>
            </w:tcBorders>
            <w:shd w:val="clear" w:color="auto" w:fill="auto"/>
            <w:noWrap/>
            <w:vAlign w:val="center"/>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4,34</w:t>
            </w:r>
          </w:p>
        </w:tc>
      </w:tr>
      <w:tr w:rsidR="00FF63C4" w:rsidRPr="003512D2" w:rsidTr="003512D2">
        <w:trPr>
          <w:trHeight w:val="397"/>
        </w:trPr>
        <w:tc>
          <w:tcPr>
            <w:tcW w:w="3553"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t>miejscowość Zalesie</w:t>
            </w:r>
          </w:p>
        </w:tc>
        <w:tc>
          <w:tcPr>
            <w:tcW w:w="1068" w:type="dxa"/>
            <w:tcBorders>
              <w:top w:val="single" w:sz="4" w:space="0" w:color="auto"/>
              <w:left w:val="nil"/>
              <w:bottom w:val="single" w:sz="4" w:space="0" w:color="auto"/>
              <w:right w:val="single" w:sz="4" w:space="0" w:color="auto"/>
            </w:tcBorders>
            <w:shd w:val="clear" w:color="auto" w:fill="auto"/>
            <w:noWrap/>
            <w:vAlign w:val="center"/>
          </w:tcPr>
          <w:p w:rsidR="00FF63C4" w:rsidRPr="003512D2" w:rsidRDefault="00FF63C4" w:rsidP="00D6448A">
            <w:pPr>
              <w:spacing w:after="0" w:line="240" w:lineRule="auto"/>
              <w:jc w:val="center"/>
              <w:rPr>
                <w:rFonts w:asciiTheme="minorHAnsi" w:hAnsiTheme="minorHAnsi" w:cstheme="minorHAnsi"/>
                <w:color w:val="000000"/>
                <w:sz w:val="20"/>
                <w:szCs w:val="20"/>
                <w:lang w:eastAsia="pl-PL"/>
              </w:rPr>
            </w:pPr>
            <w:r w:rsidRPr="003512D2">
              <w:rPr>
                <w:rFonts w:asciiTheme="minorHAnsi" w:hAnsiTheme="minorHAnsi" w:cstheme="minorHAnsi"/>
                <w:color w:val="000000"/>
                <w:sz w:val="20"/>
                <w:szCs w:val="20"/>
                <w:lang w:eastAsia="pl-PL"/>
              </w:rPr>
              <w:t>212</w:t>
            </w:r>
          </w:p>
        </w:tc>
        <w:tc>
          <w:tcPr>
            <w:tcW w:w="2293" w:type="dxa"/>
            <w:tcBorders>
              <w:top w:val="single" w:sz="4" w:space="0" w:color="auto"/>
              <w:left w:val="nil"/>
              <w:bottom w:val="single" w:sz="4" w:space="0" w:color="auto"/>
              <w:right w:val="single" w:sz="4" w:space="0" w:color="auto"/>
            </w:tcBorders>
            <w:shd w:val="clear" w:color="auto" w:fill="auto"/>
            <w:noWrap/>
            <w:vAlign w:val="center"/>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13</w:t>
            </w:r>
          </w:p>
        </w:tc>
        <w:tc>
          <w:tcPr>
            <w:tcW w:w="2400" w:type="dxa"/>
            <w:tcBorders>
              <w:top w:val="single" w:sz="4" w:space="0" w:color="auto"/>
              <w:left w:val="nil"/>
              <w:bottom w:val="single" w:sz="4" w:space="0" w:color="auto"/>
              <w:right w:val="single" w:sz="4" w:space="0" w:color="auto"/>
            </w:tcBorders>
            <w:shd w:val="clear" w:color="auto" w:fill="auto"/>
            <w:noWrap/>
            <w:vAlign w:val="center"/>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1,42</w:t>
            </w:r>
          </w:p>
        </w:tc>
      </w:tr>
    </w:tbl>
    <w:p w:rsidR="00FF63C4" w:rsidRPr="003512D2" w:rsidRDefault="00FF63C4" w:rsidP="00FF63C4">
      <w:pPr>
        <w:spacing w:after="0" w:line="240" w:lineRule="auto"/>
        <w:rPr>
          <w:rFonts w:asciiTheme="minorHAnsi" w:hAnsiTheme="minorHAnsi" w:cstheme="minorHAnsi"/>
          <w:sz w:val="20"/>
          <w:szCs w:val="20"/>
        </w:rPr>
      </w:pPr>
      <w:r w:rsidRPr="003512D2">
        <w:rPr>
          <w:rFonts w:asciiTheme="minorHAnsi" w:hAnsiTheme="minorHAnsi" w:cstheme="minorHAnsi"/>
          <w:sz w:val="20"/>
          <w:szCs w:val="20"/>
        </w:rPr>
        <w:t xml:space="preserve">Źródło danych: </w:t>
      </w:r>
      <w:r w:rsidRPr="003512D2">
        <w:rPr>
          <w:rFonts w:asciiTheme="minorHAnsi" w:hAnsiTheme="minorHAnsi" w:cstheme="minorHAnsi"/>
          <w:i/>
          <w:sz w:val="20"/>
          <w:szCs w:val="20"/>
        </w:rPr>
        <w:t>Urząd Gminy Chełmża</w:t>
      </w:r>
    </w:p>
    <w:p w:rsidR="00FF63C4" w:rsidRPr="003512D2" w:rsidRDefault="00FF63C4" w:rsidP="00FF63C4">
      <w:pPr>
        <w:spacing w:after="0" w:line="240" w:lineRule="auto"/>
        <w:rPr>
          <w:rFonts w:asciiTheme="minorHAnsi" w:hAnsiTheme="minorHAnsi" w:cstheme="minorHAnsi"/>
          <w:sz w:val="20"/>
          <w:szCs w:val="20"/>
        </w:rPr>
      </w:pPr>
    </w:p>
    <w:p w:rsidR="00FF63C4" w:rsidRPr="003512D2" w:rsidRDefault="00FF63C4" w:rsidP="00FF63C4">
      <w:pPr>
        <w:pStyle w:val="Legenda"/>
        <w:keepNext/>
        <w:spacing w:after="0"/>
        <w:rPr>
          <w:rFonts w:asciiTheme="minorHAnsi" w:hAnsiTheme="minorHAnsi" w:cstheme="minorHAnsi"/>
          <w:color w:val="auto"/>
          <w:sz w:val="20"/>
          <w:szCs w:val="20"/>
        </w:rPr>
      </w:pPr>
      <w:bookmarkStart w:id="71" w:name="_Toc448763586"/>
      <w:r w:rsidRPr="003512D2">
        <w:rPr>
          <w:rFonts w:asciiTheme="minorHAnsi" w:hAnsiTheme="minorHAnsi" w:cstheme="minorHAnsi"/>
          <w:color w:val="auto"/>
          <w:sz w:val="20"/>
          <w:szCs w:val="20"/>
        </w:rPr>
        <w:t xml:space="preserve">Tabela </w:t>
      </w:r>
      <w:r w:rsidR="003512D2" w:rsidRPr="003512D2">
        <w:rPr>
          <w:rFonts w:asciiTheme="minorHAnsi" w:hAnsiTheme="minorHAnsi" w:cstheme="minorHAnsi"/>
          <w:color w:val="auto"/>
          <w:sz w:val="20"/>
          <w:szCs w:val="20"/>
        </w:rPr>
        <w:t>13</w:t>
      </w:r>
      <w:r w:rsidRPr="003512D2">
        <w:rPr>
          <w:rFonts w:asciiTheme="minorHAnsi" w:hAnsiTheme="minorHAnsi" w:cstheme="minorHAnsi"/>
          <w:color w:val="auto"/>
          <w:sz w:val="20"/>
          <w:szCs w:val="20"/>
        </w:rPr>
        <w:t>.  Wskaźniki dotyczące liczby osób wieku poprodukcyjnym na obszarze do rewitalizacji (stan na dzień 31.12.2015r.</w:t>
      </w:r>
      <w:bookmarkEnd w:id="71"/>
      <w:r w:rsidRPr="003512D2">
        <w:rPr>
          <w:rFonts w:asciiTheme="minorHAnsi" w:hAnsiTheme="minorHAnsi" w:cstheme="minorHAnsi"/>
          <w:color w:val="auto"/>
          <w:sz w:val="20"/>
          <w:szCs w:val="20"/>
        </w:rPr>
        <w:t>).</w:t>
      </w:r>
    </w:p>
    <w:tbl>
      <w:tblPr>
        <w:tblW w:w="9356" w:type="dxa"/>
        <w:tblInd w:w="70" w:type="dxa"/>
        <w:tblCellMar>
          <w:left w:w="70" w:type="dxa"/>
          <w:right w:w="70" w:type="dxa"/>
        </w:tblCellMar>
        <w:tblLook w:val="04A0" w:firstRow="1" w:lastRow="0" w:firstColumn="1" w:lastColumn="0" w:noHBand="0" w:noVBand="1"/>
      </w:tblPr>
      <w:tblGrid>
        <w:gridCol w:w="3544"/>
        <w:gridCol w:w="1134"/>
        <w:gridCol w:w="2126"/>
        <w:gridCol w:w="2552"/>
      </w:tblGrid>
      <w:tr w:rsidR="00FF63C4" w:rsidRPr="003512D2" w:rsidTr="003512D2">
        <w:trPr>
          <w:trHeight w:val="862"/>
        </w:trPr>
        <w:tc>
          <w:tcPr>
            <w:tcW w:w="3544"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Obszar</w:t>
            </w:r>
          </w:p>
        </w:tc>
        <w:tc>
          <w:tcPr>
            <w:tcW w:w="1134" w:type="dxa"/>
            <w:tcBorders>
              <w:top w:val="single" w:sz="4" w:space="0" w:color="auto"/>
              <w:left w:val="nil"/>
              <w:bottom w:val="single" w:sz="4" w:space="0" w:color="auto"/>
              <w:right w:val="single" w:sz="4" w:space="0" w:color="auto"/>
            </w:tcBorders>
            <w:shd w:val="clear" w:color="auto" w:fill="1F4E79" w:themeFill="accent1" w:themeFillShade="80"/>
            <w:noWrap/>
            <w:vAlign w:val="center"/>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liczba ludności</w:t>
            </w:r>
          </w:p>
        </w:tc>
        <w:tc>
          <w:tcPr>
            <w:tcW w:w="2126" w:type="dxa"/>
            <w:tcBorders>
              <w:top w:val="single" w:sz="4" w:space="0" w:color="auto"/>
              <w:left w:val="nil"/>
              <w:bottom w:val="single" w:sz="4" w:space="0" w:color="auto"/>
              <w:right w:val="single" w:sz="4" w:space="0" w:color="auto"/>
            </w:tcBorders>
            <w:shd w:val="clear" w:color="auto" w:fill="1F4E79" w:themeFill="accent1" w:themeFillShade="80"/>
            <w:vAlign w:val="center"/>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liczba osób w wieku poprodukcyjnym</w:t>
            </w:r>
          </w:p>
        </w:tc>
        <w:tc>
          <w:tcPr>
            <w:tcW w:w="2552" w:type="dxa"/>
            <w:tcBorders>
              <w:top w:val="single" w:sz="4" w:space="0" w:color="auto"/>
              <w:left w:val="nil"/>
              <w:bottom w:val="single" w:sz="4" w:space="0" w:color="auto"/>
              <w:right w:val="single" w:sz="4" w:space="0" w:color="auto"/>
            </w:tcBorders>
            <w:shd w:val="clear" w:color="auto" w:fill="1F4E79" w:themeFill="accent1" w:themeFillShade="80"/>
            <w:noWrap/>
            <w:vAlign w:val="center"/>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Odsetek osób w wieku poprodukcyjnym przypadających na 100 mieszkańców</w:t>
            </w:r>
          </w:p>
        </w:tc>
      </w:tr>
      <w:tr w:rsidR="00FF63C4" w:rsidRPr="003512D2" w:rsidTr="003512D2">
        <w:trPr>
          <w:trHeight w:val="302"/>
        </w:trPr>
        <w:tc>
          <w:tcPr>
            <w:tcW w:w="3544" w:type="dxa"/>
            <w:tcBorders>
              <w:top w:val="nil"/>
              <w:left w:val="single" w:sz="4" w:space="0" w:color="auto"/>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Gmina</w:t>
            </w:r>
          </w:p>
        </w:tc>
        <w:tc>
          <w:tcPr>
            <w:tcW w:w="1134"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rPr>
              <w:t xml:space="preserve">9 978 </w:t>
            </w:r>
          </w:p>
        </w:tc>
        <w:tc>
          <w:tcPr>
            <w:tcW w:w="2126"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DD49CF" w:rsidP="00D6448A">
            <w:pPr>
              <w:spacing w:after="0" w:line="240" w:lineRule="auto"/>
              <w:jc w:val="center"/>
              <w:rPr>
                <w:rFonts w:asciiTheme="minorHAnsi" w:hAnsiTheme="minorHAnsi" w:cstheme="minorHAnsi"/>
                <w:b/>
                <w:color w:val="FFFFFF"/>
                <w:sz w:val="20"/>
                <w:szCs w:val="20"/>
                <w:lang w:eastAsia="pl-PL"/>
              </w:rPr>
            </w:pPr>
            <w:r>
              <w:rPr>
                <w:rFonts w:asciiTheme="minorHAnsi" w:hAnsiTheme="minorHAnsi" w:cstheme="minorHAnsi"/>
                <w:b/>
                <w:color w:val="FFFFFF"/>
                <w:sz w:val="20"/>
                <w:szCs w:val="20"/>
                <w:lang w:eastAsia="pl-PL"/>
              </w:rPr>
              <w:t>1</w:t>
            </w:r>
            <w:r w:rsidR="00AA6C88">
              <w:rPr>
                <w:rFonts w:asciiTheme="minorHAnsi" w:hAnsiTheme="minorHAnsi" w:cstheme="minorHAnsi"/>
                <w:b/>
                <w:color w:val="FFFFFF"/>
                <w:sz w:val="20"/>
                <w:szCs w:val="20"/>
                <w:lang w:eastAsia="pl-PL"/>
              </w:rPr>
              <w:t xml:space="preserve"> </w:t>
            </w:r>
            <w:r>
              <w:rPr>
                <w:rFonts w:asciiTheme="minorHAnsi" w:hAnsiTheme="minorHAnsi" w:cstheme="minorHAnsi"/>
                <w:b/>
                <w:color w:val="FFFFFF"/>
                <w:sz w:val="20"/>
                <w:szCs w:val="20"/>
                <w:lang w:eastAsia="pl-PL"/>
              </w:rPr>
              <w:t>472</w:t>
            </w:r>
          </w:p>
        </w:tc>
        <w:tc>
          <w:tcPr>
            <w:tcW w:w="2552"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DD49CF" w:rsidP="00D6448A">
            <w:pPr>
              <w:spacing w:after="0" w:line="240" w:lineRule="auto"/>
              <w:jc w:val="center"/>
              <w:rPr>
                <w:rFonts w:asciiTheme="minorHAnsi" w:hAnsiTheme="minorHAnsi" w:cstheme="minorHAnsi"/>
                <w:b/>
                <w:color w:val="FFFFFF"/>
                <w:sz w:val="20"/>
                <w:szCs w:val="20"/>
                <w:lang w:eastAsia="pl-PL"/>
              </w:rPr>
            </w:pPr>
            <w:r>
              <w:rPr>
                <w:rFonts w:asciiTheme="minorHAnsi" w:hAnsiTheme="minorHAnsi" w:cstheme="minorHAnsi"/>
                <w:b/>
                <w:color w:val="FFFFFF"/>
                <w:sz w:val="20"/>
                <w:szCs w:val="20"/>
                <w:lang w:eastAsia="pl-PL"/>
              </w:rPr>
              <w:t>14,75</w:t>
            </w:r>
          </w:p>
        </w:tc>
      </w:tr>
      <w:tr w:rsidR="00FF63C4" w:rsidRPr="003512D2" w:rsidTr="003512D2">
        <w:trPr>
          <w:trHeight w:val="302"/>
        </w:trPr>
        <w:tc>
          <w:tcPr>
            <w:tcW w:w="3544" w:type="dxa"/>
            <w:tcBorders>
              <w:top w:val="nil"/>
              <w:left w:val="single" w:sz="4" w:space="0" w:color="auto"/>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Obszar zdegradowany</w:t>
            </w:r>
          </w:p>
        </w:tc>
        <w:tc>
          <w:tcPr>
            <w:tcW w:w="1134"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3 700</w:t>
            </w:r>
          </w:p>
        </w:tc>
        <w:tc>
          <w:tcPr>
            <w:tcW w:w="2126"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611</w:t>
            </w:r>
          </w:p>
        </w:tc>
        <w:tc>
          <w:tcPr>
            <w:tcW w:w="2552"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16,51</w:t>
            </w:r>
          </w:p>
        </w:tc>
      </w:tr>
      <w:tr w:rsidR="00FF63C4" w:rsidRPr="003512D2" w:rsidTr="003512D2">
        <w:trPr>
          <w:trHeight w:val="302"/>
        </w:trPr>
        <w:tc>
          <w:tcPr>
            <w:tcW w:w="3544" w:type="dxa"/>
            <w:tcBorders>
              <w:top w:val="nil"/>
              <w:left w:val="single" w:sz="4" w:space="0" w:color="auto"/>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Obszar do rewitalizacji</w:t>
            </w:r>
          </w:p>
        </w:tc>
        <w:tc>
          <w:tcPr>
            <w:tcW w:w="1134"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2 574</w:t>
            </w:r>
          </w:p>
        </w:tc>
        <w:tc>
          <w:tcPr>
            <w:tcW w:w="2126"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611</w:t>
            </w:r>
          </w:p>
        </w:tc>
        <w:tc>
          <w:tcPr>
            <w:tcW w:w="2552"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23,73</w:t>
            </w:r>
          </w:p>
        </w:tc>
      </w:tr>
      <w:tr w:rsidR="00FF63C4" w:rsidRPr="003512D2" w:rsidTr="003512D2">
        <w:trPr>
          <w:trHeight w:val="302"/>
        </w:trPr>
        <w:tc>
          <w:tcPr>
            <w:tcW w:w="3544" w:type="dxa"/>
            <w:tcBorders>
              <w:top w:val="nil"/>
              <w:left w:val="single" w:sz="4" w:space="0" w:color="auto"/>
              <w:bottom w:val="single" w:sz="4" w:space="0" w:color="auto"/>
              <w:right w:val="single" w:sz="4" w:space="0" w:color="auto"/>
            </w:tcBorders>
            <w:shd w:val="clear" w:color="auto" w:fill="1F4E79" w:themeFill="accent1" w:themeFillShade="80"/>
            <w:noWrap/>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t>miejscowość Kończewice</w:t>
            </w:r>
          </w:p>
        </w:tc>
        <w:tc>
          <w:tcPr>
            <w:tcW w:w="1134" w:type="dxa"/>
            <w:tcBorders>
              <w:top w:val="nil"/>
              <w:left w:val="nil"/>
              <w:bottom w:val="single" w:sz="4" w:space="0" w:color="auto"/>
              <w:right w:val="single" w:sz="4" w:space="0" w:color="auto"/>
            </w:tcBorders>
            <w:shd w:val="clear" w:color="auto" w:fill="auto"/>
            <w:noWrap/>
            <w:vAlign w:val="bottom"/>
          </w:tcPr>
          <w:p w:rsidR="00FF63C4" w:rsidRPr="003512D2" w:rsidRDefault="00FF63C4" w:rsidP="00D6448A">
            <w:pPr>
              <w:spacing w:after="0" w:line="240" w:lineRule="auto"/>
              <w:jc w:val="center"/>
              <w:rPr>
                <w:rFonts w:asciiTheme="minorHAnsi" w:hAnsiTheme="minorHAnsi" w:cstheme="minorHAnsi"/>
                <w:color w:val="000000"/>
                <w:sz w:val="20"/>
                <w:szCs w:val="20"/>
                <w:lang w:eastAsia="pl-PL"/>
              </w:rPr>
            </w:pPr>
            <w:r w:rsidRPr="003512D2">
              <w:rPr>
                <w:rFonts w:asciiTheme="minorHAnsi" w:hAnsiTheme="minorHAnsi" w:cstheme="minorHAnsi"/>
                <w:color w:val="000000"/>
                <w:sz w:val="20"/>
                <w:szCs w:val="20"/>
                <w:lang w:eastAsia="pl-PL"/>
              </w:rPr>
              <w:t>833</w:t>
            </w:r>
          </w:p>
        </w:tc>
        <w:tc>
          <w:tcPr>
            <w:tcW w:w="2126" w:type="dxa"/>
            <w:tcBorders>
              <w:top w:val="nil"/>
              <w:left w:val="nil"/>
              <w:bottom w:val="single" w:sz="4" w:space="0" w:color="auto"/>
              <w:right w:val="single" w:sz="4" w:space="0" w:color="auto"/>
            </w:tcBorders>
            <w:shd w:val="clear" w:color="auto" w:fill="auto"/>
            <w:noWrap/>
            <w:vAlign w:val="bottom"/>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203</w:t>
            </w:r>
          </w:p>
        </w:tc>
        <w:tc>
          <w:tcPr>
            <w:tcW w:w="2552" w:type="dxa"/>
            <w:tcBorders>
              <w:top w:val="nil"/>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b/>
                <w:sz w:val="20"/>
                <w:szCs w:val="20"/>
                <w:lang w:eastAsia="pl-PL"/>
              </w:rPr>
            </w:pPr>
            <w:r w:rsidRPr="003512D2">
              <w:rPr>
                <w:rFonts w:asciiTheme="minorHAnsi" w:hAnsiTheme="minorHAnsi" w:cstheme="minorHAnsi"/>
                <w:b/>
                <w:sz w:val="20"/>
                <w:szCs w:val="20"/>
                <w:lang w:eastAsia="pl-PL"/>
              </w:rPr>
              <w:t>24,37</w:t>
            </w:r>
          </w:p>
        </w:tc>
      </w:tr>
      <w:tr w:rsidR="00FF63C4" w:rsidRPr="003512D2" w:rsidTr="003512D2">
        <w:trPr>
          <w:trHeight w:val="302"/>
        </w:trPr>
        <w:tc>
          <w:tcPr>
            <w:tcW w:w="3544"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t>miejscowość  Mirakowo</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F63C4" w:rsidRPr="003512D2" w:rsidRDefault="00FF63C4" w:rsidP="00D6448A">
            <w:pPr>
              <w:spacing w:after="0" w:line="240" w:lineRule="auto"/>
              <w:jc w:val="center"/>
              <w:rPr>
                <w:rFonts w:asciiTheme="minorHAnsi" w:hAnsiTheme="minorHAnsi" w:cstheme="minorHAnsi"/>
                <w:color w:val="000000"/>
                <w:sz w:val="20"/>
                <w:szCs w:val="20"/>
                <w:lang w:eastAsia="pl-PL"/>
              </w:rPr>
            </w:pPr>
            <w:r w:rsidRPr="003512D2">
              <w:rPr>
                <w:rFonts w:asciiTheme="minorHAnsi" w:hAnsiTheme="minorHAnsi" w:cstheme="minorHAnsi"/>
                <w:color w:val="000000"/>
                <w:sz w:val="20"/>
                <w:szCs w:val="20"/>
                <w:lang w:eastAsia="pl-PL"/>
              </w:rPr>
              <w:t>572</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122</w:t>
            </w:r>
          </w:p>
        </w:tc>
        <w:tc>
          <w:tcPr>
            <w:tcW w:w="2552" w:type="dxa"/>
            <w:tcBorders>
              <w:top w:val="single" w:sz="4" w:space="0" w:color="auto"/>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b/>
                <w:sz w:val="20"/>
                <w:szCs w:val="20"/>
                <w:lang w:eastAsia="pl-PL"/>
              </w:rPr>
            </w:pPr>
            <w:r w:rsidRPr="003512D2">
              <w:rPr>
                <w:rFonts w:asciiTheme="minorHAnsi" w:hAnsiTheme="minorHAnsi" w:cstheme="minorHAnsi"/>
                <w:b/>
                <w:sz w:val="20"/>
                <w:szCs w:val="20"/>
                <w:lang w:eastAsia="pl-PL"/>
              </w:rPr>
              <w:t>21,33</w:t>
            </w:r>
          </w:p>
        </w:tc>
      </w:tr>
      <w:tr w:rsidR="00FF63C4" w:rsidRPr="003512D2" w:rsidTr="003512D2">
        <w:trPr>
          <w:trHeight w:val="302"/>
        </w:trPr>
        <w:tc>
          <w:tcPr>
            <w:tcW w:w="3544" w:type="dxa"/>
            <w:tcBorders>
              <w:top w:val="nil"/>
              <w:left w:val="single" w:sz="4" w:space="0" w:color="auto"/>
              <w:bottom w:val="single" w:sz="4" w:space="0" w:color="auto"/>
              <w:right w:val="single" w:sz="4" w:space="0" w:color="auto"/>
            </w:tcBorders>
            <w:shd w:val="clear" w:color="auto" w:fill="1F4E79" w:themeFill="accent1" w:themeFillShade="80"/>
            <w:noWrap/>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lastRenderedPageBreak/>
              <w:t>miejscowość Nawra</w:t>
            </w:r>
          </w:p>
        </w:tc>
        <w:tc>
          <w:tcPr>
            <w:tcW w:w="1134" w:type="dxa"/>
            <w:tcBorders>
              <w:top w:val="nil"/>
              <w:left w:val="nil"/>
              <w:bottom w:val="single" w:sz="4" w:space="0" w:color="auto"/>
              <w:right w:val="single" w:sz="4" w:space="0" w:color="auto"/>
            </w:tcBorders>
            <w:shd w:val="clear" w:color="auto" w:fill="auto"/>
            <w:noWrap/>
            <w:vAlign w:val="bottom"/>
          </w:tcPr>
          <w:p w:rsidR="00FF63C4" w:rsidRPr="003512D2" w:rsidRDefault="00FF63C4" w:rsidP="00D6448A">
            <w:pPr>
              <w:spacing w:after="0" w:line="240" w:lineRule="auto"/>
              <w:jc w:val="center"/>
              <w:rPr>
                <w:rFonts w:asciiTheme="minorHAnsi" w:hAnsiTheme="minorHAnsi" w:cstheme="minorHAnsi"/>
                <w:color w:val="000000"/>
                <w:sz w:val="20"/>
                <w:szCs w:val="20"/>
                <w:lang w:eastAsia="pl-PL"/>
              </w:rPr>
            </w:pPr>
            <w:r w:rsidRPr="003512D2">
              <w:rPr>
                <w:rFonts w:asciiTheme="minorHAnsi" w:hAnsiTheme="minorHAnsi" w:cstheme="minorHAnsi"/>
                <w:color w:val="000000"/>
                <w:sz w:val="20"/>
                <w:szCs w:val="20"/>
                <w:lang w:eastAsia="pl-PL"/>
              </w:rPr>
              <w:t>610</w:t>
            </w:r>
          </w:p>
        </w:tc>
        <w:tc>
          <w:tcPr>
            <w:tcW w:w="2126" w:type="dxa"/>
            <w:tcBorders>
              <w:top w:val="nil"/>
              <w:left w:val="nil"/>
              <w:bottom w:val="single" w:sz="4" w:space="0" w:color="auto"/>
              <w:right w:val="single" w:sz="4" w:space="0" w:color="auto"/>
            </w:tcBorders>
            <w:shd w:val="clear" w:color="auto" w:fill="auto"/>
            <w:noWrap/>
            <w:vAlign w:val="bottom"/>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134</w:t>
            </w:r>
          </w:p>
        </w:tc>
        <w:tc>
          <w:tcPr>
            <w:tcW w:w="2552" w:type="dxa"/>
            <w:tcBorders>
              <w:top w:val="nil"/>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b/>
                <w:sz w:val="20"/>
                <w:szCs w:val="20"/>
                <w:lang w:eastAsia="pl-PL"/>
              </w:rPr>
            </w:pPr>
            <w:r w:rsidRPr="003512D2">
              <w:rPr>
                <w:rFonts w:asciiTheme="minorHAnsi" w:hAnsiTheme="minorHAnsi" w:cstheme="minorHAnsi"/>
                <w:b/>
                <w:sz w:val="20"/>
                <w:szCs w:val="20"/>
                <w:lang w:eastAsia="pl-PL"/>
              </w:rPr>
              <w:t>21,97</w:t>
            </w:r>
          </w:p>
        </w:tc>
      </w:tr>
      <w:tr w:rsidR="00FF63C4" w:rsidRPr="003512D2" w:rsidTr="003512D2">
        <w:trPr>
          <w:trHeight w:val="302"/>
        </w:trPr>
        <w:tc>
          <w:tcPr>
            <w:tcW w:w="3544" w:type="dxa"/>
            <w:tcBorders>
              <w:top w:val="nil"/>
              <w:left w:val="single" w:sz="4" w:space="0" w:color="auto"/>
              <w:bottom w:val="single" w:sz="4" w:space="0" w:color="auto"/>
              <w:right w:val="single" w:sz="4" w:space="0" w:color="auto"/>
            </w:tcBorders>
            <w:shd w:val="clear" w:color="auto" w:fill="1F4E79" w:themeFill="accent1" w:themeFillShade="80"/>
            <w:noWrap/>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t>miejscowość Pluskowęsy</w:t>
            </w:r>
          </w:p>
        </w:tc>
        <w:tc>
          <w:tcPr>
            <w:tcW w:w="1134" w:type="dxa"/>
            <w:tcBorders>
              <w:top w:val="nil"/>
              <w:left w:val="nil"/>
              <w:bottom w:val="single" w:sz="4" w:space="0" w:color="auto"/>
              <w:right w:val="single" w:sz="4" w:space="0" w:color="auto"/>
            </w:tcBorders>
            <w:shd w:val="clear" w:color="auto" w:fill="auto"/>
            <w:noWrap/>
            <w:vAlign w:val="bottom"/>
          </w:tcPr>
          <w:p w:rsidR="00FF63C4" w:rsidRPr="003512D2" w:rsidRDefault="00FF63C4" w:rsidP="00D6448A">
            <w:pPr>
              <w:spacing w:after="0" w:line="240" w:lineRule="auto"/>
              <w:jc w:val="center"/>
              <w:rPr>
                <w:rFonts w:asciiTheme="minorHAnsi" w:hAnsiTheme="minorHAnsi" w:cstheme="minorHAnsi"/>
                <w:color w:val="000000"/>
                <w:sz w:val="20"/>
                <w:szCs w:val="20"/>
                <w:lang w:eastAsia="pl-PL"/>
              </w:rPr>
            </w:pPr>
            <w:r w:rsidRPr="003512D2">
              <w:rPr>
                <w:rFonts w:asciiTheme="minorHAnsi" w:hAnsiTheme="minorHAnsi" w:cstheme="minorHAnsi"/>
                <w:color w:val="000000"/>
                <w:sz w:val="20"/>
                <w:szCs w:val="20"/>
                <w:lang w:eastAsia="pl-PL"/>
              </w:rPr>
              <w:t>461</w:t>
            </w:r>
          </w:p>
        </w:tc>
        <w:tc>
          <w:tcPr>
            <w:tcW w:w="2126" w:type="dxa"/>
            <w:tcBorders>
              <w:top w:val="nil"/>
              <w:left w:val="nil"/>
              <w:bottom w:val="single" w:sz="4" w:space="0" w:color="auto"/>
              <w:right w:val="single" w:sz="4" w:space="0" w:color="auto"/>
            </w:tcBorders>
            <w:shd w:val="clear" w:color="auto" w:fill="auto"/>
            <w:noWrap/>
            <w:vAlign w:val="bottom"/>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110</w:t>
            </w:r>
          </w:p>
        </w:tc>
        <w:tc>
          <w:tcPr>
            <w:tcW w:w="2552" w:type="dxa"/>
            <w:tcBorders>
              <w:top w:val="nil"/>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b/>
                <w:sz w:val="20"/>
                <w:szCs w:val="20"/>
                <w:lang w:eastAsia="pl-PL"/>
              </w:rPr>
            </w:pPr>
            <w:r w:rsidRPr="003512D2">
              <w:rPr>
                <w:rFonts w:asciiTheme="minorHAnsi" w:hAnsiTheme="minorHAnsi" w:cstheme="minorHAnsi"/>
                <w:b/>
                <w:sz w:val="20"/>
                <w:szCs w:val="20"/>
                <w:lang w:eastAsia="pl-PL"/>
              </w:rPr>
              <w:t>23,86</w:t>
            </w:r>
          </w:p>
        </w:tc>
      </w:tr>
      <w:tr w:rsidR="00FF63C4" w:rsidRPr="003512D2" w:rsidTr="003512D2">
        <w:trPr>
          <w:trHeight w:val="302"/>
        </w:trPr>
        <w:tc>
          <w:tcPr>
            <w:tcW w:w="3544"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t>miejscowość Zalesie</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F63C4" w:rsidRPr="003512D2" w:rsidRDefault="00FF63C4" w:rsidP="00D6448A">
            <w:pPr>
              <w:spacing w:after="0" w:line="240" w:lineRule="auto"/>
              <w:jc w:val="center"/>
              <w:rPr>
                <w:rFonts w:asciiTheme="minorHAnsi" w:hAnsiTheme="minorHAnsi" w:cstheme="minorHAnsi"/>
                <w:color w:val="000000"/>
                <w:sz w:val="20"/>
                <w:szCs w:val="20"/>
                <w:lang w:eastAsia="pl-PL"/>
              </w:rPr>
            </w:pPr>
            <w:r w:rsidRPr="003512D2">
              <w:rPr>
                <w:rFonts w:asciiTheme="minorHAnsi" w:hAnsiTheme="minorHAnsi" w:cstheme="minorHAnsi"/>
                <w:color w:val="000000"/>
                <w:sz w:val="20"/>
                <w:szCs w:val="20"/>
                <w:lang w:eastAsia="pl-PL"/>
              </w:rPr>
              <w:t>212</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42</w:t>
            </w:r>
          </w:p>
        </w:tc>
        <w:tc>
          <w:tcPr>
            <w:tcW w:w="2552" w:type="dxa"/>
            <w:tcBorders>
              <w:top w:val="single" w:sz="4" w:space="0" w:color="auto"/>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b/>
                <w:sz w:val="20"/>
                <w:szCs w:val="20"/>
                <w:lang w:eastAsia="pl-PL"/>
              </w:rPr>
            </w:pPr>
            <w:r w:rsidRPr="003512D2">
              <w:rPr>
                <w:rFonts w:asciiTheme="minorHAnsi" w:hAnsiTheme="minorHAnsi" w:cstheme="minorHAnsi"/>
                <w:b/>
                <w:sz w:val="20"/>
                <w:szCs w:val="20"/>
                <w:lang w:eastAsia="pl-PL"/>
              </w:rPr>
              <w:t>19,81</w:t>
            </w:r>
          </w:p>
        </w:tc>
      </w:tr>
    </w:tbl>
    <w:p w:rsidR="00FF63C4" w:rsidRPr="003512D2" w:rsidRDefault="00FF63C4" w:rsidP="00FF63C4">
      <w:pPr>
        <w:spacing w:after="0" w:line="240" w:lineRule="auto"/>
        <w:rPr>
          <w:rFonts w:asciiTheme="minorHAnsi" w:hAnsiTheme="minorHAnsi" w:cstheme="minorHAnsi"/>
          <w:i/>
          <w:sz w:val="20"/>
          <w:szCs w:val="20"/>
        </w:rPr>
      </w:pPr>
      <w:r w:rsidRPr="003512D2">
        <w:rPr>
          <w:rFonts w:asciiTheme="minorHAnsi" w:hAnsiTheme="minorHAnsi" w:cstheme="minorHAnsi"/>
          <w:sz w:val="20"/>
          <w:szCs w:val="20"/>
        </w:rPr>
        <w:t>Źródło danych:</w:t>
      </w:r>
      <w:r w:rsidRPr="003512D2">
        <w:rPr>
          <w:rFonts w:asciiTheme="minorHAnsi" w:hAnsiTheme="minorHAnsi" w:cstheme="minorHAnsi"/>
          <w:i/>
          <w:sz w:val="20"/>
          <w:szCs w:val="20"/>
        </w:rPr>
        <w:t xml:space="preserve"> Urząd Gminy Chełmż</w:t>
      </w:r>
      <w:bookmarkStart w:id="72" w:name="_Toc448763584"/>
      <w:r w:rsidRPr="003512D2">
        <w:rPr>
          <w:rFonts w:asciiTheme="minorHAnsi" w:hAnsiTheme="minorHAnsi" w:cstheme="minorHAnsi"/>
          <w:i/>
          <w:sz w:val="20"/>
          <w:szCs w:val="20"/>
        </w:rPr>
        <w:t>a</w:t>
      </w:r>
    </w:p>
    <w:p w:rsidR="00FF63C4" w:rsidRPr="003512D2" w:rsidRDefault="00FF63C4" w:rsidP="00FF63C4">
      <w:pPr>
        <w:spacing w:after="0" w:line="240" w:lineRule="auto"/>
        <w:rPr>
          <w:rFonts w:asciiTheme="minorHAnsi" w:hAnsiTheme="minorHAnsi" w:cstheme="minorHAnsi"/>
          <w:i/>
          <w:sz w:val="20"/>
          <w:szCs w:val="20"/>
        </w:rPr>
      </w:pPr>
    </w:p>
    <w:p w:rsidR="00FF63C4" w:rsidRPr="003512D2" w:rsidRDefault="00FF63C4" w:rsidP="00FF63C4">
      <w:pPr>
        <w:pStyle w:val="Legenda"/>
        <w:keepNext/>
        <w:spacing w:after="0"/>
        <w:rPr>
          <w:rFonts w:asciiTheme="minorHAnsi" w:hAnsiTheme="minorHAnsi" w:cstheme="minorHAnsi"/>
          <w:color w:val="auto"/>
          <w:sz w:val="20"/>
          <w:szCs w:val="20"/>
        </w:rPr>
      </w:pPr>
      <w:r w:rsidRPr="003512D2">
        <w:rPr>
          <w:rFonts w:asciiTheme="minorHAnsi" w:hAnsiTheme="minorHAnsi" w:cstheme="minorHAnsi"/>
          <w:color w:val="auto"/>
          <w:sz w:val="20"/>
          <w:szCs w:val="20"/>
        </w:rPr>
        <w:t xml:space="preserve">Tabela </w:t>
      </w:r>
      <w:r w:rsidR="003512D2" w:rsidRPr="003512D2">
        <w:rPr>
          <w:rFonts w:asciiTheme="minorHAnsi" w:hAnsiTheme="minorHAnsi" w:cstheme="minorHAnsi"/>
          <w:color w:val="auto"/>
          <w:sz w:val="20"/>
          <w:szCs w:val="20"/>
        </w:rPr>
        <w:t>14</w:t>
      </w:r>
      <w:r w:rsidRPr="003512D2">
        <w:rPr>
          <w:rFonts w:asciiTheme="minorHAnsi" w:hAnsiTheme="minorHAnsi" w:cstheme="minorHAnsi"/>
          <w:color w:val="auto"/>
          <w:sz w:val="20"/>
          <w:szCs w:val="20"/>
        </w:rPr>
        <w:t>. Wskaźniki dotyczące liczby osób obszaru do rewitalizacji korzystających z pomocy społecznej (stan na dzień 31.12.2015r.</w:t>
      </w:r>
      <w:bookmarkEnd w:id="72"/>
      <w:r w:rsidRPr="003512D2">
        <w:rPr>
          <w:rFonts w:asciiTheme="minorHAnsi" w:hAnsiTheme="minorHAnsi" w:cstheme="minorHAnsi"/>
          <w:color w:val="auto"/>
          <w:sz w:val="20"/>
          <w:szCs w:val="20"/>
        </w:rPr>
        <w:t>)</w:t>
      </w:r>
    </w:p>
    <w:tbl>
      <w:tblPr>
        <w:tblW w:w="9413" w:type="dxa"/>
        <w:tblInd w:w="70" w:type="dxa"/>
        <w:tblCellMar>
          <w:left w:w="70" w:type="dxa"/>
          <w:right w:w="70" w:type="dxa"/>
        </w:tblCellMar>
        <w:tblLook w:val="04A0" w:firstRow="1" w:lastRow="0" w:firstColumn="1" w:lastColumn="0" w:noHBand="0" w:noVBand="1"/>
      </w:tblPr>
      <w:tblGrid>
        <w:gridCol w:w="3516"/>
        <w:gridCol w:w="1125"/>
        <w:gridCol w:w="1960"/>
        <w:gridCol w:w="2812"/>
      </w:tblGrid>
      <w:tr w:rsidR="00FF63C4" w:rsidRPr="003512D2" w:rsidTr="003512D2">
        <w:trPr>
          <w:trHeight w:val="867"/>
        </w:trPr>
        <w:tc>
          <w:tcPr>
            <w:tcW w:w="3516"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Obszar</w:t>
            </w:r>
          </w:p>
        </w:tc>
        <w:tc>
          <w:tcPr>
            <w:tcW w:w="1125" w:type="dxa"/>
            <w:tcBorders>
              <w:top w:val="single" w:sz="4" w:space="0" w:color="auto"/>
              <w:left w:val="nil"/>
              <w:bottom w:val="single" w:sz="4" w:space="0" w:color="auto"/>
              <w:right w:val="single" w:sz="4" w:space="0" w:color="auto"/>
            </w:tcBorders>
            <w:shd w:val="clear" w:color="auto" w:fill="1F4E79" w:themeFill="accent1" w:themeFillShade="80"/>
            <w:noWrap/>
            <w:vAlign w:val="center"/>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Liczba ludności</w:t>
            </w:r>
          </w:p>
        </w:tc>
        <w:tc>
          <w:tcPr>
            <w:tcW w:w="1960" w:type="dxa"/>
            <w:tcBorders>
              <w:top w:val="single" w:sz="4" w:space="0" w:color="auto"/>
              <w:left w:val="nil"/>
              <w:bottom w:val="single" w:sz="4" w:space="0" w:color="auto"/>
              <w:right w:val="single" w:sz="4" w:space="0" w:color="auto"/>
            </w:tcBorders>
            <w:shd w:val="clear" w:color="auto" w:fill="1F4E79" w:themeFill="accent1" w:themeFillShade="80"/>
            <w:vAlign w:val="center"/>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 xml:space="preserve">Liczba osób korzystających </w:t>
            </w:r>
            <w:r w:rsidRPr="003512D2">
              <w:rPr>
                <w:rFonts w:asciiTheme="minorHAnsi" w:hAnsiTheme="minorHAnsi" w:cstheme="minorHAnsi"/>
                <w:b/>
                <w:color w:val="FFFFFF"/>
                <w:sz w:val="20"/>
                <w:szCs w:val="20"/>
                <w:lang w:eastAsia="pl-PL"/>
              </w:rPr>
              <w:br/>
              <w:t>z pomocy społecznej</w:t>
            </w:r>
          </w:p>
        </w:tc>
        <w:tc>
          <w:tcPr>
            <w:tcW w:w="2812" w:type="dxa"/>
            <w:tcBorders>
              <w:top w:val="single" w:sz="4" w:space="0" w:color="auto"/>
              <w:left w:val="nil"/>
              <w:bottom w:val="single" w:sz="4" w:space="0" w:color="auto"/>
              <w:right w:val="single" w:sz="4" w:space="0" w:color="auto"/>
            </w:tcBorders>
            <w:shd w:val="clear" w:color="auto" w:fill="1F4E79" w:themeFill="accent1" w:themeFillShade="80"/>
            <w:noWrap/>
            <w:vAlign w:val="center"/>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 xml:space="preserve">Odsetek osób korzystających </w:t>
            </w:r>
            <w:r w:rsidR="00B12A0C">
              <w:rPr>
                <w:rFonts w:asciiTheme="minorHAnsi" w:hAnsiTheme="minorHAnsi" w:cstheme="minorHAnsi"/>
                <w:b/>
                <w:color w:val="FFFFFF"/>
                <w:sz w:val="20"/>
                <w:szCs w:val="20"/>
                <w:lang w:eastAsia="pl-PL"/>
              </w:rPr>
              <w:br/>
            </w:r>
            <w:r w:rsidRPr="003512D2">
              <w:rPr>
                <w:rFonts w:asciiTheme="minorHAnsi" w:hAnsiTheme="minorHAnsi" w:cstheme="minorHAnsi"/>
                <w:b/>
                <w:color w:val="FFFFFF"/>
                <w:sz w:val="20"/>
                <w:szCs w:val="20"/>
                <w:lang w:eastAsia="pl-PL"/>
              </w:rPr>
              <w:t>z pomocy społecznej przypadających na 100 mieszkańców</w:t>
            </w:r>
          </w:p>
        </w:tc>
      </w:tr>
      <w:tr w:rsidR="00FF63C4" w:rsidRPr="003512D2" w:rsidTr="003512D2">
        <w:trPr>
          <w:trHeight w:val="304"/>
        </w:trPr>
        <w:tc>
          <w:tcPr>
            <w:tcW w:w="3516" w:type="dxa"/>
            <w:tcBorders>
              <w:top w:val="nil"/>
              <w:left w:val="single" w:sz="4" w:space="0" w:color="auto"/>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Gmina</w:t>
            </w:r>
          </w:p>
        </w:tc>
        <w:tc>
          <w:tcPr>
            <w:tcW w:w="1125"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9 978</w:t>
            </w:r>
          </w:p>
        </w:tc>
        <w:tc>
          <w:tcPr>
            <w:tcW w:w="1960"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871</w:t>
            </w:r>
          </w:p>
        </w:tc>
        <w:tc>
          <w:tcPr>
            <w:tcW w:w="2812"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8,73</w:t>
            </w:r>
          </w:p>
        </w:tc>
      </w:tr>
      <w:tr w:rsidR="00FF63C4" w:rsidRPr="003512D2" w:rsidTr="003512D2">
        <w:trPr>
          <w:trHeight w:val="304"/>
        </w:trPr>
        <w:tc>
          <w:tcPr>
            <w:tcW w:w="3516"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Obszar zdegradowany</w:t>
            </w:r>
          </w:p>
        </w:tc>
        <w:tc>
          <w:tcPr>
            <w:tcW w:w="1125" w:type="dxa"/>
            <w:tcBorders>
              <w:top w:val="single" w:sz="4" w:space="0" w:color="auto"/>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3 700</w:t>
            </w:r>
          </w:p>
        </w:tc>
        <w:tc>
          <w:tcPr>
            <w:tcW w:w="1960" w:type="dxa"/>
            <w:tcBorders>
              <w:top w:val="single" w:sz="4" w:space="0" w:color="auto"/>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450</w:t>
            </w:r>
          </w:p>
        </w:tc>
        <w:tc>
          <w:tcPr>
            <w:tcW w:w="2812" w:type="dxa"/>
            <w:tcBorders>
              <w:top w:val="single" w:sz="4" w:space="0" w:color="auto"/>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12,16</w:t>
            </w:r>
          </w:p>
        </w:tc>
      </w:tr>
      <w:tr w:rsidR="00FF63C4" w:rsidRPr="003512D2" w:rsidTr="003512D2">
        <w:trPr>
          <w:trHeight w:val="304"/>
        </w:trPr>
        <w:tc>
          <w:tcPr>
            <w:tcW w:w="3516"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Obszar do rewitalizacji, w tym:</w:t>
            </w:r>
          </w:p>
        </w:tc>
        <w:tc>
          <w:tcPr>
            <w:tcW w:w="1125" w:type="dxa"/>
            <w:tcBorders>
              <w:top w:val="single" w:sz="4" w:space="0" w:color="auto"/>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2 574</w:t>
            </w:r>
          </w:p>
        </w:tc>
        <w:tc>
          <w:tcPr>
            <w:tcW w:w="1960" w:type="dxa"/>
            <w:tcBorders>
              <w:top w:val="single" w:sz="4" w:space="0" w:color="auto"/>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331</w:t>
            </w:r>
          </w:p>
        </w:tc>
        <w:tc>
          <w:tcPr>
            <w:tcW w:w="2812" w:type="dxa"/>
            <w:tcBorders>
              <w:top w:val="single" w:sz="4" w:space="0" w:color="auto"/>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12,86</w:t>
            </w:r>
          </w:p>
        </w:tc>
      </w:tr>
      <w:tr w:rsidR="00FF63C4" w:rsidRPr="003512D2" w:rsidTr="003512D2">
        <w:trPr>
          <w:trHeight w:val="304"/>
        </w:trPr>
        <w:tc>
          <w:tcPr>
            <w:tcW w:w="3516"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t>miejscowość Kończewice</w:t>
            </w:r>
          </w:p>
        </w:tc>
        <w:tc>
          <w:tcPr>
            <w:tcW w:w="1125" w:type="dxa"/>
            <w:tcBorders>
              <w:top w:val="single" w:sz="4" w:space="0" w:color="auto"/>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833</w:t>
            </w:r>
          </w:p>
        </w:tc>
        <w:tc>
          <w:tcPr>
            <w:tcW w:w="1960" w:type="dxa"/>
            <w:tcBorders>
              <w:top w:val="single" w:sz="4" w:space="0" w:color="auto"/>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87</w:t>
            </w:r>
          </w:p>
        </w:tc>
        <w:tc>
          <w:tcPr>
            <w:tcW w:w="2812" w:type="dxa"/>
            <w:tcBorders>
              <w:top w:val="single" w:sz="4" w:space="0" w:color="auto"/>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b/>
                <w:sz w:val="20"/>
                <w:szCs w:val="20"/>
                <w:lang w:eastAsia="pl-PL"/>
              </w:rPr>
            </w:pPr>
            <w:r w:rsidRPr="003512D2">
              <w:rPr>
                <w:rFonts w:asciiTheme="minorHAnsi" w:hAnsiTheme="minorHAnsi" w:cstheme="minorHAnsi"/>
                <w:b/>
                <w:sz w:val="20"/>
                <w:szCs w:val="20"/>
                <w:lang w:eastAsia="pl-PL"/>
              </w:rPr>
              <w:t>10,44</w:t>
            </w:r>
          </w:p>
        </w:tc>
      </w:tr>
      <w:tr w:rsidR="00FF63C4" w:rsidRPr="003512D2" w:rsidTr="003512D2">
        <w:trPr>
          <w:trHeight w:val="304"/>
        </w:trPr>
        <w:tc>
          <w:tcPr>
            <w:tcW w:w="3516"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t>miejscowość  Mirakowo</w:t>
            </w:r>
          </w:p>
        </w:tc>
        <w:tc>
          <w:tcPr>
            <w:tcW w:w="1125" w:type="dxa"/>
            <w:tcBorders>
              <w:top w:val="single" w:sz="4" w:space="0" w:color="auto"/>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572</w:t>
            </w:r>
          </w:p>
        </w:tc>
        <w:tc>
          <w:tcPr>
            <w:tcW w:w="1960" w:type="dxa"/>
            <w:tcBorders>
              <w:top w:val="single" w:sz="4" w:space="0" w:color="auto"/>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107</w:t>
            </w:r>
          </w:p>
        </w:tc>
        <w:tc>
          <w:tcPr>
            <w:tcW w:w="2812" w:type="dxa"/>
            <w:tcBorders>
              <w:top w:val="single" w:sz="4" w:space="0" w:color="auto"/>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b/>
                <w:sz w:val="20"/>
                <w:szCs w:val="20"/>
                <w:lang w:eastAsia="pl-PL"/>
              </w:rPr>
            </w:pPr>
            <w:r w:rsidRPr="003512D2">
              <w:rPr>
                <w:rFonts w:asciiTheme="minorHAnsi" w:hAnsiTheme="minorHAnsi" w:cstheme="minorHAnsi"/>
                <w:b/>
                <w:sz w:val="20"/>
                <w:szCs w:val="20"/>
                <w:lang w:eastAsia="pl-PL"/>
              </w:rPr>
              <w:t>18,71</w:t>
            </w:r>
          </w:p>
        </w:tc>
      </w:tr>
      <w:tr w:rsidR="00FF63C4" w:rsidRPr="003512D2" w:rsidTr="003512D2">
        <w:trPr>
          <w:trHeight w:val="304"/>
        </w:trPr>
        <w:tc>
          <w:tcPr>
            <w:tcW w:w="3516"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t>miejscowość Nawra</w:t>
            </w:r>
          </w:p>
        </w:tc>
        <w:tc>
          <w:tcPr>
            <w:tcW w:w="1125" w:type="dxa"/>
            <w:tcBorders>
              <w:top w:val="single" w:sz="4" w:space="0" w:color="auto"/>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496</w:t>
            </w:r>
          </w:p>
        </w:tc>
        <w:tc>
          <w:tcPr>
            <w:tcW w:w="1960" w:type="dxa"/>
            <w:tcBorders>
              <w:top w:val="single" w:sz="4" w:space="0" w:color="auto"/>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56</w:t>
            </w:r>
          </w:p>
        </w:tc>
        <w:tc>
          <w:tcPr>
            <w:tcW w:w="2812" w:type="dxa"/>
            <w:tcBorders>
              <w:top w:val="single" w:sz="4" w:space="0" w:color="auto"/>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b/>
                <w:sz w:val="20"/>
                <w:szCs w:val="20"/>
                <w:lang w:eastAsia="pl-PL"/>
              </w:rPr>
            </w:pPr>
            <w:r w:rsidRPr="003512D2">
              <w:rPr>
                <w:rFonts w:asciiTheme="minorHAnsi" w:hAnsiTheme="minorHAnsi" w:cstheme="minorHAnsi"/>
                <w:b/>
                <w:sz w:val="20"/>
                <w:szCs w:val="20"/>
                <w:lang w:eastAsia="pl-PL"/>
              </w:rPr>
              <w:t>11,29</w:t>
            </w:r>
          </w:p>
        </w:tc>
      </w:tr>
      <w:tr w:rsidR="00FF63C4" w:rsidRPr="003512D2" w:rsidTr="003512D2">
        <w:trPr>
          <w:trHeight w:val="304"/>
        </w:trPr>
        <w:tc>
          <w:tcPr>
            <w:tcW w:w="3516"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t>miejscowość Pluskowęsy</w:t>
            </w:r>
          </w:p>
        </w:tc>
        <w:tc>
          <w:tcPr>
            <w:tcW w:w="1125" w:type="dxa"/>
            <w:tcBorders>
              <w:top w:val="single" w:sz="4" w:space="0" w:color="auto"/>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461</w:t>
            </w:r>
          </w:p>
        </w:tc>
        <w:tc>
          <w:tcPr>
            <w:tcW w:w="1960" w:type="dxa"/>
            <w:tcBorders>
              <w:top w:val="single" w:sz="4" w:space="0" w:color="auto"/>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42</w:t>
            </w:r>
          </w:p>
        </w:tc>
        <w:tc>
          <w:tcPr>
            <w:tcW w:w="2812" w:type="dxa"/>
            <w:tcBorders>
              <w:top w:val="single" w:sz="4" w:space="0" w:color="auto"/>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b/>
                <w:sz w:val="20"/>
                <w:szCs w:val="20"/>
                <w:lang w:eastAsia="pl-PL"/>
              </w:rPr>
            </w:pPr>
            <w:r w:rsidRPr="003512D2">
              <w:rPr>
                <w:rFonts w:asciiTheme="minorHAnsi" w:hAnsiTheme="minorHAnsi" w:cstheme="minorHAnsi"/>
                <w:b/>
                <w:sz w:val="20"/>
                <w:szCs w:val="20"/>
                <w:lang w:eastAsia="pl-PL"/>
              </w:rPr>
              <w:t>9,11</w:t>
            </w:r>
          </w:p>
        </w:tc>
      </w:tr>
      <w:tr w:rsidR="00FF63C4" w:rsidRPr="003512D2" w:rsidTr="003512D2">
        <w:trPr>
          <w:trHeight w:val="304"/>
        </w:trPr>
        <w:tc>
          <w:tcPr>
            <w:tcW w:w="3516"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t>miejscowość Zalesie</w:t>
            </w:r>
          </w:p>
        </w:tc>
        <w:tc>
          <w:tcPr>
            <w:tcW w:w="1125" w:type="dxa"/>
            <w:tcBorders>
              <w:top w:val="single" w:sz="4" w:space="0" w:color="auto"/>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212</w:t>
            </w:r>
          </w:p>
        </w:tc>
        <w:tc>
          <w:tcPr>
            <w:tcW w:w="1960" w:type="dxa"/>
            <w:tcBorders>
              <w:top w:val="single" w:sz="4" w:space="0" w:color="auto"/>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39</w:t>
            </w:r>
          </w:p>
        </w:tc>
        <w:tc>
          <w:tcPr>
            <w:tcW w:w="2812" w:type="dxa"/>
            <w:tcBorders>
              <w:top w:val="single" w:sz="4" w:space="0" w:color="auto"/>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b/>
                <w:sz w:val="20"/>
                <w:szCs w:val="20"/>
                <w:lang w:eastAsia="pl-PL"/>
              </w:rPr>
            </w:pPr>
            <w:r w:rsidRPr="003512D2">
              <w:rPr>
                <w:rFonts w:asciiTheme="minorHAnsi" w:hAnsiTheme="minorHAnsi" w:cstheme="minorHAnsi"/>
                <w:b/>
                <w:sz w:val="20"/>
                <w:szCs w:val="20"/>
                <w:lang w:eastAsia="pl-PL"/>
              </w:rPr>
              <w:t>18,40</w:t>
            </w:r>
          </w:p>
        </w:tc>
      </w:tr>
    </w:tbl>
    <w:p w:rsidR="00FF63C4" w:rsidRPr="003512D2" w:rsidRDefault="00FF63C4" w:rsidP="00FF63C4">
      <w:pPr>
        <w:spacing w:after="0" w:line="240" w:lineRule="auto"/>
        <w:rPr>
          <w:rFonts w:asciiTheme="minorHAnsi" w:hAnsiTheme="minorHAnsi" w:cstheme="minorHAnsi"/>
          <w:i/>
          <w:sz w:val="20"/>
          <w:szCs w:val="20"/>
        </w:rPr>
      </w:pPr>
      <w:r w:rsidRPr="003512D2">
        <w:rPr>
          <w:rFonts w:asciiTheme="minorHAnsi" w:hAnsiTheme="minorHAnsi" w:cstheme="minorHAnsi"/>
          <w:sz w:val="20"/>
          <w:szCs w:val="20"/>
        </w:rPr>
        <w:t xml:space="preserve">Źródło danych: </w:t>
      </w:r>
      <w:r w:rsidRPr="003512D2">
        <w:rPr>
          <w:rFonts w:asciiTheme="minorHAnsi" w:hAnsiTheme="minorHAnsi" w:cstheme="minorHAnsi"/>
          <w:i/>
          <w:sz w:val="20"/>
          <w:szCs w:val="20"/>
        </w:rPr>
        <w:t>Urząd Gminy Chełmża</w:t>
      </w:r>
    </w:p>
    <w:p w:rsidR="00FF63C4" w:rsidRPr="003512D2" w:rsidRDefault="00FF63C4" w:rsidP="00FF63C4">
      <w:pPr>
        <w:spacing w:after="0" w:line="240" w:lineRule="auto"/>
        <w:rPr>
          <w:rFonts w:asciiTheme="minorHAnsi" w:hAnsiTheme="minorHAnsi" w:cstheme="minorHAnsi"/>
          <w:sz w:val="20"/>
          <w:szCs w:val="20"/>
        </w:rPr>
      </w:pPr>
    </w:p>
    <w:p w:rsidR="00FF63C4" w:rsidRPr="003512D2" w:rsidRDefault="00FF63C4" w:rsidP="00FF63C4">
      <w:pPr>
        <w:pStyle w:val="Legenda"/>
        <w:keepNext/>
        <w:spacing w:after="0"/>
        <w:rPr>
          <w:rFonts w:asciiTheme="minorHAnsi" w:hAnsiTheme="minorHAnsi" w:cstheme="minorHAnsi"/>
          <w:color w:val="auto"/>
          <w:sz w:val="20"/>
          <w:szCs w:val="20"/>
        </w:rPr>
      </w:pPr>
      <w:bookmarkStart w:id="73" w:name="_Toc448763585"/>
      <w:r w:rsidRPr="003512D2">
        <w:rPr>
          <w:rFonts w:asciiTheme="minorHAnsi" w:hAnsiTheme="minorHAnsi" w:cstheme="minorHAnsi"/>
          <w:color w:val="auto"/>
          <w:sz w:val="20"/>
          <w:szCs w:val="20"/>
        </w:rPr>
        <w:t xml:space="preserve">Tabela </w:t>
      </w:r>
      <w:r w:rsidR="003512D2" w:rsidRPr="003512D2">
        <w:rPr>
          <w:rFonts w:asciiTheme="minorHAnsi" w:hAnsiTheme="minorHAnsi" w:cstheme="minorHAnsi"/>
          <w:color w:val="auto"/>
          <w:sz w:val="20"/>
          <w:szCs w:val="20"/>
        </w:rPr>
        <w:t>15</w:t>
      </w:r>
      <w:r w:rsidRPr="003512D2">
        <w:rPr>
          <w:rFonts w:asciiTheme="minorHAnsi" w:hAnsiTheme="minorHAnsi" w:cstheme="minorHAnsi"/>
          <w:color w:val="auto"/>
          <w:sz w:val="20"/>
          <w:szCs w:val="20"/>
        </w:rPr>
        <w:t>. Wskaźniki dotyczące km dróg gminnych na obszarze do rewitalizacji (stan na dzień 31.12.2015r.</w:t>
      </w:r>
      <w:bookmarkEnd w:id="73"/>
      <w:r w:rsidRPr="003512D2">
        <w:rPr>
          <w:rFonts w:asciiTheme="minorHAnsi" w:hAnsiTheme="minorHAnsi" w:cstheme="minorHAnsi"/>
          <w:color w:val="auto"/>
          <w:sz w:val="20"/>
          <w:szCs w:val="20"/>
        </w:rPr>
        <w:t>)</w:t>
      </w:r>
    </w:p>
    <w:tbl>
      <w:tblPr>
        <w:tblW w:w="9344" w:type="dxa"/>
        <w:tblInd w:w="70" w:type="dxa"/>
        <w:tblCellMar>
          <w:left w:w="70" w:type="dxa"/>
          <w:right w:w="70" w:type="dxa"/>
        </w:tblCellMar>
        <w:tblLook w:val="04A0" w:firstRow="1" w:lastRow="0" w:firstColumn="1" w:lastColumn="0" w:noHBand="0" w:noVBand="1"/>
      </w:tblPr>
      <w:tblGrid>
        <w:gridCol w:w="3544"/>
        <w:gridCol w:w="806"/>
        <w:gridCol w:w="2153"/>
        <w:gridCol w:w="2841"/>
      </w:tblGrid>
      <w:tr w:rsidR="00FF63C4" w:rsidRPr="003512D2" w:rsidTr="003512D2">
        <w:trPr>
          <w:trHeight w:val="874"/>
        </w:trPr>
        <w:tc>
          <w:tcPr>
            <w:tcW w:w="3544"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Obszar</w:t>
            </w:r>
          </w:p>
        </w:tc>
        <w:tc>
          <w:tcPr>
            <w:tcW w:w="806" w:type="dxa"/>
            <w:tcBorders>
              <w:top w:val="single" w:sz="4" w:space="0" w:color="auto"/>
              <w:left w:val="nil"/>
              <w:bottom w:val="single" w:sz="4" w:space="0" w:color="auto"/>
              <w:right w:val="single" w:sz="4" w:space="0" w:color="auto"/>
            </w:tcBorders>
            <w:shd w:val="clear" w:color="auto" w:fill="1F4E79" w:themeFill="accent1" w:themeFillShade="80"/>
            <w:noWrap/>
            <w:vAlign w:val="center"/>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km dróg</w:t>
            </w:r>
          </w:p>
        </w:tc>
        <w:tc>
          <w:tcPr>
            <w:tcW w:w="2153" w:type="dxa"/>
            <w:tcBorders>
              <w:top w:val="single" w:sz="4" w:space="0" w:color="auto"/>
              <w:left w:val="nil"/>
              <w:bottom w:val="single" w:sz="4" w:space="0" w:color="auto"/>
              <w:right w:val="single" w:sz="4" w:space="0" w:color="auto"/>
            </w:tcBorders>
            <w:shd w:val="clear" w:color="auto" w:fill="1F4E79" w:themeFill="accent1" w:themeFillShade="80"/>
            <w:vAlign w:val="center"/>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km dróg nieutwardzonych</w:t>
            </w:r>
          </w:p>
        </w:tc>
        <w:tc>
          <w:tcPr>
            <w:tcW w:w="2841" w:type="dxa"/>
            <w:tcBorders>
              <w:top w:val="single" w:sz="4" w:space="0" w:color="auto"/>
              <w:left w:val="nil"/>
              <w:bottom w:val="single" w:sz="4" w:space="0" w:color="auto"/>
              <w:right w:val="single" w:sz="4" w:space="0" w:color="auto"/>
            </w:tcBorders>
            <w:shd w:val="clear" w:color="auto" w:fill="1F4E79" w:themeFill="accent1" w:themeFillShade="80"/>
            <w:noWrap/>
            <w:vAlign w:val="center"/>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 dróg do remontu</w:t>
            </w:r>
          </w:p>
        </w:tc>
      </w:tr>
      <w:tr w:rsidR="00FF63C4" w:rsidRPr="003512D2" w:rsidTr="003512D2">
        <w:trPr>
          <w:trHeight w:val="307"/>
        </w:trPr>
        <w:tc>
          <w:tcPr>
            <w:tcW w:w="3544" w:type="dxa"/>
            <w:tcBorders>
              <w:top w:val="nil"/>
              <w:left w:val="single" w:sz="4" w:space="0" w:color="auto"/>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Gmina</w:t>
            </w:r>
          </w:p>
        </w:tc>
        <w:tc>
          <w:tcPr>
            <w:tcW w:w="806"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161,8</w:t>
            </w:r>
          </w:p>
        </w:tc>
        <w:tc>
          <w:tcPr>
            <w:tcW w:w="2153"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34,61</w:t>
            </w:r>
          </w:p>
        </w:tc>
        <w:tc>
          <w:tcPr>
            <w:tcW w:w="2841"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21,39</w:t>
            </w:r>
          </w:p>
        </w:tc>
      </w:tr>
      <w:tr w:rsidR="00FF63C4" w:rsidRPr="003512D2" w:rsidTr="003512D2">
        <w:trPr>
          <w:trHeight w:val="307"/>
        </w:trPr>
        <w:tc>
          <w:tcPr>
            <w:tcW w:w="3544" w:type="dxa"/>
            <w:tcBorders>
              <w:top w:val="nil"/>
              <w:left w:val="single" w:sz="4" w:space="0" w:color="auto"/>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Obszar zdegradowany</w:t>
            </w:r>
          </w:p>
        </w:tc>
        <w:tc>
          <w:tcPr>
            <w:tcW w:w="806"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41,9</w:t>
            </w:r>
          </w:p>
        </w:tc>
        <w:tc>
          <w:tcPr>
            <w:tcW w:w="2153"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10,6</w:t>
            </w:r>
          </w:p>
        </w:tc>
        <w:tc>
          <w:tcPr>
            <w:tcW w:w="2841" w:type="dxa"/>
            <w:tcBorders>
              <w:top w:val="nil"/>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25,30</w:t>
            </w:r>
          </w:p>
        </w:tc>
      </w:tr>
      <w:tr w:rsidR="00FF63C4" w:rsidRPr="003512D2" w:rsidTr="003512D2">
        <w:trPr>
          <w:trHeight w:val="307"/>
        </w:trPr>
        <w:tc>
          <w:tcPr>
            <w:tcW w:w="3544"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Obszar do rewitalizacji, w tym:</w:t>
            </w:r>
          </w:p>
        </w:tc>
        <w:tc>
          <w:tcPr>
            <w:tcW w:w="806" w:type="dxa"/>
            <w:tcBorders>
              <w:top w:val="single" w:sz="4" w:space="0" w:color="auto"/>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29,5</w:t>
            </w:r>
          </w:p>
        </w:tc>
        <w:tc>
          <w:tcPr>
            <w:tcW w:w="2153" w:type="dxa"/>
            <w:tcBorders>
              <w:top w:val="single" w:sz="4" w:space="0" w:color="auto"/>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6,0</w:t>
            </w:r>
          </w:p>
        </w:tc>
        <w:tc>
          <w:tcPr>
            <w:tcW w:w="2841" w:type="dxa"/>
            <w:tcBorders>
              <w:top w:val="single" w:sz="4" w:space="0" w:color="auto"/>
              <w:left w:val="nil"/>
              <w:bottom w:val="single" w:sz="4" w:space="0" w:color="auto"/>
              <w:right w:val="single" w:sz="4" w:space="0" w:color="auto"/>
            </w:tcBorders>
            <w:shd w:val="clear" w:color="auto" w:fill="1F4E79" w:themeFill="accent1" w:themeFillShade="80"/>
            <w:noWrap/>
            <w:vAlign w:val="bottom"/>
          </w:tcPr>
          <w:p w:rsidR="00FF63C4" w:rsidRPr="003512D2" w:rsidRDefault="00FF63C4" w:rsidP="00D6448A">
            <w:pPr>
              <w:spacing w:after="0" w:line="240" w:lineRule="auto"/>
              <w:jc w:val="center"/>
              <w:rPr>
                <w:rFonts w:asciiTheme="minorHAnsi" w:hAnsiTheme="minorHAnsi" w:cstheme="minorHAnsi"/>
                <w:b/>
                <w:color w:val="FFFFFF"/>
                <w:sz w:val="20"/>
                <w:szCs w:val="20"/>
                <w:lang w:eastAsia="pl-PL"/>
              </w:rPr>
            </w:pPr>
            <w:r w:rsidRPr="003512D2">
              <w:rPr>
                <w:rFonts w:asciiTheme="minorHAnsi" w:hAnsiTheme="minorHAnsi" w:cstheme="minorHAnsi"/>
                <w:b/>
                <w:color w:val="FFFFFF"/>
                <w:sz w:val="20"/>
                <w:szCs w:val="20"/>
                <w:lang w:eastAsia="pl-PL"/>
              </w:rPr>
              <w:t>20,34</w:t>
            </w:r>
          </w:p>
        </w:tc>
      </w:tr>
      <w:tr w:rsidR="00FF63C4" w:rsidRPr="003512D2" w:rsidTr="003512D2">
        <w:trPr>
          <w:trHeight w:val="307"/>
        </w:trPr>
        <w:tc>
          <w:tcPr>
            <w:tcW w:w="3544"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t>miejscowość Kończewice</w:t>
            </w:r>
          </w:p>
        </w:tc>
        <w:tc>
          <w:tcPr>
            <w:tcW w:w="806" w:type="dxa"/>
            <w:tcBorders>
              <w:top w:val="single" w:sz="4" w:space="0" w:color="auto"/>
              <w:left w:val="nil"/>
              <w:bottom w:val="single" w:sz="4" w:space="0" w:color="auto"/>
              <w:right w:val="single" w:sz="4" w:space="0" w:color="auto"/>
            </w:tcBorders>
            <w:shd w:val="clear" w:color="auto" w:fill="auto"/>
            <w:noWrap/>
            <w:vAlign w:val="bottom"/>
          </w:tcPr>
          <w:p w:rsidR="00FF63C4" w:rsidRPr="003512D2" w:rsidRDefault="00FF63C4" w:rsidP="00D6448A">
            <w:pPr>
              <w:spacing w:after="0" w:line="240" w:lineRule="auto"/>
              <w:jc w:val="center"/>
              <w:rPr>
                <w:rFonts w:asciiTheme="minorHAnsi" w:hAnsiTheme="minorHAnsi" w:cstheme="minorHAnsi"/>
                <w:color w:val="000000"/>
                <w:sz w:val="20"/>
                <w:szCs w:val="20"/>
                <w:lang w:eastAsia="pl-PL"/>
              </w:rPr>
            </w:pPr>
            <w:r w:rsidRPr="003512D2">
              <w:rPr>
                <w:rFonts w:asciiTheme="minorHAnsi" w:hAnsiTheme="minorHAnsi" w:cstheme="minorHAnsi"/>
                <w:color w:val="000000"/>
                <w:sz w:val="20"/>
                <w:szCs w:val="20"/>
                <w:lang w:eastAsia="pl-PL"/>
              </w:rPr>
              <w:t>8,8</w:t>
            </w:r>
          </w:p>
        </w:tc>
        <w:tc>
          <w:tcPr>
            <w:tcW w:w="2153" w:type="dxa"/>
            <w:tcBorders>
              <w:top w:val="single" w:sz="4" w:space="0" w:color="auto"/>
              <w:left w:val="nil"/>
              <w:bottom w:val="single" w:sz="4" w:space="0" w:color="auto"/>
              <w:right w:val="single" w:sz="4" w:space="0" w:color="auto"/>
            </w:tcBorders>
            <w:shd w:val="clear" w:color="auto" w:fill="auto"/>
            <w:noWrap/>
            <w:vAlign w:val="bottom"/>
          </w:tcPr>
          <w:p w:rsidR="00FF63C4" w:rsidRPr="003512D2" w:rsidRDefault="00FF63C4" w:rsidP="00D6448A">
            <w:pPr>
              <w:spacing w:after="0" w:line="240" w:lineRule="auto"/>
              <w:jc w:val="center"/>
              <w:rPr>
                <w:rFonts w:asciiTheme="minorHAnsi" w:hAnsiTheme="minorHAnsi" w:cstheme="minorHAnsi"/>
                <w:color w:val="000000"/>
                <w:sz w:val="20"/>
                <w:szCs w:val="20"/>
                <w:lang w:eastAsia="pl-PL"/>
              </w:rPr>
            </w:pPr>
            <w:r w:rsidRPr="003512D2">
              <w:rPr>
                <w:rFonts w:asciiTheme="minorHAnsi" w:hAnsiTheme="minorHAnsi" w:cstheme="minorHAnsi"/>
                <w:color w:val="000000"/>
                <w:sz w:val="20"/>
                <w:szCs w:val="20"/>
                <w:lang w:eastAsia="pl-PL"/>
              </w:rPr>
              <w:t>0,4</w:t>
            </w:r>
          </w:p>
        </w:tc>
        <w:tc>
          <w:tcPr>
            <w:tcW w:w="2841" w:type="dxa"/>
            <w:tcBorders>
              <w:top w:val="single" w:sz="4" w:space="0" w:color="auto"/>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4,55</w:t>
            </w:r>
          </w:p>
        </w:tc>
      </w:tr>
      <w:tr w:rsidR="00FF63C4" w:rsidRPr="003512D2" w:rsidTr="003512D2">
        <w:trPr>
          <w:trHeight w:val="307"/>
        </w:trPr>
        <w:tc>
          <w:tcPr>
            <w:tcW w:w="3544"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t>miejscowość  Mirakowo</w:t>
            </w:r>
          </w:p>
        </w:tc>
        <w:tc>
          <w:tcPr>
            <w:tcW w:w="806" w:type="dxa"/>
            <w:tcBorders>
              <w:top w:val="single" w:sz="4" w:space="0" w:color="auto"/>
              <w:left w:val="nil"/>
              <w:bottom w:val="single" w:sz="4" w:space="0" w:color="auto"/>
              <w:right w:val="single" w:sz="4" w:space="0" w:color="auto"/>
            </w:tcBorders>
            <w:shd w:val="clear" w:color="auto" w:fill="auto"/>
            <w:noWrap/>
            <w:vAlign w:val="bottom"/>
          </w:tcPr>
          <w:p w:rsidR="00FF63C4" w:rsidRPr="003512D2" w:rsidRDefault="00FF63C4" w:rsidP="00D6448A">
            <w:pPr>
              <w:spacing w:after="0" w:line="240" w:lineRule="auto"/>
              <w:jc w:val="center"/>
              <w:rPr>
                <w:rFonts w:asciiTheme="minorHAnsi" w:hAnsiTheme="minorHAnsi" w:cstheme="minorHAnsi"/>
                <w:color w:val="000000"/>
                <w:sz w:val="20"/>
                <w:szCs w:val="20"/>
                <w:lang w:eastAsia="pl-PL"/>
              </w:rPr>
            </w:pPr>
            <w:r w:rsidRPr="003512D2">
              <w:rPr>
                <w:rFonts w:asciiTheme="minorHAnsi" w:hAnsiTheme="minorHAnsi" w:cstheme="minorHAnsi"/>
                <w:color w:val="000000"/>
                <w:sz w:val="20"/>
                <w:szCs w:val="20"/>
                <w:lang w:eastAsia="pl-PL"/>
              </w:rPr>
              <w:t>2,5</w:t>
            </w:r>
          </w:p>
        </w:tc>
        <w:tc>
          <w:tcPr>
            <w:tcW w:w="2153" w:type="dxa"/>
            <w:tcBorders>
              <w:top w:val="single" w:sz="4" w:space="0" w:color="auto"/>
              <w:left w:val="nil"/>
              <w:bottom w:val="single" w:sz="4" w:space="0" w:color="auto"/>
              <w:right w:val="single" w:sz="4" w:space="0" w:color="auto"/>
            </w:tcBorders>
            <w:shd w:val="clear" w:color="auto" w:fill="auto"/>
            <w:noWrap/>
            <w:vAlign w:val="bottom"/>
          </w:tcPr>
          <w:p w:rsidR="00FF63C4" w:rsidRPr="003512D2" w:rsidRDefault="00FF63C4" w:rsidP="00D6448A">
            <w:pPr>
              <w:spacing w:after="0" w:line="240" w:lineRule="auto"/>
              <w:jc w:val="center"/>
              <w:rPr>
                <w:rFonts w:asciiTheme="minorHAnsi" w:hAnsiTheme="minorHAnsi" w:cstheme="minorHAnsi"/>
                <w:color w:val="000000"/>
                <w:sz w:val="20"/>
                <w:szCs w:val="20"/>
                <w:lang w:eastAsia="pl-PL"/>
              </w:rPr>
            </w:pPr>
            <w:r w:rsidRPr="003512D2">
              <w:rPr>
                <w:rFonts w:asciiTheme="minorHAnsi" w:hAnsiTheme="minorHAnsi" w:cstheme="minorHAnsi"/>
                <w:color w:val="000000"/>
                <w:sz w:val="20"/>
                <w:szCs w:val="20"/>
                <w:lang w:eastAsia="pl-PL"/>
              </w:rPr>
              <w:t>0,5</w:t>
            </w:r>
          </w:p>
        </w:tc>
        <w:tc>
          <w:tcPr>
            <w:tcW w:w="2841" w:type="dxa"/>
            <w:tcBorders>
              <w:top w:val="single" w:sz="4" w:space="0" w:color="auto"/>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20,00</w:t>
            </w:r>
          </w:p>
        </w:tc>
      </w:tr>
      <w:tr w:rsidR="00FF63C4" w:rsidRPr="003512D2" w:rsidTr="003512D2">
        <w:trPr>
          <w:trHeight w:val="307"/>
        </w:trPr>
        <w:tc>
          <w:tcPr>
            <w:tcW w:w="3544"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t>miejscowość Nawra</w:t>
            </w:r>
          </w:p>
        </w:tc>
        <w:tc>
          <w:tcPr>
            <w:tcW w:w="806" w:type="dxa"/>
            <w:tcBorders>
              <w:top w:val="single" w:sz="4" w:space="0" w:color="auto"/>
              <w:left w:val="nil"/>
              <w:bottom w:val="single" w:sz="4" w:space="0" w:color="auto"/>
              <w:right w:val="single" w:sz="4" w:space="0" w:color="auto"/>
            </w:tcBorders>
            <w:shd w:val="clear" w:color="auto" w:fill="auto"/>
            <w:noWrap/>
            <w:vAlign w:val="bottom"/>
          </w:tcPr>
          <w:p w:rsidR="00FF63C4" w:rsidRPr="003512D2" w:rsidRDefault="00FF63C4" w:rsidP="00D6448A">
            <w:pPr>
              <w:spacing w:after="0" w:line="240" w:lineRule="auto"/>
              <w:jc w:val="center"/>
              <w:rPr>
                <w:rFonts w:asciiTheme="minorHAnsi" w:hAnsiTheme="minorHAnsi" w:cstheme="minorHAnsi"/>
                <w:color w:val="000000"/>
                <w:sz w:val="20"/>
                <w:szCs w:val="20"/>
                <w:lang w:eastAsia="pl-PL"/>
              </w:rPr>
            </w:pPr>
            <w:r w:rsidRPr="003512D2">
              <w:rPr>
                <w:rFonts w:asciiTheme="minorHAnsi" w:hAnsiTheme="minorHAnsi" w:cstheme="minorHAnsi"/>
                <w:color w:val="000000"/>
                <w:sz w:val="20"/>
                <w:szCs w:val="20"/>
                <w:lang w:eastAsia="pl-PL"/>
              </w:rPr>
              <w:t>6,3</w:t>
            </w:r>
          </w:p>
        </w:tc>
        <w:tc>
          <w:tcPr>
            <w:tcW w:w="2153" w:type="dxa"/>
            <w:tcBorders>
              <w:top w:val="single" w:sz="4" w:space="0" w:color="auto"/>
              <w:left w:val="nil"/>
              <w:bottom w:val="single" w:sz="4" w:space="0" w:color="auto"/>
              <w:right w:val="single" w:sz="4" w:space="0" w:color="auto"/>
            </w:tcBorders>
            <w:shd w:val="clear" w:color="auto" w:fill="auto"/>
            <w:noWrap/>
            <w:vAlign w:val="bottom"/>
          </w:tcPr>
          <w:p w:rsidR="00FF63C4" w:rsidRPr="003512D2" w:rsidRDefault="00FF63C4" w:rsidP="00D6448A">
            <w:pPr>
              <w:spacing w:after="0" w:line="240" w:lineRule="auto"/>
              <w:jc w:val="center"/>
              <w:rPr>
                <w:rFonts w:asciiTheme="minorHAnsi" w:hAnsiTheme="minorHAnsi" w:cstheme="minorHAnsi"/>
                <w:color w:val="000000"/>
                <w:sz w:val="20"/>
                <w:szCs w:val="20"/>
                <w:lang w:eastAsia="pl-PL"/>
              </w:rPr>
            </w:pPr>
            <w:r w:rsidRPr="003512D2">
              <w:rPr>
                <w:rFonts w:asciiTheme="minorHAnsi" w:hAnsiTheme="minorHAnsi" w:cstheme="minorHAnsi"/>
                <w:color w:val="000000"/>
                <w:sz w:val="20"/>
                <w:szCs w:val="20"/>
                <w:lang w:eastAsia="pl-PL"/>
              </w:rPr>
              <w:t>2,3</w:t>
            </w:r>
          </w:p>
        </w:tc>
        <w:tc>
          <w:tcPr>
            <w:tcW w:w="2841" w:type="dxa"/>
            <w:tcBorders>
              <w:top w:val="single" w:sz="4" w:space="0" w:color="auto"/>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b/>
                <w:sz w:val="20"/>
                <w:szCs w:val="20"/>
                <w:lang w:eastAsia="pl-PL"/>
              </w:rPr>
            </w:pPr>
            <w:r w:rsidRPr="003512D2">
              <w:rPr>
                <w:rFonts w:asciiTheme="minorHAnsi" w:hAnsiTheme="minorHAnsi" w:cstheme="minorHAnsi"/>
                <w:b/>
                <w:sz w:val="20"/>
                <w:szCs w:val="20"/>
                <w:lang w:eastAsia="pl-PL"/>
              </w:rPr>
              <w:t>36,51</w:t>
            </w:r>
          </w:p>
        </w:tc>
      </w:tr>
      <w:tr w:rsidR="00FF63C4" w:rsidRPr="003512D2" w:rsidTr="003512D2">
        <w:trPr>
          <w:trHeight w:val="307"/>
        </w:trPr>
        <w:tc>
          <w:tcPr>
            <w:tcW w:w="3544"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t>miejscowość Pluskowęsy</w:t>
            </w:r>
          </w:p>
        </w:tc>
        <w:tc>
          <w:tcPr>
            <w:tcW w:w="806" w:type="dxa"/>
            <w:tcBorders>
              <w:top w:val="single" w:sz="4" w:space="0" w:color="auto"/>
              <w:left w:val="nil"/>
              <w:bottom w:val="single" w:sz="4" w:space="0" w:color="auto"/>
              <w:right w:val="single" w:sz="4" w:space="0" w:color="auto"/>
            </w:tcBorders>
            <w:shd w:val="clear" w:color="auto" w:fill="auto"/>
            <w:noWrap/>
            <w:vAlign w:val="bottom"/>
          </w:tcPr>
          <w:p w:rsidR="00FF63C4" w:rsidRPr="003512D2" w:rsidRDefault="00FF63C4" w:rsidP="00D6448A">
            <w:pPr>
              <w:spacing w:after="0" w:line="240" w:lineRule="auto"/>
              <w:jc w:val="center"/>
              <w:rPr>
                <w:rFonts w:asciiTheme="minorHAnsi" w:hAnsiTheme="minorHAnsi" w:cstheme="minorHAnsi"/>
                <w:color w:val="000000"/>
                <w:sz w:val="20"/>
                <w:szCs w:val="20"/>
                <w:lang w:eastAsia="pl-PL"/>
              </w:rPr>
            </w:pPr>
            <w:r w:rsidRPr="003512D2">
              <w:rPr>
                <w:rFonts w:asciiTheme="minorHAnsi" w:hAnsiTheme="minorHAnsi" w:cstheme="minorHAnsi"/>
                <w:color w:val="000000"/>
                <w:sz w:val="20"/>
                <w:szCs w:val="20"/>
                <w:lang w:eastAsia="pl-PL"/>
              </w:rPr>
              <w:t>5,4</w:t>
            </w:r>
          </w:p>
        </w:tc>
        <w:tc>
          <w:tcPr>
            <w:tcW w:w="2153" w:type="dxa"/>
            <w:tcBorders>
              <w:top w:val="single" w:sz="4" w:space="0" w:color="auto"/>
              <w:left w:val="nil"/>
              <w:bottom w:val="single" w:sz="4" w:space="0" w:color="auto"/>
              <w:right w:val="single" w:sz="4" w:space="0" w:color="auto"/>
            </w:tcBorders>
            <w:shd w:val="clear" w:color="auto" w:fill="auto"/>
            <w:noWrap/>
            <w:vAlign w:val="bottom"/>
          </w:tcPr>
          <w:p w:rsidR="00FF63C4" w:rsidRPr="003512D2" w:rsidRDefault="00FF63C4" w:rsidP="00D6448A">
            <w:pPr>
              <w:spacing w:after="0" w:line="240" w:lineRule="auto"/>
              <w:jc w:val="center"/>
              <w:rPr>
                <w:rFonts w:asciiTheme="minorHAnsi" w:hAnsiTheme="minorHAnsi" w:cstheme="minorHAnsi"/>
                <w:color w:val="000000"/>
                <w:sz w:val="20"/>
                <w:szCs w:val="20"/>
                <w:lang w:eastAsia="pl-PL"/>
              </w:rPr>
            </w:pPr>
            <w:r w:rsidRPr="003512D2">
              <w:rPr>
                <w:rFonts w:asciiTheme="minorHAnsi" w:hAnsiTheme="minorHAnsi" w:cstheme="minorHAnsi"/>
                <w:color w:val="000000"/>
                <w:sz w:val="20"/>
                <w:szCs w:val="20"/>
                <w:lang w:eastAsia="pl-PL"/>
              </w:rPr>
              <w:t>1,7</w:t>
            </w:r>
          </w:p>
        </w:tc>
        <w:tc>
          <w:tcPr>
            <w:tcW w:w="2841" w:type="dxa"/>
            <w:tcBorders>
              <w:top w:val="single" w:sz="4" w:space="0" w:color="auto"/>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b/>
                <w:sz w:val="20"/>
                <w:szCs w:val="20"/>
                <w:lang w:eastAsia="pl-PL"/>
              </w:rPr>
            </w:pPr>
            <w:r w:rsidRPr="003512D2">
              <w:rPr>
                <w:rFonts w:asciiTheme="minorHAnsi" w:hAnsiTheme="minorHAnsi" w:cstheme="minorHAnsi"/>
                <w:b/>
                <w:sz w:val="20"/>
                <w:szCs w:val="20"/>
                <w:lang w:eastAsia="pl-PL"/>
              </w:rPr>
              <w:t>31,48</w:t>
            </w:r>
          </w:p>
        </w:tc>
      </w:tr>
      <w:tr w:rsidR="00FF63C4" w:rsidRPr="003512D2" w:rsidTr="003512D2">
        <w:trPr>
          <w:trHeight w:val="307"/>
        </w:trPr>
        <w:tc>
          <w:tcPr>
            <w:tcW w:w="3544"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tcPr>
          <w:p w:rsidR="00FF63C4" w:rsidRPr="003512D2" w:rsidRDefault="00FF63C4" w:rsidP="00D6448A">
            <w:pPr>
              <w:spacing w:after="0" w:line="240" w:lineRule="auto"/>
              <w:rPr>
                <w:rFonts w:asciiTheme="minorHAnsi" w:hAnsiTheme="minorHAnsi" w:cstheme="minorHAnsi"/>
                <w:color w:val="FFFFFF"/>
                <w:sz w:val="20"/>
                <w:szCs w:val="20"/>
              </w:rPr>
            </w:pPr>
            <w:r w:rsidRPr="003512D2">
              <w:rPr>
                <w:rFonts w:asciiTheme="minorHAnsi" w:hAnsiTheme="minorHAnsi" w:cstheme="minorHAnsi"/>
                <w:color w:val="FFFFFF"/>
                <w:sz w:val="20"/>
                <w:szCs w:val="20"/>
              </w:rPr>
              <w:t>miejscowość Zalesie</w:t>
            </w:r>
          </w:p>
        </w:tc>
        <w:tc>
          <w:tcPr>
            <w:tcW w:w="806" w:type="dxa"/>
            <w:tcBorders>
              <w:top w:val="single" w:sz="4" w:space="0" w:color="auto"/>
              <w:left w:val="nil"/>
              <w:bottom w:val="single" w:sz="4" w:space="0" w:color="auto"/>
              <w:right w:val="single" w:sz="4" w:space="0" w:color="auto"/>
            </w:tcBorders>
            <w:shd w:val="clear" w:color="auto" w:fill="auto"/>
            <w:noWrap/>
            <w:vAlign w:val="bottom"/>
          </w:tcPr>
          <w:p w:rsidR="00FF63C4" w:rsidRPr="003512D2" w:rsidRDefault="00FF63C4" w:rsidP="00D6448A">
            <w:pPr>
              <w:spacing w:after="0" w:line="240" w:lineRule="auto"/>
              <w:jc w:val="center"/>
              <w:rPr>
                <w:rFonts w:asciiTheme="minorHAnsi" w:hAnsiTheme="minorHAnsi" w:cstheme="minorHAnsi"/>
                <w:color w:val="000000"/>
                <w:sz w:val="20"/>
                <w:szCs w:val="20"/>
                <w:lang w:eastAsia="pl-PL"/>
              </w:rPr>
            </w:pPr>
            <w:r w:rsidRPr="003512D2">
              <w:rPr>
                <w:rFonts w:asciiTheme="minorHAnsi" w:hAnsiTheme="minorHAnsi" w:cstheme="minorHAnsi"/>
                <w:color w:val="000000"/>
                <w:sz w:val="20"/>
                <w:szCs w:val="20"/>
                <w:lang w:eastAsia="pl-PL"/>
              </w:rPr>
              <w:t>6,5</w:t>
            </w:r>
          </w:p>
        </w:tc>
        <w:tc>
          <w:tcPr>
            <w:tcW w:w="2153" w:type="dxa"/>
            <w:tcBorders>
              <w:top w:val="single" w:sz="4" w:space="0" w:color="auto"/>
              <w:left w:val="nil"/>
              <w:bottom w:val="single" w:sz="4" w:space="0" w:color="auto"/>
              <w:right w:val="single" w:sz="4" w:space="0" w:color="auto"/>
            </w:tcBorders>
            <w:shd w:val="clear" w:color="auto" w:fill="auto"/>
            <w:noWrap/>
            <w:vAlign w:val="bottom"/>
          </w:tcPr>
          <w:p w:rsidR="00FF63C4" w:rsidRPr="003512D2" w:rsidRDefault="00FF63C4" w:rsidP="00D6448A">
            <w:pPr>
              <w:spacing w:after="0" w:line="240" w:lineRule="auto"/>
              <w:jc w:val="center"/>
              <w:rPr>
                <w:rFonts w:asciiTheme="minorHAnsi" w:hAnsiTheme="minorHAnsi" w:cstheme="minorHAnsi"/>
                <w:color w:val="000000"/>
                <w:sz w:val="20"/>
                <w:szCs w:val="20"/>
                <w:lang w:eastAsia="pl-PL"/>
              </w:rPr>
            </w:pPr>
            <w:r w:rsidRPr="003512D2">
              <w:rPr>
                <w:rFonts w:asciiTheme="minorHAnsi" w:hAnsiTheme="minorHAnsi" w:cstheme="minorHAnsi"/>
                <w:color w:val="000000"/>
                <w:sz w:val="20"/>
                <w:szCs w:val="20"/>
                <w:lang w:eastAsia="pl-PL"/>
              </w:rPr>
              <w:t>1,1</w:t>
            </w:r>
          </w:p>
        </w:tc>
        <w:tc>
          <w:tcPr>
            <w:tcW w:w="2841" w:type="dxa"/>
            <w:tcBorders>
              <w:top w:val="single" w:sz="4" w:space="0" w:color="auto"/>
              <w:left w:val="nil"/>
              <w:bottom w:val="single" w:sz="4" w:space="0" w:color="auto"/>
              <w:right w:val="single" w:sz="4" w:space="0" w:color="auto"/>
            </w:tcBorders>
            <w:shd w:val="clear" w:color="auto" w:fill="FFFFFF"/>
            <w:noWrap/>
            <w:vAlign w:val="bottom"/>
          </w:tcPr>
          <w:p w:rsidR="00FF63C4" w:rsidRPr="003512D2" w:rsidRDefault="00FF63C4" w:rsidP="00D6448A">
            <w:pPr>
              <w:spacing w:after="0" w:line="240" w:lineRule="auto"/>
              <w:jc w:val="center"/>
              <w:rPr>
                <w:rFonts w:asciiTheme="minorHAnsi" w:hAnsiTheme="minorHAnsi" w:cstheme="minorHAnsi"/>
                <w:sz w:val="20"/>
                <w:szCs w:val="20"/>
                <w:lang w:eastAsia="pl-PL"/>
              </w:rPr>
            </w:pPr>
            <w:r w:rsidRPr="003512D2">
              <w:rPr>
                <w:rFonts w:asciiTheme="minorHAnsi" w:hAnsiTheme="minorHAnsi" w:cstheme="minorHAnsi"/>
                <w:sz w:val="20"/>
                <w:szCs w:val="20"/>
                <w:lang w:eastAsia="pl-PL"/>
              </w:rPr>
              <w:t>16,92</w:t>
            </w:r>
          </w:p>
        </w:tc>
      </w:tr>
    </w:tbl>
    <w:p w:rsidR="00FF63C4" w:rsidRPr="003512D2" w:rsidRDefault="00FF63C4" w:rsidP="00FF63C4">
      <w:pPr>
        <w:spacing w:after="0" w:line="240" w:lineRule="auto"/>
        <w:rPr>
          <w:rFonts w:asciiTheme="minorHAnsi" w:hAnsiTheme="minorHAnsi" w:cstheme="minorHAnsi"/>
          <w:sz w:val="20"/>
          <w:szCs w:val="20"/>
        </w:rPr>
      </w:pPr>
      <w:r w:rsidRPr="003512D2">
        <w:rPr>
          <w:rFonts w:asciiTheme="minorHAnsi" w:hAnsiTheme="minorHAnsi" w:cstheme="minorHAnsi"/>
          <w:sz w:val="20"/>
          <w:szCs w:val="20"/>
        </w:rPr>
        <w:t xml:space="preserve">Źródło danych: </w:t>
      </w:r>
      <w:r w:rsidRPr="003512D2">
        <w:rPr>
          <w:rFonts w:asciiTheme="minorHAnsi" w:hAnsiTheme="minorHAnsi" w:cstheme="minorHAnsi"/>
          <w:i/>
          <w:sz w:val="20"/>
          <w:szCs w:val="20"/>
        </w:rPr>
        <w:t>Urząd Gminy Chełmża</w:t>
      </w:r>
    </w:p>
    <w:p w:rsidR="00FF63C4" w:rsidRPr="007C749E" w:rsidRDefault="00FF63C4" w:rsidP="00FF63C4">
      <w:pPr>
        <w:spacing w:after="0" w:line="240" w:lineRule="auto"/>
        <w:rPr>
          <w:rFonts w:ascii="Arial" w:hAnsi="Arial" w:cs="Arial"/>
          <w:sz w:val="20"/>
          <w:szCs w:val="20"/>
        </w:rPr>
      </w:pPr>
    </w:p>
    <w:p w:rsidR="00FF63C4" w:rsidRPr="009A0DD7" w:rsidRDefault="003512D2" w:rsidP="00FF63C4">
      <w:pPr>
        <w:pStyle w:val="Nagwek2"/>
        <w:rPr>
          <w:rFonts w:asciiTheme="minorHAnsi" w:hAnsiTheme="minorHAnsi" w:cstheme="minorHAnsi"/>
          <w:color w:val="2F5496" w:themeColor="accent5" w:themeShade="BF"/>
          <w:sz w:val="24"/>
          <w:szCs w:val="24"/>
        </w:rPr>
      </w:pPr>
      <w:bookmarkStart w:id="74" w:name="_Toc468446407"/>
      <w:r w:rsidRPr="009A0DD7">
        <w:rPr>
          <w:rFonts w:asciiTheme="minorHAnsi" w:hAnsiTheme="minorHAnsi" w:cstheme="minorHAnsi"/>
          <w:color w:val="2F5496" w:themeColor="accent5" w:themeShade="BF"/>
          <w:sz w:val="24"/>
          <w:szCs w:val="24"/>
        </w:rPr>
        <w:t>5.3.</w:t>
      </w:r>
      <w:r w:rsidR="00FF63C4" w:rsidRPr="009A0DD7">
        <w:rPr>
          <w:rFonts w:asciiTheme="minorHAnsi" w:hAnsiTheme="minorHAnsi" w:cstheme="minorHAnsi"/>
          <w:color w:val="2F5496" w:themeColor="accent5" w:themeShade="BF"/>
          <w:sz w:val="24"/>
          <w:szCs w:val="24"/>
        </w:rPr>
        <w:t xml:space="preserve"> Charakterystyka obszaru do rewitalizacji Gminy Chełmża</w:t>
      </w:r>
      <w:bookmarkEnd w:id="74"/>
    </w:p>
    <w:p w:rsidR="00FF63C4" w:rsidRPr="00DC3927" w:rsidRDefault="00FF63C4" w:rsidP="00FF63C4"/>
    <w:p w:rsidR="00FF63C4" w:rsidRPr="003512D2" w:rsidRDefault="00FF63C4" w:rsidP="00FF63C4">
      <w:pPr>
        <w:spacing w:after="0" w:line="240" w:lineRule="auto"/>
        <w:jc w:val="both"/>
        <w:rPr>
          <w:rFonts w:asciiTheme="minorHAnsi" w:hAnsiTheme="minorHAnsi" w:cstheme="minorHAnsi"/>
          <w:b/>
        </w:rPr>
      </w:pPr>
      <w:r w:rsidRPr="003512D2">
        <w:rPr>
          <w:rFonts w:asciiTheme="minorHAnsi" w:hAnsiTheme="minorHAnsi" w:cstheme="minorHAnsi"/>
          <w:b/>
        </w:rPr>
        <w:t>Kończewice</w:t>
      </w:r>
    </w:p>
    <w:p w:rsidR="00FF63C4" w:rsidRPr="003512D2" w:rsidRDefault="00FF63C4" w:rsidP="00FF63C4">
      <w:pPr>
        <w:spacing w:after="0" w:line="240" w:lineRule="auto"/>
        <w:jc w:val="both"/>
        <w:rPr>
          <w:rFonts w:asciiTheme="minorHAnsi" w:hAnsiTheme="minorHAnsi" w:cstheme="minorHAnsi"/>
          <w:b/>
        </w:rPr>
      </w:pPr>
    </w:p>
    <w:p w:rsidR="00FF63C4" w:rsidRPr="003512D2" w:rsidRDefault="00FF63C4" w:rsidP="00FF63C4">
      <w:pPr>
        <w:pStyle w:val="Default"/>
        <w:jc w:val="both"/>
        <w:rPr>
          <w:rFonts w:asciiTheme="minorHAnsi" w:hAnsiTheme="minorHAnsi" w:cstheme="minorHAnsi"/>
          <w:color w:val="auto"/>
          <w:sz w:val="22"/>
          <w:szCs w:val="22"/>
        </w:rPr>
      </w:pPr>
      <w:r w:rsidRPr="003512D2">
        <w:rPr>
          <w:rFonts w:asciiTheme="minorHAnsi" w:hAnsiTheme="minorHAnsi" w:cstheme="minorHAnsi"/>
          <w:color w:val="auto"/>
          <w:sz w:val="22"/>
          <w:szCs w:val="22"/>
        </w:rPr>
        <w:t xml:space="preserve">Całe sołectwo Kończewice ma powierzchnię </w:t>
      </w:r>
      <w:smartTag w:uri="urn:schemas-microsoft-com:office:smarttags" w:element="metricconverter">
        <w:smartTagPr>
          <w:attr w:name="ProductID" w:val="815 ha"/>
        </w:smartTagPr>
        <w:r w:rsidRPr="003512D2">
          <w:rPr>
            <w:rFonts w:asciiTheme="minorHAnsi" w:hAnsiTheme="minorHAnsi" w:cstheme="minorHAnsi"/>
            <w:color w:val="auto"/>
            <w:sz w:val="22"/>
            <w:szCs w:val="22"/>
          </w:rPr>
          <w:t>815 ha</w:t>
        </w:r>
      </w:smartTag>
      <w:r w:rsidRPr="003512D2">
        <w:rPr>
          <w:rFonts w:asciiTheme="minorHAnsi" w:hAnsiTheme="minorHAnsi" w:cstheme="minorHAnsi"/>
          <w:color w:val="auto"/>
          <w:sz w:val="22"/>
          <w:szCs w:val="22"/>
        </w:rPr>
        <w:t xml:space="preserve"> i położone jest w zachodniej części Gminy Chełmża na zachód  od miasta Chełmża. Obszar rewitalizacji obejmuje centrum wsi i jest zlokalizowany m.in. na działkach w centralnej części miejscowości oznaczonych nr geodezyjnym </w:t>
      </w:r>
      <w:r w:rsidRPr="003512D2">
        <w:rPr>
          <w:rFonts w:asciiTheme="minorHAnsi" w:hAnsiTheme="minorHAnsi" w:cstheme="minorHAnsi"/>
          <w:color w:val="auto"/>
          <w:sz w:val="22"/>
          <w:szCs w:val="22"/>
          <w:lang w:eastAsia="pl-PL"/>
        </w:rPr>
        <w:t xml:space="preserve">233/5, 233/6, 233/13, 233/14 o pow. ok. 2,25 ha. </w:t>
      </w:r>
      <w:r w:rsidRPr="003512D2">
        <w:rPr>
          <w:rFonts w:asciiTheme="minorHAnsi" w:hAnsiTheme="minorHAnsi" w:cstheme="minorHAnsi"/>
          <w:color w:val="auto"/>
          <w:sz w:val="22"/>
          <w:szCs w:val="22"/>
        </w:rPr>
        <w:t>Według danych Urzędu Gminy Chełmż</w:t>
      </w:r>
      <w:r w:rsidR="002A1FC9">
        <w:rPr>
          <w:rFonts w:asciiTheme="minorHAnsi" w:hAnsiTheme="minorHAnsi" w:cstheme="minorHAnsi"/>
          <w:color w:val="auto"/>
          <w:sz w:val="22"/>
          <w:szCs w:val="22"/>
        </w:rPr>
        <w:t>a</w:t>
      </w:r>
      <w:r w:rsidRPr="003512D2">
        <w:rPr>
          <w:rFonts w:asciiTheme="minorHAnsi" w:hAnsiTheme="minorHAnsi" w:cstheme="minorHAnsi"/>
          <w:color w:val="auto"/>
          <w:sz w:val="22"/>
          <w:szCs w:val="22"/>
        </w:rPr>
        <w:t xml:space="preserve"> Kończewice to wieś zamieszkała przez 833 osoby, co stanowi 8,35% wszystkich mieszkańców Gminy (stan na dzień 31 grudnia 2015 r.). </w:t>
      </w:r>
    </w:p>
    <w:p w:rsidR="00FF63C4" w:rsidRPr="003512D2" w:rsidRDefault="002A1FC9" w:rsidP="00FF63C4">
      <w:pPr>
        <w:pStyle w:val="Default"/>
        <w:jc w:val="both"/>
        <w:rPr>
          <w:rFonts w:asciiTheme="minorHAnsi" w:hAnsiTheme="minorHAnsi" w:cstheme="minorHAnsi"/>
          <w:color w:val="auto"/>
          <w:sz w:val="22"/>
          <w:szCs w:val="22"/>
          <w:lang w:eastAsia="pl-PL"/>
        </w:rPr>
      </w:pPr>
      <w:r>
        <w:rPr>
          <w:rFonts w:asciiTheme="minorHAnsi" w:hAnsiTheme="minorHAnsi" w:cstheme="minorHAnsi"/>
          <w:color w:val="auto"/>
          <w:sz w:val="22"/>
          <w:szCs w:val="22"/>
        </w:rPr>
        <w:lastRenderedPageBreak/>
        <w:t>L</w:t>
      </w:r>
      <w:r w:rsidR="00FF63C4" w:rsidRPr="003512D2">
        <w:rPr>
          <w:rFonts w:asciiTheme="minorHAnsi" w:hAnsiTheme="minorHAnsi" w:cstheme="minorHAnsi"/>
          <w:color w:val="auto"/>
          <w:sz w:val="22"/>
          <w:szCs w:val="22"/>
        </w:rPr>
        <w:t>iczba mieszkańców Kończewic od 2000 roku utrzymuje się na tym samym poziomie tj. ok. 830 osób. Największą grupę mieszkańców stanowią mieszkańcy w wieku produkcyjnym. Kończewice należą do grupy siedmiu miejscowości Gminy zamieszkałych przez powyżej 500 osób, obok: Browin</w:t>
      </w:r>
      <w:r w:rsidR="00A030FE">
        <w:rPr>
          <w:rFonts w:asciiTheme="minorHAnsi" w:hAnsiTheme="minorHAnsi" w:cstheme="minorHAnsi"/>
          <w:color w:val="auto"/>
          <w:sz w:val="22"/>
          <w:szCs w:val="22"/>
        </w:rPr>
        <w:t>y</w:t>
      </w:r>
      <w:r w:rsidR="00FF63C4" w:rsidRPr="003512D2">
        <w:rPr>
          <w:rFonts w:asciiTheme="minorHAnsi" w:hAnsiTheme="minorHAnsi" w:cstheme="minorHAnsi"/>
          <w:color w:val="auto"/>
          <w:sz w:val="22"/>
          <w:szCs w:val="22"/>
        </w:rPr>
        <w:t xml:space="preserve">, </w:t>
      </w:r>
      <w:r w:rsidR="00FF63C4" w:rsidRPr="003512D2">
        <w:rPr>
          <w:rFonts w:asciiTheme="minorHAnsi" w:eastAsia="Times New Roman" w:hAnsiTheme="minorHAnsi" w:cstheme="minorHAnsi"/>
          <w:bCs/>
          <w:color w:val="auto"/>
          <w:sz w:val="22"/>
          <w:szCs w:val="22"/>
          <w:lang w:eastAsia="pl-PL"/>
        </w:rPr>
        <w:t>Głuchow</w:t>
      </w:r>
      <w:r w:rsidR="00A030FE">
        <w:rPr>
          <w:rFonts w:asciiTheme="minorHAnsi" w:eastAsia="Times New Roman" w:hAnsiTheme="minorHAnsi" w:cstheme="minorHAnsi"/>
          <w:bCs/>
          <w:color w:val="auto"/>
          <w:sz w:val="22"/>
          <w:szCs w:val="22"/>
          <w:lang w:eastAsia="pl-PL"/>
        </w:rPr>
        <w:t>a</w:t>
      </w:r>
      <w:r w:rsidR="00FF63C4" w:rsidRPr="003512D2">
        <w:rPr>
          <w:rFonts w:asciiTheme="minorHAnsi" w:eastAsia="Times New Roman" w:hAnsiTheme="minorHAnsi" w:cstheme="minorHAnsi"/>
          <w:bCs/>
          <w:color w:val="auto"/>
          <w:sz w:val="22"/>
          <w:szCs w:val="22"/>
          <w:lang w:eastAsia="pl-PL"/>
        </w:rPr>
        <w:t>, Grzywn</w:t>
      </w:r>
      <w:r w:rsidR="00A030FE">
        <w:rPr>
          <w:rFonts w:asciiTheme="minorHAnsi" w:eastAsia="Times New Roman" w:hAnsiTheme="minorHAnsi" w:cstheme="minorHAnsi"/>
          <w:bCs/>
          <w:color w:val="auto"/>
          <w:sz w:val="22"/>
          <w:szCs w:val="22"/>
          <w:lang w:eastAsia="pl-PL"/>
        </w:rPr>
        <w:t>y</w:t>
      </w:r>
      <w:r w:rsidR="00FF63C4" w:rsidRPr="003512D2">
        <w:rPr>
          <w:rFonts w:asciiTheme="minorHAnsi" w:eastAsia="Times New Roman" w:hAnsiTheme="minorHAnsi" w:cstheme="minorHAnsi"/>
          <w:bCs/>
          <w:color w:val="auto"/>
          <w:sz w:val="22"/>
          <w:szCs w:val="22"/>
          <w:lang w:eastAsia="pl-PL"/>
        </w:rPr>
        <w:t>, Kuczwał, Mirakow</w:t>
      </w:r>
      <w:r w:rsidR="00A030FE">
        <w:rPr>
          <w:rFonts w:asciiTheme="minorHAnsi" w:eastAsia="Times New Roman" w:hAnsiTheme="minorHAnsi" w:cstheme="minorHAnsi"/>
          <w:bCs/>
          <w:color w:val="auto"/>
          <w:sz w:val="22"/>
          <w:szCs w:val="22"/>
          <w:lang w:eastAsia="pl-PL"/>
        </w:rPr>
        <w:t>a,</w:t>
      </w:r>
      <w:r w:rsidR="00FF63C4" w:rsidRPr="003512D2">
        <w:rPr>
          <w:rFonts w:asciiTheme="minorHAnsi" w:hAnsiTheme="minorHAnsi" w:cstheme="minorHAnsi"/>
          <w:color w:val="auto"/>
          <w:sz w:val="22"/>
          <w:szCs w:val="22"/>
        </w:rPr>
        <w:t xml:space="preserve"> Skąp</w:t>
      </w:r>
      <w:r w:rsidR="00A030FE">
        <w:rPr>
          <w:rFonts w:asciiTheme="minorHAnsi" w:hAnsiTheme="minorHAnsi" w:cstheme="minorHAnsi"/>
          <w:color w:val="auto"/>
          <w:sz w:val="22"/>
          <w:szCs w:val="22"/>
        </w:rPr>
        <w:t>ego.</w:t>
      </w:r>
      <w:r w:rsidR="00FF63C4" w:rsidRPr="003512D2">
        <w:rPr>
          <w:rFonts w:asciiTheme="minorHAnsi" w:hAnsiTheme="minorHAnsi" w:cstheme="minorHAnsi"/>
          <w:color w:val="auto"/>
          <w:sz w:val="22"/>
          <w:szCs w:val="22"/>
        </w:rPr>
        <w:t xml:space="preserve"> Są to w większości miejscowości znajdujące się w sąsiedztwie miasta Chełmży oraz przy drodze krajowej Nr 91 relacji Gdańsk-Toruń.  Dominujący udział w zabudowie mają tereny zabudowy zagrodowej, co wiąże się z problem zapewnienia efektywności energetycznej obiektów i utrzymaniem odpowiedniego stanu technicznego budynków. </w:t>
      </w:r>
    </w:p>
    <w:p w:rsidR="00FF63C4" w:rsidRPr="003512D2" w:rsidRDefault="00FF63C4" w:rsidP="00FF63C4">
      <w:pPr>
        <w:spacing w:before="100" w:beforeAutospacing="1" w:after="100" w:afterAutospacing="1" w:line="240" w:lineRule="auto"/>
        <w:jc w:val="both"/>
        <w:rPr>
          <w:rFonts w:asciiTheme="minorHAnsi" w:hAnsiTheme="minorHAnsi" w:cstheme="minorHAnsi"/>
          <w:lang w:eastAsia="pl-PL"/>
        </w:rPr>
      </w:pPr>
      <w:r w:rsidRPr="003512D2">
        <w:rPr>
          <w:rFonts w:asciiTheme="minorHAnsi" w:hAnsiTheme="minorHAnsi" w:cstheme="minorHAnsi"/>
        </w:rPr>
        <w:t xml:space="preserve">Wieś Kończewice posiada charakter rolniczy – użytki rolne stanowią </w:t>
      </w:r>
      <w:smartTag w:uri="urn:schemas-microsoft-com:office:smarttags" w:element="metricconverter">
        <w:smartTagPr>
          <w:attr w:name="ProductID" w:val="711,49 ha"/>
        </w:smartTagPr>
        <w:r w:rsidRPr="003512D2">
          <w:rPr>
            <w:rFonts w:asciiTheme="minorHAnsi" w:hAnsiTheme="minorHAnsi" w:cstheme="minorHAnsi"/>
          </w:rPr>
          <w:t>711,49 ha</w:t>
        </w:r>
      </w:smartTag>
      <w:r w:rsidRPr="003512D2">
        <w:rPr>
          <w:rFonts w:asciiTheme="minorHAnsi" w:hAnsiTheme="minorHAnsi" w:cstheme="minorHAnsi"/>
        </w:rPr>
        <w:t xml:space="preserve">, co stanowi 84% powierzchni całego sołectwa, w tym ponad </w:t>
      </w:r>
      <w:smartTag w:uri="urn:schemas-microsoft-com:office:smarttags" w:element="metricconverter">
        <w:smartTagPr>
          <w:attr w:name="ProductID" w:val="360 ha"/>
        </w:smartTagPr>
        <w:r w:rsidRPr="003512D2">
          <w:rPr>
            <w:rFonts w:asciiTheme="minorHAnsi" w:hAnsiTheme="minorHAnsi" w:cstheme="minorHAnsi"/>
          </w:rPr>
          <w:t>360 ha</w:t>
        </w:r>
      </w:smartTag>
      <w:r w:rsidRPr="003512D2">
        <w:rPr>
          <w:rFonts w:asciiTheme="minorHAnsi" w:hAnsiTheme="minorHAnsi" w:cstheme="minorHAnsi"/>
        </w:rPr>
        <w:t xml:space="preserve"> należy do </w:t>
      </w:r>
      <w:r w:rsidR="00A030FE">
        <w:rPr>
          <w:rFonts w:asciiTheme="minorHAnsi" w:hAnsiTheme="minorHAnsi" w:cstheme="minorHAnsi"/>
        </w:rPr>
        <w:t xml:space="preserve">rolniczego </w:t>
      </w:r>
      <w:r w:rsidRPr="003512D2">
        <w:rPr>
          <w:rFonts w:asciiTheme="minorHAnsi" w:hAnsiTheme="minorHAnsi" w:cstheme="minorHAnsi"/>
        </w:rPr>
        <w:t xml:space="preserve">zakładu doświadczalnego  działającego w ramach firmy Hodowla Roślin Strzelce Sp. z o.o. Grupa IHAR. Pod względem historycznym grunty </w:t>
      </w:r>
      <w:r w:rsidRPr="003512D2">
        <w:rPr>
          <w:rFonts w:asciiTheme="minorHAnsi" w:hAnsiTheme="minorHAnsi" w:cstheme="minorHAnsi"/>
          <w:lang w:eastAsia="pl-PL"/>
        </w:rPr>
        <w:t xml:space="preserve">w roku 1933 zostały wydzierżawione przez Pomorską Izbę Rolniczą z przeznaczeniem na Roślinny Zakład Doświadczalny. W roku 1957 Zakład został przejęty przez Instytut Hodowli i Aklimatyzacji Roślin. W roku 1974 rozpoczęto hodowlę twórczą pszenicy jarej w kierunku wyhodowania odmian o wysokiej wartości wypiekowej oraz atestację zbóż pod kątem wartości gospodarczej. Zlokalizowano tu prace hodowlane i doświadczenia agrotechniczne z burakiem cukrowym i pastewnym we współpracy z Oddziałem IHAR w Bydgoszczy. Prace te zostały zakończone w 1999 r. W roku 2000 Zakład wszedł w skład wspomnianej Spółki z o. o HODOWLA ROŚLIN STRZELCE jako jej Oddział.  Prowadzone </w:t>
      </w:r>
      <w:r w:rsidR="00A030FE">
        <w:rPr>
          <w:rFonts w:asciiTheme="minorHAnsi" w:hAnsiTheme="minorHAnsi" w:cstheme="minorHAnsi"/>
          <w:lang w:eastAsia="pl-PL"/>
        </w:rPr>
        <w:t xml:space="preserve">są tu prace </w:t>
      </w:r>
      <w:r w:rsidRPr="003512D2">
        <w:rPr>
          <w:rFonts w:asciiTheme="minorHAnsi" w:hAnsiTheme="minorHAnsi" w:cstheme="minorHAnsi"/>
          <w:lang w:eastAsia="pl-PL"/>
        </w:rPr>
        <w:t xml:space="preserve">hodowlane i doświadczalne z różnymi gatunkami roślin rolniczych oraz nasiennictwo wysokich stopni odsiewu. W skład Oddziału w Kończewicach wchodzą aktualnie dwa gospodarstwa rolne: Kończewice i Nawra. Łączny areał wynosi </w:t>
      </w:r>
      <w:smartTag w:uri="urn:schemas-microsoft-com:office:smarttags" w:element="metricconverter">
        <w:smartTagPr>
          <w:attr w:name="ProductID" w:val="1032 ha"/>
        </w:smartTagPr>
        <w:r w:rsidRPr="003512D2">
          <w:rPr>
            <w:rFonts w:asciiTheme="minorHAnsi" w:hAnsiTheme="minorHAnsi" w:cstheme="minorHAnsi"/>
            <w:lang w:eastAsia="pl-PL"/>
          </w:rPr>
          <w:t>1032 ha</w:t>
        </w:r>
      </w:smartTag>
      <w:r w:rsidRPr="003512D2">
        <w:rPr>
          <w:rFonts w:asciiTheme="minorHAnsi" w:hAnsiTheme="minorHAnsi" w:cstheme="minorHAnsi"/>
          <w:lang w:eastAsia="pl-PL"/>
        </w:rPr>
        <w:t xml:space="preserve">. w tym </w:t>
      </w:r>
      <w:smartTag w:uri="urn:schemas-microsoft-com:office:smarttags" w:element="metricconverter">
        <w:smartTagPr>
          <w:attr w:name="ProductID" w:val="950 ha"/>
        </w:smartTagPr>
        <w:r w:rsidRPr="003512D2">
          <w:rPr>
            <w:rFonts w:asciiTheme="minorHAnsi" w:hAnsiTheme="minorHAnsi" w:cstheme="minorHAnsi"/>
            <w:lang w:eastAsia="pl-PL"/>
          </w:rPr>
          <w:t>950 ha</w:t>
        </w:r>
      </w:smartTag>
      <w:r w:rsidRPr="003512D2">
        <w:rPr>
          <w:rFonts w:asciiTheme="minorHAnsi" w:hAnsiTheme="minorHAnsi" w:cstheme="minorHAnsi"/>
          <w:lang w:eastAsia="pl-PL"/>
        </w:rPr>
        <w:t xml:space="preserve"> gruntów ornych.</w:t>
      </w:r>
    </w:p>
    <w:p w:rsidR="00FF63C4" w:rsidRPr="003512D2" w:rsidRDefault="00FF63C4" w:rsidP="00FF63C4">
      <w:pPr>
        <w:spacing w:before="100" w:beforeAutospacing="1" w:after="100" w:afterAutospacing="1" w:line="240" w:lineRule="auto"/>
        <w:jc w:val="both"/>
        <w:rPr>
          <w:rFonts w:asciiTheme="minorHAnsi" w:hAnsiTheme="minorHAnsi" w:cstheme="minorHAnsi"/>
          <w:color w:val="0070C0"/>
          <w:lang w:eastAsia="pl-PL"/>
        </w:rPr>
      </w:pPr>
      <w:r w:rsidRPr="003512D2">
        <w:rPr>
          <w:rFonts w:asciiTheme="minorHAnsi" w:hAnsiTheme="minorHAnsi" w:cstheme="minorHAnsi"/>
        </w:rPr>
        <w:t xml:space="preserve">W zakresie rozwoju gospodarczego poza indywidualną działalnością rolniczą funkcjonują </w:t>
      </w:r>
      <w:r w:rsidRPr="003512D2">
        <w:rPr>
          <w:rFonts w:asciiTheme="minorHAnsi" w:hAnsiTheme="minorHAnsi" w:cstheme="minorHAnsi"/>
        </w:rPr>
        <w:br/>
        <w:t xml:space="preserve">w miejscowości 34 firmy reprezentujących następujące sektory: handel, usługi, budownictwo, zakłady stolarskie, sektor transportu oraz produkcji (dane Urzędu Gminy stan na dzień 31 grudnia 2015 r.) Historycznie poza zabudową mieszkaniowo-gospodarczą </w:t>
      </w:r>
      <w:r w:rsidRPr="003512D2">
        <w:rPr>
          <w:rFonts w:asciiTheme="minorHAnsi" w:hAnsiTheme="minorHAnsi" w:cstheme="minorHAnsi"/>
          <w:lang w:eastAsia="pl-PL"/>
        </w:rPr>
        <w:t xml:space="preserve">układ przestrzenny wsi ukształtowany został wskutek procesów powstania bazy folwarcznej w XIX w. Wieś jest typem miejscowości przydrożnej </w:t>
      </w:r>
      <w:r w:rsidRPr="003512D2">
        <w:rPr>
          <w:rFonts w:asciiTheme="minorHAnsi" w:hAnsiTheme="minorHAnsi" w:cstheme="minorHAnsi"/>
          <w:lang w:eastAsia="pl-PL"/>
        </w:rPr>
        <w:br/>
        <w:t xml:space="preserve">z zabudową murowaną wzdłuż drogi z Chełmży do Nawry. </w:t>
      </w:r>
      <w:r w:rsidRPr="003512D2">
        <w:rPr>
          <w:rFonts w:asciiTheme="minorHAnsi" w:hAnsiTheme="minorHAnsi" w:cstheme="minorHAnsi"/>
        </w:rPr>
        <w:t xml:space="preserve">W Kończewicach </w:t>
      </w:r>
      <w:r w:rsidRPr="003512D2">
        <w:rPr>
          <w:rFonts w:asciiTheme="minorHAnsi" w:hAnsiTheme="minorHAnsi" w:cstheme="minorHAnsi"/>
          <w:lang w:eastAsia="pl-PL"/>
        </w:rPr>
        <w:t xml:space="preserve">znajduje się pochodzący z XIX w. zespół pałacowo-parkowy z bazą folwarczną.  Pałac i park wpisane do rejestru zabytków, zabudowania gospodarcze do ewidencji. </w:t>
      </w:r>
    </w:p>
    <w:p w:rsidR="00FF63C4" w:rsidRPr="003512D2" w:rsidRDefault="00FF63C4" w:rsidP="00FF63C4">
      <w:pPr>
        <w:spacing w:after="0" w:line="240" w:lineRule="auto"/>
        <w:jc w:val="both"/>
        <w:rPr>
          <w:rFonts w:asciiTheme="minorHAnsi" w:hAnsiTheme="minorHAnsi" w:cstheme="minorHAnsi"/>
          <w:lang w:eastAsia="pl-PL"/>
        </w:rPr>
      </w:pPr>
      <w:r w:rsidRPr="003512D2">
        <w:rPr>
          <w:rFonts w:asciiTheme="minorHAnsi" w:hAnsiTheme="minorHAnsi" w:cstheme="minorHAnsi"/>
          <w:lang w:eastAsia="pl-PL"/>
        </w:rPr>
        <w:t>Pod względem infrastruktury społecznej na terenie Kończewic funkcjonuje szkoła podstawowa. Szkoła podstawowa obejmuje dzieci z miejscowości: Kończewice, Nawra, Bogusławki, Głuchowo, Bielczyny, Windak, Parowa Falęcka, Chełmża. Przy obiekcie szkolnym zlokalizowana jest sala sportowa</w:t>
      </w:r>
      <w:r w:rsidR="00A030FE">
        <w:rPr>
          <w:rFonts w:asciiTheme="minorHAnsi" w:hAnsiTheme="minorHAnsi" w:cstheme="minorHAnsi"/>
          <w:lang w:eastAsia="pl-PL"/>
        </w:rPr>
        <w:t xml:space="preserve"> i boiska</w:t>
      </w:r>
      <w:r w:rsidRPr="003512D2">
        <w:rPr>
          <w:rFonts w:asciiTheme="minorHAnsi" w:hAnsiTheme="minorHAnsi" w:cstheme="minorHAnsi"/>
          <w:lang w:eastAsia="pl-PL"/>
        </w:rPr>
        <w:t xml:space="preserve">. </w:t>
      </w:r>
      <w:r w:rsidRPr="003512D2">
        <w:rPr>
          <w:rFonts w:asciiTheme="minorHAnsi" w:hAnsiTheme="minorHAnsi" w:cstheme="minorHAnsi"/>
          <w:lang w:eastAsia="pl-PL"/>
        </w:rPr>
        <w:br/>
        <w:t xml:space="preserve">Na terenie Kończewic znajduje się także punkt przedszkolny przewidziany </w:t>
      </w:r>
      <w:r w:rsidRPr="003512D2">
        <w:rPr>
          <w:rFonts w:asciiTheme="minorHAnsi" w:hAnsiTheme="minorHAnsi" w:cstheme="minorHAnsi"/>
        </w:rPr>
        <w:t xml:space="preserve">dla dzieci w wieku 3-4 lat. </w:t>
      </w:r>
      <w:r w:rsidR="003512D2">
        <w:rPr>
          <w:rFonts w:asciiTheme="minorHAnsi" w:hAnsiTheme="minorHAnsi" w:cstheme="minorHAnsi"/>
        </w:rPr>
        <w:br/>
      </w:r>
      <w:r w:rsidRPr="003512D2">
        <w:rPr>
          <w:rFonts w:asciiTheme="minorHAnsi" w:hAnsiTheme="minorHAnsi" w:cstheme="minorHAnsi"/>
        </w:rPr>
        <w:t xml:space="preserve">W centrum wsi działa też świetlica wiejska, stanowiąca element infrastruktury dla aktywności społecznej mieszkańców. </w:t>
      </w:r>
      <w:r w:rsidRPr="003512D2">
        <w:rPr>
          <w:rFonts w:asciiTheme="minorHAnsi" w:hAnsiTheme="minorHAnsi" w:cstheme="minorHAnsi"/>
          <w:lang w:eastAsia="pl-PL"/>
        </w:rPr>
        <w:t xml:space="preserve">Aktywność społeczną mieszkańców obserwować można także w związku </w:t>
      </w:r>
      <w:r w:rsidRPr="003512D2">
        <w:rPr>
          <w:rFonts w:asciiTheme="minorHAnsi" w:hAnsiTheme="minorHAnsi" w:cstheme="minorHAnsi"/>
          <w:lang w:eastAsia="pl-PL"/>
        </w:rPr>
        <w:br/>
        <w:t xml:space="preserve">z działaniami Klubu Sportowego Gminy Chełmża Cyklon </w:t>
      </w:r>
      <w:r w:rsidR="00BF28A7" w:rsidRPr="003512D2">
        <w:rPr>
          <w:rFonts w:asciiTheme="minorHAnsi" w:hAnsiTheme="minorHAnsi" w:cstheme="minorHAnsi"/>
          <w:lang w:eastAsia="pl-PL"/>
        </w:rPr>
        <w:t>Kończewice.</w:t>
      </w:r>
      <w:r w:rsidR="00BF28A7" w:rsidRPr="003512D2">
        <w:rPr>
          <w:rFonts w:asciiTheme="minorHAnsi" w:hAnsiTheme="minorHAnsi" w:cstheme="minorHAnsi"/>
          <w:shd w:val="clear" w:color="auto" w:fill="FFFFFF"/>
        </w:rPr>
        <w:t xml:space="preserve"> Kończewice</w:t>
      </w:r>
      <w:r w:rsidRPr="003512D2">
        <w:rPr>
          <w:rFonts w:asciiTheme="minorHAnsi" w:hAnsiTheme="minorHAnsi" w:cstheme="minorHAnsi"/>
          <w:shd w:val="clear" w:color="auto" w:fill="FFFFFF"/>
        </w:rPr>
        <w:t xml:space="preserve"> leżą na trasie pieszo-rowerowego zielonego szlaku turystycznego. Infrastruktura rekreacyjna powinna być systemowo uzupełniana o poszczególne elementy, w  tym np. miejsca zabaw dla dzieci.</w:t>
      </w:r>
    </w:p>
    <w:p w:rsidR="00FF63C4" w:rsidRPr="003512D2" w:rsidRDefault="00FF63C4" w:rsidP="00FF63C4">
      <w:pPr>
        <w:pStyle w:val="Default"/>
        <w:jc w:val="both"/>
        <w:rPr>
          <w:rFonts w:asciiTheme="minorHAnsi" w:hAnsiTheme="minorHAnsi" w:cstheme="minorHAnsi"/>
          <w:color w:val="auto"/>
          <w:sz w:val="22"/>
          <w:szCs w:val="22"/>
          <w:lang w:eastAsia="pl-PL"/>
        </w:rPr>
      </w:pPr>
      <w:r w:rsidRPr="003512D2">
        <w:rPr>
          <w:rFonts w:asciiTheme="minorHAnsi" w:hAnsiTheme="minorHAnsi" w:cstheme="minorHAnsi"/>
          <w:color w:val="auto"/>
          <w:sz w:val="22"/>
          <w:szCs w:val="22"/>
          <w:lang w:eastAsia="pl-PL"/>
        </w:rPr>
        <w:t xml:space="preserve"> Wieś jest zwodociągowana </w:t>
      </w:r>
      <w:r w:rsidR="002A1FC9">
        <w:rPr>
          <w:rFonts w:asciiTheme="minorHAnsi" w:hAnsiTheme="minorHAnsi" w:cstheme="minorHAnsi"/>
          <w:color w:val="auto"/>
          <w:sz w:val="22"/>
          <w:szCs w:val="22"/>
          <w:lang w:eastAsia="pl-PL"/>
        </w:rPr>
        <w:t>a</w:t>
      </w:r>
      <w:r w:rsidRPr="003512D2">
        <w:rPr>
          <w:rFonts w:asciiTheme="minorHAnsi" w:hAnsiTheme="minorHAnsi" w:cstheme="minorHAnsi"/>
          <w:color w:val="auto"/>
          <w:sz w:val="22"/>
          <w:szCs w:val="22"/>
          <w:lang w:eastAsia="pl-PL"/>
        </w:rPr>
        <w:t xml:space="preserve"> centrum wsi posiada oświetlenie uliczne</w:t>
      </w:r>
      <w:r w:rsidR="00A030FE">
        <w:rPr>
          <w:rFonts w:asciiTheme="minorHAnsi" w:hAnsiTheme="minorHAnsi" w:cstheme="minorHAnsi"/>
          <w:color w:val="auto"/>
          <w:sz w:val="22"/>
          <w:szCs w:val="22"/>
          <w:lang w:eastAsia="pl-PL"/>
        </w:rPr>
        <w:t xml:space="preserve"> i kanalizację</w:t>
      </w:r>
      <w:r w:rsidRPr="003512D2">
        <w:rPr>
          <w:rFonts w:asciiTheme="minorHAnsi" w:hAnsiTheme="minorHAnsi" w:cstheme="minorHAnsi"/>
          <w:color w:val="auto"/>
          <w:sz w:val="22"/>
          <w:szCs w:val="22"/>
          <w:lang w:eastAsia="pl-PL"/>
        </w:rPr>
        <w:t xml:space="preserve">. Infrastrukturę obszaru uzupełnia pod względem zabudowy obiekt doświadczalnego zakładu rolniczego i przyległe osiedle mieszkaniowe. Osiedle tworzą obiekty i budynki o stanie technicznym wymagającym termomodernizacji i efektywności energetycznej. Są to obiekty mające od 15 do 70 lat. Osiedle jest wyposażone w </w:t>
      </w:r>
      <w:r w:rsidR="00A030FE">
        <w:rPr>
          <w:rFonts w:asciiTheme="minorHAnsi" w:hAnsiTheme="minorHAnsi" w:cstheme="minorHAnsi"/>
          <w:color w:val="auto"/>
          <w:sz w:val="22"/>
          <w:szCs w:val="22"/>
          <w:lang w:eastAsia="pl-PL"/>
        </w:rPr>
        <w:t xml:space="preserve">sieć </w:t>
      </w:r>
      <w:r w:rsidRPr="003512D2">
        <w:rPr>
          <w:rFonts w:asciiTheme="minorHAnsi" w:hAnsiTheme="minorHAnsi" w:cstheme="minorHAnsi"/>
          <w:color w:val="auto"/>
          <w:sz w:val="22"/>
          <w:szCs w:val="22"/>
          <w:lang w:eastAsia="pl-PL"/>
        </w:rPr>
        <w:t xml:space="preserve"> ciepło</w:t>
      </w:r>
      <w:r w:rsidR="00A030FE">
        <w:rPr>
          <w:rFonts w:asciiTheme="minorHAnsi" w:hAnsiTheme="minorHAnsi" w:cstheme="minorHAnsi"/>
          <w:color w:val="auto"/>
          <w:sz w:val="22"/>
          <w:szCs w:val="22"/>
          <w:lang w:eastAsia="pl-PL"/>
        </w:rPr>
        <w:t>wniczą</w:t>
      </w:r>
      <w:r w:rsidRPr="003512D2">
        <w:rPr>
          <w:rFonts w:asciiTheme="minorHAnsi" w:hAnsiTheme="minorHAnsi" w:cstheme="minorHAnsi"/>
          <w:color w:val="auto"/>
          <w:sz w:val="22"/>
          <w:szCs w:val="22"/>
          <w:lang w:eastAsia="pl-PL"/>
        </w:rPr>
        <w:t xml:space="preserve"> i podłączone do kotłowni, a część zabudowań to gospodarstwa indywidualne. W strefie centralnej wsi Kończewice mieszka 488 osób tj.59% ogółu mieszkańców wsi. Oddziaływanie projektów rewitalizacyjnych posiadać będzie zatem szeroki zakres społeczny.</w:t>
      </w:r>
    </w:p>
    <w:p w:rsidR="00FF63C4" w:rsidRPr="003512D2" w:rsidRDefault="00FF63C4" w:rsidP="00FF63C4">
      <w:pPr>
        <w:autoSpaceDE w:val="0"/>
        <w:autoSpaceDN w:val="0"/>
        <w:adjustRightInd w:val="0"/>
        <w:spacing w:after="0" w:line="240" w:lineRule="auto"/>
        <w:jc w:val="both"/>
        <w:rPr>
          <w:rFonts w:asciiTheme="minorHAnsi" w:hAnsiTheme="minorHAnsi" w:cstheme="minorHAnsi"/>
          <w:lang w:eastAsia="pl-PL"/>
        </w:rPr>
      </w:pPr>
    </w:p>
    <w:p w:rsidR="00FF63C4" w:rsidRPr="003512D2" w:rsidRDefault="00FF63C4" w:rsidP="00FF63C4">
      <w:pPr>
        <w:autoSpaceDE w:val="0"/>
        <w:autoSpaceDN w:val="0"/>
        <w:adjustRightInd w:val="0"/>
        <w:spacing w:after="0" w:line="240" w:lineRule="auto"/>
        <w:jc w:val="both"/>
        <w:rPr>
          <w:rFonts w:asciiTheme="minorHAnsi" w:hAnsiTheme="minorHAnsi" w:cstheme="minorHAnsi"/>
          <w:lang w:eastAsia="pl-PL"/>
        </w:rPr>
      </w:pPr>
      <w:r w:rsidRPr="003512D2">
        <w:rPr>
          <w:rFonts w:asciiTheme="minorHAnsi" w:hAnsiTheme="minorHAnsi" w:cstheme="minorHAnsi"/>
          <w:lang w:eastAsia="pl-PL"/>
        </w:rPr>
        <w:lastRenderedPageBreak/>
        <w:t>Podstawowymi wskaźnikami w sferze społecznej dla Kończewic kwalifikującymi miejscowość do obszaru rewitalizacji są:</w:t>
      </w:r>
    </w:p>
    <w:p w:rsidR="00FF63C4" w:rsidRPr="003512D2" w:rsidRDefault="00FF63C4" w:rsidP="00FF63C4">
      <w:pPr>
        <w:autoSpaceDE w:val="0"/>
        <w:autoSpaceDN w:val="0"/>
        <w:adjustRightInd w:val="0"/>
        <w:spacing w:after="0" w:line="240" w:lineRule="auto"/>
        <w:jc w:val="both"/>
        <w:rPr>
          <w:rFonts w:asciiTheme="minorHAnsi" w:hAnsiTheme="minorHAnsi" w:cstheme="minorHAnsi"/>
          <w:lang w:eastAsia="pl-PL"/>
        </w:rPr>
      </w:pPr>
      <w:r w:rsidRPr="003512D2">
        <w:rPr>
          <w:rFonts w:asciiTheme="minorHAnsi" w:hAnsiTheme="minorHAnsi" w:cstheme="minorHAnsi"/>
          <w:lang w:eastAsia="pl-PL"/>
        </w:rPr>
        <w:t xml:space="preserve">- liczba osób korzystających z pomocy społecznej przypadających na 100 mieszkańców, której odsetek </w:t>
      </w:r>
      <w:r w:rsidR="00156C26">
        <w:rPr>
          <w:rFonts w:asciiTheme="minorHAnsi" w:hAnsiTheme="minorHAnsi" w:cstheme="minorHAnsi"/>
          <w:lang w:eastAsia="pl-PL"/>
        </w:rPr>
        <w:br/>
      </w:r>
      <w:r w:rsidRPr="003512D2">
        <w:rPr>
          <w:rFonts w:asciiTheme="minorHAnsi" w:hAnsiTheme="minorHAnsi" w:cstheme="minorHAnsi"/>
          <w:lang w:eastAsia="pl-PL"/>
        </w:rPr>
        <w:t xml:space="preserve">w Kończewicach wynosi 10,44 % i przekracza średnią w </w:t>
      </w:r>
      <w:r w:rsidRPr="003512D2">
        <w:rPr>
          <w:rFonts w:asciiTheme="minorHAnsi" w:hAnsiTheme="minorHAnsi" w:cstheme="minorHAnsi"/>
        </w:rPr>
        <w:t>G</w:t>
      </w:r>
      <w:r w:rsidRPr="003512D2">
        <w:rPr>
          <w:rFonts w:asciiTheme="minorHAnsi" w:hAnsiTheme="minorHAnsi" w:cstheme="minorHAnsi"/>
          <w:lang w:eastAsia="pl-PL"/>
        </w:rPr>
        <w:t>minie wynoszącą 8,73%.</w:t>
      </w:r>
    </w:p>
    <w:p w:rsidR="00FF63C4" w:rsidRPr="003512D2" w:rsidRDefault="00FF63C4" w:rsidP="00FF63C4">
      <w:pPr>
        <w:autoSpaceDE w:val="0"/>
        <w:autoSpaceDN w:val="0"/>
        <w:adjustRightInd w:val="0"/>
        <w:spacing w:after="0" w:line="240" w:lineRule="auto"/>
        <w:jc w:val="both"/>
        <w:rPr>
          <w:rFonts w:asciiTheme="minorHAnsi" w:hAnsiTheme="minorHAnsi" w:cstheme="minorHAnsi"/>
          <w:lang w:eastAsia="pl-PL"/>
        </w:rPr>
      </w:pPr>
      <w:r w:rsidRPr="003512D2">
        <w:rPr>
          <w:rFonts w:asciiTheme="minorHAnsi" w:hAnsiTheme="minorHAnsi" w:cstheme="minorHAnsi"/>
          <w:lang w:eastAsia="pl-PL"/>
        </w:rPr>
        <w:t>-wysoka liczba osób w wieku poprodukcyjnym przypadających na 100 mieszkańców: odsetek 24,37% przekraczający wskaźnik dla obszaru zdegradowanego wynoszący 16,51%</w:t>
      </w:r>
    </w:p>
    <w:p w:rsidR="00FF63C4" w:rsidRPr="003512D2" w:rsidRDefault="002A1FC9" w:rsidP="00FF63C4">
      <w:pPr>
        <w:autoSpaceDE w:val="0"/>
        <w:autoSpaceDN w:val="0"/>
        <w:adjustRightInd w:val="0"/>
        <w:spacing w:after="0" w:line="240" w:lineRule="auto"/>
        <w:jc w:val="both"/>
        <w:rPr>
          <w:rFonts w:asciiTheme="minorHAnsi" w:hAnsiTheme="minorHAnsi" w:cstheme="minorHAnsi"/>
          <w:lang w:eastAsia="pl-PL"/>
        </w:rPr>
      </w:pPr>
      <w:r>
        <w:rPr>
          <w:rFonts w:asciiTheme="minorHAnsi" w:hAnsiTheme="minorHAnsi" w:cstheme="minorHAnsi"/>
          <w:lang w:eastAsia="pl-PL"/>
        </w:rPr>
        <w:t xml:space="preserve">Na terenie wsi obserwuje się </w:t>
      </w:r>
      <w:r w:rsidR="00FF63C4" w:rsidRPr="003512D2">
        <w:rPr>
          <w:rFonts w:asciiTheme="minorHAnsi" w:hAnsiTheme="minorHAnsi" w:cstheme="minorHAnsi"/>
          <w:lang w:eastAsia="pl-PL"/>
        </w:rPr>
        <w:t xml:space="preserve"> dużą aktywność organizacji</w:t>
      </w:r>
      <w:r>
        <w:rPr>
          <w:rFonts w:asciiTheme="minorHAnsi" w:hAnsiTheme="minorHAnsi" w:cstheme="minorHAnsi"/>
          <w:lang w:eastAsia="pl-PL"/>
        </w:rPr>
        <w:t xml:space="preserve">: wspomniany już Klub Sportowy Gminy Chełmża „Cyklon” Kończewice, </w:t>
      </w:r>
      <w:r w:rsidR="00FF63C4" w:rsidRPr="003512D2">
        <w:rPr>
          <w:rFonts w:asciiTheme="minorHAnsi" w:hAnsiTheme="minorHAnsi" w:cstheme="minorHAnsi"/>
          <w:lang w:eastAsia="pl-PL"/>
        </w:rPr>
        <w:t xml:space="preserve"> uczniowski klubu sportow</w:t>
      </w:r>
      <w:r>
        <w:rPr>
          <w:rFonts w:asciiTheme="minorHAnsi" w:hAnsiTheme="minorHAnsi" w:cstheme="minorHAnsi"/>
          <w:lang w:eastAsia="pl-PL"/>
        </w:rPr>
        <w:t>y</w:t>
      </w:r>
      <w:r w:rsidR="00FF63C4" w:rsidRPr="003512D2">
        <w:rPr>
          <w:rFonts w:asciiTheme="minorHAnsi" w:hAnsiTheme="minorHAnsi" w:cstheme="minorHAnsi"/>
          <w:lang w:eastAsia="pl-PL"/>
        </w:rPr>
        <w:t xml:space="preserve"> „Huragan” </w:t>
      </w:r>
      <w:r w:rsidR="00A030FE">
        <w:rPr>
          <w:rFonts w:asciiTheme="minorHAnsi" w:hAnsiTheme="minorHAnsi" w:cstheme="minorHAnsi"/>
          <w:lang w:eastAsia="pl-PL"/>
        </w:rPr>
        <w:t xml:space="preserve">KGW </w:t>
      </w:r>
      <w:r w:rsidR="00FF63C4" w:rsidRPr="003512D2">
        <w:rPr>
          <w:rFonts w:asciiTheme="minorHAnsi" w:hAnsiTheme="minorHAnsi" w:cstheme="minorHAnsi"/>
          <w:lang w:eastAsia="pl-PL"/>
        </w:rPr>
        <w:t>i Ochotnicza Straż Pożarna</w:t>
      </w:r>
      <w:r>
        <w:rPr>
          <w:rFonts w:asciiTheme="minorHAnsi" w:hAnsiTheme="minorHAnsi" w:cstheme="minorHAnsi"/>
          <w:lang w:eastAsia="pl-PL"/>
        </w:rPr>
        <w:t xml:space="preserve">, co wskazuje na </w:t>
      </w:r>
      <w:r w:rsidR="00FF63C4" w:rsidRPr="003512D2">
        <w:rPr>
          <w:rFonts w:asciiTheme="minorHAnsi" w:hAnsiTheme="minorHAnsi" w:cstheme="minorHAnsi"/>
          <w:lang w:eastAsia="pl-PL"/>
        </w:rPr>
        <w:t xml:space="preserve"> dogodne warunki dla rozwoju aktywności społecznej organizacji i mieszkańców.</w:t>
      </w:r>
    </w:p>
    <w:p w:rsidR="00FF63C4" w:rsidRPr="003512D2" w:rsidRDefault="00FF63C4" w:rsidP="00FF63C4">
      <w:pPr>
        <w:spacing w:after="0" w:line="240" w:lineRule="auto"/>
        <w:jc w:val="both"/>
        <w:rPr>
          <w:rFonts w:asciiTheme="minorHAnsi" w:hAnsiTheme="minorHAnsi" w:cstheme="minorHAnsi"/>
          <w:b/>
          <w:color w:val="00B050"/>
        </w:rPr>
      </w:pPr>
    </w:p>
    <w:p w:rsidR="00FF63C4" w:rsidRPr="003512D2" w:rsidRDefault="00FF63C4" w:rsidP="00FF63C4">
      <w:pPr>
        <w:spacing w:after="0" w:line="240" w:lineRule="auto"/>
        <w:jc w:val="both"/>
        <w:rPr>
          <w:rFonts w:asciiTheme="minorHAnsi" w:hAnsiTheme="minorHAnsi" w:cstheme="minorHAnsi"/>
          <w:b/>
          <w:sz w:val="20"/>
          <w:szCs w:val="20"/>
        </w:rPr>
      </w:pPr>
      <w:r w:rsidRPr="003512D2">
        <w:rPr>
          <w:rFonts w:asciiTheme="minorHAnsi" w:hAnsiTheme="minorHAnsi" w:cstheme="minorHAnsi"/>
          <w:b/>
          <w:sz w:val="20"/>
          <w:szCs w:val="20"/>
        </w:rPr>
        <w:t xml:space="preserve">Tabela </w:t>
      </w:r>
      <w:r w:rsidR="003512D2" w:rsidRPr="003512D2">
        <w:rPr>
          <w:rFonts w:asciiTheme="minorHAnsi" w:hAnsiTheme="minorHAnsi" w:cstheme="minorHAnsi"/>
          <w:b/>
          <w:sz w:val="20"/>
          <w:szCs w:val="20"/>
        </w:rPr>
        <w:t>16</w:t>
      </w:r>
      <w:r w:rsidRPr="003512D2">
        <w:rPr>
          <w:rFonts w:asciiTheme="minorHAnsi" w:hAnsiTheme="minorHAnsi" w:cstheme="minorHAnsi"/>
          <w:b/>
          <w:sz w:val="20"/>
          <w:szCs w:val="20"/>
        </w:rPr>
        <w:t>. Kluczowe zjawiska problemowe i potencjały rozwoju w Kończewicach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3466"/>
        <w:gridCol w:w="2991"/>
      </w:tblGrid>
      <w:tr w:rsidR="00FF63C4" w:rsidRPr="003512D2" w:rsidTr="003512D2">
        <w:tc>
          <w:tcPr>
            <w:tcW w:w="2830" w:type="dxa"/>
            <w:shd w:val="clear" w:color="auto" w:fill="1F4E79" w:themeFill="accent1" w:themeFillShade="80"/>
          </w:tcPr>
          <w:p w:rsidR="00FF63C4" w:rsidRPr="003512D2" w:rsidRDefault="00FF63C4" w:rsidP="00D6448A">
            <w:pPr>
              <w:spacing w:after="0" w:line="240" w:lineRule="auto"/>
              <w:jc w:val="center"/>
              <w:rPr>
                <w:rFonts w:asciiTheme="minorHAnsi" w:hAnsiTheme="minorHAnsi" w:cstheme="minorHAnsi"/>
                <w:b/>
                <w:color w:val="FFFFFF"/>
                <w:sz w:val="20"/>
                <w:szCs w:val="20"/>
              </w:rPr>
            </w:pPr>
            <w:r w:rsidRPr="003512D2">
              <w:rPr>
                <w:rFonts w:asciiTheme="minorHAnsi" w:hAnsiTheme="minorHAnsi" w:cstheme="minorHAnsi"/>
                <w:b/>
                <w:color w:val="FFFFFF"/>
                <w:sz w:val="20"/>
                <w:szCs w:val="20"/>
              </w:rPr>
              <w:t>Sfera</w:t>
            </w:r>
          </w:p>
        </w:tc>
        <w:tc>
          <w:tcPr>
            <w:tcW w:w="3466" w:type="dxa"/>
            <w:shd w:val="clear" w:color="auto" w:fill="1F4E79" w:themeFill="accent1" w:themeFillShade="80"/>
          </w:tcPr>
          <w:p w:rsidR="00FF63C4" w:rsidRPr="003512D2" w:rsidRDefault="00FF63C4" w:rsidP="00D6448A">
            <w:pPr>
              <w:spacing w:after="0" w:line="240" w:lineRule="auto"/>
              <w:jc w:val="center"/>
              <w:rPr>
                <w:rFonts w:asciiTheme="minorHAnsi" w:hAnsiTheme="minorHAnsi" w:cstheme="minorHAnsi"/>
                <w:b/>
                <w:color w:val="FFFFFF"/>
                <w:sz w:val="20"/>
                <w:szCs w:val="20"/>
              </w:rPr>
            </w:pPr>
            <w:r w:rsidRPr="003512D2">
              <w:rPr>
                <w:rFonts w:asciiTheme="minorHAnsi" w:hAnsiTheme="minorHAnsi" w:cstheme="minorHAnsi"/>
                <w:b/>
                <w:color w:val="FFFFFF"/>
                <w:sz w:val="20"/>
                <w:szCs w:val="20"/>
              </w:rPr>
              <w:t>Zjawiska problemowa</w:t>
            </w:r>
          </w:p>
        </w:tc>
        <w:tc>
          <w:tcPr>
            <w:tcW w:w="2991" w:type="dxa"/>
            <w:shd w:val="clear" w:color="auto" w:fill="1F4E79" w:themeFill="accent1" w:themeFillShade="80"/>
          </w:tcPr>
          <w:p w:rsidR="00FF63C4" w:rsidRPr="003512D2" w:rsidRDefault="00FF63C4" w:rsidP="00D6448A">
            <w:pPr>
              <w:spacing w:after="0" w:line="240" w:lineRule="auto"/>
              <w:jc w:val="center"/>
              <w:rPr>
                <w:rFonts w:asciiTheme="minorHAnsi" w:hAnsiTheme="minorHAnsi" w:cstheme="minorHAnsi"/>
                <w:b/>
                <w:color w:val="FFFFFF"/>
                <w:sz w:val="20"/>
                <w:szCs w:val="20"/>
              </w:rPr>
            </w:pPr>
            <w:r w:rsidRPr="003512D2">
              <w:rPr>
                <w:rFonts w:asciiTheme="minorHAnsi" w:hAnsiTheme="minorHAnsi" w:cstheme="minorHAnsi"/>
                <w:b/>
                <w:color w:val="FFFFFF"/>
                <w:sz w:val="20"/>
                <w:szCs w:val="20"/>
              </w:rPr>
              <w:t>Potencjały rozwoju</w:t>
            </w:r>
          </w:p>
        </w:tc>
      </w:tr>
      <w:tr w:rsidR="00FF63C4" w:rsidRPr="003512D2" w:rsidTr="00D6448A">
        <w:tc>
          <w:tcPr>
            <w:tcW w:w="2830" w:type="dxa"/>
          </w:tcPr>
          <w:p w:rsidR="00FF63C4" w:rsidRPr="003512D2" w:rsidRDefault="00FF63C4" w:rsidP="00D6448A">
            <w:pPr>
              <w:spacing w:after="0" w:line="240" w:lineRule="auto"/>
              <w:jc w:val="both"/>
              <w:rPr>
                <w:rFonts w:asciiTheme="minorHAnsi" w:hAnsiTheme="minorHAnsi" w:cstheme="minorHAnsi"/>
                <w:sz w:val="20"/>
                <w:szCs w:val="20"/>
              </w:rPr>
            </w:pPr>
            <w:r w:rsidRPr="003512D2">
              <w:rPr>
                <w:rFonts w:asciiTheme="minorHAnsi" w:hAnsiTheme="minorHAnsi" w:cstheme="minorHAnsi"/>
                <w:sz w:val="20"/>
                <w:szCs w:val="20"/>
              </w:rPr>
              <w:t xml:space="preserve">Społeczna </w:t>
            </w:r>
          </w:p>
        </w:tc>
        <w:tc>
          <w:tcPr>
            <w:tcW w:w="3466" w:type="dxa"/>
          </w:tcPr>
          <w:p w:rsidR="00C44FCC" w:rsidRDefault="00FF63C4">
            <w:pPr>
              <w:numPr>
                <w:ilvl w:val="0"/>
                <w:numId w:val="58"/>
              </w:numPr>
              <w:spacing w:after="0" w:line="240" w:lineRule="auto"/>
              <w:ind w:left="292"/>
              <w:rPr>
                <w:rFonts w:asciiTheme="minorHAnsi" w:hAnsiTheme="minorHAnsi" w:cstheme="minorHAnsi"/>
                <w:sz w:val="20"/>
                <w:szCs w:val="20"/>
              </w:rPr>
            </w:pPr>
            <w:r w:rsidRPr="003512D2">
              <w:rPr>
                <w:rFonts w:asciiTheme="minorHAnsi" w:hAnsiTheme="minorHAnsi" w:cstheme="minorHAnsi"/>
                <w:sz w:val="20"/>
                <w:szCs w:val="20"/>
                <w:lang w:eastAsia="pl-PL"/>
              </w:rPr>
              <w:t xml:space="preserve">Wysoka liczba osób w wieku poprodukcyjnym </w:t>
            </w:r>
          </w:p>
          <w:p w:rsidR="00C44FCC" w:rsidRDefault="00FF63C4">
            <w:pPr>
              <w:numPr>
                <w:ilvl w:val="0"/>
                <w:numId w:val="58"/>
              </w:numPr>
              <w:spacing w:after="0" w:line="240" w:lineRule="auto"/>
              <w:ind w:left="292"/>
              <w:rPr>
                <w:rFonts w:asciiTheme="minorHAnsi" w:hAnsiTheme="minorHAnsi" w:cstheme="minorHAnsi"/>
                <w:sz w:val="20"/>
                <w:szCs w:val="20"/>
              </w:rPr>
            </w:pPr>
            <w:r w:rsidRPr="003512D2">
              <w:rPr>
                <w:rFonts w:asciiTheme="minorHAnsi" w:hAnsiTheme="minorHAnsi" w:cstheme="minorHAnsi"/>
                <w:sz w:val="20"/>
                <w:szCs w:val="20"/>
                <w:lang w:eastAsia="pl-PL"/>
              </w:rPr>
              <w:t xml:space="preserve">Większa niż przeciętna w Gminie liczba osób korzystających </w:t>
            </w:r>
            <w:r w:rsidRPr="003512D2">
              <w:rPr>
                <w:rFonts w:asciiTheme="minorHAnsi" w:hAnsiTheme="minorHAnsi" w:cstheme="minorHAnsi"/>
                <w:sz w:val="20"/>
                <w:szCs w:val="20"/>
                <w:lang w:eastAsia="pl-PL"/>
              </w:rPr>
              <w:br/>
              <w:t xml:space="preserve">z pomocy społecznej </w:t>
            </w:r>
          </w:p>
          <w:p w:rsidR="00C44FCC" w:rsidRDefault="00FF63C4">
            <w:pPr>
              <w:numPr>
                <w:ilvl w:val="0"/>
                <w:numId w:val="58"/>
              </w:numPr>
              <w:spacing w:after="0" w:line="240" w:lineRule="auto"/>
              <w:ind w:left="292"/>
              <w:rPr>
                <w:rFonts w:asciiTheme="minorHAnsi" w:hAnsiTheme="minorHAnsi" w:cstheme="minorHAnsi"/>
                <w:sz w:val="20"/>
                <w:szCs w:val="20"/>
              </w:rPr>
            </w:pPr>
            <w:r w:rsidRPr="003512D2">
              <w:rPr>
                <w:rFonts w:asciiTheme="minorHAnsi" w:hAnsiTheme="minorHAnsi" w:cstheme="minorHAnsi"/>
                <w:sz w:val="20"/>
                <w:szCs w:val="20"/>
                <w:lang w:eastAsia="pl-PL"/>
              </w:rPr>
              <w:t>Rozwinięta infrastruktura społeczna i edukacyjna dla aktywności społecznej mieszkańców</w:t>
            </w:r>
          </w:p>
        </w:tc>
        <w:tc>
          <w:tcPr>
            <w:tcW w:w="2991" w:type="dxa"/>
          </w:tcPr>
          <w:p w:rsidR="00C44FCC" w:rsidRDefault="00FF63C4">
            <w:pPr>
              <w:numPr>
                <w:ilvl w:val="0"/>
                <w:numId w:val="55"/>
              </w:numPr>
              <w:spacing w:after="0" w:line="240" w:lineRule="auto"/>
              <w:ind w:left="372"/>
              <w:rPr>
                <w:rFonts w:asciiTheme="minorHAnsi" w:hAnsiTheme="minorHAnsi" w:cstheme="minorHAnsi"/>
                <w:sz w:val="20"/>
                <w:szCs w:val="20"/>
              </w:rPr>
            </w:pPr>
            <w:r w:rsidRPr="003512D2">
              <w:rPr>
                <w:rFonts w:asciiTheme="minorHAnsi" w:hAnsiTheme="minorHAnsi" w:cstheme="minorHAnsi"/>
                <w:sz w:val="20"/>
                <w:szCs w:val="20"/>
                <w:shd w:val="clear" w:color="auto" w:fill="FFFFFF"/>
              </w:rPr>
              <w:t xml:space="preserve">Niski odsetek osób bezrobotnych przypadających na 100 mieszkańców przekraczający średnią w </w:t>
            </w:r>
            <w:r w:rsidRPr="003512D2">
              <w:rPr>
                <w:rFonts w:asciiTheme="minorHAnsi" w:hAnsiTheme="minorHAnsi" w:cstheme="minorHAnsi"/>
                <w:sz w:val="20"/>
                <w:szCs w:val="20"/>
              </w:rPr>
              <w:t>G</w:t>
            </w:r>
            <w:r w:rsidRPr="003512D2">
              <w:rPr>
                <w:rFonts w:asciiTheme="minorHAnsi" w:hAnsiTheme="minorHAnsi" w:cstheme="minorHAnsi"/>
                <w:sz w:val="20"/>
                <w:szCs w:val="20"/>
                <w:shd w:val="clear" w:color="auto" w:fill="FFFFFF"/>
              </w:rPr>
              <w:t>minie</w:t>
            </w:r>
          </w:p>
          <w:p w:rsidR="00C44FCC" w:rsidRDefault="00FF63C4">
            <w:pPr>
              <w:numPr>
                <w:ilvl w:val="0"/>
                <w:numId w:val="55"/>
              </w:numPr>
              <w:spacing w:after="0" w:line="240" w:lineRule="auto"/>
              <w:ind w:left="372"/>
              <w:rPr>
                <w:rFonts w:asciiTheme="minorHAnsi" w:hAnsiTheme="minorHAnsi" w:cstheme="minorHAnsi"/>
                <w:sz w:val="20"/>
                <w:szCs w:val="20"/>
              </w:rPr>
            </w:pPr>
            <w:r w:rsidRPr="003512D2">
              <w:rPr>
                <w:rFonts w:asciiTheme="minorHAnsi" w:hAnsiTheme="minorHAnsi" w:cstheme="minorHAnsi"/>
                <w:sz w:val="20"/>
                <w:szCs w:val="20"/>
                <w:shd w:val="clear" w:color="auto" w:fill="FFFFFF"/>
              </w:rPr>
              <w:t>Warunki dla rozwoju aktywności społecznej mieszkańców</w:t>
            </w:r>
          </w:p>
          <w:p w:rsidR="00FF63C4" w:rsidRPr="003512D2" w:rsidRDefault="00FF63C4" w:rsidP="00D6448A">
            <w:pPr>
              <w:spacing w:after="0" w:line="240" w:lineRule="auto"/>
              <w:ind w:left="372"/>
              <w:rPr>
                <w:rFonts w:asciiTheme="minorHAnsi" w:hAnsiTheme="minorHAnsi" w:cstheme="minorHAnsi"/>
                <w:sz w:val="20"/>
                <w:szCs w:val="20"/>
              </w:rPr>
            </w:pPr>
          </w:p>
        </w:tc>
      </w:tr>
      <w:tr w:rsidR="00FF63C4" w:rsidRPr="003512D2" w:rsidTr="00D6448A">
        <w:tc>
          <w:tcPr>
            <w:tcW w:w="2830" w:type="dxa"/>
          </w:tcPr>
          <w:p w:rsidR="00FF63C4" w:rsidRPr="003512D2" w:rsidRDefault="00FF63C4" w:rsidP="00D6448A">
            <w:pPr>
              <w:pStyle w:val="Default"/>
              <w:jc w:val="both"/>
              <w:rPr>
                <w:rFonts w:asciiTheme="minorHAnsi" w:hAnsiTheme="minorHAnsi" w:cstheme="minorHAnsi"/>
                <w:color w:val="auto"/>
                <w:sz w:val="20"/>
                <w:szCs w:val="20"/>
              </w:rPr>
            </w:pPr>
            <w:r w:rsidRPr="003512D2">
              <w:rPr>
                <w:rFonts w:asciiTheme="minorHAnsi" w:hAnsiTheme="minorHAnsi" w:cstheme="minorHAnsi"/>
                <w:color w:val="auto"/>
                <w:sz w:val="20"/>
                <w:szCs w:val="20"/>
              </w:rPr>
              <w:t xml:space="preserve">Pozostałe sfery </w:t>
            </w:r>
          </w:p>
          <w:p w:rsidR="00FF63C4" w:rsidRPr="003512D2" w:rsidRDefault="00FF63C4" w:rsidP="00D6448A">
            <w:pPr>
              <w:pStyle w:val="Default"/>
              <w:jc w:val="both"/>
              <w:rPr>
                <w:rFonts w:asciiTheme="minorHAnsi" w:hAnsiTheme="minorHAnsi" w:cstheme="minorHAnsi"/>
                <w:color w:val="auto"/>
                <w:sz w:val="20"/>
                <w:szCs w:val="20"/>
              </w:rPr>
            </w:pPr>
            <w:r w:rsidRPr="003512D2">
              <w:rPr>
                <w:rFonts w:asciiTheme="minorHAnsi" w:hAnsiTheme="minorHAnsi" w:cstheme="minorHAnsi"/>
                <w:color w:val="auto"/>
                <w:sz w:val="20"/>
                <w:szCs w:val="20"/>
              </w:rPr>
              <w:t xml:space="preserve">(w tym gospodarcze, </w:t>
            </w:r>
          </w:p>
          <w:p w:rsidR="00FF63C4" w:rsidRPr="003512D2" w:rsidRDefault="00FF63C4" w:rsidP="00D6448A">
            <w:pPr>
              <w:pStyle w:val="Default"/>
              <w:jc w:val="both"/>
              <w:rPr>
                <w:rFonts w:asciiTheme="minorHAnsi" w:hAnsiTheme="minorHAnsi" w:cstheme="minorHAnsi"/>
                <w:color w:val="auto"/>
                <w:sz w:val="20"/>
                <w:szCs w:val="20"/>
              </w:rPr>
            </w:pPr>
            <w:r w:rsidRPr="003512D2">
              <w:rPr>
                <w:rFonts w:asciiTheme="minorHAnsi" w:hAnsiTheme="minorHAnsi" w:cstheme="minorHAnsi"/>
                <w:color w:val="auto"/>
                <w:sz w:val="20"/>
                <w:szCs w:val="20"/>
              </w:rPr>
              <w:t xml:space="preserve">środowiskowe, </w:t>
            </w:r>
          </w:p>
          <w:p w:rsidR="00FF63C4" w:rsidRPr="003512D2" w:rsidRDefault="00FF63C4" w:rsidP="00D6448A">
            <w:pPr>
              <w:spacing w:after="0" w:line="240" w:lineRule="auto"/>
              <w:jc w:val="both"/>
              <w:rPr>
                <w:rFonts w:asciiTheme="minorHAnsi" w:hAnsiTheme="minorHAnsi" w:cstheme="minorHAnsi"/>
                <w:sz w:val="20"/>
                <w:szCs w:val="20"/>
              </w:rPr>
            </w:pPr>
            <w:r w:rsidRPr="003512D2">
              <w:rPr>
                <w:rFonts w:asciiTheme="minorHAnsi" w:hAnsiTheme="minorHAnsi" w:cstheme="minorHAnsi"/>
                <w:sz w:val="20"/>
                <w:szCs w:val="20"/>
              </w:rPr>
              <w:t xml:space="preserve">przestrzenno-funkcjonalne, infrastrukturalne) </w:t>
            </w:r>
          </w:p>
        </w:tc>
        <w:tc>
          <w:tcPr>
            <w:tcW w:w="3466" w:type="dxa"/>
          </w:tcPr>
          <w:p w:rsidR="00C44FCC" w:rsidRDefault="00FF63C4">
            <w:pPr>
              <w:pStyle w:val="Default"/>
              <w:numPr>
                <w:ilvl w:val="0"/>
                <w:numId w:val="56"/>
              </w:numPr>
              <w:ind w:left="292"/>
              <w:rPr>
                <w:rFonts w:asciiTheme="minorHAnsi" w:hAnsiTheme="minorHAnsi" w:cstheme="minorHAnsi"/>
                <w:color w:val="auto"/>
                <w:sz w:val="20"/>
                <w:szCs w:val="20"/>
              </w:rPr>
            </w:pPr>
            <w:r w:rsidRPr="003512D2">
              <w:rPr>
                <w:rFonts w:asciiTheme="minorHAnsi" w:hAnsiTheme="minorHAnsi" w:cstheme="minorHAnsi"/>
                <w:color w:val="auto"/>
                <w:sz w:val="20"/>
                <w:szCs w:val="20"/>
              </w:rPr>
              <w:t xml:space="preserve">Zagospodarowanie przestrzeni </w:t>
            </w:r>
            <w:r w:rsidRPr="003512D2">
              <w:rPr>
                <w:rFonts w:asciiTheme="minorHAnsi" w:hAnsiTheme="minorHAnsi" w:cstheme="minorHAnsi"/>
                <w:color w:val="auto"/>
                <w:sz w:val="20"/>
                <w:szCs w:val="20"/>
              </w:rPr>
              <w:br/>
              <w:t>i terenów  na cele aktywności społeczno-gospodarczej mieszkańców.</w:t>
            </w:r>
          </w:p>
          <w:p w:rsidR="00C44FCC" w:rsidRDefault="004E1072">
            <w:pPr>
              <w:pStyle w:val="Default"/>
              <w:numPr>
                <w:ilvl w:val="0"/>
                <w:numId w:val="56"/>
              </w:numPr>
              <w:ind w:left="292"/>
              <w:rPr>
                <w:rFonts w:asciiTheme="minorHAnsi" w:hAnsiTheme="minorHAnsi" w:cstheme="minorHAnsi"/>
                <w:color w:val="auto"/>
                <w:sz w:val="20"/>
                <w:szCs w:val="20"/>
              </w:rPr>
            </w:pPr>
            <w:r>
              <w:rPr>
                <w:rFonts w:asciiTheme="minorHAnsi" w:hAnsiTheme="minorHAnsi" w:cstheme="minorHAnsi"/>
                <w:color w:val="auto"/>
                <w:sz w:val="20"/>
                <w:szCs w:val="20"/>
              </w:rPr>
              <w:t>Niska e</w:t>
            </w:r>
            <w:r w:rsidR="00FF63C4" w:rsidRPr="003512D2">
              <w:rPr>
                <w:rFonts w:asciiTheme="minorHAnsi" w:hAnsiTheme="minorHAnsi" w:cstheme="minorHAnsi"/>
                <w:color w:val="auto"/>
                <w:sz w:val="20"/>
                <w:szCs w:val="20"/>
              </w:rPr>
              <w:t xml:space="preserve">fektywność energetyczna </w:t>
            </w:r>
            <w:r w:rsidR="00FF63C4" w:rsidRPr="003512D2">
              <w:rPr>
                <w:rFonts w:asciiTheme="minorHAnsi" w:hAnsiTheme="minorHAnsi" w:cstheme="minorHAnsi"/>
                <w:color w:val="auto"/>
                <w:sz w:val="20"/>
                <w:szCs w:val="20"/>
              </w:rPr>
              <w:br/>
              <w:t xml:space="preserve">i poprawa stanu technicznego obiektów zamieszkania </w:t>
            </w:r>
          </w:p>
          <w:p w:rsidR="00C44FCC" w:rsidRDefault="00FF63C4">
            <w:pPr>
              <w:pStyle w:val="Default"/>
              <w:numPr>
                <w:ilvl w:val="0"/>
                <w:numId w:val="56"/>
              </w:numPr>
              <w:ind w:left="292"/>
              <w:rPr>
                <w:rFonts w:asciiTheme="minorHAnsi" w:hAnsiTheme="minorHAnsi" w:cstheme="minorHAnsi"/>
                <w:color w:val="auto"/>
                <w:sz w:val="20"/>
                <w:szCs w:val="20"/>
              </w:rPr>
            </w:pPr>
            <w:r w:rsidRPr="003512D2">
              <w:rPr>
                <w:rFonts w:asciiTheme="minorHAnsi" w:hAnsiTheme="minorHAnsi" w:cstheme="minorHAnsi"/>
                <w:color w:val="auto"/>
                <w:sz w:val="20"/>
                <w:szCs w:val="20"/>
              </w:rPr>
              <w:t xml:space="preserve"> zagospodarowani</w:t>
            </w:r>
            <w:r w:rsidR="004E1072">
              <w:rPr>
                <w:rFonts w:asciiTheme="minorHAnsi" w:hAnsiTheme="minorHAnsi" w:cstheme="minorHAnsi"/>
                <w:color w:val="auto"/>
                <w:sz w:val="20"/>
                <w:szCs w:val="20"/>
              </w:rPr>
              <w:t>e</w:t>
            </w:r>
            <w:r w:rsidRPr="003512D2">
              <w:rPr>
                <w:rFonts w:asciiTheme="minorHAnsi" w:hAnsiTheme="minorHAnsi" w:cstheme="minorHAnsi"/>
                <w:color w:val="auto"/>
                <w:sz w:val="20"/>
                <w:szCs w:val="20"/>
              </w:rPr>
              <w:t xml:space="preserve"> przestrzeni w tym rekreacyjnej </w:t>
            </w:r>
          </w:p>
          <w:p w:rsidR="00C44FCC" w:rsidRDefault="00C44FCC">
            <w:pPr>
              <w:pStyle w:val="Default"/>
              <w:numPr>
                <w:ilvl w:val="0"/>
                <w:numId w:val="56"/>
              </w:numPr>
              <w:ind w:left="292"/>
              <w:rPr>
                <w:rFonts w:asciiTheme="minorHAnsi" w:eastAsia="Times New Roman" w:hAnsiTheme="minorHAnsi" w:cstheme="minorHAnsi"/>
                <w:color w:val="auto"/>
                <w:sz w:val="20"/>
                <w:szCs w:val="20"/>
              </w:rPr>
            </w:pPr>
          </w:p>
        </w:tc>
        <w:tc>
          <w:tcPr>
            <w:tcW w:w="2991" w:type="dxa"/>
          </w:tcPr>
          <w:p w:rsidR="00C44FCC" w:rsidRDefault="00FF63C4">
            <w:pPr>
              <w:numPr>
                <w:ilvl w:val="0"/>
                <w:numId w:val="56"/>
              </w:numPr>
              <w:autoSpaceDE w:val="0"/>
              <w:autoSpaceDN w:val="0"/>
              <w:adjustRightInd w:val="0"/>
              <w:spacing w:after="0" w:line="240" w:lineRule="auto"/>
              <w:ind w:left="372"/>
              <w:rPr>
                <w:rFonts w:asciiTheme="minorHAnsi" w:hAnsiTheme="minorHAnsi" w:cstheme="minorHAnsi"/>
                <w:sz w:val="20"/>
                <w:szCs w:val="20"/>
                <w:lang w:eastAsia="pl-PL"/>
              </w:rPr>
            </w:pPr>
            <w:r w:rsidRPr="003512D2">
              <w:rPr>
                <w:rFonts w:asciiTheme="minorHAnsi" w:hAnsiTheme="minorHAnsi" w:cstheme="minorHAnsi"/>
                <w:sz w:val="20"/>
                <w:szCs w:val="20"/>
                <w:lang w:eastAsia="pl-PL"/>
              </w:rPr>
              <w:t>Potencjał rozwoju infrastruktury w wyniku zagospodarowania przestrzeni</w:t>
            </w:r>
          </w:p>
          <w:p w:rsidR="00C44FCC" w:rsidRDefault="00FF63C4">
            <w:pPr>
              <w:numPr>
                <w:ilvl w:val="0"/>
                <w:numId w:val="56"/>
              </w:numPr>
              <w:autoSpaceDE w:val="0"/>
              <w:autoSpaceDN w:val="0"/>
              <w:adjustRightInd w:val="0"/>
              <w:spacing w:after="0" w:line="240" w:lineRule="auto"/>
              <w:ind w:left="372"/>
              <w:rPr>
                <w:rFonts w:asciiTheme="minorHAnsi" w:hAnsiTheme="minorHAnsi" w:cstheme="minorHAnsi"/>
                <w:sz w:val="20"/>
                <w:szCs w:val="20"/>
                <w:lang w:eastAsia="pl-PL"/>
              </w:rPr>
            </w:pPr>
            <w:r w:rsidRPr="003512D2">
              <w:rPr>
                <w:rFonts w:asciiTheme="minorHAnsi" w:hAnsiTheme="minorHAnsi" w:cstheme="minorHAnsi"/>
                <w:sz w:val="20"/>
                <w:szCs w:val="20"/>
                <w:lang w:eastAsia="pl-PL"/>
              </w:rPr>
              <w:t xml:space="preserve">Aktywność gospodarcza mieszkańców </w:t>
            </w:r>
          </w:p>
          <w:p w:rsidR="00C44FCC" w:rsidRDefault="00FF63C4">
            <w:pPr>
              <w:numPr>
                <w:ilvl w:val="0"/>
                <w:numId w:val="56"/>
              </w:numPr>
              <w:autoSpaceDE w:val="0"/>
              <w:autoSpaceDN w:val="0"/>
              <w:adjustRightInd w:val="0"/>
              <w:spacing w:after="0" w:line="240" w:lineRule="auto"/>
              <w:ind w:left="372"/>
              <w:rPr>
                <w:rFonts w:asciiTheme="minorHAnsi" w:hAnsiTheme="minorHAnsi" w:cstheme="minorHAnsi"/>
                <w:sz w:val="20"/>
                <w:szCs w:val="20"/>
                <w:lang w:eastAsia="pl-PL"/>
              </w:rPr>
            </w:pPr>
            <w:r w:rsidRPr="003512D2">
              <w:rPr>
                <w:rFonts w:asciiTheme="minorHAnsi" w:hAnsiTheme="minorHAnsi" w:cstheme="minorHAnsi"/>
                <w:sz w:val="20"/>
                <w:szCs w:val="20"/>
                <w:lang w:eastAsia="pl-PL"/>
              </w:rPr>
              <w:t xml:space="preserve">Poprawa estetyki </w:t>
            </w:r>
            <w:r w:rsidRPr="003512D2">
              <w:rPr>
                <w:rFonts w:asciiTheme="minorHAnsi" w:hAnsiTheme="minorHAnsi" w:cstheme="minorHAnsi"/>
                <w:sz w:val="20"/>
                <w:szCs w:val="20"/>
                <w:lang w:eastAsia="pl-PL"/>
              </w:rPr>
              <w:br/>
              <w:t xml:space="preserve">i efektywności zabudowy </w:t>
            </w:r>
            <w:r w:rsidRPr="003512D2">
              <w:rPr>
                <w:rFonts w:asciiTheme="minorHAnsi" w:hAnsiTheme="minorHAnsi" w:cstheme="minorHAnsi"/>
                <w:sz w:val="20"/>
                <w:szCs w:val="20"/>
                <w:lang w:eastAsia="pl-PL"/>
              </w:rPr>
              <w:br/>
              <w:t>i obiektów mieszkaniowych</w:t>
            </w:r>
          </w:p>
          <w:p w:rsidR="00C44FCC" w:rsidRDefault="00FF63C4">
            <w:pPr>
              <w:numPr>
                <w:ilvl w:val="0"/>
                <w:numId w:val="56"/>
              </w:numPr>
              <w:autoSpaceDE w:val="0"/>
              <w:autoSpaceDN w:val="0"/>
              <w:adjustRightInd w:val="0"/>
              <w:spacing w:after="0" w:line="240" w:lineRule="auto"/>
              <w:ind w:left="372"/>
              <w:rPr>
                <w:rFonts w:asciiTheme="minorHAnsi" w:hAnsiTheme="minorHAnsi" w:cstheme="minorHAnsi"/>
                <w:sz w:val="20"/>
                <w:szCs w:val="20"/>
                <w:lang w:eastAsia="pl-PL"/>
              </w:rPr>
            </w:pPr>
            <w:r w:rsidRPr="003512D2">
              <w:rPr>
                <w:rFonts w:asciiTheme="minorHAnsi" w:hAnsiTheme="minorHAnsi" w:cstheme="minorHAnsi"/>
                <w:sz w:val="20"/>
                <w:szCs w:val="20"/>
              </w:rPr>
              <w:t>Dobrze rozwinięta infrastruktura centralnej części wsi.</w:t>
            </w:r>
          </w:p>
        </w:tc>
      </w:tr>
    </w:tbl>
    <w:p w:rsidR="00FF63C4" w:rsidRPr="003512D2" w:rsidRDefault="00FF63C4" w:rsidP="00FF63C4">
      <w:pPr>
        <w:spacing w:after="0" w:line="240" w:lineRule="auto"/>
        <w:jc w:val="both"/>
        <w:rPr>
          <w:rFonts w:asciiTheme="minorHAnsi" w:hAnsiTheme="minorHAnsi" w:cstheme="minorHAnsi"/>
          <w:i/>
          <w:sz w:val="20"/>
          <w:szCs w:val="20"/>
        </w:rPr>
      </w:pPr>
      <w:r w:rsidRPr="003512D2">
        <w:rPr>
          <w:rFonts w:asciiTheme="minorHAnsi" w:hAnsiTheme="minorHAnsi" w:cstheme="minorHAnsi"/>
          <w:sz w:val="20"/>
          <w:szCs w:val="20"/>
        </w:rPr>
        <w:t>Źródło danych:</w:t>
      </w:r>
      <w:r w:rsidRPr="003512D2">
        <w:rPr>
          <w:rFonts w:asciiTheme="minorHAnsi" w:hAnsiTheme="minorHAnsi" w:cstheme="minorHAnsi"/>
          <w:i/>
          <w:sz w:val="20"/>
          <w:szCs w:val="20"/>
        </w:rPr>
        <w:t xml:space="preserve"> opracowanie własne na podstawie danych Urzędu Gminy Chełmża</w:t>
      </w:r>
    </w:p>
    <w:p w:rsidR="00FF63C4" w:rsidRPr="003512D2" w:rsidRDefault="00FF63C4" w:rsidP="00FF63C4">
      <w:pPr>
        <w:spacing w:after="0" w:line="240" w:lineRule="auto"/>
        <w:jc w:val="both"/>
        <w:rPr>
          <w:rFonts w:asciiTheme="minorHAnsi" w:hAnsiTheme="minorHAnsi" w:cstheme="minorHAnsi"/>
          <w:b/>
          <w:color w:val="00B050"/>
        </w:rPr>
      </w:pPr>
    </w:p>
    <w:p w:rsidR="00FF63C4" w:rsidRPr="003512D2" w:rsidRDefault="00FF63C4" w:rsidP="00FF63C4">
      <w:pPr>
        <w:spacing w:after="0" w:line="240" w:lineRule="auto"/>
        <w:jc w:val="both"/>
        <w:rPr>
          <w:rFonts w:asciiTheme="minorHAnsi" w:hAnsiTheme="minorHAnsi" w:cstheme="minorHAnsi"/>
          <w:b/>
        </w:rPr>
      </w:pPr>
      <w:r w:rsidRPr="003512D2">
        <w:rPr>
          <w:rFonts w:asciiTheme="minorHAnsi" w:hAnsiTheme="minorHAnsi" w:cstheme="minorHAnsi"/>
          <w:b/>
        </w:rPr>
        <w:t>Mirakowo</w:t>
      </w:r>
    </w:p>
    <w:p w:rsidR="00FF63C4" w:rsidRPr="003512D2" w:rsidRDefault="00FF63C4" w:rsidP="00FF63C4">
      <w:pPr>
        <w:spacing w:after="0" w:line="240" w:lineRule="auto"/>
        <w:jc w:val="both"/>
        <w:rPr>
          <w:rFonts w:asciiTheme="minorHAnsi" w:hAnsiTheme="minorHAnsi" w:cstheme="minorHAnsi"/>
          <w:b/>
        </w:rPr>
      </w:pPr>
    </w:p>
    <w:p w:rsidR="00FF63C4" w:rsidRPr="003512D2" w:rsidRDefault="00FF63C4" w:rsidP="00FF63C4">
      <w:pPr>
        <w:spacing w:after="0" w:line="240" w:lineRule="auto"/>
        <w:jc w:val="both"/>
        <w:rPr>
          <w:rFonts w:asciiTheme="minorHAnsi" w:hAnsiTheme="minorHAnsi" w:cstheme="minorHAnsi"/>
        </w:rPr>
      </w:pPr>
      <w:r w:rsidRPr="003512D2">
        <w:rPr>
          <w:rFonts w:asciiTheme="minorHAnsi" w:hAnsiTheme="minorHAnsi" w:cstheme="minorHAnsi"/>
        </w:rPr>
        <w:t xml:space="preserve">Wieś Mirakowo zamieszkuje 572 mieszkańców, co stanowi 5,73 % ludności całej Gminy Chełmża. Mirakowo jest miejscowością położoną </w:t>
      </w:r>
      <w:smartTag w:uri="urn:schemas-microsoft-com:office:smarttags" w:element="metricconverter">
        <w:smartTagPr>
          <w:attr w:name="ProductID" w:val="10 km"/>
        </w:smartTagPr>
        <w:r w:rsidRPr="003512D2">
          <w:rPr>
            <w:rFonts w:asciiTheme="minorHAnsi" w:hAnsiTheme="minorHAnsi" w:cstheme="minorHAnsi"/>
          </w:rPr>
          <w:t>10 km</w:t>
        </w:r>
      </w:smartTag>
      <w:r w:rsidRPr="003512D2">
        <w:rPr>
          <w:rFonts w:asciiTheme="minorHAnsi" w:hAnsiTheme="minorHAnsi" w:cstheme="minorHAnsi"/>
        </w:rPr>
        <w:t xml:space="preserve"> od Chełmży, a także blisko Torunia. Obserwowany jest  przyrost osób w wieku produkcyjnym w miejscowości ze względu </w:t>
      </w:r>
      <w:r w:rsidR="004E1072">
        <w:rPr>
          <w:rFonts w:asciiTheme="minorHAnsi" w:hAnsiTheme="minorHAnsi" w:cstheme="minorHAnsi"/>
        </w:rPr>
        <w:t xml:space="preserve">na </w:t>
      </w:r>
      <w:r w:rsidRPr="003512D2">
        <w:rPr>
          <w:rFonts w:asciiTheme="minorHAnsi" w:hAnsiTheme="minorHAnsi" w:cstheme="minorHAnsi"/>
        </w:rPr>
        <w:t>możliwości pracy w pobliskich ośrodkach, szczególnie w Toruniu. Mirakowo zamieszkuje 22% wszystkich mieszkańców całego obszaru rewitalizacji Gminy Chełmża.  Analizując dane Gminy zaobserwować można w latach 2000 - 2015 wzrost liczby mieszkańców Mirakowa, a tendencja wzrostu jest stała. W Mirakowie występuje  tendencja odmienna niż w całej Gminie pod względem struktury mieszkańców. Stosunkowo wysoki jest udział osób młodych. W strukturze mieszkańców przeważają też kobiety.</w:t>
      </w:r>
    </w:p>
    <w:p w:rsidR="00FF63C4" w:rsidRPr="003512D2" w:rsidRDefault="00FF63C4" w:rsidP="00FF63C4">
      <w:pPr>
        <w:spacing w:after="0" w:line="240" w:lineRule="auto"/>
        <w:jc w:val="both"/>
        <w:rPr>
          <w:rFonts w:asciiTheme="minorHAnsi" w:hAnsiTheme="minorHAnsi" w:cstheme="minorHAnsi"/>
        </w:rPr>
      </w:pPr>
      <w:r w:rsidRPr="003512D2">
        <w:rPr>
          <w:rFonts w:asciiTheme="minorHAnsi" w:hAnsiTheme="minorHAnsi" w:cstheme="minorHAnsi"/>
        </w:rPr>
        <w:t xml:space="preserve">Odsetek </w:t>
      </w:r>
      <w:r w:rsidRPr="003512D2">
        <w:rPr>
          <w:rFonts w:asciiTheme="minorHAnsi" w:hAnsiTheme="minorHAnsi" w:cstheme="minorHAnsi"/>
          <w:lang w:eastAsia="pl-PL"/>
        </w:rPr>
        <w:t>liczby osób w wieku poprodukcyjnym przypadających na 100 mieszkańców</w:t>
      </w:r>
      <w:r w:rsidRPr="003512D2">
        <w:rPr>
          <w:rFonts w:asciiTheme="minorHAnsi" w:hAnsiTheme="minorHAnsi" w:cstheme="minorHAnsi"/>
        </w:rPr>
        <w:t xml:space="preserve"> Gminy jest niższy niż średnia w Gminie (w Mirakowie </w:t>
      </w:r>
      <w:r w:rsidRPr="003512D2">
        <w:rPr>
          <w:rFonts w:asciiTheme="minorHAnsi" w:hAnsiTheme="minorHAnsi" w:cstheme="minorHAnsi"/>
          <w:lang w:eastAsia="pl-PL"/>
        </w:rPr>
        <w:t>21,33%, Gmina 25,85%)</w:t>
      </w:r>
      <w:r w:rsidRPr="003512D2">
        <w:rPr>
          <w:rFonts w:asciiTheme="minorHAnsi" w:hAnsiTheme="minorHAnsi" w:cstheme="minorHAnsi"/>
        </w:rPr>
        <w:t xml:space="preserve">. </w:t>
      </w:r>
    </w:p>
    <w:p w:rsidR="00FF63C4" w:rsidRPr="003512D2" w:rsidRDefault="00FF63C4" w:rsidP="00FF63C4">
      <w:pPr>
        <w:spacing w:after="0" w:line="240" w:lineRule="auto"/>
        <w:jc w:val="both"/>
        <w:rPr>
          <w:rFonts w:asciiTheme="minorHAnsi" w:hAnsiTheme="minorHAnsi" w:cstheme="minorHAnsi"/>
          <w:shd w:val="clear" w:color="auto" w:fill="FFFFFF"/>
        </w:rPr>
      </w:pPr>
      <w:r w:rsidRPr="003512D2">
        <w:rPr>
          <w:rFonts w:asciiTheme="minorHAnsi" w:hAnsiTheme="minorHAnsi" w:cstheme="minorHAnsi"/>
        </w:rPr>
        <w:t xml:space="preserve">Mirakowo położone jest w południowo-wschodniej części Gminy Chełmża nad Jeziorem Chełmżyńskim </w:t>
      </w:r>
      <w:r w:rsidR="003512D2">
        <w:rPr>
          <w:rFonts w:asciiTheme="minorHAnsi" w:hAnsiTheme="minorHAnsi" w:cstheme="minorHAnsi"/>
        </w:rPr>
        <w:br/>
      </w:r>
      <w:r w:rsidRPr="003512D2">
        <w:rPr>
          <w:rFonts w:asciiTheme="minorHAnsi" w:hAnsiTheme="minorHAnsi" w:cstheme="minorHAnsi"/>
        </w:rPr>
        <w:t xml:space="preserve">i Grodzieńskim. Walory przyrodnicze Mirakowa stwarzają możliwość rozwoju infrastruktury turystycznej. Wiąże się to z dostępnością komunikacyjną oraz atrakcyjnością lokalizacji miejscowości i jej walorami </w:t>
      </w:r>
      <w:r w:rsidRPr="003512D2">
        <w:rPr>
          <w:rFonts w:asciiTheme="minorHAnsi" w:hAnsiTheme="minorHAnsi" w:cstheme="minorHAnsi"/>
        </w:rPr>
        <w:lastRenderedPageBreak/>
        <w:t xml:space="preserve">przyrodniczo – krajobrazowymi. </w:t>
      </w:r>
      <w:r w:rsidRPr="003512D2">
        <w:rPr>
          <w:rFonts w:asciiTheme="minorHAnsi" w:hAnsiTheme="minorHAnsi" w:cstheme="minorHAnsi"/>
          <w:shd w:val="clear" w:color="auto" w:fill="FFFFFF"/>
        </w:rPr>
        <w:t xml:space="preserve">W Mirakowie znajduje się Ośrodek Hodowli Polskiego Związku Łowieckiego. Na terenie </w:t>
      </w:r>
      <w:r w:rsidRPr="003512D2">
        <w:rPr>
          <w:rFonts w:asciiTheme="minorHAnsi" w:hAnsiTheme="minorHAnsi" w:cstheme="minorHAnsi"/>
        </w:rPr>
        <w:t>Mirakowa</w:t>
      </w:r>
      <w:r w:rsidRPr="003512D2">
        <w:rPr>
          <w:rFonts w:asciiTheme="minorHAnsi" w:hAnsiTheme="minorHAnsi" w:cstheme="minorHAnsi"/>
          <w:shd w:val="clear" w:color="auto" w:fill="FFFFFF"/>
        </w:rPr>
        <w:t xml:space="preserve"> znajdują się także 72 gospodarstwa rolne o łącznej powierzchni </w:t>
      </w:r>
      <w:r w:rsidRPr="00AA6C88">
        <w:rPr>
          <w:rFonts w:asciiTheme="minorHAnsi" w:hAnsiTheme="minorHAnsi" w:cstheme="minorHAnsi"/>
          <w:shd w:val="clear" w:color="auto" w:fill="FFFFFF"/>
        </w:rPr>
        <w:t xml:space="preserve">przekraczającej </w:t>
      </w:r>
      <w:r w:rsidR="00AA6C88" w:rsidRPr="00AA6C88">
        <w:rPr>
          <w:rFonts w:asciiTheme="minorHAnsi" w:hAnsiTheme="minorHAnsi" w:cstheme="minorHAnsi"/>
          <w:shd w:val="clear" w:color="auto" w:fill="FFFFFF"/>
        </w:rPr>
        <w:t xml:space="preserve">średnio </w:t>
      </w:r>
      <w:smartTag w:uri="urn:schemas-microsoft-com:office:smarttags" w:element="metricconverter">
        <w:smartTagPr>
          <w:attr w:name="ProductID" w:val="11 ha"/>
        </w:smartTagPr>
        <w:r w:rsidRPr="00AA6C88">
          <w:rPr>
            <w:rFonts w:asciiTheme="minorHAnsi" w:hAnsiTheme="minorHAnsi" w:cstheme="minorHAnsi"/>
            <w:shd w:val="clear" w:color="auto" w:fill="FFFFFF"/>
          </w:rPr>
          <w:t>11 ha</w:t>
        </w:r>
      </w:smartTag>
      <w:r w:rsidR="00AA6C88" w:rsidRPr="00AA6C88">
        <w:rPr>
          <w:rFonts w:asciiTheme="minorHAnsi" w:hAnsiTheme="minorHAnsi" w:cstheme="minorHAnsi"/>
          <w:shd w:val="clear" w:color="auto" w:fill="FFFFFF"/>
        </w:rPr>
        <w:t xml:space="preserve"> i jest zbliżona do </w:t>
      </w:r>
      <w:r w:rsidR="00AA6C88" w:rsidRPr="00AA6C88">
        <w:rPr>
          <w:rFonts w:asciiTheme="minorHAnsi" w:hAnsiTheme="minorHAnsi" w:cstheme="minorHAnsi"/>
          <w:color w:val="000000"/>
          <w:shd w:val="clear" w:color="auto" w:fill="FFFFFF"/>
        </w:rPr>
        <w:t>średnia wielkość powierzchni gruntów rolnych</w:t>
      </w:r>
      <w:r w:rsidR="00AA6C88" w:rsidRPr="00AA6C88">
        <w:rPr>
          <w:rFonts w:asciiTheme="minorHAnsi" w:hAnsiTheme="minorHAnsi" w:cstheme="minorHAnsi"/>
          <w:color w:val="000000"/>
          <w:shd w:val="clear" w:color="auto" w:fill="FFFFFF"/>
          <w:vertAlign w:val="superscript"/>
        </w:rPr>
        <w:t xml:space="preserve"> </w:t>
      </w:r>
      <w:r w:rsidR="00AA6C88">
        <w:rPr>
          <w:rFonts w:asciiTheme="minorHAnsi" w:hAnsiTheme="minorHAnsi" w:cstheme="minorHAnsi"/>
          <w:color w:val="000000"/>
          <w:shd w:val="clear" w:color="auto" w:fill="FFFFFF"/>
          <w:vertAlign w:val="superscript"/>
        </w:rPr>
        <w:br/>
      </w:r>
      <w:r w:rsidR="00AA6C88" w:rsidRPr="00AA6C88">
        <w:rPr>
          <w:rFonts w:asciiTheme="minorHAnsi" w:hAnsiTheme="minorHAnsi" w:cstheme="minorHAnsi"/>
          <w:color w:val="000000"/>
          <w:shd w:val="clear" w:color="auto" w:fill="FFFFFF"/>
        </w:rPr>
        <w:t xml:space="preserve">w gospodarstwie rolnym w kraju w 2016 roku, która wynosi 10,56 ha (dane Agencji Restrukturyzacji </w:t>
      </w:r>
      <w:r w:rsidR="00AA6C88">
        <w:rPr>
          <w:rFonts w:asciiTheme="minorHAnsi" w:hAnsiTheme="minorHAnsi" w:cstheme="minorHAnsi"/>
          <w:color w:val="000000"/>
          <w:shd w:val="clear" w:color="auto" w:fill="FFFFFF"/>
        </w:rPr>
        <w:br/>
      </w:r>
      <w:r w:rsidR="00AA6C88" w:rsidRPr="00AA6C88">
        <w:rPr>
          <w:rFonts w:asciiTheme="minorHAnsi" w:hAnsiTheme="minorHAnsi" w:cstheme="minorHAnsi"/>
          <w:color w:val="000000"/>
          <w:shd w:val="clear" w:color="auto" w:fill="FFFFFF"/>
        </w:rPr>
        <w:t>i Modernizacji Rolnictwa za 2016 r.)</w:t>
      </w:r>
      <w:r w:rsidR="00AA6C88">
        <w:rPr>
          <w:rFonts w:ascii="titilliumregular" w:hAnsi="titilliumregular"/>
          <w:color w:val="000000"/>
          <w:shd w:val="clear" w:color="auto" w:fill="FFFFFF"/>
        </w:rPr>
        <w:t>.</w:t>
      </w:r>
      <w:r w:rsidR="00194AF8">
        <w:rPr>
          <w:rFonts w:ascii="titilliumregular" w:hAnsi="titilliumregular"/>
          <w:color w:val="000000"/>
          <w:shd w:val="clear" w:color="auto" w:fill="FFFFFF"/>
        </w:rPr>
        <w:t xml:space="preserve"> </w:t>
      </w:r>
      <w:r w:rsidRPr="003512D2">
        <w:rPr>
          <w:rFonts w:asciiTheme="minorHAnsi" w:hAnsiTheme="minorHAnsi" w:cstheme="minorHAnsi"/>
        </w:rPr>
        <w:t xml:space="preserve">Pod względem gospodarczym </w:t>
      </w:r>
      <w:r w:rsidRPr="003512D2">
        <w:rPr>
          <w:rFonts w:asciiTheme="minorHAnsi" w:hAnsiTheme="minorHAnsi" w:cstheme="minorHAnsi"/>
          <w:shd w:val="clear" w:color="auto" w:fill="FFFFFF"/>
        </w:rPr>
        <w:t xml:space="preserve">rozwija się tam także działalność pozarolnicza, głównie działalność gospodarcza związana z handlem, gastronomią, usługami, transportem oraz motoryzacją i budownictwem. W sferze gospodarczej odnotowano funkcjonowanie 20 podmiotów gospodarczych zarejestrowanych w Mirakowie (stan na dzień 31 grudnia 2015 r.). </w:t>
      </w:r>
    </w:p>
    <w:p w:rsidR="00FF63C4" w:rsidRPr="003512D2" w:rsidRDefault="00FF63C4" w:rsidP="00FF63C4">
      <w:pPr>
        <w:spacing w:after="0" w:line="240" w:lineRule="auto"/>
        <w:jc w:val="both"/>
        <w:rPr>
          <w:rFonts w:asciiTheme="minorHAnsi" w:hAnsiTheme="minorHAnsi" w:cstheme="minorHAnsi"/>
        </w:rPr>
      </w:pPr>
      <w:r w:rsidRPr="003512D2">
        <w:rPr>
          <w:rFonts w:asciiTheme="minorHAnsi" w:hAnsiTheme="minorHAnsi" w:cstheme="minorHAnsi"/>
          <w:shd w:val="clear" w:color="auto" w:fill="FFFFFF"/>
        </w:rPr>
        <w:t xml:space="preserve">Korzystne zjawiska i tendencje nie eliminują jednak problemowych zjawisk społecznych na terenie miejscowości, które są charakterystycznymi zjawiskami dla całej Gminy. </w:t>
      </w:r>
      <w:r w:rsidRPr="003512D2">
        <w:rPr>
          <w:rFonts w:asciiTheme="minorHAnsi" w:hAnsiTheme="minorHAnsi" w:cstheme="minorHAnsi"/>
        </w:rPr>
        <w:t xml:space="preserve">Problemem społecznym w miejscowości jest wysoki poziom bezrobocia. Odsetek </w:t>
      </w:r>
      <w:r w:rsidRPr="003512D2">
        <w:rPr>
          <w:rFonts w:asciiTheme="minorHAnsi" w:hAnsiTheme="minorHAnsi" w:cstheme="minorHAnsi"/>
          <w:lang w:eastAsia="pl-PL"/>
        </w:rPr>
        <w:t xml:space="preserve">osób bezrobotnych przypadających na 100 mieszkańców wynosi w Mirakowie 7,69% i jest wyższy od średniej wartości w Gminie wynoszącej 6,00% </w:t>
      </w:r>
      <w:r w:rsidR="00F4516A">
        <w:rPr>
          <w:rFonts w:asciiTheme="minorHAnsi" w:hAnsiTheme="minorHAnsi" w:cstheme="minorHAnsi"/>
          <w:lang w:eastAsia="pl-PL"/>
        </w:rPr>
        <w:br/>
      </w:r>
      <w:r w:rsidRPr="003512D2">
        <w:rPr>
          <w:rFonts w:asciiTheme="minorHAnsi" w:hAnsiTheme="minorHAnsi" w:cstheme="minorHAnsi"/>
          <w:lang w:eastAsia="pl-PL"/>
        </w:rPr>
        <w:t>i dla obszaru zdegradowanego, wynoszącej 6,78%</w:t>
      </w:r>
    </w:p>
    <w:p w:rsidR="00FF63C4" w:rsidRPr="003512D2" w:rsidRDefault="00FF63C4" w:rsidP="00FF63C4">
      <w:pPr>
        <w:spacing w:after="0" w:line="240" w:lineRule="auto"/>
        <w:jc w:val="both"/>
        <w:rPr>
          <w:rFonts w:asciiTheme="minorHAnsi" w:hAnsiTheme="minorHAnsi" w:cstheme="minorHAnsi"/>
        </w:rPr>
      </w:pPr>
      <w:r w:rsidRPr="003512D2">
        <w:rPr>
          <w:rFonts w:asciiTheme="minorHAnsi" w:hAnsiTheme="minorHAnsi" w:cstheme="minorHAnsi"/>
          <w:shd w:val="clear" w:color="auto" w:fill="FFFFFF"/>
        </w:rPr>
        <w:t xml:space="preserve">Znacznie wyższy od średniej w Gminie jest także odsetek </w:t>
      </w:r>
      <w:r w:rsidRPr="003512D2">
        <w:rPr>
          <w:rFonts w:asciiTheme="minorHAnsi" w:hAnsiTheme="minorHAnsi" w:cstheme="minorHAnsi"/>
          <w:lang w:eastAsia="pl-PL"/>
        </w:rPr>
        <w:t>liczby osób korzystających z pomocy społecznej przypadających na 100 mieszkańców tj.</w:t>
      </w:r>
      <w:r w:rsidRPr="003512D2">
        <w:rPr>
          <w:rFonts w:asciiTheme="minorHAnsi" w:hAnsiTheme="minorHAnsi" w:cstheme="minorHAnsi"/>
          <w:shd w:val="clear" w:color="auto" w:fill="FFFFFF"/>
        </w:rPr>
        <w:t xml:space="preserve">18,71%, odpowiednio dla Gminy i obszaru zdegradowanego odsetek ten wynosi: 8,73% i 12,16%. </w:t>
      </w:r>
    </w:p>
    <w:p w:rsidR="00FF63C4" w:rsidRPr="003512D2" w:rsidRDefault="00FF63C4" w:rsidP="00FF63C4">
      <w:pPr>
        <w:spacing w:after="0" w:line="240" w:lineRule="auto"/>
        <w:jc w:val="both"/>
        <w:rPr>
          <w:rFonts w:asciiTheme="minorHAnsi" w:hAnsiTheme="minorHAnsi" w:cstheme="minorHAnsi"/>
          <w:shd w:val="clear" w:color="auto" w:fill="FFFFFF"/>
        </w:rPr>
      </w:pPr>
      <w:r w:rsidRPr="003512D2">
        <w:rPr>
          <w:rFonts w:asciiTheme="minorHAnsi" w:hAnsiTheme="minorHAnsi" w:cstheme="minorHAnsi"/>
          <w:shd w:val="clear" w:color="auto" w:fill="FFFFFF"/>
        </w:rPr>
        <w:t xml:space="preserve">W zakresie funkcjonalno-przestrzennym </w:t>
      </w:r>
      <w:r w:rsidRPr="003512D2">
        <w:rPr>
          <w:rFonts w:asciiTheme="minorHAnsi" w:hAnsiTheme="minorHAnsi" w:cstheme="minorHAnsi"/>
        </w:rPr>
        <w:t>Mirakowo</w:t>
      </w:r>
      <w:r w:rsidRPr="003512D2">
        <w:rPr>
          <w:rFonts w:asciiTheme="minorHAnsi" w:hAnsiTheme="minorHAnsi" w:cstheme="minorHAnsi"/>
          <w:shd w:val="clear" w:color="auto" w:fill="FFFFFF"/>
        </w:rPr>
        <w:t xml:space="preserve"> dysponuje terenami, które mogą zostać przeznaczone na aktywność społeczną i lokalną o powierzchni ok. 1,4100 ha – działka oznaczona  nr geodezyjnym 237/10. </w:t>
      </w:r>
    </w:p>
    <w:p w:rsidR="00FF63C4" w:rsidRPr="003512D2" w:rsidRDefault="00FF63C4" w:rsidP="00FF63C4">
      <w:pPr>
        <w:spacing w:after="0" w:line="240" w:lineRule="auto"/>
        <w:jc w:val="both"/>
        <w:rPr>
          <w:rFonts w:asciiTheme="minorHAnsi" w:hAnsiTheme="minorHAnsi" w:cstheme="minorHAnsi"/>
          <w:strike/>
          <w:shd w:val="clear" w:color="auto" w:fill="FFFFFF"/>
        </w:rPr>
      </w:pPr>
      <w:r w:rsidRPr="003512D2">
        <w:rPr>
          <w:rFonts w:asciiTheme="minorHAnsi" w:hAnsiTheme="minorHAnsi" w:cstheme="minorHAnsi"/>
          <w:shd w:val="clear" w:color="auto" w:fill="FFFFFF"/>
        </w:rPr>
        <w:t xml:space="preserve">W zakresie infrastruktury technicznej </w:t>
      </w:r>
      <w:r w:rsidRPr="003512D2">
        <w:rPr>
          <w:rFonts w:asciiTheme="minorHAnsi" w:hAnsiTheme="minorHAnsi" w:cstheme="minorHAnsi"/>
        </w:rPr>
        <w:t>Mirakowo</w:t>
      </w:r>
      <w:r w:rsidRPr="003512D2">
        <w:rPr>
          <w:rFonts w:asciiTheme="minorHAnsi" w:hAnsiTheme="minorHAnsi" w:cstheme="minorHAnsi"/>
          <w:shd w:val="clear" w:color="auto" w:fill="FFFFFF"/>
        </w:rPr>
        <w:t xml:space="preserve"> dysponuje siecią dróg przebiegających przez całe sołectwo m.in. droga wojewódzka 499 o przebiegu  Ostaszewo (DK 91) – Sławkowo - </w:t>
      </w:r>
      <w:r w:rsidRPr="003512D2">
        <w:rPr>
          <w:rFonts w:asciiTheme="minorHAnsi" w:hAnsiTheme="minorHAnsi" w:cstheme="minorHAnsi"/>
        </w:rPr>
        <w:t>Mirakowo</w:t>
      </w:r>
      <w:r w:rsidRPr="003512D2">
        <w:rPr>
          <w:rFonts w:asciiTheme="minorHAnsi" w:hAnsiTheme="minorHAnsi" w:cstheme="minorHAnsi"/>
          <w:shd w:val="clear" w:color="auto" w:fill="FFFFFF"/>
        </w:rPr>
        <w:t xml:space="preserve"> (droga wojewódzka 599) -wyprowadzająca ruch z południowej części </w:t>
      </w:r>
      <w:r w:rsidRPr="003512D2">
        <w:rPr>
          <w:rFonts w:asciiTheme="minorHAnsi" w:hAnsiTheme="minorHAnsi" w:cstheme="minorHAnsi"/>
        </w:rPr>
        <w:t>G</w:t>
      </w:r>
      <w:r w:rsidRPr="003512D2">
        <w:rPr>
          <w:rFonts w:asciiTheme="minorHAnsi" w:hAnsiTheme="minorHAnsi" w:cstheme="minorHAnsi"/>
          <w:shd w:val="clear" w:color="auto" w:fill="FFFFFF"/>
        </w:rPr>
        <w:t xml:space="preserve">miny w kierunku Torunia; droga wojewódzka 599 </w:t>
      </w:r>
      <w:r w:rsidRPr="003512D2">
        <w:rPr>
          <w:rFonts w:asciiTheme="minorHAnsi" w:hAnsiTheme="minorHAnsi" w:cstheme="minorHAnsi"/>
        </w:rPr>
        <w:t>Mirakowo</w:t>
      </w:r>
      <w:r w:rsidRPr="003512D2">
        <w:rPr>
          <w:rFonts w:asciiTheme="minorHAnsi" w:hAnsiTheme="minorHAnsi" w:cstheme="minorHAnsi"/>
          <w:shd w:val="clear" w:color="auto" w:fill="FFFFFF"/>
        </w:rPr>
        <w:t xml:space="preserve"> - Grodno; droga powiatowa nr </w:t>
      </w:r>
      <w:smartTag w:uri="urn:schemas-microsoft-com:office:smarttags" w:element="metricconverter">
        <w:smartTagPr>
          <w:attr w:name="ProductID" w:val="2027C"/>
        </w:smartTagPr>
        <w:r w:rsidRPr="003512D2">
          <w:rPr>
            <w:rFonts w:asciiTheme="minorHAnsi" w:hAnsiTheme="minorHAnsi" w:cstheme="minorHAnsi"/>
            <w:shd w:val="clear" w:color="auto" w:fill="FFFFFF"/>
          </w:rPr>
          <w:t>2027C</w:t>
        </w:r>
      </w:smartTag>
      <w:r w:rsidRPr="003512D2">
        <w:rPr>
          <w:rFonts w:asciiTheme="minorHAnsi" w:hAnsiTheme="minorHAnsi" w:cstheme="minorHAnsi"/>
          <w:shd w:val="clear" w:color="auto" w:fill="FFFFFF"/>
        </w:rPr>
        <w:t xml:space="preserve"> o przebiegu Morczyny-Kamionki Małe łączącą południową część Gminy z DK 15 i dalej Toruniem;  droga wojewódzka 649.  </w:t>
      </w:r>
      <w:r w:rsidRPr="003512D2">
        <w:rPr>
          <w:rFonts w:asciiTheme="minorHAnsi" w:hAnsiTheme="minorHAnsi" w:cstheme="minorHAnsi"/>
          <w:shd w:val="clear" w:color="auto" w:fill="FFFFFF"/>
        </w:rPr>
        <w:br/>
        <w:t xml:space="preserve">W sieci dróg powiatowych zlokalizowana jest droga </w:t>
      </w:r>
      <w:smartTag w:uri="urn:schemas-microsoft-com:office:smarttags" w:element="metricconverter">
        <w:smartTagPr>
          <w:attr w:name="ProductID" w:val="2025C"/>
        </w:smartTagPr>
        <w:r w:rsidRPr="003512D2">
          <w:rPr>
            <w:rFonts w:asciiTheme="minorHAnsi" w:hAnsiTheme="minorHAnsi" w:cstheme="minorHAnsi"/>
            <w:shd w:val="clear" w:color="auto" w:fill="FFFFFF"/>
          </w:rPr>
          <w:t>2025C</w:t>
        </w:r>
      </w:smartTag>
      <w:r w:rsidRPr="003512D2">
        <w:rPr>
          <w:rFonts w:asciiTheme="minorHAnsi" w:hAnsiTheme="minorHAnsi" w:cstheme="minorHAnsi"/>
          <w:shd w:val="clear" w:color="auto" w:fill="FFFFFF"/>
        </w:rPr>
        <w:t xml:space="preserve"> o przebiegu Mała Grzywna – </w:t>
      </w:r>
      <w:r w:rsidRPr="003512D2">
        <w:rPr>
          <w:rFonts w:asciiTheme="minorHAnsi" w:hAnsiTheme="minorHAnsi" w:cstheme="minorHAnsi"/>
        </w:rPr>
        <w:t>Mirakowo</w:t>
      </w:r>
      <w:r w:rsidRPr="003512D2">
        <w:rPr>
          <w:rFonts w:asciiTheme="minorHAnsi" w:hAnsiTheme="minorHAnsi" w:cstheme="minorHAnsi"/>
          <w:shd w:val="clear" w:color="auto" w:fill="FFFFFF"/>
        </w:rPr>
        <w:t xml:space="preserve">. </w:t>
      </w:r>
      <w:r w:rsidRPr="003512D2">
        <w:rPr>
          <w:rFonts w:asciiTheme="minorHAnsi" w:hAnsiTheme="minorHAnsi" w:cstheme="minorHAnsi"/>
          <w:shd w:val="clear" w:color="auto" w:fill="FFFFFF"/>
        </w:rPr>
        <w:br/>
        <w:t>W zakresie infrastruktury technicznej ochrony środowiska Mirakowo jest miejscowością zwodociągowaną</w:t>
      </w:r>
      <w:r w:rsidR="009A2D6F">
        <w:rPr>
          <w:rFonts w:asciiTheme="minorHAnsi" w:hAnsiTheme="minorHAnsi" w:cstheme="minorHAnsi"/>
          <w:shd w:val="clear" w:color="auto" w:fill="FFFFFF"/>
        </w:rPr>
        <w:t xml:space="preserve">. System usuwania ścieków opiera </w:t>
      </w:r>
      <w:r w:rsidR="00BF28A7">
        <w:rPr>
          <w:rFonts w:asciiTheme="minorHAnsi" w:hAnsiTheme="minorHAnsi" w:cstheme="minorHAnsi"/>
          <w:shd w:val="clear" w:color="auto" w:fill="FFFFFF"/>
        </w:rPr>
        <w:t>się o</w:t>
      </w:r>
      <w:r w:rsidR="009A2D6F">
        <w:rPr>
          <w:rFonts w:asciiTheme="minorHAnsi" w:hAnsiTheme="minorHAnsi" w:cstheme="minorHAnsi"/>
          <w:shd w:val="clear" w:color="auto" w:fill="FFFFFF"/>
        </w:rPr>
        <w:t xml:space="preserve"> przydomowe oczyszczalnie ścieków oraz szamba wybieralne.</w:t>
      </w:r>
    </w:p>
    <w:p w:rsidR="00FF63C4" w:rsidRPr="003512D2" w:rsidRDefault="00FF63C4" w:rsidP="00FF63C4">
      <w:pPr>
        <w:spacing w:after="0" w:line="240" w:lineRule="auto"/>
        <w:jc w:val="both"/>
        <w:rPr>
          <w:rFonts w:asciiTheme="minorHAnsi" w:hAnsiTheme="minorHAnsi" w:cstheme="minorHAnsi"/>
          <w:shd w:val="clear" w:color="auto" w:fill="FFFFFF"/>
        </w:rPr>
      </w:pPr>
      <w:r w:rsidRPr="003512D2">
        <w:rPr>
          <w:rFonts w:asciiTheme="minorHAnsi" w:hAnsiTheme="minorHAnsi" w:cstheme="minorHAnsi"/>
          <w:shd w:val="clear" w:color="auto" w:fill="FFFFFF"/>
        </w:rPr>
        <w:t>Pod względem zasobów historycznych i kulturowych na terenie Mirakowa znajduje się Zespół dworsko</w:t>
      </w:r>
      <w:r w:rsidR="00156C26">
        <w:rPr>
          <w:rFonts w:asciiTheme="minorHAnsi" w:hAnsiTheme="minorHAnsi" w:cstheme="minorHAnsi"/>
          <w:shd w:val="clear" w:color="auto" w:fill="FFFFFF"/>
        </w:rPr>
        <w:br/>
      </w:r>
      <w:r w:rsidRPr="003512D2">
        <w:rPr>
          <w:rFonts w:asciiTheme="minorHAnsi" w:hAnsiTheme="minorHAnsi" w:cstheme="minorHAnsi"/>
          <w:shd w:val="clear" w:color="auto" w:fill="FFFFFF"/>
        </w:rPr>
        <w:t>-pałacowy z XVII wieku z charakterystycznym dla tego okresu układem przestrzennym.</w:t>
      </w:r>
    </w:p>
    <w:p w:rsidR="00FF63C4" w:rsidRPr="003512D2" w:rsidRDefault="00FF63C4" w:rsidP="00FF63C4">
      <w:pPr>
        <w:spacing w:after="0" w:line="240" w:lineRule="auto"/>
        <w:jc w:val="both"/>
        <w:rPr>
          <w:rFonts w:asciiTheme="minorHAnsi" w:hAnsiTheme="minorHAnsi" w:cstheme="minorHAnsi"/>
          <w:b/>
          <w:color w:val="00B050"/>
        </w:rPr>
      </w:pPr>
    </w:p>
    <w:p w:rsidR="00FF63C4" w:rsidRPr="003512D2" w:rsidRDefault="00FF63C4" w:rsidP="00FF63C4">
      <w:pPr>
        <w:spacing w:after="0" w:line="240" w:lineRule="auto"/>
        <w:jc w:val="both"/>
        <w:rPr>
          <w:rFonts w:asciiTheme="minorHAnsi" w:hAnsiTheme="minorHAnsi" w:cstheme="minorHAnsi"/>
          <w:b/>
          <w:sz w:val="20"/>
          <w:szCs w:val="20"/>
        </w:rPr>
      </w:pPr>
      <w:r w:rsidRPr="003512D2">
        <w:rPr>
          <w:rFonts w:asciiTheme="minorHAnsi" w:hAnsiTheme="minorHAnsi" w:cstheme="minorHAnsi"/>
          <w:b/>
          <w:sz w:val="20"/>
          <w:szCs w:val="20"/>
        </w:rPr>
        <w:t xml:space="preserve">Tabela </w:t>
      </w:r>
      <w:r w:rsidR="003512D2" w:rsidRPr="003512D2">
        <w:rPr>
          <w:rFonts w:asciiTheme="minorHAnsi" w:hAnsiTheme="minorHAnsi" w:cstheme="minorHAnsi"/>
          <w:b/>
          <w:sz w:val="20"/>
          <w:szCs w:val="20"/>
        </w:rPr>
        <w:t>17</w:t>
      </w:r>
      <w:r w:rsidRPr="003512D2">
        <w:rPr>
          <w:rFonts w:asciiTheme="minorHAnsi" w:hAnsiTheme="minorHAnsi" w:cstheme="minorHAnsi"/>
          <w:b/>
          <w:sz w:val="20"/>
          <w:szCs w:val="20"/>
        </w:rPr>
        <w:t>. Kluczowe zjawiska problemowe i potencjały rozwoju  Mirakowa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9"/>
        <w:gridCol w:w="3440"/>
        <w:gridCol w:w="3147"/>
      </w:tblGrid>
      <w:tr w:rsidR="00FF63C4" w:rsidRPr="003512D2" w:rsidTr="00156C26">
        <w:tc>
          <w:tcPr>
            <w:tcW w:w="2830" w:type="dxa"/>
            <w:shd w:val="clear" w:color="auto" w:fill="1F4E79" w:themeFill="accent1" w:themeFillShade="80"/>
          </w:tcPr>
          <w:p w:rsidR="00FF63C4" w:rsidRPr="003512D2" w:rsidRDefault="00FF63C4" w:rsidP="00D6448A">
            <w:pPr>
              <w:spacing w:after="0" w:line="240" w:lineRule="auto"/>
              <w:jc w:val="center"/>
              <w:rPr>
                <w:rFonts w:asciiTheme="minorHAnsi" w:hAnsiTheme="minorHAnsi" w:cstheme="minorHAnsi"/>
                <w:b/>
                <w:color w:val="FFFFFF"/>
                <w:sz w:val="20"/>
                <w:szCs w:val="20"/>
              </w:rPr>
            </w:pPr>
            <w:r w:rsidRPr="003512D2">
              <w:rPr>
                <w:rFonts w:asciiTheme="minorHAnsi" w:hAnsiTheme="minorHAnsi" w:cstheme="minorHAnsi"/>
                <w:b/>
                <w:color w:val="FFFFFF"/>
                <w:sz w:val="20"/>
                <w:szCs w:val="20"/>
              </w:rPr>
              <w:t>Sfera</w:t>
            </w:r>
          </w:p>
        </w:tc>
        <w:tc>
          <w:tcPr>
            <w:tcW w:w="3466" w:type="dxa"/>
            <w:shd w:val="clear" w:color="auto" w:fill="1F4E79" w:themeFill="accent1" w:themeFillShade="80"/>
          </w:tcPr>
          <w:p w:rsidR="00FF63C4" w:rsidRPr="003512D2" w:rsidRDefault="00FF63C4" w:rsidP="00D6448A">
            <w:pPr>
              <w:spacing w:after="0" w:line="240" w:lineRule="auto"/>
              <w:jc w:val="center"/>
              <w:rPr>
                <w:rFonts w:asciiTheme="minorHAnsi" w:hAnsiTheme="minorHAnsi" w:cstheme="minorHAnsi"/>
                <w:b/>
                <w:color w:val="FFFFFF"/>
                <w:sz w:val="20"/>
                <w:szCs w:val="20"/>
              </w:rPr>
            </w:pPr>
            <w:r w:rsidRPr="003512D2">
              <w:rPr>
                <w:rFonts w:asciiTheme="minorHAnsi" w:hAnsiTheme="minorHAnsi" w:cstheme="minorHAnsi"/>
                <w:b/>
                <w:color w:val="FFFFFF"/>
                <w:sz w:val="20"/>
                <w:szCs w:val="20"/>
              </w:rPr>
              <w:t>Zjawiska problemowa</w:t>
            </w:r>
          </w:p>
        </w:tc>
        <w:tc>
          <w:tcPr>
            <w:tcW w:w="3168" w:type="dxa"/>
            <w:shd w:val="clear" w:color="auto" w:fill="1F4E79" w:themeFill="accent1" w:themeFillShade="80"/>
          </w:tcPr>
          <w:p w:rsidR="00FF63C4" w:rsidRPr="003512D2" w:rsidRDefault="00FF63C4" w:rsidP="00D6448A">
            <w:pPr>
              <w:spacing w:after="0" w:line="240" w:lineRule="auto"/>
              <w:jc w:val="center"/>
              <w:rPr>
                <w:rFonts w:asciiTheme="minorHAnsi" w:hAnsiTheme="minorHAnsi" w:cstheme="minorHAnsi"/>
                <w:b/>
                <w:color w:val="FFFFFF"/>
                <w:sz w:val="20"/>
                <w:szCs w:val="20"/>
              </w:rPr>
            </w:pPr>
            <w:r w:rsidRPr="003512D2">
              <w:rPr>
                <w:rFonts w:asciiTheme="minorHAnsi" w:hAnsiTheme="minorHAnsi" w:cstheme="minorHAnsi"/>
                <w:b/>
                <w:color w:val="FFFFFF"/>
                <w:sz w:val="20"/>
                <w:szCs w:val="20"/>
              </w:rPr>
              <w:t>Potencjały rozwoju</w:t>
            </w:r>
          </w:p>
        </w:tc>
      </w:tr>
      <w:tr w:rsidR="00FF63C4" w:rsidRPr="003512D2" w:rsidTr="00156C26">
        <w:tc>
          <w:tcPr>
            <w:tcW w:w="2830" w:type="dxa"/>
            <w:vAlign w:val="center"/>
          </w:tcPr>
          <w:p w:rsidR="00FF63C4" w:rsidRPr="003512D2" w:rsidRDefault="00FF63C4" w:rsidP="00D6448A">
            <w:pPr>
              <w:spacing w:after="0" w:line="240" w:lineRule="auto"/>
              <w:rPr>
                <w:rFonts w:asciiTheme="minorHAnsi" w:hAnsiTheme="minorHAnsi" w:cstheme="minorHAnsi"/>
                <w:sz w:val="20"/>
                <w:szCs w:val="20"/>
              </w:rPr>
            </w:pPr>
            <w:r w:rsidRPr="003512D2">
              <w:rPr>
                <w:rFonts w:asciiTheme="minorHAnsi" w:hAnsiTheme="minorHAnsi" w:cstheme="minorHAnsi"/>
                <w:sz w:val="20"/>
                <w:szCs w:val="20"/>
              </w:rPr>
              <w:t xml:space="preserve">Społeczna </w:t>
            </w:r>
          </w:p>
        </w:tc>
        <w:tc>
          <w:tcPr>
            <w:tcW w:w="3466" w:type="dxa"/>
            <w:vAlign w:val="center"/>
          </w:tcPr>
          <w:p w:rsidR="00C44FCC" w:rsidRDefault="00FF63C4">
            <w:pPr>
              <w:numPr>
                <w:ilvl w:val="0"/>
                <w:numId w:val="55"/>
              </w:numPr>
              <w:spacing w:after="0" w:line="240" w:lineRule="auto"/>
              <w:ind w:left="292"/>
              <w:rPr>
                <w:rFonts w:asciiTheme="minorHAnsi" w:hAnsiTheme="minorHAnsi" w:cstheme="minorHAnsi"/>
                <w:sz w:val="20"/>
                <w:szCs w:val="20"/>
              </w:rPr>
            </w:pPr>
            <w:r w:rsidRPr="003512D2">
              <w:rPr>
                <w:rFonts w:asciiTheme="minorHAnsi" w:hAnsiTheme="minorHAnsi" w:cstheme="minorHAnsi"/>
                <w:sz w:val="20"/>
                <w:szCs w:val="20"/>
              </w:rPr>
              <w:t xml:space="preserve">Wysoki odsetek osób </w:t>
            </w:r>
            <w:r w:rsidRPr="003512D2">
              <w:rPr>
                <w:rFonts w:asciiTheme="minorHAnsi" w:hAnsiTheme="minorHAnsi" w:cstheme="minorHAnsi"/>
                <w:sz w:val="20"/>
                <w:szCs w:val="20"/>
              </w:rPr>
              <w:br/>
              <w:t xml:space="preserve">korzystających z pomocy społecznej </w:t>
            </w:r>
          </w:p>
          <w:p w:rsidR="00C44FCC" w:rsidRDefault="00FF63C4">
            <w:pPr>
              <w:numPr>
                <w:ilvl w:val="0"/>
                <w:numId w:val="55"/>
              </w:numPr>
              <w:spacing w:after="0" w:line="240" w:lineRule="auto"/>
              <w:ind w:left="292"/>
              <w:rPr>
                <w:rFonts w:asciiTheme="minorHAnsi" w:hAnsiTheme="minorHAnsi" w:cstheme="minorHAnsi"/>
                <w:sz w:val="20"/>
                <w:szCs w:val="20"/>
              </w:rPr>
            </w:pPr>
            <w:r w:rsidRPr="003512D2">
              <w:rPr>
                <w:rFonts w:asciiTheme="minorHAnsi" w:hAnsiTheme="minorHAnsi" w:cstheme="minorHAnsi"/>
                <w:sz w:val="20"/>
                <w:szCs w:val="20"/>
                <w:shd w:val="clear" w:color="auto" w:fill="FFFFFF"/>
              </w:rPr>
              <w:t xml:space="preserve">Odsetek osób bezrobotnych przypadających na 100 mieszkańców przekraczający średnią w </w:t>
            </w:r>
            <w:r w:rsidRPr="003512D2">
              <w:rPr>
                <w:rFonts w:asciiTheme="minorHAnsi" w:hAnsiTheme="minorHAnsi" w:cstheme="minorHAnsi"/>
                <w:sz w:val="20"/>
                <w:szCs w:val="20"/>
              </w:rPr>
              <w:t>G</w:t>
            </w:r>
            <w:r w:rsidRPr="003512D2">
              <w:rPr>
                <w:rFonts w:asciiTheme="minorHAnsi" w:hAnsiTheme="minorHAnsi" w:cstheme="minorHAnsi"/>
                <w:sz w:val="20"/>
                <w:szCs w:val="20"/>
                <w:shd w:val="clear" w:color="auto" w:fill="FFFFFF"/>
              </w:rPr>
              <w:t>minie</w:t>
            </w:r>
          </w:p>
        </w:tc>
        <w:tc>
          <w:tcPr>
            <w:tcW w:w="3168" w:type="dxa"/>
          </w:tcPr>
          <w:p w:rsidR="00C44FCC" w:rsidRDefault="00FF63C4">
            <w:pPr>
              <w:numPr>
                <w:ilvl w:val="0"/>
                <w:numId w:val="55"/>
              </w:numPr>
              <w:spacing w:after="0" w:line="240" w:lineRule="auto"/>
              <w:ind w:left="372"/>
              <w:rPr>
                <w:rFonts w:asciiTheme="minorHAnsi" w:hAnsiTheme="minorHAnsi" w:cstheme="minorHAnsi"/>
                <w:sz w:val="20"/>
                <w:szCs w:val="20"/>
              </w:rPr>
            </w:pPr>
            <w:r w:rsidRPr="003512D2">
              <w:rPr>
                <w:rFonts w:asciiTheme="minorHAnsi" w:hAnsiTheme="minorHAnsi" w:cstheme="minorHAnsi"/>
                <w:sz w:val="20"/>
                <w:szCs w:val="20"/>
              </w:rPr>
              <w:t xml:space="preserve">Udział osób młodych </w:t>
            </w:r>
            <w:r w:rsidRPr="003512D2">
              <w:rPr>
                <w:rFonts w:asciiTheme="minorHAnsi" w:hAnsiTheme="minorHAnsi" w:cstheme="minorHAnsi"/>
                <w:sz w:val="20"/>
                <w:szCs w:val="20"/>
              </w:rPr>
              <w:br/>
              <w:t xml:space="preserve">w strukturze mieszkańców miejscowości </w:t>
            </w:r>
          </w:p>
          <w:p w:rsidR="00C44FCC" w:rsidRDefault="00FF63C4">
            <w:pPr>
              <w:pStyle w:val="Default"/>
              <w:numPr>
                <w:ilvl w:val="0"/>
                <w:numId w:val="55"/>
              </w:numPr>
              <w:ind w:left="372"/>
              <w:rPr>
                <w:rFonts w:asciiTheme="minorHAnsi" w:hAnsiTheme="minorHAnsi" w:cstheme="minorHAnsi"/>
                <w:color w:val="auto"/>
                <w:sz w:val="20"/>
                <w:szCs w:val="20"/>
              </w:rPr>
            </w:pPr>
            <w:r w:rsidRPr="003512D2">
              <w:rPr>
                <w:rFonts w:asciiTheme="minorHAnsi" w:hAnsiTheme="minorHAnsi" w:cstheme="minorHAnsi"/>
                <w:color w:val="auto"/>
                <w:sz w:val="20"/>
                <w:szCs w:val="20"/>
              </w:rPr>
              <w:t xml:space="preserve">Aktywność gospodarcza </w:t>
            </w:r>
          </w:p>
          <w:p w:rsidR="00C44FCC" w:rsidRDefault="00FF63C4">
            <w:pPr>
              <w:pStyle w:val="Default"/>
              <w:numPr>
                <w:ilvl w:val="0"/>
                <w:numId w:val="55"/>
              </w:numPr>
              <w:ind w:left="372"/>
              <w:rPr>
                <w:rFonts w:asciiTheme="minorHAnsi" w:hAnsiTheme="minorHAnsi" w:cstheme="minorHAnsi"/>
                <w:color w:val="auto"/>
                <w:sz w:val="20"/>
                <w:szCs w:val="20"/>
              </w:rPr>
            </w:pPr>
            <w:r w:rsidRPr="003512D2">
              <w:rPr>
                <w:rFonts w:asciiTheme="minorHAnsi" w:hAnsiTheme="minorHAnsi" w:cstheme="minorHAnsi"/>
                <w:color w:val="auto"/>
                <w:sz w:val="20"/>
                <w:szCs w:val="20"/>
              </w:rPr>
              <w:t>Wzrost liczby osób w wieku produkcyjnym.</w:t>
            </w:r>
          </w:p>
          <w:p w:rsidR="00C44FCC" w:rsidRDefault="00FF63C4">
            <w:pPr>
              <w:numPr>
                <w:ilvl w:val="0"/>
                <w:numId w:val="55"/>
              </w:numPr>
              <w:spacing w:after="0" w:line="240" w:lineRule="auto"/>
              <w:ind w:left="372"/>
              <w:rPr>
                <w:rFonts w:asciiTheme="minorHAnsi" w:hAnsiTheme="minorHAnsi" w:cstheme="minorHAnsi"/>
                <w:sz w:val="20"/>
                <w:szCs w:val="20"/>
              </w:rPr>
            </w:pPr>
            <w:r w:rsidRPr="003512D2">
              <w:rPr>
                <w:rFonts w:asciiTheme="minorHAnsi" w:hAnsiTheme="minorHAnsi" w:cstheme="minorHAnsi"/>
                <w:sz w:val="20"/>
                <w:szCs w:val="20"/>
              </w:rPr>
              <w:t xml:space="preserve">Niski odsetek liczby bezrobotnych do 25 roku życia zamieszkujących na terenie Mirakowa </w:t>
            </w:r>
          </w:p>
        </w:tc>
      </w:tr>
      <w:tr w:rsidR="00FF63C4" w:rsidRPr="003512D2" w:rsidTr="00156C26">
        <w:tc>
          <w:tcPr>
            <w:tcW w:w="2830" w:type="dxa"/>
            <w:vAlign w:val="center"/>
          </w:tcPr>
          <w:p w:rsidR="00FF63C4" w:rsidRPr="003512D2" w:rsidRDefault="00FF63C4" w:rsidP="00D6448A">
            <w:pPr>
              <w:pStyle w:val="Default"/>
              <w:rPr>
                <w:rFonts w:asciiTheme="minorHAnsi" w:hAnsiTheme="minorHAnsi" w:cstheme="minorHAnsi"/>
                <w:color w:val="auto"/>
                <w:sz w:val="20"/>
                <w:szCs w:val="20"/>
              </w:rPr>
            </w:pPr>
            <w:r w:rsidRPr="003512D2">
              <w:rPr>
                <w:rFonts w:asciiTheme="minorHAnsi" w:hAnsiTheme="minorHAnsi" w:cstheme="minorHAnsi"/>
                <w:color w:val="auto"/>
                <w:sz w:val="20"/>
                <w:szCs w:val="20"/>
              </w:rPr>
              <w:t xml:space="preserve">Pozostałe sfery </w:t>
            </w:r>
          </w:p>
          <w:p w:rsidR="00FF63C4" w:rsidRPr="003512D2" w:rsidRDefault="00FF63C4" w:rsidP="00D6448A">
            <w:pPr>
              <w:pStyle w:val="Default"/>
              <w:rPr>
                <w:rFonts w:asciiTheme="minorHAnsi" w:hAnsiTheme="minorHAnsi" w:cstheme="minorHAnsi"/>
                <w:color w:val="auto"/>
                <w:sz w:val="20"/>
                <w:szCs w:val="20"/>
              </w:rPr>
            </w:pPr>
            <w:r w:rsidRPr="003512D2">
              <w:rPr>
                <w:rFonts w:asciiTheme="minorHAnsi" w:hAnsiTheme="minorHAnsi" w:cstheme="minorHAnsi"/>
                <w:color w:val="auto"/>
                <w:sz w:val="20"/>
                <w:szCs w:val="20"/>
              </w:rPr>
              <w:t xml:space="preserve">(w tym gospodarcze, </w:t>
            </w:r>
          </w:p>
          <w:p w:rsidR="00FF63C4" w:rsidRPr="003512D2" w:rsidRDefault="00FF63C4" w:rsidP="00D6448A">
            <w:pPr>
              <w:pStyle w:val="Default"/>
              <w:rPr>
                <w:rFonts w:asciiTheme="minorHAnsi" w:hAnsiTheme="minorHAnsi" w:cstheme="minorHAnsi"/>
                <w:color w:val="auto"/>
                <w:sz w:val="20"/>
                <w:szCs w:val="20"/>
              </w:rPr>
            </w:pPr>
            <w:r w:rsidRPr="003512D2">
              <w:rPr>
                <w:rFonts w:asciiTheme="minorHAnsi" w:hAnsiTheme="minorHAnsi" w:cstheme="minorHAnsi"/>
                <w:color w:val="auto"/>
                <w:sz w:val="20"/>
                <w:szCs w:val="20"/>
              </w:rPr>
              <w:t xml:space="preserve">środowiskowe, </w:t>
            </w:r>
          </w:p>
          <w:p w:rsidR="00FF63C4" w:rsidRPr="003512D2" w:rsidRDefault="00FF63C4" w:rsidP="00D6448A">
            <w:pPr>
              <w:spacing w:after="0" w:line="240" w:lineRule="auto"/>
              <w:rPr>
                <w:rFonts w:asciiTheme="minorHAnsi" w:hAnsiTheme="minorHAnsi" w:cstheme="minorHAnsi"/>
                <w:sz w:val="20"/>
                <w:szCs w:val="20"/>
              </w:rPr>
            </w:pPr>
            <w:r w:rsidRPr="003512D2">
              <w:rPr>
                <w:rFonts w:asciiTheme="minorHAnsi" w:hAnsiTheme="minorHAnsi" w:cstheme="minorHAnsi"/>
                <w:sz w:val="20"/>
                <w:szCs w:val="20"/>
              </w:rPr>
              <w:t xml:space="preserve">przestrzenno-funkcjonalne, infrastrukturalne) </w:t>
            </w:r>
          </w:p>
        </w:tc>
        <w:tc>
          <w:tcPr>
            <w:tcW w:w="3466" w:type="dxa"/>
            <w:vAlign w:val="center"/>
          </w:tcPr>
          <w:p w:rsidR="00C44FCC" w:rsidRDefault="00FF63C4">
            <w:pPr>
              <w:pStyle w:val="Default"/>
              <w:numPr>
                <w:ilvl w:val="0"/>
                <w:numId w:val="56"/>
              </w:numPr>
              <w:ind w:left="292"/>
              <w:rPr>
                <w:rFonts w:asciiTheme="minorHAnsi" w:hAnsiTheme="minorHAnsi" w:cstheme="minorHAnsi"/>
                <w:color w:val="auto"/>
                <w:sz w:val="20"/>
                <w:szCs w:val="20"/>
              </w:rPr>
            </w:pPr>
            <w:r w:rsidRPr="003512D2">
              <w:rPr>
                <w:rFonts w:asciiTheme="minorHAnsi" w:hAnsiTheme="minorHAnsi" w:cstheme="minorHAnsi"/>
                <w:color w:val="auto"/>
                <w:sz w:val="20"/>
                <w:szCs w:val="20"/>
              </w:rPr>
              <w:t>Konieczność zagospodarowania przestrzeni na cele aktywności i integracji społecznej mieszkańców</w:t>
            </w:r>
          </w:p>
        </w:tc>
        <w:tc>
          <w:tcPr>
            <w:tcW w:w="3168" w:type="dxa"/>
          </w:tcPr>
          <w:p w:rsidR="00C44FCC" w:rsidRDefault="00FF63C4">
            <w:pPr>
              <w:pStyle w:val="Default"/>
              <w:numPr>
                <w:ilvl w:val="0"/>
                <w:numId w:val="56"/>
              </w:numPr>
              <w:ind w:left="372"/>
              <w:rPr>
                <w:rFonts w:asciiTheme="minorHAnsi" w:hAnsiTheme="minorHAnsi" w:cstheme="minorHAnsi"/>
                <w:color w:val="auto"/>
                <w:sz w:val="20"/>
                <w:szCs w:val="20"/>
              </w:rPr>
            </w:pPr>
            <w:r w:rsidRPr="003512D2">
              <w:rPr>
                <w:rFonts w:asciiTheme="minorHAnsi" w:hAnsiTheme="minorHAnsi" w:cstheme="minorHAnsi"/>
                <w:color w:val="auto"/>
                <w:sz w:val="20"/>
                <w:szCs w:val="20"/>
              </w:rPr>
              <w:t>Wysoki stopień  dostępności terenów publicznych na cele aktywności społecznej gospodarczej mieszkańców</w:t>
            </w:r>
          </w:p>
          <w:p w:rsidR="00C44FCC" w:rsidRDefault="00FF63C4">
            <w:pPr>
              <w:pStyle w:val="Default"/>
              <w:numPr>
                <w:ilvl w:val="0"/>
                <w:numId w:val="56"/>
              </w:numPr>
              <w:ind w:left="372"/>
              <w:rPr>
                <w:rFonts w:asciiTheme="minorHAnsi" w:hAnsiTheme="minorHAnsi" w:cstheme="minorHAnsi"/>
                <w:color w:val="auto"/>
                <w:sz w:val="20"/>
                <w:szCs w:val="20"/>
              </w:rPr>
            </w:pPr>
            <w:r w:rsidRPr="003512D2">
              <w:rPr>
                <w:rFonts w:asciiTheme="minorHAnsi" w:hAnsiTheme="minorHAnsi" w:cstheme="minorHAnsi"/>
                <w:color w:val="auto"/>
                <w:sz w:val="20"/>
                <w:szCs w:val="20"/>
              </w:rPr>
              <w:t xml:space="preserve">Stopień </w:t>
            </w:r>
            <w:r w:rsidR="004E1072">
              <w:rPr>
                <w:rFonts w:asciiTheme="minorHAnsi" w:hAnsiTheme="minorHAnsi" w:cstheme="minorHAnsi"/>
                <w:color w:val="auto"/>
                <w:sz w:val="20"/>
                <w:szCs w:val="20"/>
              </w:rPr>
              <w:t xml:space="preserve">rozwoju </w:t>
            </w:r>
            <w:r w:rsidRPr="003512D2">
              <w:rPr>
                <w:rFonts w:asciiTheme="minorHAnsi" w:hAnsiTheme="minorHAnsi" w:cstheme="minorHAnsi"/>
                <w:color w:val="auto"/>
                <w:sz w:val="20"/>
                <w:szCs w:val="20"/>
              </w:rPr>
              <w:t>infrastruktury technicznej (drogi, infrastruktura turystyczna)</w:t>
            </w:r>
          </w:p>
          <w:p w:rsidR="00C44FCC" w:rsidRDefault="00FF63C4">
            <w:pPr>
              <w:pStyle w:val="Default"/>
              <w:numPr>
                <w:ilvl w:val="0"/>
                <w:numId w:val="56"/>
              </w:numPr>
              <w:ind w:left="372"/>
              <w:rPr>
                <w:rFonts w:asciiTheme="minorHAnsi" w:hAnsiTheme="minorHAnsi" w:cstheme="minorHAnsi"/>
                <w:color w:val="auto"/>
                <w:sz w:val="20"/>
                <w:szCs w:val="20"/>
              </w:rPr>
            </w:pPr>
            <w:r w:rsidRPr="003512D2">
              <w:rPr>
                <w:rFonts w:asciiTheme="minorHAnsi" w:hAnsiTheme="minorHAnsi" w:cstheme="minorHAnsi"/>
                <w:color w:val="auto"/>
                <w:sz w:val="20"/>
                <w:szCs w:val="20"/>
              </w:rPr>
              <w:lastRenderedPageBreak/>
              <w:t xml:space="preserve">Dostępność przestrzeni </w:t>
            </w:r>
            <w:r w:rsidRPr="003512D2">
              <w:rPr>
                <w:rFonts w:asciiTheme="minorHAnsi" w:hAnsiTheme="minorHAnsi" w:cstheme="minorHAnsi"/>
                <w:color w:val="auto"/>
                <w:sz w:val="20"/>
                <w:szCs w:val="20"/>
              </w:rPr>
              <w:br/>
              <w:t xml:space="preserve">w tym na cele rekreacyjne </w:t>
            </w:r>
          </w:p>
          <w:p w:rsidR="00C44FCC" w:rsidRDefault="00BF28A7">
            <w:pPr>
              <w:pStyle w:val="Default"/>
              <w:numPr>
                <w:ilvl w:val="0"/>
                <w:numId w:val="56"/>
              </w:numPr>
              <w:ind w:left="372"/>
              <w:rPr>
                <w:rFonts w:asciiTheme="minorHAnsi" w:hAnsiTheme="minorHAnsi" w:cstheme="minorHAnsi"/>
                <w:color w:val="auto"/>
                <w:sz w:val="20"/>
                <w:szCs w:val="20"/>
              </w:rPr>
            </w:pPr>
            <w:r>
              <w:rPr>
                <w:rFonts w:asciiTheme="minorHAnsi" w:hAnsiTheme="minorHAnsi" w:cstheme="minorHAnsi"/>
                <w:color w:val="auto"/>
                <w:sz w:val="20"/>
                <w:szCs w:val="20"/>
              </w:rPr>
              <w:t>Rozwinięta</w:t>
            </w:r>
            <w:r w:rsidR="004E1072">
              <w:rPr>
                <w:rFonts w:asciiTheme="minorHAnsi" w:hAnsiTheme="minorHAnsi" w:cstheme="minorHAnsi"/>
                <w:color w:val="auto"/>
                <w:sz w:val="20"/>
                <w:szCs w:val="20"/>
              </w:rPr>
              <w:t xml:space="preserve"> s</w:t>
            </w:r>
            <w:r w:rsidR="00FF63C4" w:rsidRPr="003512D2">
              <w:rPr>
                <w:rFonts w:asciiTheme="minorHAnsi" w:hAnsiTheme="minorHAnsi" w:cstheme="minorHAnsi"/>
                <w:color w:val="auto"/>
                <w:sz w:val="20"/>
                <w:szCs w:val="20"/>
              </w:rPr>
              <w:t xml:space="preserve">ieć dróg i dobre skomunikowanie </w:t>
            </w:r>
          </w:p>
          <w:p w:rsidR="00C44FCC" w:rsidRDefault="00FF63C4">
            <w:pPr>
              <w:pStyle w:val="Default"/>
              <w:numPr>
                <w:ilvl w:val="0"/>
                <w:numId w:val="56"/>
              </w:numPr>
              <w:ind w:left="372"/>
              <w:rPr>
                <w:rFonts w:asciiTheme="minorHAnsi" w:hAnsiTheme="minorHAnsi" w:cstheme="minorHAnsi"/>
                <w:color w:val="auto"/>
                <w:sz w:val="20"/>
                <w:szCs w:val="20"/>
              </w:rPr>
            </w:pPr>
            <w:r w:rsidRPr="003512D2">
              <w:rPr>
                <w:rFonts w:asciiTheme="minorHAnsi" w:hAnsiTheme="minorHAnsi" w:cstheme="minorHAnsi"/>
                <w:color w:val="auto"/>
                <w:sz w:val="20"/>
                <w:szCs w:val="20"/>
              </w:rPr>
              <w:t>Jakość infrastruktury drogowej.</w:t>
            </w:r>
          </w:p>
        </w:tc>
      </w:tr>
    </w:tbl>
    <w:p w:rsidR="002911AC" w:rsidRPr="003512D2" w:rsidRDefault="00FF63C4" w:rsidP="00FF63C4">
      <w:pPr>
        <w:spacing w:after="0" w:line="240" w:lineRule="auto"/>
        <w:jc w:val="both"/>
        <w:rPr>
          <w:rFonts w:asciiTheme="minorHAnsi" w:hAnsiTheme="minorHAnsi" w:cstheme="minorHAnsi"/>
          <w:i/>
          <w:sz w:val="20"/>
          <w:szCs w:val="20"/>
        </w:rPr>
      </w:pPr>
      <w:r w:rsidRPr="003512D2">
        <w:rPr>
          <w:rFonts w:asciiTheme="minorHAnsi" w:hAnsiTheme="minorHAnsi" w:cstheme="minorHAnsi"/>
          <w:sz w:val="20"/>
          <w:szCs w:val="20"/>
        </w:rPr>
        <w:lastRenderedPageBreak/>
        <w:t>Źródło danych:</w:t>
      </w:r>
      <w:r w:rsidRPr="003512D2">
        <w:rPr>
          <w:rFonts w:asciiTheme="minorHAnsi" w:hAnsiTheme="minorHAnsi" w:cstheme="minorHAnsi"/>
          <w:i/>
          <w:sz w:val="20"/>
          <w:szCs w:val="20"/>
        </w:rPr>
        <w:t xml:space="preserve"> opracowanie własne na podstawie danych Urzędu Gminy Chełmża</w:t>
      </w:r>
    </w:p>
    <w:p w:rsidR="00FF63C4" w:rsidRPr="003512D2" w:rsidRDefault="00FF63C4" w:rsidP="004A49E3">
      <w:pPr>
        <w:spacing w:after="0" w:line="240" w:lineRule="auto"/>
        <w:jc w:val="both"/>
        <w:rPr>
          <w:rFonts w:asciiTheme="minorHAnsi" w:hAnsiTheme="minorHAnsi" w:cstheme="minorHAnsi"/>
          <w:sz w:val="20"/>
          <w:szCs w:val="20"/>
        </w:rPr>
      </w:pPr>
    </w:p>
    <w:p w:rsidR="00FF63C4" w:rsidRPr="003512D2" w:rsidRDefault="00FF63C4" w:rsidP="00FF63C4">
      <w:pPr>
        <w:spacing w:after="0" w:line="240" w:lineRule="auto"/>
        <w:jc w:val="both"/>
        <w:rPr>
          <w:rFonts w:asciiTheme="minorHAnsi" w:hAnsiTheme="minorHAnsi" w:cstheme="minorHAnsi"/>
          <w:b/>
        </w:rPr>
      </w:pPr>
      <w:r w:rsidRPr="003512D2">
        <w:rPr>
          <w:rFonts w:asciiTheme="minorHAnsi" w:hAnsiTheme="minorHAnsi" w:cstheme="minorHAnsi"/>
          <w:b/>
        </w:rPr>
        <w:t>Nawra</w:t>
      </w:r>
    </w:p>
    <w:p w:rsidR="00FF63C4" w:rsidRPr="003512D2" w:rsidRDefault="00FF63C4" w:rsidP="00FF63C4">
      <w:pPr>
        <w:spacing w:after="0" w:line="240" w:lineRule="auto"/>
        <w:jc w:val="both"/>
        <w:rPr>
          <w:rFonts w:asciiTheme="minorHAnsi" w:hAnsiTheme="minorHAnsi" w:cstheme="minorHAnsi"/>
          <w:b/>
        </w:rPr>
      </w:pPr>
    </w:p>
    <w:p w:rsidR="00FF63C4" w:rsidRPr="003512D2" w:rsidRDefault="00FF63C4" w:rsidP="00FF63C4">
      <w:pPr>
        <w:pStyle w:val="Default"/>
        <w:jc w:val="both"/>
        <w:rPr>
          <w:rFonts w:asciiTheme="minorHAnsi" w:hAnsiTheme="minorHAnsi" w:cstheme="minorHAnsi"/>
          <w:color w:val="auto"/>
          <w:sz w:val="22"/>
          <w:szCs w:val="22"/>
        </w:rPr>
      </w:pPr>
      <w:r w:rsidRPr="003512D2">
        <w:rPr>
          <w:rFonts w:asciiTheme="minorHAnsi" w:hAnsiTheme="minorHAnsi" w:cstheme="minorHAnsi"/>
          <w:color w:val="auto"/>
          <w:sz w:val="22"/>
          <w:szCs w:val="22"/>
        </w:rPr>
        <w:t xml:space="preserve">Nawra to miejscowość wchodząca w skład sołectwa Nawra w Gminie Chełmża. Wieś położona jest </w:t>
      </w:r>
      <w:r w:rsidRPr="003512D2">
        <w:rPr>
          <w:rFonts w:asciiTheme="minorHAnsi" w:hAnsiTheme="minorHAnsi" w:cstheme="minorHAnsi"/>
          <w:color w:val="auto"/>
          <w:sz w:val="22"/>
          <w:szCs w:val="22"/>
        </w:rPr>
        <w:br/>
        <w:t xml:space="preserve">7 km na zachód od Chełmży i około </w:t>
      </w:r>
      <w:smartTag w:uri="urn:schemas-microsoft-com:office:smarttags" w:element="metricconverter">
        <w:smartTagPr>
          <w:attr w:name="ProductID" w:val="22 km"/>
        </w:smartTagPr>
        <w:r w:rsidRPr="003512D2">
          <w:rPr>
            <w:rFonts w:asciiTheme="minorHAnsi" w:hAnsiTheme="minorHAnsi" w:cstheme="minorHAnsi"/>
            <w:color w:val="auto"/>
            <w:sz w:val="22"/>
            <w:szCs w:val="22"/>
          </w:rPr>
          <w:t>22 km</w:t>
        </w:r>
      </w:smartTag>
      <w:r w:rsidRPr="003512D2">
        <w:rPr>
          <w:rFonts w:asciiTheme="minorHAnsi" w:hAnsiTheme="minorHAnsi" w:cstheme="minorHAnsi"/>
          <w:color w:val="auto"/>
          <w:sz w:val="22"/>
          <w:szCs w:val="22"/>
        </w:rPr>
        <w:t xml:space="preserve"> na północ od Torunia. Przez miejscowość przebiega fragment drogi wojewódzkiej nr 551 z Wąbrzeźna w kierunku Bydgoszczy oraz odcinek linii kolejowej łączący Chełmżę z Bydgoszczą. Wieś położona jest wzdłuż drogi wojewódzkiej </w:t>
      </w:r>
      <w:r w:rsidR="00BF28A7" w:rsidRPr="003512D2">
        <w:rPr>
          <w:rFonts w:asciiTheme="minorHAnsi" w:hAnsiTheme="minorHAnsi" w:cstheme="minorHAnsi"/>
          <w:color w:val="auto"/>
          <w:sz w:val="22"/>
          <w:szCs w:val="22"/>
        </w:rPr>
        <w:t>nr</w:t>
      </w:r>
      <w:r w:rsidRPr="003512D2">
        <w:rPr>
          <w:rFonts w:asciiTheme="minorHAnsi" w:hAnsiTheme="minorHAnsi" w:cstheme="minorHAnsi"/>
          <w:color w:val="auto"/>
          <w:sz w:val="22"/>
          <w:szCs w:val="22"/>
        </w:rPr>
        <w:t xml:space="preserve"> 551 i dróg lokalnych prowadzących do Bogusławek, Głuchowa i Trzebcza. Sieć drogowa miejscowości wyznacza powiązania z drogą powiatową nr </w:t>
      </w:r>
      <w:smartTag w:uri="urn:schemas-microsoft-com:office:smarttags" w:element="metricconverter">
        <w:smartTagPr>
          <w:attr w:name="ProductID" w:val="1604C"/>
        </w:smartTagPr>
        <w:r w:rsidRPr="003512D2">
          <w:rPr>
            <w:rFonts w:asciiTheme="minorHAnsi" w:hAnsiTheme="minorHAnsi" w:cstheme="minorHAnsi"/>
            <w:color w:val="auto"/>
            <w:sz w:val="22"/>
            <w:szCs w:val="22"/>
          </w:rPr>
          <w:t>1604C</w:t>
        </w:r>
      </w:smartTag>
      <w:r w:rsidRPr="003512D2">
        <w:rPr>
          <w:rFonts w:asciiTheme="minorHAnsi" w:hAnsiTheme="minorHAnsi" w:cstheme="minorHAnsi"/>
          <w:color w:val="auto"/>
          <w:sz w:val="22"/>
          <w:szCs w:val="22"/>
        </w:rPr>
        <w:t xml:space="preserve"> o przebiegu Brzozowo – Nawra, zapewniająca powiązania z terenami położonymi na </w:t>
      </w:r>
      <w:r w:rsidR="00BF28A7">
        <w:rPr>
          <w:rFonts w:asciiTheme="minorHAnsi" w:hAnsiTheme="minorHAnsi" w:cstheme="minorHAnsi"/>
          <w:color w:val="auto"/>
          <w:sz w:val="22"/>
          <w:szCs w:val="22"/>
        </w:rPr>
        <w:t>zachód</w:t>
      </w:r>
      <w:r w:rsidR="00BF28A7" w:rsidRPr="003512D2">
        <w:rPr>
          <w:rFonts w:asciiTheme="minorHAnsi" w:hAnsiTheme="minorHAnsi" w:cstheme="minorHAnsi"/>
          <w:color w:val="auto"/>
          <w:sz w:val="22"/>
          <w:szCs w:val="22"/>
        </w:rPr>
        <w:t xml:space="preserve"> od</w:t>
      </w:r>
      <w:r w:rsidRPr="003512D2">
        <w:rPr>
          <w:rFonts w:asciiTheme="minorHAnsi" w:hAnsiTheme="minorHAnsi" w:cstheme="minorHAnsi"/>
          <w:color w:val="auto"/>
          <w:sz w:val="22"/>
          <w:szCs w:val="22"/>
        </w:rPr>
        <w:t xml:space="preserve"> Gminy w pasie pomiędzy Wisłą i drogą krajową nr 91 oraz  droga </w:t>
      </w:r>
      <w:r w:rsidRPr="003512D2">
        <w:rPr>
          <w:rFonts w:asciiTheme="minorHAnsi" w:hAnsiTheme="minorHAnsi" w:cstheme="minorHAnsi"/>
          <w:color w:val="auto"/>
          <w:sz w:val="22"/>
          <w:szCs w:val="22"/>
          <w:lang w:eastAsia="pl-PL"/>
        </w:rPr>
        <w:t xml:space="preserve">nr </w:t>
      </w:r>
      <w:smartTag w:uri="urn:schemas-microsoft-com:office:smarttags" w:element="metricconverter">
        <w:smartTagPr>
          <w:attr w:name="ProductID" w:val="2014C"/>
        </w:smartTagPr>
        <w:r w:rsidRPr="003512D2">
          <w:rPr>
            <w:rFonts w:asciiTheme="minorHAnsi" w:hAnsiTheme="minorHAnsi" w:cstheme="minorHAnsi"/>
            <w:color w:val="auto"/>
            <w:sz w:val="22"/>
            <w:szCs w:val="22"/>
            <w:lang w:eastAsia="pl-PL"/>
          </w:rPr>
          <w:t>2014C</w:t>
        </w:r>
      </w:smartTag>
      <w:r w:rsidR="00156C26">
        <w:rPr>
          <w:rFonts w:asciiTheme="minorHAnsi" w:hAnsiTheme="minorHAnsi" w:cstheme="minorHAnsi"/>
          <w:color w:val="auto"/>
          <w:sz w:val="22"/>
          <w:szCs w:val="22"/>
          <w:lang w:eastAsia="pl-PL"/>
        </w:rPr>
        <w:br/>
      </w:r>
      <w:r w:rsidRPr="003512D2">
        <w:rPr>
          <w:rFonts w:asciiTheme="minorHAnsi" w:hAnsiTheme="minorHAnsi" w:cstheme="minorHAnsi"/>
          <w:color w:val="auto"/>
          <w:sz w:val="22"/>
          <w:szCs w:val="22"/>
          <w:lang w:eastAsia="pl-PL"/>
        </w:rPr>
        <w:t>o przebiegu Nawra – Głuchowo.</w:t>
      </w:r>
    </w:p>
    <w:p w:rsidR="00FF63C4" w:rsidRPr="003512D2" w:rsidRDefault="00FF63C4" w:rsidP="00FF63C4">
      <w:pPr>
        <w:pStyle w:val="Default"/>
        <w:jc w:val="both"/>
        <w:rPr>
          <w:rFonts w:asciiTheme="minorHAnsi" w:hAnsiTheme="minorHAnsi" w:cstheme="minorHAnsi"/>
          <w:color w:val="auto"/>
          <w:sz w:val="22"/>
          <w:szCs w:val="22"/>
        </w:rPr>
      </w:pPr>
      <w:r w:rsidRPr="003512D2">
        <w:rPr>
          <w:rFonts w:asciiTheme="minorHAnsi" w:hAnsiTheme="minorHAnsi" w:cstheme="minorHAnsi"/>
          <w:color w:val="auto"/>
          <w:sz w:val="22"/>
          <w:szCs w:val="22"/>
        </w:rPr>
        <w:t xml:space="preserve">Teren, na którym leży miejscowość jest płaski – równina morenowa pozbawiona jest większego zadrzewienia. Miejscowość Nawra cechuje </w:t>
      </w:r>
      <w:r w:rsidRPr="003512D2">
        <w:rPr>
          <w:rFonts w:asciiTheme="minorHAnsi" w:hAnsiTheme="minorHAnsi" w:cstheme="minorHAnsi"/>
          <w:color w:val="auto"/>
          <w:sz w:val="22"/>
          <w:szCs w:val="22"/>
          <w:lang w:eastAsia="pl-PL"/>
        </w:rPr>
        <w:t xml:space="preserve">rozproszony układ osadniczy wsi z silniej wykształconymi ośrodkami. </w:t>
      </w:r>
      <w:r w:rsidRPr="003512D2">
        <w:rPr>
          <w:rFonts w:asciiTheme="minorHAnsi" w:hAnsiTheme="minorHAnsi" w:cstheme="minorHAnsi"/>
          <w:color w:val="auto"/>
          <w:sz w:val="22"/>
          <w:szCs w:val="22"/>
        </w:rPr>
        <w:t xml:space="preserve">Obszar rewitalizacji obejmuje centrum wsi. </w:t>
      </w:r>
    </w:p>
    <w:p w:rsidR="00FF63C4" w:rsidRPr="003512D2" w:rsidRDefault="00FF63C4" w:rsidP="00FF63C4">
      <w:pPr>
        <w:pStyle w:val="Default"/>
        <w:jc w:val="both"/>
        <w:rPr>
          <w:rFonts w:asciiTheme="minorHAnsi" w:hAnsiTheme="minorHAnsi" w:cstheme="minorHAnsi"/>
          <w:color w:val="auto"/>
          <w:sz w:val="22"/>
          <w:szCs w:val="22"/>
          <w:lang w:eastAsia="pl-PL"/>
        </w:rPr>
      </w:pPr>
      <w:r w:rsidRPr="003512D2">
        <w:rPr>
          <w:rFonts w:asciiTheme="minorHAnsi" w:hAnsiTheme="minorHAnsi" w:cstheme="minorHAnsi"/>
          <w:color w:val="auto"/>
          <w:sz w:val="22"/>
          <w:szCs w:val="22"/>
        </w:rPr>
        <w:t xml:space="preserve">Pod względem funkcjonalno-przestrzennym wieś posiada układ zabudowy głównie o charakterze  zabudowy zagrodowej. Pod względem struktury przestrzennej wieś posiada układ przestrzenny </w:t>
      </w:r>
      <w:r w:rsidRPr="003512D2">
        <w:rPr>
          <w:rFonts w:asciiTheme="minorHAnsi" w:hAnsiTheme="minorHAnsi" w:cstheme="minorHAnsi"/>
          <w:color w:val="auto"/>
          <w:sz w:val="22"/>
          <w:szCs w:val="22"/>
        </w:rPr>
        <w:br/>
        <w:t xml:space="preserve">o zabudowie koncentrycznej, której centrum stanowi plac z kościołem </w:t>
      </w:r>
      <w:r w:rsidR="004E1072">
        <w:rPr>
          <w:rFonts w:asciiTheme="minorHAnsi" w:hAnsiTheme="minorHAnsi" w:cstheme="minorHAnsi"/>
          <w:color w:val="auto"/>
          <w:sz w:val="22"/>
          <w:szCs w:val="22"/>
        </w:rPr>
        <w:t xml:space="preserve">p.w. </w:t>
      </w:r>
      <w:r w:rsidRPr="003512D2">
        <w:rPr>
          <w:rFonts w:asciiTheme="minorHAnsi" w:hAnsiTheme="minorHAnsi" w:cstheme="minorHAnsi"/>
          <w:color w:val="auto"/>
          <w:sz w:val="22"/>
          <w:szCs w:val="22"/>
        </w:rPr>
        <w:t>św. Katarzyny z XIV w.</w:t>
      </w:r>
    </w:p>
    <w:p w:rsidR="00FF63C4" w:rsidRPr="003512D2" w:rsidRDefault="00FF63C4" w:rsidP="00FF63C4">
      <w:pPr>
        <w:pStyle w:val="Default"/>
        <w:jc w:val="both"/>
        <w:rPr>
          <w:rFonts w:asciiTheme="minorHAnsi" w:hAnsiTheme="minorHAnsi" w:cstheme="minorHAnsi"/>
          <w:color w:val="auto"/>
          <w:sz w:val="22"/>
          <w:szCs w:val="22"/>
        </w:rPr>
      </w:pPr>
      <w:r w:rsidRPr="003512D2">
        <w:rPr>
          <w:rFonts w:asciiTheme="minorHAnsi" w:hAnsiTheme="minorHAnsi" w:cstheme="minorHAnsi"/>
          <w:color w:val="auto"/>
          <w:sz w:val="22"/>
          <w:szCs w:val="22"/>
        </w:rPr>
        <w:t xml:space="preserve">Zgodnie z </w:t>
      </w:r>
      <w:r w:rsidRPr="003512D2">
        <w:rPr>
          <w:rFonts w:asciiTheme="minorHAnsi" w:hAnsiTheme="minorHAnsi" w:cstheme="minorHAnsi"/>
          <w:bCs/>
          <w:color w:val="auto"/>
          <w:sz w:val="22"/>
          <w:szCs w:val="22"/>
        </w:rPr>
        <w:t xml:space="preserve">wykazem obszarów objętych strefami konserwatorskimi w miejscowości Nawra występuje </w:t>
      </w:r>
      <w:r w:rsidRPr="003512D2">
        <w:rPr>
          <w:rFonts w:asciiTheme="minorHAnsi" w:hAnsiTheme="minorHAnsi" w:cstheme="minorHAnsi"/>
          <w:color w:val="auto"/>
          <w:sz w:val="22"/>
          <w:szCs w:val="22"/>
        </w:rPr>
        <w:t xml:space="preserve">układ przestrzenny odzwierciedlający założenia układu dworsko-parkowego wraz z podwórzem folwarcznym. </w:t>
      </w:r>
    </w:p>
    <w:p w:rsidR="00FF63C4" w:rsidRPr="00AA6C88" w:rsidRDefault="00FF63C4" w:rsidP="00FF63C4">
      <w:pPr>
        <w:pStyle w:val="Default"/>
        <w:jc w:val="both"/>
        <w:rPr>
          <w:rFonts w:asciiTheme="minorHAnsi" w:hAnsiTheme="minorHAnsi" w:cstheme="minorHAnsi"/>
          <w:color w:val="auto"/>
          <w:sz w:val="22"/>
          <w:szCs w:val="22"/>
        </w:rPr>
      </w:pPr>
      <w:r w:rsidRPr="00AA6C88">
        <w:rPr>
          <w:rFonts w:asciiTheme="minorHAnsi" w:hAnsiTheme="minorHAnsi" w:cstheme="minorHAnsi"/>
          <w:color w:val="auto"/>
          <w:sz w:val="22"/>
          <w:szCs w:val="22"/>
        </w:rPr>
        <w:t xml:space="preserve">W zakresie infrastruktury technicznej ochrony środowiska na terenie miejscowości występuje stacja uzdatniania wody, która zaopatruje wsie: Nawra, Bogusławki, Parowa Falęcka, Windak, Bielczyny, Głuchowo, Kończewice, Browina, Brąchnówko. Oprócz tego woda dostarczana jest wodociągami na teren sąsiedniej Gminy Łubianki. Sieć spięta jest z wodociągiem podłączonym do ujęcia wody </w:t>
      </w:r>
      <w:r w:rsidRPr="00AA6C88">
        <w:rPr>
          <w:rFonts w:asciiTheme="minorHAnsi" w:hAnsiTheme="minorHAnsi" w:cstheme="minorHAnsi"/>
          <w:color w:val="auto"/>
          <w:sz w:val="22"/>
          <w:szCs w:val="22"/>
        </w:rPr>
        <w:br/>
        <w:t xml:space="preserve">w Dziemionach. W zakresie kanalizacji na terenie miejscowości występują przydomowe oczyszczalnie ścieków. </w:t>
      </w:r>
      <w:r w:rsidR="009A2D6F" w:rsidRPr="00AA6C88">
        <w:rPr>
          <w:rFonts w:asciiTheme="minorHAnsi" w:hAnsiTheme="minorHAnsi" w:cstheme="minorHAnsi"/>
          <w:color w:val="auto"/>
          <w:sz w:val="22"/>
          <w:szCs w:val="22"/>
        </w:rPr>
        <w:t xml:space="preserve">W planach inwestycyjnych Gminy Chełmża w roku 2017 przewidziano rozpoczęcie prac związanych z kanalizacją centrum wsi Nawra. </w:t>
      </w:r>
      <w:r w:rsidRPr="00AA6C88">
        <w:rPr>
          <w:rFonts w:asciiTheme="minorHAnsi" w:hAnsiTheme="minorHAnsi" w:cstheme="minorHAnsi"/>
          <w:color w:val="auto"/>
          <w:sz w:val="22"/>
          <w:szCs w:val="22"/>
        </w:rPr>
        <w:t xml:space="preserve">Na terenie miejscowości występują urządzenia melioracji wodnych szczegółowych (drenowanie, rurociągi, rowy). Na terenie wsi występują trzy stawy wodne – jeden w parku i dwa na obszarze wsi. Akweny te są nieuregulowane. Pod względem gospodarczym wieś ma charakter typowo rolniczy. Na terenie sołectwa Nawra znajduje się 31 gospodarstw rolnych. Rolnicy produkują trzodę chlewna i mleko, pracuje duży zakład rolny. Według danych Centralnej Ewidencji </w:t>
      </w:r>
      <w:r w:rsidR="00AA6C88">
        <w:rPr>
          <w:rFonts w:asciiTheme="minorHAnsi" w:hAnsiTheme="minorHAnsi" w:cstheme="minorHAnsi"/>
          <w:color w:val="auto"/>
          <w:sz w:val="22"/>
          <w:szCs w:val="22"/>
        </w:rPr>
        <w:br/>
      </w:r>
      <w:r w:rsidRPr="00AA6C88">
        <w:rPr>
          <w:rFonts w:asciiTheme="minorHAnsi" w:hAnsiTheme="minorHAnsi" w:cstheme="minorHAnsi"/>
          <w:color w:val="auto"/>
          <w:sz w:val="22"/>
          <w:szCs w:val="22"/>
        </w:rPr>
        <w:t xml:space="preserve">i Informacji o Działalności Gospodarczej działa także 8 firm (stan na dzień 31 grudnia 2015r.), w tym </w:t>
      </w:r>
      <w:r w:rsidR="00AA6C88">
        <w:rPr>
          <w:rFonts w:asciiTheme="minorHAnsi" w:hAnsiTheme="minorHAnsi" w:cstheme="minorHAnsi"/>
          <w:color w:val="auto"/>
          <w:sz w:val="22"/>
          <w:szCs w:val="22"/>
        </w:rPr>
        <w:br/>
      </w:r>
      <w:r w:rsidRPr="00AA6C88">
        <w:rPr>
          <w:rFonts w:asciiTheme="minorHAnsi" w:hAnsiTheme="minorHAnsi" w:cstheme="minorHAnsi"/>
          <w:color w:val="auto"/>
          <w:sz w:val="22"/>
          <w:szCs w:val="22"/>
        </w:rPr>
        <w:t xml:space="preserve">o charakterze  usługowym, handlowym, motoryzacyjnym i transportowym. </w:t>
      </w:r>
    </w:p>
    <w:p w:rsidR="00FF63C4" w:rsidRPr="003512D2" w:rsidRDefault="00FF63C4" w:rsidP="00FF63C4">
      <w:pPr>
        <w:pStyle w:val="Default"/>
        <w:jc w:val="both"/>
        <w:rPr>
          <w:rFonts w:asciiTheme="minorHAnsi" w:hAnsiTheme="minorHAnsi" w:cstheme="minorHAnsi"/>
          <w:color w:val="auto"/>
          <w:sz w:val="22"/>
          <w:szCs w:val="22"/>
        </w:rPr>
      </w:pPr>
      <w:r w:rsidRPr="003512D2">
        <w:rPr>
          <w:rFonts w:asciiTheme="minorHAnsi" w:hAnsiTheme="minorHAnsi" w:cstheme="minorHAnsi"/>
          <w:color w:val="auto"/>
          <w:sz w:val="22"/>
          <w:szCs w:val="22"/>
        </w:rPr>
        <w:t xml:space="preserve">Wieś wyróżnia się bardzo dobrą lokalizacją. Przebiegające przez teren miejscowości drogi, ułatwiają dobry dojazd do dużych ośrodków miejskich. W centrum wsi znajduje się zabytkowy kościół, zespół pałacowo-parkowy i karczma. Centrum wsi upiększa klomb z nasadzeniami kwiatów, które są kontynuowane przy głównych ulicach i w ogródkach przydomowych. Kościół, plebania jak i plac </w:t>
      </w:r>
      <w:r w:rsidRPr="003512D2">
        <w:rPr>
          <w:rFonts w:asciiTheme="minorHAnsi" w:hAnsiTheme="minorHAnsi" w:cstheme="minorHAnsi"/>
          <w:color w:val="auto"/>
          <w:sz w:val="22"/>
          <w:szCs w:val="22"/>
        </w:rPr>
        <w:br/>
        <w:t xml:space="preserve">w centrum wsi wymagają kompleksowego opracowania  remontu  i uzupełnień. </w:t>
      </w:r>
    </w:p>
    <w:p w:rsidR="00FF63C4" w:rsidRPr="003512D2" w:rsidRDefault="00FF63C4" w:rsidP="00FF63C4">
      <w:pPr>
        <w:pStyle w:val="Default"/>
        <w:jc w:val="both"/>
        <w:rPr>
          <w:rFonts w:asciiTheme="minorHAnsi" w:hAnsiTheme="minorHAnsi" w:cstheme="minorHAnsi"/>
          <w:b/>
          <w:color w:val="auto"/>
          <w:sz w:val="22"/>
          <w:szCs w:val="22"/>
        </w:rPr>
      </w:pPr>
      <w:r w:rsidRPr="003512D2">
        <w:rPr>
          <w:rFonts w:asciiTheme="minorHAnsi" w:hAnsiTheme="minorHAnsi" w:cstheme="minorHAnsi"/>
          <w:color w:val="auto"/>
          <w:sz w:val="22"/>
          <w:szCs w:val="22"/>
        </w:rPr>
        <w:t>Pod względem przestrzenno-funkcjonalnym i technicznym w miejscowości planowane jest uzupełnianie zabudową istniejących lub wykształcenie nowych lokalnych</w:t>
      </w:r>
      <w:r w:rsidRPr="003512D2">
        <w:rPr>
          <w:rFonts w:asciiTheme="minorHAnsi" w:hAnsiTheme="minorHAnsi" w:cstheme="minorHAnsi"/>
          <w:color w:val="auto"/>
          <w:sz w:val="22"/>
          <w:szCs w:val="22"/>
          <w:lang w:eastAsia="pl-PL"/>
        </w:rPr>
        <w:t xml:space="preserve"> ośrodków usługowych </w:t>
      </w:r>
      <w:r w:rsidRPr="003512D2">
        <w:rPr>
          <w:rFonts w:asciiTheme="minorHAnsi" w:hAnsiTheme="minorHAnsi" w:cstheme="minorHAnsi"/>
          <w:color w:val="auto"/>
          <w:sz w:val="22"/>
          <w:szCs w:val="22"/>
        </w:rPr>
        <w:t>Zespół pałacowo</w:t>
      </w:r>
      <w:r w:rsidR="00AA6C88">
        <w:rPr>
          <w:rFonts w:asciiTheme="minorHAnsi" w:hAnsiTheme="minorHAnsi" w:cstheme="minorHAnsi"/>
          <w:color w:val="auto"/>
          <w:sz w:val="22"/>
          <w:szCs w:val="22"/>
        </w:rPr>
        <w:br/>
      </w:r>
      <w:r w:rsidRPr="003512D2">
        <w:rPr>
          <w:rFonts w:asciiTheme="minorHAnsi" w:hAnsiTheme="minorHAnsi" w:cstheme="minorHAnsi"/>
          <w:color w:val="auto"/>
          <w:sz w:val="22"/>
          <w:szCs w:val="22"/>
        </w:rPr>
        <w:t xml:space="preserve">-parkowy tworzy wnętrze architektoniczne o dużych walorach estetycznych oraz urbanistycznych. </w:t>
      </w:r>
    </w:p>
    <w:p w:rsidR="00FF63C4" w:rsidRPr="003512D2" w:rsidRDefault="00FF63C4" w:rsidP="00FF63C4">
      <w:pPr>
        <w:spacing w:after="0" w:line="240" w:lineRule="auto"/>
        <w:jc w:val="both"/>
        <w:rPr>
          <w:rFonts w:asciiTheme="minorHAnsi" w:hAnsiTheme="minorHAnsi" w:cstheme="minorHAnsi"/>
        </w:rPr>
      </w:pPr>
      <w:r w:rsidRPr="003512D2">
        <w:rPr>
          <w:rFonts w:asciiTheme="minorHAnsi" w:hAnsiTheme="minorHAnsi" w:cstheme="minorHAnsi"/>
        </w:rPr>
        <w:t>Główną infrastrukturę społeczną wsi tworzą filia Ośrodka Zdrowia i Przedszkole. Za budynkiem dawnej szkoły jest zlokalizowane miejsce rekreacji i sportu dla dzieci i młodzieży.</w:t>
      </w:r>
    </w:p>
    <w:p w:rsidR="00FF63C4" w:rsidRPr="003512D2" w:rsidRDefault="00FF63C4" w:rsidP="00FF63C4">
      <w:pPr>
        <w:spacing w:after="0" w:line="240" w:lineRule="auto"/>
        <w:jc w:val="both"/>
        <w:rPr>
          <w:rFonts w:asciiTheme="minorHAnsi" w:hAnsiTheme="minorHAnsi" w:cstheme="minorHAnsi"/>
        </w:rPr>
      </w:pPr>
      <w:r w:rsidRPr="003512D2">
        <w:rPr>
          <w:rFonts w:asciiTheme="minorHAnsi" w:hAnsiTheme="minorHAnsi" w:cstheme="minorHAnsi"/>
        </w:rPr>
        <w:lastRenderedPageBreak/>
        <w:t>W sferze społecznej główne czynniki kwalifikujące miejscowość do rewitalizacji to:</w:t>
      </w:r>
    </w:p>
    <w:p w:rsidR="00FF63C4" w:rsidRPr="003512D2" w:rsidRDefault="00FF63C4" w:rsidP="00FF63C4">
      <w:pPr>
        <w:spacing w:after="0" w:line="240" w:lineRule="auto"/>
        <w:jc w:val="both"/>
        <w:rPr>
          <w:rFonts w:asciiTheme="minorHAnsi" w:hAnsiTheme="minorHAnsi" w:cstheme="minorHAnsi"/>
          <w:lang w:eastAsia="pl-PL"/>
        </w:rPr>
      </w:pPr>
      <w:r w:rsidRPr="003512D2">
        <w:rPr>
          <w:rFonts w:asciiTheme="minorHAnsi" w:hAnsiTheme="minorHAnsi" w:cstheme="minorHAnsi"/>
        </w:rPr>
        <w:t xml:space="preserve">- </w:t>
      </w:r>
      <w:r w:rsidRPr="003512D2">
        <w:rPr>
          <w:rFonts w:asciiTheme="minorHAnsi" w:hAnsiTheme="minorHAnsi" w:cstheme="minorHAnsi"/>
          <w:lang w:eastAsia="pl-PL"/>
        </w:rPr>
        <w:t xml:space="preserve">liczba osób korzystających z pomocy społecznej przypadających na 100 mieszkańców wynosi 56 osób na 496 mieszkańców miejscowości (11,29%), co przekracza średnią w Gminie Chełmża wynosząca 8,73% </w:t>
      </w:r>
    </w:p>
    <w:p w:rsidR="00FF63C4" w:rsidRPr="003512D2" w:rsidRDefault="00FF63C4" w:rsidP="00FF63C4">
      <w:pPr>
        <w:spacing w:after="0" w:line="240" w:lineRule="auto"/>
        <w:jc w:val="both"/>
        <w:rPr>
          <w:rFonts w:asciiTheme="minorHAnsi" w:hAnsiTheme="minorHAnsi" w:cstheme="minorHAnsi"/>
          <w:lang w:eastAsia="pl-PL"/>
        </w:rPr>
      </w:pPr>
      <w:r w:rsidRPr="003512D2">
        <w:rPr>
          <w:rFonts w:asciiTheme="minorHAnsi" w:hAnsiTheme="minorHAnsi" w:cstheme="minorHAnsi"/>
          <w:lang w:eastAsia="pl-PL"/>
        </w:rPr>
        <w:t xml:space="preserve">- większy niż średni w Gminie udział osób bezrobotnych przypadających na 100 osób: odsetek </w:t>
      </w:r>
      <w:r w:rsidRPr="003512D2">
        <w:rPr>
          <w:rFonts w:asciiTheme="minorHAnsi" w:hAnsiTheme="minorHAnsi" w:cstheme="minorHAnsi"/>
          <w:lang w:eastAsia="pl-PL"/>
        </w:rPr>
        <w:br/>
        <w:t>w miejscowości 7,46% , w Gminie 6,00%.</w:t>
      </w:r>
    </w:p>
    <w:p w:rsidR="00FF63C4" w:rsidRPr="003512D2" w:rsidRDefault="00FF63C4" w:rsidP="00FF63C4">
      <w:pPr>
        <w:spacing w:after="0" w:line="240" w:lineRule="auto"/>
        <w:jc w:val="both"/>
        <w:rPr>
          <w:rFonts w:asciiTheme="minorHAnsi" w:hAnsiTheme="minorHAnsi" w:cstheme="minorHAnsi"/>
          <w:lang w:eastAsia="pl-PL"/>
        </w:rPr>
      </w:pPr>
      <w:r w:rsidRPr="003512D2">
        <w:rPr>
          <w:rFonts w:asciiTheme="minorHAnsi" w:hAnsiTheme="minorHAnsi" w:cstheme="minorHAnsi"/>
          <w:lang w:eastAsia="pl-PL"/>
        </w:rPr>
        <w:t xml:space="preserve">-wyższy odsetek osób </w:t>
      </w:r>
      <w:r w:rsidRPr="003512D2">
        <w:rPr>
          <w:rFonts w:asciiTheme="minorHAnsi" w:hAnsiTheme="minorHAnsi" w:cstheme="minorHAnsi"/>
        </w:rPr>
        <w:t>w wieku poprodukcyjnym: Nawra 21,97%, obszar zdegradowany 16,51%.</w:t>
      </w:r>
    </w:p>
    <w:p w:rsidR="00FF63C4" w:rsidRPr="003512D2" w:rsidRDefault="00FF63C4" w:rsidP="00FF63C4">
      <w:pPr>
        <w:spacing w:after="0" w:line="240" w:lineRule="auto"/>
        <w:jc w:val="both"/>
        <w:rPr>
          <w:rFonts w:asciiTheme="minorHAnsi" w:hAnsiTheme="minorHAnsi" w:cstheme="minorHAnsi"/>
        </w:rPr>
      </w:pPr>
      <w:r w:rsidRPr="003512D2">
        <w:rPr>
          <w:rFonts w:asciiTheme="minorHAnsi" w:hAnsiTheme="minorHAnsi" w:cstheme="minorHAnsi"/>
        </w:rPr>
        <w:t xml:space="preserve">W sferze infrastrukturalnej </w:t>
      </w:r>
      <w:r w:rsidR="009A2D6F">
        <w:rPr>
          <w:rFonts w:asciiTheme="minorHAnsi" w:hAnsiTheme="minorHAnsi" w:cstheme="minorHAnsi"/>
        </w:rPr>
        <w:t xml:space="preserve">istnieje </w:t>
      </w:r>
      <w:r w:rsidRPr="003512D2">
        <w:rPr>
          <w:rFonts w:asciiTheme="minorHAnsi" w:hAnsiTheme="minorHAnsi" w:cstheme="minorHAnsi"/>
        </w:rPr>
        <w:t xml:space="preserve"> konieczność działań związanych z poprawą stanu technicznego </w:t>
      </w:r>
      <w:r w:rsidRPr="003512D2">
        <w:rPr>
          <w:rFonts w:asciiTheme="minorHAnsi" w:hAnsiTheme="minorHAnsi" w:cstheme="minorHAnsi"/>
        </w:rPr>
        <w:br/>
        <w:t>i efektywności energetycznej zabudowań oraz dr</w:t>
      </w:r>
      <w:r w:rsidR="009A2D6F">
        <w:rPr>
          <w:rFonts w:asciiTheme="minorHAnsi" w:hAnsiTheme="minorHAnsi" w:cstheme="minorHAnsi"/>
        </w:rPr>
        <w:t xml:space="preserve">óg </w:t>
      </w:r>
      <w:r w:rsidRPr="003512D2">
        <w:rPr>
          <w:rFonts w:asciiTheme="minorHAnsi" w:hAnsiTheme="minorHAnsi" w:cstheme="minorHAnsi"/>
        </w:rPr>
        <w:t>, których odsetek w miejscowości Nawra jest wyższy niż średnio w Gminie.</w:t>
      </w:r>
    </w:p>
    <w:p w:rsidR="00FF63C4" w:rsidRPr="003512D2" w:rsidRDefault="00FF63C4" w:rsidP="00FF63C4">
      <w:pPr>
        <w:spacing w:after="0" w:line="240" w:lineRule="auto"/>
        <w:jc w:val="both"/>
        <w:rPr>
          <w:rFonts w:asciiTheme="minorHAnsi" w:hAnsiTheme="minorHAnsi" w:cstheme="minorHAnsi"/>
          <w:b/>
        </w:rPr>
      </w:pPr>
    </w:p>
    <w:p w:rsidR="00FF63C4" w:rsidRPr="003512D2" w:rsidRDefault="00FF63C4" w:rsidP="00FF63C4">
      <w:pPr>
        <w:spacing w:after="0" w:line="240" w:lineRule="auto"/>
        <w:jc w:val="both"/>
        <w:rPr>
          <w:rFonts w:asciiTheme="minorHAnsi" w:hAnsiTheme="minorHAnsi" w:cstheme="minorHAnsi"/>
          <w:b/>
          <w:sz w:val="20"/>
          <w:szCs w:val="20"/>
        </w:rPr>
      </w:pPr>
      <w:r w:rsidRPr="003512D2">
        <w:rPr>
          <w:rFonts w:asciiTheme="minorHAnsi" w:hAnsiTheme="minorHAnsi" w:cstheme="minorHAnsi"/>
          <w:b/>
          <w:sz w:val="20"/>
          <w:szCs w:val="20"/>
        </w:rPr>
        <w:t xml:space="preserve">Tabela </w:t>
      </w:r>
      <w:r w:rsidR="003512D2" w:rsidRPr="003512D2">
        <w:rPr>
          <w:rFonts w:asciiTheme="minorHAnsi" w:hAnsiTheme="minorHAnsi" w:cstheme="minorHAnsi"/>
          <w:b/>
          <w:sz w:val="20"/>
          <w:szCs w:val="20"/>
        </w:rPr>
        <w:t>18</w:t>
      </w:r>
      <w:r w:rsidRPr="003512D2">
        <w:rPr>
          <w:rFonts w:asciiTheme="minorHAnsi" w:hAnsiTheme="minorHAnsi" w:cstheme="minorHAnsi"/>
          <w:b/>
          <w:sz w:val="20"/>
          <w:szCs w:val="20"/>
        </w:rPr>
        <w:t>. Kluczowe zjawiska problemowe i potencjały rozwoju w miejscowości Nawra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3466"/>
        <w:gridCol w:w="2991"/>
      </w:tblGrid>
      <w:tr w:rsidR="00FF63C4" w:rsidRPr="003512D2" w:rsidTr="003512D2">
        <w:tc>
          <w:tcPr>
            <w:tcW w:w="2830" w:type="dxa"/>
            <w:shd w:val="clear" w:color="auto" w:fill="1F4E79" w:themeFill="accent1" w:themeFillShade="80"/>
          </w:tcPr>
          <w:p w:rsidR="00FF63C4" w:rsidRPr="003512D2" w:rsidRDefault="00FF63C4" w:rsidP="00D6448A">
            <w:pPr>
              <w:spacing w:after="0" w:line="240" w:lineRule="auto"/>
              <w:jc w:val="center"/>
              <w:rPr>
                <w:rFonts w:asciiTheme="minorHAnsi" w:hAnsiTheme="minorHAnsi" w:cstheme="minorHAnsi"/>
                <w:b/>
                <w:color w:val="FFFFFF"/>
                <w:sz w:val="20"/>
                <w:szCs w:val="20"/>
              </w:rPr>
            </w:pPr>
            <w:r w:rsidRPr="003512D2">
              <w:rPr>
                <w:rFonts w:asciiTheme="minorHAnsi" w:hAnsiTheme="minorHAnsi" w:cstheme="minorHAnsi"/>
                <w:b/>
                <w:color w:val="FFFFFF"/>
                <w:sz w:val="20"/>
                <w:szCs w:val="20"/>
              </w:rPr>
              <w:t>Sfera</w:t>
            </w:r>
          </w:p>
        </w:tc>
        <w:tc>
          <w:tcPr>
            <w:tcW w:w="3466" w:type="dxa"/>
            <w:shd w:val="clear" w:color="auto" w:fill="1F4E79" w:themeFill="accent1" w:themeFillShade="80"/>
          </w:tcPr>
          <w:p w:rsidR="00FF63C4" w:rsidRPr="003512D2" w:rsidRDefault="00FF63C4" w:rsidP="00D6448A">
            <w:pPr>
              <w:spacing w:after="0" w:line="240" w:lineRule="auto"/>
              <w:jc w:val="center"/>
              <w:rPr>
                <w:rFonts w:asciiTheme="minorHAnsi" w:hAnsiTheme="minorHAnsi" w:cstheme="minorHAnsi"/>
                <w:b/>
                <w:color w:val="FFFFFF"/>
                <w:sz w:val="20"/>
                <w:szCs w:val="20"/>
              </w:rPr>
            </w:pPr>
            <w:r w:rsidRPr="003512D2">
              <w:rPr>
                <w:rFonts w:asciiTheme="minorHAnsi" w:hAnsiTheme="minorHAnsi" w:cstheme="minorHAnsi"/>
                <w:b/>
                <w:color w:val="FFFFFF"/>
                <w:sz w:val="20"/>
                <w:szCs w:val="20"/>
              </w:rPr>
              <w:t>Zjawiska problemowa</w:t>
            </w:r>
          </w:p>
        </w:tc>
        <w:tc>
          <w:tcPr>
            <w:tcW w:w="2991" w:type="dxa"/>
            <w:shd w:val="clear" w:color="auto" w:fill="1F4E79" w:themeFill="accent1" w:themeFillShade="80"/>
          </w:tcPr>
          <w:p w:rsidR="00FF63C4" w:rsidRPr="003512D2" w:rsidRDefault="00FF63C4" w:rsidP="00D6448A">
            <w:pPr>
              <w:spacing w:after="0" w:line="240" w:lineRule="auto"/>
              <w:jc w:val="center"/>
              <w:rPr>
                <w:rFonts w:asciiTheme="minorHAnsi" w:hAnsiTheme="minorHAnsi" w:cstheme="minorHAnsi"/>
                <w:b/>
                <w:color w:val="FFFFFF"/>
                <w:sz w:val="20"/>
                <w:szCs w:val="20"/>
              </w:rPr>
            </w:pPr>
            <w:r w:rsidRPr="003512D2">
              <w:rPr>
                <w:rFonts w:asciiTheme="minorHAnsi" w:hAnsiTheme="minorHAnsi" w:cstheme="minorHAnsi"/>
                <w:b/>
                <w:color w:val="FFFFFF"/>
                <w:sz w:val="20"/>
                <w:szCs w:val="20"/>
              </w:rPr>
              <w:t>Potencjały rozwoju</w:t>
            </w:r>
          </w:p>
        </w:tc>
      </w:tr>
      <w:tr w:rsidR="00FF63C4" w:rsidRPr="003512D2" w:rsidTr="00D6448A">
        <w:tc>
          <w:tcPr>
            <w:tcW w:w="2830" w:type="dxa"/>
            <w:vAlign w:val="center"/>
          </w:tcPr>
          <w:p w:rsidR="00FF63C4" w:rsidRPr="003512D2" w:rsidRDefault="00FF63C4" w:rsidP="00D6448A">
            <w:pPr>
              <w:spacing w:after="0" w:line="240" w:lineRule="auto"/>
              <w:rPr>
                <w:rFonts w:asciiTheme="minorHAnsi" w:hAnsiTheme="minorHAnsi" w:cstheme="minorHAnsi"/>
                <w:sz w:val="20"/>
                <w:szCs w:val="20"/>
              </w:rPr>
            </w:pPr>
            <w:r w:rsidRPr="003512D2">
              <w:rPr>
                <w:rFonts w:asciiTheme="minorHAnsi" w:hAnsiTheme="minorHAnsi" w:cstheme="minorHAnsi"/>
                <w:sz w:val="20"/>
                <w:szCs w:val="20"/>
              </w:rPr>
              <w:t xml:space="preserve">Społeczna </w:t>
            </w:r>
          </w:p>
        </w:tc>
        <w:tc>
          <w:tcPr>
            <w:tcW w:w="3466" w:type="dxa"/>
            <w:vAlign w:val="center"/>
          </w:tcPr>
          <w:p w:rsidR="00C44FCC" w:rsidRDefault="00FF63C4">
            <w:pPr>
              <w:numPr>
                <w:ilvl w:val="0"/>
                <w:numId w:val="59"/>
              </w:numPr>
              <w:spacing w:after="0" w:line="240" w:lineRule="auto"/>
              <w:ind w:left="292"/>
              <w:rPr>
                <w:rFonts w:asciiTheme="minorHAnsi" w:hAnsiTheme="minorHAnsi" w:cstheme="minorHAnsi"/>
                <w:sz w:val="20"/>
                <w:szCs w:val="20"/>
              </w:rPr>
            </w:pPr>
            <w:r w:rsidRPr="003512D2">
              <w:rPr>
                <w:rFonts w:asciiTheme="minorHAnsi" w:hAnsiTheme="minorHAnsi" w:cstheme="minorHAnsi"/>
                <w:sz w:val="20"/>
                <w:szCs w:val="20"/>
              </w:rPr>
              <w:t>Liczba osób korzystających z pomocy społecznej</w:t>
            </w:r>
          </w:p>
          <w:p w:rsidR="00C44FCC" w:rsidRDefault="00FF63C4">
            <w:pPr>
              <w:numPr>
                <w:ilvl w:val="0"/>
                <w:numId w:val="59"/>
              </w:numPr>
              <w:spacing w:after="0" w:line="240" w:lineRule="auto"/>
              <w:ind w:left="292"/>
              <w:rPr>
                <w:rFonts w:asciiTheme="minorHAnsi" w:hAnsiTheme="minorHAnsi" w:cstheme="minorHAnsi"/>
                <w:sz w:val="20"/>
                <w:szCs w:val="20"/>
              </w:rPr>
            </w:pPr>
            <w:r w:rsidRPr="003512D2">
              <w:rPr>
                <w:rFonts w:asciiTheme="minorHAnsi" w:hAnsiTheme="minorHAnsi" w:cstheme="minorHAnsi"/>
                <w:sz w:val="20"/>
                <w:szCs w:val="20"/>
              </w:rPr>
              <w:t>Liczba osób w wieku poprodukcyjnym.</w:t>
            </w:r>
          </w:p>
          <w:p w:rsidR="00C44FCC" w:rsidRDefault="00FF63C4">
            <w:pPr>
              <w:numPr>
                <w:ilvl w:val="0"/>
                <w:numId w:val="59"/>
              </w:numPr>
              <w:spacing w:after="0" w:line="240" w:lineRule="auto"/>
              <w:ind w:left="292"/>
              <w:rPr>
                <w:rFonts w:asciiTheme="minorHAnsi" w:hAnsiTheme="minorHAnsi" w:cstheme="minorHAnsi"/>
                <w:sz w:val="20"/>
                <w:szCs w:val="20"/>
              </w:rPr>
            </w:pPr>
            <w:r w:rsidRPr="003512D2">
              <w:rPr>
                <w:rFonts w:asciiTheme="minorHAnsi" w:hAnsiTheme="minorHAnsi" w:cstheme="minorHAnsi"/>
                <w:sz w:val="20"/>
                <w:szCs w:val="20"/>
              </w:rPr>
              <w:t>Odsetek osób bezrobotnych wśród mieszkańców.</w:t>
            </w:r>
          </w:p>
        </w:tc>
        <w:tc>
          <w:tcPr>
            <w:tcW w:w="2991" w:type="dxa"/>
            <w:vAlign w:val="center"/>
          </w:tcPr>
          <w:p w:rsidR="00C44FCC" w:rsidRDefault="00FF63C4">
            <w:pPr>
              <w:numPr>
                <w:ilvl w:val="0"/>
                <w:numId w:val="55"/>
              </w:numPr>
              <w:spacing w:after="0" w:line="240" w:lineRule="auto"/>
              <w:ind w:left="372"/>
              <w:rPr>
                <w:rFonts w:asciiTheme="minorHAnsi" w:hAnsiTheme="minorHAnsi" w:cstheme="minorHAnsi"/>
                <w:sz w:val="20"/>
                <w:szCs w:val="20"/>
              </w:rPr>
            </w:pPr>
            <w:r w:rsidRPr="003512D2">
              <w:rPr>
                <w:rFonts w:asciiTheme="minorHAnsi" w:hAnsiTheme="minorHAnsi" w:cstheme="minorHAnsi"/>
                <w:sz w:val="20"/>
                <w:szCs w:val="20"/>
              </w:rPr>
              <w:t>Aktywność społeczna mieszkańców</w:t>
            </w:r>
          </w:p>
          <w:p w:rsidR="00C44FCC" w:rsidRDefault="00FF63C4">
            <w:pPr>
              <w:numPr>
                <w:ilvl w:val="0"/>
                <w:numId w:val="55"/>
              </w:numPr>
              <w:spacing w:after="0" w:line="240" w:lineRule="auto"/>
              <w:ind w:left="372"/>
              <w:rPr>
                <w:rFonts w:asciiTheme="minorHAnsi" w:hAnsiTheme="minorHAnsi" w:cstheme="minorHAnsi"/>
                <w:sz w:val="20"/>
                <w:szCs w:val="20"/>
              </w:rPr>
            </w:pPr>
            <w:r w:rsidRPr="003512D2">
              <w:rPr>
                <w:rFonts w:asciiTheme="minorHAnsi" w:hAnsiTheme="minorHAnsi" w:cstheme="minorHAnsi"/>
                <w:sz w:val="20"/>
                <w:szCs w:val="20"/>
              </w:rPr>
              <w:t xml:space="preserve">Infrastruktura społecznej aktywizacji i integracji mieszkańców </w:t>
            </w:r>
          </w:p>
        </w:tc>
      </w:tr>
      <w:tr w:rsidR="00FF63C4" w:rsidRPr="003512D2" w:rsidTr="00D6448A">
        <w:tc>
          <w:tcPr>
            <w:tcW w:w="2830" w:type="dxa"/>
            <w:vAlign w:val="center"/>
          </w:tcPr>
          <w:p w:rsidR="00FF63C4" w:rsidRPr="003512D2" w:rsidRDefault="00FF63C4" w:rsidP="00D6448A">
            <w:pPr>
              <w:pStyle w:val="Default"/>
              <w:rPr>
                <w:rFonts w:asciiTheme="minorHAnsi" w:hAnsiTheme="minorHAnsi" w:cstheme="minorHAnsi"/>
                <w:color w:val="auto"/>
                <w:sz w:val="20"/>
                <w:szCs w:val="20"/>
              </w:rPr>
            </w:pPr>
            <w:r w:rsidRPr="003512D2">
              <w:rPr>
                <w:rFonts w:asciiTheme="minorHAnsi" w:hAnsiTheme="minorHAnsi" w:cstheme="minorHAnsi"/>
                <w:color w:val="auto"/>
                <w:sz w:val="20"/>
                <w:szCs w:val="20"/>
              </w:rPr>
              <w:t xml:space="preserve">Pozostałe sfery </w:t>
            </w:r>
          </w:p>
          <w:p w:rsidR="00FF63C4" w:rsidRPr="003512D2" w:rsidRDefault="00FF63C4" w:rsidP="00D6448A">
            <w:pPr>
              <w:pStyle w:val="Default"/>
              <w:rPr>
                <w:rFonts w:asciiTheme="minorHAnsi" w:hAnsiTheme="minorHAnsi" w:cstheme="minorHAnsi"/>
                <w:color w:val="auto"/>
                <w:sz w:val="20"/>
                <w:szCs w:val="20"/>
              </w:rPr>
            </w:pPr>
            <w:r w:rsidRPr="003512D2">
              <w:rPr>
                <w:rFonts w:asciiTheme="minorHAnsi" w:hAnsiTheme="minorHAnsi" w:cstheme="minorHAnsi"/>
                <w:color w:val="auto"/>
                <w:sz w:val="20"/>
                <w:szCs w:val="20"/>
              </w:rPr>
              <w:t xml:space="preserve">(w tym gospodarcze, </w:t>
            </w:r>
          </w:p>
          <w:p w:rsidR="00FF63C4" w:rsidRPr="003512D2" w:rsidRDefault="00FF63C4" w:rsidP="00D6448A">
            <w:pPr>
              <w:pStyle w:val="Default"/>
              <w:rPr>
                <w:rFonts w:asciiTheme="minorHAnsi" w:hAnsiTheme="minorHAnsi" w:cstheme="minorHAnsi"/>
                <w:color w:val="auto"/>
                <w:sz w:val="20"/>
                <w:szCs w:val="20"/>
              </w:rPr>
            </w:pPr>
            <w:r w:rsidRPr="003512D2">
              <w:rPr>
                <w:rFonts w:asciiTheme="minorHAnsi" w:hAnsiTheme="minorHAnsi" w:cstheme="minorHAnsi"/>
                <w:color w:val="auto"/>
                <w:sz w:val="20"/>
                <w:szCs w:val="20"/>
              </w:rPr>
              <w:t xml:space="preserve">środowiskowe, </w:t>
            </w:r>
          </w:p>
          <w:p w:rsidR="00FF63C4" w:rsidRPr="003512D2" w:rsidRDefault="00FF63C4" w:rsidP="00D6448A">
            <w:pPr>
              <w:spacing w:after="0" w:line="240" w:lineRule="auto"/>
              <w:rPr>
                <w:rFonts w:asciiTheme="minorHAnsi" w:hAnsiTheme="minorHAnsi" w:cstheme="minorHAnsi"/>
                <w:sz w:val="20"/>
                <w:szCs w:val="20"/>
              </w:rPr>
            </w:pPr>
            <w:r w:rsidRPr="003512D2">
              <w:rPr>
                <w:rFonts w:asciiTheme="minorHAnsi" w:hAnsiTheme="minorHAnsi" w:cstheme="minorHAnsi"/>
                <w:sz w:val="20"/>
                <w:szCs w:val="20"/>
              </w:rPr>
              <w:t xml:space="preserve">przestrzenno-funkcjonalne, infrastrukturalne) </w:t>
            </w:r>
          </w:p>
        </w:tc>
        <w:tc>
          <w:tcPr>
            <w:tcW w:w="3466" w:type="dxa"/>
            <w:vAlign w:val="center"/>
          </w:tcPr>
          <w:p w:rsidR="00C44FCC" w:rsidRDefault="00FF63C4">
            <w:pPr>
              <w:pStyle w:val="Default"/>
              <w:numPr>
                <w:ilvl w:val="0"/>
                <w:numId w:val="56"/>
              </w:numPr>
              <w:ind w:left="292"/>
              <w:rPr>
                <w:rFonts w:asciiTheme="minorHAnsi" w:hAnsiTheme="minorHAnsi" w:cstheme="minorHAnsi"/>
                <w:color w:val="auto"/>
                <w:sz w:val="20"/>
                <w:szCs w:val="20"/>
              </w:rPr>
            </w:pPr>
            <w:r w:rsidRPr="003512D2">
              <w:rPr>
                <w:rFonts w:asciiTheme="minorHAnsi" w:hAnsiTheme="minorHAnsi" w:cstheme="minorHAnsi"/>
                <w:color w:val="auto"/>
                <w:sz w:val="20"/>
                <w:szCs w:val="20"/>
              </w:rPr>
              <w:t>Duży odsetek dróg do remontu</w:t>
            </w:r>
          </w:p>
          <w:p w:rsidR="00C44FCC" w:rsidRDefault="00FF63C4">
            <w:pPr>
              <w:pStyle w:val="Default"/>
              <w:numPr>
                <w:ilvl w:val="0"/>
                <w:numId w:val="56"/>
              </w:numPr>
              <w:ind w:left="292"/>
              <w:rPr>
                <w:rFonts w:asciiTheme="minorHAnsi" w:hAnsiTheme="minorHAnsi" w:cstheme="minorHAnsi"/>
                <w:color w:val="auto"/>
                <w:sz w:val="20"/>
                <w:szCs w:val="20"/>
              </w:rPr>
            </w:pPr>
            <w:r w:rsidRPr="003512D2">
              <w:rPr>
                <w:rFonts w:asciiTheme="minorHAnsi" w:hAnsiTheme="minorHAnsi" w:cstheme="minorHAnsi"/>
                <w:color w:val="auto"/>
                <w:sz w:val="20"/>
                <w:szCs w:val="20"/>
              </w:rPr>
              <w:t xml:space="preserve">Zagospodarowanie przestrzeni dla celów aktywizacji gospodarczej </w:t>
            </w:r>
          </w:p>
          <w:p w:rsidR="00C44FCC" w:rsidRDefault="00FF63C4">
            <w:pPr>
              <w:pStyle w:val="Default"/>
              <w:numPr>
                <w:ilvl w:val="0"/>
                <w:numId w:val="56"/>
              </w:numPr>
              <w:ind w:left="292"/>
              <w:rPr>
                <w:rFonts w:asciiTheme="minorHAnsi" w:hAnsiTheme="minorHAnsi" w:cstheme="minorHAnsi"/>
                <w:color w:val="auto"/>
                <w:sz w:val="20"/>
                <w:szCs w:val="20"/>
              </w:rPr>
            </w:pPr>
            <w:r w:rsidRPr="003512D2">
              <w:rPr>
                <w:rFonts w:asciiTheme="minorHAnsi" w:hAnsiTheme="minorHAnsi" w:cstheme="minorHAnsi"/>
                <w:color w:val="auto"/>
                <w:sz w:val="20"/>
                <w:szCs w:val="20"/>
              </w:rPr>
              <w:t xml:space="preserve">Naturalne ukształtowanie ternu wsi sprzyjające zagospodarowaniu terenów oraz przestrzeni. </w:t>
            </w:r>
          </w:p>
          <w:p w:rsidR="00FF63C4" w:rsidRPr="003512D2" w:rsidRDefault="00FF63C4" w:rsidP="00D6448A">
            <w:pPr>
              <w:pStyle w:val="Default"/>
              <w:ind w:left="292"/>
              <w:rPr>
                <w:rFonts w:asciiTheme="minorHAnsi" w:hAnsiTheme="minorHAnsi" w:cstheme="minorHAnsi"/>
                <w:color w:val="auto"/>
                <w:sz w:val="20"/>
                <w:szCs w:val="20"/>
              </w:rPr>
            </w:pPr>
            <w:r w:rsidRPr="003512D2">
              <w:rPr>
                <w:rFonts w:asciiTheme="minorHAnsi" w:hAnsiTheme="minorHAnsi" w:cstheme="minorHAnsi"/>
                <w:color w:val="auto"/>
                <w:sz w:val="20"/>
                <w:szCs w:val="20"/>
              </w:rPr>
              <w:br/>
            </w:r>
          </w:p>
          <w:p w:rsidR="00FF63C4" w:rsidRPr="003512D2" w:rsidRDefault="00FF63C4" w:rsidP="00D6448A">
            <w:pPr>
              <w:pStyle w:val="Default"/>
              <w:ind w:left="292"/>
              <w:rPr>
                <w:rFonts w:asciiTheme="minorHAnsi" w:hAnsiTheme="minorHAnsi" w:cstheme="minorHAnsi"/>
                <w:color w:val="auto"/>
                <w:sz w:val="20"/>
                <w:szCs w:val="20"/>
              </w:rPr>
            </w:pPr>
          </w:p>
        </w:tc>
        <w:tc>
          <w:tcPr>
            <w:tcW w:w="2991" w:type="dxa"/>
            <w:vAlign w:val="center"/>
          </w:tcPr>
          <w:p w:rsidR="00C44FCC" w:rsidRDefault="00FF63C4">
            <w:pPr>
              <w:numPr>
                <w:ilvl w:val="0"/>
                <w:numId w:val="56"/>
              </w:numPr>
              <w:autoSpaceDE w:val="0"/>
              <w:autoSpaceDN w:val="0"/>
              <w:adjustRightInd w:val="0"/>
              <w:spacing w:after="0" w:line="240" w:lineRule="auto"/>
              <w:ind w:left="372"/>
              <w:rPr>
                <w:rFonts w:asciiTheme="minorHAnsi" w:hAnsiTheme="minorHAnsi" w:cstheme="minorHAnsi"/>
                <w:sz w:val="20"/>
                <w:szCs w:val="20"/>
                <w:lang w:eastAsia="pl-PL"/>
              </w:rPr>
            </w:pPr>
            <w:r w:rsidRPr="003512D2">
              <w:rPr>
                <w:rFonts w:asciiTheme="minorHAnsi" w:hAnsiTheme="minorHAnsi" w:cstheme="minorHAnsi"/>
                <w:sz w:val="20"/>
                <w:szCs w:val="20"/>
                <w:lang w:eastAsia="pl-PL"/>
              </w:rPr>
              <w:t xml:space="preserve">Infrastruktura komunikacyjna </w:t>
            </w:r>
            <w:r w:rsidRPr="003512D2">
              <w:rPr>
                <w:rFonts w:asciiTheme="minorHAnsi" w:hAnsiTheme="minorHAnsi" w:cstheme="minorHAnsi"/>
                <w:sz w:val="20"/>
                <w:szCs w:val="20"/>
                <w:lang w:eastAsia="pl-PL"/>
              </w:rPr>
              <w:br/>
              <w:t>i drogowa</w:t>
            </w:r>
          </w:p>
          <w:p w:rsidR="00C44FCC" w:rsidRDefault="00FF63C4">
            <w:pPr>
              <w:numPr>
                <w:ilvl w:val="0"/>
                <w:numId w:val="56"/>
              </w:numPr>
              <w:autoSpaceDE w:val="0"/>
              <w:autoSpaceDN w:val="0"/>
              <w:adjustRightInd w:val="0"/>
              <w:spacing w:after="0" w:line="240" w:lineRule="auto"/>
              <w:ind w:left="372"/>
              <w:rPr>
                <w:rFonts w:asciiTheme="minorHAnsi" w:hAnsiTheme="minorHAnsi" w:cstheme="minorHAnsi"/>
                <w:sz w:val="20"/>
                <w:szCs w:val="20"/>
                <w:lang w:eastAsia="pl-PL"/>
              </w:rPr>
            </w:pPr>
            <w:r w:rsidRPr="003512D2">
              <w:rPr>
                <w:rFonts w:asciiTheme="minorHAnsi" w:hAnsiTheme="minorHAnsi" w:cstheme="minorHAnsi"/>
                <w:sz w:val="20"/>
                <w:szCs w:val="20"/>
              </w:rPr>
              <w:t>Rozwój kompleksowej  infrastruktury turystyczno-rekreacyjnej</w:t>
            </w:r>
          </w:p>
          <w:p w:rsidR="00C44FCC" w:rsidRDefault="00FF63C4">
            <w:pPr>
              <w:numPr>
                <w:ilvl w:val="0"/>
                <w:numId w:val="56"/>
              </w:numPr>
              <w:autoSpaceDE w:val="0"/>
              <w:autoSpaceDN w:val="0"/>
              <w:adjustRightInd w:val="0"/>
              <w:spacing w:after="0" w:line="240" w:lineRule="auto"/>
              <w:ind w:left="372"/>
              <w:rPr>
                <w:rFonts w:asciiTheme="minorHAnsi" w:hAnsiTheme="minorHAnsi" w:cstheme="minorHAnsi"/>
                <w:sz w:val="20"/>
                <w:szCs w:val="20"/>
                <w:lang w:eastAsia="pl-PL"/>
              </w:rPr>
            </w:pPr>
            <w:r w:rsidRPr="003512D2">
              <w:rPr>
                <w:rFonts w:asciiTheme="minorHAnsi" w:hAnsiTheme="minorHAnsi" w:cstheme="minorHAnsi"/>
                <w:sz w:val="20"/>
                <w:szCs w:val="20"/>
                <w:lang w:eastAsia="pl-PL"/>
              </w:rPr>
              <w:t>Uzupełnianie zabudową istniejących lub wykształcenie nowych lokalnych ośrodków usługowych</w:t>
            </w:r>
          </w:p>
        </w:tc>
      </w:tr>
    </w:tbl>
    <w:p w:rsidR="00FF63C4" w:rsidRPr="003512D2" w:rsidRDefault="00FF63C4" w:rsidP="00FF63C4">
      <w:pPr>
        <w:spacing w:after="0" w:line="240" w:lineRule="auto"/>
        <w:jc w:val="both"/>
        <w:rPr>
          <w:rFonts w:asciiTheme="minorHAnsi" w:hAnsiTheme="minorHAnsi" w:cstheme="minorHAnsi"/>
          <w:i/>
          <w:sz w:val="20"/>
          <w:szCs w:val="20"/>
        </w:rPr>
      </w:pPr>
      <w:r w:rsidRPr="003512D2">
        <w:rPr>
          <w:rFonts w:asciiTheme="minorHAnsi" w:hAnsiTheme="minorHAnsi" w:cstheme="minorHAnsi"/>
          <w:sz w:val="20"/>
          <w:szCs w:val="20"/>
        </w:rPr>
        <w:t>Źródło danych:</w:t>
      </w:r>
      <w:r w:rsidRPr="003512D2">
        <w:rPr>
          <w:rFonts w:asciiTheme="minorHAnsi" w:hAnsiTheme="minorHAnsi" w:cstheme="minorHAnsi"/>
          <w:i/>
          <w:sz w:val="20"/>
          <w:szCs w:val="20"/>
        </w:rPr>
        <w:t xml:space="preserve"> opracowanie własne na podstawie danych Urzędu Gminy Chełmża</w:t>
      </w:r>
    </w:p>
    <w:p w:rsidR="00FF63C4" w:rsidRPr="003512D2" w:rsidRDefault="00FF63C4" w:rsidP="00FF63C4">
      <w:pPr>
        <w:spacing w:after="0" w:line="240" w:lineRule="auto"/>
        <w:jc w:val="both"/>
        <w:rPr>
          <w:rFonts w:asciiTheme="minorHAnsi" w:hAnsiTheme="minorHAnsi" w:cstheme="minorHAnsi"/>
        </w:rPr>
      </w:pPr>
    </w:p>
    <w:p w:rsidR="00FF63C4" w:rsidRPr="003512D2" w:rsidRDefault="00FF63C4" w:rsidP="00FF63C4">
      <w:pPr>
        <w:spacing w:after="0" w:line="240" w:lineRule="auto"/>
        <w:jc w:val="both"/>
        <w:rPr>
          <w:rFonts w:asciiTheme="minorHAnsi" w:hAnsiTheme="minorHAnsi" w:cstheme="minorHAnsi"/>
          <w:b/>
        </w:rPr>
      </w:pPr>
      <w:r w:rsidRPr="003512D2">
        <w:rPr>
          <w:rFonts w:asciiTheme="minorHAnsi" w:hAnsiTheme="minorHAnsi" w:cstheme="minorHAnsi"/>
          <w:b/>
        </w:rPr>
        <w:t>Pluskowęsy</w:t>
      </w:r>
    </w:p>
    <w:p w:rsidR="00FF63C4" w:rsidRPr="003512D2" w:rsidRDefault="00FF63C4" w:rsidP="00FF63C4">
      <w:pPr>
        <w:spacing w:after="0" w:line="240" w:lineRule="auto"/>
        <w:jc w:val="both"/>
        <w:rPr>
          <w:rFonts w:asciiTheme="minorHAnsi" w:hAnsiTheme="minorHAnsi" w:cstheme="minorHAnsi"/>
          <w:b/>
        </w:rPr>
      </w:pPr>
    </w:p>
    <w:p w:rsidR="00740733" w:rsidRDefault="00FF63C4">
      <w:pPr>
        <w:spacing w:after="0" w:line="240" w:lineRule="auto"/>
        <w:jc w:val="both"/>
        <w:rPr>
          <w:lang w:eastAsia="pl-PL"/>
        </w:rPr>
      </w:pPr>
      <w:r w:rsidRPr="003512D2">
        <w:rPr>
          <w:rFonts w:asciiTheme="minorHAnsi" w:hAnsiTheme="minorHAnsi" w:cstheme="minorHAnsi"/>
        </w:rPr>
        <w:t>Sołectwo Pluskowęsy położone jest ok.3,5 km od miasta Chełmża. W skład Sołectwa wchodzą dwie wsie wskazane do rewitalizacji: Pluskowęsy oraz Zalesie. Pluskowęsy mają charakter rolniczy. Miejscowość Pluskowęsy zajmuje powierzchnię 0,005 km</w:t>
      </w:r>
      <w:r w:rsidRPr="003512D2">
        <w:rPr>
          <w:rFonts w:asciiTheme="minorHAnsi" w:hAnsiTheme="minorHAnsi" w:cstheme="minorHAnsi"/>
          <w:vertAlign w:val="superscript"/>
        </w:rPr>
        <w:t>2</w:t>
      </w:r>
      <w:r w:rsidRPr="003512D2">
        <w:rPr>
          <w:lang w:eastAsia="pl-PL"/>
        </w:rPr>
        <w:t xml:space="preserve"> Obszar rewitalizacji znajduje się w centrum miejscowości zlokalizowany jest  na </w:t>
      </w:r>
      <w:r w:rsidR="00BF28A7" w:rsidRPr="003512D2">
        <w:rPr>
          <w:lang w:eastAsia="pl-PL"/>
        </w:rPr>
        <w:t>dział</w:t>
      </w:r>
      <w:r w:rsidR="00BF28A7">
        <w:rPr>
          <w:lang w:eastAsia="pl-PL"/>
        </w:rPr>
        <w:t>kach o</w:t>
      </w:r>
      <w:r w:rsidR="004E1072">
        <w:rPr>
          <w:lang w:eastAsia="pl-PL"/>
        </w:rPr>
        <w:t xml:space="preserve"> </w:t>
      </w:r>
      <w:r w:rsidRPr="003512D2">
        <w:rPr>
          <w:lang w:eastAsia="pl-PL"/>
        </w:rPr>
        <w:t>nr geodezyjny</w:t>
      </w:r>
      <w:r w:rsidR="004E1072">
        <w:rPr>
          <w:lang w:eastAsia="pl-PL"/>
        </w:rPr>
        <w:t>ch</w:t>
      </w:r>
      <w:r w:rsidRPr="003512D2">
        <w:rPr>
          <w:lang w:eastAsia="pl-PL"/>
        </w:rPr>
        <w:t xml:space="preserve"> 167/7, 221/1, 222/2, 223/1  i cz. dz. 167/1.     </w:t>
      </w:r>
    </w:p>
    <w:p w:rsidR="00FF63C4" w:rsidRPr="003512D2" w:rsidRDefault="00FF63C4" w:rsidP="00FF63C4">
      <w:pPr>
        <w:autoSpaceDE w:val="0"/>
        <w:autoSpaceDN w:val="0"/>
        <w:adjustRightInd w:val="0"/>
        <w:spacing w:after="0" w:line="240" w:lineRule="auto"/>
        <w:jc w:val="both"/>
        <w:rPr>
          <w:rFonts w:asciiTheme="minorHAnsi" w:hAnsiTheme="minorHAnsi" w:cstheme="minorHAnsi"/>
          <w:lang w:eastAsia="pl-PL"/>
        </w:rPr>
      </w:pPr>
      <w:r w:rsidRPr="003512D2">
        <w:rPr>
          <w:rFonts w:asciiTheme="minorHAnsi" w:hAnsiTheme="minorHAnsi" w:cstheme="minorHAnsi"/>
          <w:lang w:eastAsia="pl-PL"/>
        </w:rPr>
        <w:t>Pluskowęsy są jedną z sześciu miejscowości Gminy Chełmża dla których przyjęto Plany Odnowy Miejscowości. Plan Odnowy Miejscowości Pluskowęsy obejmujący lata 2010-2018 przyjęty został uchwałą Nr VII/27/11 Rady Gminy Chełmża z dnia 28 lutego 2011 r.</w:t>
      </w:r>
    </w:p>
    <w:p w:rsidR="00FF63C4" w:rsidRPr="003512D2" w:rsidRDefault="00FF63C4" w:rsidP="00FF63C4">
      <w:pPr>
        <w:spacing w:after="0" w:line="240" w:lineRule="auto"/>
        <w:jc w:val="both"/>
        <w:rPr>
          <w:rFonts w:asciiTheme="minorHAnsi" w:hAnsiTheme="minorHAnsi" w:cstheme="minorHAnsi"/>
        </w:rPr>
      </w:pPr>
      <w:r w:rsidRPr="003512D2">
        <w:rPr>
          <w:rFonts w:asciiTheme="minorHAnsi" w:hAnsiTheme="minorHAnsi" w:cstheme="minorHAnsi"/>
        </w:rPr>
        <w:t xml:space="preserve">Miejscowość zamieszkiwana jest przez 461 osób, co stanowi 4,62 % mieszkańców całej Gminy Chełmża. Na całym obszarze zdegradowanym Gminy Chełmża zamieszkuje łącznie 3 700 osób, </w:t>
      </w:r>
      <w:r w:rsidRPr="003512D2">
        <w:rPr>
          <w:rFonts w:asciiTheme="minorHAnsi" w:hAnsiTheme="minorHAnsi" w:cstheme="minorHAnsi"/>
        </w:rPr>
        <w:br/>
        <w:t xml:space="preserve">co oznacza, iż w miejscowości Pluskowęsy zamieszkuje 12,46 % wszystkich mieszkańców obszaru zdegradowanego Gminy Chełmża. </w:t>
      </w:r>
    </w:p>
    <w:p w:rsidR="00FF63C4" w:rsidRPr="003512D2" w:rsidRDefault="00FF63C4" w:rsidP="00FF63C4">
      <w:pPr>
        <w:spacing w:after="0" w:line="240" w:lineRule="auto"/>
        <w:jc w:val="both"/>
        <w:rPr>
          <w:rFonts w:asciiTheme="minorHAnsi" w:hAnsiTheme="minorHAnsi" w:cstheme="minorHAnsi"/>
        </w:rPr>
      </w:pPr>
      <w:r w:rsidRPr="003512D2">
        <w:rPr>
          <w:rFonts w:asciiTheme="minorHAnsi" w:hAnsiTheme="minorHAnsi" w:cstheme="minorHAnsi"/>
        </w:rPr>
        <w:t>Pod względem sytuacji społecznej Pluskowęsy odznaczają się wysokim odsetkiem osób korzystających z pomocy społecznej: prawie 10 % wszystkich osób korzystających z pomocy społecznej, zamieszkujących obszar zdegradowany Gminy Chełmża.</w:t>
      </w:r>
    </w:p>
    <w:p w:rsidR="00FF63C4" w:rsidRPr="003512D2" w:rsidRDefault="004E1072" w:rsidP="00FF63C4">
      <w:pPr>
        <w:pStyle w:val="Tekstpodstawowy2"/>
        <w:spacing w:line="240" w:lineRule="auto"/>
        <w:jc w:val="both"/>
        <w:rPr>
          <w:rFonts w:asciiTheme="minorHAnsi" w:hAnsiTheme="minorHAnsi" w:cstheme="minorHAnsi"/>
        </w:rPr>
      </w:pPr>
      <w:r>
        <w:rPr>
          <w:rFonts w:asciiTheme="minorHAnsi" w:hAnsiTheme="minorHAnsi" w:cstheme="minorHAnsi"/>
        </w:rPr>
        <w:t>O</w:t>
      </w:r>
      <w:r w:rsidR="00FF63C4" w:rsidRPr="003512D2">
        <w:rPr>
          <w:rFonts w:asciiTheme="minorHAnsi" w:hAnsiTheme="minorHAnsi" w:cstheme="minorHAnsi"/>
        </w:rPr>
        <w:t xml:space="preserve">dsetek liczby osób korzystających z pomocy społecznej przypadających na 100 mieszkańców wynosi 9,11% i przekracza w miejscowości Pluskowęsy średnią dla całej Gminy, która wynosi 8,73%. </w:t>
      </w:r>
      <w:r w:rsidR="00D839C2">
        <w:rPr>
          <w:rFonts w:asciiTheme="minorHAnsi" w:hAnsiTheme="minorHAnsi" w:cstheme="minorHAnsi"/>
        </w:rPr>
        <w:br/>
      </w:r>
      <w:r w:rsidR="00FF63C4" w:rsidRPr="003512D2">
        <w:rPr>
          <w:rFonts w:asciiTheme="minorHAnsi" w:hAnsiTheme="minorHAnsi" w:cstheme="minorHAnsi"/>
        </w:rPr>
        <w:t xml:space="preserve">W miejscowości Pluskowęsy zidentyfikowano także gorszą niż średnia w Gminie sytuację społeczną pod </w:t>
      </w:r>
      <w:r w:rsidR="00FF63C4" w:rsidRPr="003512D2">
        <w:rPr>
          <w:rFonts w:asciiTheme="minorHAnsi" w:hAnsiTheme="minorHAnsi" w:cstheme="minorHAnsi"/>
        </w:rPr>
        <w:lastRenderedPageBreak/>
        <w:t>względem liczby osób w wieku poprodukcyjnym zamieszkałych na obszarze miejscowości Pluskowęsy. Odsetek liczby osób w wieku poprodukcyjnym na terenie miejscowości Pluskowęsy przypadający na 100 mieszkańców gminy wynosi 23,86 % i przekracza wskaźnik dla obszaru zdegradowanego wynoszący 16,51%. Problematyka społeczna jest zatem kluczowym elementem wpływającym na występowanie tzw. stanu kryzysowego, uzasadniającego włączenie obszaru w proces rewitalizacji.</w:t>
      </w:r>
    </w:p>
    <w:p w:rsidR="00FF63C4" w:rsidRPr="003512D2" w:rsidRDefault="00FF63C4" w:rsidP="004A49E3">
      <w:pPr>
        <w:pStyle w:val="Tekstpodstawowy2"/>
        <w:spacing w:after="0" w:line="240" w:lineRule="auto"/>
        <w:jc w:val="both"/>
        <w:rPr>
          <w:rFonts w:asciiTheme="minorHAnsi" w:hAnsiTheme="minorHAnsi" w:cstheme="minorHAnsi"/>
        </w:rPr>
      </w:pPr>
      <w:r w:rsidRPr="003512D2">
        <w:rPr>
          <w:rFonts w:asciiTheme="minorHAnsi" w:hAnsiTheme="minorHAnsi" w:cstheme="minorHAnsi"/>
        </w:rPr>
        <w:t xml:space="preserve">Identyfikacja problemów w sferze społecznej wskazuje także na deficyt miejsc rozrywki dla dzieci </w:t>
      </w:r>
      <w:r w:rsidRPr="003512D2">
        <w:rPr>
          <w:rFonts w:asciiTheme="minorHAnsi" w:hAnsiTheme="minorHAnsi" w:cstheme="minorHAnsi"/>
        </w:rPr>
        <w:br/>
        <w:t xml:space="preserve">i młodzieży, infrastruktury aktywności społecznej mieszkańców, co uzasadnia inwestycje </w:t>
      </w:r>
      <w:r w:rsidRPr="003512D2">
        <w:rPr>
          <w:rFonts w:asciiTheme="minorHAnsi" w:hAnsiTheme="minorHAnsi" w:cstheme="minorHAnsi"/>
        </w:rPr>
        <w:br/>
        <w:t xml:space="preserve">w zagospodarowanie centrum wsi i stworzenie miejsca aktywizacji dla osób w różnym wieku i różnych zainteresowaniach. Służyć będzie to również integracji i zacieśnieniu więzi społecznych  mieszkańców. </w:t>
      </w:r>
      <w:r w:rsidR="00AA6C88">
        <w:rPr>
          <w:rFonts w:asciiTheme="minorHAnsi" w:hAnsiTheme="minorHAnsi" w:cstheme="minorHAnsi"/>
        </w:rPr>
        <w:br/>
      </w:r>
      <w:r w:rsidRPr="003512D2">
        <w:rPr>
          <w:rFonts w:asciiTheme="minorHAnsi" w:hAnsiTheme="minorHAnsi" w:cstheme="minorHAnsi"/>
        </w:rPr>
        <w:t>W zakresie infrastruktury społecznej mającej wpływ na rozwój inicjatyw lokalnych oraz aktywności organizacji i mieszkańców, kluczową rolę odgrywa infrastruktura społeczna i edukacyjna na terenie miejscowości, głównie szkoła publiczna – Gimnazjum. Przy obiektach zlokalizowana jest infrastruktura sportowa (boisko oraz sala gimnastyczna) udostępniana mieszkańcom. W centrum wsi znajduje się także świetlica zlokalizowana przy drodze wojewódzkiej 649, która jest miejscem spotkań i aktywności mieszkańców oraz grup lokalnych i organizacji społecznych np. Koła Gospodyń Wiejskich działającego od 1964 roku. Pod względem sytuacji gospodarczej obserwowany jest niedostatek aktywności gospodarczej mieszkańców wyrażający się niskim udziałem ilości podmiotów gospodarczych w miejscowości. Według danych Centralnej Ewidencji i Informacji o Działalności Gospodarczej, funkcjonuje 18 podmiotów zarejestrowanych w miejscowości (stan na dzień 31 grudnia 2015 r.), co stanowi 2,32 % wszystkich zarejestrowanych w 2015 roku podmiotów na terenie Gminy Chełmża. Dominujący w gospodarce jest jednak udział gospodarstw rolnych. W skali sołectwa jest to 57 gospodarstw rolnych, co nadaje obszarowi charakter rolniczy.</w:t>
      </w:r>
    </w:p>
    <w:p w:rsidR="00FF63C4" w:rsidRPr="003512D2" w:rsidRDefault="00FF63C4" w:rsidP="004A49E3">
      <w:pPr>
        <w:pStyle w:val="Tekstpodstawowy2"/>
        <w:spacing w:after="0" w:line="240" w:lineRule="auto"/>
        <w:jc w:val="both"/>
        <w:rPr>
          <w:rFonts w:asciiTheme="minorHAnsi" w:hAnsiTheme="minorHAnsi" w:cstheme="minorHAnsi"/>
        </w:rPr>
      </w:pPr>
      <w:r w:rsidRPr="003512D2">
        <w:rPr>
          <w:rFonts w:asciiTheme="minorHAnsi" w:hAnsiTheme="minorHAnsi" w:cstheme="minorHAnsi"/>
        </w:rPr>
        <w:t>Zabudowę miejscowości tworzą głównie budynki mieszkalne jednorodzinne oraz budynki gospodarcze, co rodzi problemy dotyczące stanu technicznego, efektywności energetycznej budynków oraz zabudowań.</w:t>
      </w:r>
    </w:p>
    <w:p w:rsidR="00FF63C4" w:rsidRPr="003512D2" w:rsidRDefault="00FF63C4" w:rsidP="004A49E3">
      <w:pPr>
        <w:pStyle w:val="Tekstpodstawowy2"/>
        <w:spacing w:after="0" w:line="240" w:lineRule="auto"/>
        <w:jc w:val="both"/>
        <w:rPr>
          <w:rFonts w:asciiTheme="minorHAnsi" w:hAnsiTheme="minorHAnsi" w:cstheme="minorHAnsi"/>
        </w:rPr>
      </w:pPr>
      <w:r w:rsidRPr="003512D2">
        <w:rPr>
          <w:rFonts w:asciiTheme="minorHAnsi" w:hAnsiTheme="minorHAnsi" w:cstheme="minorHAnsi"/>
        </w:rPr>
        <w:t>Obszar miejscowości jest cenny pod względem walorów przyrodniczych. Poza Jeziorem Chełmżyńskim na terenie wsi Pluskowęsy występują dwa mniejsze jeziorka. Miejscowość usytuowana jest przy drodze wojewódzkiej nr 649, biegnącej w kierunku Kowalewa Pomorskiego.</w:t>
      </w:r>
    </w:p>
    <w:p w:rsidR="00FF63C4" w:rsidRPr="003512D2" w:rsidRDefault="00FF63C4" w:rsidP="004A49E3">
      <w:pPr>
        <w:pStyle w:val="Default"/>
        <w:jc w:val="both"/>
      </w:pPr>
      <w:r w:rsidRPr="003512D2">
        <w:rPr>
          <w:rFonts w:asciiTheme="minorHAnsi" w:hAnsiTheme="minorHAnsi" w:cstheme="minorHAnsi"/>
          <w:color w:val="auto"/>
          <w:sz w:val="22"/>
          <w:szCs w:val="22"/>
        </w:rPr>
        <w:t xml:space="preserve">Pluskowęsy wyróżniają się także pod względem walorów kulturowych. W miejscowości zachowała się zabudowa </w:t>
      </w:r>
      <w:r w:rsidRPr="003512D2">
        <w:rPr>
          <w:rFonts w:asciiTheme="minorHAnsi" w:hAnsiTheme="minorHAnsi" w:cstheme="minorHAnsi"/>
          <w:color w:val="auto"/>
          <w:sz w:val="22"/>
          <w:szCs w:val="22"/>
          <w:lang w:eastAsia="pl-PL"/>
        </w:rPr>
        <w:t xml:space="preserve">Zespołu pałacowo-parkowego. Dwór murowany pochodzi z końca XVIII w. i był przebudowany 1867 r. Zachowane są zabudowania gospodarcze dawnego folwarku z 2 poł. XIX w. oraz czworaki przy drodze z Chełmży do Kowalewa. Park krajobrazowy pochodzi z 2 poł. XIX w. </w:t>
      </w:r>
      <w:r w:rsidRPr="003512D2">
        <w:rPr>
          <w:rFonts w:asciiTheme="minorHAnsi" w:hAnsiTheme="minorHAnsi" w:cstheme="minorHAnsi"/>
          <w:color w:val="auto"/>
          <w:sz w:val="22"/>
          <w:szCs w:val="22"/>
          <w:lang w:eastAsia="pl-PL"/>
        </w:rPr>
        <w:br/>
        <w:t>z zachowanym układem przestrzennym i okazałym drzewostanem.</w:t>
      </w:r>
    </w:p>
    <w:p w:rsidR="00FF63C4" w:rsidRPr="003512D2" w:rsidRDefault="00FF63C4" w:rsidP="004A49E3">
      <w:pPr>
        <w:spacing w:after="0" w:line="240" w:lineRule="auto"/>
        <w:jc w:val="both"/>
        <w:rPr>
          <w:rFonts w:asciiTheme="minorHAnsi" w:hAnsiTheme="minorHAnsi" w:cstheme="minorHAnsi"/>
        </w:rPr>
      </w:pPr>
      <w:r w:rsidRPr="003512D2">
        <w:rPr>
          <w:rFonts w:asciiTheme="minorHAnsi" w:hAnsiTheme="minorHAnsi" w:cstheme="minorHAnsi"/>
        </w:rPr>
        <w:t xml:space="preserve">Pod względem infrastruktury technicznej ochrony środowiska odnotować należy iż miejscowości </w:t>
      </w:r>
      <w:r w:rsidRPr="003512D2">
        <w:rPr>
          <w:rFonts w:asciiTheme="minorHAnsi" w:hAnsiTheme="minorHAnsi" w:cstheme="minorHAnsi"/>
        </w:rPr>
        <w:br/>
        <w:t>i sołectwo są w całości zwodociągowane. Ponadto funkcjonuje system kanalizacji sanitarnej</w:t>
      </w:r>
      <w:r w:rsidR="009A2D6F">
        <w:rPr>
          <w:rFonts w:asciiTheme="minorHAnsi" w:hAnsiTheme="minorHAnsi" w:cstheme="minorHAnsi"/>
        </w:rPr>
        <w:t xml:space="preserve"> oraz przydomowe oczyszczalnie ścieków</w:t>
      </w:r>
      <w:r w:rsidRPr="003512D2">
        <w:rPr>
          <w:rFonts w:asciiTheme="minorHAnsi" w:hAnsiTheme="minorHAnsi" w:cstheme="minorHAnsi"/>
        </w:rPr>
        <w:t>. Miejscowość Pluskowęsy położona jest w obrębie toruńskiej aglomeracji ściekowej, obejmującej częściowo wsie: Grzywna, Kończewice, Pluskowęsy, Nowa Chełmża, Browina i Głuchowo.</w:t>
      </w:r>
    </w:p>
    <w:p w:rsidR="00DC504A" w:rsidRPr="003512D2" w:rsidRDefault="00DC504A" w:rsidP="00FF63C4">
      <w:pPr>
        <w:spacing w:after="0" w:line="240" w:lineRule="auto"/>
        <w:jc w:val="both"/>
        <w:rPr>
          <w:rFonts w:asciiTheme="minorHAnsi" w:hAnsiTheme="minorHAnsi" w:cstheme="minorHAnsi"/>
          <w:b/>
        </w:rPr>
      </w:pPr>
    </w:p>
    <w:p w:rsidR="00FF63C4" w:rsidRPr="003512D2" w:rsidRDefault="00FF63C4" w:rsidP="00FF63C4">
      <w:pPr>
        <w:spacing w:after="0" w:line="240" w:lineRule="auto"/>
        <w:jc w:val="both"/>
        <w:rPr>
          <w:rFonts w:asciiTheme="minorHAnsi" w:hAnsiTheme="minorHAnsi" w:cstheme="minorHAnsi"/>
          <w:b/>
          <w:sz w:val="20"/>
          <w:szCs w:val="20"/>
        </w:rPr>
      </w:pPr>
      <w:r w:rsidRPr="003512D2">
        <w:rPr>
          <w:rFonts w:asciiTheme="minorHAnsi" w:hAnsiTheme="minorHAnsi" w:cstheme="minorHAnsi"/>
          <w:b/>
          <w:sz w:val="20"/>
          <w:szCs w:val="20"/>
        </w:rPr>
        <w:t xml:space="preserve">Tabela </w:t>
      </w:r>
      <w:r w:rsidR="003512D2" w:rsidRPr="003512D2">
        <w:rPr>
          <w:rFonts w:asciiTheme="minorHAnsi" w:hAnsiTheme="minorHAnsi" w:cstheme="minorHAnsi"/>
          <w:b/>
          <w:sz w:val="20"/>
          <w:szCs w:val="20"/>
        </w:rPr>
        <w:t>1</w:t>
      </w:r>
      <w:r w:rsidR="00B361E1">
        <w:rPr>
          <w:rFonts w:asciiTheme="minorHAnsi" w:hAnsiTheme="minorHAnsi" w:cstheme="minorHAnsi"/>
          <w:b/>
          <w:sz w:val="20"/>
          <w:szCs w:val="20"/>
        </w:rPr>
        <w:t>9</w:t>
      </w:r>
      <w:r w:rsidRPr="003512D2">
        <w:rPr>
          <w:rFonts w:asciiTheme="minorHAnsi" w:hAnsiTheme="minorHAnsi" w:cstheme="minorHAnsi"/>
          <w:b/>
          <w:sz w:val="20"/>
          <w:szCs w:val="20"/>
        </w:rPr>
        <w:t>. Kluczowe zjawiska problemowe i potencjały rozwoju  Pluskowęs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3466"/>
        <w:gridCol w:w="2991"/>
      </w:tblGrid>
      <w:tr w:rsidR="00FF63C4" w:rsidRPr="003512D2" w:rsidTr="003512D2">
        <w:tc>
          <w:tcPr>
            <w:tcW w:w="2830" w:type="dxa"/>
            <w:shd w:val="clear" w:color="auto" w:fill="1F4E79" w:themeFill="accent1" w:themeFillShade="80"/>
          </w:tcPr>
          <w:p w:rsidR="00FF63C4" w:rsidRPr="003512D2" w:rsidRDefault="00FF63C4" w:rsidP="003512D2">
            <w:pPr>
              <w:spacing w:after="0" w:line="240" w:lineRule="auto"/>
              <w:jc w:val="center"/>
              <w:rPr>
                <w:rFonts w:asciiTheme="minorHAnsi" w:hAnsiTheme="minorHAnsi" w:cstheme="minorHAnsi"/>
                <w:b/>
                <w:color w:val="FFFFFF"/>
                <w:sz w:val="20"/>
                <w:szCs w:val="20"/>
              </w:rPr>
            </w:pPr>
            <w:r w:rsidRPr="003512D2">
              <w:rPr>
                <w:rFonts w:asciiTheme="minorHAnsi" w:hAnsiTheme="minorHAnsi" w:cstheme="minorHAnsi"/>
                <w:b/>
                <w:color w:val="FFFFFF"/>
                <w:sz w:val="20"/>
                <w:szCs w:val="20"/>
              </w:rPr>
              <w:t>Sfera</w:t>
            </w:r>
          </w:p>
        </w:tc>
        <w:tc>
          <w:tcPr>
            <w:tcW w:w="3466" w:type="dxa"/>
            <w:shd w:val="clear" w:color="auto" w:fill="1F4E79" w:themeFill="accent1" w:themeFillShade="80"/>
          </w:tcPr>
          <w:p w:rsidR="00FF63C4" w:rsidRPr="003512D2" w:rsidRDefault="00FF63C4" w:rsidP="003512D2">
            <w:pPr>
              <w:spacing w:after="0" w:line="240" w:lineRule="auto"/>
              <w:jc w:val="center"/>
              <w:rPr>
                <w:rFonts w:asciiTheme="minorHAnsi" w:hAnsiTheme="minorHAnsi" w:cstheme="minorHAnsi"/>
                <w:b/>
                <w:color w:val="FFFFFF"/>
                <w:sz w:val="20"/>
                <w:szCs w:val="20"/>
              </w:rPr>
            </w:pPr>
            <w:r w:rsidRPr="003512D2">
              <w:rPr>
                <w:rFonts w:asciiTheme="minorHAnsi" w:hAnsiTheme="minorHAnsi" w:cstheme="minorHAnsi"/>
                <w:b/>
                <w:color w:val="FFFFFF"/>
                <w:sz w:val="20"/>
                <w:szCs w:val="20"/>
              </w:rPr>
              <w:t>Zjawiska problemowa</w:t>
            </w:r>
          </w:p>
        </w:tc>
        <w:tc>
          <w:tcPr>
            <w:tcW w:w="2991" w:type="dxa"/>
            <w:shd w:val="clear" w:color="auto" w:fill="1F4E79" w:themeFill="accent1" w:themeFillShade="80"/>
          </w:tcPr>
          <w:p w:rsidR="00FF63C4" w:rsidRPr="003512D2" w:rsidRDefault="00FF63C4" w:rsidP="003512D2">
            <w:pPr>
              <w:spacing w:after="0" w:line="240" w:lineRule="auto"/>
              <w:jc w:val="center"/>
              <w:rPr>
                <w:rFonts w:asciiTheme="minorHAnsi" w:hAnsiTheme="minorHAnsi" w:cstheme="minorHAnsi"/>
                <w:b/>
                <w:color w:val="FFFFFF"/>
                <w:sz w:val="20"/>
                <w:szCs w:val="20"/>
              </w:rPr>
            </w:pPr>
            <w:r w:rsidRPr="003512D2">
              <w:rPr>
                <w:rFonts w:asciiTheme="minorHAnsi" w:hAnsiTheme="minorHAnsi" w:cstheme="minorHAnsi"/>
                <w:b/>
                <w:color w:val="FFFFFF"/>
                <w:sz w:val="20"/>
                <w:szCs w:val="20"/>
              </w:rPr>
              <w:t>Potencjały rozwoju</w:t>
            </w:r>
          </w:p>
        </w:tc>
      </w:tr>
      <w:tr w:rsidR="00FF63C4" w:rsidRPr="003512D2" w:rsidTr="00D6448A">
        <w:tc>
          <w:tcPr>
            <w:tcW w:w="2830" w:type="dxa"/>
            <w:vAlign w:val="center"/>
          </w:tcPr>
          <w:p w:rsidR="00FF63C4" w:rsidRPr="003512D2" w:rsidRDefault="00FF63C4" w:rsidP="00D6448A">
            <w:pPr>
              <w:spacing w:after="0" w:line="240" w:lineRule="auto"/>
              <w:rPr>
                <w:rFonts w:asciiTheme="minorHAnsi" w:hAnsiTheme="minorHAnsi" w:cstheme="minorHAnsi"/>
                <w:sz w:val="20"/>
                <w:szCs w:val="20"/>
              </w:rPr>
            </w:pPr>
            <w:r w:rsidRPr="003512D2">
              <w:rPr>
                <w:rFonts w:asciiTheme="minorHAnsi" w:hAnsiTheme="minorHAnsi" w:cstheme="minorHAnsi"/>
                <w:sz w:val="20"/>
                <w:szCs w:val="20"/>
              </w:rPr>
              <w:t xml:space="preserve">Społeczna </w:t>
            </w:r>
          </w:p>
        </w:tc>
        <w:tc>
          <w:tcPr>
            <w:tcW w:w="3466" w:type="dxa"/>
          </w:tcPr>
          <w:p w:rsidR="00FF63C4" w:rsidRPr="003512D2" w:rsidRDefault="00FF63C4" w:rsidP="00D6448A">
            <w:pPr>
              <w:spacing w:after="0" w:line="240" w:lineRule="auto"/>
              <w:ind w:left="289"/>
              <w:rPr>
                <w:rFonts w:asciiTheme="minorHAnsi" w:hAnsiTheme="minorHAnsi" w:cstheme="minorHAnsi"/>
                <w:sz w:val="20"/>
                <w:szCs w:val="20"/>
              </w:rPr>
            </w:pPr>
          </w:p>
          <w:p w:rsidR="00FF63C4" w:rsidRPr="003512D2" w:rsidRDefault="00FF63C4" w:rsidP="00D6448A">
            <w:pPr>
              <w:spacing w:after="0" w:line="240" w:lineRule="auto"/>
              <w:ind w:left="289"/>
              <w:rPr>
                <w:rFonts w:asciiTheme="minorHAnsi" w:hAnsiTheme="minorHAnsi" w:cstheme="minorHAnsi"/>
                <w:sz w:val="20"/>
                <w:szCs w:val="20"/>
              </w:rPr>
            </w:pPr>
          </w:p>
          <w:p w:rsidR="00FF63C4" w:rsidRPr="003512D2" w:rsidRDefault="00FF63C4" w:rsidP="00D6448A">
            <w:pPr>
              <w:spacing w:after="0" w:line="240" w:lineRule="auto"/>
              <w:ind w:left="289"/>
              <w:rPr>
                <w:rFonts w:asciiTheme="minorHAnsi" w:hAnsiTheme="minorHAnsi" w:cstheme="minorHAnsi"/>
                <w:sz w:val="20"/>
                <w:szCs w:val="20"/>
              </w:rPr>
            </w:pPr>
          </w:p>
          <w:p w:rsidR="00FF63C4" w:rsidRPr="003512D2" w:rsidRDefault="00FF63C4" w:rsidP="00D6448A">
            <w:pPr>
              <w:spacing w:after="0" w:line="240" w:lineRule="auto"/>
              <w:ind w:left="289"/>
              <w:rPr>
                <w:rFonts w:asciiTheme="minorHAnsi" w:hAnsiTheme="minorHAnsi" w:cstheme="minorHAnsi"/>
                <w:sz w:val="20"/>
                <w:szCs w:val="20"/>
              </w:rPr>
            </w:pPr>
          </w:p>
          <w:p w:rsidR="00FF63C4" w:rsidRPr="003512D2" w:rsidRDefault="00FF63C4" w:rsidP="00D6448A">
            <w:pPr>
              <w:spacing w:after="0" w:line="240" w:lineRule="auto"/>
              <w:ind w:left="289"/>
              <w:rPr>
                <w:rFonts w:asciiTheme="minorHAnsi" w:hAnsiTheme="minorHAnsi" w:cstheme="minorHAnsi"/>
                <w:sz w:val="20"/>
                <w:szCs w:val="20"/>
              </w:rPr>
            </w:pPr>
          </w:p>
          <w:p w:rsidR="00FF63C4" w:rsidRPr="003512D2" w:rsidRDefault="00FF63C4" w:rsidP="00D6448A">
            <w:pPr>
              <w:spacing w:after="0" w:line="240" w:lineRule="auto"/>
              <w:ind w:left="289"/>
              <w:rPr>
                <w:rFonts w:asciiTheme="minorHAnsi" w:hAnsiTheme="minorHAnsi" w:cstheme="minorHAnsi"/>
                <w:sz w:val="20"/>
                <w:szCs w:val="20"/>
              </w:rPr>
            </w:pPr>
          </w:p>
          <w:p w:rsidR="00C44FCC" w:rsidRDefault="00FF63C4">
            <w:pPr>
              <w:numPr>
                <w:ilvl w:val="0"/>
                <w:numId w:val="55"/>
              </w:numPr>
              <w:spacing w:after="0" w:line="240" w:lineRule="auto"/>
              <w:ind w:left="289"/>
              <w:rPr>
                <w:rFonts w:asciiTheme="minorHAnsi" w:hAnsiTheme="minorHAnsi" w:cstheme="minorHAnsi"/>
                <w:sz w:val="20"/>
                <w:szCs w:val="20"/>
              </w:rPr>
            </w:pPr>
            <w:r w:rsidRPr="003512D2">
              <w:rPr>
                <w:rFonts w:asciiTheme="minorHAnsi" w:hAnsiTheme="minorHAnsi" w:cstheme="minorHAnsi"/>
                <w:sz w:val="20"/>
                <w:szCs w:val="20"/>
              </w:rPr>
              <w:t>Udział osób w wieku poprodukcyjnym</w:t>
            </w:r>
          </w:p>
          <w:p w:rsidR="00C44FCC" w:rsidRDefault="00FF63C4">
            <w:pPr>
              <w:numPr>
                <w:ilvl w:val="0"/>
                <w:numId w:val="55"/>
              </w:numPr>
              <w:spacing w:after="0" w:line="240" w:lineRule="auto"/>
              <w:ind w:left="289"/>
              <w:rPr>
                <w:rFonts w:asciiTheme="minorHAnsi" w:hAnsiTheme="minorHAnsi" w:cstheme="minorHAnsi"/>
                <w:sz w:val="20"/>
                <w:szCs w:val="20"/>
              </w:rPr>
            </w:pPr>
            <w:r w:rsidRPr="003512D2">
              <w:rPr>
                <w:rFonts w:asciiTheme="minorHAnsi" w:hAnsiTheme="minorHAnsi" w:cstheme="minorHAnsi"/>
                <w:sz w:val="20"/>
                <w:szCs w:val="20"/>
              </w:rPr>
              <w:lastRenderedPageBreak/>
              <w:t xml:space="preserve">Wzrost udziału osób korzystających </w:t>
            </w:r>
            <w:r w:rsidRPr="003512D2">
              <w:rPr>
                <w:rFonts w:asciiTheme="minorHAnsi" w:hAnsiTheme="minorHAnsi" w:cstheme="minorHAnsi"/>
                <w:sz w:val="20"/>
                <w:szCs w:val="20"/>
              </w:rPr>
              <w:br/>
              <w:t xml:space="preserve">z pomocy społecznej </w:t>
            </w:r>
          </w:p>
        </w:tc>
        <w:tc>
          <w:tcPr>
            <w:tcW w:w="2991" w:type="dxa"/>
          </w:tcPr>
          <w:p w:rsidR="00C44FCC" w:rsidRDefault="00FF63C4">
            <w:pPr>
              <w:numPr>
                <w:ilvl w:val="0"/>
                <w:numId w:val="55"/>
              </w:numPr>
              <w:spacing w:after="0" w:line="240" w:lineRule="auto"/>
              <w:ind w:left="289"/>
              <w:rPr>
                <w:rFonts w:asciiTheme="minorHAnsi" w:hAnsiTheme="minorHAnsi" w:cstheme="minorHAnsi"/>
                <w:sz w:val="20"/>
                <w:szCs w:val="20"/>
              </w:rPr>
            </w:pPr>
            <w:r w:rsidRPr="003512D2">
              <w:rPr>
                <w:rFonts w:asciiTheme="minorHAnsi" w:hAnsiTheme="minorHAnsi" w:cstheme="minorHAnsi"/>
                <w:sz w:val="20"/>
                <w:szCs w:val="20"/>
              </w:rPr>
              <w:lastRenderedPageBreak/>
              <w:t>Stabilizacja procesu spadku udziału młodych osób w strukturze wiekowej miejscowości</w:t>
            </w:r>
          </w:p>
          <w:p w:rsidR="00C44FCC" w:rsidRDefault="00FF63C4">
            <w:pPr>
              <w:numPr>
                <w:ilvl w:val="0"/>
                <w:numId w:val="55"/>
              </w:numPr>
              <w:spacing w:after="0" w:line="240" w:lineRule="auto"/>
              <w:ind w:left="289"/>
              <w:rPr>
                <w:rFonts w:asciiTheme="minorHAnsi" w:hAnsiTheme="minorHAnsi" w:cstheme="minorHAnsi"/>
                <w:sz w:val="20"/>
                <w:szCs w:val="20"/>
              </w:rPr>
            </w:pPr>
            <w:r w:rsidRPr="003512D2">
              <w:rPr>
                <w:rFonts w:asciiTheme="minorHAnsi" w:hAnsiTheme="minorHAnsi" w:cstheme="minorHAnsi"/>
                <w:sz w:val="20"/>
                <w:szCs w:val="20"/>
              </w:rPr>
              <w:t>Prężnie działające organizacje w tym Koło Gospodyń Wiejskich</w:t>
            </w:r>
          </w:p>
          <w:p w:rsidR="00C44FCC" w:rsidRDefault="00FF63C4">
            <w:pPr>
              <w:pStyle w:val="Default"/>
              <w:numPr>
                <w:ilvl w:val="0"/>
                <w:numId w:val="55"/>
              </w:numPr>
              <w:ind w:left="289"/>
              <w:rPr>
                <w:rFonts w:asciiTheme="minorHAnsi" w:hAnsiTheme="minorHAnsi" w:cstheme="minorHAnsi"/>
                <w:color w:val="auto"/>
                <w:sz w:val="20"/>
                <w:szCs w:val="20"/>
              </w:rPr>
            </w:pPr>
            <w:r w:rsidRPr="003512D2">
              <w:rPr>
                <w:rFonts w:asciiTheme="minorHAnsi" w:hAnsiTheme="minorHAnsi" w:cstheme="minorHAnsi"/>
                <w:color w:val="auto"/>
                <w:sz w:val="20"/>
                <w:szCs w:val="20"/>
              </w:rPr>
              <w:lastRenderedPageBreak/>
              <w:t xml:space="preserve">Rozwinięta infrastruktura społeczna </w:t>
            </w:r>
          </w:p>
          <w:p w:rsidR="00C44FCC" w:rsidRDefault="00FF63C4">
            <w:pPr>
              <w:numPr>
                <w:ilvl w:val="0"/>
                <w:numId w:val="55"/>
              </w:numPr>
              <w:spacing w:after="0" w:line="240" w:lineRule="auto"/>
              <w:ind w:left="289"/>
              <w:rPr>
                <w:rFonts w:asciiTheme="minorHAnsi" w:hAnsiTheme="minorHAnsi" w:cstheme="minorHAnsi"/>
                <w:sz w:val="20"/>
                <w:szCs w:val="20"/>
              </w:rPr>
            </w:pPr>
            <w:r w:rsidRPr="003512D2">
              <w:rPr>
                <w:rFonts w:asciiTheme="minorHAnsi" w:hAnsiTheme="minorHAnsi" w:cstheme="minorHAnsi"/>
                <w:sz w:val="20"/>
                <w:szCs w:val="20"/>
              </w:rPr>
              <w:t xml:space="preserve">Rozbudowa infrastruktury sportowej boiska </w:t>
            </w:r>
            <w:r w:rsidRPr="003512D2">
              <w:rPr>
                <w:rFonts w:asciiTheme="minorHAnsi" w:hAnsiTheme="minorHAnsi" w:cstheme="minorHAnsi"/>
                <w:sz w:val="20"/>
                <w:szCs w:val="20"/>
              </w:rPr>
              <w:br/>
              <w:t xml:space="preserve">w Pluskowęsach </w:t>
            </w:r>
          </w:p>
          <w:p w:rsidR="00C44FCC" w:rsidRDefault="00FF63C4">
            <w:pPr>
              <w:numPr>
                <w:ilvl w:val="0"/>
                <w:numId w:val="55"/>
              </w:numPr>
              <w:spacing w:after="0" w:line="240" w:lineRule="auto"/>
              <w:ind w:left="289"/>
              <w:rPr>
                <w:rFonts w:asciiTheme="minorHAnsi" w:hAnsiTheme="minorHAnsi" w:cstheme="minorHAnsi"/>
                <w:sz w:val="20"/>
                <w:szCs w:val="20"/>
              </w:rPr>
            </w:pPr>
            <w:r w:rsidRPr="003512D2">
              <w:rPr>
                <w:rFonts w:asciiTheme="minorHAnsi" w:hAnsiTheme="minorHAnsi" w:cstheme="minorHAnsi"/>
                <w:sz w:val="20"/>
                <w:szCs w:val="20"/>
              </w:rPr>
              <w:t>Przestrzeń zagospodarowania wolnego czasu mieszkańców oraz osób przybywających do położonego nieopodal ośrodka nad Jeziorem Chełmżyńskim w Zalesiu.</w:t>
            </w:r>
          </w:p>
        </w:tc>
      </w:tr>
      <w:tr w:rsidR="00FF63C4" w:rsidRPr="003512D2" w:rsidTr="00D6448A">
        <w:tc>
          <w:tcPr>
            <w:tcW w:w="2830" w:type="dxa"/>
            <w:vAlign w:val="center"/>
          </w:tcPr>
          <w:p w:rsidR="00FF63C4" w:rsidRPr="003512D2" w:rsidRDefault="00FF63C4" w:rsidP="00D6448A">
            <w:pPr>
              <w:pStyle w:val="Default"/>
              <w:rPr>
                <w:rFonts w:asciiTheme="minorHAnsi" w:hAnsiTheme="minorHAnsi" w:cstheme="minorHAnsi"/>
                <w:color w:val="auto"/>
                <w:sz w:val="20"/>
                <w:szCs w:val="20"/>
              </w:rPr>
            </w:pPr>
            <w:r w:rsidRPr="003512D2">
              <w:rPr>
                <w:rFonts w:asciiTheme="minorHAnsi" w:hAnsiTheme="minorHAnsi" w:cstheme="minorHAnsi"/>
                <w:color w:val="auto"/>
                <w:sz w:val="20"/>
                <w:szCs w:val="20"/>
              </w:rPr>
              <w:lastRenderedPageBreak/>
              <w:t xml:space="preserve">Pozostałe sfery </w:t>
            </w:r>
          </w:p>
          <w:p w:rsidR="00FF63C4" w:rsidRPr="003512D2" w:rsidRDefault="00FF63C4" w:rsidP="00D6448A">
            <w:pPr>
              <w:pStyle w:val="Default"/>
              <w:rPr>
                <w:rFonts w:asciiTheme="minorHAnsi" w:hAnsiTheme="minorHAnsi" w:cstheme="minorHAnsi"/>
                <w:color w:val="auto"/>
                <w:sz w:val="20"/>
                <w:szCs w:val="20"/>
              </w:rPr>
            </w:pPr>
            <w:r w:rsidRPr="003512D2">
              <w:rPr>
                <w:rFonts w:asciiTheme="minorHAnsi" w:hAnsiTheme="minorHAnsi" w:cstheme="minorHAnsi"/>
                <w:color w:val="auto"/>
                <w:sz w:val="20"/>
                <w:szCs w:val="20"/>
              </w:rPr>
              <w:t xml:space="preserve">(w tym gospodarcze, </w:t>
            </w:r>
          </w:p>
          <w:p w:rsidR="00FF63C4" w:rsidRPr="003512D2" w:rsidRDefault="00FF63C4" w:rsidP="00D6448A">
            <w:pPr>
              <w:pStyle w:val="Default"/>
              <w:rPr>
                <w:rFonts w:asciiTheme="minorHAnsi" w:hAnsiTheme="minorHAnsi" w:cstheme="minorHAnsi"/>
                <w:color w:val="auto"/>
                <w:sz w:val="20"/>
                <w:szCs w:val="20"/>
              </w:rPr>
            </w:pPr>
            <w:r w:rsidRPr="003512D2">
              <w:rPr>
                <w:rFonts w:asciiTheme="minorHAnsi" w:hAnsiTheme="minorHAnsi" w:cstheme="minorHAnsi"/>
                <w:color w:val="auto"/>
                <w:sz w:val="20"/>
                <w:szCs w:val="20"/>
              </w:rPr>
              <w:t xml:space="preserve">środowiskowe, </w:t>
            </w:r>
          </w:p>
          <w:p w:rsidR="00FF63C4" w:rsidRPr="003512D2" w:rsidRDefault="00FF63C4" w:rsidP="00D6448A">
            <w:pPr>
              <w:spacing w:after="0" w:line="240" w:lineRule="auto"/>
              <w:rPr>
                <w:rFonts w:asciiTheme="minorHAnsi" w:hAnsiTheme="minorHAnsi" w:cstheme="minorHAnsi"/>
                <w:sz w:val="20"/>
                <w:szCs w:val="20"/>
              </w:rPr>
            </w:pPr>
            <w:r w:rsidRPr="003512D2">
              <w:rPr>
                <w:rFonts w:asciiTheme="minorHAnsi" w:hAnsiTheme="minorHAnsi" w:cstheme="minorHAnsi"/>
                <w:sz w:val="20"/>
                <w:szCs w:val="20"/>
              </w:rPr>
              <w:t xml:space="preserve">przestrzenno-funkcjonalne, infrastrukturalne) </w:t>
            </w:r>
          </w:p>
        </w:tc>
        <w:tc>
          <w:tcPr>
            <w:tcW w:w="3466" w:type="dxa"/>
          </w:tcPr>
          <w:p w:rsidR="00FF63C4" w:rsidRPr="003512D2" w:rsidRDefault="00FF63C4" w:rsidP="00D6448A">
            <w:pPr>
              <w:pStyle w:val="Default"/>
              <w:ind w:left="289"/>
              <w:rPr>
                <w:rFonts w:asciiTheme="minorHAnsi" w:hAnsiTheme="minorHAnsi" w:cstheme="minorHAnsi"/>
                <w:color w:val="auto"/>
                <w:sz w:val="20"/>
                <w:szCs w:val="20"/>
              </w:rPr>
            </w:pPr>
          </w:p>
          <w:p w:rsidR="00C44FCC" w:rsidRDefault="00FF63C4">
            <w:pPr>
              <w:pStyle w:val="Default"/>
              <w:numPr>
                <w:ilvl w:val="0"/>
                <w:numId w:val="56"/>
              </w:numPr>
              <w:ind w:left="289"/>
              <w:rPr>
                <w:rFonts w:asciiTheme="minorHAnsi" w:hAnsiTheme="minorHAnsi" w:cstheme="minorHAnsi"/>
                <w:color w:val="auto"/>
                <w:sz w:val="20"/>
                <w:szCs w:val="20"/>
              </w:rPr>
            </w:pPr>
            <w:r w:rsidRPr="003512D2">
              <w:rPr>
                <w:rFonts w:asciiTheme="minorHAnsi" w:hAnsiTheme="minorHAnsi" w:cstheme="minorHAnsi"/>
                <w:color w:val="auto"/>
                <w:sz w:val="20"/>
                <w:szCs w:val="20"/>
              </w:rPr>
              <w:t xml:space="preserve">  jakość terenów publicznych </w:t>
            </w:r>
          </w:p>
          <w:p w:rsidR="00C44FCC" w:rsidRDefault="004E1072">
            <w:pPr>
              <w:pStyle w:val="Default"/>
              <w:numPr>
                <w:ilvl w:val="0"/>
                <w:numId w:val="56"/>
              </w:numPr>
              <w:ind w:left="289"/>
              <w:rPr>
                <w:rFonts w:asciiTheme="minorHAnsi" w:hAnsiTheme="minorHAnsi" w:cstheme="minorHAnsi"/>
                <w:color w:val="auto"/>
                <w:sz w:val="20"/>
                <w:szCs w:val="20"/>
              </w:rPr>
            </w:pPr>
            <w:r>
              <w:rPr>
                <w:rFonts w:asciiTheme="minorHAnsi" w:hAnsiTheme="minorHAnsi" w:cstheme="minorHAnsi"/>
                <w:color w:val="auto"/>
                <w:sz w:val="20"/>
                <w:szCs w:val="20"/>
              </w:rPr>
              <w:t xml:space="preserve">stan </w:t>
            </w:r>
            <w:r w:rsidR="00FF63C4" w:rsidRPr="003512D2">
              <w:rPr>
                <w:rFonts w:asciiTheme="minorHAnsi" w:hAnsiTheme="minorHAnsi" w:cstheme="minorHAnsi"/>
                <w:color w:val="auto"/>
                <w:sz w:val="20"/>
                <w:szCs w:val="20"/>
              </w:rPr>
              <w:t xml:space="preserve"> infrastruktury technicznej budynków mieszkalnych</w:t>
            </w:r>
          </w:p>
          <w:p w:rsidR="00C44FCC" w:rsidRDefault="00FF63C4">
            <w:pPr>
              <w:pStyle w:val="Default"/>
              <w:numPr>
                <w:ilvl w:val="0"/>
                <w:numId w:val="56"/>
              </w:numPr>
              <w:ind w:left="289"/>
              <w:rPr>
                <w:rFonts w:asciiTheme="minorHAnsi" w:hAnsiTheme="minorHAnsi" w:cstheme="minorHAnsi"/>
                <w:color w:val="auto"/>
                <w:sz w:val="20"/>
                <w:szCs w:val="20"/>
              </w:rPr>
            </w:pPr>
            <w:r w:rsidRPr="003512D2">
              <w:rPr>
                <w:rFonts w:asciiTheme="minorHAnsi" w:hAnsiTheme="minorHAnsi" w:cstheme="minorHAnsi"/>
                <w:color w:val="auto"/>
                <w:sz w:val="20"/>
                <w:szCs w:val="20"/>
              </w:rPr>
              <w:t xml:space="preserve">Niezagospodarowane przestrzenie w tym na cele rekreacyjne </w:t>
            </w:r>
          </w:p>
          <w:p w:rsidR="00C44FCC" w:rsidRDefault="00FF63C4">
            <w:pPr>
              <w:pStyle w:val="Default"/>
              <w:numPr>
                <w:ilvl w:val="0"/>
                <w:numId w:val="56"/>
              </w:numPr>
              <w:ind w:left="289"/>
              <w:rPr>
                <w:rFonts w:asciiTheme="minorHAnsi" w:hAnsiTheme="minorHAnsi" w:cstheme="minorHAnsi"/>
                <w:color w:val="auto"/>
                <w:sz w:val="20"/>
                <w:szCs w:val="20"/>
              </w:rPr>
            </w:pPr>
            <w:r w:rsidRPr="003512D2">
              <w:rPr>
                <w:rFonts w:asciiTheme="minorHAnsi" w:hAnsiTheme="minorHAnsi" w:cstheme="minorHAnsi"/>
                <w:color w:val="auto"/>
                <w:sz w:val="20"/>
                <w:szCs w:val="20"/>
              </w:rPr>
              <w:t xml:space="preserve">Niewystarczająca ilość i jakość obiektów małej architektury </w:t>
            </w:r>
          </w:p>
          <w:p w:rsidR="00FF63C4" w:rsidRPr="003512D2" w:rsidRDefault="00FF63C4" w:rsidP="00D6448A">
            <w:pPr>
              <w:spacing w:after="0" w:line="240" w:lineRule="auto"/>
              <w:ind w:left="289"/>
              <w:rPr>
                <w:rFonts w:asciiTheme="minorHAnsi" w:hAnsiTheme="minorHAnsi" w:cstheme="minorHAnsi"/>
                <w:sz w:val="20"/>
                <w:szCs w:val="20"/>
              </w:rPr>
            </w:pPr>
          </w:p>
        </w:tc>
        <w:tc>
          <w:tcPr>
            <w:tcW w:w="2991" w:type="dxa"/>
          </w:tcPr>
          <w:p w:rsidR="00C44FCC" w:rsidRDefault="00FF63C4">
            <w:pPr>
              <w:numPr>
                <w:ilvl w:val="0"/>
                <w:numId w:val="55"/>
              </w:numPr>
              <w:spacing w:after="0" w:line="240" w:lineRule="auto"/>
              <w:ind w:left="289"/>
              <w:rPr>
                <w:rFonts w:asciiTheme="minorHAnsi" w:hAnsiTheme="minorHAnsi" w:cstheme="minorHAnsi"/>
                <w:sz w:val="20"/>
                <w:szCs w:val="20"/>
              </w:rPr>
            </w:pPr>
            <w:r w:rsidRPr="003512D2">
              <w:rPr>
                <w:rFonts w:asciiTheme="minorHAnsi" w:hAnsiTheme="minorHAnsi" w:cstheme="minorHAnsi"/>
                <w:sz w:val="20"/>
                <w:szCs w:val="20"/>
              </w:rPr>
              <w:t xml:space="preserve">Infrastruktura drogowa </w:t>
            </w:r>
          </w:p>
          <w:p w:rsidR="00C44FCC" w:rsidRDefault="00FF63C4">
            <w:pPr>
              <w:numPr>
                <w:ilvl w:val="0"/>
                <w:numId w:val="55"/>
              </w:numPr>
              <w:spacing w:after="0" w:line="240" w:lineRule="auto"/>
              <w:ind w:left="289"/>
              <w:rPr>
                <w:rFonts w:asciiTheme="minorHAnsi" w:hAnsiTheme="minorHAnsi" w:cstheme="minorHAnsi"/>
                <w:sz w:val="20"/>
                <w:szCs w:val="20"/>
              </w:rPr>
            </w:pPr>
            <w:r w:rsidRPr="003512D2">
              <w:rPr>
                <w:rFonts w:asciiTheme="minorHAnsi" w:hAnsiTheme="minorHAnsi" w:cstheme="minorHAnsi"/>
                <w:sz w:val="20"/>
                <w:szCs w:val="20"/>
              </w:rPr>
              <w:t xml:space="preserve">Infrastruktura społeczna </w:t>
            </w:r>
            <w:r w:rsidRPr="003512D2">
              <w:rPr>
                <w:rFonts w:asciiTheme="minorHAnsi" w:hAnsiTheme="minorHAnsi" w:cstheme="minorHAnsi"/>
                <w:sz w:val="20"/>
                <w:szCs w:val="20"/>
              </w:rPr>
              <w:br/>
              <w:t>i edukacyjna</w:t>
            </w:r>
          </w:p>
          <w:p w:rsidR="00FF63C4" w:rsidRPr="003512D2" w:rsidRDefault="00FF63C4" w:rsidP="00D6448A">
            <w:pPr>
              <w:spacing w:after="0" w:line="240" w:lineRule="auto"/>
              <w:ind w:left="289"/>
              <w:rPr>
                <w:rFonts w:asciiTheme="minorHAnsi" w:hAnsiTheme="minorHAnsi" w:cstheme="minorHAnsi"/>
                <w:sz w:val="20"/>
                <w:szCs w:val="20"/>
              </w:rPr>
            </w:pPr>
            <w:r w:rsidRPr="003512D2">
              <w:rPr>
                <w:rFonts w:asciiTheme="minorHAnsi" w:hAnsiTheme="minorHAnsi" w:cstheme="minorHAnsi"/>
                <w:sz w:val="20"/>
                <w:szCs w:val="20"/>
              </w:rPr>
              <w:t xml:space="preserve">Infrastruktura dla aktywności mieszkańców </w:t>
            </w:r>
            <w:r w:rsidRPr="003512D2">
              <w:rPr>
                <w:rFonts w:asciiTheme="minorHAnsi" w:hAnsiTheme="minorHAnsi" w:cstheme="minorHAnsi"/>
                <w:sz w:val="20"/>
                <w:szCs w:val="20"/>
              </w:rPr>
              <w:br/>
              <w:t>i organizacji w tym pozarządowych</w:t>
            </w:r>
          </w:p>
          <w:p w:rsidR="00C44FCC" w:rsidRDefault="00FF63C4">
            <w:pPr>
              <w:numPr>
                <w:ilvl w:val="0"/>
                <w:numId w:val="57"/>
              </w:numPr>
              <w:spacing w:after="0" w:line="240" w:lineRule="auto"/>
              <w:ind w:left="289"/>
              <w:rPr>
                <w:rFonts w:asciiTheme="minorHAnsi" w:hAnsiTheme="minorHAnsi" w:cstheme="minorHAnsi"/>
                <w:sz w:val="20"/>
                <w:szCs w:val="20"/>
              </w:rPr>
            </w:pPr>
            <w:r w:rsidRPr="003512D2">
              <w:rPr>
                <w:rFonts w:asciiTheme="minorHAnsi" w:hAnsiTheme="minorHAnsi" w:cstheme="minorHAnsi"/>
                <w:sz w:val="20"/>
                <w:szCs w:val="20"/>
              </w:rPr>
              <w:t>Rozbudowa systemu kanalizacji w tym w Pluskowęs</w:t>
            </w:r>
            <w:r w:rsidR="004E1072">
              <w:rPr>
                <w:rFonts w:asciiTheme="minorHAnsi" w:hAnsiTheme="minorHAnsi" w:cstheme="minorHAnsi"/>
                <w:sz w:val="20"/>
                <w:szCs w:val="20"/>
              </w:rPr>
              <w:t>ach</w:t>
            </w:r>
          </w:p>
          <w:p w:rsidR="00C44FCC" w:rsidRDefault="00FF63C4">
            <w:pPr>
              <w:numPr>
                <w:ilvl w:val="0"/>
                <w:numId w:val="55"/>
              </w:numPr>
              <w:spacing w:after="0" w:line="240" w:lineRule="auto"/>
              <w:ind w:left="289"/>
              <w:rPr>
                <w:rFonts w:asciiTheme="minorHAnsi" w:hAnsiTheme="minorHAnsi" w:cstheme="minorHAnsi"/>
                <w:sz w:val="20"/>
                <w:szCs w:val="20"/>
              </w:rPr>
            </w:pPr>
            <w:r w:rsidRPr="003512D2">
              <w:rPr>
                <w:rFonts w:asciiTheme="minorHAnsi" w:hAnsiTheme="minorHAnsi" w:cstheme="minorHAnsi"/>
                <w:sz w:val="20"/>
                <w:szCs w:val="20"/>
              </w:rPr>
              <w:t xml:space="preserve">Budowa małej infrastruktury we wsi Pluskowęsy </w:t>
            </w:r>
          </w:p>
        </w:tc>
      </w:tr>
    </w:tbl>
    <w:p w:rsidR="00FF63C4" w:rsidRPr="003512D2" w:rsidRDefault="00FF63C4" w:rsidP="00FF63C4">
      <w:pPr>
        <w:spacing w:after="0" w:line="240" w:lineRule="auto"/>
        <w:jc w:val="both"/>
        <w:rPr>
          <w:rFonts w:asciiTheme="minorHAnsi" w:hAnsiTheme="minorHAnsi" w:cstheme="minorHAnsi"/>
          <w:i/>
          <w:sz w:val="20"/>
          <w:szCs w:val="20"/>
        </w:rPr>
      </w:pPr>
      <w:r w:rsidRPr="003512D2">
        <w:rPr>
          <w:rFonts w:asciiTheme="minorHAnsi" w:hAnsiTheme="minorHAnsi" w:cstheme="minorHAnsi"/>
          <w:sz w:val="20"/>
          <w:szCs w:val="20"/>
        </w:rPr>
        <w:t>Źródło danych:</w:t>
      </w:r>
      <w:r w:rsidRPr="003512D2">
        <w:rPr>
          <w:rFonts w:asciiTheme="minorHAnsi" w:hAnsiTheme="minorHAnsi" w:cstheme="minorHAnsi"/>
          <w:i/>
          <w:sz w:val="20"/>
          <w:szCs w:val="20"/>
        </w:rPr>
        <w:t xml:space="preserve"> opracowanie własne na podstawie danych Urzędu Gminy Chełmża</w:t>
      </w:r>
    </w:p>
    <w:p w:rsidR="00FF63C4" w:rsidRPr="003512D2" w:rsidRDefault="00FF63C4" w:rsidP="00FF63C4">
      <w:pPr>
        <w:spacing w:after="0" w:line="240" w:lineRule="auto"/>
        <w:jc w:val="both"/>
        <w:rPr>
          <w:rFonts w:asciiTheme="minorHAnsi" w:hAnsiTheme="minorHAnsi" w:cstheme="minorHAnsi"/>
          <w:b/>
          <w:color w:val="00B050"/>
        </w:rPr>
      </w:pPr>
    </w:p>
    <w:p w:rsidR="00FF63C4" w:rsidRPr="003512D2" w:rsidRDefault="00FF63C4" w:rsidP="00FF63C4">
      <w:pPr>
        <w:spacing w:after="0" w:line="240" w:lineRule="auto"/>
        <w:jc w:val="both"/>
        <w:rPr>
          <w:rFonts w:asciiTheme="minorHAnsi" w:hAnsiTheme="minorHAnsi" w:cstheme="minorHAnsi"/>
          <w:b/>
        </w:rPr>
      </w:pPr>
      <w:r w:rsidRPr="003512D2">
        <w:rPr>
          <w:rFonts w:asciiTheme="minorHAnsi" w:hAnsiTheme="minorHAnsi" w:cstheme="minorHAnsi"/>
          <w:b/>
        </w:rPr>
        <w:t>Zalesie</w:t>
      </w:r>
    </w:p>
    <w:p w:rsidR="00FF63C4" w:rsidRPr="003512D2" w:rsidRDefault="00FF63C4" w:rsidP="00FF63C4">
      <w:pPr>
        <w:spacing w:after="0" w:line="240" w:lineRule="auto"/>
        <w:jc w:val="both"/>
        <w:rPr>
          <w:rFonts w:asciiTheme="minorHAnsi" w:hAnsiTheme="minorHAnsi" w:cstheme="minorHAnsi"/>
          <w:b/>
        </w:rPr>
      </w:pPr>
    </w:p>
    <w:p w:rsidR="00FF63C4" w:rsidRPr="003512D2" w:rsidRDefault="00FF63C4" w:rsidP="00FF63C4">
      <w:pPr>
        <w:spacing w:after="0" w:line="240" w:lineRule="auto"/>
        <w:jc w:val="both"/>
        <w:rPr>
          <w:rFonts w:asciiTheme="minorHAnsi" w:hAnsiTheme="minorHAnsi" w:cstheme="minorHAnsi"/>
        </w:rPr>
      </w:pPr>
      <w:r w:rsidRPr="003512D2">
        <w:rPr>
          <w:rFonts w:asciiTheme="minorHAnsi" w:hAnsiTheme="minorHAnsi" w:cstheme="minorHAnsi"/>
        </w:rPr>
        <w:t xml:space="preserve">Zalesie jest miejscowością położoną w Sołectwie Pluskowęsy i jest obszarem do rewitalizacji. Miejscowość zlokalizowana jest nad  Jeziorem Chełmżyńskim. </w:t>
      </w:r>
      <w:r w:rsidRPr="003512D2">
        <w:rPr>
          <w:rFonts w:asciiTheme="minorHAnsi" w:hAnsiTheme="minorHAnsi" w:cstheme="minorHAnsi"/>
          <w:shd w:val="clear" w:color="auto" w:fill="FFFFFF"/>
        </w:rPr>
        <w:t>W okresie letnim czynny jest ośrodek wypoczynkowy.</w:t>
      </w:r>
    </w:p>
    <w:p w:rsidR="00FF63C4" w:rsidRPr="003512D2" w:rsidRDefault="00FF63C4" w:rsidP="00FF63C4">
      <w:pPr>
        <w:spacing w:after="0" w:line="240" w:lineRule="auto"/>
        <w:jc w:val="both"/>
        <w:rPr>
          <w:rFonts w:asciiTheme="minorHAnsi" w:hAnsiTheme="minorHAnsi" w:cstheme="minorHAnsi"/>
        </w:rPr>
      </w:pPr>
      <w:r w:rsidRPr="003512D2">
        <w:rPr>
          <w:rFonts w:asciiTheme="minorHAnsi" w:hAnsiTheme="minorHAnsi" w:cstheme="minorHAnsi"/>
        </w:rPr>
        <w:t>Pod względem społecznym na terenie miejscowości obserwowany jest od 2010 roku spadek udziału dzieci i młodzieży, co jest zjawiskiem niekorzystnym demograficznie. W miejscowości mieszka 212 osób co stanowi nieco powyżej 2 % wszystkich mieszkańców Gminy Chełmża. Wpływa to na mały odsetek liczby</w:t>
      </w:r>
      <w:r w:rsidRPr="003512D2">
        <w:rPr>
          <w:rFonts w:asciiTheme="minorHAnsi" w:hAnsiTheme="minorHAnsi" w:cstheme="minorHAnsi"/>
          <w:lang w:eastAsia="pl-PL"/>
        </w:rPr>
        <w:t xml:space="preserve"> osób bezrobotnych przypadających na 100 mieszkańców, wynoszący w Zalesiu 1,42% </w:t>
      </w:r>
      <w:r w:rsidR="00F4516A">
        <w:rPr>
          <w:rFonts w:asciiTheme="minorHAnsi" w:hAnsiTheme="minorHAnsi" w:cstheme="minorHAnsi"/>
          <w:lang w:eastAsia="pl-PL"/>
        </w:rPr>
        <w:br/>
      </w:r>
      <w:r w:rsidRPr="003512D2">
        <w:rPr>
          <w:rFonts w:asciiTheme="minorHAnsi" w:hAnsiTheme="minorHAnsi" w:cstheme="minorHAnsi"/>
          <w:lang w:eastAsia="pl-PL"/>
        </w:rPr>
        <w:t xml:space="preserve">(13 bezrobotnych przypadających na 212 mieszkańców miejscowości) </w:t>
      </w:r>
      <w:r w:rsidRPr="003512D2">
        <w:rPr>
          <w:rFonts w:asciiTheme="minorHAnsi" w:hAnsiTheme="minorHAnsi" w:cstheme="minorHAnsi"/>
        </w:rPr>
        <w:t xml:space="preserve">Średnia w Gminie to 6,00 %, </w:t>
      </w:r>
      <w:r w:rsidRPr="003512D2">
        <w:rPr>
          <w:rFonts w:asciiTheme="minorHAnsi" w:hAnsiTheme="minorHAnsi" w:cstheme="minorHAnsi"/>
        </w:rPr>
        <w:br/>
        <w:t>a na obszarze zdegradowanym 6,78%.</w:t>
      </w:r>
    </w:p>
    <w:p w:rsidR="00FF63C4" w:rsidRPr="003512D2" w:rsidRDefault="00FF63C4" w:rsidP="00FF63C4">
      <w:pPr>
        <w:spacing w:after="0" w:line="240" w:lineRule="auto"/>
        <w:jc w:val="both"/>
        <w:rPr>
          <w:rFonts w:asciiTheme="minorHAnsi" w:hAnsiTheme="minorHAnsi" w:cstheme="minorHAnsi"/>
          <w:lang w:eastAsia="pl-PL"/>
        </w:rPr>
      </w:pPr>
      <w:r w:rsidRPr="003512D2">
        <w:rPr>
          <w:rFonts w:asciiTheme="minorHAnsi" w:hAnsiTheme="minorHAnsi" w:cstheme="minorHAnsi"/>
        </w:rPr>
        <w:t xml:space="preserve">Zjawiskiem niekorzystnym klasyfikującym Zalesie do obszaru rewitalizacji jest znacznie wyższa od średniej w Gminie liczba osób korzystających z pomocy społecznej. W Zalesiu na 212 mieszkańców 39 osób korzysta ze świadczeń pomocy społecznej, co daje odsetek </w:t>
      </w:r>
      <w:r w:rsidR="004E1072">
        <w:rPr>
          <w:rFonts w:asciiTheme="minorHAnsi" w:hAnsiTheme="minorHAnsi" w:cstheme="minorHAnsi"/>
        </w:rPr>
        <w:t xml:space="preserve">liczby </w:t>
      </w:r>
      <w:r w:rsidRPr="003512D2">
        <w:rPr>
          <w:rFonts w:asciiTheme="minorHAnsi" w:hAnsiTheme="minorHAnsi" w:cstheme="minorHAnsi"/>
          <w:lang w:eastAsia="pl-PL"/>
        </w:rPr>
        <w:t xml:space="preserve"> osób korzystających </w:t>
      </w:r>
      <w:r w:rsidRPr="003512D2">
        <w:rPr>
          <w:rFonts w:asciiTheme="minorHAnsi" w:hAnsiTheme="minorHAnsi" w:cstheme="minorHAnsi"/>
          <w:lang w:eastAsia="pl-PL"/>
        </w:rPr>
        <w:br/>
        <w:t xml:space="preserve">z pomocy społecznej przypadających na 100 mieszkańców na poziomie 18,40% (odpowiednio dla Gminy i obszaru zdegradowanego to: 8,73% i 12,16%). Wyższy w Zalesiu od poziomu występującego na obszarze zdegradowanym Gminy jest  także odsetek osób w wieku poprodukcyjnym przypadających na 100 mieszkańców (odpowiednio: 19,81 % i 16,51%). </w:t>
      </w:r>
    </w:p>
    <w:p w:rsidR="00FF63C4" w:rsidRPr="003512D2" w:rsidRDefault="00FF63C4" w:rsidP="00FF63C4">
      <w:pPr>
        <w:spacing w:after="0" w:line="240" w:lineRule="auto"/>
        <w:jc w:val="both"/>
        <w:rPr>
          <w:rFonts w:asciiTheme="minorHAnsi" w:hAnsiTheme="minorHAnsi" w:cstheme="minorHAnsi"/>
        </w:rPr>
      </w:pPr>
      <w:r w:rsidRPr="003512D2">
        <w:rPr>
          <w:rFonts w:asciiTheme="minorHAnsi" w:hAnsiTheme="minorHAnsi" w:cstheme="minorHAnsi"/>
          <w:lang w:eastAsia="pl-PL"/>
        </w:rPr>
        <w:t xml:space="preserve">Pod względem gospodarczym w Zalesiu odnotowano funkcjonowanie trzech podmiotów gospodarczych zarejestrowanych w tej </w:t>
      </w:r>
      <w:r w:rsidRPr="00415056">
        <w:rPr>
          <w:rFonts w:asciiTheme="minorHAnsi" w:hAnsiTheme="minorHAnsi" w:cstheme="minorHAnsi"/>
          <w:lang w:eastAsia="pl-PL"/>
        </w:rPr>
        <w:t>miejscowości ( stan</w:t>
      </w:r>
      <w:r w:rsidRPr="003512D2">
        <w:rPr>
          <w:rFonts w:asciiTheme="minorHAnsi" w:hAnsiTheme="minorHAnsi" w:cstheme="minorHAnsi"/>
          <w:lang w:eastAsia="pl-PL"/>
        </w:rPr>
        <w:t xml:space="preserve"> na dzień 31 grudnia 2015 r.)</w:t>
      </w:r>
    </w:p>
    <w:p w:rsidR="00FF63C4" w:rsidRPr="003512D2" w:rsidRDefault="00FF63C4" w:rsidP="00FF63C4">
      <w:pPr>
        <w:spacing w:after="0" w:line="240" w:lineRule="auto"/>
        <w:jc w:val="both"/>
        <w:rPr>
          <w:rFonts w:asciiTheme="minorHAnsi" w:hAnsiTheme="minorHAnsi" w:cstheme="minorHAnsi"/>
        </w:rPr>
      </w:pPr>
      <w:r w:rsidRPr="003512D2">
        <w:rPr>
          <w:rFonts w:asciiTheme="minorHAnsi" w:hAnsiTheme="minorHAnsi" w:cstheme="minorHAnsi"/>
        </w:rPr>
        <w:t>Pod względem funkcjonalno-przestrzennym miejscowość posiada tereny do zagospodarowania, głównie na cele infrastruktury turystycznej oraz środowiskowej (drogi, kanalizacja, wodociąg) , a także zagospodarowanie terenów zieleni w centrum nowego osiedla w Zalesiu.</w:t>
      </w:r>
    </w:p>
    <w:p w:rsidR="00FF63C4" w:rsidRDefault="00FF63C4" w:rsidP="00FF63C4">
      <w:pPr>
        <w:spacing w:after="0" w:line="240" w:lineRule="auto"/>
        <w:jc w:val="both"/>
        <w:rPr>
          <w:rFonts w:asciiTheme="minorHAnsi" w:hAnsiTheme="minorHAnsi" w:cstheme="minorHAnsi"/>
        </w:rPr>
      </w:pPr>
    </w:p>
    <w:p w:rsidR="002911AC" w:rsidRDefault="002911AC" w:rsidP="00FF63C4">
      <w:pPr>
        <w:spacing w:after="0" w:line="240" w:lineRule="auto"/>
        <w:jc w:val="both"/>
        <w:rPr>
          <w:rFonts w:asciiTheme="minorHAnsi" w:hAnsiTheme="minorHAnsi" w:cstheme="minorHAnsi"/>
        </w:rPr>
      </w:pPr>
    </w:p>
    <w:p w:rsidR="002911AC" w:rsidRPr="003512D2" w:rsidRDefault="002911AC" w:rsidP="00FF63C4">
      <w:pPr>
        <w:spacing w:after="0" w:line="240" w:lineRule="auto"/>
        <w:jc w:val="both"/>
        <w:rPr>
          <w:rFonts w:asciiTheme="minorHAnsi" w:hAnsiTheme="minorHAnsi" w:cstheme="minorHAnsi"/>
        </w:rPr>
      </w:pPr>
    </w:p>
    <w:p w:rsidR="00FF63C4" w:rsidRPr="003512D2" w:rsidRDefault="00FF63C4" w:rsidP="00FF63C4">
      <w:pPr>
        <w:spacing w:after="0" w:line="240" w:lineRule="auto"/>
        <w:jc w:val="both"/>
        <w:rPr>
          <w:rFonts w:asciiTheme="minorHAnsi" w:hAnsiTheme="minorHAnsi" w:cstheme="minorHAnsi"/>
          <w:b/>
          <w:color w:val="00B050"/>
          <w:sz w:val="20"/>
          <w:szCs w:val="20"/>
        </w:rPr>
      </w:pPr>
      <w:r w:rsidRPr="003512D2">
        <w:rPr>
          <w:rFonts w:asciiTheme="minorHAnsi" w:hAnsiTheme="minorHAnsi" w:cstheme="minorHAnsi"/>
          <w:b/>
          <w:sz w:val="20"/>
          <w:szCs w:val="20"/>
        </w:rPr>
        <w:lastRenderedPageBreak/>
        <w:t xml:space="preserve">Tabela </w:t>
      </w:r>
      <w:r w:rsidR="00C72AFD">
        <w:rPr>
          <w:rFonts w:asciiTheme="minorHAnsi" w:hAnsiTheme="minorHAnsi" w:cstheme="minorHAnsi"/>
          <w:b/>
          <w:sz w:val="20"/>
          <w:szCs w:val="20"/>
        </w:rPr>
        <w:t>20</w:t>
      </w:r>
      <w:r w:rsidRPr="003512D2">
        <w:rPr>
          <w:rFonts w:asciiTheme="minorHAnsi" w:hAnsiTheme="minorHAnsi" w:cstheme="minorHAnsi"/>
          <w:b/>
          <w:sz w:val="20"/>
          <w:szCs w:val="20"/>
        </w:rPr>
        <w:t xml:space="preserve">. Kluczowe zjawiska problemowe i potencjały </w:t>
      </w:r>
      <w:r w:rsidR="00BF28A7" w:rsidRPr="003512D2">
        <w:rPr>
          <w:rFonts w:asciiTheme="minorHAnsi" w:hAnsiTheme="minorHAnsi" w:cstheme="minorHAnsi"/>
          <w:b/>
          <w:sz w:val="20"/>
          <w:szCs w:val="20"/>
        </w:rPr>
        <w:t>rozwoju w</w:t>
      </w:r>
      <w:r w:rsidRPr="003512D2">
        <w:rPr>
          <w:rFonts w:asciiTheme="minorHAnsi" w:hAnsiTheme="minorHAnsi" w:cstheme="minorHAnsi"/>
          <w:b/>
          <w:sz w:val="20"/>
          <w:szCs w:val="20"/>
        </w:rPr>
        <w:t xml:space="preserve"> Zalesiu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3466"/>
        <w:gridCol w:w="2991"/>
      </w:tblGrid>
      <w:tr w:rsidR="00FF63C4" w:rsidRPr="003512D2" w:rsidTr="003512D2">
        <w:tc>
          <w:tcPr>
            <w:tcW w:w="2830" w:type="dxa"/>
            <w:shd w:val="clear" w:color="auto" w:fill="1F4E79" w:themeFill="accent1" w:themeFillShade="80"/>
          </w:tcPr>
          <w:p w:rsidR="00FF63C4" w:rsidRPr="003512D2" w:rsidRDefault="00FF63C4" w:rsidP="00D6448A">
            <w:pPr>
              <w:spacing w:after="0" w:line="240" w:lineRule="auto"/>
              <w:jc w:val="center"/>
              <w:rPr>
                <w:rFonts w:asciiTheme="minorHAnsi" w:hAnsiTheme="minorHAnsi" w:cstheme="minorHAnsi"/>
                <w:b/>
                <w:color w:val="FFFFFF"/>
                <w:sz w:val="20"/>
                <w:szCs w:val="20"/>
              </w:rPr>
            </w:pPr>
            <w:r w:rsidRPr="003512D2">
              <w:rPr>
                <w:rFonts w:asciiTheme="minorHAnsi" w:hAnsiTheme="minorHAnsi" w:cstheme="minorHAnsi"/>
                <w:b/>
                <w:color w:val="FFFFFF"/>
                <w:sz w:val="20"/>
                <w:szCs w:val="20"/>
              </w:rPr>
              <w:t>Sfera</w:t>
            </w:r>
          </w:p>
        </w:tc>
        <w:tc>
          <w:tcPr>
            <w:tcW w:w="3466" w:type="dxa"/>
            <w:shd w:val="clear" w:color="auto" w:fill="1F4E79" w:themeFill="accent1" w:themeFillShade="80"/>
          </w:tcPr>
          <w:p w:rsidR="00FF63C4" w:rsidRPr="003512D2" w:rsidRDefault="00FF63C4" w:rsidP="00D6448A">
            <w:pPr>
              <w:spacing w:after="0" w:line="240" w:lineRule="auto"/>
              <w:jc w:val="center"/>
              <w:rPr>
                <w:rFonts w:asciiTheme="minorHAnsi" w:hAnsiTheme="minorHAnsi" w:cstheme="minorHAnsi"/>
                <w:b/>
                <w:color w:val="FFFFFF"/>
                <w:sz w:val="20"/>
                <w:szCs w:val="20"/>
              </w:rPr>
            </w:pPr>
            <w:r w:rsidRPr="003512D2">
              <w:rPr>
                <w:rFonts w:asciiTheme="minorHAnsi" w:hAnsiTheme="minorHAnsi" w:cstheme="minorHAnsi"/>
                <w:b/>
                <w:color w:val="FFFFFF"/>
                <w:sz w:val="20"/>
                <w:szCs w:val="20"/>
              </w:rPr>
              <w:t>Zjawiska problemowa</w:t>
            </w:r>
          </w:p>
        </w:tc>
        <w:tc>
          <w:tcPr>
            <w:tcW w:w="2991" w:type="dxa"/>
            <w:shd w:val="clear" w:color="auto" w:fill="1F4E79" w:themeFill="accent1" w:themeFillShade="80"/>
          </w:tcPr>
          <w:p w:rsidR="00FF63C4" w:rsidRPr="003512D2" w:rsidRDefault="00FF63C4" w:rsidP="00D6448A">
            <w:pPr>
              <w:spacing w:after="0" w:line="240" w:lineRule="auto"/>
              <w:jc w:val="center"/>
              <w:rPr>
                <w:rFonts w:asciiTheme="minorHAnsi" w:hAnsiTheme="minorHAnsi" w:cstheme="minorHAnsi"/>
                <w:b/>
                <w:color w:val="FFFFFF"/>
                <w:sz w:val="20"/>
                <w:szCs w:val="20"/>
              </w:rPr>
            </w:pPr>
            <w:r w:rsidRPr="003512D2">
              <w:rPr>
                <w:rFonts w:asciiTheme="minorHAnsi" w:hAnsiTheme="minorHAnsi" w:cstheme="minorHAnsi"/>
                <w:b/>
                <w:color w:val="FFFFFF"/>
                <w:sz w:val="20"/>
                <w:szCs w:val="20"/>
              </w:rPr>
              <w:t>Potencjały rozwoju</w:t>
            </w:r>
          </w:p>
        </w:tc>
      </w:tr>
      <w:tr w:rsidR="00FF63C4" w:rsidRPr="003512D2" w:rsidTr="00D6448A">
        <w:tc>
          <w:tcPr>
            <w:tcW w:w="2830" w:type="dxa"/>
          </w:tcPr>
          <w:p w:rsidR="00FF63C4" w:rsidRPr="003512D2" w:rsidRDefault="00FF63C4" w:rsidP="00D6448A">
            <w:pPr>
              <w:spacing w:after="0" w:line="240" w:lineRule="auto"/>
              <w:jc w:val="both"/>
              <w:rPr>
                <w:rFonts w:asciiTheme="minorHAnsi" w:hAnsiTheme="minorHAnsi" w:cstheme="minorHAnsi"/>
                <w:sz w:val="20"/>
                <w:szCs w:val="20"/>
              </w:rPr>
            </w:pPr>
            <w:r w:rsidRPr="003512D2">
              <w:rPr>
                <w:rFonts w:asciiTheme="minorHAnsi" w:hAnsiTheme="minorHAnsi" w:cstheme="minorHAnsi"/>
                <w:sz w:val="20"/>
                <w:szCs w:val="20"/>
              </w:rPr>
              <w:t xml:space="preserve">Społeczna </w:t>
            </w:r>
          </w:p>
        </w:tc>
        <w:tc>
          <w:tcPr>
            <w:tcW w:w="3466" w:type="dxa"/>
          </w:tcPr>
          <w:p w:rsidR="00C44FCC" w:rsidRDefault="00FF63C4">
            <w:pPr>
              <w:numPr>
                <w:ilvl w:val="0"/>
                <w:numId w:val="55"/>
              </w:numPr>
              <w:spacing w:after="0" w:line="240" w:lineRule="auto"/>
              <w:ind w:left="292"/>
              <w:rPr>
                <w:rFonts w:asciiTheme="minorHAnsi" w:hAnsiTheme="minorHAnsi" w:cstheme="minorHAnsi"/>
                <w:sz w:val="20"/>
                <w:szCs w:val="20"/>
              </w:rPr>
            </w:pPr>
            <w:r w:rsidRPr="003512D2">
              <w:rPr>
                <w:rFonts w:asciiTheme="minorHAnsi" w:hAnsiTheme="minorHAnsi" w:cstheme="minorHAnsi"/>
                <w:sz w:val="20"/>
                <w:szCs w:val="20"/>
              </w:rPr>
              <w:t xml:space="preserve">Wysoki odsetek osób </w:t>
            </w:r>
            <w:r w:rsidRPr="003512D2">
              <w:rPr>
                <w:rFonts w:asciiTheme="minorHAnsi" w:hAnsiTheme="minorHAnsi" w:cstheme="minorHAnsi"/>
                <w:sz w:val="20"/>
                <w:szCs w:val="20"/>
              </w:rPr>
              <w:br/>
              <w:t xml:space="preserve">korzystających z pomocy społecznej </w:t>
            </w:r>
          </w:p>
          <w:p w:rsidR="00FF63C4" w:rsidRPr="003512D2" w:rsidRDefault="00FF63C4" w:rsidP="00D6448A">
            <w:pPr>
              <w:spacing w:after="0" w:line="240" w:lineRule="auto"/>
              <w:ind w:left="292"/>
              <w:rPr>
                <w:rFonts w:asciiTheme="minorHAnsi" w:hAnsiTheme="minorHAnsi" w:cstheme="minorHAnsi"/>
                <w:sz w:val="20"/>
                <w:szCs w:val="20"/>
              </w:rPr>
            </w:pPr>
          </w:p>
        </w:tc>
        <w:tc>
          <w:tcPr>
            <w:tcW w:w="2991" w:type="dxa"/>
          </w:tcPr>
          <w:p w:rsidR="00C44FCC" w:rsidRDefault="00FF63C4">
            <w:pPr>
              <w:numPr>
                <w:ilvl w:val="0"/>
                <w:numId w:val="55"/>
              </w:numPr>
              <w:spacing w:after="0" w:line="240" w:lineRule="auto"/>
              <w:ind w:left="372"/>
              <w:rPr>
                <w:rFonts w:asciiTheme="minorHAnsi" w:hAnsiTheme="minorHAnsi" w:cstheme="minorHAnsi"/>
                <w:sz w:val="20"/>
                <w:szCs w:val="20"/>
              </w:rPr>
            </w:pPr>
            <w:r w:rsidRPr="003512D2">
              <w:rPr>
                <w:rFonts w:asciiTheme="minorHAnsi" w:hAnsiTheme="minorHAnsi" w:cstheme="minorHAnsi"/>
                <w:sz w:val="20"/>
                <w:szCs w:val="20"/>
                <w:shd w:val="clear" w:color="auto" w:fill="FFFFFF"/>
              </w:rPr>
              <w:t xml:space="preserve">Niski odsetek osób bezrobotnych przypadających na 100 mieszkańców przekraczający średnią </w:t>
            </w:r>
            <w:r w:rsidRPr="003512D2">
              <w:rPr>
                <w:rFonts w:asciiTheme="minorHAnsi" w:hAnsiTheme="minorHAnsi" w:cstheme="minorHAnsi"/>
                <w:sz w:val="20"/>
                <w:szCs w:val="20"/>
                <w:shd w:val="clear" w:color="auto" w:fill="FFFFFF"/>
              </w:rPr>
              <w:br/>
              <w:t>w gminie</w:t>
            </w:r>
          </w:p>
        </w:tc>
      </w:tr>
      <w:tr w:rsidR="00FF63C4" w:rsidRPr="003512D2" w:rsidTr="00D6448A">
        <w:tc>
          <w:tcPr>
            <w:tcW w:w="2830" w:type="dxa"/>
          </w:tcPr>
          <w:p w:rsidR="00FF63C4" w:rsidRPr="003512D2" w:rsidRDefault="00FF63C4" w:rsidP="00D6448A">
            <w:pPr>
              <w:pStyle w:val="Default"/>
              <w:jc w:val="both"/>
              <w:rPr>
                <w:rFonts w:asciiTheme="minorHAnsi" w:hAnsiTheme="minorHAnsi" w:cstheme="minorHAnsi"/>
                <w:color w:val="auto"/>
                <w:sz w:val="20"/>
                <w:szCs w:val="20"/>
              </w:rPr>
            </w:pPr>
            <w:r w:rsidRPr="003512D2">
              <w:rPr>
                <w:rFonts w:asciiTheme="minorHAnsi" w:hAnsiTheme="minorHAnsi" w:cstheme="minorHAnsi"/>
                <w:color w:val="auto"/>
                <w:sz w:val="20"/>
                <w:szCs w:val="20"/>
              </w:rPr>
              <w:t xml:space="preserve">Pozostałe sfery </w:t>
            </w:r>
          </w:p>
          <w:p w:rsidR="00FF63C4" w:rsidRPr="003512D2" w:rsidRDefault="00FF63C4" w:rsidP="00D6448A">
            <w:pPr>
              <w:pStyle w:val="Default"/>
              <w:jc w:val="both"/>
              <w:rPr>
                <w:rFonts w:asciiTheme="minorHAnsi" w:hAnsiTheme="minorHAnsi" w:cstheme="minorHAnsi"/>
                <w:color w:val="auto"/>
                <w:sz w:val="20"/>
                <w:szCs w:val="20"/>
              </w:rPr>
            </w:pPr>
            <w:r w:rsidRPr="003512D2">
              <w:rPr>
                <w:rFonts w:asciiTheme="minorHAnsi" w:hAnsiTheme="minorHAnsi" w:cstheme="minorHAnsi"/>
                <w:color w:val="auto"/>
                <w:sz w:val="20"/>
                <w:szCs w:val="20"/>
              </w:rPr>
              <w:t xml:space="preserve">(w tym gospodarcze, </w:t>
            </w:r>
          </w:p>
          <w:p w:rsidR="00FF63C4" w:rsidRPr="003512D2" w:rsidRDefault="00FF63C4" w:rsidP="00D6448A">
            <w:pPr>
              <w:pStyle w:val="Default"/>
              <w:jc w:val="both"/>
              <w:rPr>
                <w:rFonts w:asciiTheme="minorHAnsi" w:hAnsiTheme="minorHAnsi" w:cstheme="minorHAnsi"/>
                <w:color w:val="auto"/>
                <w:sz w:val="20"/>
                <w:szCs w:val="20"/>
              </w:rPr>
            </w:pPr>
            <w:r w:rsidRPr="003512D2">
              <w:rPr>
                <w:rFonts w:asciiTheme="minorHAnsi" w:hAnsiTheme="minorHAnsi" w:cstheme="minorHAnsi"/>
                <w:color w:val="auto"/>
                <w:sz w:val="20"/>
                <w:szCs w:val="20"/>
              </w:rPr>
              <w:t xml:space="preserve">środowiskowe, </w:t>
            </w:r>
          </w:p>
          <w:p w:rsidR="00FF63C4" w:rsidRPr="003512D2" w:rsidRDefault="00FF63C4" w:rsidP="00D6448A">
            <w:pPr>
              <w:spacing w:after="0" w:line="240" w:lineRule="auto"/>
              <w:jc w:val="both"/>
              <w:rPr>
                <w:rFonts w:asciiTheme="minorHAnsi" w:hAnsiTheme="minorHAnsi" w:cstheme="minorHAnsi"/>
                <w:sz w:val="20"/>
                <w:szCs w:val="20"/>
              </w:rPr>
            </w:pPr>
            <w:r w:rsidRPr="003512D2">
              <w:rPr>
                <w:rFonts w:asciiTheme="minorHAnsi" w:hAnsiTheme="minorHAnsi" w:cstheme="minorHAnsi"/>
                <w:sz w:val="20"/>
                <w:szCs w:val="20"/>
              </w:rPr>
              <w:t xml:space="preserve">przestrzenno-funkcjonalne, infrastrukturalne) </w:t>
            </w:r>
          </w:p>
        </w:tc>
        <w:tc>
          <w:tcPr>
            <w:tcW w:w="3466" w:type="dxa"/>
          </w:tcPr>
          <w:p w:rsidR="00C44FCC" w:rsidRDefault="00FF63C4">
            <w:pPr>
              <w:pStyle w:val="Default"/>
              <w:numPr>
                <w:ilvl w:val="0"/>
                <w:numId w:val="56"/>
              </w:numPr>
              <w:ind w:left="292"/>
              <w:rPr>
                <w:rFonts w:asciiTheme="minorHAnsi" w:hAnsiTheme="minorHAnsi" w:cstheme="minorHAnsi"/>
                <w:color w:val="auto"/>
                <w:sz w:val="20"/>
                <w:szCs w:val="20"/>
              </w:rPr>
            </w:pPr>
            <w:r w:rsidRPr="003512D2">
              <w:rPr>
                <w:rFonts w:asciiTheme="minorHAnsi" w:hAnsiTheme="minorHAnsi" w:cstheme="minorHAnsi"/>
                <w:color w:val="auto"/>
                <w:sz w:val="20"/>
                <w:szCs w:val="20"/>
              </w:rPr>
              <w:t>Konieczność zagospodarowania przestrzeni i terenów  na cele aktywności społeczno</w:t>
            </w:r>
            <w:r w:rsidRPr="003512D2">
              <w:rPr>
                <w:rFonts w:asciiTheme="minorHAnsi" w:hAnsiTheme="minorHAnsi" w:cstheme="minorHAnsi"/>
                <w:color w:val="auto"/>
                <w:sz w:val="20"/>
                <w:szCs w:val="20"/>
              </w:rPr>
              <w:br/>
              <w:t>- gospodarczej mieszkańców.</w:t>
            </w:r>
          </w:p>
          <w:p w:rsidR="00C44FCC" w:rsidRDefault="00FF63C4">
            <w:pPr>
              <w:pStyle w:val="Default"/>
              <w:numPr>
                <w:ilvl w:val="0"/>
                <w:numId w:val="56"/>
              </w:numPr>
              <w:ind w:left="292"/>
              <w:rPr>
                <w:rFonts w:asciiTheme="minorHAnsi" w:hAnsiTheme="minorHAnsi" w:cstheme="minorHAnsi"/>
                <w:color w:val="auto"/>
                <w:sz w:val="20"/>
                <w:szCs w:val="20"/>
              </w:rPr>
            </w:pPr>
            <w:r w:rsidRPr="003512D2">
              <w:rPr>
                <w:rFonts w:asciiTheme="minorHAnsi" w:hAnsiTheme="minorHAnsi" w:cstheme="minorHAnsi"/>
                <w:color w:val="auto"/>
                <w:sz w:val="20"/>
                <w:szCs w:val="20"/>
                <w:lang w:eastAsia="pl-PL"/>
              </w:rPr>
              <w:t xml:space="preserve">Inwestycje na nowym osiedlu </w:t>
            </w:r>
            <w:r w:rsidRPr="003512D2">
              <w:rPr>
                <w:rFonts w:asciiTheme="minorHAnsi" w:hAnsiTheme="minorHAnsi" w:cstheme="minorHAnsi"/>
                <w:color w:val="auto"/>
                <w:sz w:val="20"/>
                <w:szCs w:val="20"/>
                <w:lang w:eastAsia="pl-PL"/>
              </w:rPr>
              <w:br/>
              <w:t xml:space="preserve">w Zalesiu - drogi dojazdowe, kanalizacja, wodociąg, zagospodarowanie terenów zielonych w centrum nowego osiedla, </w:t>
            </w:r>
          </w:p>
          <w:p w:rsidR="00C44FCC" w:rsidRDefault="00FF63C4">
            <w:pPr>
              <w:pStyle w:val="Default"/>
              <w:numPr>
                <w:ilvl w:val="0"/>
                <w:numId w:val="56"/>
              </w:numPr>
              <w:ind w:left="292"/>
              <w:rPr>
                <w:rFonts w:asciiTheme="minorHAnsi" w:hAnsiTheme="minorHAnsi" w:cstheme="minorHAnsi"/>
                <w:color w:val="auto"/>
                <w:sz w:val="20"/>
                <w:szCs w:val="20"/>
              </w:rPr>
            </w:pPr>
            <w:r w:rsidRPr="003512D2">
              <w:rPr>
                <w:rFonts w:asciiTheme="minorHAnsi" w:hAnsiTheme="minorHAnsi" w:cstheme="minorHAnsi"/>
                <w:color w:val="auto"/>
                <w:sz w:val="20"/>
                <w:szCs w:val="20"/>
                <w:lang w:eastAsia="pl-PL"/>
              </w:rPr>
              <w:t>Zagospodarowanie nowych terenów w Zalesiu.</w:t>
            </w:r>
          </w:p>
        </w:tc>
        <w:tc>
          <w:tcPr>
            <w:tcW w:w="2991" w:type="dxa"/>
          </w:tcPr>
          <w:p w:rsidR="00C44FCC" w:rsidRDefault="00FF63C4">
            <w:pPr>
              <w:numPr>
                <w:ilvl w:val="0"/>
                <w:numId w:val="56"/>
              </w:numPr>
              <w:autoSpaceDE w:val="0"/>
              <w:autoSpaceDN w:val="0"/>
              <w:adjustRightInd w:val="0"/>
              <w:spacing w:after="0" w:line="240" w:lineRule="auto"/>
              <w:ind w:left="372"/>
              <w:rPr>
                <w:rFonts w:asciiTheme="minorHAnsi" w:hAnsiTheme="minorHAnsi" w:cstheme="minorHAnsi"/>
                <w:sz w:val="20"/>
                <w:szCs w:val="20"/>
                <w:lang w:eastAsia="pl-PL"/>
              </w:rPr>
            </w:pPr>
            <w:r w:rsidRPr="003512D2">
              <w:rPr>
                <w:rFonts w:asciiTheme="minorHAnsi" w:hAnsiTheme="minorHAnsi" w:cstheme="minorHAnsi"/>
                <w:sz w:val="20"/>
                <w:szCs w:val="20"/>
                <w:lang w:eastAsia="pl-PL"/>
              </w:rPr>
              <w:t>Rozwój infrastruktury turystycznej w Zalesiu (oczka wodne, zielona szkoła, ścieżka pieszo</w:t>
            </w:r>
            <w:r w:rsidRPr="003512D2">
              <w:rPr>
                <w:rFonts w:asciiTheme="minorHAnsi" w:hAnsiTheme="minorHAnsi" w:cstheme="minorHAnsi"/>
                <w:sz w:val="20"/>
                <w:szCs w:val="20"/>
                <w:lang w:eastAsia="pl-PL"/>
              </w:rPr>
              <w:br/>
              <w:t xml:space="preserve">-rowerowa, ścieżki dydaktyczne, pomosty). </w:t>
            </w:r>
          </w:p>
          <w:p w:rsidR="00FF63C4" w:rsidRPr="003512D2" w:rsidRDefault="00FF63C4" w:rsidP="00D6448A">
            <w:pPr>
              <w:pStyle w:val="Default"/>
              <w:ind w:left="372"/>
              <w:rPr>
                <w:rFonts w:asciiTheme="minorHAnsi" w:hAnsiTheme="minorHAnsi" w:cstheme="minorHAnsi"/>
                <w:color w:val="auto"/>
                <w:sz w:val="20"/>
                <w:szCs w:val="20"/>
              </w:rPr>
            </w:pPr>
          </w:p>
        </w:tc>
      </w:tr>
    </w:tbl>
    <w:p w:rsidR="00FF63C4" w:rsidRPr="003512D2" w:rsidRDefault="00FF63C4" w:rsidP="00FF63C4">
      <w:pPr>
        <w:spacing w:after="0" w:line="240" w:lineRule="auto"/>
        <w:jc w:val="both"/>
        <w:rPr>
          <w:rFonts w:asciiTheme="minorHAnsi" w:hAnsiTheme="minorHAnsi" w:cstheme="minorHAnsi"/>
          <w:i/>
          <w:sz w:val="20"/>
          <w:szCs w:val="20"/>
        </w:rPr>
      </w:pPr>
      <w:r w:rsidRPr="003512D2">
        <w:rPr>
          <w:rFonts w:asciiTheme="minorHAnsi" w:hAnsiTheme="minorHAnsi" w:cstheme="minorHAnsi"/>
          <w:sz w:val="20"/>
          <w:szCs w:val="20"/>
        </w:rPr>
        <w:t>Źródło danych:</w:t>
      </w:r>
      <w:r w:rsidRPr="003512D2">
        <w:rPr>
          <w:rFonts w:asciiTheme="minorHAnsi" w:hAnsiTheme="minorHAnsi" w:cstheme="minorHAnsi"/>
          <w:i/>
          <w:sz w:val="20"/>
          <w:szCs w:val="20"/>
        </w:rPr>
        <w:t xml:space="preserve"> opracowanie własne na podstawie danych Urzędu Gminy Chełmża</w:t>
      </w:r>
    </w:p>
    <w:p w:rsidR="0091212C" w:rsidRDefault="0091212C" w:rsidP="0091212C">
      <w:pPr>
        <w:spacing w:after="0" w:line="240" w:lineRule="auto"/>
        <w:jc w:val="both"/>
        <w:rPr>
          <w:rFonts w:ascii="Arial" w:hAnsi="Arial" w:cs="Arial"/>
          <w:sz w:val="20"/>
          <w:szCs w:val="20"/>
        </w:rPr>
      </w:pPr>
    </w:p>
    <w:p w:rsidR="00850DE9" w:rsidRDefault="0091212C" w:rsidP="00850DE9">
      <w:pPr>
        <w:pStyle w:val="Default"/>
        <w:jc w:val="both"/>
        <w:rPr>
          <w:rFonts w:asciiTheme="minorHAnsi" w:hAnsiTheme="minorHAnsi" w:cstheme="minorHAnsi"/>
          <w:sz w:val="22"/>
          <w:szCs w:val="22"/>
        </w:rPr>
      </w:pPr>
      <w:r w:rsidRPr="00360995">
        <w:rPr>
          <w:rFonts w:asciiTheme="minorHAnsi" w:hAnsiTheme="minorHAnsi" w:cstheme="minorHAnsi"/>
          <w:sz w:val="22"/>
          <w:szCs w:val="22"/>
        </w:rPr>
        <w:t xml:space="preserve">Obszary zostały wyznaczone wskaźnikowo na zasadzie badania odchyleń </w:t>
      </w:r>
      <w:r w:rsidR="005601E4">
        <w:rPr>
          <w:rFonts w:asciiTheme="minorHAnsi" w:hAnsiTheme="minorHAnsi" w:cstheme="minorHAnsi"/>
          <w:sz w:val="22"/>
          <w:szCs w:val="22"/>
        </w:rPr>
        <w:t xml:space="preserve">wybranych </w:t>
      </w:r>
      <w:r w:rsidRPr="00360995">
        <w:rPr>
          <w:rFonts w:asciiTheme="minorHAnsi" w:hAnsiTheme="minorHAnsi" w:cstheme="minorHAnsi"/>
          <w:sz w:val="22"/>
          <w:szCs w:val="22"/>
        </w:rPr>
        <w:t xml:space="preserve">wskaźników </w:t>
      </w:r>
      <w:r w:rsidR="00850DE9">
        <w:rPr>
          <w:rFonts w:asciiTheme="minorHAnsi" w:hAnsiTheme="minorHAnsi" w:cstheme="minorHAnsi"/>
          <w:sz w:val="22"/>
          <w:szCs w:val="22"/>
        </w:rPr>
        <w:br/>
      </w:r>
      <w:r w:rsidRPr="00360995">
        <w:rPr>
          <w:rFonts w:asciiTheme="minorHAnsi" w:hAnsiTheme="minorHAnsi" w:cstheme="minorHAnsi"/>
          <w:sz w:val="22"/>
          <w:szCs w:val="22"/>
        </w:rPr>
        <w:t>w zakresie</w:t>
      </w:r>
      <w:r w:rsidR="005601E4">
        <w:rPr>
          <w:rFonts w:asciiTheme="minorHAnsi" w:hAnsiTheme="minorHAnsi" w:cstheme="minorHAnsi"/>
          <w:sz w:val="22"/>
          <w:szCs w:val="22"/>
        </w:rPr>
        <w:t>:</w:t>
      </w:r>
      <w:r w:rsidRPr="00360995">
        <w:rPr>
          <w:rFonts w:asciiTheme="minorHAnsi" w:hAnsiTheme="minorHAnsi" w:cstheme="minorHAnsi"/>
          <w:sz w:val="22"/>
          <w:szCs w:val="22"/>
        </w:rPr>
        <w:t xml:space="preserve"> zjawisk</w:t>
      </w:r>
      <w:r w:rsidR="005601E4">
        <w:rPr>
          <w:rFonts w:asciiTheme="minorHAnsi" w:hAnsiTheme="minorHAnsi" w:cstheme="minorHAnsi"/>
          <w:sz w:val="22"/>
          <w:szCs w:val="22"/>
        </w:rPr>
        <w:t>a</w:t>
      </w:r>
      <w:r w:rsidRPr="00360995">
        <w:rPr>
          <w:rFonts w:asciiTheme="minorHAnsi" w:hAnsiTheme="minorHAnsi" w:cstheme="minorHAnsi"/>
          <w:sz w:val="22"/>
          <w:szCs w:val="22"/>
        </w:rPr>
        <w:t xml:space="preserve"> bezrobocia, pomocy społecznej, a także dodatkowo został wyliczony wskaźnik dotyczący osób w wieku poprodukcyjnym z uwagi na fakt, iż ta grupa mieszkańców stanowi na obszarze </w:t>
      </w:r>
      <w:r w:rsidR="00850DE9">
        <w:rPr>
          <w:rFonts w:asciiTheme="minorHAnsi" w:hAnsiTheme="minorHAnsi" w:cstheme="minorHAnsi"/>
          <w:sz w:val="22"/>
          <w:szCs w:val="22"/>
        </w:rPr>
        <w:t>zdegradowanym</w:t>
      </w:r>
      <w:r w:rsidRPr="00360995">
        <w:rPr>
          <w:rFonts w:asciiTheme="minorHAnsi" w:hAnsiTheme="minorHAnsi" w:cstheme="minorHAnsi"/>
          <w:sz w:val="22"/>
          <w:szCs w:val="22"/>
        </w:rPr>
        <w:t xml:space="preserve"> znaczący udział (59,47% wszystkich osób w wieku poprodukcyjnym</w:t>
      </w:r>
      <w:r w:rsidR="00AA6C88">
        <w:rPr>
          <w:rFonts w:asciiTheme="minorHAnsi" w:hAnsiTheme="minorHAnsi" w:cstheme="minorHAnsi"/>
          <w:sz w:val="22"/>
          <w:szCs w:val="22"/>
        </w:rPr>
        <w:t xml:space="preserve"> Gminy Chełmża</w:t>
      </w:r>
      <w:r w:rsidRPr="00360995">
        <w:rPr>
          <w:rFonts w:asciiTheme="minorHAnsi" w:hAnsiTheme="minorHAnsi" w:cstheme="minorHAnsi"/>
          <w:sz w:val="22"/>
          <w:szCs w:val="22"/>
        </w:rPr>
        <w:t xml:space="preserve"> </w:t>
      </w:r>
      <w:r w:rsidR="00850DE9">
        <w:rPr>
          <w:rFonts w:asciiTheme="minorHAnsi" w:hAnsiTheme="minorHAnsi" w:cstheme="minorHAnsi"/>
          <w:sz w:val="22"/>
          <w:szCs w:val="22"/>
        </w:rPr>
        <w:t xml:space="preserve"> zamieszkuje obszar zdegradowany. Ponadto</w:t>
      </w:r>
      <w:r w:rsidRPr="00360995">
        <w:rPr>
          <w:rFonts w:asciiTheme="minorHAnsi" w:hAnsiTheme="minorHAnsi" w:cstheme="minorHAnsi"/>
          <w:sz w:val="22"/>
          <w:szCs w:val="22"/>
        </w:rPr>
        <w:t xml:space="preserve"> 41% wszystkich osób bezrobotnych w </w:t>
      </w:r>
      <w:r w:rsidR="00AA6C88">
        <w:rPr>
          <w:rFonts w:asciiTheme="minorHAnsi" w:hAnsiTheme="minorHAnsi" w:cstheme="minorHAnsi"/>
          <w:sz w:val="22"/>
          <w:szCs w:val="22"/>
        </w:rPr>
        <w:t>G</w:t>
      </w:r>
      <w:r w:rsidRPr="00360995">
        <w:rPr>
          <w:rFonts w:asciiTheme="minorHAnsi" w:hAnsiTheme="minorHAnsi" w:cstheme="minorHAnsi"/>
          <w:sz w:val="22"/>
          <w:szCs w:val="22"/>
        </w:rPr>
        <w:t xml:space="preserve">minie  zamieszkuje projektowany obszar rewitalizacji. </w:t>
      </w:r>
    </w:p>
    <w:p w:rsidR="00542107" w:rsidRPr="00360995" w:rsidRDefault="00A730C3" w:rsidP="00360995">
      <w:pPr>
        <w:spacing w:after="0" w:line="240" w:lineRule="auto"/>
        <w:jc w:val="both"/>
        <w:rPr>
          <w:rFonts w:cs="Calibri"/>
        </w:rPr>
      </w:pPr>
      <w:r w:rsidRPr="00360995">
        <w:rPr>
          <w:rFonts w:asciiTheme="minorHAnsi" w:hAnsiTheme="minorHAnsi" w:cstheme="minorHAnsi"/>
        </w:rPr>
        <w:t xml:space="preserve">Obszary wyznaczone do rewitalizacji zostały określone na podstawie wskaźników przedstawionych </w:t>
      </w:r>
      <w:r w:rsidR="00360995">
        <w:rPr>
          <w:rFonts w:asciiTheme="minorHAnsi" w:hAnsiTheme="minorHAnsi" w:cstheme="minorHAnsi"/>
        </w:rPr>
        <w:br/>
      </w:r>
      <w:r w:rsidRPr="00360995">
        <w:rPr>
          <w:rFonts w:asciiTheme="minorHAnsi" w:hAnsiTheme="minorHAnsi" w:cstheme="minorHAnsi"/>
        </w:rPr>
        <w:t xml:space="preserve">w </w:t>
      </w:r>
      <w:r w:rsidRPr="00850DE9">
        <w:rPr>
          <w:rFonts w:asciiTheme="minorHAnsi" w:hAnsiTheme="minorHAnsi" w:cstheme="minorHAnsi"/>
          <w:i/>
        </w:rPr>
        <w:t>Diagnozie</w:t>
      </w:r>
      <w:r w:rsidRPr="00360995">
        <w:rPr>
          <w:rFonts w:asciiTheme="minorHAnsi" w:hAnsiTheme="minorHAnsi" w:cstheme="minorHAnsi"/>
        </w:rPr>
        <w:t>.</w:t>
      </w:r>
      <w:r w:rsidR="007253A6" w:rsidRPr="00360995">
        <w:rPr>
          <w:rFonts w:asciiTheme="minorHAnsi" w:hAnsiTheme="minorHAnsi" w:cstheme="minorHAnsi"/>
        </w:rPr>
        <w:t xml:space="preserve"> Główne</w:t>
      </w:r>
      <w:r w:rsidR="00201AB2">
        <w:rPr>
          <w:rFonts w:asciiTheme="minorHAnsi" w:hAnsiTheme="minorHAnsi" w:cstheme="minorHAnsi"/>
        </w:rPr>
        <w:t xml:space="preserve"> </w:t>
      </w:r>
      <w:r w:rsidR="007253A6" w:rsidRPr="00360995">
        <w:rPr>
          <w:rFonts w:asciiTheme="minorHAnsi" w:hAnsiTheme="minorHAnsi" w:cstheme="minorHAnsi"/>
        </w:rPr>
        <w:t>prob</w:t>
      </w:r>
      <w:r w:rsidR="00850DE9">
        <w:rPr>
          <w:rFonts w:asciiTheme="minorHAnsi" w:hAnsiTheme="minorHAnsi" w:cstheme="minorHAnsi"/>
        </w:rPr>
        <w:t xml:space="preserve">lemy jakie występują </w:t>
      </w:r>
      <w:r w:rsidR="00850DE9" w:rsidRPr="00360995">
        <w:rPr>
          <w:rFonts w:asciiTheme="minorHAnsi" w:hAnsiTheme="minorHAnsi" w:cstheme="minorHAnsi"/>
        </w:rPr>
        <w:t xml:space="preserve">w </w:t>
      </w:r>
      <w:r w:rsidR="00850DE9" w:rsidRPr="00360995">
        <w:rPr>
          <w:rFonts w:cs="Calibri"/>
        </w:rPr>
        <w:t>stop</w:t>
      </w:r>
      <w:r w:rsidR="00850DE9">
        <w:rPr>
          <w:rFonts w:cs="Calibri"/>
        </w:rPr>
        <w:t>niu przekraczającym poziom śred</w:t>
      </w:r>
      <w:r w:rsidR="00850DE9" w:rsidRPr="00360995">
        <w:rPr>
          <w:rFonts w:cs="Calibri"/>
        </w:rPr>
        <w:t>niej w Gminie</w:t>
      </w:r>
      <w:r w:rsidR="00850DE9">
        <w:rPr>
          <w:rFonts w:asciiTheme="minorHAnsi" w:hAnsiTheme="minorHAnsi" w:cstheme="minorHAnsi"/>
        </w:rPr>
        <w:t xml:space="preserve"> na obszarze rewitalizacji</w:t>
      </w:r>
      <w:r w:rsidR="007253A6" w:rsidRPr="00360995">
        <w:rPr>
          <w:rFonts w:asciiTheme="minorHAnsi" w:hAnsiTheme="minorHAnsi" w:cstheme="minorHAnsi"/>
        </w:rPr>
        <w:t xml:space="preserve">, </w:t>
      </w:r>
      <w:r w:rsidR="007253A6" w:rsidRPr="00360995">
        <w:rPr>
          <w:rFonts w:cs="Calibri"/>
        </w:rPr>
        <w:t xml:space="preserve">to:  </w:t>
      </w:r>
    </w:p>
    <w:p w:rsidR="00C44FCC" w:rsidRDefault="007253A6">
      <w:pPr>
        <w:pStyle w:val="Akapitzlist"/>
        <w:numPr>
          <w:ilvl w:val="0"/>
          <w:numId w:val="23"/>
        </w:numPr>
        <w:spacing w:after="0" w:line="240" w:lineRule="auto"/>
        <w:jc w:val="both"/>
        <w:rPr>
          <w:rFonts w:cs="Calibri"/>
          <w:b/>
          <w:sz w:val="22"/>
          <w:szCs w:val="22"/>
        </w:rPr>
      </w:pPr>
      <w:r w:rsidRPr="00610830">
        <w:rPr>
          <w:rFonts w:cs="Calibri"/>
          <w:b/>
          <w:sz w:val="22"/>
          <w:szCs w:val="22"/>
        </w:rPr>
        <w:t>problemy w sferze społecznej</w:t>
      </w:r>
      <w:r w:rsidR="00850DE9" w:rsidRPr="00610830">
        <w:rPr>
          <w:rFonts w:cs="Calibri"/>
          <w:b/>
          <w:sz w:val="22"/>
          <w:szCs w:val="22"/>
        </w:rPr>
        <w:t>:</w:t>
      </w:r>
    </w:p>
    <w:p w:rsidR="00542107" w:rsidRPr="00A65A9D" w:rsidRDefault="00542107" w:rsidP="00360995">
      <w:pPr>
        <w:pStyle w:val="Akapitzlist"/>
        <w:spacing w:after="0" w:line="240" w:lineRule="auto"/>
        <w:jc w:val="both"/>
        <w:rPr>
          <w:rFonts w:cs="Calibri"/>
          <w:sz w:val="22"/>
          <w:szCs w:val="22"/>
        </w:rPr>
      </w:pPr>
      <w:r w:rsidRPr="00A65A9D">
        <w:rPr>
          <w:rFonts w:cs="Calibri"/>
          <w:sz w:val="22"/>
          <w:szCs w:val="22"/>
        </w:rPr>
        <w:t>-</w:t>
      </w:r>
      <w:r w:rsidR="00435299" w:rsidRPr="00A65A9D">
        <w:rPr>
          <w:rFonts w:cs="Calibri"/>
          <w:sz w:val="22"/>
          <w:szCs w:val="22"/>
        </w:rPr>
        <w:t>niska aktywność społeczności</w:t>
      </w:r>
      <w:r w:rsidR="005452B3">
        <w:rPr>
          <w:rFonts w:cs="Calibri"/>
          <w:sz w:val="22"/>
          <w:szCs w:val="22"/>
        </w:rPr>
        <w:t>,</w:t>
      </w:r>
    </w:p>
    <w:p w:rsidR="00542107" w:rsidRPr="00A65A9D" w:rsidRDefault="00542107" w:rsidP="00360995">
      <w:pPr>
        <w:pStyle w:val="Akapitzlist"/>
        <w:spacing w:after="0" w:line="240" w:lineRule="auto"/>
        <w:jc w:val="both"/>
        <w:rPr>
          <w:rFonts w:cs="Calibri"/>
          <w:sz w:val="22"/>
          <w:szCs w:val="22"/>
        </w:rPr>
      </w:pPr>
      <w:r w:rsidRPr="00A65A9D">
        <w:rPr>
          <w:rFonts w:cs="Calibri"/>
          <w:sz w:val="22"/>
          <w:szCs w:val="22"/>
        </w:rPr>
        <w:t>-</w:t>
      </w:r>
      <w:r w:rsidR="007253A6" w:rsidRPr="00A65A9D">
        <w:rPr>
          <w:rFonts w:cs="Calibri"/>
          <w:sz w:val="22"/>
          <w:szCs w:val="22"/>
        </w:rPr>
        <w:t>be</w:t>
      </w:r>
      <w:r w:rsidR="00435299" w:rsidRPr="00A65A9D">
        <w:rPr>
          <w:rFonts w:cs="Calibri"/>
          <w:sz w:val="22"/>
          <w:szCs w:val="22"/>
        </w:rPr>
        <w:t>zrobocie,</w:t>
      </w:r>
    </w:p>
    <w:p w:rsidR="00B14F0A" w:rsidRPr="004A49E3" w:rsidRDefault="00435299">
      <w:pPr>
        <w:pStyle w:val="Akapitzlist"/>
        <w:spacing w:after="0" w:line="240" w:lineRule="auto"/>
        <w:jc w:val="both"/>
        <w:rPr>
          <w:sz w:val="22"/>
          <w:szCs w:val="22"/>
        </w:rPr>
      </w:pPr>
      <w:r w:rsidRPr="00A65A9D">
        <w:rPr>
          <w:rFonts w:cs="Calibri"/>
          <w:sz w:val="22"/>
          <w:szCs w:val="22"/>
        </w:rPr>
        <w:t>- alkoholizm</w:t>
      </w:r>
      <w:r w:rsidR="005452B3">
        <w:rPr>
          <w:rFonts w:cs="Calibri"/>
          <w:sz w:val="22"/>
          <w:szCs w:val="22"/>
        </w:rPr>
        <w:t>,</w:t>
      </w:r>
    </w:p>
    <w:p w:rsidR="00C44FCC" w:rsidRDefault="00542107">
      <w:pPr>
        <w:pStyle w:val="Akapitzlist"/>
        <w:numPr>
          <w:ilvl w:val="0"/>
          <w:numId w:val="23"/>
        </w:numPr>
        <w:spacing w:after="0" w:line="240" w:lineRule="auto"/>
        <w:jc w:val="both"/>
        <w:rPr>
          <w:rFonts w:cs="Calibri"/>
          <w:b/>
          <w:sz w:val="22"/>
          <w:szCs w:val="22"/>
        </w:rPr>
      </w:pPr>
      <w:r w:rsidRPr="00610830">
        <w:rPr>
          <w:rFonts w:cs="Calibri"/>
          <w:b/>
          <w:sz w:val="22"/>
          <w:szCs w:val="22"/>
        </w:rPr>
        <w:t>problemy w sferze funkcjonalno –przestrzennej</w:t>
      </w:r>
      <w:r w:rsidR="00A65A9D" w:rsidRPr="00610830">
        <w:rPr>
          <w:rFonts w:cs="Calibri"/>
          <w:b/>
          <w:sz w:val="22"/>
          <w:szCs w:val="22"/>
        </w:rPr>
        <w:t xml:space="preserve"> i technicznej:</w:t>
      </w:r>
    </w:p>
    <w:p w:rsidR="00A65A9D" w:rsidRDefault="00A65A9D" w:rsidP="00A65A9D">
      <w:pPr>
        <w:pStyle w:val="Akapitzlist"/>
        <w:spacing w:after="0" w:line="240" w:lineRule="auto"/>
        <w:jc w:val="both"/>
        <w:rPr>
          <w:rFonts w:asciiTheme="minorHAnsi" w:hAnsiTheme="minorHAnsi" w:cstheme="minorHAnsi"/>
          <w:bCs/>
          <w:sz w:val="22"/>
          <w:szCs w:val="22"/>
        </w:rPr>
      </w:pPr>
      <w:r w:rsidRPr="00A65A9D">
        <w:rPr>
          <w:rFonts w:asciiTheme="minorHAnsi" w:hAnsiTheme="minorHAnsi" w:cstheme="minorHAnsi"/>
          <w:bCs/>
          <w:sz w:val="22"/>
          <w:szCs w:val="22"/>
        </w:rPr>
        <w:t xml:space="preserve">-zły stan dróg, </w:t>
      </w:r>
    </w:p>
    <w:p w:rsidR="00B14F0A" w:rsidRPr="00A65A9D" w:rsidRDefault="00B14F0A" w:rsidP="00A65A9D">
      <w:pPr>
        <w:pStyle w:val="Akapitzlist"/>
        <w:spacing w:after="0" w:line="240" w:lineRule="auto"/>
        <w:jc w:val="both"/>
        <w:rPr>
          <w:rFonts w:asciiTheme="minorHAnsi" w:hAnsiTheme="minorHAnsi" w:cstheme="minorHAnsi"/>
          <w:bCs/>
          <w:sz w:val="22"/>
          <w:szCs w:val="22"/>
        </w:rPr>
      </w:pPr>
      <w:r>
        <w:rPr>
          <w:rFonts w:asciiTheme="minorHAnsi" w:hAnsiTheme="minorHAnsi" w:cstheme="minorHAnsi"/>
          <w:bCs/>
          <w:sz w:val="22"/>
          <w:szCs w:val="22"/>
        </w:rPr>
        <w:t>-niedost</w:t>
      </w:r>
      <w:r w:rsidR="00A55258">
        <w:rPr>
          <w:rFonts w:asciiTheme="minorHAnsi" w:hAnsiTheme="minorHAnsi" w:cstheme="minorHAnsi"/>
          <w:bCs/>
          <w:sz w:val="22"/>
          <w:szCs w:val="22"/>
        </w:rPr>
        <w:t>a</w:t>
      </w:r>
      <w:r>
        <w:rPr>
          <w:rFonts w:asciiTheme="minorHAnsi" w:hAnsiTheme="minorHAnsi" w:cstheme="minorHAnsi"/>
          <w:bCs/>
          <w:sz w:val="22"/>
          <w:szCs w:val="22"/>
        </w:rPr>
        <w:t>teczne skomunikowanie miejscowości Gminy</w:t>
      </w:r>
      <w:r w:rsidR="005452B3">
        <w:rPr>
          <w:rFonts w:asciiTheme="minorHAnsi" w:hAnsiTheme="minorHAnsi" w:cstheme="minorHAnsi"/>
          <w:bCs/>
          <w:sz w:val="22"/>
          <w:szCs w:val="22"/>
        </w:rPr>
        <w:t>,</w:t>
      </w:r>
    </w:p>
    <w:p w:rsidR="00A65A9D" w:rsidRPr="00A65A9D" w:rsidRDefault="00A65A9D" w:rsidP="00A65A9D">
      <w:pPr>
        <w:pStyle w:val="Akapitzlist"/>
        <w:spacing w:after="0" w:line="240" w:lineRule="auto"/>
        <w:jc w:val="both"/>
        <w:rPr>
          <w:rFonts w:asciiTheme="minorHAnsi" w:hAnsiTheme="minorHAnsi" w:cstheme="minorHAnsi"/>
          <w:bCs/>
          <w:sz w:val="22"/>
          <w:szCs w:val="22"/>
        </w:rPr>
      </w:pPr>
      <w:r w:rsidRPr="00A65A9D">
        <w:rPr>
          <w:rFonts w:asciiTheme="minorHAnsi" w:hAnsiTheme="minorHAnsi" w:cstheme="minorHAnsi"/>
          <w:bCs/>
          <w:sz w:val="22"/>
          <w:szCs w:val="22"/>
        </w:rPr>
        <w:t xml:space="preserve">-brak ścieżek rowerowych, </w:t>
      </w:r>
    </w:p>
    <w:p w:rsidR="00A65A9D" w:rsidRPr="00A65A9D" w:rsidRDefault="00A65A9D" w:rsidP="00A65A9D">
      <w:pPr>
        <w:pStyle w:val="Akapitzlist"/>
        <w:spacing w:after="0" w:line="240" w:lineRule="auto"/>
        <w:jc w:val="both"/>
        <w:rPr>
          <w:rFonts w:asciiTheme="minorHAnsi" w:hAnsiTheme="minorHAnsi" w:cstheme="minorHAnsi"/>
          <w:bCs/>
          <w:sz w:val="22"/>
          <w:szCs w:val="22"/>
        </w:rPr>
      </w:pPr>
      <w:r w:rsidRPr="00A65A9D">
        <w:rPr>
          <w:rFonts w:asciiTheme="minorHAnsi" w:hAnsiTheme="minorHAnsi" w:cstheme="minorHAnsi"/>
          <w:bCs/>
          <w:sz w:val="22"/>
          <w:szCs w:val="22"/>
        </w:rPr>
        <w:t>-brak dostatecznej ilości miejsc parkingowych</w:t>
      </w:r>
      <w:r w:rsidR="005452B3">
        <w:rPr>
          <w:rFonts w:asciiTheme="minorHAnsi" w:hAnsiTheme="minorHAnsi" w:cstheme="minorHAnsi"/>
          <w:bCs/>
          <w:sz w:val="22"/>
          <w:szCs w:val="22"/>
        </w:rPr>
        <w:t>,</w:t>
      </w:r>
    </w:p>
    <w:p w:rsidR="00A65A9D" w:rsidRPr="004A49E3" w:rsidRDefault="00A65A9D">
      <w:pPr>
        <w:pStyle w:val="Akapitzlist"/>
        <w:spacing w:after="0" w:line="240" w:lineRule="auto"/>
        <w:jc w:val="both"/>
        <w:rPr>
          <w:sz w:val="22"/>
          <w:szCs w:val="22"/>
        </w:rPr>
      </w:pPr>
      <w:r w:rsidRPr="00A65A9D">
        <w:rPr>
          <w:rFonts w:asciiTheme="minorHAnsi" w:hAnsiTheme="minorHAnsi" w:cstheme="minorHAnsi"/>
          <w:bCs/>
          <w:sz w:val="22"/>
          <w:szCs w:val="22"/>
        </w:rPr>
        <w:t>-zagospo</w:t>
      </w:r>
      <w:r w:rsidR="00B14F0A">
        <w:rPr>
          <w:rFonts w:asciiTheme="minorHAnsi" w:hAnsiTheme="minorHAnsi" w:cstheme="minorHAnsi"/>
          <w:bCs/>
          <w:sz w:val="22"/>
          <w:szCs w:val="22"/>
        </w:rPr>
        <w:t>darowanie przestrzeni publiczne</w:t>
      </w:r>
      <w:r w:rsidR="005452B3">
        <w:rPr>
          <w:rFonts w:asciiTheme="minorHAnsi" w:hAnsiTheme="minorHAnsi" w:cstheme="minorHAnsi"/>
          <w:bCs/>
          <w:sz w:val="22"/>
          <w:szCs w:val="22"/>
        </w:rPr>
        <w:t>,</w:t>
      </w:r>
    </w:p>
    <w:p w:rsidR="00C44FCC" w:rsidRDefault="00A65A9D">
      <w:pPr>
        <w:pStyle w:val="Akapitzlist"/>
        <w:numPr>
          <w:ilvl w:val="0"/>
          <w:numId w:val="23"/>
        </w:numPr>
        <w:spacing w:after="0" w:line="240" w:lineRule="auto"/>
        <w:jc w:val="both"/>
        <w:rPr>
          <w:rFonts w:asciiTheme="minorHAnsi" w:hAnsiTheme="minorHAnsi" w:cstheme="minorHAnsi"/>
          <w:b/>
          <w:bCs/>
          <w:sz w:val="22"/>
          <w:szCs w:val="22"/>
        </w:rPr>
      </w:pPr>
      <w:r w:rsidRPr="00610830">
        <w:rPr>
          <w:rFonts w:asciiTheme="minorHAnsi" w:hAnsiTheme="minorHAnsi" w:cstheme="minorHAnsi"/>
          <w:b/>
          <w:bCs/>
          <w:sz w:val="22"/>
          <w:szCs w:val="22"/>
        </w:rPr>
        <w:t>problemy w sferze gospodarczej:</w:t>
      </w:r>
    </w:p>
    <w:p w:rsidR="00A65A9D" w:rsidRPr="00A65A9D" w:rsidRDefault="00A65A9D" w:rsidP="00A65A9D">
      <w:pPr>
        <w:pStyle w:val="Akapitzlist"/>
        <w:spacing w:after="0" w:line="240" w:lineRule="auto"/>
        <w:jc w:val="both"/>
        <w:rPr>
          <w:rFonts w:asciiTheme="minorHAnsi" w:hAnsiTheme="minorHAnsi" w:cstheme="minorHAnsi"/>
          <w:sz w:val="22"/>
          <w:szCs w:val="22"/>
        </w:rPr>
      </w:pPr>
      <w:r w:rsidRPr="00A65A9D">
        <w:rPr>
          <w:rFonts w:asciiTheme="minorHAnsi" w:hAnsiTheme="minorHAnsi" w:cstheme="minorHAnsi"/>
          <w:bCs/>
          <w:sz w:val="22"/>
          <w:szCs w:val="22"/>
        </w:rPr>
        <w:t>-</w:t>
      </w:r>
      <w:r w:rsidRPr="00A65A9D">
        <w:rPr>
          <w:rFonts w:asciiTheme="minorHAnsi" w:hAnsiTheme="minorHAnsi" w:cstheme="minorHAnsi"/>
          <w:sz w:val="22"/>
          <w:szCs w:val="22"/>
        </w:rPr>
        <w:t xml:space="preserve"> brak miejsc pracy</w:t>
      </w:r>
      <w:r w:rsidR="005452B3">
        <w:rPr>
          <w:rFonts w:asciiTheme="minorHAnsi" w:hAnsiTheme="minorHAnsi" w:cstheme="minorHAnsi"/>
          <w:sz w:val="22"/>
          <w:szCs w:val="22"/>
        </w:rPr>
        <w:t>,</w:t>
      </w:r>
    </w:p>
    <w:p w:rsidR="00A65A9D" w:rsidRPr="00A65A9D" w:rsidRDefault="00A65A9D" w:rsidP="00A65A9D">
      <w:pPr>
        <w:pStyle w:val="Akapitzlist"/>
        <w:spacing w:after="0" w:line="240" w:lineRule="auto"/>
        <w:jc w:val="both"/>
        <w:rPr>
          <w:rFonts w:asciiTheme="minorHAnsi" w:hAnsiTheme="minorHAnsi" w:cstheme="minorHAnsi"/>
          <w:bCs/>
          <w:sz w:val="22"/>
          <w:szCs w:val="22"/>
        </w:rPr>
      </w:pPr>
      <w:r w:rsidRPr="00A65A9D">
        <w:rPr>
          <w:rFonts w:asciiTheme="minorHAnsi" w:hAnsiTheme="minorHAnsi" w:cstheme="minorHAnsi"/>
          <w:sz w:val="22"/>
          <w:szCs w:val="22"/>
        </w:rPr>
        <w:t xml:space="preserve">-brak </w:t>
      </w:r>
      <w:r w:rsidRPr="00A65A9D">
        <w:rPr>
          <w:rFonts w:asciiTheme="minorHAnsi" w:hAnsiTheme="minorHAnsi" w:cstheme="minorHAnsi"/>
          <w:bCs/>
          <w:sz w:val="22"/>
          <w:szCs w:val="22"/>
        </w:rPr>
        <w:t>wykwalifikowanej siły roboczej</w:t>
      </w:r>
      <w:r w:rsidR="005452B3">
        <w:rPr>
          <w:rFonts w:asciiTheme="minorHAnsi" w:hAnsiTheme="minorHAnsi" w:cstheme="minorHAnsi"/>
          <w:bCs/>
          <w:sz w:val="22"/>
          <w:szCs w:val="22"/>
        </w:rPr>
        <w:t>,</w:t>
      </w:r>
    </w:p>
    <w:p w:rsidR="00A65A9D" w:rsidRPr="00A65A9D" w:rsidRDefault="00A65A9D" w:rsidP="004A49E3">
      <w:pPr>
        <w:pStyle w:val="Akapitzlist"/>
        <w:spacing w:after="0" w:line="240" w:lineRule="auto"/>
        <w:jc w:val="both"/>
      </w:pPr>
      <w:r w:rsidRPr="00A65A9D">
        <w:rPr>
          <w:rFonts w:asciiTheme="minorHAnsi" w:hAnsiTheme="minorHAnsi" w:cstheme="minorHAnsi"/>
          <w:bCs/>
          <w:sz w:val="22"/>
          <w:szCs w:val="22"/>
        </w:rPr>
        <w:t>-brak rzetelne</w:t>
      </w:r>
      <w:r w:rsidR="00B14F0A">
        <w:rPr>
          <w:rFonts w:asciiTheme="minorHAnsi" w:hAnsiTheme="minorHAnsi" w:cstheme="minorHAnsi"/>
          <w:bCs/>
          <w:sz w:val="22"/>
          <w:szCs w:val="22"/>
        </w:rPr>
        <w:t>go wsparcia dla przedsiębiorców</w:t>
      </w:r>
      <w:r w:rsidR="00EB7F68">
        <w:rPr>
          <w:rFonts w:asciiTheme="minorHAnsi" w:hAnsiTheme="minorHAnsi" w:cstheme="minorHAnsi"/>
          <w:bCs/>
          <w:sz w:val="22"/>
          <w:szCs w:val="22"/>
        </w:rPr>
        <w:t>,</w:t>
      </w:r>
    </w:p>
    <w:p w:rsidR="00C44FCC" w:rsidRDefault="00A65A9D">
      <w:pPr>
        <w:pStyle w:val="Akapitzlist"/>
        <w:numPr>
          <w:ilvl w:val="0"/>
          <w:numId w:val="23"/>
        </w:numPr>
        <w:spacing w:after="0" w:line="240" w:lineRule="auto"/>
        <w:jc w:val="both"/>
        <w:rPr>
          <w:rFonts w:cs="Calibri"/>
          <w:b/>
          <w:sz w:val="22"/>
          <w:szCs w:val="22"/>
        </w:rPr>
      </w:pPr>
      <w:r w:rsidRPr="00610830">
        <w:rPr>
          <w:rFonts w:asciiTheme="minorHAnsi" w:hAnsiTheme="minorHAnsi" w:cstheme="minorHAnsi"/>
          <w:b/>
          <w:bCs/>
          <w:sz w:val="22"/>
          <w:szCs w:val="22"/>
        </w:rPr>
        <w:t>problemy w sferze środowiskowej:</w:t>
      </w:r>
    </w:p>
    <w:p w:rsidR="00A65A9D" w:rsidRPr="00A65A9D" w:rsidRDefault="00A65A9D" w:rsidP="00A65A9D">
      <w:pPr>
        <w:pStyle w:val="Akapitzlist"/>
        <w:spacing w:after="0" w:line="240" w:lineRule="auto"/>
        <w:jc w:val="both"/>
        <w:rPr>
          <w:rFonts w:asciiTheme="minorHAnsi" w:hAnsiTheme="minorHAnsi" w:cstheme="minorHAnsi"/>
          <w:bCs/>
          <w:sz w:val="22"/>
          <w:szCs w:val="22"/>
        </w:rPr>
      </w:pPr>
      <w:r w:rsidRPr="00A65A9D">
        <w:rPr>
          <w:rFonts w:asciiTheme="minorHAnsi" w:hAnsiTheme="minorHAnsi" w:cstheme="minorHAnsi"/>
          <w:bCs/>
          <w:sz w:val="22"/>
          <w:szCs w:val="22"/>
        </w:rPr>
        <w:t xml:space="preserve">-niska świadomość ekologiczna mieszkańców, </w:t>
      </w:r>
    </w:p>
    <w:p w:rsidR="00A65A9D" w:rsidRPr="00A65A9D" w:rsidRDefault="00A65A9D" w:rsidP="00A65A9D">
      <w:pPr>
        <w:pStyle w:val="Akapitzlist"/>
        <w:spacing w:after="0" w:line="240" w:lineRule="auto"/>
        <w:jc w:val="both"/>
        <w:rPr>
          <w:rFonts w:asciiTheme="minorHAnsi" w:hAnsiTheme="minorHAnsi" w:cstheme="minorHAnsi"/>
          <w:bCs/>
          <w:sz w:val="22"/>
          <w:szCs w:val="22"/>
        </w:rPr>
      </w:pPr>
      <w:r w:rsidRPr="00A65A9D">
        <w:rPr>
          <w:rFonts w:asciiTheme="minorHAnsi" w:hAnsiTheme="minorHAnsi" w:cstheme="minorHAnsi"/>
          <w:bCs/>
          <w:sz w:val="22"/>
          <w:szCs w:val="22"/>
        </w:rPr>
        <w:t>-nadmierne zanieczyszczenie powietrza</w:t>
      </w:r>
      <w:r>
        <w:rPr>
          <w:rFonts w:asciiTheme="minorHAnsi" w:hAnsiTheme="minorHAnsi" w:cstheme="minorHAnsi"/>
          <w:bCs/>
          <w:sz w:val="22"/>
          <w:szCs w:val="22"/>
        </w:rPr>
        <w:t>,</w:t>
      </w:r>
    </w:p>
    <w:p w:rsidR="00610830" w:rsidRDefault="00A65A9D" w:rsidP="004A49E3">
      <w:pPr>
        <w:pStyle w:val="Akapitzlist"/>
        <w:spacing w:after="0" w:line="240" w:lineRule="auto"/>
        <w:jc w:val="both"/>
      </w:pPr>
      <w:r w:rsidRPr="00A65A9D">
        <w:rPr>
          <w:rFonts w:asciiTheme="minorHAnsi" w:hAnsiTheme="minorHAnsi" w:cstheme="minorHAnsi"/>
          <w:bCs/>
          <w:sz w:val="22"/>
          <w:szCs w:val="22"/>
        </w:rPr>
        <w:t>-problem ekologiczny w postaci nadal występującego wylewania nieczystości do wód i dzikich wysypisk</w:t>
      </w:r>
      <w:r>
        <w:rPr>
          <w:rFonts w:asciiTheme="minorHAnsi" w:hAnsiTheme="minorHAnsi" w:cstheme="minorHAnsi"/>
          <w:bCs/>
          <w:sz w:val="22"/>
          <w:szCs w:val="22"/>
        </w:rPr>
        <w:t>.</w:t>
      </w:r>
    </w:p>
    <w:p w:rsidR="00B14F0A" w:rsidRDefault="00A65A9D" w:rsidP="00850DE9">
      <w:pPr>
        <w:spacing w:after="0" w:line="240" w:lineRule="auto"/>
        <w:jc w:val="both"/>
        <w:rPr>
          <w:rFonts w:cs="Calibri"/>
        </w:rPr>
      </w:pPr>
      <w:r w:rsidRPr="00B14F0A">
        <w:rPr>
          <w:rFonts w:cs="Calibri"/>
        </w:rPr>
        <w:lastRenderedPageBreak/>
        <w:t>Podsumowując</w:t>
      </w:r>
      <w:r w:rsidR="00604DF4">
        <w:rPr>
          <w:rFonts w:cs="Calibri"/>
        </w:rPr>
        <w:t>:</w:t>
      </w:r>
      <w:r w:rsidR="00201AB2">
        <w:rPr>
          <w:rFonts w:cs="Calibri"/>
        </w:rPr>
        <w:t xml:space="preserve"> </w:t>
      </w:r>
      <w:r w:rsidRPr="00B14F0A">
        <w:rPr>
          <w:rFonts w:asciiTheme="minorHAnsi" w:hAnsiTheme="minorHAnsi" w:cstheme="minorHAnsi"/>
          <w:bCs/>
        </w:rPr>
        <w:t xml:space="preserve">główne problemy społeczno-gospodarcze </w:t>
      </w:r>
      <w:r w:rsidR="00604DF4">
        <w:rPr>
          <w:rFonts w:asciiTheme="minorHAnsi" w:hAnsiTheme="minorHAnsi" w:cstheme="minorHAnsi"/>
          <w:bCs/>
        </w:rPr>
        <w:t xml:space="preserve">Gminy </w:t>
      </w:r>
      <w:r w:rsidRPr="00B14F0A">
        <w:rPr>
          <w:rFonts w:asciiTheme="minorHAnsi" w:hAnsiTheme="minorHAnsi" w:cstheme="minorHAnsi"/>
          <w:bCs/>
        </w:rPr>
        <w:t xml:space="preserve">to nadal </w:t>
      </w:r>
      <w:r w:rsidRPr="00B14F0A">
        <w:rPr>
          <w:rFonts w:asciiTheme="minorHAnsi" w:hAnsiTheme="minorHAnsi" w:cstheme="minorHAnsi"/>
          <w:b/>
          <w:bCs/>
        </w:rPr>
        <w:t>bezrobocie, brak miejsc pracy</w:t>
      </w:r>
      <w:r w:rsidRPr="00B14F0A">
        <w:rPr>
          <w:rFonts w:asciiTheme="minorHAnsi" w:hAnsiTheme="minorHAnsi" w:cstheme="minorHAnsi"/>
          <w:bCs/>
        </w:rPr>
        <w:t xml:space="preserve"> oraz problemy społeczne wpływające </w:t>
      </w:r>
      <w:r w:rsidR="00BF28A7" w:rsidRPr="00B14F0A">
        <w:rPr>
          <w:rFonts w:asciiTheme="minorHAnsi" w:hAnsiTheme="minorHAnsi" w:cstheme="minorHAnsi"/>
          <w:bCs/>
        </w:rPr>
        <w:t>na</w:t>
      </w:r>
      <w:r w:rsidR="00BF28A7" w:rsidRPr="00B14F0A">
        <w:rPr>
          <w:rFonts w:asciiTheme="minorHAnsi" w:hAnsiTheme="minorHAnsi" w:cstheme="minorHAnsi"/>
          <w:b/>
        </w:rPr>
        <w:t xml:space="preserve"> niską</w:t>
      </w:r>
      <w:r w:rsidRPr="00B14F0A">
        <w:rPr>
          <w:rFonts w:asciiTheme="minorHAnsi" w:hAnsiTheme="minorHAnsi" w:cstheme="minorHAnsi"/>
          <w:b/>
        </w:rPr>
        <w:t xml:space="preserve"> aktywność społeczeństwa</w:t>
      </w:r>
      <w:r w:rsidRPr="00B14F0A">
        <w:rPr>
          <w:rFonts w:asciiTheme="minorHAnsi" w:hAnsiTheme="minorHAnsi" w:cstheme="minorHAnsi"/>
        </w:rPr>
        <w:t xml:space="preserve">, a także </w:t>
      </w:r>
      <w:r w:rsidRPr="00B14F0A">
        <w:rPr>
          <w:rFonts w:asciiTheme="minorHAnsi" w:hAnsiTheme="minorHAnsi" w:cstheme="minorHAnsi"/>
          <w:b/>
        </w:rPr>
        <w:t>problemy ekologiczne</w:t>
      </w:r>
      <w:r w:rsidR="00610830">
        <w:rPr>
          <w:rFonts w:asciiTheme="minorHAnsi" w:hAnsiTheme="minorHAnsi" w:cstheme="minorHAnsi"/>
        </w:rPr>
        <w:t>, natomiast</w:t>
      </w:r>
      <w:r w:rsidR="00201AB2">
        <w:rPr>
          <w:rFonts w:asciiTheme="minorHAnsi" w:hAnsiTheme="minorHAnsi" w:cstheme="minorHAnsi"/>
        </w:rPr>
        <w:t xml:space="preserve"> </w:t>
      </w:r>
      <w:r w:rsidR="00B14F0A" w:rsidRPr="00B14F0A">
        <w:rPr>
          <w:rFonts w:asciiTheme="minorHAnsi" w:hAnsiTheme="minorHAnsi" w:cstheme="minorHAnsi"/>
        </w:rPr>
        <w:t>w sferze gospodarczej i przestrzennej</w:t>
      </w:r>
      <w:r w:rsidR="00B14F0A">
        <w:rPr>
          <w:rFonts w:asciiTheme="minorHAnsi" w:hAnsiTheme="minorHAnsi" w:cstheme="minorHAnsi"/>
        </w:rPr>
        <w:t>:</w:t>
      </w:r>
      <w:r w:rsidR="00201AB2">
        <w:rPr>
          <w:rFonts w:asciiTheme="minorHAnsi" w:hAnsiTheme="minorHAnsi" w:cstheme="minorHAnsi"/>
        </w:rPr>
        <w:t xml:space="preserve"> </w:t>
      </w:r>
      <w:r w:rsidR="00610830">
        <w:rPr>
          <w:rFonts w:asciiTheme="minorHAnsi" w:hAnsiTheme="minorHAnsi" w:cstheme="minorHAnsi"/>
        </w:rPr>
        <w:t xml:space="preserve">problemy </w:t>
      </w:r>
      <w:r w:rsidR="00B14F0A" w:rsidRPr="00B14F0A">
        <w:rPr>
          <w:rFonts w:asciiTheme="minorHAnsi" w:hAnsiTheme="minorHAnsi" w:cstheme="minorHAnsi"/>
        </w:rPr>
        <w:t xml:space="preserve">związane z </w:t>
      </w:r>
      <w:r w:rsidRPr="00B14F0A">
        <w:rPr>
          <w:rFonts w:asciiTheme="minorHAnsi" w:hAnsiTheme="minorHAnsi" w:cstheme="minorHAnsi"/>
          <w:b/>
          <w:bCs/>
        </w:rPr>
        <w:t>niedostateczną ilość połączeń komunikacyjnych</w:t>
      </w:r>
      <w:r w:rsidR="00B14F0A" w:rsidRPr="00B14F0A">
        <w:rPr>
          <w:rFonts w:asciiTheme="minorHAnsi" w:hAnsiTheme="minorHAnsi" w:cstheme="minorHAnsi"/>
          <w:b/>
          <w:bCs/>
        </w:rPr>
        <w:t>.</w:t>
      </w:r>
    </w:p>
    <w:p w:rsidR="001972E6" w:rsidRDefault="00850DE9" w:rsidP="00850DE9">
      <w:pPr>
        <w:spacing w:after="0" w:line="240" w:lineRule="auto"/>
        <w:jc w:val="both"/>
        <w:rPr>
          <w:rFonts w:cs="Calibri"/>
        </w:rPr>
      </w:pPr>
      <w:r>
        <w:rPr>
          <w:rFonts w:cs="Calibri"/>
        </w:rPr>
        <w:t>Pod względem wskaźników ilości  mieszkańców i powierzchni obszaru z</w:t>
      </w:r>
      <w:r w:rsidR="00A730C3" w:rsidRPr="00360995">
        <w:rPr>
          <w:rFonts w:cs="Calibri"/>
        </w:rPr>
        <w:t xml:space="preserve"> danych wskaźnikowych wynika, iż obszar wskazany do rewitalizacji obejmuje </w:t>
      </w:r>
      <w:r w:rsidR="00A730C3" w:rsidRPr="00360995">
        <w:rPr>
          <w:rFonts w:cs="Calibri"/>
          <w:b/>
        </w:rPr>
        <w:t>0,073 %</w:t>
      </w:r>
      <w:r w:rsidR="00A730C3" w:rsidRPr="00360995">
        <w:rPr>
          <w:rFonts w:cs="Calibri"/>
        </w:rPr>
        <w:t xml:space="preserve"> całego obszaru Gminy, zaś mieszkańcy obszaru rewitalizacji stanowią </w:t>
      </w:r>
      <w:r w:rsidR="00A730C3" w:rsidRPr="00360995">
        <w:rPr>
          <w:rFonts w:cs="Calibri"/>
          <w:b/>
        </w:rPr>
        <w:t xml:space="preserve">25,80 % </w:t>
      </w:r>
      <w:r w:rsidR="00A730C3" w:rsidRPr="00360995">
        <w:rPr>
          <w:rFonts w:cs="Calibri"/>
        </w:rPr>
        <w:t>ogółu mieszkańców Gminy Chełmża</w:t>
      </w:r>
      <w:r>
        <w:rPr>
          <w:rFonts w:cs="Calibri"/>
        </w:rPr>
        <w:t>. Ogólna p</w:t>
      </w:r>
      <w:r w:rsidRPr="00360995">
        <w:rPr>
          <w:rFonts w:cs="Calibri"/>
        </w:rPr>
        <w:t>owierzchnia Gminy Chełmża wynosi 179 km</w:t>
      </w:r>
      <w:r w:rsidRPr="00360995">
        <w:rPr>
          <w:rFonts w:cs="Calibri"/>
          <w:vertAlign w:val="superscript"/>
        </w:rPr>
        <w:t>2</w:t>
      </w:r>
      <w:r w:rsidRPr="00360995">
        <w:rPr>
          <w:rFonts w:cs="Calibri"/>
        </w:rPr>
        <w:t>, a l</w:t>
      </w:r>
      <w:r>
        <w:rPr>
          <w:rFonts w:cs="Calibri"/>
        </w:rPr>
        <w:t>iczba mieszkańców to 9 978 osób.</w:t>
      </w:r>
    </w:p>
    <w:p w:rsidR="001540B4" w:rsidRDefault="001540B4" w:rsidP="00850DE9">
      <w:pPr>
        <w:spacing w:after="0" w:line="240" w:lineRule="auto"/>
        <w:jc w:val="both"/>
        <w:rPr>
          <w:rFonts w:cs="Calibri"/>
        </w:rPr>
      </w:pPr>
    </w:p>
    <w:p w:rsidR="001540B4" w:rsidRPr="00850DE9" w:rsidRDefault="001540B4" w:rsidP="00850DE9">
      <w:pPr>
        <w:spacing w:after="0" w:line="240" w:lineRule="auto"/>
        <w:jc w:val="both"/>
        <w:rPr>
          <w:rFonts w:cs="Calibri"/>
        </w:rPr>
      </w:pPr>
    </w:p>
    <w:p w:rsidR="00C6559C" w:rsidRPr="003512D2" w:rsidRDefault="0036464E" w:rsidP="0018255A">
      <w:pPr>
        <w:pStyle w:val="Nagwek1"/>
        <w:numPr>
          <w:ilvl w:val="0"/>
          <w:numId w:val="2"/>
        </w:numPr>
        <w:spacing w:after="0" w:line="240" w:lineRule="auto"/>
        <w:rPr>
          <w:rFonts w:cs="Calibri"/>
          <w:b/>
          <w:color w:val="2F5496" w:themeColor="accent5" w:themeShade="BF"/>
          <w:sz w:val="28"/>
          <w:szCs w:val="28"/>
        </w:rPr>
      </w:pPr>
      <w:bookmarkStart w:id="75" w:name="_Toc469863672"/>
      <w:r w:rsidRPr="003512D2">
        <w:rPr>
          <w:rFonts w:cs="Calibri"/>
          <w:b/>
          <w:color w:val="2F5496" w:themeColor="accent5" w:themeShade="BF"/>
          <w:sz w:val="28"/>
          <w:szCs w:val="28"/>
        </w:rPr>
        <w:t>Planowany efekt rewitalizacji</w:t>
      </w:r>
      <w:bookmarkEnd w:id="75"/>
    </w:p>
    <w:p w:rsidR="00F47A51" w:rsidRDefault="00F47A51" w:rsidP="004434B5">
      <w:pPr>
        <w:tabs>
          <w:tab w:val="left" w:pos="426"/>
        </w:tabs>
        <w:spacing w:after="0" w:line="240" w:lineRule="auto"/>
        <w:jc w:val="both"/>
        <w:rPr>
          <w:rFonts w:eastAsia="Calibri" w:cs="Calibri"/>
        </w:rPr>
      </w:pPr>
    </w:p>
    <w:p w:rsidR="007253A6" w:rsidRPr="00360995" w:rsidRDefault="00C6559C" w:rsidP="00360995">
      <w:pPr>
        <w:tabs>
          <w:tab w:val="left" w:pos="426"/>
        </w:tabs>
        <w:spacing w:after="0" w:line="240" w:lineRule="auto"/>
        <w:jc w:val="both"/>
        <w:rPr>
          <w:rFonts w:asciiTheme="minorHAnsi" w:eastAsia="Calibri" w:hAnsiTheme="minorHAnsi" w:cstheme="minorHAnsi"/>
        </w:rPr>
      </w:pPr>
      <w:r w:rsidRPr="00360995">
        <w:rPr>
          <w:rFonts w:asciiTheme="minorHAnsi" w:eastAsia="Calibri" w:hAnsiTheme="minorHAnsi" w:cstheme="minorHAnsi"/>
        </w:rPr>
        <w:t>Określenie wizji rewitalizacji pozwoli na ukierunkowanie tego procesu dla uzyskania spójności</w:t>
      </w:r>
      <w:r w:rsidR="00B619C7">
        <w:rPr>
          <w:rFonts w:asciiTheme="minorHAnsi" w:eastAsia="Calibri" w:hAnsiTheme="minorHAnsi" w:cstheme="minorHAnsi"/>
        </w:rPr>
        <w:t xml:space="preserve"> zagospodarowania</w:t>
      </w:r>
      <w:r w:rsidRPr="00360995">
        <w:rPr>
          <w:rFonts w:asciiTheme="minorHAnsi" w:eastAsia="Calibri" w:hAnsiTheme="minorHAnsi" w:cstheme="minorHAnsi"/>
        </w:rPr>
        <w:t xml:space="preserve"> obszaru pod względem społeczno-gospodarczym i przestrzenno</w:t>
      </w:r>
      <w:r w:rsidR="009A516C" w:rsidRPr="00360995">
        <w:rPr>
          <w:rFonts w:asciiTheme="minorHAnsi" w:eastAsia="Calibri" w:hAnsiTheme="minorHAnsi" w:cstheme="minorHAnsi"/>
        </w:rPr>
        <w:t>-funkcjonalny</w:t>
      </w:r>
      <w:r w:rsidR="007253A6" w:rsidRPr="00360995">
        <w:rPr>
          <w:rFonts w:asciiTheme="minorHAnsi" w:eastAsia="Calibri" w:hAnsiTheme="minorHAnsi" w:cstheme="minorHAnsi"/>
        </w:rPr>
        <w:t>m</w:t>
      </w:r>
      <w:r w:rsidR="009A516C" w:rsidRPr="00360995">
        <w:rPr>
          <w:rFonts w:asciiTheme="minorHAnsi" w:eastAsia="Calibri" w:hAnsiTheme="minorHAnsi" w:cstheme="minorHAnsi"/>
        </w:rPr>
        <w:t xml:space="preserve"> przy uwzględnieniu</w:t>
      </w:r>
      <w:r w:rsidRPr="00360995">
        <w:rPr>
          <w:rFonts w:asciiTheme="minorHAnsi" w:eastAsia="Calibri" w:hAnsiTheme="minorHAnsi" w:cstheme="minorHAnsi"/>
        </w:rPr>
        <w:t xml:space="preserve"> warunków ekonomicznych i</w:t>
      </w:r>
      <w:r w:rsidR="00B619C7">
        <w:rPr>
          <w:rFonts w:asciiTheme="minorHAnsi" w:eastAsia="Calibri" w:hAnsiTheme="minorHAnsi" w:cstheme="minorHAnsi"/>
        </w:rPr>
        <w:t xml:space="preserve"> ekologicznych (środowiskowych)</w:t>
      </w:r>
      <w:r w:rsidRPr="00360995">
        <w:rPr>
          <w:rFonts w:asciiTheme="minorHAnsi" w:eastAsia="Calibri" w:hAnsiTheme="minorHAnsi" w:cstheme="minorHAnsi"/>
        </w:rPr>
        <w:t xml:space="preserve"> w procesie rozwoju </w:t>
      </w:r>
      <w:r w:rsidR="007253A6" w:rsidRPr="00360995">
        <w:rPr>
          <w:rFonts w:asciiTheme="minorHAnsi" w:eastAsia="Calibri" w:hAnsiTheme="minorHAnsi" w:cstheme="minorHAnsi"/>
        </w:rPr>
        <w:t>Gminy Chełmża</w:t>
      </w:r>
      <w:r w:rsidRPr="00360995">
        <w:rPr>
          <w:rFonts w:asciiTheme="minorHAnsi" w:eastAsia="Calibri" w:hAnsiTheme="minorHAnsi" w:cstheme="minorHAnsi"/>
        </w:rPr>
        <w:t xml:space="preserve">. </w:t>
      </w:r>
    </w:p>
    <w:p w:rsidR="007253A6" w:rsidRPr="00360995" w:rsidRDefault="007253A6" w:rsidP="00360995">
      <w:pPr>
        <w:autoSpaceDE w:val="0"/>
        <w:autoSpaceDN w:val="0"/>
        <w:adjustRightInd w:val="0"/>
        <w:spacing w:after="0" w:line="240" w:lineRule="auto"/>
        <w:jc w:val="both"/>
        <w:rPr>
          <w:rFonts w:asciiTheme="minorHAnsi" w:eastAsia="Calibri" w:hAnsiTheme="minorHAnsi" w:cstheme="minorHAnsi"/>
          <w:color w:val="000000"/>
          <w:lang w:eastAsia="pl-PL"/>
        </w:rPr>
      </w:pPr>
      <w:r w:rsidRPr="00360995">
        <w:rPr>
          <w:rFonts w:asciiTheme="minorHAnsi" w:eastAsia="Calibri" w:hAnsiTheme="minorHAnsi" w:cstheme="minorHAnsi"/>
          <w:color w:val="000000"/>
          <w:lang w:eastAsia="pl-PL"/>
        </w:rPr>
        <w:t>Wizja wypr</w:t>
      </w:r>
      <w:r w:rsidR="00B619C7">
        <w:rPr>
          <w:rFonts w:asciiTheme="minorHAnsi" w:eastAsia="Calibri" w:hAnsiTheme="minorHAnsi" w:cstheme="minorHAnsi"/>
          <w:color w:val="000000"/>
          <w:lang w:eastAsia="pl-PL"/>
        </w:rPr>
        <w:t>owadzenia obszaru rewitalizacji</w:t>
      </w:r>
      <w:r w:rsidRPr="00360995">
        <w:rPr>
          <w:rFonts w:asciiTheme="minorHAnsi" w:eastAsia="Calibri" w:hAnsiTheme="minorHAnsi" w:cstheme="minorHAnsi"/>
          <w:color w:val="000000"/>
          <w:lang w:eastAsia="pl-PL"/>
        </w:rPr>
        <w:t xml:space="preserve"> Gminy Chełmża ze stanu kryzysowego obejmuje okres do 2023 r. i odnosi się do wszystkich sfer, w których zdiagnozowano problemy. </w:t>
      </w:r>
    </w:p>
    <w:p w:rsidR="007253A6" w:rsidRPr="00360995" w:rsidRDefault="007253A6" w:rsidP="00360995">
      <w:pPr>
        <w:autoSpaceDE w:val="0"/>
        <w:autoSpaceDN w:val="0"/>
        <w:adjustRightInd w:val="0"/>
        <w:spacing w:after="0" w:line="240" w:lineRule="auto"/>
        <w:jc w:val="both"/>
        <w:rPr>
          <w:rFonts w:asciiTheme="minorHAnsi" w:eastAsia="Calibri" w:hAnsiTheme="minorHAnsi" w:cstheme="minorHAnsi"/>
          <w:color w:val="000000"/>
          <w:lang w:eastAsia="pl-PL"/>
        </w:rPr>
      </w:pPr>
      <w:r w:rsidRPr="00360995">
        <w:rPr>
          <w:rFonts w:asciiTheme="minorHAnsi" w:eastAsia="Calibri" w:hAnsiTheme="minorHAnsi" w:cstheme="minorHAnsi"/>
          <w:color w:val="000000"/>
          <w:lang w:eastAsia="pl-PL"/>
        </w:rPr>
        <w:t xml:space="preserve">Ważne przy określaniu wizji było poznanie oczekiwań społeczeństwa wobec zamierzonej rewitalizacji danego obszaru – dotyczy to zarówno mieszkańców i użytkowników obszaru rewitalizacji, jak </w:t>
      </w:r>
      <w:r w:rsidR="00B619C7">
        <w:rPr>
          <w:rFonts w:asciiTheme="minorHAnsi" w:eastAsia="Calibri" w:hAnsiTheme="minorHAnsi" w:cstheme="minorHAnsi"/>
          <w:color w:val="000000"/>
          <w:lang w:eastAsia="pl-PL"/>
        </w:rPr>
        <w:br/>
      </w:r>
      <w:r w:rsidRPr="00360995">
        <w:rPr>
          <w:rFonts w:asciiTheme="minorHAnsi" w:eastAsia="Calibri" w:hAnsiTheme="minorHAnsi" w:cstheme="minorHAnsi"/>
          <w:color w:val="000000"/>
          <w:lang w:eastAsia="pl-PL"/>
        </w:rPr>
        <w:t>i wszystkich, na których będą mieć wpływ podjęte działania</w:t>
      </w:r>
      <w:r w:rsidR="00D964AE" w:rsidRPr="00360995">
        <w:rPr>
          <w:rFonts w:asciiTheme="minorHAnsi" w:eastAsia="Calibri" w:hAnsiTheme="minorHAnsi" w:cstheme="minorHAnsi"/>
          <w:color w:val="000000"/>
          <w:lang w:eastAsia="pl-PL"/>
        </w:rPr>
        <w:t xml:space="preserve"> rewitalizacyjne. Przeprowadzone</w:t>
      </w:r>
      <w:r w:rsidR="00B619C7">
        <w:rPr>
          <w:rFonts w:asciiTheme="minorHAnsi" w:eastAsia="Calibri" w:hAnsiTheme="minorHAnsi" w:cstheme="minorHAnsi"/>
          <w:color w:val="000000"/>
          <w:lang w:eastAsia="pl-PL"/>
        </w:rPr>
        <w:t xml:space="preserve"> konsultacje społeczne i</w:t>
      </w:r>
      <w:r w:rsidR="00D964AE" w:rsidRPr="00360995">
        <w:rPr>
          <w:rFonts w:asciiTheme="minorHAnsi" w:eastAsia="Calibri" w:hAnsiTheme="minorHAnsi" w:cstheme="minorHAnsi"/>
          <w:color w:val="000000"/>
          <w:lang w:eastAsia="pl-PL"/>
        </w:rPr>
        <w:t xml:space="preserve"> analizy oraz</w:t>
      </w:r>
      <w:r w:rsidRPr="00360995">
        <w:rPr>
          <w:rFonts w:asciiTheme="minorHAnsi" w:eastAsia="Calibri" w:hAnsiTheme="minorHAnsi" w:cstheme="minorHAnsi"/>
          <w:color w:val="000000"/>
          <w:lang w:eastAsia="pl-PL"/>
        </w:rPr>
        <w:t xml:space="preserve"> badanie ankietowe pokazał</w:t>
      </w:r>
      <w:r w:rsidR="00B619C7">
        <w:rPr>
          <w:rFonts w:asciiTheme="minorHAnsi" w:eastAsia="Calibri" w:hAnsiTheme="minorHAnsi" w:cstheme="minorHAnsi"/>
          <w:color w:val="000000"/>
          <w:lang w:eastAsia="pl-PL"/>
        </w:rPr>
        <w:t>y</w:t>
      </w:r>
      <w:r w:rsidRPr="00360995">
        <w:rPr>
          <w:rFonts w:asciiTheme="minorHAnsi" w:eastAsia="Calibri" w:hAnsiTheme="minorHAnsi" w:cstheme="minorHAnsi"/>
          <w:color w:val="000000"/>
          <w:lang w:eastAsia="pl-PL"/>
        </w:rPr>
        <w:t>, że najbardziej oczekiwanymi efektami procesu rewitalizacji według mieszkańców</w:t>
      </w:r>
      <w:r w:rsidR="00D964AE" w:rsidRPr="00360995">
        <w:rPr>
          <w:rFonts w:asciiTheme="minorHAnsi" w:eastAsia="Calibri" w:hAnsiTheme="minorHAnsi" w:cstheme="minorHAnsi"/>
          <w:color w:val="000000"/>
          <w:lang w:eastAsia="pl-PL"/>
        </w:rPr>
        <w:t xml:space="preserve"> Gminy Chełmża</w:t>
      </w:r>
      <w:r w:rsidRPr="00360995">
        <w:rPr>
          <w:rFonts w:asciiTheme="minorHAnsi" w:eastAsia="Calibri" w:hAnsiTheme="minorHAnsi" w:cstheme="minorHAnsi"/>
          <w:color w:val="000000"/>
          <w:lang w:eastAsia="pl-PL"/>
        </w:rPr>
        <w:t xml:space="preserve"> są: </w:t>
      </w:r>
    </w:p>
    <w:p w:rsidR="00C44FCC" w:rsidRDefault="00B619C7">
      <w:pPr>
        <w:pStyle w:val="Akapitzlist"/>
        <w:numPr>
          <w:ilvl w:val="0"/>
          <w:numId w:val="22"/>
        </w:numPr>
        <w:autoSpaceDE w:val="0"/>
        <w:autoSpaceDN w:val="0"/>
        <w:adjustRightInd w:val="0"/>
        <w:spacing w:after="34" w:line="240" w:lineRule="auto"/>
        <w:jc w:val="both"/>
        <w:rPr>
          <w:rFonts w:asciiTheme="minorHAnsi" w:hAnsiTheme="minorHAnsi" w:cstheme="minorHAnsi"/>
          <w:color w:val="000000"/>
          <w:sz w:val="22"/>
          <w:szCs w:val="22"/>
          <w:lang w:eastAsia="pl-PL"/>
        </w:rPr>
      </w:pPr>
      <w:r>
        <w:rPr>
          <w:rFonts w:asciiTheme="minorHAnsi" w:hAnsiTheme="minorHAnsi" w:cstheme="minorHAnsi"/>
          <w:color w:val="000000"/>
          <w:sz w:val="22"/>
          <w:szCs w:val="22"/>
          <w:lang w:eastAsia="pl-PL"/>
        </w:rPr>
        <w:t>w</w:t>
      </w:r>
      <w:r w:rsidRPr="00360995">
        <w:rPr>
          <w:rFonts w:asciiTheme="minorHAnsi" w:hAnsiTheme="minorHAnsi" w:cstheme="minorHAnsi"/>
          <w:color w:val="000000"/>
          <w:sz w:val="22"/>
          <w:szCs w:val="22"/>
          <w:lang w:eastAsia="pl-PL"/>
        </w:rPr>
        <w:t>sparcie w zakresie aktywizacji społecznej oraz integracji mieszkańców</w:t>
      </w:r>
      <w:r>
        <w:rPr>
          <w:rFonts w:asciiTheme="minorHAnsi" w:hAnsiTheme="minorHAnsi" w:cstheme="minorHAnsi"/>
          <w:color w:val="000000"/>
          <w:sz w:val="22"/>
          <w:szCs w:val="22"/>
          <w:lang w:eastAsia="pl-PL"/>
        </w:rPr>
        <w:t>,</w:t>
      </w:r>
    </w:p>
    <w:p w:rsidR="00C44FCC" w:rsidRDefault="00B619C7">
      <w:pPr>
        <w:pStyle w:val="Akapitzlist"/>
        <w:numPr>
          <w:ilvl w:val="0"/>
          <w:numId w:val="21"/>
        </w:numPr>
        <w:autoSpaceDE w:val="0"/>
        <w:autoSpaceDN w:val="0"/>
        <w:adjustRightInd w:val="0"/>
        <w:spacing w:after="34" w:line="240" w:lineRule="auto"/>
        <w:jc w:val="both"/>
        <w:rPr>
          <w:rFonts w:asciiTheme="minorHAnsi" w:hAnsiTheme="minorHAnsi" w:cstheme="minorHAnsi"/>
          <w:color w:val="000000"/>
          <w:sz w:val="22"/>
          <w:szCs w:val="22"/>
          <w:lang w:eastAsia="pl-PL"/>
        </w:rPr>
      </w:pPr>
      <w:r>
        <w:rPr>
          <w:rFonts w:asciiTheme="minorHAnsi" w:hAnsiTheme="minorHAnsi" w:cstheme="minorHAnsi"/>
          <w:color w:val="000000"/>
          <w:sz w:val="22"/>
          <w:szCs w:val="22"/>
          <w:lang w:eastAsia="pl-PL"/>
        </w:rPr>
        <w:t>zagospodarowanie przestrzeni publicznych na cele społeczne, rekreacyjne oraz integracyjne,a także s</w:t>
      </w:r>
      <w:r w:rsidRPr="00360995">
        <w:rPr>
          <w:rFonts w:asciiTheme="minorHAnsi" w:hAnsiTheme="minorHAnsi" w:cstheme="minorHAnsi"/>
          <w:color w:val="000000"/>
          <w:sz w:val="22"/>
          <w:szCs w:val="22"/>
          <w:lang w:eastAsia="pl-PL"/>
        </w:rPr>
        <w:t xml:space="preserve">tworzenie atrakcyjnych miejsc spędzania czasu wolnego. </w:t>
      </w:r>
    </w:p>
    <w:p w:rsidR="00C44FCC" w:rsidRDefault="00B619C7">
      <w:pPr>
        <w:pStyle w:val="Akapitzlist"/>
        <w:numPr>
          <w:ilvl w:val="0"/>
          <w:numId w:val="21"/>
        </w:numPr>
        <w:autoSpaceDE w:val="0"/>
        <w:autoSpaceDN w:val="0"/>
        <w:adjustRightInd w:val="0"/>
        <w:spacing w:after="34" w:line="240" w:lineRule="auto"/>
        <w:jc w:val="both"/>
        <w:rPr>
          <w:rFonts w:asciiTheme="minorHAnsi" w:hAnsiTheme="minorHAnsi" w:cstheme="minorHAnsi"/>
          <w:color w:val="000000"/>
          <w:sz w:val="22"/>
          <w:szCs w:val="22"/>
          <w:lang w:eastAsia="pl-PL"/>
        </w:rPr>
      </w:pPr>
      <w:r>
        <w:rPr>
          <w:rFonts w:asciiTheme="minorHAnsi" w:hAnsiTheme="minorHAnsi" w:cstheme="minorHAnsi"/>
          <w:color w:val="000000"/>
          <w:sz w:val="22"/>
          <w:szCs w:val="22"/>
          <w:lang w:eastAsia="pl-PL"/>
        </w:rPr>
        <w:t>p</w:t>
      </w:r>
      <w:r w:rsidR="007253A6" w:rsidRPr="00360995">
        <w:rPr>
          <w:rFonts w:asciiTheme="minorHAnsi" w:hAnsiTheme="minorHAnsi" w:cstheme="minorHAnsi"/>
          <w:color w:val="000000"/>
          <w:sz w:val="22"/>
          <w:szCs w:val="22"/>
          <w:lang w:eastAsia="pl-PL"/>
        </w:rPr>
        <w:t>oprawa stanu infrastruktury technicznej: dróg</w:t>
      </w:r>
      <w:r w:rsidR="00360995" w:rsidRPr="00360995">
        <w:rPr>
          <w:rFonts w:asciiTheme="minorHAnsi" w:hAnsiTheme="minorHAnsi" w:cstheme="minorHAnsi"/>
          <w:color w:val="000000"/>
          <w:sz w:val="22"/>
          <w:szCs w:val="22"/>
          <w:lang w:eastAsia="pl-PL"/>
        </w:rPr>
        <w:t xml:space="preserve"> lokalnych</w:t>
      </w:r>
      <w:r w:rsidR="007253A6" w:rsidRPr="00360995">
        <w:rPr>
          <w:rFonts w:asciiTheme="minorHAnsi" w:hAnsiTheme="minorHAnsi" w:cstheme="minorHAnsi"/>
          <w:color w:val="000000"/>
          <w:sz w:val="22"/>
          <w:szCs w:val="22"/>
          <w:lang w:eastAsia="pl-PL"/>
        </w:rPr>
        <w:t xml:space="preserve">, chodników, </w:t>
      </w:r>
      <w:r>
        <w:rPr>
          <w:rFonts w:asciiTheme="minorHAnsi" w:hAnsiTheme="minorHAnsi" w:cstheme="minorHAnsi"/>
          <w:color w:val="000000"/>
          <w:sz w:val="22"/>
          <w:szCs w:val="22"/>
          <w:lang w:eastAsia="pl-PL"/>
        </w:rPr>
        <w:t xml:space="preserve">ścieżek rowerowych, </w:t>
      </w:r>
    </w:p>
    <w:p w:rsidR="00C44FCC" w:rsidRDefault="00B619C7">
      <w:pPr>
        <w:pStyle w:val="Akapitzlist"/>
        <w:numPr>
          <w:ilvl w:val="0"/>
          <w:numId w:val="21"/>
        </w:numPr>
        <w:autoSpaceDE w:val="0"/>
        <w:autoSpaceDN w:val="0"/>
        <w:adjustRightInd w:val="0"/>
        <w:spacing w:after="34" w:line="240" w:lineRule="auto"/>
        <w:jc w:val="both"/>
        <w:rPr>
          <w:rFonts w:asciiTheme="minorHAnsi" w:hAnsiTheme="minorHAnsi" w:cstheme="minorHAnsi"/>
          <w:color w:val="000000"/>
          <w:sz w:val="22"/>
          <w:szCs w:val="22"/>
          <w:lang w:eastAsia="pl-PL"/>
        </w:rPr>
      </w:pPr>
      <w:r>
        <w:rPr>
          <w:rFonts w:asciiTheme="minorHAnsi" w:hAnsiTheme="minorHAnsi" w:cstheme="minorHAnsi"/>
          <w:color w:val="000000"/>
          <w:sz w:val="22"/>
          <w:szCs w:val="22"/>
          <w:lang w:eastAsia="pl-PL"/>
        </w:rPr>
        <w:t>tworzenie</w:t>
      </w:r>
      <w:r w:rsidRPr="00360995">
        <w:rPr>
          <w:rFonts w:asciiTheme="minorHAnsi" w:hAnsiTheme="minorHAnsi" w:cstheme="minorHAnsi"/>
          <w:color w:val="000000"/>
          <w:sz w:val="22"/>
          <w:szCs w:val="22"/>
          <w:lang w:eastAsia="pl-PL"/>
        </w:rPr>
        <w:t xml:space="preserve"> nowych miejsc pracy i rozwijanie przedsiębiorczości. </w:t>
      </w:r>
    </w:p>
    <w:p w:rsidR="007F3355" w:rsidRDefault="007F3355" w:rsidP="004434B5">
      <w:pPr>
        <w:tabs>
          <w:tab w:val="left" w:pos="426"/>
        </w:tabs>
        <w:spacing w:after="0" w:line="240" w:lineRule="auto"/>
        <w:jc w:val="both"/>
        <w:rPr>
          <w:rFonts w:asciiTheme="minorHAnsi" w:eastAsia="Calibri" w:hAnsiTheme="minorHAnsi" w:cstheme="minorHAnsi"/>
          <w:color w:val="000000"/>
          <w:lang w:eastAsia="pl-PL"/>
        </w:rPr>
      </w:pPr>
    </w:p>
    <w:p w:rsidR="00DC504A" w:rsidRDefault="007253A6" w:rsidP="004434B5">
      <w:pPr>
        <w:tabs>
          <w:tab w:val="left" w:pos="426"/>
        </w:tabs>
        <w:spacing w:after="0" w:line="240" w:lineRule="auto"/>
        <w:jc w:val="both"/>
        <w:rPr>
          <w:rFonts w:eastAsia="Calibri" w:cs="Calibri"/>
        </w:rPr>
      </w:pPr>
      <w:r w:rsidRPr="00360995">
        <w:rPr>
          <w:rFonts w:asciiTheme="minorHAnsi" w:eastAsia="Calibri" w:hAnsiTheme="minorHAnsi" w:cstheme="minorHAnsi"/>
          <w:color w:val="000000"/>
          <w:lang w:eastAsia="pl-PL"/>
        </w:rPr>
        <w:t xml:space="preserve">W oparciu o </w:t>
      </w:r>
      <w:r w:rsidR="00D964AE" w:rsidRPr="00360995">
        <w:rPr>
          <w:rFonts w:asciiTheme="minorHAnsi" w:eastAsia="Calibri" w:hAnsiTheme="minorHAnsi" w:cstheme="minorHAnsi"/>
          <w:color w:val="000000"/>
          <w:lang w:eastAsia="pl-PL"/>
        </w:rPr>
        <w:t>wyniki anali</w:t>
      </w:r>
      <w:r w:rsidR="005B13BA">
        <w:rPr>
          <w:rFonts w:asciiTheme="minorHAnsi" w:eastAsia="Calibri" w:hAnsiTheme="minorHAnsi" w:cstheme="minorHAnsi"/>
          <w:color w:val="000000"/>
          <w:lang w:eastAsia="pl-PL"/>
        </w:rPr>
        <w:t>z</w:t>
      </w:r>
      <w:r w:rsidR="00D964AE" w:rsidRPr="00360995">
        <w:rPr>
          <w:rFonts w:asciiTheme="minorHAnsi" w:eastAsia="Calibri" w:hAnsiTheme="minorHAnsi" w:cstheme="minorHAnsi"/>
          <w:color w:val="000000"/>
          <w:lang w:eastAsia="pl-PL"/>
        </w:rPr>
        <w:t xml:space="preserve"> i powyższe wskazania</w:t>
      </w:r>
      <w:r w:rsidRPr="00360995">
        <w:rPr>
          <w:rFonts w:asciiTheme="minorHAnsi" w:eastAsia="Calibri" w:hAnsiTheme="minorHAnsi" w:cstheme="minorHAnsi"/>
          <w:color w:val="000000"/>
          <w:lang w:eastAsia="pl-PL"/>
        </w:rPr>
        <w:t xml:space="preserve">, sformułowano następującą wizję obszaru </w:t>
      </w:r>
      <w:r w:rsidR="00542107" w:rsidRPr="00360995">
        <w:rPr>
          <w:rFonts w:asciiTheme="minorHAnsi" w:eastAsia="Calibri" w:hAnsiTheme="minorHAnsi" w:cstheme="minorHAnsi"/>
          <w:color w:val="000000"/>
          <w:lang w:eastAsia="pl-PL"/>
        </w:rPr>
        <w:t xml:space="preserve">po </w:t>
      </w:r>
      <w:r w:rsidRPr="00360995">
        <w:rPr>
          <w:rFonts w:asciiTheme="minorHAnsi" w:eastAsia="Calibri" w:hAnsiTheme="minorHAnsi" w:cstheme="minorHAnsi"/>
          <w:color w:val="000000"/>
          <w:lang w:eastAsia="pl-PL"/>
        </w:rPr>
        <w:t>rewitalizacji:</w:t>
      </w:r>
    </w:p>
    <w:p w:rsidR="007F3355" w:rsidRPr="00A247C4" w:rsidRDefault="007F3355" w:rsidP="004434B5">
      <w:pPr>
        <w:tabs>
          <w:tab w:val="left" w:pos="426"/>
        </w:tabs>
        <w:spacing w:after="0" w:line="240" w:lineRule="auto"/>
        <w:jc w:val="both"/>
        <w:rPr>
          <w:rFonts w:eastAsia="Calibri" w:cs="Calibri"/>
        </w:rPr>
      </w:pPr>
    </w:p>
    <w:p w:rsidR="00C6559C" w:rsidRPr="003512D2" w:rsidRDefault="00C6559C" w:rsidP="004434B5">
      <w:pPr>
        <w:tabs>
          <w:tab w:val="left" w:pos="426"/>
        </w:tabs>
        <w:spacing w:after="0" w:line="240" w:lineRule="auto"/>
        <w:jc w:val="center"/>
        <w:rPr>
          <w:rFonts w:cs="Calibri"/>
          <w:b/>
          <w:color w:val="2F5496" w:themeColor="accent5" w:themeShade="BF"/>
        </w:rPr>
      </w:pPr>
      <w:r w:rsidRPr="003512D2">
        <w:rPr>
          <w:rFonts w:cs="Calibri"/>
          <w:b/>
          <w:color w:val="2F5496" w:themeColor="accent5" w:themeShade="BF"/>
        </w:rPr>
        <w:t xml:space="preserve">WIZJA </w:t>
      </w:r>
      <w:r w:rsidR="00881CDB" w:rsidRPr="003512D2">
        <w:rPr>
          <w:rFonts w:cs="Calibri"/>
          <w:b/>
          <w:color w:val="2F5496" w:themeColor="accent5" w:themeShade="BF"/>
        </w:rPr>
        <w:t>REWITALIZACJI GMINY CHEŁMŻA</w:t>
      </w:r>
    </w:p>
    <w:p w:rsidR="00881CDB" w:rsidRPr="00A247C4" w:rsidRDefault="00881CDB" w:rsidP="004434B5">
      <w:pPr>
        <w:tabs>
          <w:tab w:val="left" w:pos="426"/>
        </w:tabs>
        <w:spacing w:after="0" w:line="240" w:lineRule="auto"/>
        <w:jc w:val="center"/>
        <w:rPr>
          <w:rFonts w:cs="Calibri"/>
          <w:b/>
          <w:i/>
        </w:rPr>
      </w:pPr>
    </w:p>
    <w:p w:rsidR="00C6559C" w:rsidRPr="00A247C4" w:rsidRDefault="007B72A6" w:rsidP="004434B5">
      <w:pPr>
        <w:tabs>
          <w:tab w:val="left" w:pos="426"/>
        </w:tabs>
        <w:autoSpaceDE w:val="0"/>
        <w:autoSpaceDN w:val="0"/>
        <w:adjustRightInd w:val="0"/>
        <w:spacing w:after="0" w:line="240" w:lineRule="auto"/>
        <w:jc w:val="both"/>
        <w:rPr>
          <w:rFonts w:cs="Calibri"/>
        </w:rPr>
      </w:pPr>
      <w:r>
        <w:rPr>
          <w:noProof/>
          <w:lang w:eastAsia="pl-PL"/>
        </w:rPr>
        <mc:AlternateContent>
          <mc:Choice Requires="wps">
            <w:drawing>
              <wp:anchor distT="0" distB="0" distL="114300" distR="114300" simplePos="0" relativeHeight="251636736" behindDoc="0" locked="0" layoutInCell="1" allowOverlap="1" wp14:anchorId="50BE90A2" wp14:editId="39BF8931">
                <wp:simplePos x="0" y="0"/>
                <wp:positionH relativeFrom="column">
                  <wp:posOffset>24130</wp:posOffset>
                </wp:positionH>
                <wp:positionV relativeFrom="paragraph">
                  <wp:posOffset>12700</wp:posOffset>
                </wp:positionV>
                <wp:extent cx="5867400" cy="942340"/>
                <wp:effectExtent l="0" t="0" r="38100" b="48260"/>
                <wp:wrapNone/>
                <wp:docPr id="120"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942340"/>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493FA2" w:rsidRPr="00FD5BCB" w:rsidRDefault="00493FA2" w:rsidP="00CF3F7B">
                            <w:pPr>
                              <w:autoSpaceDE w:val="0"/>
                              <w:autoSpaceDN w:val="0"/>
                              <w:adjustRightInd w:val="0"/>
                              <w:spacing w:after="0" w:line="240" w:lineRule="auto"/>
                              <w:jc w:val="center"/>
                              <w:rPr>
                                <w:b/>
                                <w:i/>
                                <w:color w:val="FFFFFF" w:themeColor="background1"/>
                              </w:rPr>
                            </w:pPr>
                            <w:r w:rsidRPr="00FD5BCB">
                              <w:rPr>
                                <w:rFonts w:eastAsia="Calibri" w:cs="Calibri,Bold"/>
                                <w:b/>
                                <w:bCs/>
                                <w:i/>
                                <w:color w:val="FFFFFF" w:themeColor="background1"/>
                              </w:rPr>
                              <w:t>Gmina Chełmża miejscem dobr</w:t>
                            </w:r>
                            <w:r>
                              <w:rPr>
                                <w:rFonts w:eastAsia="Calibri" w:cs="Calibri,Bold"/>
                                <w:b/>
                                <w:bCs/>
                                <w:i/>
                                <w:color w:val="FFFFFF" w:themeColor="background1"/>
                              </w:rPr>
                              <w:t>e</w:t>
                            </w:r>
                            <w:r w:rsidRPr="00FD5BCB">
                              <w:rPr>
                                <w:rFonts w:eastAsia="Calibri" w:cs="Calibri,Bold"/>
                                <w:b/>
                                <w:bCs/>
                                <w:i/>
                                <w:color w:val="FFFFFF" w:themeColor="background1"/>
                              </w:rPr>
                              <w:t xml:space="preserve">j jakości życia mieszkańców, z rozwiniętą,przyjazną </w:t>
                            </w:r>
                            <w:r>
                              <w:rPr>
                                <w:rFonts w:eastAsia="Calibri" w:cs="Calibri,Bold"/>
                                <w:b/>
                                <w:bCs/>
                                <w:i/>
                                <w:color w:val="FFFFFF" w:themeColor="background1"/>
                              </w:rPr>
                              <w:br/>
                            </w:r>
                            <w:r w:rsidRPr="00FD5BCB">
                              <w:rPr>
                                <w:rFonts w:eastAsia="Calibri" w:cs="Calibri,Bold"/>
                                <w:b/>
                                <w:bCs/>
                                <w:i/>
                                <w:color w:val="FFFFFF" w:themeColor="background1"/>
                              </w:rPr>
                              <w:t xml:space="preserve">i zróznicowaną przestrzenią publiczną </w:t>
                            </w:r>
                            <w:r>
                              <w:rPr>
                                <w:rFonts w:eastAsia="Calibri" w:cs="Calibri,Bold"/>
                                <w:b/>
                                <w:bCs/>
                                <w:i/>
                                <w:color w:val="FFFFFF" w:themeColor="background1"/>
                              </w:rPr>
                              <w:t>oraz</w:t>
                            </w:r>
                            <w:r w:rsidRPr="00FD5BCB">
                              <w:rPr>
                                <w:rFonts w:eastAsia="Calibri" w:cs="Calibri,Bold"/>
                                <w:b/>
                                <w:bCs/>
                                <w:i/>
                                <w:color w:val="FFFFFF" w:themeColor="background1"/>
                              </w:rPr>
                              <w:t xml:space="preserve">  wysokiej jakości usługami, gdzie eliminowane są problemy społeczne</w:t>
                            </w:r>
                            <w:r>
                              <w:rPr>
                                <w:rFonts w:eastAsia="Calibri" w:cs="Calibri,Bold"/>
                                <w:b/>
                                <w:bCs/>
                                <w:i/>
                                <w:color w:val="FFFFFF" w:themeColor="background1"/>
                              </w:rPr>
                              <w:t xml:space="preserve">, </w:t>
                            </w:r>
                            <w:r w:rsidRPr="00FD5BCB">
                              <w:rPr>
                                <w:rFonts w:eastAsia="Calibri" w:cs="Calibri,Bold"/>
                                <w:b/>
                                <w:bCs/>
                                <w:i/>
                                <w:color w:val="FFFFFF" w:themeColor="background1"/>
                              </w:rPr>
                              <w:t>wzmacniana    integracja i aktywność mieszkańców.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650597" id="AutoShape 134" o:spid="_x0000_s1060" style="position:absolute;left:0;text-align:left;margin-left:1.9pt;margin-top:1pt;width:462pt;height:74.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" fillcolor="#8eaadb [1944]" strokecolor="#4472c4 [3208]" strokeweight="1pt">
                <v:fill color2="#4472c4 [3208]" focus="50%" type="gradient"/>
                <v:shadow on="t" color="#1f3763 [1608]" offset="1pt"/>
                <v:textbox>
                  <w:txbxContent>
                    <w:p w:rsidR="00493FA2" w:rsidRPr="00FD5BCB" w:rsidRDefault="00493FA2" w:rsidP="00CF3F7B">
                      <w:pPr>
                        <w:autoSpaceDE w:val="0"/>
                        <w:autoSpaceDN w:val="0"/>
                        <w:adjustRightInd w:val="0"/>
                        <w:spacing w:after="0" w:line="240" w:lineRule="auto"/>
                        <w:jc w:val="center"/>
                        <w:rPr>
                          <w:b/>
                          <w:i/>
                          <w:color w:val="FFFFFF" w:themeColor="background1"/>
                        </w:rPr>
                      </w:pPr>
                      <w:r w:rsidRPr="00FD5BCB">
                        <w:rPr>
                          <w:rFonts w:eastAsia="Calibri" w:cs="Calibri,Bold"/>
                          <w:b/>
                          <w:bCs/>
                          <w:i/>
                          <w:color w:val="FFFFFF" w:themeColor="background1"/>
                        </w:rPr>
                        <w:t>Gmina Chełmża miejscem dobr</w:t>
                      </w:r>
                      <w:r>
                        <w:rPr>
                          <w:rFonts w:eastAsia="Calibri" w:cs="Calibri,Bold"/>
                          <w:b/>
                          <w:bCs/>
                          <w:i/>
                          <w:color w:val="FFFFFF" w:themeColor="background1"/>
                        </w:rPr>
                        <w:t>e</w:t>
                      </w:r>
                      <w:r w:rsidRPr="00FD5BCB">
                        <w:rPr>
                          <w:rFonts w:eastAsia="Calibri" w:cs="Calibri,Bold"/>
                          <w:b/>
                          <w:bCs/>
                          <w:i/>
                          <w:color w:val="FFFFFF" w:themeColor="background1"/>
                        </w:rPr>
                        <w:t xml:space="preserve">j jakości życia mieszkańców, z rozwiniętą,przyjazną </w:t>
                      </w:r>
                      <w:r>
                        <w:rPr>
                          <w:rFonts w:eastAsia="Calibri" w:cs="Calibri,Bold"/>
                          <w:b/>
                          <w:bCs/>
                          <w:i/>
                          <w:color w:val="FFFFFF" w:themeColor="background1"/>
                        </w:rPr>
                        <w:br/>
                      </w:r>
                      <w:r w:rsidRPr="00FD5BCB">
                        <w:rPr>
                          <w:rFonts w:eastAsia="Calibri" w:cs="Calibri,Bold"/>
                          <w:b/>
                          <w:bCs/>
                          <w:i/>
                          <w:color w:val="FFFFFF" w:themeColor="background1"/>
                        </w:rPr>
                        <w:t xml:space="preserve">i zróznicowaną przestrzenią publiczną </w:t>
                      </w:r>
                      <w:r>
                        <w:rPr>
                          <w:rFonts w:eastAsia="Calibri" w:cs="Calibri,Bold"/>
                          <w:b/>
                          <w:bCs/>
                          <w:i/>
                          <w:color w:val="FFFFFF" w:themeColor="background1"/>
                        </w:rPr>
                        <w:t>oraz</w:t>
                      </w:r>
                      <w:r w:rsidRPr="00FD5BCB">
                        <w:rPr>
                          <w:rFonts w:eastAsia="Calibri" w:cs="Calibri,Bold"/>
                          <w:b/>
                          <w:bCs/>
                          <w:i/>
                          <w:color w:val="FFFFFF" w:themeColor="background1"/>
                        </w:rPr>
                        <w:t xml:space="preserve">  wysokiej jakości usługami, gdzie eliminowane są problemy społeczne</w:t>
                      </w:r>
                      <w:r>
                        <w:rPr>
                          <w:rFonts w:eastAsia="Calibri" w:cs="Calibri,Bold"/>
                          <w:b/>
                          <w:bCs/>
                          <w:i/>
                          <w:color w:val="FFFFFF" w:themeColor="background1"/>
                        </w:rPr>
                        <w:t xml:space="preserve">, </w:t>
                      </w:r>
                      <w:r w:rsidRPr="00FD5BCB">
                        <w:rPr>
                          <w:rFonts w:eastAsia="Calibri" w:cs="Calibri,Bold"/>
                          <w:b/>
                          <w:bCs/>
                          <w:i/>
                          <w:color w:val="FFFFFF" w:themeColor="background1"/>
                        </w:rPr>
                        <w:t>wzmacniana    integracja i aktywność mieszkańców.</w:t>
                      </w:r>
                    </w:p>
                  </w:txbxContent>
                </v:textbox>
              </v:roundrect>
            </w:pict>
          </mc:Fallback>
        </mc:AlternateContent>
      </w:r>
    </w:p>
    <w:p w:rsidR="00C6559C" w:rsidRPr="00A247C4" w:rsidRDefault="00C6559C" w:rsidP="004434B5">
      <w:pPr>
        <w:tabs>
          <w:tab w:val="left" w:pos="426"/>
        </w:tabs>
        <w:autoSpaceDE w:val="0"/>
        <w:autoSpaceDN w:val="0"/>
        <w:adjustRightInd w:val="0"/>
        <w:spacing w:after="0" w:line="240" w:lineRule="auto"/>
        <w:jc w:val="both"/>
        <w:rPr>
          <w:rFonts w:cs="Calibri"/>
        </w:rPr>
      </w:pPr>
    </w:p>
    <w:p w:rsidR="00C6559C" w:rsidRPr="00A247C4" w:rsidRDefault="00C6559C" w:rsidP="004434B5">
      <w:pPr>
        <w:tabs>
          <w:tab w:val="left" w:pos="426"/>
        </w:tabs>
        <w:autoSpaceDE w:val="0"/>
        <w:autoSpaceDN w:val="0"/>
        <w:adjustRightInd w:val="0"/>
        <w:spacing w:after="0" w:line="240" w:lineRule="auto"/>
        <w:jc w:val="both"/>
        <w:rPr>
          <w:rFonts w:cs="Calibri"/>
        </w:rPr>
      </w:pPr>
    </w:p>
    <w:p w:rsidR="00C6559C" w:rsidRPr="00A247C4" w:rsidRDefault="00C6559C" w:rsidP="004434B5">
      <w:pPr>
        <w:tabs>
          <w:tab w:val="left" w:pos="426"/>
        </w:tabs>
        <w:autoSpaceDE w:val="0"/>
        <w:autoSpaceDN w:val="0"/>
        <w:adjustRightInd w:val="0"/>
        <w:spacing w:after="0" w:line="240" w:lineRule="auto"/>
        <w:jc w:val="both"/>
        <w:rPr>
          <w:rFonts w:cs="Calibri"/>
        </w:rPr>
      </w:pPr>
    </w:p>
    <w:p w:rsidR="00C6559C" w:rsidRPr="00A247C4" w:rsidRDefault="00C6559C" w:rsidP="004434B5">
      <w:pPr>
        <w:tabs>
          <w:tab w:val="left" w:pos="426"/>
        </w:tabs>
        <w:autoSpaceDE w:val="0"/>
        <w:autoSpaceDN w:val="0"/>
        <w:adjustRightInd w:val="0"/>
        <w:spacing w:after="0" w:line="240" w:lineRule="auto"/>
        <w:jc w:val="both"/>
        <w:rPr>
          <w:rFonts w:cs="Calibri"/>
        </w:rPr>
      </w:pPr>
    </w:p>
    <w:p w:rsidR="0051200E" w:rsidRDefault="0051200E" w:rsidP="004434B5">
      <w:pPr>
        <w:tabs>
          <w:tab w:val="left" w:pos="426"/>
        </w:tabs>
        <w:spacing w:after="0" w:line="240" w:lineRule="auto"/>
        <w:jc w:val="both"/>
        <w:rPr>
          <w:rFonts w:eastAsia="Calibri" w:cs="Calibri"/>
        </w:rPr>
      </w:pPr>
    </w:p>
    <w:p w:rsidR="00610830" w:rsidRDefault="00610830" w:rsidP="004434B5">
      <w:pPr>
        <w:tabs>
          <w:tab w:val="left" w:pos="426"/>
        </w:tabs>
        <w:spacing w:after="0" w:line="240" w:lineRule="auto"/>
        <w:jc w:val="both"/>
        <w:rPr>
          <w:rFonts w:eastAsia="Calibri" w:cs="Calibri"/>
        </w:rPr>
      </w:pPr>
    </w:p>
    <w:p w:rsidR="00360995" w:rsidRPr="00132DDD" w:rsidRDefault="00C6559C" w:rsidP="004434B5">
      <w:pPr>
        <w:tabs>
          <w:tab w:val="left" w:pos="426"/>
        </w:tabs>
        <w:spacing w:after="0" w:line="240" w:lineRule="auto"/>
        <w:jc w:val="both"/>
        <w:rPr>
          <w:rFonts w:eastAsia="Calibri" w:cs="Calibri"/>
          <w:i/>
        </w:rPr>
      </w:pPr>
      <w:r w:rsidRPr="00A247C4">
        <w:rPr>
          <w:rFonts w:eastAsia="Calibri" w:cs="Calibri"/>
        </w:rPr>
        <w:t xml:space="preserve">Przedstawiona </w:t>
      </w:r>
      <w:r w:rsidR="00FD5BCB">
        <w:rPr>
          <w:rFonts w:eastAsia="Calibri" w:cs="Calibri"/>
        </w:rPr>
        <w:t xml:space="preserve">powyżej </w:t>
      </w:r>
      <w:r w:rsidRPr="00A247C4">
        <w:rPr>
          <w:rFonts w:eastAsia="Calibri" w:cs="Calibri"/>
        </w:rPr>
        <w:t xml:space="preserve">wizja rewitalizacji określa pożądany stan rozwoju </w:t>
      </w:r>
      <w:r w:rsidR="00B619C7">
        <w:rPr>
          <w:rFonts w:eastAsia="Calibri" w:cs="Calibri"/>
        </w:rPr>
        <w:t xml:space="preserve">Gminy i </w:t>
      </w:r>
      <w:r w:rsidR="00CF3F7B">
        <w:rPr>
          <w:rFonts w:eastAsia="Calibri" w:cs="Calibri"/>
        </w:rPr>
        <w:t>obszarów rewitalizacji</w:t>
      </w:r>
      <w:r w:rsidR="00B619C7">
        <w:rPr>
          <w:rFonts w:eastAsia="Calibri" w:cs="Calibri"/>
        </w:rPr>
        <w:t xml:space="preserve">. Wizja ta </w:t>
      </w:r>
      <w:r w:rsidRPr="00A247C4">
        <w:rPr>
          <w:rFonts w:eastAsia="Calibri" w:cs="Calibri"/>
        </w:rPr>
        <w:t>jest odpowiedzią na wyzwania rozwojowe tj. posiadanie nowoczesnej infrastruktury, atrakcyjnych warunków dla rozwoju gospodarczego</w:t>
      </w:r>
      <w:r w:rsidR="00CF3F7B">
        <w:rPr>
          <w:rFonts w:eastAsia="Calibri" w:cs="Calibri"/>
        </w:rPr>
        <w:t xml:space="preserve"> i aktywności zawodowej oraz społecznej </w:t>
      </w:r>
      <w:r w:rsidR="00BF28A7">
        <w:rPr>
          <w:rFonts w:eastAsia="Calibri" w:cs="Calibri"/>
        </w:rPr>
        <w:t>mieszkańców na</w:t>
      </w:r>
      <w:r w:rsidR="00B619C7">
        <w:rPr>
          <w:rFonts w:eastAsia="Calibri" w:cs="Calibri"/>
        </w:rPr>
        <w:t xml:space="preserve"> odpowiednio </w:t>
      </w:r>
      <w:r w:rsidR="00CF3F7B">
        <w:rPr>
          <w:rFonts w:eastAsia="Calibri" w:cs="Calibri"/>
        </w:rPr>
        <w:t>zagospodarowanych przestrzeni</w:t>
      </w:r>
      <w:r w:rsidR="00B619C7">
        <w:rPr>
          <w:rFonts w:eastAsia="Calibri" w:cs="Calibri"/>
        </w:rPr>
        <w:t>ach publicznych,</w:t>
      </w:r>
      <w:r w:rsidR="00CF3F7B">
        <w:rPr>
          <w:rFonts w:eastAsia="Calibri" w:cs="Calibri"/>
        </w:rPr>
        <w:t xml:space="preserve"> przy zapewnieniu </w:t>
      </w:r>
      <w:r w:rsidRPr="00A247C4">
        <w:rPr>
          <w:rFonts w:eastAsia="Calibri" w:cs="Calibri"/>
        </w:rPr>
        <w:t xml:space="preserve"> dobrych warunków</w:t>
      </w:r>
      <w:r w:rsidR="00B619C7">
        <w:rPr>
          <w:rFonts w:eastAsia="Calibri" w:cs="Calibri"/>
        </w:rPr>
        <w:t xml:space="preserve"> zamieszkania, edukacji, opieki  dla mieszkańców</w:t>
      </w:r>
      <w:r w:rsidRPr="00A247C4">
        <w:rPr>
          <w:rFonts w:eastAsia="Calibri" w:cs="Calibri"/>
        </w:rPr>
        <w:t xml:space="preserve">. Wykorzystanie obszarów </w:t>
      </w:r>
      <w:r w:rsidR="00A55258">
        <w:rPr>
          <w:rFonts w:eastAsia="Calibri" w:cs="Calibri"/>
        </w:rPr>
        <w:t>poddanych</w:t>
      </w:r>
      <w:r w:rsidR="00CF3F7B">
        <w:rPr>
          <w:rFonts w:eastAsia="Calibri" w:cs="Calibri"/>
        </w:rPr>
        <w:t xml:space="preserve"> rewitalizacji </w:t>
      </w:r>
      <w:r w:rsidRPr="00A247C4">
        <w:rPr>
          <w:rFonts w:eastAsia="Calibri" w:cs="Calibri"/>
        </w:rPr>
        <w:t xml:space="preserve">poprawi spójność </w:t>
      </w:r>
      <w:r w:rsidR="00CF3F7B">
        <w:rPr>
          <w:rFonts w:eastAsia="Calibri" w:cs="Calibri"/>
        </w:rPr>
        <w:t xml:space="preserve">ich </w:t>
      </w:r>
      <w:r w:rsidRPr="00A247C4">
        <w:rPr>
          <w:rFonts w:eastAsia="Calibri" w:cs="Calibri"/>
        </w:rPr>
        <w:t>powiązań z otoczeniem  całe</w:t>
      </w:r>
      <w:r w:rsidR="00CF3F7B">
        <w:rPr>
          <w:rFonts w:eastAsia="Calibri" w:cs="Calibri"/>
        </w:rPr>
        <w:t xml:space="preserve">j Gminy. </w:t>
      </w:r>
      <w:r w:rsidR="00682799">
        <w:t xml:space="preserve">W wyniku realizacji powyższej wizji poprawie ulegnie jakość życia mieszkańców nie tylko obszarów zdegradowanych, objętych rewitalizacją, ale również </w:t>
      </w:r>
      <w:r w:rsidR="00682799">
        <w:lastRenderedPageBreak/>
        <w:t xml:space="preserve">w wyniku efektu synergicznego, nastąpi wzrost stopy życiowej wszystkich mieszkańców Gminy. </w:t>
      </w:r>
      <w:r w:rsidR="00B619C7">
        <w:t>W ten sposób rewitalizacja stanie się płaszczyną dla</w:t>
      </w:r>
      <w:r w:rsidR="00682799">
        <w:t xml:space="preserve"> rozwoju </w:t>
      </w:r>
      <w:r w:rsidR="00B619C7">
        <w:t xml:space="preserve">całej </w:t>
      </w:r>
      <w:r w:rsidR="00682799">
        <w:t>Gminy. Odnowa zdegradowanej przestrzeni przyczyni się do poprawy estetyki całego obszaru Gminy Chełmża.</w:t>
      </w:r>
      <w:r w:rsidR="00610830">
        <w:br/>
      </w:r>
      <w:r w:rsidR="002728EF">
        <w:t xml:space="preserve">Dla zrealizowania tak nakreślonej wizji rewitalizacji  kluczowy jest udział mieszkańców </w:t>
      </w:r>
      <w:r w:rsidR="00532EAC">
        <w:t xml:space="preserve">których </w:t>
      </w:r>
      <w:r w:rsidR="00BF28A7">
        <w:t>aktywność</w:t>
      </w:r>
      <w:r w:rsidR="00532EAC">
        <w:t xml:space="preserve"> zostanie pobudzona </w:t>
      </w:r>
      <w:r w:rsidR="002728EF">
        <w:t xml:space="preserve">w wyniku </w:t>
      </w:r>
      <w:r w:rsidR="00532EAC">
        <w:t xml:space="preserve">realizacji </w:t>
      </w:r>
      <w:r w:rsidR="002728EF">
        <w:t>projektów rewitalizacyjnych zakładających  umocnienie wspólnotowych relacji</w:t>
      </w:r>
      <w:r w:rsidR="00532EAC">
        <w:t xml:space="preserve"> przy wykorzystaniu powstałej infrastruktury</w:t>
      </w:r>
      <w:r w:rsidR="002728EF">
        <w:t>.</w:t>
      </w:r>
    </w:p>
    <w:p w:rsidR="001972E6" w:rsidRDefault="001972E6" w:rsidP="004434B5">
      <w:pPr>
        <w:tabs>
          <w:tab w:val="left" w:pos="426"/>
        </w:tabs>
        <w:spacing w:after="0" w:line="240" w:lineRule="auto"/>
        <w:jc w:val="both"/>
        <w:rPr>
          <w:rFonts w:cs="Calibri"/>
          <w:b/>
        </w:rPr>
      </w:pPr>
    </w:p>
    <w:p w:rsidR="001972E6" w:rsidRPr="00A247C4" w:rsidRDefault="001972E6" w:rsidP="004434B5">
      <w:pPr>
        <w:tabs>
          <w:tab w:val="left" w:pos="426"/>
        </w:tabs>
        <w:spacing w:after="0" w:line="240" w:lineRule="auto"/>
        <w:jc w:val="both"/>
        <w:rPr>
          <w:rFonts w:cs="Calibri"/>
          <w:b/>
        </w:rPr>
      </w:pPr>
    </w:p>
    <w:p w:rsidR="00007D73" w:rsidRPr="003512D2" w:rsidRDefault="00007D73" w:rsidP="0018255A">
      <w:pPr>
        <w:pStyle w:val="Akapitzlist"/>
        <w:numPr>
          <w:ilvl w:val="0"/>
          <w:numId w:val="2"/>
        </w:numPr>
        <w:tabs>
          <w:tab w:val="left" w:pos="426"/>
        </w:tabs>
        <w:spacing w:after="0" w:line="240" w:lineRule="auto"/>
        <w:ind w:left="0" w:firstLine="0"/>
        <w:jc w:val="both"/>
        <w:outlineLvl w:val="0"/>
        <w:rPr>
          <w:rFonts w:cs="Calibri"/>
          <w:b/>
          <w:color w:val="2F5496" w:themeColor="accent5" w:themeShade="BF"/>
          <w:sz w:val="28"/>
          <w:szCs w:val="28"/>
          <w:lang w:val="pl-PL"/>
        </w:rPr>
      </w:pPr>
      <w:bookmarkStart w:id="76" w:name="_Toc469863673"/>
      <w:r w:rsidRPr="003512D2">
        <w:rPr>
          <w:rFonts w:cs="Calibri"/>
          <w:b/>
          <w:color w:val="2F5496" w:themeColor="accent5" w:themeShade="BF"/>
          <w:sz w:val="28"/>
          <w:szCs w:val="28"/>
          <w:lang w:val="pl-PL"/>
        </w:rPr>
        <w:t>Cele rewitalizacji i kierunki działań</w:t>
      </w:r>
      <w:bookmarkEnd w:id="76"/>
    </w:p>
    <w:p w:rsidR="00604DF4" w:rsidRPr="003512D2" w:rsidRDefault="00604DF4" w:rsidP="00604DF4">
      <w:pPr>
        <w:pStyle w:val="Tekstpodstawowy2"/>
        <w:spacing w:after="0" w:line="240" w:lineRule="auto"/>
        <w:jc w:val="both"/>
        <w:rPr>
          <w:rFonts w:asciiTheme="minorHAnsi" w:hAnsiTheme="minorHAnsi" w:cstheme="minorHAnsi"/>
          <w:b/>
          <w:color w:val="2F5496" w:themeColor="accent5" w:themeShade="BF"/>
        </w:rPr>
      </w:pPr>
    </w:p>
    <w:p w:rsidR="00604DF4" w:rsidRPr="003512D2" w:rsidRDefault="00963C96" w:rsidP="00604DF4">
      <w:pPr>
        <w:pStyle w:val="Tekstpodstawowy2"/>
        <w:spacing w:after="0" w:line="240" w:lineRule="auto"/>
        <w:jc w:val="both"/>
        <w:rPr>
          <w:rFonts w:asciiTheme="minorHAnsi" w:hAnsiTheme="minorHAnsi" w:cstheme="minorHAnsi"/>
          <w:b/>
          <w:color w:val="2F5496" w:themeColor="accent5" w:themeShade="BF"/>
        </w:rPr>
      </w:pPr>
      <w:r>
        <w:rPr>
          <w:rFonts w:asciiTheme="minorHAnsi" w:hAnsiTheme="minorHAnsi" w:cstheme="minorHAnsi"/>
          <w:b/>
          <w:color w:val="2F5496" w:themeColor="accent5" w:themeShade="BF"/>
        </w:rPr>
        <w:t>7.1.</w:t>
      </w:r>
      <w:r w:rsidR="00604DF4" w:rsidRPr="003512D2">
        <w:rPr>
          <w:rFonts w:asciiTheme="minorHAnsi" w:hAnsiTheme="minorHAnsi" w:cstheme="minorHAnsi"/>
          <w:b/>
          <w:color w:val="2F5496" w:themeColor="accent5" w:themeShade="BF"/>
        </w:rPr>
        <w:t>Cele rewitalizacji w Gminie Chełmża.</w:t>
      </w:r>
    </w:p>
    <w:p w:rsidR="00604DF4" w:rsidRDefault="00604DF4" w:rsidP="00604DF4">
      <w:pPr>
        <w:pStyle w:val="Tekstpodstawowy2"/>
        <w:spacing w:after="0" w:line="240" w:lineRule="auto"/>
        <w:ind w:left="1080"/>
        <w:jc w:val="both"/>
        <w:rPr>
          <w:rFonts w:asciiTheme="minorHAnsi" w:hAnsiTheme="minorHAnsi" w:cstheme="minorHAnsi"/>
        </w:rPr>
      </w:pPr>
    </w:p>
    <w:p w:rsidR="00604DF4" w:rsidRPr="008C2BA1" w:rsidRDefault="00604DF4" w:rsidP="00604DF4">
      <w:pPr>
        <w:spacing w:after="0" w:line="240" w:lineRule="auto"/>
        <w:jc w:val="both"/>
        <w:rPr>
          <w:rFonts w:asciiTheme="minorHAnsi" w:hAnsiTheme="minorHAnsi" w:cstheme="minorHAnsi"/>
        </w:rPr>
      </w:pPr>
      <w:r w:rsidRPr="008C2BA1">
        <w:rPr>
          <w:rFonts w:asciiTheme="minorHAnsi" w:hAnsiTheme="minorHAnsi" w:cstheme="minorHAnsi"/>
        </w:rPr>
        <w:t>Na podstawie analizy zjawisk problemowych oraz analizy wskaźnikowej w ramach przeprowadzonej diagnozy społeczno-gospodarczej na potrzeby rewitalizacji w Gminie Chełmża, przyjęto następujące cele rewitalizacji:</w:t>
      </w:r>
    </w:p>
    <w:p w:rsidR="00604DF4" w:rsidRPr="008C2BA1" w:rsidRDefault="00604DF4" w:rsidP="00604DF4">
      <w:pPr>
        <w:spacing w:before="20" w:after="0" w:line="240" w:lineRule="auto"/>
        <w:jc w:val="both"/>
        <w:rPr>
          <w:rFonts w:asciiTheme="minorHAnsi" w:hAnsiTheme="minorHAnsi" w:cstheme="minorHAnsi"/>
        </w:rPr>
      </w:pPr>
      <w:r w:rsidRPr="008C2BA1">
        <w:rPr>
          <w:rFonts w:asciiTheme="minorHAnsi" w:hAnsiTheme="minorHAnsi" w:cstheme="minorHAnsi"/>
        </w:rPr>
        <w:t>A. Cel rewitalizacji: przekształcenie przestrzeni zdegradowanej na cele aktywizacji społecznej</w:t>
      </w:r>
      <w:r>
        <w:rPr>
          <w:rFonts w:asciiTheme="minorHAnsi" w:hAnsiTheme="minorHAnsi" w:cstheme="minorHAnsi"/>
        </w:rPr>
        <w:t>.</w:t>
      </w:r>
    </w:p>
    <w:p w:rsidR="00604DF4" w:rsidRPr="008C2BA1" w:rsidRDefault="00604DF4" w:rsidP="00604DF4">
      <w:pPr>
        <w:spacing w:before="20" w:after="0" w:line="240" w:lineRule="auto"/>
        <w:jc w:val="both"/>
        <w:rPr>
          <w:rFonts w:asciiTheme="minorHAnsi" w:hAnsiTheme="minorHAnsi" w:cstheme="minorHAnsi"/>
        </w:rPr>
      </w:pPr>
      <w:r w:rsidRPr="008C2BA1">
        <w:rPr>
          <w:rFonts w:asciiTheme="minorHAnsi" w:hAnsiTheme="minorHAnsi" w:cstheme="minorHAnsi"/>
        </w:rPr>
        <w:t xml:space="preserve">D. Cel rewitalizacji: zwiększenie partycypacji w życiu społecznym dla społeczności w rejonach </w:t>
      </w:r>
      <w:r w:rsidRPr="008C2BA1">
        <w:rPr>
          <w:rFonts w:asciiTheme="minorHAnsi" w:hAnsiTheme="minorHAnsi" w:cstheme="minorHAnsi"/>
        </w:rPr>
        <w:br/>
        <w:t>o wysokim uzależnieniu od świadczeń pomocy społecznej</w:t>
      </w:r>
      <w:r>
        <w:rPr>
          <w:rFonts w:asciiTheme="minorHAnsi" w:hAnsiTheme="minorHAnsi" w:cstheme="minorHAnsi"/>
        </w:rPr>
        <w:t>.</w:t>
      </w:r>
    </w:p>
    <w:p w:rsidR="00604DF4" w:rsidRDefault="00604DF4" w:rsidP="00360995">
      <w:pPr>
        <w:tabs>
          <w:tab w:val="left" w:pos="426"/>
        </w:tabs>
        <w:spacing w:after="0" w:line="240" w:lineRule="auto"/>
        <w:jc w:val="both"/>
        <w:rPr>
          <w:rFonts w:cs="Calibri"/>
        </w:rPr>
      </w:pPr>
    </w:p>
    <w:p w:rsidR="00682799" w:rsidRPr="00360995" w:rsidRDefault="00682799" w:rsidP="00360995">
      <w:pPr>
        <w:autoSpaceDE w:val="0"/>
        <w:autoSpaceDN w:val="0"/>
        <w:adjustRightInd w:val="0"/>
        <w:spacing w:after="0" w:line="240" w:lineRule="auto"/>
        <w:jc w:val="both"/>
        <w:rPr>
          <w:rFonts w:asciiTheme="minorHAnsi" w:eastAsia="Calibri" w:hAnsiTheme="minorHAnsi" w:cstheme="minorHAnsi"/>
          <w:sz w:val="20"/>
          <w:szCs w:val="20"/>
          <w:lang w:eastAsia="pl-PL"/>
        </w:rPr>
      </w:pPr>
      <w:r w:rsidRPr="00360995">
        <w:rPr>
          <w:rFonts w:asciiTheme="minorHAnsi" w:eastAsia="Calibri" w:hAnsiTheme="minorHAnsi" w:cstheme="minorHAnsi"/>
          <w:color w:val="000000"/>
          <w:lang w:eastAsia="pl-PL"/>
        </w:rPr>
        <w:t>Przedstawione w tym rozdziale cele rew</w:t>
      </w:r>
      <w:r w:rsidR="009D5593">
        <w:rPr>
          <w:rFonts w:asciiTheme="minorHAnsi" w:eastAsia="Calibri" w:hAnsiTheme="minorHAnsi" w:cstheme="minorHAnsi"/>
          <w:color w:val="000000"/>
          <w:lang w:eastAsia="pl-PL"/>
        </w:rPr>
        <w:t>italizacyjne i kierunki działań</w:t>
      </w:r>
      <w:r w:rsidRPr="00360995">
        <w:rPr>
          <w:rFonts w:asciiTheme="minorHAnsi" w:eastAsia="Calibri" w:hAnsiTheme="minorHAnsi" w:cstheme="minorHAnsi"/>
          <w:color w:val="000000"/>
          <w:lang w:eastAsia="pl-PL"/>
        </w:rPr>
        <w:t xml:space="preserve"> </w:t>
      </w:r>
      <w:r w:rsidR="00BF28A7" w:rsidRPr="00360995">
        <w:rPr>
          <w:rFonts w:asciiTheme="minorHAnsi" w:eastAsia="Calibri" w:hAnsiTheme="minorHAnsi" w:cstheme="minorHAnsi"/>
          <w:color w:val="000000"/>
          <w:lang w:eastAsia="pl-PL"/>
        </w:rPr>
        <w:t>są odpowiedzią</w:t>
      </w:r>
      <w:r w:rsidRPr="00360995">
        <w:rPr>
          <w:rFonts w:asciiTheme="minorHAnsi" w:eastAsia="Calibri" w:hAnsiTheme="minorHAnsi" w:cstheme="minorHAnsi"/>
          <w:color w:val="000000"/>
          <w:lang w:eastAsia="pl-PL"/>
        </w:rPr>
        <w:t xml:space="preserve"> na zdiagnozowane problemy i potrzeby Gminy Chełmża</w:t>
      </w:r>
      <w:r w:rsidR="009D5593">
        <w:rPr>
          <w:rFonts w:asciiTheme="minorHAnsi" w:eastAsia="Calibri" w:hAnsiTheme="minorHAnsi" w:cstheme="minorHAnsi"/>
          <w:color w:val="000000"/>
          <w:lang w:eastAsia="pl-PL"/>
        </w:rPr>
        <w:t>. Z</w:t>
      </w:r>
      <w:r w:rsidRPr="00360995">
        <w:rPr>
          <w:rFonts w:asciiTheme="minorHAnsi" w:eastAsia="Calibri" w:hAnsiTheme="minorHAnsi" w:cstheme="minorHAnsi"/>
          <w:color w:val="000000"/>
          <w:lang w:eastAsia="pl-PL"/>
        </w:rPr>
        <w:t xml:space="preserve">ostały wyznaczone i określone na podstawie przeprowadzonych konsultacji społecznych i analizy wskaźnikowej. Wyznaczone cele </w:t>
      </w:r>
      <w:r w:rsidRPr="00360995">
        <w:rPr>
          <w:rFonts w:asciiTheme="minorHAnsi" w:eastAsia="Calibri" w:hAnsiTheme="minorHAnsi" w:cstheme="minorHAnsi"/>
          <w:lang w:eastAsia="pl-PL"/>
        </w:rPr>
        <w:t>i kierunki działań rewitalizacyjnych pozwolą na ograniczenie negatywnych zjawisk, głównie w sferze społecznej</w:t>
      </w:r>
      <w:r w:rsidR="00781307" w:rsidRPr="00360995">
        <w:rPr>
          <w:rFonts w:asciiTheme="minorHAnsi" w:eastAsia="Calibri" w:hAnsiTheme="minorHAnsi" w:cstheme="minorHAnsi"/>
          <w:lang w:eastAsia="pl-PL"/>
        </w:rPr>
        <w:t xml:space="preserve"> oraz gospodarczej </w:t>
      </w:r>
      <w:r w:rsidR="009D5593">
        <w:rPr>
          <w:rFonts w:asciiTheme="minorHAnsi" w:eastAsia="Calibri" w:hAnsiTheme="minorHAnsi" w:cstheme="minorHAnsi"/>
          <w:lang w:eastAsia="pl-PL"/>
        </w:rPr>
        <w:br/>
      </w:r>
      <w:r w:rsidR="00781307" w:rsidRPr="00360995">
        <w:rPr>
          <w:rFonts w:asciiTheme="minorHAnsi" w:eastAsia="Calibri" w:hAnsiTheme="minorHAnsi" w:cstheme="minorHAnsi"/>
          <w:lang w:eastAsia="pl-PL"/>
        </w:rPr>
        <w:t>i przestrzennej obszaru rewitalizacji</w:t>
      </w:r>
      <w:r w:rsidR="009D5593">
        <w:rPr>
          <w:rFonts w:asciiTheme="minorHAnsi" w:eastAsia="Calibri" w:hAnsiTheme="minorHAnsi" w:cstheme="minorHAnsi"/>
          <w:lang w:eastAsia="pl-PL"/>
        </w:rPr>
        <w:t xml:space="preserve"> Gminy Chełmża.</w:t>
      </w:r>
    </w:p>
    <w:p w:rsidR="001E6366" w:rsidRPr="00360995" w:rsidRDefault="001E6366" w:rsidP="00360995">
      <w:pPr>
        <w:autoSpaceDE w:val="0"/>
        <w:autoSpaceDN w:val="0"/>
        <w:adjustRightInd w:val="0"/>
        <w:spacing w:after="0" w:line="240" w:lineRule="auto"/>
        <w:jc w:val="both"/>
        <w:rPr>
          <w:rFonts w:asciiTheme="minorHAnsi" w:eastAsia="Calibri" w:hAnsiTheme="minorHAnsi" w:cstheme="minorHAnsi"/>
          <w:color w:val="000000"/>
          <w:lang w:eastAsia="pl-PL"/>
        </w:rPr>
      </w:pPr>
      <w:r w:rsidRPr="00360995">
        <w:rPr>
          <w:rFonts w:asciiTheme="minorHAnsi" w:eastAsia="Calibri" w:hAnsiTheme="minorHAnsi" w:cstheme="minorHAnsi"/>
          <w:bCs/>
          <w:color w:val="000000"/>
          <w:lang w:eastAsia="pl-PL"/>
        </w:rPr>
        <w:t>Planowane kierunki działań na obszarach rewitalizacji</w:t>
      </w:r>
      <w:r w:rsidR="009D5593">
        <w:rPr>
          <w:rFonts w:asciiTheme="minorHAnsi" w:eastAsia="Calibri" w:hAnsiTheme="minorHAnsi" w:cstheme="minorHAnsi"/>
          <w:bCs/>
          <w:color w:val="000000"/>
          <w:lang w:eastAsia="pl-PL"/>
        </w:rPr>
        <w:t xml:space="preserve"> dotyczą głównie</w:t>
      </w:r>
      <w:r w:rsidRPr="00360995">
        <w:rPr>
          <w:rFonts w:asciiTheme="minorHAnsi" w:eastAsia="Calibri" w:hAnsiTheme="minorHAnsi" w:cstheme="minorHAnsi"/>
          <w:bCs/>
          <w:color w:val="000000"/>
          <w:lang w:eastAsia="pl-PL"/>
        </w:rPr>
        <w:t xml:space="preserve">: </w:t>
      </w:r>
    </w:p>
    <w:p w:rsidR="00C44FCC" w:rsidRDefault="009D5593">
      <w:pPr>
        <w:pStyle w:val="Akapitzlist"/>
        <w:numPr>
          <w:ilvl w:val="0"/>
          <w:numId w:val="24"/>
        </w:numPr>
        <w:autoSpaceDE w:val="0"/>
        <w:autoSpaceDN w:val="0"/>
        <w:adjustRightInd w:val="0"/>
        <w:spacing w:after="155" w:line="240" w:lineRule="auto"/>
        <w:jc w:val="both"/>
        <w:rPr>
          <w:rFonts w:asciiTheme="minorHAnsi" w:hAnsiTheme="minorHAnsi" w:cstheme="minorHAnsi"/>
          <w:color w:val="000000"/>
          <w:sz w:val="22"/>
          <w:szCs w:val="22"/>
          <w:lang w:eastAsia="pl-PL"/>
        </w:rPr>
      </w:pPr>
      <w:r>
        <w:rPr>
          <w:rFonts w:asciiTheme="minorHAnsi" w:hAnsiTheme="minorHAnsi" w:cstheme="minorHAnsi"/>
          <w:color w:val="000000"/>
          <w:sz w:val="22"/>
          <w:szCs w:val="22"/>
          <w:lang w:eastAsia="pl-PL"/>
        </w:rPr>
        <w:t>zwiększenie aktywizacji społecznej oraz zawodowej</w:t>
      </w:r>
      <w:r w:rsidR="001E6366" w:rsidRPr="00360995">
        <w:rPr>
          <w:rFonts w:asciiTheme="minorHAnsi" w:hAnsiTheme="minorHAnsi" w:cstheme="minorHAnsi"/>
          <w:color w:val="000000"/>
          <w:sz w:val="22"/>
          <w:szCs w:val="22"/>
          <w:lang w:eastAsia="pl-PL"/>
        </w:rPr>
        <w:t xml:space="preserve"> mieszkańców, </w:t>
      </w:r>
    </w:p>
    <w:p w:rsidR="00C44FCC" w:rsidRDefault="001002A2">
      <w:pPr>
        <w:pStyle w:val="Akapitzlist"/>
        <w:numPr>
          <w:ilvl w:val="0"/>
          <w:numId w:val="24"/>
        </w:numPr>
        <w:autoSpaceDE w:val="0"/>
        <w:autoSpaceDN w:val="0"/>
        <w:adjustRightInd w:val="0"/>
        <w:spacing w:after="155" w:line="240" w:lineRule="auto"/>
        <w:jc w:val="both"/>
        <w:rPr>
          <w:rFonts w:asciiTheme="minorHAnsi" w:hAnsiTheme="minorHAnsi" w:cstheme="minorHAnsi"/>
          <w:color w:val="000000"/>
          <w:sz w:val="22"/>
          <w:szCs w:val="22"/>
          <w:lang w:eastAsia="pl-PL"/>
        </w:rPr>
      </w:pPr>
      <w:r>
        <w:rPr>
          <w:rFonts w:asciiTheme="minorHAnsi" w:hAnsiTheme="minorHAnsi" w:cstheme="minorHAnsi"/>
          <w:color w:val="000000"/>
          <w:sz w:val="22"/>
          <w:szCs w:val="22"/>
          <w:lang w:eastAsia="pl-PL"/>
        </w:rPr>
        <w:t>podniesienie kwalifikacji zawodowych,</w:t>
      </w:r>
    </w:p>
    <w:p w:rsidR="00C44FCC" w:rsidRDefault="009D5593">
      <w:pPr>
        <w:pStyle w:val="Akapitzlist"/>
        <w:numPr>
          <w:ilvl w:val="0"/>
          <w:numId w:val="24"/>
        </w:numPr>
        <w:autoSpaceDE w:val="0"/>
        <w:autoSpaceDN w:val="0"/>
        <w:adjustRightInd w:val="0"/>
        <w:spacing w:after="155" w:line="240" w:lineRule="auto"/>
        <w:jc w:val="both"/>
        <w:rPr>
          <w:rFonts w:asciiTheme="minorHAnsi" w:hAnsiTheme="minorHAnsi" w:cstheme="minorHAnsi"/>
          <w:color w:val="000000"/>
          <w:sz w:val="22"/>
          <w:szCs w:val="22"/>
          <w:lang w:eastAsia="pl-PL"/>
        </w:rPr>
      </w:pPr>
      <w:r>
        <w:rPr>
          <w:rFonts w:asciiTheme="minorHAnsi" w:hAnsiTheme="minorHAnsi" w:cstheme="minorHAnsi"/>
          <w:color w:val="000000"/>
          <w:sz w:val="22"/>
          <w:szCs w:val="22"/>
          <w:lang w:eastAsia="pl-PL"/>
        </w:rPr>
        <w:t>wspierania</w:t>
      </w:r>
      <w:r w:rsidR="001E6366" w:rsidRPr="00360995">
        <w:rPr>
          <w:rFonts w:asciiTheme="minorHAnsi" w:hAnsiTheme="minorHAnsi" w:cstheme="minorHAnsi"/>
          <w:color w:val="000000"/>
          <w:sz w:val="22"/>
          <w:szCs w:val="22"/>
          <w:lang w:eastAsia="pl-PL"/>
        </w:rPr>
        <w:t xml:space="preserve"> osób i rodzin ze środowisk dotkniętych problemami społecznymi (</w:t>
      </w:r>
      <w:r>
        <w:rPr>
          <w:rFonts w:asciiTheme="minorHAnsi" w:hAnsiTheme="minorHAnsi" w:cstheme="minorHAnsi"/>
          <w:color w:val="000000"/>
          <w:sz w:val="22"/>
          <w:szCs w:val="22"/>
          <w:lang w:eastAsia="pl-PL"/>
        </w:rPr>
        <w:t xml:space="preserve">zagrożenie </w:t>
      </w:r>
      <w:r w:rsidR="001E6366" w:rsidRPr="00360995">
        <w:rPr>
          <w:rFonts w:asciiTheme="minorHAnsi" w:hAnsiTheme="minorHAnsi" w:cstheme="minorHAnsi"/>
          <w:color w:val="000000"/>
          <w:sz w:val="22"/>
          <w:szCs w:val="22"/>
          <w:lang w:eastAsia="pl-PL"/>
        </w:rPr>
        <w:t>wykluczenie</w:t>
      </w:r>
      <w:r>
        <w:rPr>
          <w:rFonts w:asciiTheme="minorHAnsi" w:hAnsiTheme="minorHAnsi" w:cstheme="minorHAnsi"/>
          <w:color w:val="000000"/>
          <w:sz w:val="22"/>
          <w:szCs w:val="22"/>
          <w:lang w:eastAsia="pl-PL"/>
        </w:rPr>
        <w:t xml:space="preserve">m społecznych w wyniku problemów: </w:t>
      </w:r>
      <w:r w:rsidR="001E6366" w:rsidRPr="00360995">
        <w:rPr>
          <w:rFonts w:asciiTheme="minorHAnsi" w:hAnsiTheme="minorHAnsi" w:cstheme="minorHAnsi"/>
          <w:color w:val="000000"/>
          <w:sz w:val="22"/>
          <w:szCs w:val="22"/>
          <w:lang w:eastAsia="pl-PL"/>
        </w:rPr>
        <w:t xml:space="preserve">alkoholizm, ubóstwo, bezrobocie, przemoc </w:t>
      </w:r>
      <w:r>
        <w:rPr>
          <w:rFonts w:asciiTheme="minorHAnsi" w:hAnsiTheme="minorHAnsi" w:cstheme="minorHAnsi"/>
          <w:color w:val="000000"/>
          <w:sz w:val="22"/>
          <w:szCs w:val="22"/>
          <w:lang w:eastAsia="pl-PL"/>
        </w:rPr>
        <w:br/>
      </w:r>
      <w:r w:rsidR="001E6366" w:rsidRPr="00360995">
        <w:rPr>
          <w:rFonts w:asciiTheme="minorHAnsi" w:hAnsiTheme="minorHAnsi" w:cstheme="minorHAnsi"/>
          <w:color w:val="000000"/>
          <w:sz w:val="22"/>
          <w:szCs w:val="22"/>
          <w:lang w:eastAsia="pl-PL"/>
        </w:rPr>
        <w:t>w rodzinie),</w:t>
      </w:r>
    </w:p>
    <w:p w:rsidR="00C44FCC" w:rsidRDefault="001E6366">
      <w:pPr>
        <w:pStyle w:val="Akapitzlist"/>
        <w:numPr>
          <w:ilvl w:val="0"/>
          <w:numId w:val="24"/>
        </w:numPr>
        <w:autoSpaceDE w:val="0"/>
        <w:autoSpaceDN w:val="0"/>
        <w:adjustRightInd w:val="0"/>
        <w:spacing w:after="155" w:line="240" w:lineRule="auto"/>
        <w:jc w:val="both"/>
        <w:rPr>
          <w:rFonts w:asciiTheme="minorHAnsi" w:hAnsiTheme="minorHAnsi" w:cstheme="minorHAnsi"/>
          <w:color w:val="000000"/>
          <w:sz w:val="22"/>
          <w:szCs w:val="22"/>
          <w:lang w:eastAsia="pl-PL"/>
        </w:rPr>
      </w:pPr>
      <w:r w:rsidRPr="00360995">
        <w:rPr>
          <w:rFonts w:asciiTheme="minorHAnsi" w:hAnsiTheme="minorHAnsi" w:cstheme="minorHAnsi"/>
          <w:color w:val="000000"/>
          <w:sz w:val="22"/>
          <w:szCs w:val="22"/>
          <w:lang w:eastAsia="pl-PL"/>
        </w:rPr>
        <w:t>zwiększanie inicjatyw społecznych i edukacyjnych</w:t>
      </w:r>
      <w:r w:rsidR="009D5593">
        <w:rPr>
          <w:rFonts w:asciiTheme="minorHAnsi" w:hAnsiTheme="minorHAnsi" w:cstheme="minorHAnsi"/>
          <w:color w:val="000000"/>
          <w:sz w:val="22"/>
          <w:szCs w:val="22"/>
          <w:lang w:eastAsia="pl-PL"/>
        </w:rPr>
        <w:t xml:space="preserve"> mieszkańców</w:t>
      </w:r>
      <w:r w:rsidRPr="00360995">
        <w:rPr>
          <w:rFonts w:asciiTheme="minorHAnsi" w:hAnsiTheme="minorHAnsi" w:cstheme="minorHAnsi"/>
          <w:color w:val="000000"/>
          <w:sz w:val="22"/>
          <w:szCs w:val="22"/>
          <w:lang w:eastAsia="pl-PL"/>
        </w:rPr>
        <w:t>,</w:t>
      </w:r>
    </w:p>
    <w:p w:rsidR="00C44FCC" w:rsidRDefault="001E6366">
      <w:pPr>
        <w:pStyle w:val="Akapitzlist"/>
        <w:numPr>
          <w:ilvl w:val="0"/>
          <w:numId w:val="24"/>
        </w:numPr>
        <w:autoSpaceDE w:val="0"/>
        <w:autoSpaceDN w:val="0"/>
        <w:adjustRightInd w:val="0"/>
        <w:spacing w:after="155" w:line="240" w:lineRule="auto"/>
        <w:jc w:val="both"/>
        <w:rPr>
          <w:rFonts w:asciiTheme="minorHAnsi" w:hAnsiTheme="minorHAnsi" w:cstheme="minorHAnsi"/>
          <w:color w:val="000000"/>
          <w:sz w:val="22"/>
          <w:szCs w:val="22"/>
          <w:lang w:eastAsia="pl-PL"/>
        </w:rPr>
      </w:pPr>
      <w:r w:rsidRPr="00360995">
        <w:rPr>
          <w:rFonts w:asciiTheme="minorHAnsi" w:hAnsiTheme="minorHAnsi" w:cstheme="minorHAnsi"/>
          <w:color w:val="000000"/>
          <w:sz w:val="22"/>
          <w:szCs w:val="22"/>
          <w:lang w:eastAsia="pl-PL"/>
        </w:rPr>
        <w:t xml:space="preserve">zachęcanie mieszkańców do integracji i wspólnego spędzania czasu, </w:t>
      </w:r>
    </w:p>
    <w:p w:rsidR="00C44FCC" w:rsidRDefault="001E6366">
      <w:pPr>
        <w:pStyle w:val="Akapitzlist"/>
        <w:numPr>
          <w:ilvl w:val="0"/>
          <w:numId w:val="24"/>
        </w:numPr>
        <w:autoSpaceDE w:val="0"/>
        <w:autoSpaceDN w:val="0"/>
        <w:adjustRightInd w:val="0"/>
        <w:spacing w:after="155" w:line="240" w:lineRule="auto"/>
        <w:jc w:val="both"/>
        <w:rPr>
          <w:rFonts w:asciiTheme="minorHAnsi" w:hAnsiTheme="minorHAnsi" w:cstheme="minorHAnsi"/>
          <w:color w:val="000000"/>
          <w:sz w:val="22"/>
          <w:szCs w:val="22"/>
          <w:lang w:eastAsia="pl-PL"/>
        </w:rPr>
      </w:pPr>
      <w:r w:rsidRPr="00360995">
        <w:rPr>
          <w:rFonts w:asciiTheme="minorHAnsi" w:hAnsiTheme="minorHAnsi" w:cstheme="minorHAnsi"/>
          <w:color w:val="000000"/>
          <w:sz w:val="22"/>
          <w:szCs w:val="22"/>
          <w:lang w:eastAsia="pl-PL"/>
        </w:rPr>
        <w:t xml:space="preserve">kreowanie postaw przedsiębiorczych wśród społeczności, </w:t>
      </w:r>
    </w:p>
    <w:p w:rsidR="00C44FCC" w:rsidRDefault="001E6366">
      <w:pPr>
        <w:pStyle w:val="Akapitzlist"/>
        <w:numPr>
          <w:ilvl w:val="0"/>
          <w:numId w:val="24"/>
        </w:numPr>
        <w:autoSpaceDE w:val="0"/>
        <w:autoSpaceDN w:val="0"/>
        <w:adjustRightInd w:val="0"/>
        <w:spacing w:after="155" w:line="240" w:lineRule="auto"/>
        <w:jc w:val="both"/>
        <w:rPr>
          <w:rFonts w:asciiTheme="minorHAnsi" w:hAnsiTheme="minorHAnsi" w:cstheme="minorHAnsi"/>
          <w:color w:val="000000"/>
          <w:sz w:val="22"/>
          <w:szCs w:val="22"/>
          <w:lang w:eastAsia="pl-PL"/>
        </w:rPr>
      </w:pPr>
      <w:r w:rsidRPr="00360995">
        <w:rPr>
          <w:rFonts w:asciiTheme="minorHAnsi" w:hAnsiTheme="minorHAnsi" w:cstheme="minorHAnsi"/>
          <w:color w:val="000000"/>
          <w:sz w:val="22"/>
          <w:szCs w:val="22"/>
          <w:lang w:eastAsia="pl-PL"/>
        </w:rPr>
        <w:t xml:space="preserve">poprawa warunków infrastrukturalnych </w:t>
      </w:r>
      <w:r w:rsidR="009D5593">
        <w:rPr>
          <w:rFonts w:asciiTheme="minorHAnsi" w:hAnsiTheme="minorHAnsi" w:cstheme="minorHAnsi"/>
          <w:color w:val="000000"/>
          <w:sz w:val="22"/>
          <w:szCs w:val="22"/>
          <w:lang w:eastAsia="pl-PL"/>
        </w:rPr>
        <w:t>rozwoju integracji i aktywizacji społecznej meiszkańców,</w:t>
      </w:r>
    </w:p>
    <w:p w:rsidR="00C44FCC" w:rsidRDefault="001E6366">
      <w:pPr>
        <w:pStyle w:val="Akapitzlist"/>
        <w:numPr>
          <w:ilvl w:val="0"/>
          <w:numId w:val="24"/>
        </w:numPr>
        <w:autoSpaceDE w:val="0"/>
        <w:autoSpaceDN w:val="0"/>
        <w:adjustRightInd w:val="0"/>
        <w:spacing w:after="155" w:line="240" w:lineRule="auto"/>
        <w:jc w:val="both"/>
        <w:rPr>
          <w:rFonts w:asciiTheme="minorHAnsi" w:hAnsiTheme="minorHAnsi" w:cstheme="minorHAnsi"/>
          <w:color w:val="000000"/>
          <w:sz w:val="22"/>
          <w:szCs w:val="22"/>
          <w:lang w:eastAsia="pl-PL"/>
        </w:rPr>
      </w:pPr>
      <w:r w:rsidRPr="00360995">
        <w:rPr>
          <w:rFonts w:asciiTheme="minorHAnsi" w:hAnsiTheme="minorHAnsi" w:cstheme="minorHAnsi"/>
          <w:color w:val="000000"/>
          <w:sz w:val="22"/>
          <w:szCs w:val="22"/>
          <w:lang w:eastAsia="pl-PL"/>
        </w:rPr>
        <w:t xml:space="preserve">zagospodarowanie przestrzeni publicznej na cele społeczne, </w:t>
      </w:r>
      <w:r w:rsidR="009D5593">
        <w:rPr>
          <w:rFonts w:asciiTheme="minorHAnsi" w:hAnsiTheme="minorHAnsi" w:cstheme="minorHAnsi"/>
          <w:color w:val="000000"/>
          <w:sz w:val="22"/>
          <w:szCs w:val="22"/>
          <w:lang w:eastAsia="pl-PL"/>
        </w:rPr>
        <w:t>rekreacyjne i turystyczne,</w:t>
      </w:r>
    </w:p>
    <w:p w:rsidR="00C44FCC" w:rsidRDefault="001E6366">
      <w:pPr>
        <w:pStyle w:val="Akapitzlist"/>
        <w:numPr>
          <w:ilvl w:val="0"/>
          <w:numId w:val="24"/>
        </w:numPr>
        <w:autoSpaceDE w:val="0"/>
        <w:autoSpaceDN w:val="0"/>
        <w:adjustRightInd w:val="0"/>
        <w:spacing w:after="155" w:line="240" w:lineRule="auto"/>
        <w:jc w:val="both"/>
        <w:rPr>
          <w:rFonts w:asciiTheme="minorHAnsi" w:hAnsiTheme="minorHAnsi" w:cstheme="minorHAnsi"/>
          <w:color w:val="000000"/>
          <w:sz w:val="22"/>
          <w:szCs w:val="22"/>
          <w:lang w:eastAsia="pl-PL"/>
        </w:rPr>
      </w:pPr>
      <w:r w:rsidRPr="00360995">
        <w:rPr>
          <w:rFonts w:asciiTheme="minorHAnsi" w:hAnsiTheme="minorHAnsi" w:cstheme="minorHAnsi"/>
          <w:color w:val="000000"/>
          <w:sz w:val="22"/>
          <w:szCs w:val="22"/>
          <w:lang w:eastAsia="pl-PL"/>
        </w:rPr>
        <w:t>moderniza</w:t>
      </w:r>
      <w:r w:rsidR="009D5593">
        <w:rPr>
          <w:rFonts w:asciiTheme="minorHAnsi" w:hAnsiTheme="minorHAnsi" w:cstheme="minorHAnsi"/>
          <w:color w:val="000000"/>
          <w:sz w:val="22"/>
          <w:szCs w:val="22"/>
          <w:lang w:eastAsia="pl-PL"/>
        </w:rPr>
        <w:t>cja infrastruktury technicznej, w tym</w:t>
      </w:r>
      <w:r w:rsidRPr="00360995">
        <w:rPr>
          <w:rFonts w:asciiTheme="minorHAnsi" w:hAnsiTheme="minorHAnsi" w:cstheme="minorHAnsi"/>
          <w:color w:val="000000"/>
          <w:sz w:val="22"/>
          <w:szCs w:val="22"/>
          <w:lang w:eastAsia="pl-PL"/>
        </w:rPr>
        <w:t xml:space="preserve"> przebudowa dróg, </w:t>
      </w:r>
    </w:p>
    <w:p w:rsidR="001E6366" w:rsidRDefault="001E6366" w:rsidP="00360995">
      <w:pPr>
        <w:tabs>
          <w:tab w:val="left" w:pos="426"/>
        </w:tabs>
        <w:autoSpaceDE w:val="0"/>
        <w:autoSpaceDN w:val="0"/>
        <w:adjustRightInd w:val="0"/>
        <w:spacing w:after="0" w:line="240" w:lineRule="auto"/>
        <w:jc w:val="both"/>
        <w:rPr>
          <w:rFonts w:asciiTheme="minorHAnsi" w:eastAsia="Calibri" w:hAnsiTheme="minorHAnsi" w:cstheme="minorHAnsi"/>
          <w:color w:val="000000"/>
          <w:lang w:eastAsia="pl-PL"/>
        </w:rPr>
      </w:pPr>
      <w:r w:rsidRPr="00360995">
        <w:rPr>
          <w:rFonts w:asciiTheme="minorHAnsi" w:eastAsia="Calibri" w:hAnsiTheme="minorHAnsi" w:cstheme="minorHAnsi"/>
          <w:color w:val="000000"/>
          <w:lang w:eastAsia="pl-PL"/>
        </w:rPr>
        <w:t>Przyjęte do realizacji kierunki działań</w:t>
      </w:r>
      <w:r w:rsidR="00641AB3">
        <w:rPr>
          <w:rFonts w:asciiTheme="minorHAnsi" w:eastAsia="Calibri" w:hAnsiTheme="minorHAnsi" w:cstheme="minorHAnsi"/>
          <w:color w:val="000000"/>
          <w:lang w:eastAsia="pl-PL"/>
        </w:rPr>
        <w:t xml:space="preserve"> rewitalizacyjnych w Gminie </w:t>
      </w:r>
      <w:r w:rsidR="00BF28A7">
        <w:rPr>
          <w:rFonts w:asciiTheme="minorHAnsi" w:eastAsia="Calibri" w:hAnsiTheme="minorHAnsi" w:cstheme="minorHAnsi"/>
          <w:color w:val="000000"/>
          <w:lang w:eastAsia="pl-PL"/>
        </w:rPr>
        <w:t>Chełmża, wiążą</w:t>
      </w:r>
      <w:r w:rsidR="00641AB3">
        <w:rPr>
          <w:rFonts w:asciiTheme="minorHAnsi" w:eastAsia="Calibri" w:hAnsiTheme="minorHAnsi" w:cstheme="minorHAnsi"/>
          <w:color w:val="000000"/>
          <w:lang w:eastAsia="pl-PL"/>
        </w:rPr>
        <w:t xml:space="preserve"> się z założonymi celami rewitalizacji. R</w:t>
      </w:r>
      <w:r w:rsidRPr="00360995">
        <w:rPr>
          <w:rFonts w:asciiTheme="minorHAnsi" w:eastAsia="Calibri" w:hAnsiTheme="minorHAnsi" w:cstheme="minorHAnsi"/>
          <w:color w:val="000000"/>
          <w:lang w:eastAsia="pl-PL"/>
        </w:rPr>
        <w:t xml:space="preserve">ealizacja </w:t>
      </w:r>
      <w:r w:rsidR="00641AB3">
        <w:rPr>
          <w:rFonts w:asciiTheme="minorHAnsi" w:eastAsia="Calibri" w:hAnsiTheme="minorHAnsi" w:cstheme="minorHAnsi"/>
          <w:color w:val="000000"/>
          <w:lang w:eastAsia="pl-PL"/>
        </w:rPr>
        <w:t>dz</w:t>
      </w:r>
      <w:r w:rsidR="00B14F0A">
        <w:rPr>
          <w:rFonts w:asciiTheme="minorHAnsi" w:eastAsia="Calibri" w:hAnsiTheme="minorHAnsi" w:cstheme="minorHAnsi"/>
          <w:color w:val="000000"/>
          <w:lang w:eastAsia="pl-PL"/>
        </w:rPr>
        <w:t>iałań rewitalizacyjnych w przyję</w:t>
      </w:r>
      <w:r w:rsidR="00641AB3">
        <w:rPr>
          <w:rFonts w:asciiTheme="minorHAnsi" w:eastAsia="Calibri" w:hAnsiTheme="minorHAnsi" w:cstheme="minorHAnsi"/>
          <w:color w:val="000000"/>
          <w:lang w:eastAsia="pl-PL"/>
        </w:rPr>
        <w:t xml:space="preserve">tych kierunkach </w:t>
      </w:r>
      <w:r w:rsidRPr="00360995">
        <w:rPr>
          <w:rFonts w:asciiTheme="minorHAnsi" w:eastAsia="Calibri" w:hAnsiTheme="minorHAnsi" w:cstheme="minorHAnsi"/>
          <w:color w:val="000000"/>
          <w:lang w:eastAsia="pl-PL"/>
        </w:rPr>
        <w:t>wpłynie na osiągnięcie zdefiniowanej wizji obszaru rewitalizacji</w:t>
      </w:r>
      <w:r w:rsidR="00641AB3">
        <w:rPr>
          <w:rFonts w:asciiTheme="minorHAnsi" w:eastAsia="Calibri" w:hAnsiTheme="minorHAnsi" w:cstheme="minorHAnsi"/>
          <w:color w:val="000000"/>
          <w:lang w:eastAsia="pl-PL"/>
        </w:rPr>
        <w:t xml:space="preserve"> Gminy Chełmża</w:t>
      </w:r>
      <w:r w:rsidRPr="00360995">
        <w:rPr>
          <w:rFonts w:asciiTheme="minorHAnsi" w:eastAsia="Calibri" w:hAnsiTheme="minorHAnsi" w:cstheme="minorHAnsi"/>
          <w:color w:val="000000"/>
          <w:lang w:eastAsia="pl-PL"/>
        </w:rPr>
        <w:t xml:space="preserve"> po rewitalizacji.</w:t>
      </w:r>
    </w:p>
    <w:p w:rsidR="00A81C5F" w:rsidRPr="003512D2" w:rsidRDefault="00A81C5F" w:rsidP="004434B5">
      <w:pPr>
        <w:tabs>
          <w:tab w:val="left" w:pos="426"/>
        </w:tabs>
        <w:spacing w:after="0" w:line="240" w:lineRule="auto"/>
        <w:jc w:val="both"/>
        <w:rPr>
          <w:rFonts w:cs="Calibri"/>
          <w:color w:val="2F5496" w:themeColor="accent5" w:themeShade="BF"/>
        </w:rPr>
      </w:pPr>
    </w:p>
    <w:p w:rsidR="00881CDB" w:rsidRPr="00963C96" w:rsidRDefault="00963C96" w:rsidP="00963C96">
      <w:pPr>
        <w:tabs>
          <w:tab w:val="left" w:pos="426"/>
        </w:tabs>
        <w:autoSpaceDE w:val="0"/>
        <w:autoSpaceDN w:val="0"/>
        <w:adjustRightInd w:val="0"/>
        <w:spacing w:after="0" w:line="240" w:lineRule="auto"/>
        <w:ind w:left="360"/>
        <w:outlineLvl w:val="1"/>
        <w:rPr>
          <w:rFonts w:cs="Calibri"/>
          <w:b/>
          <w:color w:val="2F5496" w:themeColor="accent5" w:themeShade="BF"/>
        </w:rPr>
      </w:pPr>
      <w:bookmarkStart w:id="77" w:name="_Toc455609083"/>
      <w:bookmarkStart w:id="78" w:name="_Toc469863674"/>
      <w:r>
        <w:rPr>
          <w:rFonts w:cs="Calibri"/>
          <w:b/>
          <w:color w:val="2F5496" w:themeColor="accent5" w:themeShade="BF"/>
        </w:rPr>
        <w:t>7.2.</w:t>
      </w:r>
      <w:r w:rsidR="00007D73" w:rsidRPr="00963C96">
        <w:rPr>
          <w:rFonts w:cs="Calibri"/>
          <w:b/>
          <w:color w:val="2F5496" w:themeColor="accent5" w:themeShade="BF"/>
        </w:rPr>
        <w:t xml:space="preserve">Cel główny rewitalizacji </w:t>
      </w:r>
      <w:bookmarkEnd w:id="77"/>
      <w:r w:rsidR="00781307" w:rsidRPr="00963C96">
        <w:rPr>
          <w:rFonts w:cs="Calibri"/>
          <w:b/>
          <w:color w:val="2F5496" w:themeColor="accent5" w:themeShade="BF"/>
        </w:rPr>
        <w:t>Gminy Chełmża</w:t>
      </w:r>
      <w:bookmarkEnd w:id="78"/>
    </w:p>
    <w:p w:rsidR="00881CDB" w:rsidRDefault="00881CDB" w:rsidP="00881CDB">
      <w:pPr>
        <w:pStyle w:val="Akapitzlist"/>
        <w:tabs>
          <w:tab w:val="left" w:pos="426"/>
        </w:tabs>
        <w:autoSpaceDE w:val="0"/>
        <w:autoSpaceDN w:val="0"/>
        <w:adjustRightInd w:val="0"/>
        <w:spacing w:after="0" w:line="240" w:lineRule="auto"/>
        <w:ind w:left="0"/>
        <w:outlineLvl w:val="1"/>
        <w:rPr>
          <w:rFonts w:cs="Calibri"/>
          <w:b/>
          <w:sz w:val="22"/>
          <w:szCs w:val="22"/>
          <w:lang w:val="pl-PL"/>
        </w:rPr>
      </w:pPr>
    </w:p>
    <w:p w:rsidR="00881CDB" w:rsidRPr="00881CDB" w:rsidRDefault="00881CDB" w:rsidP="00881CDB">
      <w:pPr>
        <w:pStyle w:val="Akapitzlist"/>
        <w:tabs>
          <w:tab w:val="left" w:pos="426"/>
        </w:tabs>
        <w:autoSpaceDE w:val="0"/>
        <w:autoSpaceDN w:val="0"/>
        <w:adjustRightInd w:val="0"/>
        <w:spacing w:after="0" w:line="240" w:lineRule="auto"/>
        <w:ind w:left="0"/>
        <w:outlineLvl w:val="1"/>
        <w:rPr>
          <w:rFonts w:cs="Calibri"/>
          <w:sz w:val="22"/>
          <w:szCs w:val="22"/>
          <w:lang w:val="pl-PL"/>
        </w:rPr>
      </w:pPr>
      <w:bookmarkStart w:id="79" w:name="_Toc469863675"/>
      <w:r w:rsidRPr="00881CDB">
        <w:rPr>
          <w:rFonts w:cs="Calibri"/>
          <w:sz w:val="22"/>
          <w:szCs w:val="22"/>
          <w:lang w:val="pl-PL"/>
        </w:rPr>
        <w:t>Celem głównym rewitalizacji Gminy Chełmża jest:</w:t>
      </w:r>
      <w:bookmarkEnd w:id="79"/>
    </w:p>
    <w:p w:rsidR="00007D73" w:rsidRPr="00A247C4" w:rsidRDefault="007B72A6" w:rsidP="004434B5">
      <w:pPr>
        <w:tabs>
          <w:tab w:val="left" w:pos="426"/>
        </w:tabs>
        <w:autoSpaceDE w:val="0"/>
        <w:autoSpaceDN w:val="0"/>
        <w:adjustRightInd w:val="0"/>
        <w:spacing w:after="0" w:line="240" w:lineRule="auto"/>
        <w:rPr>
          <w:rFonts w:eastAsia="Calibri" w:cs="Calibri"/>
          <w:b/>
        </w:rPr>
      </w:pPr>
      <w:r>
        <w:rPr>
          <w:noProof/>
          <w:lang w:eastAsia="pl-PL"/>
        </w:rPr>
        <mc:AlternateContent>
          <mc:Choice Requires="wps">
            <w:drawing>
              <wp:anchor distT="0" distB="0" distL="114300" distR="114300" simplePos="0" relativeHeight="251637760" behindDoc="0" locked="0" layoutInCell="1" allowOverlap="1" wp14:anchorId="03FEFDB0" wp14:editId="6856F717">
                <wp:simplePos x="0" y="0"/>
                <wp:positionH relativeFrom="column">
                  <wp:posOffset>-95885</wp:posOffset>
                </wp:positionH>
                <wp:positionV relativeFrom="paragraph">
                  <wp:posOffset>113030</wp:posOffset>
                </wp:positionV>
                <wp:extent cx="5911850" cy="785495"/>
                <wp:effectExtent l="0" t="0" r="31750" b="52705"/>
                <wp:wrapNone/>
                <wp:docPr id="119"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850" cy="78549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493FA2" w:rsidRPr="00360995" w:rsidRDefault="00493FA2" w:rsidP="006C558B">
                            <w:pPr>
                              <w:shd w:val="clear" w:color="auto" w:fill="FFFFFF"/>
                              <w:autoSpaceDE w:val="0"/>
                              <w:autoSpaceDN w:val="0"/>
                              <w:adjustRightInd w:val="0"/>
                              <w:spacing w:after="0" w:line="240" w:lineRule="auto"/>
                              <w:jc w:val="center"/>
                              <w:rPr>
                                <w:i/>
                              </w:rPr>
                            </w:pPr>
                            <w:r>
                              <w:rPr>
                                <w:i/>
                              </w:rPr>
                              <w:t>P</w:t>
                            </w:r>
                            <w:r w:rsidRPr="00360995">
                              <w:rPr>
                                <w:i/>
                              </w:rPr>
                              <w:t xml:space="preserve">oprawa jakości życia </w:t>
                            </w:r>
                            <w:r>
                              <w:rPr>
                                <w:i/>
                              </w:rPr>
                              <w:t>mieszkańców Gminy Chełmża w wyniku rozwoju funkcjonalnego</w:t>
                            </w:r>
                            <w:r w:rsidRPr="00360995">
                              <w:rPr>
                                <w:i/>
                              </w:rPr>
                              <w:t xml:space="preserve"> obszarów rewitalizacji oraz ograniczenie skali występowania negatywnych zjawisk społecznych </w:t>
                            </w:r>
                            <w:r w:rsidRPr="00360995">
                              <w:rPr>
                                <w:i/>
                              </w:rPr>
                              <w:br/>
                              <w:t>i zapewnienie warunków d</w:t>
                            </w:r>
                            <w:r>
                              <w:rPr>
                                <w:i/>
                              </w:rPr>
                              <w:t>la zrównoważonego rozwoju Gminy.</w:t>
                            </w:r>
                          </w:p>
                          <w:p w:rsidR="00493FA2" w:rsidRPr="00061024" w:rsidRDefault="00493FA2" w:rsidP="00360995">
                            <w:pPr>
                              <w:shd w:val="clear" w:color="auto" w:fill="FFFFFF"/>
                              <w:autoSpaceDE w:val="0"/>
                              <w:autoSpaceDN w:val="0"/>
                              <w:adjustRightInd w:val="0"/>
                              <w:spacing w:after="0" w:line="240" w:lineRule="auto"/>
                              <w:jc w:val="center"/>
                              <w:rPr>
                                <w:i/>
                              </w:rPr>
                            </w:pPr>
                          </w:p>
                          <w:p w:rsidR="00493FA2" w:rsidRPr="00A247C4" w:rsidRDefault="00493FA2" w:rsidP="00A247C4">
                            <w:pPr>
                              <w:shd w:val="clear" w:color="auto" w:fill="FFFFFF"/>
                              <w:autoSpaceDE w:val="0"/>
                              <w:autoSpaceDN w:val="0"/>
                              <w:adjustRightInd w:val="0"/>
                              <w:spacing w:after="0" w:line="360" w:lineRule="auto"/>
                              <w:jc w:val="both"/>
                              <w:rPr>
                                <w:i/>
                              </w:rPr>
                            </w:pPr>
                          </w:p>
                          <w:p w:rsidR="00493FA2" w:rsidRPr="00831AC2" w:rsidRDefault="00493FA2" w:rsidP="00007D73">
                            <w:pPr>
                              <w:spacing w:after="0" w:line="240" w:lineRule="auto"/>
                              <w:jc w:val="center"/>
                              <w:rPr>
                                <w:rFonts w:ascii="Cambria" w:hAnsi="Cambria"/>
                                <w:b/>
                                <w:i/>
                                <w:sz w:val="24"/>
                                <w:szCs w:val="24"/>
                              </w:rPr>
                            </w:pPr>
                          </w:p>
                          <w:p w:rsidR="00493FA2" w:rsidRDefault="00493FA2" w:rsidP="00007D73">
                            <w:pPr>
                              <w:jc w:val="center"/>
                            </w:pPr>
                            <w:r w:rsidRPr="002927B3">
                              <w:rPr>
                                <w:rFonts w:ascii="Cambria" w:hAnsi="Cambria"/>
                                <w:b/>
                                <w:i/>
                                <w:sz w:val="28"/>
                                <w:szCs w:val="28"/>
                              </w:rPr>
                              <w:br/>
                            </w:r>
                            <w:r w:rsidRPr="002927B3">
                              <w:rPr>
                                <w:rFonts w:ascii="Cambria" w:hAnsi="Cambria"/>
                                <w:b/>
                                <w:i/>
                                <w:color w:val="FFFFFF"/>
                                <w:sz w:val="28"/>
                                <w:szCs w:val="28"/>
                              </w:rPr>
                              <w:t>z udziałem aktywnych zawodowo i społecznie mieszkańców.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5" o:spid="_x0000_s1061" style="position:absolute;margin-left:-7.55pt;margin-top:8.9pt;width:465.5pt;height:61.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" fillcolor="#8eaadb [1944]" strokecolor="#8eaadb [1944]" strokeweight="1pt">
                <v:fill color2="#d9e2f3 [664]" angle="135" focus="50%" type="gradient"/>
                <v:shadow on="t" color="#1f3763 [1608]" opacity=".5" offset="1pt"/>
                <v:textbox>
                  <w:txbxContent>
                    <w:p w:rsidR="00493FA2" w:rsidRPr="00360995" w:rsidRDefault="00493FA2" w:rsidP="006C558B">
                      <w:pPr>
                        <w:shd w:val="clear" w:color="auto" w:fill="FFFFFF"/>
                        <w:autoSpaceDE w:val="0"/>
                        <w:autoSpaceDN w:val="0"/>
                        <w:adjustRightInd w:val="0"/>
                        <w:spacing w:after="0" w:line="240" w:lineRule="auto"/>
                        <w:jc w:val="center"/>
                        <w:rPr>
                          <w:i/>
                        </w:rPr>
                      </w:pPr>
                      <w:r>
                        <w:rPr>
                          <w:i/>
                        </w:rPr>
                        <w:t>P</w:t>
                      </w:r>
                      <w:r w:rsidRPr="00360995">
                        <w:rPr>
                          <w:i/>
                        </w:rPr>
                        <w:t xml:space="preserve">oprawa jakości życia </w:t>
                      </w:r>
                      <w:r>
                        <w:rPr>
                          <w:i/>
                        </w:rPr>
                        <w:t>mieszkańców Gminy Chełmża w wyniku rozwoju funkcjonalnego</w:t>
                      </w:r>
                      <w:r w:rsidRPr="00360995">
                        <w:rPr>
                          <w:i/>
                        </w:rPr>
                        <w:t xml:space="preserve"> obszarów rewitalizacji oraz ograniczenie skali występowania negatywnych zjawisk społecznych </w:t>
                      </w:r>
                      <w:r w:rsidRPr="00360995">
                        <w:rPr>
                          <w:i/>
                        </w:rPr>
                        <w:br/>
                        <w:t>i zapewnienie warunków d</w:t>
                      </w:r>
                      <w:r>
                        <w:rPr>
                          <w:i/>
                        </w:rPr>
                        <w:t>la zrównoważonego rozwoju Gminy.</w:t>
                      </w:r>
                    </w:p>
                    <w:p w:rsidR="00493FA2" w:rsidRPr="00061024" w:rsidRDefault="00493FA2" w:rsidP="00360995">
                      <w:pPr>
                        <w:shd w:val="clear" w:color="auto" w:fill="FFFFFF"/>
                        <w:autoSpaceDE w:val="0"/>
                        <w:autoSpaceDN w:val="0"/>
                        <w:adjustRightInd w:val="0"/>
                        <w:spacing w:after="0" w:line="240" w:lineRule="auto"/>
                        <w:jc w:val="center"/>
                        <w:rPr>
                          <w:i/>
                        </w:rPr>
                      </w:pPr>
                    </w:p>
                    <w:p w:rsidR="00493FA2" w:rsidRPr="00A247C4" w:rsidRDefault="00493FA2" w:rsidP="00A247C4">
                      <w:pPr>
                        <w:shd w:val="clear" w:color="auto" w:fill="FFFFFF"/>
                        <w:autoSpaceDE w:val="0"/>
                        <w:autoSpaceDN w:val="0"/>
                        <w:adjustRightInd w:val="0"/>
                        <w:spacing w:after="0" w:line="360" w:lineRule="auto"/>
                        <w:jc w:val="both"/>
                        <w:rPr>
                          <w:i/>
                        </w:rPr>
                      </w:pPr>
                    </w:p>
                    <w:p w:rsidR="00493FA2" w:rsidRPr="00831AC2" w:rsidRDefault="00493FA2" w:rsidP="00007D73">
                      <w:pPr>
                        <w:spacing w:after="0" w:line="240" w:lineRule="auto"/>
                        <w:jc w:val="center"/>
                        <w:rPr>
                          <w:rFonts w:ascii="Cambria" w:hAnsi="Cambria"/>
                          <w:b/>
                          <w:i/>
                          <w:sz w:val="24"/>
                          <w:szCs w:val="24"/>
                        </w:rPr>
                      </w:pPr>
                    </w:p>
                    <w:p w:rsidR="00493FA2" w:rsidRDefault="00493FA2" w:rsidP="00007D73">
                      <w:pPr>
                        <w:jc w:val="center"/>
                      </w:pPr>
                      <w:r w:rsidRPr="002927B3">
                        <w:rPr>
                          <w:rFonts w:ascii="Cambria" w:hAnsi="Cambria"/>
                          <w:b/>
                          <w:i/>
                          <w:sz w:val="28"/>
                          <w:szCs w:val="28"/>
                        </w:rPr>
                        <w:br/>
                      </w:r>
                      <w:r w:rsidRPr="002927B3">
                        <w:rPr>
                          <w:rFonts w:ascii="Cambria" w:hAnsi="Cambria"/>
                          <w:b/>
                          <w:i/>
                          <w:color w:val="FFFFFF"/>
                          <w:sz w:val="28"/>
                          <w:szCs w:val="28"/>
                        </w:rPr>
                        <w:t>z udziałem aktywnych zawodowo i społecznie mieszkańców.</w:t>
                      </w:r>
                    </w:p>
                  </w:txbxContent>
                </v:textbox>
              </v:roundrect>
            </w:pict>
          </mc:Fallback>
        </mc:AlternateContent>
      </w:r>
    </w:p>
    <w:p w:rsidR="00007D73" w:rsidRDefault="00007D73" w:rsidP="004434B5">
      <w:pPr>
        <w:tabs>
          <w:tab w:val="left" w:pos="426"/>
        </w:tabs>
        <w:autoSpaceDE w:val="0"/>
        <w:autoSpaceDN w:val="0"/>
        <w:adjustRightInd w:val="0"/>
        <w:spacing w:after="0" w:line="240" w:lineRule="auto"/>
        <w:rPr>
          <w:rFonts w:eastAsia="Calibri" w:cs="Calibri"/>
          <w:b/>
        </w:rPr>
      </w:pPr>
    </w:p>
    <w:p w:rsidR="007F3355" w:rsidRPr="00A247C4" w:rsidRDefault="007F3355" w:rsidP="004434B5">
      <w:pPr>
        <w:tabs>
          <w:tab w:val="left" w:pos="426"/>
        </w:tabs>
        <w:autoSpaceDE w:val="0"/>
        <w:autoSpaceDN w:val="0"/>
        <w:adjustRightInd w:val="0"/>
        <w:spacing w:after="0" w:line="240" w:lineRule="auto"/>
        <w:rPr>
          <w:rFonts w:eastAsia="Calibri" w:cs="Calibri"/>
          <w:b/>
        </w:rPr>
      </w:pPr>
    </w:p>
    <w:p w:rsidR="00360995" w:rsidRDefault="00360995" w:rsidP="004434B5">
      <w:pPr>
        <w:tabs>
          <w:tab w:val="left" w:pos="426"/>
        </w:tabs>
        <w:autoSpaceDE w:val="0"/>
        <w:autoSpaceDN w:val="0"/>
        <w:adjustRightInd w:val="0"/>
        <w:spacing w:after="0" w:line="240" w:lineRule="auto"/>
        <w:jc w:val="both"/>
        <w:rPr>
          <w:rFonts w:eastAsia="Calibri" w:cs="Calibri"/>
        </w:rPr>
      </w:pPr>
    </w:p>
    <w:p w:rsidR="00781307" w:rsidRPr="00425B75" w:rsidRDefault="00007D73" w:rsidP="004434B5">
      <w:pPr>
        <w:tabs>
          <w:tab w:val="left" w:pos="426"/>
        </w:tabs>
        <w:autoSpaceDE w:val="0"/>
        <w:autoSpaceDN w:val="0"/>
        <w:adjustRightInd w:val="0"/>
        <w:spacing w:after="0" w:line="240" w:lineRule="auto"/>
        <w:jc w:val="both"/>
        <w:rPr>
          <w:rFonts w:eastAsia="Calibri" w:cs="Calibri"/>
        </w:rPr>
      </w:pPr>
      <w:r w:rsidRPr="00A247C4">
        <w:rPr>
          <w:rFonts w:eastAsia="Calibri" w:cs="Calibri"/>
        </w:rPr>
        <w:lastRenderedPageBreak/>
        <w:t xml:space="preserve">Długofalowym wynikiem </w:t>
      </w:r>
      <w:r w:rsidR="00BF28A7" w:rsidRPr="00A247C4">
        <w:rPr>
          <w:rFonts w:eastAsia="Calibri" w:cs="Calibri"/>
        </w:rPr>
        <w:t>procesu rewitalizacyjnego</w:t>
      </w:r>
      <w:r w:rsidR="00781307">
        <w:rPr>
          <w:rFonts w:eastAsia="Calibri" w:cs="Calibri"/>
        </w:rPr>
        <w:t xml:space="preserve"> Gminy Chełmża</w:t>
      </w:r>
      <w:r w:rsidRPr="00A247C4">
        <w:rPr>
          <w:rFonts w:eastAsia="Calibri" w:cs="Calibri"/>
        </w:rPr>
        <w:t xml:space="preserve"> jest zrównanie rozwoju obszarów obecnie wymagających interwencji w ramach rewitalizacji z pozostałymi obszarami</w:t>
      </w:r>
      <w:r w:rsidR="00781307">
        <w:rPr>
          <w:rFonts w:eastAsia="Calibri" w:cs="Calibri"/>
        </w:rPr>
        <w:t xml:space="preserve"> Gminy</w:t>
      </w:r>
      <w:r w:rsidRPr="00A247C4">
        <w:rPr>
          <w:rFonts w:eastAsia="Calibri" w:cs="Calibri"/>
        </w:rPr>
        <w:t xml:space="preserve"> pod względem jakościowym i funkcjonalnym</w:t>
      </w:r>
      <w:r w:rsidR="00641AB3">
        <w:rPr>
          <w:rFonts w:eastAsia="Calibri" w:cs="Calibri"/>
        </w:rPr>
        <w:t xml:space="preserve">. Nastąpi to m.in. </w:t>
      </w:r>
      <w:r w:rsidRPr="00A247C4">
        <w:rPr>
          <w:rFonts w:eastAsia="Calibri" w:cs="Calibri"/>
        </w:rPr>
        <w:t>w wyniku ograniczenia negatywnych zjawisk społeczno</w:t>
      </w:r>
      <w:r w:rsidR="00641AB3">
        <w:rPr>
          <w:rFonts w:eastAsia="Calibri" w:cs="Calibri"/>
        </w:rPr>
        <w:br/>
      </w:r>
      <w:r w:rsidRPr="00A247C4">
        <w:rPr>
          <w:rFonts w:eastAsia="Calibri" w:cs="Calibri"/>
        </w:rPr>
        <w:t xml:space="preserve">-gospodarczych występujących na obszarze rewitalizacji. </w:t>
      </w:r>
      <w:r w:rsidRPr="00A247C4">
        <w:rPr>
          <w:rFonts w:cs="Calibri"/>
        </w:rPr>
        <w:t xml:space="preserve">Powyższy cel główny realizowany będzie przez </w:t>
      </w:r>
      <w:r w:rsidRPr="00A247C4">
        <w:rPr>
          <w:rFonts w:eastAsia="Calibri" w:cs="Calibri"/>
        </w:rPr>
        <w:t xml:space="preserve">realizację celów szczegółowych odniesionych do poszczególnych sfer rozwojowych </w:t>
      </w:r>
      <w:r w:rsidR="00781307">
        <w:rPr>
          <w:rFonts w:eastAsia="Calibri" w:cs="Calibri"/>
        </w:rPr>
        <w:t>obszarów rewitalizacji Gminy Chełmża.</w:t>
      </w:r>
    </w:p>
    <w:p w:rsidR="00007D73" w:rsidRDefault="00781307" w:rsidP="004434B5">
      <w:pPr>
        <w:tabs>
          <w:tab w:val="left" w:pos="426"/>
        </w:tabs>
        <w:autoSpaceDE w:val="0"/>
        <w:autoSpaceDN w:val="0"/>
        <w:adjustRightInd w:val="0"/>
        <w:spacing w:after="0" w:line="240" w:lineRule="auto"/>
        <w:jc w:val="both"/>
        <w:rPr>
          <w:rFonts w:eastAsia="Calibri" w:cs="Calibri"/>
        </w:rPr>
      </w:pPr>
      <w:r>
        <w:t xml:space="preserve">Poniżej sformułowano cele będące pochodną wizji określającej stan końcowy procesu rewitalizacji </w:t>
      </w:r>
      <w:r w:rsidR="00425B75">
        <w:br/>
        <w:t xml:space="preserve">w roku 2023, które są </w:t>
      </w:r>
      <w:r>
        <w:t>ukierunkowane na osiąganie efektów procesów rewitalizacji</w:t>
      </w:r>
      <w:r w:rsidR="00B14F0A">
        <w:t xml:space="preserve"> w całej Gminie </w:t>
      </w:r>
      <w:r w:rsidR="00B14F0A">
        <w:br/>
        <w:t>(</w:t>
      </w:r>
      <w:r w:rsidR="00425B75">
        <w:t>poziom lokalny) oraz</w:t>
      </w:r>
      <w:r>
        <w:t xml:space="preserve"> w województwie kujawsko-pomorskim</w:t>
      </w:r>
      <w:r w:rsidR="00425B75">
        <w:t xml:space="preserve"> (poziom regionalny)</w:t>
      </w:r>
      <w:r>
        <w:t xml:space="preserve">. Każdy cel został opisany przy pomocy skwantyfikowanych wskaźników z określonymi wartościami bazowymi </w:t>
      </w:r>
      <w:r w:rsidR="00425B75">
        <w:br/>
      </w:r>
      <w:r>
        <w:t>i docelowymi. Do każdego z celów rewitalizacji przypisano konkretne kierunki działań. Stanowią one zestawienie najważniejszych grup działań pozwalających na osiąganie założonych celów.</w:t>
      </w:r>
    </w:p>
    <w:p w:rsidR="00781307" w:rsidRPr="00B22B9F" w:rsidRDefault="00781307" w:rsidP="004434B5">
      <w:pPr>
        <w:tabs>
          <w:tab w:val="left" w:pos="426"/>
        </w:tabs>
        <w:autoSpaceDE w:val="0"/>
        <w:autoSpaceDN w:val="0"/>
        <w:adjustRightInd w:val="0"/>
        <w:spacing w:after="0" w:line="240" w:lineRule="auto"/>
        <w:jc w:val="both"/>
        <w:rPr>
          <w:rFonts w:eastAsia="Calibri" w:cs="Calibri"/>
          <w:color w:val="2E74B5" w:themeColor="accent1" w:themeShade="BF"/>
        </w:rPr>
      </w:pPr>
    </w:p>
    <w:p w:rsidR="00007D73" w:rsidRPr="003512D2" w:rsidRDefault="00963C96" w:rsidP="00963C96">
      <w:pPr>
        <w:pStyle w:val="Akapitzlist"/>
        <w:tabs>
          <w:tab w:val="left" w:pos="426"/>
        </w:tabs>
        <w:autoSpaceDE w:val="0"/>
        <w:autoSpaceDN w:val="0"/>
        <w:adjustRightInd w:val="0"/>
        <w:spacing w:after="0" w:line="240" w:lineRule="auto"/>
        <w:ind w:left="0"/>
        <w:outlineLvl w:val="1"/>
        <w:rPr>
          <w:rFonts w:cs="Calibri"/>
          <w:b/>
          <w:color w:val="2F5496" w:themeColor="accent5" w:themeShade="BF"/>
          <w:sz w:val="22"/>
          <w:szCs w:val="22"/>
          <w:lang w:val="pl-PL"/>
        </w:rPr>
      </w:pPr>
      <w:bookmarkStart w:id="80" w:name="_Toc455609084"/>
      <w:bookmarkStart w:id="81" w:name="_Toc469863676"/>
      <w:r>
        <w:rPr>
          <w:rFonts w:cs="Calibri"/>
          <w:b/>
          <w:color w:val="2F5496" w:themeColor="accent5" w:themeShade="BF"/>
          <w:sz w:val="22"/>
          <w:szCs w:val="22"/>
          <w:lang w:val="pl-PL"/>
        </w:rPr>
        <w:t>7.3.</w:t>
      </w:r>
      <w:r w:rsidR="00007D73" w:rsidRPr="003512D2">
        <w:rPr>
          <w:rFonts w:cs="Calibri"/>
          <w:b/>
          <w:color w:val="2F5496" w:themeColor="accent5" w:themeShade="BF"/>
          <w:sz w:val="22"/>
          <w:szCs w:val="22"/>
          <w:lang w:val="pl-PL"/>
        </w:rPr>
        <w:t xml:space="preserve">Cele szczegółowe rewitalizacji </w:t>
      </w:r>
      <w:bookmarkEnd w:id="80"/>
      <w:r w:rsidR="00781307" w:rsidRPr="003512D2">
        <w:rPr>
          <w:rFonts w:cs="Calibri"/>
          <w:b/>
          <w:color w:val="2F5496" w:themeColor="accent5" w:themeShade="BF"/>
          <w:sz w:val="22"/>
          <w:szCs w:val="22"/>
          <w:lang w:val="pl-PL"/>
        </w:rPr>
        <w:t>Gminy Chełmża</w:t>
      </w:r>
      <w:bookmarkEnd w:id="81"/>
    </w:p>
    <w:p w:rsidR="00007D73" w:rsidRPr="00A247C4" w:rsidRDefault="00007D73" w:rsidP="004434B5">
      <w:pPr>
        <w:tabs>
          <w:tab w:val="left" w:pos="426"/>
        </w:tabs>
        <w:autoSpaceDE w:val="0"/>
        <w:autoSpaceDN w:val="0"/>
        <w:adjustRightInd w:val="0"/>
        <w:spacing w:after="0" w:line="240" w:lineRule="auto"/>
        <w:rPr>
          <w:rFonts w:eastAsia="Calibri" w:cs="Calibri"/>
        </w:rPr>
      </w:pPr>
    </w:p>
    <w:p w:rsidR="00007D73" w:rsidRPr="00A247C4" w:rsidRDefault="00007D73" w:rsidP="004434B5">
      <w:pPr>
        <w:tabs>
          <w:tab w:val="left" w:pos="426"/>
        </w:tabs>
        <w:autoSpaceDE w:val="0"/>
        <w:autoSpaceDN w:val="0"/>
        <w:adjustRightInd w:val="0"/>
        <w:spacing w:after="0" w:line="240" w:lineRule="auto"/>
        <w:jc w:val="both"/>
        <w:rPr>
          <w:rFonts w:eastAsia="Calibri" w:cs="Calibri"/>
        </w:rPr>
      </w:pPr>
      <w:r w:rsidRPr="00A247C4">
        <w:rPr>
          <w:rFonts w:eastAsia="Calibri" w:cs="Calibri"/>
        </w:rPr>
        <w:t>Cel główny rewitalizacji</w:t>
      </w:r>
      <w:r w:rsidR="00D964AE">
        <w:rPr>
          <w:rFonts w:eastAsia="Calibri" w:cs="Calibri"/>
        </w:rPr>
        <w:t xml:space="preserve"> Gminy Chełmża</w:t>
      </w:r>
      <w:r w:rsidRPr="00A247C4">
        <w:rPr>
          <w:rFonts w:eastAsia="Calibri" w:cs="Calibri"/>
        </w:rPr>
        <w:t xml:space="preserve"> zostanie osiągnięty przez realizację </w:t>
      </w:r>
      <w:r w:rsidR="00425B75">
        <w:rPr>
          <w:rFonts w:eastAsia="Calibri" w:cs="Calibri"/>
        </w:rPr>
        <w:t xml:space="preserve">trzech </w:t>
      </w:r>
      <w:r w:rsidRPr="00A247C4">
        <w:rPr>
          <w:rFonts w:eastAsia="Calibri" w:cs="Calibri"/>
        </w:rPr>
        <w:t>celów szczegółowych.</w:t>
      </w:r>
    </w:p>
    <w:p w:rsidR="00007D73" w:rsidRPr="00A247C4" w:rsidRDefault="00007D73" w:rsidP="004434B5">
      <w:pPr>
        <w:tabs>
          <w:tab w:val="left" w:pos="426"/>
        </w:tabs>
        <w:autoSpaceDE w:val="0"/>
        <w:autoSpaceDN w:val="0"/>
        <w:adjustRightInd w:val="0"/>
        <w:spacing w:after="0" w:line="240" w:lineRule="auto"/>
        <w:jc w:val="both"/>
        <w:rPr>
          <w:rFonts w:eastAsia="Calibri" w:cs="Calibri"/>
          <w:b/>
        </w:rPr>
      </w:pPr>
    </w:p>
    <w:p w:rsidR="00C07D59" w:rsidRPr="00A247C4" w:rsidRDefault="00007D73" w:rsidP="00425B75">
      <w:pPr>
        <w:tabs>
          <w:tab w:val="left" w:pos="426"/>
        </w:tabs>
        <w:autoSpaceDE w:val="0"/>
        <w:autoSpaceDN w:val="0"/>
        <w:adjustRightInd w:val="0"/>
        <w:spacing w:after="0" w:line="240" w:lineRule="auto"/>
        <w:jc w:val="both"/>
        <w:rPr>
          <w:rFonts w:cs="Calibri"/>
          <w:bCs/>
          <w:i/>
        </w:rPr>
      </w:pPr>
      <w:r w:rsidRPr="00881CDB">
        <w:rPr>
          <w:rFonts w:eastAsia="Calibri" w:cs="Calibri"/>
          <w:b/>
        </w:rPr>
        <w:t>Cel 1.</w:t>
      </w:r>
      <w:r w:rsidR="006C558B" w:rsidRPr="00360995">
        <w:rPr>
          <w:rFonts w:asciiTheme="minorHAnsi" w:hAnsiTheme="minorHAnsi" w:cstheme="minorHAnsi"/>
          <w:bCs/>
          <w:i/>
          <w:lang w:eastAsia="pl-PL"/>
        </w:rPr>
        <w:t xml:space="preserve">Zmniejszenie poziomu </w:t>
      </w:r>
      <w:r w:rsidR="00425B75">
        <w:rPr>
          <w:rFonts w:asciiTheme="minorHAnsi" w:hAnsiTheme="minorHAnsi" w:cstheme="minorHAnsi"/>
          <w:bCs/>
          <w:i/>
          <w:lang w:eastAsia="pl-PL"/>
        </w:rPr>
        <w:t>wykluczenia społecznego w wyniku</w:t>
      </w:r>
      <w:r w:rsidR="00425B75">
        <w:rPr>
          <w:rFonts w:asciiTheme="minorHAnsi" w:hAnsiTheme="minorHAnsi" w:cstheme="minorHAnsi"/>
          <w:i/>
        </w:rPr>
        <w:t xml:space="preserve"> przeciwdziałania</w:t>
      </w:r>
      <w:r w:rsidR="006C558B" w:rsidRPr="00360995">
        <w:rPr>
          <w:rFonts w:asciiTheme="minorHAnsi" w:hAnsiTheme="minorHAnsi" w:cstheme="minorHAnsi"/>
          <w:i/>
        </w:rPr>
        <w:t xml:space="preserve"> negatywnym zjawi</w:t>
      </w:r>
      <w:r w:rsidR="00425B75">
        <w:rPr>
          <w:rFonts w:asciiTheme="minorHAnsi" w:hAnsiTheme="minorHAnsi" w:cstheme="minorHAnsi"/>
          <w:i/>
        </w:rPr>
        <w:t>skom społecznym i wzmocnieniu integracji</w:t>
      </w:r>
      <w:r w:rsidR="006C558B" w:rsidRPr="00360995">
        <w:rPr>
          <w:rFonts w:asciiTheme="minorHAnsi" w:hAnsiTheme="minorHAnsi" w:cstheme="minorHAnsi"/>
          <w:i/>
        </w:rPr>
        <w:t xml:space="preserve"> mieszkańców</w:t>
      </w:r>
      <w:r w:rsidRPr="00A247C4">
        <w:rPr>
          <w:rFonts w:cs="Calibri"/>
          <w:bCs/>
          <w:i/>
        </w:rPr>
        <w:t>.</w:t>
      </w:r>
    </w:p>
    <w:p w:rsidR="00C07D59" w:rsidRPr="00A247C4" w:rsidRDefault="00007D73" w:rsidP="00425B75">
      <w:pPr>
        <w:tabs>
          <w:tab w:val="left" w:pos="426"/>
        </w:tabs>
        <w:autoSpaceDE w:val="0"/>
        <w:autoSpaceDN w:val="0"/>
        <w:adjustRightInd w:val="0"/>
        <w:spacing w:after="0" w:line="240" w:lineRule="auto"/>
        <w:jc w:val="both"/>
        <w:rPr>
          <w:rFonts w:cs="Calibri"/>
          <w:bCs/>
          <w:i/>
        </w:rPr>
      </w:pPr>
      <w:r w:rsidRPr="00881CDB">
        <w:rPr>
          <w:rFonts w:eastAsia="Calibri" w:cs="Calibri"/>
          <w:b/>
        </w:rPr>
        <w:t>Cel 2</w:t>
      </w:r>
      <w:r w:rsidRPr="00A247C4">
        <w:rPr>
          <w:rFonts w:eastAsia="Calibri" w:cs="Calibri"/>
        </w:rPr>
        <w:t xml:space="preserve">. </w:t>
      </w:r>
      <w:r w:rsidRPr="006C558B">
        <w:rPr>
          <w:rFonts w:eastAsia="Calibri" w:cs="Calibri"/>
          <w:i/>
        </w:rPr>
        <w:t xml:space="preserve">Rozwój i zagospodarowanie </w:t>
      </w:r>
      <w:r w:rsidR="00067756">
        <w:rPr>
          <w:rFonts w:eastAsia="Calibri" w:cs="Calibri"/>
          <w:i/>
        </w:rPr>
        <w:t>oraz p</w:t>
      </w:r>
      <w:r w:rsidR="009278E4" w:rsidRPr="006C558B">
        <w:rPr>
          <w:rFonts w:eastAsia="Calibri" w:cs="Calibri"/>
          <w:i/>
        </w:rPr>
        <w:t xml:space="preserve">oprawa jakości </w:t>
      </w:r>
      <w:r w:rsidRPr="006C558B">
        <w:rPr>
          <w:rFonts w:cs="Calibri"/>
          <w:bCs/>
          <w:i/>
        </w:rPr>
        <w:t xml:space="preserve">przestrzeni </w:t>
      </w:r>
      <w:r w:rsidR="006C558B" w:rsidRPr="006C558B">
        <w:rPr>
          <w:rFonts w:cs="Calibri"/>
          <w:bCs/>
          <w:i/>
        </w:rPr>
        <w:t xml:space="preserve">gminnej </w:t>
      </w:r>
      <w:r w:rsidR="009278E4" w:rsidRPr="006C558B">
        <w:rPr>
          <w:rFonts w:cs="Calibri"/>
          <w:bCs/>
          <w:i/>
        </w:rPr>
        <w:t xml:space="preserve">i </w:t>
      </w:r>
      <w:r w:rsidR="006C558B">
        <w:rPr>
          <w:rFonts w:cs="Calibri"/>
          <w:bCs/>
          <w:i/>
        </w:rPr>
        <w:t xml:space="preserve">infrastruktury </w:t>
      </w:r>
      <w:r w:rsidR="009278E4" w:rsidRPr="006C558B">
        <w:rPr>
          <w:rFonts w:cs="Calibri"/>
          <w:bCs/>
          <w:i/>
        </w:rPr>
        <w:t>terenów publicznych</w:t>
      </w:r>
      <w:r w:rsidR="00425B75">
        <w:rPr>
          <w:rFonts w:cs="Calibri"/>
          <w:bCs/>
          <w:i/>
        </w:rPr>
        <w:t>.</w:t>
      </w:r>
    </w:p>
    <w:p w:rsidR="00007D73" w:rsidRPr="00A247C4" w:rsidRDefault="00007D73" w:rsidP="00425B75">
      <w:pPr>
        <w:pStyle w:val="Default"/>
        <w:tabs>
          <w:tab w:val="left" w:pos="426"/>
        </w:tabs>
        <w:jc w:val="both"/>
        <w:rPr>
          <w:rFonts w:ascii="Calibri" w:hAnsi="Calibri" w:cs="Calibri"/>
          <w:color w:val="auto"/>
          <w:sz w:val="22"/>
          <w:szCs w:val="22"/>
        </w:rPr>
      </w:pPr>
      <w:r w:rsidRPr="00881CDB">
        <w:rPr>
          <w:rFonts w:ascii="Calibri" w:hAnsi="Calibri" w:cs="Calibri"/>
          <w:b/>
          <w:color w:val="auto"/>
          <w:sz w:val="22"/>
          <w:szCs w:val="22"/>
        </w:rPr>
        <w:t>Cel 3.</w:t>
      </w:r>
      <w:r w:rsidR="006C558B" w:rsidRPr="006C558B">
        <w:rPr>
          <w:rFonts w:asciiTheme="minorHAnsi" w:hAnsiTheme="minorHAnsi" w:cstheme="minorHAnsi"/>
          <w:bCs/>
          <w:i/>
          <w:sz w:val="22"/>
          <w:szCs w:val="22"/>
        </w:rPr>
        <w:t xml:space="preserve">Rozwój aktywności społeczno-gospodarczej </w:t>
      </w:r>
      <w:r w:rsidR="00382825">
        <w:rPr>
          <w:rFonts w:asciiTheme="minorHAnsi" w:hAnsiTheme="minorHAnsi" w:cstheme="minorHAnsi"/>
          <w:bCs/>
          <w:i/>
          <w:sz w:val="22"/>
          <w:szCs w:val="22"/>
        </w:rPr>
        <w:t xml:space="preserve">i lokalnej przedsiębiorczości </w:t>
      </w:r>
      <w:r w:rsidR="006C558B" w:rsidRPr="006C558B">
        <w:rPr>
          <w:rFonts w:asciiTheme="minorHAnsi" w:hAnsiTheme="minorHAnsi" w:cstheme="minorHAnsi"/>
          <w:bCs/>
          <w:i/>
          <w:sz w:val="22"/>
          <w:szCs w:val="22"/>
        </w:rPr>
        <w:t xml:space="preserve">mieszkańców </w:t>
      </w:r>
    </w:p>
    <w:p w:rsidR="00786B89" w:rsidRDefault="00786B89" w:rsidP="004434B5">
      <w:pPr>
        <w:tabs>
          <w:tab w:val="left" w:pos="426"/>
        </w:tabs>
        <w:autoSpaceDE w:val="0"/>
        <w:autoSpaceDN w:val="0"/>
        <w:adjustRightInd w:val="0"/>
        <w:spacing w:after="0" w:line="240" w:lineRule="auto"/>
        <w:jc w:val="both"/>
        <w:rPr>
          <w:rFonts w:eastAsia="Calibri" w:cs="Calibri"/>
          <w:b/>
        </w:rPr>
      </w:pPr>
    </w:p>
    <w:p w:rsidR="00DC504A" w:rsidRDefault="00DC504A" w:rsidP="004434B5">
      <w:pPr>
        <w:tabs>
          <w:tab w:val="left" w:pos="426"/>
        </w:tabs>
        <w:autoSpaceDE w:val="0"/>
        <w:autoSpaceDN w:val="0"/>
        <w:adjustRightInd w:val="0"/>
        <w:spacing w:after="0" w:line="240" w:lineRule="auto"/>
        <w:jc w:val="both"/>
        <w:rPr>
          <w:rFonts w:eastAsia="Calibri" w:cs="Calibri"/>
          <w:b/>
          <w:sz w:val="20"/>
          <w:szCs w:val="20"/>
        </w:rPr>
      </w:pPr>
    </w:p>
    <w:p w:rsidR="00DC504A" w:rsidRDefault="00DC504A" w:rsidP="004434B5">
      <w:pPr>
        <w:tabs>
          <w:tab w:val="left" w:pos="426"/>
        </w:tabs>
        <w:autoSpaceDE w:val="0"/>
        <w:autoSpaceDN w:val="0"/>
        <w:adjustRightInd w:val="0"/>
        <w:spacing w:after="0" w:line="240" w:lineRule="auto"/>
        <w:jc w:val="both"/>
        <w:rPr>
          <w:rFonts w:eastAsia="Calibri" w:cs="Calibri"/>
          <w:b/>
          <w:sz w:val="20"/>
          <w:szCs w:val="20"/>
        </w:rPr>
      </w:pPr>
    </w:p>
    <w:p w:rsidR="00DC504A" w:rsidRDefault="00DC504A" w:rsidP="004434B5">
      <w:pPr>
        <w:tabs>
          <w:tab w:val="left" w:pos="426"/>
        </w:tabs>
        <w:autoSpaceDE w:val="0"/>
        <w:autoSpaceDN w:val="0"/>
        <w:adjustRightInd w:val="0"/>
        <w:spacing w:after="0" w:line="240" w:lineRule="auto"/>
        <w:jc w:val="both"/>
        <w:rPr>
          <w:rFonts w:eastAsia="Calibri" w:cs="Calibri"/>
          <w:b/>
          <w:sz w:val="20"/>
          <w:szCs w:val="20"/>
        </w:rPr>
      </w:pPr>
    </w:p>
    <w:p w:rsidR="00781307" w:rsidRPr="003512D2" w:rsidRDefault="00781307" w:rsidP="004434B5">
      <w:pPr>
        <w:tabs>
          <w:tab w:val="left" w:pos="426"/>
        </w:tabs>
        <w:autoSpaceDE w:val="0"/>
        <w:autoSpaceDN w:val="0"/>
        <w:adjustRightInd w:val="0"/>
        <w:spacing w:after="0" w:line="240" w:lineRule="auto"/>
        <w:jc w:val="both"/>
        <w:rPr>
          <w:rFonts w:eastAsia="Calibri" w:cs="Calibri"/>
          <w:b/>
          <w:sz w:val="20"/>
          <w:szCs w:val="20"/>
        </w:rPr>
      </w:pPr>
      <w:r w:rsidRPr="003512D2">
        <w:rPr>
          <w:rFonts w:eastAsia="Calibri" w:cs="Calibri"/>
          <w:b/>
          <w:sz w:val="20"/>
          <w:szCs w:val="20"/>
        </w:rPr>
        <w:t>Rys</w:t>
      </w:r>
      <w:r w:rsidR="0040098E" w:rsidRPr="003512D2">
        <w:rPr>
          <w:rFonts w:eastAsia="Calibri" w:cs="Calibri"/>
          <w:b/>
          <w:sz w:val="20"/>
          <w:szCs w:val="20"/>
        </w:rPr>
        <w:t>.</w:t>
      </w:r>
      <w:r w:rsidR="00A54F35">
        <w:rPr>
          <w:rFonts w:eastAsia="Calibri" w:cs="Calibri"/>
          <w:b/>
          <w:sz w:val="20"/>
          <w:szCs w:val="20"/>
        </w:rPr>
        <w:t>9</w:t>
      </w:r>
      <w:r w:rsidR="008C0C03" w:rsidRPr="003512D2">
        <w:rPr>
          <w:rFonts w:eastAsia="Calibri" w:cs="Calibri"/>
          <w:b/>
          <w:sz w:val="20"/>
          <w:szCs w:val="20"/>
        </w:rPr>
        <w:t>.</w:t>
      </w:r>
      <w:r w:rsidRPr="003512D2">
        <w:rPr>
          <w:rFonts w:eastAsia="Calibri" w:cs="Calibri"/>
          <w:b/>
          <w:sz w:val="20"/>
          <w:szCs w:val="20"/>
        </w:rPr>
        <w:t xml:space="preserve"> Cele rewitalizacji Gminy Chełmża</w:t>
      </w:r>
    </w:p>
    <w:p w:rsidR="00D964AE" w:rsidRDefault="00D964AE" w:rsidP="004434B5">
      <w:pPr>
        <w:tabs>
          <w:tab w:val="left" w:pos="426"/>
        </w:tabs>
        <w:autoSpaceDE w:val="0"/>
        <w:autoSpaceDN w:val="0"/>
        <w:adjustRightInd w:val="0"/>
        <w:spacing w:after="0" w:line="240" w:lineRule="auto"/>
        <w:jc w:val="both"/>
        <w:rPr>
          <w:rFonts w:eastAsia="Calibri" w:cs="Calibri"/>
        </w:rPr>
      </w:pPr>
    </w:p>
    <w:p w:rsidR="00D964AE" w:rsidRDefault="00DC504A" w:rsidP="004434B5">
      <w:pPr>
        <w:tabs>
          <w:tab w:val="left" w:pos="426"/>
        </w:tabs>
        <w:autoSpaceDE w:val="0"/>
        <w:autoSpaceDN w:val="0"/>
        <w:adjustRightInd w:val="0"/>
        <w:spacing w:after="0" w:line="240" w:lineRule="auto"/>
        <w:jc w:val="both"/>
        <w:rPr>
          <w:rFonts w:eastAsia="Calibri" w:cs="Calibri"/>
        </w:rPr>
      </w:pPr>
      <w:r>
        <w:rPr>
          <w:rFonts w:eastAsia="Calibri" w:cs="Calibri"/>
          <w:noProof/>
          <w:lang w:eastAsia="pl-PL"/>
        </w:rPr>
        <mc:AlternateContent>
          <mc:Choice Requires="wpg">
            <w:drawing>
              <wp:anchor distT="0" distB="0" distL="114300" distR="114300" simplePos="0" relativeHeight="251809280" behindDoc="0" locked="0" layoutInCell="1" allowOverlap="1" wp14:anchorId="6B52295C" wp14:editId="4A099FDD">
                <wp:simplePos x="0" y="0"/>
                <wp:positionH relativeFrom="margin">
                  <wp:align>left</wp:align>
                </wp:positionH>
                <wp:positionV relativeFrom="paragraph">
                  <wp:posOffset>29845</wp:posOffset>
                </wp:positionV>
                <wp:extent cx="5720080" cy="2913380"/>
                <wp:effectExtent l="0" t="19050" r="13970" b="58420"/>
                <wp:wrapNone/>
                <wp:docPr id="109" name="Group 5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080" cy="2913380"/>
                          <a:chOff x="1509" y="5031"/>
                          <a:chExt cx="9008" cy="4588"/>
                        </a:xfrm>
                      </wpg:grpSpPr>
                      <wps:wsp>
                        <wps:cNvPr id="110" name="AutoShape 5114"/>
                        <wps:cNvSpPr>
                          <a:spLocks noChangeArrowheads="1"/>
                        </wps:cNvSpPr>
                        <wps:spPr bwMode="auto">
                          <a:xfrm>
                            <a:off x="1509" y="5031"/>
                            <a:ext cx="3410" cy="4588"/>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493FA2" w:rsidRDefault="00493FA2" w:rsidP="00881CDB">
                              <w:pPr>
                                <w:jc w:val="center"/>
                                <w:rPr>
                                  <w:b/>
                                </w:rPr>
                              </w:pPr>
                            </w:p>
                            <w:p w:rsidR="00493FA2" w:rsidRPr="00881CDB" w:rsidRDefault="00493FA2" w:rsidP="00881CDB">
                              <w:pPr>
                                <w:jc w:val="center"/>
                                <w:rPr>
                                  <w:b/>
                                </w:rPr>
                              </w:pPr>
                              <w:r w:rsidRPr="00881CDB">
                                <w:rPr>
                                  <w:b/>
                                </w:rPr>
                                <w:t>Cel główny:</w:t>
                              </w:r>
                            </w:p>
                            <w:p w:rsidR="00493FA2" w:rsidRPr="00360995" w:rsidRDefault="00493FA2" w:rsidP="00B14F0A">
                              <w:pPr>
                                <w:shd w:val="clear" w:color="auto" w:fill="FFFFFF"/>
                                <w:autoSpaceDE w:val="0"/>
                                <w:autoSpaceDN w:val="0"/>
                                <w:adjustRightInd w:val="0"/>
                                <w:spacing w:after="0" w:line="240" w:lineRule="auto"/>
                                <w:rPr>
                                  <w:i/>
                                </w:rPr>
                              </w:pPr>
                              <w:r>
                                <w:rPr>
                                  <w:i/>
                                </w:rPr>
                                <w:t>P</w:t>
                              </w:r>
                              <w:r w:rsidRPr="00360995">
                                <w:rPr>
                                  <w:i/>
                                </w:rPr>
                                <w:t xml:space="preserve">oprawa jakości życia </w:t>
                              </w:r>
                              <w:r>
                                <w:rPr>
                                  <w:i/>
                                </w:rPr>
                                <w:t xml:space="preserve">mieszkańcówGminy Chełmża </w:t>
                              </w:r>
                              <w:r>
                                <w:rPr>
                                  <w:i/>
                                </w:rPr>
                                <w:br/>
                                <w:t>w wyniku rozwoju funkcjonalnego</w:t>
                              </w:r>
                              <w:r w:rsidRPr="00360995">
                                <w:rPr>
                                  <w:i/>
                                </w:rPr>
                                <w:t xml:space="preserve"> obszarów rewitalizacji oraz ograniczenie skali występowania negatywnych zjawisk społecznych </w:t>
                              </w:r>
                              <w:r w:rsidRPr="00360995">
                                <w:rPr>
                                  <w:i/>
                                </w:rPr>
                                <w:br/>
                                <w:t>i zapewnienie warunków d</w:t>
                              </w:r>
                              <w:r>
                                <w:rPr>
                                  <w:i/>
                                </w:rPr>
                                <w:t>la zrównoważonego rozwoju Gminy.</w:t>
                              </w:r>
                            </w:p>
                            <w:p w:rsidR="00493FA2" w:rsidRPr="00360995" w:rsidRDefault="00493FA2" w:rsidP="00360995"/>
                          </w:txbxContent>
                        </wps:txbx>
                        <wps:bodyPr rot="0" vert="horz" wrap="square" lIns="91440" tIns="45720" rIns="91440" bIns="45720" anchor="t" anchorCtr="0" upright="1">
                          <a:noAutofit/>
                        </wps:bodyPr>
                      </wps:wsp>
                      <wps:wsp>
                        <wps:cNvPr id="111" name="AutoShape 5115"/>
                        <wps:cNvSpPr>
                          <a:spLocks noChangeArrowheads="1"/>
                        </wps:cNvSpPr>
                        <wps:spPr bwMode="auto">
                          <a:xfrm>
                            <a:off x="6082" y="5031"/>
                            <a:ext cx="4435" cy="1489"/>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3FA2" w:rsidRPr="00A247C4" w:rsidRDefault="00493FA2" w:rsidP="00425B75">
                              <w:pPr>
                                <w:tabs>
                                  <w:tab w:val="left" w:pos="426"/>
                                </w:tabs>
                                <w:autoSpaceDE w:val="0"/>
                                <w:autoSpaceDN w:val="0"/>
                                <w:adjustRightInd w:val="0"/>
                                <w:spacing w:after="0" w:line="240" w:lineRule="auto"/>
                                <w:jc w:val="both"/>
                                <w:rPr>
                                  <w:rFonts w:cs="Calibri"/>
                                  <w:bCs/>
                                  <w:i/>
                                </w:rPr>
                              </w:pPr>
                              <w:r w:rsidRPr="00881CDB">
                                <w:rPr>
                                  <w:rFonts w:asciiTheme="minorHAnsi" w:hAnsiTheme="minorHAnsi" w:cstheme="minorHAnsi"/>
                                  <w:sz w:val="20"/>
                                  <w:szCs w:val="20"/>
                                </w:rPr>
                                <w:t xml:space="preserve">Cel 1. </w:t>
                              </w:r>
                              <w:r w:rsidRPr="00360995">
                                <w:rPr>
                                  <w:rFonts w:asciiTheme="minorHAnsi" w:hAnsiTheme="minorHAnsi" w:cstheme="minorHAnsi"/>
                                  <w:bCs/>
                                  <w:i/>
                                  <w:lang w:eastAsia="pl-PL"/>
                                </w:rPr>
                                <w:t xml:space="preserve">Zmniejszenie poziomu </w:t>
                              </w:r>
                              <w:r>
                                <w:rPr>
                                  <w:rFonts w:asciiTheme="minorHAnsi" w:hAnsiTheme="minorHAnsi" w:cstheme="minorHAnsi"/>
                                  <w:bCs/>
                                  <w:i/>
                                  <w:lang w:eastAsia="pl-PL"/>
                                </w:rPr>
                                <w:t>wykluczenia społecznego w wyniku</w:t>
                              </w:r>
                              <w:r>
                                <w:rPr>
                                  <w:rFonts w:asciiTheme="minorHAnsi" w:hAnsiTheme="minorHAnsi" w:cstheme="minorHAnsi"/>
                                  <w:i/>
                                </w:rPr>
                                <w:t xml:space="preserve"> przeciwdziałania</w:t>
                              </w:r>
                              <w:r w:rsidRPr="00360995">
                                <w:rPr>
                                  <w:rFonts w:asciiTheme="minorHAnsi" w:hAnsiTheme="minorHAnsi" w:cstheme="minorHAnsi"/>
                                  <w:i/>
                                </w:rPr>
                                <w:t xml:space="preserve"> negatywnym zjawi</w:t>
                              </w:r>
                              <w:r>
                                <w:rPr>
                                  <w:rFonts w:asciiTheme="minorHAnsi" w:hAnsiTheme="minorHAnsi" w:cstheme="minorHAnsi"/>
                                  <w:i/>
                                </w:rPr>
                                <w:t xml:space="preserve">skom społecznym </w:t>
                              </w:r>
                              <w:r>
                                <w:rPr>
                                  <w:rFonts w:asciiTheme="minorHAnsi" w:hAnsiTheme="minorHAnsi" w:cstheme="minorHAnsi"/>
                                  <w:i/>
                                </w:rPr>
                                <w:br/>
                                <w:t>i wzmocnieniu integracji</w:t>
                              </w:r>
                              <w:r w:rsidRPr="00360995">
                                <w:rPr>
                                  <w:rFonts w:asciiTheme="minorHAnsi" w:hAnsiTheme="minorHAnsi" w:cstheme="minorHAnsi"/>
                                  <w:i/>
                                </w:rPr>
                                <w:t xml:space="preserve"> mieszkańców</w:t>
                              </w:r>
                              <w:r w:rsidRPr="00A247C4">
                                <w:rPr>
                                  <w:rFonts w:cs="Calibri"/>
                                  <w:bCs/>
                                  <w:i/>
                                </w:rPr>
                                <w:t>.</w:t>
                              </w:r>
                            </w:p>
                            <w:p w:rsidR="00493FA2" w:rsidRPr="00881CDB" w:rsidRDefault="00493FA2" w:rsidP="00A251E6">
                              <w:pPr>
                                <w:pStyle w:val="Default"/>
                                <w:jc w:val="both"/>
                                <w:rPr>
                                  <w:rFonts w:asciiTheme="minorHAnsi" w:hAnsiTheme="minorHAnsi" w:cstheme="minorHAnsi"/>
                                  <w:i/>
                                  <w:sz w:val="20"/>
                                  <w:szCs w:val="20"/>
                                  <w:lang w:eastAsia="pl-PL"/>
                                </w:rPr>
                              </w:pPr>
                            </w:p>
                            <w:p w:rsidR="00493FA2" w:rsidRDefault="00493FA2"/>
                          </w:txbxContent>
                        </wps:txbx>
                        <wps:bodyPr rot="0" vert="horz" wrap="square" lIns="91440" tIns="45720" rIns="91440" bIns="45720" anchor="t" anchorCtr="0" upright="1">
                          <a:noAutofit/>
                        </wps:bodyPr>
                      </wps:wsp>
                      <wps:wsp>
                        <wps:cNvPr id="112" name="AutoShape 5116"/>
                        <wps:cNvSpPr>
                          <a:spLocks noChangeArrowheads="1"/>
                        </wps:cNvSpPr>
                        <wps:spPr bwMode="auto">
                          <a:xfrm>
                            <a:off x="6082" y="6805"/>
                            <a:ext cx="4435" cy="1201"/>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3FA2" w:rsidRPr="00881CDB" w:rsidRDefault="00493FA2" w:rsidP="009278E4">
                              <w:pPr>
                                <w:tabs>
                                  <w:tab w:val="left" w:pos="426"/>
                                </w:tabs>
                                <w:autoSpaceDE w:val="0"/>
                                <w:autoSpaceDN w:val="0"/>
                                <w:adjustRightInd w:val="0"/>
                                <w:spacing w:after="0" w:line="240" w:lineRule="auto"/>
                                <w:jc w:val="both"/>
                                <w:rPr>
                                  <w:rFonts w:cs="Calibri"/>
                                  <w:bCs/>
                                  <w:i/>
                                  <w:sz w:val="20"/>
                                  <w:szCs w:val="20"/>
                                </w:rPr>
                              </w:pPr>
                              <w:r w:rsidRPr="00881CDB">
                                <w:rPr>
                                  <w:rFonts w:eastAsia="Calibri" w:cs="Calibri"/>
                                  <w:sz w:val="20"/>
                                  <w:szCs w:val="20"/>
                                </w:rPr>
                                <w:t xml:space="preserve">Cel 2. </w:t>
                              </w:r>
                              <w:r w:rsidRPr="00881CDB">
                                <w:rPr>
                                  <w:rFonts w:eastAsia="Calibri" w:cs="Calibri"/>
                                  <w:i/>
                                  <w:sz w:val="20"/>
                                  <w:szCs w:val="20"/>
                                </w:rPr>
                                <w:t>R</w:t>
                              </w:r>
                              <w:r>
                                <w:rPr>
                                  <w:rFonts w:eastAsia="Calibri" w:cs="Calibri"/>
                                  <w:i/>
                                  <w:sz w:val="20"/>
                                  <w:szCs w:val="20"/>
                                </w:rPr>
                                <w:t>ozwój i zagospodarowanie oraz p</w:t>
                              </w:r>
                              <w:r w:rsidRPr="00881CDB">
                                <w:rPr>
                                  <w:rFonts w:eastAsia="Calibri" w:cs="Calibri"/>
                                  <w:i/>
                                  <w:sz w:val="20"/>
                                  <w:szCs w:val="20"/>
                                </w:rPr>
                                <w:t xml:space="preserve">oprawa jakości </w:t>
                              </w:r>
                              <w:r w:rsidRPr="00881CDB">
                                <w:rPr>
                                  <w:rFonts w:cs="Calibri"/>
                                  <w:bCs/>
                                  <w:i/>
                                  <w:sz w:val="20"/>
                                  <w:szCs w:val="20"/>
                                </w:rPr>
                                <w:t>przestrzeni gminnej i  infrastruktury terenów publicznych.</w:t>
                              </w:r>
                            </w:p>
                            <w:p w:rsidR="00493FA2" w:rsidRDefault="00493FA2"/>
                          </w:txbxContent>
                        </wps:txbx>
                        <wps:bodyPr rot="0" vert="horz" wrap="square" lIns="91440" tIns="45720" rIns="91440" bIns="45720" anchor="t" anchorCtr="0" upright="1">
                          <a:noAutofit/>
                        </wps:bodyPr>
                      </wps:wsp>
                      <wps:wsp>
                        <wps:cNvPr id="113" name="AutoShape 5117"/>
                        <wps:cNvSpPr>
                          <a:spLocks noChangeArrowheads="1"/>
                        </wps:cNvSpPr>
                        <wps:spPr bwMode="auto">
                          <a:xfrm>
                            <a:off x="6082" y="8271"/>
                            <a:ext cx="4435" cy="1348"/>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3FA2" w:rsidRPr="00881CDB" w:rsidRDefault="00493FA2" w:rsidP="00C301DA">
                              <w:pPr>
                                <w:tabs>
                                  <w:tab w:val="left" w:pos="426"/>
                                </w:tabs>
                                <w:autoSpaceDE w:val="0"/>
                                <w:autoSpaceDN w:val="0"/>
                                <w:adjustRightInd w:val="0"/>
                                <w:spacing w:after="0" w:line="240" w:lineRule="auto"/>
                                <w:jc w:val="both"/>
                                <w:rPr>
                                  <w:rFonts w:eastAsia="Calibri" w:cs="Calibri"/>
                                  <w:sz w:val="20"/>
                                  <w:szCs w:val="20"/>
                                </w:rPr>
                              </w:pPr>
                              <w:r w:rsidRPr="00881CDB">
                                <w:rPr>
                                  <w:rFonts w:eastAsia="Calibri" w:cs="Calibri"/>
                                  <w:sz w:val="20"/>
                                  <w:szCs w:val="20"/>
                                </w:rPr>
                                <w:t xml:space="preserve">Cel 3. </w:t>
                              </w:r>
                              <w:r w:rsidRPr="006C558B">
                                <w:rPr>
                                  <w:rFonts w:asciiTheme="minorHAnsi" w:hAnsiTheme="minorHAnsi" w:cstheme="minorHAnsi"/>
                                  <w:bCs/>
                                  <w:i/>
                                </w:rPr>
                                <w:t xml:space="preserve">Rozwój aktywności społeczno-gospodarczej </w:t>
                              </w:r>
                              <w:r>
                                <w:rPr>
                                  <w:rFonts w:asciiTheme="minorHAnsi" w:hAnsiTheme="minorHAnsi" w:cstheme="minorHAnsi"/>
                                  <w:bCs/>
                                  <w:i/>
                                </w:rPr>
                                <w:t xml:space="preserve">i lokalnej przedsiębiorczości </w:t>
                              </w:r>
                              <w:r w:rsidRPr="006C558B">
                                <w:rPr>
                                  <w:rFonts w:asciiTheme="minorHAnsi" w:hAnsiTheme="minorHAnsi" w:cstheme="minorHAnsi"/>
                                  <w:bCs/>
                                  <w:i/>
                                </w:rPr>
                                <w:t>mieszkańców.</w:t>
                              </w:r>
                            </w:p>
                            <w:p w:rsidR="00493FA2" w:rsidRDefault="00493FA2"/>
                          </w:txbxContent>
                        </wps:txbx>
                        <wps:bodyPr rot="0" vert="horz" wrap="square" lIns="91440" tIns="45720" rIns="91440" bIns="45720" anchor="t" anchorCtr="0" upright="1">
                          <a:noAutofit/>
                        </wps:bodyPr>
                      </wps:wsp>
                      <wps:wsp>
                        <wps:cNvPr id="114" name="AutoShape 5121"/>
                        <wps:cNvCnPr>
                          <a:cxnSpLocks noChangeShapeType="1"/>
                        </wps:cNvCnPr>
                        <wps:spPr bwMode="auto">
                          <a:xfrm>
                            <a:off x="5334" y="5827"/>
                            <a:ext cx="0" cy="32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5123"/>
                        <wps:cNvCnPr>
                          <a:cxnSpLocks noChangeShapeType="1"/>
                        </wps:cNvCnPr>
                        <wps:spPr bwMode="auto">
                          <a:xfrm>
                            <a:off x="4919" y="7545"/>
                            <a:ext cx="41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5124"/>
                        <wps:cNvCnPr>
                          <a:cxnSpLocks noChangeShapeType="1"/>
                        </wps:cNvCnPr>
                        <wps:spPr bwMode="auto">
                          <a:xfrm>
                            <a:off x="5334" y="5827"/>
                            <a:ext cx="7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5125"/>
                        <wps:cNvCnPr>
                          <a:cxnSpLocks noChangeShapeType="1"/>
                        </wps:cNvCnPr>
                        <wps:spPr bwMode="auto">
                          <a:xfrm>
                            <a:off x="5334" y="7545"/>
                            <a:ext cx="7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5126"/>
                        <wps:cNvCnPr>
                          <a:cxnSpLocks noChangeShapeType="1"/>
                        </wps:cNvCnPr>
                        <wps:spPr bwMode="auto">
                          <a:xfrm>
                            <a:off x="5334" y="9097"/>
                            <a:ext cx="7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8ED72F" id="Group 5231" o:spid="_x0000_s1062" style="position:absolute;left:0;text-align:left;margin-left:0;margin-top:2.35pt;width:450.4pt;height:229.4pt;z-index:251809280;mso-position-horizontal:left;mso-position-horizontal-relative:margin;mso-position-vertical-relative:text" coordorigin="1509,5031" coordsize="9008,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">
                <v:roundrect id="AutoShape 5114" o:spid="_x0000_s1063" style="position:absolute;left:1509;top:5031;width:3410;height:45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Rw8UA&#10;AADcAAAADwAAAGRycy9kb3ducmV2LnhtbESPQWvCQBCF74X+h2WE3uomPbSSZiMiChakUC14HbNj&#10;EtydDdmtRn9951DobYb35r1vyvnonbrQELvABvJpBoq4DrbjxsD3fv08AxUTskUXmAzcKMK8enwo&#10;sbDhyl902aVGSQjHAg20KfWF1rFuyWOchp5YtFMYPCZZh0bbAa8S7p1+ybJX7bFjaWixp2VL9Xn3&#10;4w2sPg7jlj4Pd6f7+9ss36yPq+SMeZqMi3dQicb0b/673ljBzwVfnpEJd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xHDxQAAANwAAAAPAAAAAAAAAAAAAAAAAJgCAABkcnMv&#10;ZG93bnJldi54bWxQSwUGAAAAAAQABAD1AAAAigMAAAAA&#10;" fillcolor="white [3201]" strokecolor="#9cc2e5 [1940]" strokeweight="1pt">
                  <v:fill color2="#bdd6ee [1300]" focus="100%" type="gradient"/>
                  <v:shadow on="t" color="#1f4d78 [1604]" opacity=".5" offset="1pt"/>
                  <v:textbox>
                    <w:txbxContent>
                      <w:p w:rsidR="00493FA2" w:rsidRDefault="00493FA2" w:rsidP="00881CDB">
                        <w:pPr>
                          <w:jc w:val="center"/>
                          <w:rPr>
                            <w:b/>
                          </w:rPr>
                        </w:pPr>
                      </w:p>
                      <w:p w:rsidR="00493FA2" w:rsidRPr="00881CDB" w:rsidRDefault="00493FA2" w:rsidP="00881CDB">
                        <w:pPr>
                          <w:jc w:val="center"/>
                          <w:rPr>
                            <w:b/>
                          </w:rPr>
                        </w:pPr>
                        <w:r w:rsidRPr="00881CDB">
                          <w:rPr>
                            <w:b/>
                          </w:rPr>
                          <w:t>Cel główny:</w:t>
                        </w:r>
                      </w:p>
                      <w:p w:rsidR="00493FA2" w:rsidRPr="00360995" w:rsidRDefault="00493FA2" w:rsidP="00B14F0A">
                        <w:pPr>
                          <w:shd w:val="clear" w:color="auto" w:fill="FFFFFF"/>
                          <w:autoSpaceDE w:val="0"/>
                          <w:autoSpaceDN w:val="0"/>
                          <w:adjustRightInd w:val="0"/>
                          <w:spacing w:after="0" w:line="240" w:lineRule="auto"/>
                          <w:rPr>
                            <w:i/>
                          </w:rPr>
                        </w:pPr>
                        <w:r>
                          <w:rPr>
                            <w:i/>
                          </w:rPr>
                          <w:t>P</w:t>
                        </w:r>
                        <w:r w:rsidRPr="00360995">
                          <w:rPr>
                            <w:i/>
                          </w:rPr>
                          <w:t xml:space="preserve">oprawa jakości życia </w:t>
                        </w:r>
                        <w:r>
                          <w:rPr>
                            <w:i/>
                          </w:rPr>
                          <w:t xml:space="preserve">mieszkańcówGminy Chełmża </w:t>
                        </w:r>
                        <w:r>
                          <w:rPr>
                            <w:i/>
                          </w:rPr>
                          <w:br/>
                          <w:t>w wyniku rozwoju funkcjonalnego</w:t>
                        </w:r>
                        <w:r w:rsidRPr="00360995">
                          <w:rPr>
                            <w:i/>
                          </w:rPr>
                          <w:t xml:space="preserve"> obszarów rewitalizacji oraz ograniczenie skali występowania negatywnych zjawisk społecznych </w:t>
                        </w:r>
                        <w:r w:rsidRPr="00360995">
                          <w:rPr>
                            <w:i/>
                          </w:rPr>
                          <w:br/>
                          <w:t>i zapewnienie warunków d</w:t>
                        </w:r>
                        <w:r>
                          <w:rPr>
                            <w:i/>
                          </w:rPr>
                          <w:t>la zrównoważonego rozwoju Gminy.</w:t>
                        </w:r>
                      </w:p>
                      <w:p w:rsidR="00493FA2" w:rsidRPr="00360995" w:rsidRDefault="00493FA2" w:rsidP="00360995"/>
                    </w:txbxContent>
                  </v:textbox>
                </v:roundrect>
                <v:roundrect id="AutoShape 5115" o:spid="_x0000_s1064" style="position:absolute;left:6082;top:5031;width:4435;height:14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FRMEA&#10;AADcAAAADwAAAGRycy9kb3ducmV2LnhtbERPTYvCMBC9C/6HMII3TSuyaDWKFAQPLrLuHjwOzdhW&#10;m0lpYlv315uFBW/zeJ+z3vamEi01rrSsIJ5GIIgzq0vOFfx87ycLEM4ja6wsk4InOdhuhoM1Jtp2&#10;/EXt2ecihLBLUEHhfZ1I6bKCDLqprYkDd7WNQR9gk0vdYBfCTSVnUfQhDZYcGgqsKS0ou58fRsHn&#10;rZ53Ji3bmPm6T3/vp+XxIpUaj/rdCoSn3r/F/+6DDvPjGP6eCR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SBUTBAAAA3AAAAA8AAAAAAAAAAAAAAAAAmAIAAGRycy9kb3du&#10;cmV2LnhtbFBLBQYAAAAABAAEAPUAAACGAwAAAAA=&#10;" fillcolor="white [3201]" strokecolor="#5b9bd5 [3204]" strokeweight="2.5pt">
                  <v:shadow color="#868686"/>
                  <v:textbox>
                    <w:txbxContent>
                      <w:p w:rsidR="00493FA2" w:rsidRPr="00A247C4" w:rsidRDefault="00493FA2" w:rsidP="00425B75">
                        <w:pPr>
                          <w:tabs>
                            <w:tab w:val="left" w:pos="426"/>
                          </w:tabs>
                          <w:autoSpaceDE w:val="0"/>
                          <w:autoSpaceDN w:val="0"/>
                          <w:adjustRightInd w:val="0"/>
                          <w:spacing w:after="0" w:line="240" w:lineRule="auto"/>
                          <w:jc w:val="both"/>
                          <w:rPr>
                            <w:rFonts w:cs="Calibri"/>
                            <w:bCs/>
                            <w:i/>
                          </w:rPr>
                        </w:pPr>
                        <w:r w:rsidRPr="00881CDB">
                          <w:rPr>
                            <w:rFonts w:asciiTheme="minorHAnsi" w:hAnsiTheme="minorHAnsi" w:cstheme="minorHAnsi"/>
                            <w:sz w:val="20"/>
                            <w:szCs w:val="20"/>
                          </w:rPr>
                          <w:t xml:space="preserve">Cel 1. </w:t>
                        </w:r>
                        <w:r w:rsidRPr="00360995">
                          <w:rPr>
                            <w:rFonts w:asciiTheme="minorHAnsi" w:hAnsiTheme="minorHAnsi" w:cstheme="minorHAnsi"/>
                            <w:bCs/>
                            <w:i/>
                            <w:lang w:eastAsia="pl-PL"/>
                          </w:rPr>
                          <w:t xml:space="preserve">Zmniejszenie poziomu </w:t>
                        </w:r>
                        <w:r>
                          <w:rPr>
                            <w:rFonts w:asciiTheme="minorHAnsi" w:hAnsiTheme="minorHAnsi" w:cstheme="minorHAnsi"/>
                            <w:bCs/>
                            <w:i/>
                            <w:lang w:eastAsia="pl-PL"/>
                          </w:rPr>
                          <w:t>wykluczenia społecznego w wyniku</w:t>
                        </w:r>
                        <w:r>
                          <w:rPr>
                            <w:rFonts w:asciiTheme="minorHAnsi" w:hAnsiTheme="minorHAnsi" w:cstheme="minorHAnsi"/>
                            <w:i/>
                          </w:rPr>
                          <w:t xml:space="preserve"> przeciwdziałania</w:t>
                        </w:r>
                        <w:r w:rsidRPr="00360995">
                          <w:rPr>
                            <w:rFonts w:asciiTheme="minorHAnsi" w:hAnsiTheme="minorHAnsi" w:cstheme="minorHAnsi"/>
                            <w:i/>
                          </w:rPr>
                          <w:t xml:space="preserve"> negatywnym zjawi</w:t>
                        </w:r>
                        <w:r>
                          <w:rPr>
                            <w:rFonts w:asciiTheme="minorHAnsi" w:hAnsiTheme="minorHAnsi" w:cstheme="minorHAnsi"/>
                            <w:i/>
                          </w:rPr>
                          <w:t xml:space="preserve">skom społecznym </w:t>
                        </w:r>
                        <w:r>
                          <w:rPr>
                            <w:rFonts w:asciiTheme="minorHAnsi" w:hAnsiTheme="minorHAnsi" w:cstheme="minorHAnsi"/>
                            <w:i/>
                          </w:rPr>
                          <w:br/>
                          <w:t>i wzmocnieniu integracji</w:t>
                        </w:r>
                        <w:r w:rsidRPr="00360995">
                          <w:rPr>
                            <w:rFonts w:asciiTheme="minorHAnsi" w:hAnsiTheme="minorHAnsi" w:cstheme="minorHAnsi"/>
                            <w:i/>
                          </w:rPr>
                          <w:t xml:space="preserve"> mieszkańców</w:t>
                        </w:r>
                        <w:r w:rsidRPr="00A247C4">
                          <w:rPr>
                            <w:rFonts w:cs="Calibri"/>
                            <w:bCs/>
                            <w:i/>
                          </w:rPr>
                          <w:t>.</w:t>
                        </w:r>
                      </w:p>
                      <w:p w:rsidR="00493FA2" w:rsidRPr="00881CDB" w:rsidRDefault="00493FA2" w:rsidP="00A251E6">
                        <w:pPr>
                          <w:pStyle w:val="Default"/>
                          <w:jc w:val="both"/>
                          <w:rPr>
                            <w:rFonts w:asciiTheme="minorHAnsi" w:hAnsiTheme="minorHAnsi" w:cstheme="minorHAnsi"/>
                            <w:i/>
                            <w:sz w:val="20"/>
                            <w:szCs w:val="20"/>
                            <w:lang w:eastAsia="pl-PL"/>
                          </w:rPr>
                        </w:pPr>
                      </w:p>
                      <w:p w:rsidR="00493FA2" w:rsidRDefault="00493FA2"/>
                    </w:txbxContent>
                  </v:textbox>
                </v:roundrect>
                <v:roundrect id="AutoShape 5116" o:spid="_x0000_s1065" style="position:absolute;left:6082;top:6805;width:4435;height:12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uMYA&#10;AADcAAAADwAAAGRycy9kb3ducmV2LnhtbESPQUvDQBCF74L/YRnBi9hNcwgauwkiFGsPQlt/wLg7&#10;JrHZ2ZCdttFf3xWE3mZ4733zZlFPvldHGmMX2MB8loEitsF13Bj42C3vH0BFQXbYByYDPxShrq6v&#10;Fli6cOINHbfSqAThWKKBVmQotY62JY9xFgbipH2F0aOkdWy0G/GU4L7XeZYV2mPH6UKLA720ZPfb&#10;g08Ue7fevO2t/X5c5q8iu+L987cw5vZmen4CJTTJxfyfXrlUf57D3zNpAl2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K+uMYAAADcAAAADwAAAAAAAAAAAAAAAACYAgAAZHJz&#10;L2Rvd25yZXYueG1sUEsFBgAAAAAEAAQA9QAAAIsDAAAAAA==&#10;" fillcolor="white [3201]" strokecolor="#70ad47 [3209]" strokeweight="2.5pt">
                  <v:shadow color="#868686"/>
                  <v:textbox>
                    <w:txbxContent>
                      <w:p w:rsidR="00493FA2" w:rsidRPr="00881CDB" w:rsidRDefault="00493FA2" w:rsidP="009278E4">
                        <w:pPr>
                          <w:tabs>
                            <w:tab w:val="left" w:pos="426"/>
                          </w:tabs>
                          <w:autoSpaceDE w:val="0"/>
                          <w:autoSpaceDN w:val="0"/>
                          <w:adjustRightInd w:val="0"/>
                          <w:spacing w:after="0" w:line="240" w:lineRule="auto"/>
                          <w:jc w:val="both"/>
                          <w:rPr>
                            <w:rFonts w:cs="Calibri"/>
                            <w:bCs/>
                            <w:i/>
                            <w:sz w:val="20"/>
                            <w:szCs w:val="20"/>
                          </w:rPr>
                        </w:pPr>
                        <w:r w:rsidRPr="00881CDB">
                          <w:rPr>
                            <w:rFonts w:eastAsia="Calibri" w:cs="Calibri"/>
                            <w:sz w:val="20"/>
                            <w:szCs w:val="20"/>
                          </w:rPr>
                          <w:t xml:space="preserve">Cel 2. </w:t>
                        </w:r>
                        <w:r w:rsidRPr="00881CDB">
                          <w:rPr>
                            <w:rFonts w:eastAsia="Calibri" w:cs="Calibri"/>
                            <w:i/>
                            <w:sz w:val="20"/>
                            <w:szCs w:val="20"/>
                          </w:rPr>
                          <w:t>R</w:t>
                        </w:r>
                        <w:r>
                          <w:rPr>
                            <w:rFonts w:eastAsia="Calibri" w:cs="Calibri"/>
                            <w:i/>
                            <w:sz w:val="20"/>
                            <w:szCs w:val="20"/>
                          </w:rPr>
                          <w:t>ozwój i zagospodarowanie oraz p</w:t>
                        </w:r>
                        <w:r w:rsidRPr="00881CDB">
                          <w:rPr>
                            <w:rFonts w:eastAsia="Calibri" w:cs="Calibri"/>
                            <w:i/>
                            <w:sz w:val="20"/>
                            <w:szCs w:val="20"/>
                          </w:rPr>
                          <w:t xml:space="preserve">oprawa jakości </w:t>
                        </w:r>
                        <w:r w:rsidRPr="00881CDB">
                          <w:rPr>
                            <w:rFonts w:cs="Calibri"/>
                            <w:bCs/>
                            <w:i/>
                            <w:sz w:val="20"/>
                            <w:szCs w:val="20"/>
                          </w:rPr>
                          <w:t>przestrzeni gminnej i  infrastruktury terenów publicznych.</w:t>
                        </w:r>
                      </w:p>
                      <w:p w:rsidR="00493FA2" w:rsidRDefault="00493FA2"/>
                    </w:txbxContent>
                  </v:textbox>
                </v:roundrect>
                <v:roundrect id="AutoShape 5117" o:spid="_x0000_s1066" style="position:absolute;left:6082;top:8271;width:4435;height:13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FesIA&#10;AADcAAAADwAAAGRycy9kb3ducmV2LnhtbERPS2vCQBC+F/wPywje6sZKi02zihS1PRWMtuchO3lg&#10;djbsrkn8991Cwdt8fM/JNqNpRU/ON5YVLOYJCOLC6oYrBefT/nEFwgdkja1lUnAjD5v15CHDVNuB&#10;j9TnoRIxhH2KCuoQulRKX9Rk0M9tRxy50jqDIUJXSe1wiOGmlU9J8iINNhwbauzovabikl+Ngq8P&#10;0w5DX+a7VX66Pb9+u8OPd0rNpuP2DUSgMdzF/+5PHecvlvD3TL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EV6wgAAANwAAAAPAAAAAAAAAAAAAAAAAJgCAABkcnMvZG93&#10;bnJldi54bWxQSwUGAAAAAAQABAD1AAAAhwMAAAAA&#10;" fillcolor="white [3201]" strokecolor="#a5a5a5 [3206]" strokeweight="2.5pt">
                  <v:shadow color="#868686"/>
                  <v:textbox>
                    <w:txbxContent>
                      <w:p w:rsidR="00493FA2" w:rsidRPr="00881CDB" w:rsidRDefault="00493FA2" w:rsidP="00C301DA">
                        <w:pPr>
                          <w:tabs>
                            <w:tab w:val="left" w:pos="426"/>
                          </w:tabs>
                          <w:autoSpaceDE w:val="0"/>
                          <w:autoSpaceDN w:val="0"/>
                          <w:adjustRightInd w:val="0"/>
                          <w:spacing w:after="0" w:line="240" w:lineRule="auto"/>
                          <w:jc w:val="both"/>
                          <w:rPr>
                            <w:rFonts w:eastAsia="Calibri" w:cs="Calibri"/>
                            <w:sz w:val="20"/>
                            <w:szCs w:val="20"/>
                          </w:rPr>
                        </w:pPr>
                        <w:r w:rsidRPr="00881CDB">
                          <w:rPr>
                            <w:rFonts w:eastAsia="Calibri" w:cs="Calibri"/>
                            <w:sz w:val="20"/>
                            <w:szCs w:val="20"/>
                          </w:rPr>
                          <w:t xml:space="preserve">Cel 3. </w:t>
                        </w:r>
                        <w:r w:rsidRPr="006C558B">
                          <w:rPr>
                            <w:rFonts w:asciiTheme="minorHAnsi" w:hAnsiTheme="minorHAnsi" w:cstheme="minorHAnsi"/>
                            <w:bCs/>
                            <w:i/>
                          </w:rPr>
                          <w:t xml:space="preserve">Rozwój aktywności społeczno-gospodarczej </w:t>
                        </w:r>
                        <w:r>
                          <w:rPr>
                            <w:rFonts w:asciiTheme="minorHAnsi" w:hAnsiTheme="minorHAnsi" w:cstheme="minorHAnsi"/>
                            <w:bCs/>
                            <w:i/>
                          </w:rPr>
                          <w:t xml:space="preserve">i lokalnej przedsiębiorczości </w:t>
                        </w:r>
                        <w:r w:rsidRPr="006C558B">
                          <w:rPr>
                            <w:rFonts w:asciiTheme="minorHAnsi" w:hAnsiTheme="minorHAnsi" w:cstheme="minorHAnsi"/>
                            <w:bCs/>
                            <w:i/>
                          </w:rPr>
                          <w:t>mieszkańców.</w:t>
                        </w:r>
                      </w:p>
                      <w:p w:rsidR="00493FA2" w:rsidRDefault="00493FA2"/>
                    </w:txbxContent>
                  </v:textbox>
                </v:roundrect>
                <v:shapetype id="_x0000_t32" coordsize="21600,21600" o:spt="32" o:oned="t" path="m,l21600,21600e" filled="f">
                  <v:path arrowok="t" fillok="f" o:connecttype="none"/>
                  <o:lock v:ext="edit" shapetype="t"/>
                </v:shapetype>
                <v:shape id="AutoShape 5121" o:spid="_x0000_s1067" type="#_x0000_t32" style="position:absolute;left:5334;top:5827;width:0;height:3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SHcQAAADcAAAADwAAAGRycy9kb3ducmV2LnhtbERPS2sCMRC+F/wPYQpeimZXbJ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hIdxAAAANwAAAAPAAAAAAAAAAAA&#10;AAAAAKECAABkcnMvZG93bnJldi54bWxQSwUGAAAAAAQABAD5AAAAkgMAAAAA&#10;"/>
                <v:shape id="AutoShape 5123" o:spid="_x0000_s1068" type="#_x0000_t32" style="position:absolute;left:4919;top:7545;width:4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3hsMAAADcAAAADwAAAGRycy9kb3ducmV2LnhtbERPTWsCMRC9F/wPYYReSs1uwSJbo6yC&#10;oIIHrb1PN+MmuJmsm6jrv28Khd7m8T5nOu9dI27UBetZQT7KQBBXXluuFRw/V68TECEia2w8k4IH&#10;BZjPBk9TLLS/855uh1iLFMKhQAUmxraQMlSGHIaRb4kTd/Kdw5hgV0vd4T2Fu0a+Zdm7dGg5NRhs&#10;aWmoOh+uTsFuky/Kb2M32/3F7sarsrnWL19KPQ/78gNEpD7+i//ca53m52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t4bDAAAA3AAAAA8AAAAAAAAAAAAA&#10;AAAAoQIAAGRycy9kb3ducmV2LnhtbFBLBQYAAAAABAAEAPkAAACRAwAAAAA=&#10;"/>
                <v:shape id="AutoShape 5124" o:spid="_x0000_s1069" type="#_x0000_t32" style="position:absolute;left:5334;top:5827;width:7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shape id="AutoShape 5125" o:spid="_x0000_s1070" type="#_x0000_t32" style="position:absolute;left:5334;top:7545;width:7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v:shape id="AutoShape 5126" o:spid="_x0000_s1071" type="#_x0000_t32" style="position:absolute;left:5334;top:9097;width:7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YGMYAAADcAAAADwAAAGRycy9kb3ducmV2LnhtbESPQUsDMRCF70L/Q5iCF2mzKyiyNi1b&#10;oWCFHlr1Pt2Mm9DNZN2k7frvnYPgbYb35r1vFqsxdOpCQ/KRDZTzAhRxE63n1sDH+2b2BCplZItd&#10;ZDLwQwlWy8nNAisbr7ynyyG3SkI4VWjA5dxXWqfGUcA0jz2xaF9xCJhlHVptB7xKeOj0fVE86oCe&#10;pcFhTy+OmtPhHAzstuW6Pjq/fdt/+93Dpu7O7d2nMbfTsX4GlWnM/+a/61cr+K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GBjGAAAA3AAAAA8AAAAAAAAA&#10;AAAAAAAAoQIAAGRycy9kb3ducmV2LnhtbFBLBQYAAAAABAAEAPkAAACUAwAAAAA=&#10;"/>
                <w10:wrap anchorx="margin"/>
              </v:group>
            </w:pict>
          </mc:Fallback>
        </mc:AlternateContent>
      </w:r>
    </w:p>
    <w:p w:rsidR="00D964AE" w:rsidRDefault="00D964AE" w:rsidP="004434B5">
      <w:pPr>
        <w:tabs>
          <w:tab w:val="left" w:pos="426"/>
        </w:tabs>
        <w:autoSpaceDE w:val="0"/>
        <w:autoSpaceDN w:val="0"/>
        <w:adjustRightInd w:val="0"/>
        <w:spacing w:after="0" w:line="240" w:lineRule="auto"/>
        <w:jc w:val="both"/>
        <w:rPr>
          <w:rFonts w:eastAsia="Calibri" w:cs="Calibri"/>
        </w:rPr>
      </w:pPr>
    </w:p>
    <w:p w:rsidR="00D964AE" w:rsidRDefault="00D964AE" w:rsidP="004434B5">
      <w:pPr>
        <w:tabs>
          <w:tab w:val="left" w:pos="426"/>
        </w:tabs>
        <w:autoSpaceDE w:val="0"/>
        <w:autoSpaceDN w:val="0"/>
        <w:adjustRightInd w:val="0"/>
        <w:spacing w:after="0" w:line="240" w:lineRule="auto"/>
        <w:jc w:val="both"/>
        <w:rPr>
          <w:rFonts w:eastAsia="Calibri" w:cs="Calibri"/>
        </w:rPr>
      </w:pPr>
    </w:p>
    <w:p w:rsidR="00D964AE" w:rsidRDefault="00D964AE" w:rsidP="004434B5">
      <w:pPr>
        <w:tabs>
          <w:tab w:val="left" w:pos="426"/>
        </w:tabs>
        <w:autoSpaceDE w:val="0"/>
        <w:autoSpaceDN w:val="0"/>
        <w:adjustRightInd w:val="0"/>
        <w:spacing w:after="0" w:line="240" w:lineRule="auto"/>
        <w:jc w:val="both"/>
        <w:rPr>
          <w:rFonts w:eastAsia="Calibri" w:cs="Calibri"/>
        </w:rPr>
      </w:pPr>
    </w:p>
    <w:p w:rsidR="00D964AE" w:rsidRDefault="00D964AE" w:rsidP="004434B5">
      <w:pPr>
        <w:tabs>
          <w:tab w:val="left" w:pos="426"/>
        </w:tabs>
        <w:autoSpaceDE w:val="0"/>
        <w:autoSpaceDN w:val="0"/>
        <w:adjustRightInd w:val="0"/>
        <w:spacing w:after="0" w:line="240" w:lineRule="auto"/>
        <w:jc w:val="both"/>
        <w:rPr>
          <w:rFonts w:eastAsia="Calibri" w:cs="Calibri"/>
        </w:rPr>
      </w:pPr>
    </w:p>
    <w:p w:rsidR="00D964AE" w:rsidRDefault="00D964AE" w:rsidP="004434B5">
      <w:pPr>
        <w:tabs>
          <w:tab w:val="left" w:pos="426"/>
        </w:tabs>
        <w:autoSpaceDE w:val="0"/>
        <w:autoSpaceDN w:val="0"/>
        <w:adjustRightInd w:val="0"/>
        <w:spacing w:after="0" w:line="240" w:lineRule="auto"/>
        <w:jc w:val="both"/>
        <w:rPr>
          <w:rFonts w:eastAsia="Calibri" w:cs="Calibri"/>
        </w:rPr>
      </w:pPr>
    </w:p>
    <w:p w:rsidR="00D964AE" w:rsidRDefault="00D964AE" w:rsidP="004434B5">
      <w:pPr>
        <w:tabs>
          <w:tab w:val="left" w:pos="426"/>
        </w:tabs>
        <w:autoSpaceDE w:val="0"/>
        <w:autoSpaceDN w:val="0"/>
        <w:adjustRightInd w:val="0"/>
        <w:spacing w:after="0" w:line="240" w:lineRule="auto"/>
        <w:jc w:val="both"/>
        <w:rPr>
          <w:rFonts w:eastAsia="Calibri" w:cs="Calibri"/>
        </w:rPr>
      </w:pPr>
    </w:p>
    <w:p w:rsidR="00D964AE" w:rsidRDefault="00D964AE" w:rsidP="004434B5">
      <w:pPr>
        <w:tabs>
          <w:tab w:val="left" w:pos="426"/>
        </w:tabs>
        <w:autoSpaceDE w:val="0"/>
        <w:autoSpaceDN w:val="0"/>
        <w:adjustRightInd w:val="0"/>
        <w:spacing w:after="0" w:line="240" w:lineRule="auto"/>
        <w:jc w:val="both"/>
        <w:rPr>
          <w:rFonts w:eastAsia="Calibri" w:cs="Calibri"/>
        </w:rPr>
      </w:pPr>
    </w:p>
    <w:p w:rsidR="00D964AE" w:rsidRDefault="00D964AE" w:rsidP="004434B5">
      <w:pPr>
        <w:tabs>
          <w:tab w:val="left" w:pos="426"/>
        </w:tabs>
        <w:autoSpaceDE w:val="0"/>
        <w:autoSpaceDN w:val="0"/>
        <w:adjustRightInd w:val="0"/>
        <w:spacing w:after="0" w:line="240" w:lineRule="auto"/>
        <w:jc w:val="both"/>
        <w:rPr>
          <w:rFonts w:eastAsia="Calibri" w:cs="Calibri"/>
        </w:rPr>
      </w:pPr>
    </w:p>
    <w:p w:rsidR="00061024" w:rsidRDefault="00061024" w:rsidP="004434B5">
      <w:pPr>
        <w:tabs>
          <w:tab w:val="left" w:pos="426"/>
        </w:tabs>
        <w:autoSpaceDE w:val="0"/>
        <w:autoSpaceDN w:val="0"/>
        <w:adjustRightInd w:val="0"/>
        <w:spacing w:after="0" w:line="240" w:lineRule="auto"/>
        <w:jc w:val="both"/>
        <w:rPr>
          <w:rFonts w:eastAsia="Calibri" w:cs="Calibri"/>
        </w:rPr>
      </w:pPr>
    </w:p>
    <w:p w:rsidR="00061024" w:rsidRDefault="00061024" w:rsidP="004434B5">
      <w:pPr>
        <w:tabs>
          <w:tab w:val="left" w:pos="426"/>
        </w:tabs>
        <w:autoSpaceDE w:val="0"/>
        <w:autoSpaceDN w:val="0"/>
        <w:adjustRightInd w:val="0"/>
        <w:spacing w:after="0" w:line="240" w:lineRule="auto"/>
        <w:jc w:val="both"/>
        <w:rPr>
          <w:rFonts w:eastAsia="Calibri" w:cs="Calibri"/>
        </w:rPr>
      </w:pPr>
    </w:p>
    <w:p w:rsidR="00061024" w:rsidRDefault="00061024" w:rsidP="004434B5">
      <w:pPr>
        <w:tabs>
          <w:tab w:val="left" w:pos="426"/>
        </w:tabs>
        <w:autoSpaceDE w:val="0"/>
        <w:autoSpaceDN w:val="0"/>
        <w:adjustRightInd w:val="0"/>
        <w:spacing w:after="0" w:line="240" w:lineRule="auto"/>
        <w:jc w:val="both"/>
        <w:rPr>
          <w:rFonts w:eastAsia="Calibri" w:cs="Calibri"/>
        </w:rPr>
      </w:pPr>
    </w:p>
    <w:p w:rsidR="00061024" w:rsidRDefault="00061024" w:rsidP="004434B5">
      <w:pPr>
        <w:tabs>
          <w:tab w:val="left" w:pos="426"/>
        </w:tabs>
        <w:autoSpaceDE w:val="0"/>
        <w:autoSpaceDN w:val="0"/>
        <w:adjustRightInd w:val="0"/>
        <w:spacing w:after="0" w:line="240" w:lineRule="auto"/>
        <w:jc w:val="both"/>
        <w:rPr>
          <w:rFonts w:eastAsia="Calibri" w:cs="Calibri"/>
        </w:rPr>
      </w:pPr>
    </w:p>
    <w:p w:rsidR="00061024" w:rsidRDefault="00061024" w:rsidP="004434B5">
      <w:pPr>
        <w:tabs>
          <w:tab w:val="left" w:pos="426"/>
        </w:tabs>
        <w:autoSpaceDE w:val="0"/>
        <w:autoSpaceDN w:val="0"/>
        <w:adjustRightInd w:val="0"/>
        <w:spacing w:after="0" w:line="240" w:lineRule="auto"/>
        <w:jc w:val="both"/>
        <w:rPr>
          <w:rFonts w:eastAsia="Calibri" w:cs="Calibri"/>
        </w:rPr>
      </w:pPr>
    </w:p>
    <w:p w:rsidR="00061024" w:rsidRDefault="00061024" w:rsidP="004434B5">
      <w:pPr>
        <w:tabs>
          <w:tab w:val="left" w:pos="426"/>
        </w:tabs>
        <w:autoSpaceDE w:val="0"/>
        <w:autoSpaceDN w:val="0"/>
        <w:adjustRightInd w:val="0"/>
        <w:spacing w:after="0" w:line="240" w:lineRule="auto"/>
        <w:jc w:val="both"/>
        <w:rPr>
          <w:rFonts w:eastAsia="Calibri" w:cs="Calibri"/>
        </w:rPr>
      </w:pPr>
    </w:p>
    <w:p w:rsidR="00061024" w:rsidRDefault="00061024" w:rsidP="004434B5">
      <w:pPr>
        <w:tabs>
          <w:tab w:val="left" w:pos="426"/>
        </w:tabs>
        <w:autoSpaceDE w:val="0"/>
        <w:autoSpaceDN w:val="0"/>
        <w:adjustRightInd w:val="0"/>
        <w:spacing w:after="0" w:line="240" w:lineRule="auto"/>
        <w:jc w:val="both"/>
        <w:rPr>
          <w:rFonts w:eastAsia="Calibri" w:cs="Calibri"/>
        </w:rPr>
      </w:pPr>
    </w:p>
    <w:p w:rsidR="00061024" w:rsidRDefault="00061024" w:rsidP="004434B5">
      <w:pPr>
        <w:tabs>
          <w:tab w:val="left" w:pos="426"/>
        </w:tabs>
        <w:autoSpaceDE w:val="0"/>
        <w:autoSpaceDN w:val="0"/>
        <w:adjustRightInd w:val="0"/>
        <w:spacing w:after="0" w:line="240" w:lineRule="auto"/>
        <w:jc w:val="both"/>
        <w:rPr>
          <w:rFonts w:eastAsia="Calibri" w:cs="Calibri"/>
        </w:rPr>
      </w:pPr>
    </w:p>
    <w:p w:rsidR="00881CDB" w:rsidRDefault="00881CDB" w:rsidP="004434B5">
      <w:pPr>
        <w:tabs>
          <w:tab w:val="left" w:pos="426"/>
        </w:tabs>
        <w:autoSpaceDE w:val="0"/>
        <w:autoSpaceDN w:val="0"/>
        <w:adjustRightInd w:val="0"/>
        <w:spacing w:after="0" w:line="240" w:lineRule="auto"/>
        <w:jc w:val="both"/>
        <w:rPr>
          <w:rFonts w:eastAsia="Calibri" w:cs="Calibri"/>
        </w:rPr>
      </w:pPr>
    </w:p>
    <w:p w:rsidR="00881CDB" w:rsidRPr="00881CDB" w:rsidRDefault="00881CDB" w:rsidP="004434B5">
      <w:pPr>
        <w:tabs>
          <w:tab w:val="left" w:pos="426"/>
        </w:tabs>
        <w:autoSpaceDE w:val="0"/>
        <w:autoSpaceDN w:val="0"/>
        <w:adjustRightInd w:val="0"/>
        <w:spacing w:after="0" w:line="240" w:lineRule="auto"/>
        <w:jc w:val="both"/>
        <w:rPr>
          <w:rFonts w:eastAsia="Calibri" w:cs="Calibri"/>
          <w:sz w:val="20"/>
          <w:szCs w:val="20"/>
        </w:rPr>
      </w:pPr>
      <w:r w:rsidRPr="00881CDB">
        <w:rPr>
          <w:rFonts w:eastAsia="Calibri" w:cs="Calibri"/>
          <w:sz w:val="20"/>
          <w:szCs w:val="20"/>
        </w:rPr>
        <w:t xml:space="preserve">Źródło </w:t>
      </w:r>
      <w:r w:rsidR="00BF28A7" w:rsidRPr="00881CDB">
        <w:rPr>
          <w:rFonts w:eastAsia="Calibri" w:cs="Calibri"/>
          <w:sz w:val="20"/>
          <w:szCs w:val="20"/>
        </w:rPr>
        <w:t>danych:</w:t>
      </w:r>
      <w:r w:rsidR="00BF28A7" w:rsidRPr="00881CDB">
        <w:rPr>
          <w:rFonts w:eastAsia="Calibri" w:cs="Calibri"/>
          <w:i/>
          <w:sz w:val="20"/>
          <w:szCs w:val="20"/>
        </w:rPr>
        <w:t xml:space="preserve"> opracowanie</w:t>
      </w:r>
      <w:r w:rsidRPr="00881CDB">
        <w:rPr>
          <w:rFonts w:eastAsia="Calibri" w:cs="Calibri"/>
          <w:i/>
          <w:sz w:val="20"/>
          <w:szCs w:val="20"/>
        </w:rPr>
        <w:t xml:space="preserve"> własne</w:t>
      </w:r>
    </w:p>
    <w:p w:rsidR="00B14F0A" w:rsidRDefault="00B14F0A" w:rsidP="004434B5">
      <w:pPr>
        <w:tabs>
          <w:tab w:val="left" w:pos="426"/>
        </w:tabs>
        <w:autoSpaceDE w:val="0"/>
        <w:autoSpaceDN w:val="0"/>
        <w:adjustRightInd w:val="0"/>
        <w:spacing w:after="0" w:line="240" w:lineRule="auto"/>
        <w:jc w:val="both"/>
        <w:rPr>
          <w:rFonts w:eastAsia="Calibri" w:cs="Calibri"/>
        </w:rPr>
      </w:pPr>
    </w:p>
    <w:p w:rsidR="00165CA6" w:rsidRPr="00A247C4" w:rsidRDefault="00165CA6" w:rsidP="004434B5">
      <w:pPr>
        <w:tabs>
          <w:tab w:val="left" w:pos="426"/>
        </w:tabs>
        <w:autoSpaceDE w:val="0"/>
        <w:autoSpaceDN w:val="0"/>
        <w:adjustRightInd w:val="0"/>
        <w:spacing w:after="0" w:line="240" w:lineRule="auto"/>
        <w:jc w:val="both"/>
        <w:rPr>
          <w:rFonts w:eastAsia="Calibri" w:cs="Calibri"/>
        </w:rPr>
      </w:pPr>
      <w:r w:rsidRPr="00A247C4">
        <w:rPr>
          <w:rFonts w:eastAsia="Calibri" w:cs="Calibri"/>
        </w:rPr>
        <w:lastRenderedPageBreak/>
        <w:t>Powyższe cele</w:t>
      </w:r>
      <w:r w:rsidRPr="00A247C4">
        <w:rPr>
          <w:rFonts w:cs="Calibri"/>
        </w:rPr>
        <w:t xml:space="preserve"> rewitalizacji </w:t>
      </w:r>
      <w:r w:rsidR="00A251E6">
        <w:rPr>
          <w:rFonts w:cs="Calibri"/>
        </w:rPr>
        <w:t xml:space="preserve">Gminy Chełmża </w:t>
      </w:r>
      <w:r w:rsidRPr="00A247C4">
        <w:rPr>
          <w:rFonts w:cs="Calibri"/>
        </w:rPr>
        <w:t xml:space="preserve">wynikają z określonych zjawisk i kwestii problemowych. </w:t>
      </w:r>
      <w:r w:rsidR="00B14F0A">
        <w:rPr>
          <w:rFonts w:cs="Calibri"/>
        </w:rPr>
        <w:br/>
      </w:r>
      <w:r w:rsidRPr="00A247C4">
        <w:rPr>
          <w:rFonts w:cs="Calibri"/>
        </w:rPr>
        <w:t xml:space="preserve">Cele są zatem komplementarne z występującymi </w:t>
      </w:r>
      <w:r w:rsidR="00A251E6">
        <w:rPr>
          <w:rFonts w:cs="Calibri"/>
        </w:rPr>
        <w:t xml:space="preserve">w Gminie </w:t>
      </w:r>
      <w:r w:rsidRPr="00A247C4">
        <w:rPr>
          <w:rFonts w:cs="Calibri"/>
        </w:rPr>
        <w:t xml:space="preserve">problemami. W </w:t>
      </w:r>
      <w:r w:rsidR="00F60059">
        <w:rPr>
          <w:rFonts w:cs="Calibri"/>
        </w:rPr>
        <w:t>Program</w:t>
      </w:r>
      <w:r w:rsidR="00425B75">
        <w:rPr>
          <w:rFonts w:cs="Calibri"/>
        </w:rPr>
        <w:t xml:space="preserve">ie </w:t>
      </w:r>
      <w:r w:rsidRPr="00A247C4">
        <w:rPr>
          <w:rFonts w:cs="Calibri"/>
          <w:bCs/>
        </w:rPr>
        <w:t xml:space="preserve">wyróżniono </w:t>
      </w:r>
      <w:r w:rsidR="00A251E6">
        <w:rPr>
          <w:rFonts w:cs="Calibri"/>
          <w:bCs/>
        </w:rPr>
        <w:t>trzy</w:t>
      </w:r>
      <w:r w:rsidRPr="00A247C4">
        <w:rPr>
          <w:rFonts w:cs="Calibri"/>
          <w:bCs/>
        </w:rPr>
        <w:t xml:space="preserve"> cele szczegółowe, </w:t>
      </w:r>
      <w:r w:rsidR="00C07D59" w:rsidRPr="00A247C4">
        <w:rPr>
          <w:rFonts w:cs="Calibri"/>
          <w:bCs/>
        </w:rPr>
        <w:t xml:space="preserve">odnoszące </w:t>
      </w:r>
      <w:r w:rsidRPr="00A247C4">
        <w:rPr>
          <w:rFonts w:cs="Calibri"/>
          <w:bCs/>
        </w:rPr>
        <w:t xml:space="preserve">się do wszystkich sfer, na które oddziaływać </w:t>
      </w:r>
      <w:r w:rsidR="00C07D59" w:rsidRPr="00A247C4">
        <w:rPr>
          <w:rFonts w:cs="Calibri"/>
          <w:bCs/>
        </w:rPr>
        <w:t xml:space="preserve">będzie </w:t>
      </w:r>
      <w:r w:rsidR="00BF28A7" w:rsidRPr="00A247C4">
        <w:rPr>
          <w:rFonts w:cs="Calibri"/>
          <w:bCs/>
        </w:rPr>
        <w:t>rewitalizacja</w:t>
      </w:r>
      <w:r w:rsidR="00BF28A7">
        <w:rPr>
          <w:rFonts w:cs="Calibri"/>
          <w:bCs/>
        </w:rPr>
        <w:t xml:space="preserve"> Gminy</w:t>
      </w:r>
      <w:r w:rsidR="00A251E6">
        <w:rPr>
          <w:rFonts w:cs="Calibri"/>
          <w:bCs/>
        </w:rPr>
        <w:t xml:space="preserve"> Chełmża</w:t>
      </w:r>
      <w:r w:rsidRPr="00A247C4">
        <w:rPr>
          <w:rFonts w:cs="Calibri"/>
          <w:bCs/>
        </w:rPr>
        <w:t>, a zatem sfery społecznej, gospodarczej, funkcjonalno-przestrzennej</w:t>
      </w:r>
      <w:r w:rsidR="00425B75">
        <w:rPr>
          <w:rFonts w:cs="Calibri"/>
          <w:bCs/>
        </w:rPr>
        <w:t xml:space="preserve"> i </w:t>
      </w:r>
      <w:r w:rsidR="00BF28A7">
        <w:rPr>
          <w:rFonts w:cs="Calibri"/>
          <w:bCs/>
        </w:rPr>
        <w:t>środowiskowej</w:t>
      </w:r>
      <w:r w:rsidRPr="00A247C4">
        <w:rPr>
          <w:rFonts w:cs="Calibri"/>
          <w:bCs/>
        </w:rPr>
        <w:t xml:space="preserve">. Wszystkie cele wzajemnie przenikają </w:t>
      </w:r>
      <w:r w:rsidR="00425B75">
        <w:rPr>
          <w:rFonts w:cs="Calibri"/>
          <w:bCs/>
        </w:rPr>
        <w:t xml:space="preserve">się w planowanych </w:t>
      </w:r>
      <w:r w:rsidRPr="00A247C4">
        <w:rPr>
          <w:rFonts w:cs="Calibri"/>
          <w:bCs/>
        </w:rPr>
        <w:t>działa</w:t>
      </w:r>
      <w:r w:rsidR="00425B75">
        <w:rPr>
          <w:rFonts w:cs="Calibri"/>
          <w:bCs/>
        </w:rPr>
        <w:t>niach przewidzianych</w:t>
      </w:r>
      <w:r w:rsidRPr="00A247C4">
        <w:rPr>
          <w:rFonts w:cs="Calibri"/>
          <w:bCs/>
        </w:rPr>
        <w:t xml:space="preserve"> dla rewitalizacji, dzięki czemu zapewniają także komplementarność i spójność </w:t>
      </w:r>
      <w:r w:rsidR="00A251E6">
        <w:rPr>
          <w:rFonts w:cs="Calibri"/>
          <w:bCs/>
        </w:rPr>
        <w:t>kierunków rewitalizacji oraz wpływają na koncentrację działań.</w:t>
      </w:r>
    </w:p>
    <w:p w:rsidR="00007D73" w:rsidRPr="00A247C4" w:rsidRDefault="00007D73" w:rsidP="004434B5">
      <w:pPr>
        <w:tabs>
          <w:tab w:val="left" w:pos="426"/>
        </w:tabs>
        <w:autoSpaceDE w:val="0"/>
        <w:autoSpaceDN w:val="0"/>
        <w:adjustRightInd w:val="0"/>
        <w:spacing w:after="0" w:line="240" w:lineRule="auto"/>
        <w:jc w:val="both"/>
        <w:rPr>
          <w:rFonts w:eastAsia="Calibri" w:cs="Calibri"/>
        </w:rPr>
      </w:pPr>
      <w:r w:rsidRPr="00A247C4">
        <w:rPr>
          <w:rFonts w:eastAsia="Calibri" w:cs="Calibri"/>
        </w:rPr>
        <w:t>Równoległa realizacja wskazanych powy</w:t>
      </w:r>
      <w:r w:rsidRPr="00A247C4">
        <w:rPr>
          <w:rFonts w:eastAsia="TTFB5o00" w:cs="Calibri"/>
        </w:rPr>
        <w:t>ż</w:t>
      </w:r>
      <w:r w:rsidRPr="00A247C4">
        <w:rPr>
          <w:rFonts w:eastAsia="Calibri" w:cs="Calibri"/>
        </w:rPr>
        <w:t xml:space="preserve">ej celów szczegółowych rewitalizacji </w:t>
      </w:r>
      <w:r w:rsidR="00A251E6">
        <w:rPr>
          <w:rFonts w:eastAsia="Calibri" w:cs="Calibri"/>
        </w:rPr>
        <w:t>Gminy Chełmża</w:t>
      </w:r>
      <w:r w:rsidRPr="00A247C4">
        <w:rPr>
          <w:rFonts w:eastAsia="Calibri" w:cs="Calibri"/>
        </w:rPr>
        <w:t xml:space="preserve"> pozwoli na osi</w:t>
      </w:r>
      <w:r w:rsidRPr="00A247C4">
        <w:rPr>
          <w:rFonts w:eastAsia="TTFB5o00" w:cs="Calibri"/>
        </w:rPr>
        <w:t>ą</w:t>
      </w:r>
      <w:r w:rsidRPr="00A247C4">
        <w:rPr>
          <w:rFonts w:eastAsia="Calibri" w:cs="Calibri"/>
        </w:rPr>
        <w:t>gni</w:t>
      </w:r>
      <w:r w:rsidRPr="00A247C4">
        <w:rPr>
          <w:rFonts w:eastAsia="TTFB5o00" w:cs="Calibri"/>
        </w:rPr>
        <w:t>ę</w:t>
      </w:r>
      <w:r w:rsidRPr="00A247C4">
        <w:rPr>
          <w:rFonts w:eastAsia="Calibri" w:cs="Calibri"/>
        </w:rPr>
        <w:t>cie kompleksowego i zintegrowanego podej</w:t>
      </w:r>
      <w:r w:rsidRPr="00A247C4">
        <w:rPr>
          <w:rFonts w:eastAsia="TTFB5o00" w:cs="Calibri"/>
        </w:rPr>
        <w:t>ś</w:t>
      </w:r>
      <w:r w:rsidRPr="00A247C4">
        <w:rPr>
          <w:rFonts w:eastAsia="Calibri" w:cs="Calibri"/>
        </w:rPr>
        <w:t xml:space="preserve">cia do procesu rewitalizacji na obszarze zdegradowanym poprzez interwencję na wyznaczonych obszarach rewitalizacji </w:t>
      </w:r>
      <w:r w:rsidR="00A251E6">
        <w:rPr>
          <w:rFonts w:eastAsia="Calibri" w:cs="Calibri"/>
        </w:rPr>
        <w:t>Gminy.</w:t>
      </w:r>
    </w:p>
    <w:p w:rsidR="00007D73" w:rsidRDefault="00007D73" w:rsidP="004434B5">
      <w:pPr>
        <w:tabs>
          <w:tab w:val="left" w:pos="426"/>
        </w:tabs>
        <w:autoSpaceDE w:val="0"/>
        <w:autoSpaceDN w:val="0"/>
        <w:adjustRightInd w:val="0"/>
        <w:spacing w:after="0" w:line="240" w:lineRule="auto"/>
        <w:jc w:val="both"/>
        <w:rPr>
          <w:rFonts w:eastAsia="Calibri" w:cs="Calibri"/>
        </w:rPr>
      </w:pPr>
      <w:r w:rsidRPr="00A247C4">
        <w:rPr>
          <w:rFonts w:eastAsia="Calibri" w:cs="Calibri"/>
        </w:rPr>
        <w:t>W zależności od danego celu szczegółowego dobrane zostały odpowiednie projekty dla  danego obszaru rewitalizacji, które pozwol</w:t>
      </w:r>
      <w:r w:rsidRPr="00A247C4">
        <w:rPr>
          <w:rFonts w:eastAsia="TTFB5o00" w:cs="Calibri"/>
        </w:rPr>
        <w:t xml:space="preserve">ą </w:t>
      </w:r>
      <w:r w:rsidRPr="00A247C4">
        <w:rPr>
          <w:rFonts w:eastAsia="Calibri" w:cs="Calibri"/>
        </w:rPr>
        <w:t>na osi</w:t>
      </w:r>
      <w:r w:rsidRPr="00A247C4">
        <w:rPr>
          <w:rFonts w:eastAsia="TTFB5o00" w:cs="Calibri"/>
        </w:rPr>
        <w:t>ą</w:t>
      </w:r>
      <w:r w:rsidRPr="00A247C4">
        <w:rPr>
          <w:rFonts w:eastAsia="Calibri" w:cs="Calibri"/>
        </w:rPr>
        <w:t>gni</w:t>
      </w:r>
      <w:r w:rsidRPr="00A247C4">
        <w:rPr>
          <w:rFonts w:eastAsia="TTFB5o00" w:cs="Calibri"/>
        </w:rPr>
        <w:t>ę</w:t>
      </w:r>
      <w:r w:rsidRPr="00A247C4">
        <w:rPr>
          <w:rFonts w:eastAsia="Calibri" w:cs="Calibri"/>
        </w:rPr>
        <w:t>cie docelowego efektu.</w:t>
      </w:r>
    </w:p>
    <w:p w:rsidR="00A251E6" w:rsidRPr="00B22B9F" w:rsidRDefault="00A251E6" w:rsidP="004434B5">
      <w:pPr>
        <w:tabs>
          <w:tab w:val="left" w:pos="426"/>
        </w:tabs>
        <w:autoSpaceDE w:val="0"/>
        <w:autoSpaceDN w:val="0"/>
        <w:adjustRightInd w:val="0"/>
        <w:spacing w:after="0" w:line="240" w:lineRule="auto"/>
        <w:jc w:val="both"/>
        <w:rPr>
          <w:rFonts w:eastAsia="Calibri" w:cs="Calibri"/>
          <w:color w:val="2E74B5" w:themeColor="accent1" w:themeShade="BF"/>
        </w:rPr>
      </w:pPr>
    </w:p>
    <w:p w:rsidR="00007D73" w:rsidRPr="00963C96" w:rsidRDefault="00963C96" w:rsidP="00963C96">
      <w:pPr>
        <w:tabs>
          <w:tab w:val="left" w:pos="426"/>
        </w:tabs>
        <w:autoSpaceDE w:val="0"/>
        <w:autoSpaceDN w:val="0"/>
        <w:adjustRightInd w:val="0"/>
        <w:spacing w:after="0" w:line="240" w:lineRule="auto"/>
        <w:ind w:left="142"/>
        <w:jc w:val="both"/>
        <w:outlineLvl w:val="1"/>
        <w:rPr>
          <w:rFonts w:cs="Calibri"/>
          <w:b/>
          <w:color w:val="2F5496" w:themeColor="accent5" w:themeShade="BF"/>
        </w:rPr>
      </w:pPr>
      <w:bookmarkStart w:id="82" w:name="_Toc455609085"/>
      <w:bookmarkStart w:id="83" w:name="_Toc469863677"/>
      <w:r>
        <w:rPr>
          <w:rFonts w:cs="Calibri"/>
          <w:b/>
          <w:color w:val="2F5496" w:themeColor="accent5" w:themeShade="BF"/>
        </w:rPr>
        <w:t>7.4.</w:t>
      </w:r>
      <w:r w:rsidR="00A251E6" w:rsidRPr="00963C96">
        <w:rPr>
          <w:rFonts w:cs="Calibri"/>
          <w:b/>
          <w:color w:val="2F5496" w:themeColor="accent5" w:themeShade="BF"/>
        </w:rPr>
        <w:t xml:space="preserve">Opis celów </w:t>
      </w:r>
      <w:r w:rsidR="00007D73" w:rsidRPr="00963C96">
        <w:rPr>
          <w:rFonts w:cs="Calibri"/>
          <w:b/>
          <w:color w:val="2F5496" w:themeColor="accent5" w:themeShade="BF"/>
        </w:rPr>
        <w:t>rewitalizacji</w:t>
      </w:r>
      <w:bookmarkEnd w:id="82"/>
      <w:bookmarkEnd w:id="83"/>
      <w:r w:rsidR="000C3193">
        <w:rPr>
          <w:rFonts w:cs="Calibri"/>
          <w:b/>
          <w:color w:val="2F5496" w:themeColor="accent5" w:themeShade="BF"/>
        </w:rPr>
        <w:t xml:space="preserve"> Gminy Chełmża</w:t>
      </w:r>
    </w:p>
    <w:p w:rsidR="00007D73" w:rsidRPr="00A247C4" w:rsidRDefault="00007D73" w:rsidP="004434B5">
      <w:pPr>
        <w:tabs>
          <w:tab w:val="left" w:pos="426"/>
        </w:tabs>
        <w:autoSpaceDE w:val="0"/>
        <w:autoSpaceDN w:val="0"/>
        <w:adjustRightInd w:val="0"/>
        <w:spacing w:after="0" w:line="240" w:lineRule="auto"/>
        <w:jc w:val="both"/>
        <w:rPr>
          <w:rFonts w:eastAsia="Calibri" w:cs="Calibri"/>
          <w:b/>
        </w:rPr>
      </w:pPr>
    </w:p>
    <w:p w:rsidR="00A251E6" w:rsidRDefault="00007D73" w:rsidP="004434B5">
      <w:pPr>
        <w:tabs>
          <w:tab w:val="left" w:pos="426"/>
        </w:tabs>
        <w:autoSpaceDE w:val="0"/>
        <w:autoSpaceDN w:val="0"/>
        <w:adjustRightInd w:val="0"/>
        <w:spacing w:after="0" w:line="240" w:lineRule="auto"/>
        <w:jc w:val="both"/>
        <w:rPr>
          <w:rFonts w:cs="Calibri"/>
          <w:bCs/>
          <w:i/>
        </w:rPr>
      </w:pPr>
      <w:r w:rsidRPr="004A343F">
        <w:rPr>
          <w:rFonts w:eastAsia="Calibri" w:cs="Calibri"/>
          <w:i/>
        </w:rPr>
        <w:t xml:space="preserve">Cel 1. </w:t>
      </w:r>
      <w:r w:rsidR="00425B75" w:rsidRPr="00360995">
        <w:rPr>
          <w:rFonts w:asciiTheme="minorHAnsi" w:hAnsiTheme="minorHAnsi" w:cstheme="minorHAnsi"/>
          <w:bCs/>
          <w:i/>
          <w:lang w:eastAsia="pl-PL"/>
        </w:rPr>
        <w:t xml:space="preserve">Zmniejszenie poziomu </w:t>
      </w:r>
      <w:r w:rsidR="00425B75">
        <w:rPr>
          <w:rFonts w:asciiTheme="minorHAnsi" w:hAnsiTheme="minorHAnsi" w:cstheme="minorHAnsi"/>
          <w:bCs/>
          <w:i/>
          <w:lang w:eastAsia="pl-PL"/>
        </w:rPr>
        <w:t>wykluczenia społecznego w wyniku</w:t>
      </w:r>
      <w:r w:rsidR="00425B75">
        <w:rPr>
          <w:rFonts w:asciiTheme="minorHAnsi" w:hAnsiTheme="minorHAnsi" w:cstheme="minorHAnsi"/>
          <w:i/>
        </w:rPr>
        <w:t xml:space="preserve"> przeciwdziałania</w:t>
      </w:r>
      <w:r w:rsidR="00425B75" w:rsidRPr="00360995">
        <w:rPr>
          <w:rFonts w:asciiTheme="minorHAnsi" w:hAnsiTheme="minorHAnsi" w:cstheme="minorHAnsi"/>
          <w:i/>
        </w:rPr>
        <w:t xml:space="preserve"> negatywnym zjawi</w:t>
      </w:r>
      <w:r w:rsidR="00425B75">
        <w:rPr>
          <w:rFonts w:asciiTheme="minorHAnsi" w:hAnsiTheme="minorHAnsi" w:cstheme="minorHAnsi"/>
          <w:i/>
        </w:rPr>
        <w:t>skom społecznym i wzmocnieniu integracji</w:t>
      </w:r>
      <w:r w:rsidR="00425B75" w:rsidRPr="00360995">
        <w:rPr>
          <w:rFonts w:asciiTheme="minorHAnsi" w:hAnsiTheme="minorHAnsi" w:cstheme="minorHAnsi"/>
          <w:i/>
        </w:rPr>
        <w:t xml:space="preserve"> mieszkańców</w:t>
      </w:r>
      <w:r w:rsidR="00425B75" w:rsidRPr="00A247C4">
        <w:rPr>
          <w:rFonts w:cs="Calibri"/>
          <w:bCs/>
          <w:i/>
        </w:rPr>
        <w:t>.</w:t>
      </w:r>
    </w:p>
    <w:p w:rsidR="00425B75" w:rsidRDefault="00425B75" w:rsidP="004434B5">
      <w:pPr>
        <w:tabs>
          <w:tab w:val="left" w:pos="426"/>
        </w:tabs>
        <w:autoSpaceDE w:val="0"/>
        <w:autoSpaceDN w:val="0"/>
        <w:adjustRightInd w:val="0"/>
        <w:spacing w:after="0" w:line="240" w:lineRule="auto"/>
        <w:jc w:val="both"/>
        <w:rPr>
          <w:rFonts w:cs="Calibri"/>
          <w:i/>
        </w:rPr>
      </w:pPr>
    </w:p>
    <w:p w:rsidR="00A251E6" w:rsidRPr="00A251E6" w:rsidRDefault="00A251E6" w:rsidP="00A251E6">
      <w:pPr>
        <w:pStyle w:val="Default"/>
        <w:jc w:val="both"/>
        <w:rPr>
          <w:rFonts w:asciiTheme="minorHAnsi" w:hAnsiTheme="minorHAnsi" w:cstheme="minorHAnsi"/>
          <w:sz w:val="22"/>
          <w:szCs w:val="22"/>
          <w:lang w:eastAsia="pl-PL"/>
        </w:rPr>
      </w:pPr>
      <w:r w:rsidRPr="00A251E6">
        <w:rPr>
          <w:rFonts w:asciiTheme="minorHAnsi" w:hAnsiTheme="minorHAnsi" w:cstheme="minorHAnsi"/>
          <w:sz w:val="22"/>
          <w:szCs w:val="22"/>
        </w:rPr>
        <w:t xml:space="preserve">Rewitalizacja w sposób kompleksowy przyczyni się do naprawy sytuacji szczególnie na obszarach, które zostały objęte działaniami, ale także sytuacji całej Gminy </w:t>
      </w:r>
      <w:r w:rsidR="00873C76">
        <w:rPr>
          <w:rFonts w:asciiTheme="minorHAnsi" w:hAnsiTheme="minorHAnsi" w:cstheme="minorHAnsi"/>
          <w:sz w:val="22"/>
          <w:szCs w:val="22"/>
        </w:rPr>
        <w:t xml:space="preserve">Chełmża </w:t>
      </w:r>
      <w:r w:rsidRPr="00A251E6">
        <w:rPr>
          <w:rFonts w:asciiTheme="minorHAnsi" w:hAnsiTheme="minorHAnsi" w:cstheme="minorHAnsi"/>
          <w:sz w:val="22"/>
          <w:szCs w:val="22"/>
        </w:rPr>
        <w:t>w sferze społecznej, gospodarczej, przestrz</w:t>
      </w:r>
      <w:r w:rsidR="00425B75">
        <w:rPr>
          <w:rFonts w:asciiTheme="minorHAnsi" w:hAnsiTheme="minorHAnsi" w:cstheme="minorHAnsi"/>
          <w:sz w:val="22"/>
          <w:szCs w:val="22"/>
        </w:rPr>
        <w:t>enno-funkcjonalnej i technicznej, a także środowiskowej</w:t>
      </w:r>
      <w:r w:rsidRPr="00A251E6">
        <w:rPr>
          <w:rFonts w:asciiTheme="minorHAnsi" w:hAnsiTheme="minorHAnsi" w:cstheme="minorHAnsi"/>
          <w:sz w:val="22"/>
          <w:szCs w:val="22"/>
        </w:rPr>
        <w:t>. G</w:t>
      </w:r>
      <w:r w:rsidR="00425B75">
        <w:rPr>
          <w:rFonts w:asciiTheme="minorHAnsi" w:hAnsiTheme="minorHAnsi" w:cstheme="minorHAnsi"/>
          <w:sz w:val="22"/>
          <w:szCs w:val="22"/>
        </w:rPr>
        <w:t xml:space="preserve">łównym zamierzeniem </w:t>
      </w:r>
      <w:r w:rsidRPr="00A251E6">
        <w:rPr>
          <w:rFonts w:asciiTheme="minorHAnsi" w:hAnsiTheme="minorHAnsi" w:cstheme="minorHAnsi"/>
          <w:sz w:val="22"/>
          <w:szCs w:val="22"/>
        </w:rPr>
        <w:t>jest  ograniczenie zjawisk powodujących wykluczenie społeczne mieszkańców. Uki</w:t>
      </w:r>
      <w:r w:rsidR="008402B3">
        <w:rPr>
          <w:rFonts w:asciiTheme="minorHAnsi" w:hAnsiTheme="minorHAnsi" w:cstheme="minorHAnsi"/>
          <w:sz w:val="22"/>
          <w:szCs w:val="22"/>
        </w:rPr>
        <w:t>e</w:t>
      </w:r>
      <w:r w:rsidRPr="00A251E6">
        <w:rPr>
          <w:rFonts w:asciiTheme="minorHAnsi" w:hAnsiTheme="minorHAnsi" w:cstheme="minorHAnsi"/>
          <w:sz w:val="22"/>
          <w:szCs w:val="22"/>
        </w:rPr>
        <w:t>runkowane działania</w:t>
      </w:r>
      <w:r w:rsidR="002B6C43">
        <w:rPr>
          <w:rFonts w:asciiTheme="minorHAnsi" w:hAnsiTheme="minorHAnsi" w:cstheme="minorHAnsi"/>
          <w:sz w:val="22"/>
          <w:szCs w:val="22"/>
        </w:rPr>
        <w:t xml:space="preserve"> w ramach realizacji </w:t>
      </w:r>
      <w:r w:rsidR="00BF28A7">
        <w:rPr>
          <w:rFonts w:asciiTheme="minorHAnsi" w:hAnsiTheme="minorHAnsi" w:cstheme="minorHAnsi"/>
          <w:sz w:val="22"/>
          <w:szCs w:val="22"/>
        </w:rPr>
        <w:t>celu wpłyną</w:t>
      </w:r>
      <w:r w:rsidR="002B6C43">
        <w:rPr>
          <w:rFonts w:asciiTheme="minorHAnsi" w:hAnsiTheme="minorHAnsi" w:cstheme="minorHAnsi"/>
          <w:sz w:val="22"/>
          <w:szCs w:val="22"/>
        </w:rPr>
        <w:t xml:space="preserve"> </w:t>
      </w:r>
      <w:r w:rsidR="00BF28A7">
        <w:rPr>
          <w:rFonts w:asciiTheme="minorHAnsi" w:hAnsiTheme="minorHAnsi" w:cstheme="minorHAnsi"/>
          <w:sz w:val="22"/>
          <w:szCs w:val="22"/>
        </w:rPr>
        <w:t>na</w:t>
      </w:r>
      <w:r w:rsidR="00BF28A7" w:rsidRPr="00A251E6">
        <w:rPr>
          <w:rFonts w:asciiTheme="minorHAnsi" w:hAnsiTheme="minorHAnsi" w:cstheme="minorHAnsi"/>
          <w:bCs/>
          <w:sz w:val="22"/>
          <w:szCs w:val="22"/>
          <w:lang w:eastAsia="pl-PL"/>
        </w:rPr>
        <w:t xml:space="preserve"> zmniejszenie</w:t>
      </w:r>
      <w:r w:rsidRPr="00A251E6">
        <w:rPr>
          <w:rFonts w:asciiTheme="minorHAnsi" w:hAnsiTheme="minorHAnsi" w:cstheme="minorHAnsi"/>
          <w:bCs/>
          <w:sz w:val="22"/>
          <w:szCs w:val="22"/>
          <w:lang w:eastAsia="pl-PL"/>
        </w:rPr>
        <w:t xml:space="preserve"> poziomu wykluczenia </w:t>
      </w:r>
      <w:r w:rsidR="002B6C43">
        <w:rPr>
          <w:rFonts w:asciiTheme="minorHAnsi" w:hAnsiTheme="minorHAnsi" w:cstheme="minorHAnsi"/>
          <w:bCs/>
          <w:sz w:val="22"/>
          <w:szCs w:val="22"/>
          <w:lang w:eastAsia="pl-PL"/>
        </w:rPr>
        <w:t>mieszkańców</w:t>
      </w:r>
      <w:r w:rsidRPr="00A251E6">
        <w:rPr>
          <w:rFonts w:asciiTheme="minorHAnsi" w:hAnsiTheme="minorHAnsi" w:cstheme="minorHAnsi"/>
          <w:bCs/>
          <w:sz w:val="22"/>
          <w:szCs w:val="22"/>
          <w:lang w:eastAsia="pl-PL"/>
        </w:rPr>
        <w:t xml:space="preserve"> poprzez </w:t>
      </w:r>
      <w:r w:rsidRPr="00A251E6">
        <w:rPr>
          <w:rFonts w:asciiTheme="minorHAnsi" w:hAnsiTheme="minorHAnsi" w:cstheme="minorHAnsi"/>
          <w:sz w:val="22"/>
          <w:szCs w:val="22"/>
        </w:rPr>
        <w:t>przeciwdziałanie negatywnym zjawi</w:t>
      </w:r>
      <w:r w:rsidR="008402B3">
        <w:rPr>
          <w:rFonts w:asciiTheme="minorHAnsi" w:hAnsiTheme="minorHAnsi" w:cstheme="minorHAnsi"/>
          <w:sz w:val="22"/>
          <w:szCs w:val="22"/>
        </w:rPr>
        <w:t>skom społecznym oraz poprzez wzmocnienie</w:t>
      </w:r>
      <w:r w:rsidRPr="00A251E6">
        <w:rPr>
          <w:rFonts w:asciiTheme="minorHAnsi" w:hAnsiTheme="minorHAnsi" w:cstheme="minorHAnsi"/>
          <w:sz w:val="22"/>
          <w:szCs w:val="22"/>
        </w:rPr>
        <w:t xml:space="preserve"> integracji i aktywizacji </w:t>
      </w:r>
      <w:r w:rsidR="002B6C43">
        <w:rPr>
          <w:rFonts w:asciiTheme="minorHAnsi" w:hAnsiTheme="minorHAnsi" w:cstheme="minorHAnsi"/>
          <w:sz w:val="22"/>
          <w:szCs w:val="22"/>
        </w:rPr>
        <w:t xml:space="preserve">społecznej </w:t>
      </w:r>
      <w:r w:rsidRPr="00A251E6">
        <w:rPr>
          <w:rFonts w:asciiTheme="minorHAnsi" w:hAnsiTheme="minorHAnsi" w:cstheme="minorHAnsi"/>
          <w:sz w:val="22"/>
          <w:szCs w:val="22"/>
        </w:rPr>
        <w:t>mieszkańców</w:t>
      </w:r>
      <w:r w:rsidRPr="00A251E6">
        <w:rPr>
          <w:rFonts w:asciiTheme="minorHAnsi" w:hAnsiTheme="minorHAnsi" w:cstheme="minorHAnsi"/>
          <w:bCs/>
          <w:i/>
          <w:sz w:val="22"/>
          <w:szCs w:val="22"/>
        </w:rPr>
        <w:t>.</w:t>
      </w:r>
    </w:p>
    <w:p w:rsidR="008402B3" w:rsidRDefault="00007D73" w:rsidP="00067756">
      <w:pPr>
        <w:tabs>
          <w:tab w:val="left" w:pos="426"/>
        </w:tabs>
        <w:autoSpaceDE w:val="0"/>
        <w:autoSpaceDN w:val="0"/>
        <w:adjustRightInd w:val="0"/>
        <w:spacing w:after="0" w:line="240" w:lineRule="auto"/>
        <w:jc w:val="both"/>
        <w:rPr>
          <w:rFonts w:eastAsia="Calibri" w:cs="Calibri"/>
        </w:rPr>
      </w:pPr>
      <w:r w:rsidRPr="00A247C4">
        <w:rPr>
          <w:rFonts w:cs="Calibri"/>
          <w:bCs/>
        </w:rPr>
        <w:t xml:space="preserve">W ramach tego celu </w:t>
      </w:r>
      <w:r w:rsidRPr="00A247C4">
        <w:rPr>
          <w:rFonts w:eastAsia="Calibri" w:cs="Calibri"/>
          <w:bCs/>
        </w:rPr>
        <w:t xml:space="preserve">działania </w:t>
      </w:r>
      <w:r w:rsidR="008402B3">
        <w:rPr>
          <w:rFonts w:eastAsia="Calibri" w:cs="Calibri"/>
          <w:bCs/>
        </w:rPr>
        <w:t xml:space="preserve">rewitalizacyjne </w:t>
      </w:r>
      <w:r w:rsidRPr="00A247C4">
        <w:rPr>
          <w:rFonts w:eastAsia="Calibri" w:cs="Calibri"/>
          <w:bCs/>
        </w:rPr>
        <w:t xml:space="preserve">ukierunkowane będą na ograniczenie zidentyfikowanych negatywnych zjawisk </w:t>
      </w:r>
      <w:r w:rsidR="00873C76">
        <w:rPr>
          <w:rFonts w:eastAsia="Calibri" w:cs="Calibri"/>
          <w:bCs/>
        </w:rPr>
        <w:t>w zakresie przeciwdziałania</w:t>
      </w:r>
      <w:r w:rsidRPr="00A247C4">
        <w:rPr>
          <w:rFonts w:eastAsia="Calibri" w:cs="Calibri"/>
          <w:bCs/>
        </w:rPr>
        <w:t xml:space="preserve"> procesom wykluczenia i marginalizacji </w:t>
      </w:r>
      <w:r w:rsidR="00BF28A7" w:rsidRPr="00A247C4">
        <w:rPr>
          <w:rFonts w:eastAsia="Calibri" w:cs="Calibri"/>
          <w:bCs/>
        </w:rPr>
        <w:t>społecznej,</w:t>
      </w:r>
      <w:r w:rsidR="00BF28A7" w:rsidRPr="00A247C4">
        <w:rPr>
          <w:rFonts w:eastAsia="Calibri" w:cs="Calibri"/>
        </w:rPr>
        <w:t xml:space="preserve"> wspieranie</w:t>
      </w:r>
      <w:r w:rsidRPr="00A247C4">
        <w:rPr>
          <w:rFonts w:eastAsia="Calibri" w:cs="Calibri"/>
        </w:rPr>
        <w:t xml:space="preserve"> akt</w:t>
      </w:r>
      <w:r w:rsidR="00873C76">
        <w:rPr>
          <w:rFonts w:eastAsia="Calibri" w:cs="Calibri"/>
        </w:rPr>
        <w:t xml:space="preserve">ywizacji społecznej mieszkańców. </w:t>
      </w:r>
      <w:r w:rsidRPr="00A247C4">
        <w:rPr>
          <w:rFonts w:eastAsia="Calibri" w:cs="Calibri"/>
        </w:rPr>
        <w:t xml:space="preserve">Rozwój społeczny wymaga ukierunkowania interwencji na wzmocnienie </w:t>
      </w:r>
      <w:r w:rsidR="00873C76">
        <w:rPr>
          <w:rFonts w:eastAsia="Calibri" w:cs="Calibri"/>
          <w:bCs/>
        </w:rPr>
        <w:t>działań</w:t>
      </w:r>
      <w:r w:rsidRPr="00A247C4">
        <w:rPr>
          <w:rFonts w:eastAsia="Calibri" w:cs="Calibri"/>
          <w:bCs/>
        </w:rPr>
        <w:t xml:space="preserve"> integrujących poszczególne grupy społeczne</w:t>
      </w:r>
      <w:r w:rsidR="00873C76">
        <w:rPr>
          <w:rFonts w:eastAsia="Calibri" w:cs="Calibri"/>
          <w:bCs/>
        </w:rPr>
        <w:t xml:space="preserve"> miejscowości oraz wzmocnienie ich dotychczasowych inicjatyw </w:t>
      </w:r>
      <w:r w:rsidR="00BF28A7">
        <w:rPr>
          <w:rFonts w:eastAsia="Calibri" w:cs="Calibri"/>
          <w:bCs/>
        </w:rPr>
        <w:t>lokalnych.</w:t>
      </w:r>
      <w:r w:rsidR="00BF28A7" w:rsidRPr="00A247C4">
        <w:rPr>
          <w:rFonts w:eastAsia="Calibri" w:cs="Calibri"/>
        </w:rPr>
        <w:t xml:space="preserve"> Czynnikiem</w:t>
      </w:r>
      <w:r w:rsidRPr="00A247C4">
        <w:rPr>
          <w:rFonts w:eastAsia="Calibri" w:cs="Calibri"/>
        </w:rPr>
        <w:t xml:space="preserve"> przeciwdziałania wykluczeniu społecznemu będz</w:t>
      </w:r>
      <w:r w:rsidR="00873C76">
        <w:rPr>
          <w:rFonts w:eastAsia="Calibri" w:cs="Calibri"/>
        </w:rPr>
        <w:t xml:space="preserve">ie wsparcie oferty </w:t>
      </w:r>
      <w:r w:rsidR="008402B3">
        <w:rPr>
          <w:rFonts w:eastAsia="Calibri" w:cs="Calibri"/>
        </w:rPr>
        <w:t xml:space="preserve">inicjatyw społecznych oraz oferty </w:t>
      </w:r>
      <w:r w:rsidR="00873C76">
        <w:rPr>
          <w:rFonts w:eastAsia="Calibri" w:cs="Calibri"/>
        </w:rPr>
        <w:t xml:space="preserve">opiekuńczej </w:t>
      </w:r>
      <w:r w:rsidRPr="00A247C4">
        <w:rPr>
          <w:rFonts w:eastAsia="Calibri" w:cs="Calibri"/>
        </w:rPr>
        <w:t xml:space="preserve">i edukacyjnej dla mieszkańców. Działania </w:t>
      </w:r>
      <w:r w:rsidR="008402B3">
        <w:rPr>
          <w:rFonts w:eastAsia="Calibri" w:cs="Calibri"/>
        </w:rPr>
        <w:t xml:space="preserve">w ramach celu </w:t>
      </w:r>
      <w:r w:rsidRPr="00A247C4">
        <w:rPr>
          <w:rFonts w:eastAsia="Calibri" w:cs="Calibri"/>
        </w:rPr>
        <w:t xml:space="preserve">powinny wpłynąć na poprawę jakości życia mieszkańców </w:t>
      </w:r>
      <w:r w:rsidR="008402B3">
        <w:rPr>
          <w:rFonts w:eastAsia="Calibri" w:cs="Calibri"/>
        </w:rPr>
        <w:t>Gminy</w:t>
      </w:r>
      <w:r w:rsidRPr="00A247C4">
        <w:rPr>
          <w:rFonts w:eastAsia="Calibri" w:cs="Calibri"/>
        </w:rPr>
        <w:t xml:space="preserve">. </w:t>
      </w:r>
    </w:p>
    <w:p w:rsidR="001972E6" w:rsidRDefault="00007D73" w:rsidP="00067756">
      <w:pPr>
        <w:tabs>
          <w:tab w:val="left" w:pos="426"/>
        </w:tabs>
        <w:autoSpaceDE w:val="0"/>
        <w:autoSpaceDN w:val="0"/>
        <w:adjustRightInd w:val="0"/>
        <w:spacing w:after="0" w:line="240" w:lineRule="auto"/>
        <w:jc w:val="both"/>
        <w:rPr>
          <w:rFonts w:eastAsia="Calibri" w:cs="Calibri"/>
        </w:rPr>
      </w:pPr>
      <w:r w:rsidRPr="00A247C4">
        <w:rPr>
          <w:rFonts w:eastAsia="Calibri" w:cs="Calibri"/>
        </w:rPr>
        <w:t>Cel niniejszy koncentruje się na rewitalizacji zwi</w:t>
      </w:r>
      <w:r w:rsidRPr="00A247C4">
        <w:rPr>
          <w:rFonts w:eastAsia="TTFB5o00" w:cs="Calibri"/>
        </w:rPr>
        <w:t>ę</w:t>
      </w:r>
      <w:r w:rsidRPr="00A247C4">
        <w:rPr>
          <w:rFonts w:eastAsia="Calibri" w:cs="Calibri"/>
        </w:rPr>
        <w:t>kszaj</w:t>
      </w:r>
      <w:r w:rsidRPr="00A247C4">
        <w:rPr>
          <w:rFonts w:eastAsia="TTFB5o00" w:cs="Calibri"/>
        </w:rPr>
        <w:t>ą</w:t>
      </w:r>
      <w:r w:rsidRPr="00A247C4">
        <w:rPr>
          <w:rFonts w:eastAsia="Calibri" w:cs="Calibri"/>
        </w:rPr>
        <w:t xml:space="preserve">cej szanse rozwojowe </w:t>
      </w:r>
      <w:r w:rsidR="00873C76">
        <w:rPr>
          <w:rFonts w:eastAsia="Calibri" w:cs="Calibri"/>
        </w:rPr>
        <w:t>oraz aktywizujące określone grupy mieszkańców</w:t>
      </w:r>
      <w:r w:rsidR="008402B3">
        <w:rPr>
          <w:rFonts w:eastAsia="Calibri" w:cs="Calibri"/>
        </w:rPr>
        <w:t>.</w:t>
      </w:r>
      <w:r w:rsidRPr="00A247C4">
        <w:rPr>
          <w:rFonts w:eastAsia="Calibri" w:cs="Calibri"/>
        </w:rPr>
        <w:t xml:space="preserve"> Istotnym działaniem zapobiegaj</w:t>
      </w:r>
      <w:r w:rsidRPr="00A247C4">
        <w:rPr>
          <w:rFonts w:eastAsia="TTFB5o00" w:cs="Calibri"/>
        </w:rPr>
        <w:t>ą</w:t>
      </w:r>
      <w:r w:rsidRPr="00A247C4">
        <w:rPr>
          <w:rFonts w:eastAsia="Calibri" w:cs="Calibri"/>
        </w:rPr>
        <w:t>cym wykluczeniu społecznemu nowych pokole</w:t>
      </w:r>
      <w:r w:rsidRPr="00A247C4">
        <w:rPr>
          <w:rFonts w:eastAsia="TTFB5o00" w:cs="Calibri"/>
        </w:rPr>
        <w:t xml:space="preserve">ń </w:t>
      </w:r>
      <w:r w:rsidRPr="00A247C4">
        <w:rPr>
          <w:rFonts w:eastAsia="Calibri" w:cs="Calibri"/>
        </w:rPr>
        <w:t xml:space="preserve">jest wzmocnienie kompetencji społecznych, </w:t>
      </w:r>
      <w:r w:rsidR="002B6C43">
        <w:rPr>
          <w:rFonts w:eastAsia="Calibri" w:cs="Calibri"/>
        </w:rPr>
        <w:t>rozwojowych, edukacyjnych</w:t>
      </w:r>
      <w:r w:rsidRPr="00A247C4">
        <w:rPr>
          <w:rFonts w:eastAsia="Calibri" w:cs="Calibri"/>
        </w:rPr>
        <w:t xml:space="preserve"> poprzez zapewnienie odpowiedniej infrastruktury i obiektów</w:t>
      </w:r>
      <w:r w:rsidR="008402B3">
        <w:rPr>
          <w:rFonts w:eastAsia="Calibri" w:cs="Calibri"/>
        </w:rPr>
        <w:t xml:space="preserve"> w tym </w:t>
      </w:r>
      <w:r w:rsidR="00BF28A7">
        <w:rPr>
          <w:rFonts w:eastAsia="Calibri" w:cs="Calibri"/>
        </w:rPr>
        <w:t>dla rekreacji</w:t>
      </w:r>
      <w:r w:rsidR="008402B3">
        <w:rPr>
          <w:rFonts w:eastAsia="Calibri" w:cs="Calibri"/>
        </w:rPr>
        <w:t xml:space="preserve">. </w:t>
      </w:r>
      <w:r w:rsidRPr="00A247C4">
        <w:rPr>
          <w:rFonts w:eastAsia="Calibri" w:cs="Calibri"/>
        </w:rPr>
        <w:t>Zapobieganie i przeciwdziałanie wykluczeniu społecznemu mieszkańców stanowi kluczowy aspekt podejmowanych działań rewitalizacyjnych. Ograniczenie zjawisk kryzysowych w obszarze rewitalizacji wpływa przede wszystkim na podniesienie jako</w:t>
      </w:r>
      <w:r w:rsidRPr="00A247C4">
        <w:rPr>
          <w:rFonts w:eastAsia="TTFB5o00" w:cs="Calibri"/>
        </w:rPr>
        <w:t>ś</w:t>
      </w:r>
      <w:r w:rsidRPr="00A247C4">
        <w:rPr>
          <w:rFonts w:eastAsia="Calibri" w:cs="Calibri"/>
        </w:rPr>
        <w:t xml:space="preserve">ci </w:t>
      </w:r>
      <w:r w:rsidRPr="00A247C4">
        <w:rPr>
          <w:rFonts w:eastAsia="TTFB5o00" w:cs="Calibri"/>
        </w:rPr>
        <w:t>ż</w:t>
      </w:r>
      <w:r w:rsidRPr="00A247C4">
        <w:rPr>
          <w:rFonts w:eastAsia="Calibri" w:cs="Calibri"/>
        </w:rPr>
        <w:t xml:space="preserve">ycia mieszkańców. </w:t>
      </w:r>
      <w:r w:rsidR="00873C76">
        <w:rPr>
          <w:rFonts w:eastAsia="Calibri" w:cs="Calibri"/>
        </w:rPr>
        <w:t xml:space="preserve">Dlatego </w:t>
      </w:r>
      <w:r w:rsidRPr="00A247C4">
        <w:rPr>
          <w:rFonts w:eastAsia="Calibri" w:cs="Calibri"/>
        </w:rPr>
        <w:t>Cel</w:t>
      </w:r>
      <w:r w:rsidR="00873C76">
        <w:rPr>
          <w:rFonts w:eastAsia="Calibri" w:cs="Calibri"/>
        </w:rPr>
        <w:t xml:space="preserve"> 1</w:t>
      </w:r>
      <w:r w:rsidRPr="00A247C4">
        <w:rPr>
          <w:rFonts w:eastAsia="Calibri" w:cs="Calibri"/>
        </w:rPr>
        <w:t xml:space="preserve"> obejmuje ingerencję w zakre</w:t>
      </w:r>
      <w:r w:rsidR="00A81C5F">
        <w:rPr>
          <w:rFonts w:eastAsia="Calibri" w:cs="Calibri"/>
        </w:rPr>
        <w:t xml:space="preserve">sie sfery problemów związanych </w:t>
      </w:r>
      <w:r w:rsidRPr="00A247C4">
        <w:rPr>
          <w:rFonts w:eastAsia="Calibri" w:cs="Calibri"/>
        </w:rPr>
        <w:t>z korzystaniem mieszkańców z pomocy społecznej, problemów wynikających z utrzy</w:t>
      </w:r>
      <w:r w:rsidR="008402B3">
        <w:rPr>
          <w:rFonts w:eastAsia="Calibri" w:cs="Calibri"/>
        </w:rPr>
        <w:t>mującego się bezrobocia, systemu</w:t>
      </w:r>
      <w:r w:rsidRPr="00A247C4">
        <w:rPr>
          <w:rFonts w:eastAsia="Calibri" w:cs="Calibri"/>
        </w:rPr>
        <w:t xml:space="preserve"> wsparcia osób </w:t>
      </w:r>
      <w:r w:rsidR="008402B3">
        <w:rPr>
          <w:rFonts w:eastAsia="Calibri" w:cs="Calibri"/>
        </w:rPr>
        <w:t>zagrożonych wykluczeniem społecznym</w:t>
      </w:r>
      <w:r w:rsidRPr="00A247C4">
        <w:rPr>
          <w:rFonts w:eastAsia="Calibri" w:cs="Calibri"/>
        </w:rPr>
        <w:t xml:space="preserve">, a także wsparcie dla </w:t>
      </w:r>
      <w:r w:rsidR="00873C76">
        <w:rPr>
          <w:rFonts w:eastAsia="Calibri" w:cs="Calibri"/>
        </w:rPr>
        <w:t>grup społeczności lokalnych</w:t>
      </w:r>
      <w:r w:rsidRPr="00A247C4">
        <w:rPr>
          <w:rFonts w:eastAsia="Calibri" w:cs="Calibri"/>
        </w:rPr>
        <w:t xml:space="preserve"> w celu wyrównywania ich </w:t>
      </w:r>
      <w:r w:rsidR="002B6C43">
        <w:rPr>
          <w:rFonts w:eastAsia="Calibri" w:cs="Calibri"/>
        </w:rPr>
        <w:t xml:space="preserve">dostępności do określonych </w:t>
      </w:r>
      <w:r w:rsidR="008402B3">
        <w:rPr>
          <w:rFonts w:eastAsia="Calibri" w:cs="Calibri"/>
        </w:rPr>
        <w:t>kompetencji.</w:t>
      </w:r>
      <w:r w:rsidRPr="00A247C4">
        <w:rPr>
          <w:rFonts w:eastAsia="Calibri" w:cs="Calibri"/>
        </w:rPr>
        <w:t xml:space="preserve"> W ramach tego celu rewitalizacja obejmie tworzenie odpowiednich warunków i zach</w:t>
      </w:r>
      <w:r w:rsidRPr="00A247C4">
        <w:rPr>
          <w:rFonts w:eastAsia="TTFB5o00" w:cs="Calibri"/>
        </w:rPr>
        <w:t>ę</w:t>
      </w:r>
      <w:r w:rsidRPr="00A247C4">
        <w:rPr>
          <w:rFonts w:eastAsia="Calibri" w:cs="Calibri"/>
        </w:rPr>
        <w:t>cen</w:t>
      </w:r>
      <w:r w:rsidR="008402B3">
        <w:rPr>
          <w:rFonts w:eastAsia="Calibri" w:cs="Calibri"/>
        </w:rPr>
        <w:t>ie organizacji oraz</w:t>
      </w:r>
      <w:r w:rsidRPr="00A247C4">
        <w:rPr>
          <w:rFonts w:eastAsia="Calibri" w:cs="Calibri"/>
        </w:rPr>
        <w:t xml:space="preserve"> grup społeczno</w:t>
      </w:r>
      <w:r w:rsidRPr="00A247C4">
        <w:rPr>
          <w:rFonts w:eastAsia="TTFB5o00" w:cs="Calibri"/>
        </w:rPr>
        <w:t>ś</w:t>
      </w:r>
      <w:r w:rsidRPr="00A247C4">
        <w:rPr>
          <w:rFonts w:eastAsia="Calibri" w:cs="Calibri"/>
        </w:rPr>
        <w:t>ci do wł</w:t>
      </w:r>
      <w:r w:rsidRPr="00A247C4">
        <w:rPr>
          <w:rFonts w:eastAsia="TTFB5o00" w:cs="Calibri"/>
        </w:rPr>
        <w:t>ą</w:t>
      </w:r>
      <w:r w:rsidRPr="00A247C4">
        <w:rPr>
          <w:rFonts w:eastAsia="Calibri" w:cs="Calibri"/>
        </w:rPr>
        <w:t>czania si</w:t>
      </w:r>
      <w:r w:rsidRPr="00A247C4">
        <w:rPr>
          <w:rFonts w:eastAsia="TTFB5o00" w:cs="Calibri"/>
        </w:rPr>
        <w:t xml:space="preserve">ę </w:t>
      </w:r>
      <w:r w:rsidRPr="00A247C4">
        <w:rPr>
          <w:rFonts w:eastAsia="Calibri" w:cs="Calibri"/>
        </w:rPr>
        <w:t>we wspólne przedsi</w:t>
      </w:r>
      <w:r w:rsidRPr="00A247C4">
        <w:rPr>
          <w:rFonts w:eastAsia="TTFB5o00" w:cs="Calibri"/>
        </w:rPr>
        <w:t>ę</w:t>
      </w:r>
      <w:r w:rsidRPr="00A247C4">
        <w:rPr>
          <w:rFonts w:eastAsia="Calibri" w:cs="Calibri"/>
        </w:rPr>
        <w:t>wzi</w:t>
      </w:r>
      <w:r w:rsidRPr="00A247C4">
        <w:rPr>
          <w:rFonts w:eastAsia="TTFB5o00" w:cs="Calibri"/>
        </w:rPr>
        <w:t>ę</w:t>
      </w:r>
      <w:r w:rsidRPr="00A247C4">
        <w:rPr>
          <w:rFonts w:eastAsia="Calibri" w:cs="Calibri"/>
        </w:rPr>
        <w:t xml:space="preserve">cia </w:t>
      </w:r>
      <w:r w:rsidR="008402B3">
        <w:rPr>
          <w:rFonts w:eastAsia="Calibri" w:cs="Calibri"/>
        </w:rPr>
        <w:t>dla</w:t>
      </w:r>
      <w:r w:rsidRPr="00A247C4">
        <w:rPr>
          <w:rFonts w:eastAsia="Calibri" w:cs="Calibri"/>
        </w:rPr>
        <w:t xml:space="preserve"> inicjowania </w:t>
      </w:r>
      <w:r w:rsidR="00BF28A7" w:rsidRPr="00A247C4">
        <w:rPr>
          <w:rFonts w:eastAsia="Calibri" w:cs="Calibri"/>
        </w:rPr>
        <w:t>zmian na</w:t>
      </w:r>
      <w:r w:rsidRPr="00A247C4">
        <w:rPr>
          <w:rFonts w:eastAsia="Calibri" w:cs="Calibri"/>
        </w:rPr>
        <w:t xml:space="preserve"> rzecz swojego otoczenia. Prowadzi</w:t>
      </w:r>
      <w:r w:rsidR="00873C76">
        <w:rPr>
          <w:rFonts w:eastAsia="Calibri" w:cs="Calibri"/>
        </w:rPr>
        <w:t xml:space="preserve">ć to będzie </w:t>
      </w:r>
      <w:r w:rsidRPr="00A247C4">
        <w:rPr>
          <w:rFonts w:eastAsia="Calibri" w:cs="Calibri"/>
        </w:rPr>
        <w:t>do trwałej identyfikacji z miejscem zamieszkania, a także budowania to</w:t>
      </w:r>
      <w:r w:rsidRPr="00A247C4">
        <w:rPr>
          <w:rFonts w:eastAsia="TTFB5o00" w:cs="Calibri"/>
        </w:rPr>
        <w:t>ż</w:t>
      </w:r>
      <w:r w:rsidRPr="00A247C4">
        <w:rPr>
          <w:rFonts w:eastAsia="Calibri" w:cs="Calibri"/>
        </w:rPr>
        <w:t>samo</w:t>
      </w:r>
      <w:r w:rsidRPr="00A247C4">
        <w:rPr>
          <w:rFonts w:eastAsia="TTFB5o00" w:cs="Calibri"/>
        </w:rPr>
        <w:t>ś</w:t>
      </w:r>
      <w:r w:rsidRPr="00A247C4">
        <w:rPr>
          <w:rFonts w:eastAsia="Calibri" w:cs="Calibri"/>
        </w:rPr>
        <w:t xml:space="preserve">ci lokalnej mieszkańców. Cel ten przyczyni się do </w:t>
      </w:r>
      <w:r w:rsidR="00873C76">
        <w:rPr>
          <w:rFonts w:eastAsia="Calibri" w:cs="Calibri"/>
        </w:rPr>
        <w:t>rozwoju</w:t>
      </w:r>
      <w:r w:rsidRPr="00A247C4">
        <w:rPr>
          <w:rFonts w:eastAsia="Calibri" w:cs="Calibri"/>
        </w:rPr>
        <w:t xml:space="preserve"> współpracy grup mieszkańców, organizacji pozarządowych, przedsiębiorców oraz instytucji na obszarach lokalnych objętych rewitalizacją.</w:t>
      </w:r>
    </w:p>
    <w:p w:rsidR="001972E6" w:rsidRDefault="001972E6" w:rsidP="00067756">
      <w:pPr>
        <w:tabs>
          <w:tab w:val="left" w:pos="426"/>
        </w:tabs>
        <w:autoSpaceDE w:val="0"/>
        <w:autoSpaceDN w:val="0"/>
        <w:adjustRightInd w:val="0"/>
        <w:spacing w:after="0" w:line="240" w:lineRule="auto"/>
        <w:jc w:val="both"/>
        <w:rPr>
          <w:rFonts w:eastAsia="Calibri" w:cs="Calibri"/>
        </w:rPr>
      </w:pPr>
    </w:p>
    <w:p w:rsidR="00067756" w:rsidRPr="00067756" w:rsidRDefault="00067756" w:rsidP="00067756">
      <w:pPr>
        <w:tabs>
          <w:tab w:val="left" w:pos="426"/>
        </w:tabs>
        <w:autoSpaceDE w:val="0"/>
        <w:autoSpaceDN w:val="0"/>
        <w:adjustRightInd w:val="0"/>
        <w:spacing w:after="0" w:line="240" w:lineRule="auto"/>
        <w:jc w:val="both"/>
        <w:rPr>
          <w:rFonts w:cs="Calibri"/>
          <w:bCs/>
          <w:i/>
        </w:rPr>
      </w:pPr>
      <w:r w:rsidRPr="00067756">
        <w:rPr>
          <w:rFonts w:eastAsia="Calibri" w:cs="Calibri"/>
        </w:rPr>
        <w:lastRenderedPageBreak/>
        <w:t xml:space="preserve">Cel 2. </w:t>
      </w:r>
      <w:r w:rsidRPr="00067756">
        <w:rPr>
          <w:rFonts w:eastAsia="Calibri" w:cs="Calibri"/>
          <w:i/>
        </w:rPr>
        <w:t>R</w:t>
      </w:r>
      <w:r>
        <w:rPr>
          <w:rFonts w:eastAsia="Calibri" w:cs="Calibri"/>
          <w:i/>
        </w:rPr>
        <w:t>ozwój i zagospodarowanie oraz p</w:t>
      </w:r>
      <w:r w:rsidRPr="00067756">
        <w:rPr>
          <w:rFonts w:eastAsia="Calibri" w:cs="Calibri"/>
          <w:i/>
        </w:rPr>
        <w:t xml:space="preserve">oprawa jakości </w:t>
      </w:r>
      <w:r w:rsidR="008402B3">
        <w:rPr>
          <w:rFonts w:cs="Calibri"/>
          <w:bCs/>
          <w:i/>
        </w:rPr>
        <w:t xml:space="preserve">przestrzeni gminnej i </w:t>
      </w:r>
      <w:r w:rsidRPr="00067756">
        <w:rPr>
          <w:rFonts w:cs="Calibri"/>
          <w:bCs/>
          <w:i/>
        </w:rPr>
        <w:t>infrastruktury terenów publicznych.</w:t>
      </w:r>
    </w:p>
    <w:p w:rsidR="00082092" w:rsidRPr="00A247C4" w:rsidRDefault="00082092" w:rsidP="004434B5">
      <w:pPr>
        <w:tabs>
          <w:tab w:val="left" w:pos="426"/>
        </w:tabs>
        <w:autoSpaceDE w:val="0"/>
        <w:autoSpaceDN w:val="0"/>
        <w:adjustRightInd w:val="0"/>
        <w:spacing w:after="0" w:line="240" w:lineRule="auto"/>
        <w:jc w:val="both"/>
        <w:rPr>
          <w:rFonts w:eastAsia="Calibri" w:cs="Calibri"/>
        </w:rPr>
      </w:pPr>
    </w:p>
    <w:p w:rsidR="00082092" w:rsidRDefault="00007D73" w:rsidP="004434B5">
      <w:pPr>
        <w:tabs>
          <w:tab w:val="left" w:pos="426"/>
        </w:tabs>
        <w:autoSpaceDE w:val="0"/>
        <w:autoSpaceDN w:val="0"/>
        <w:adjustRightInd w:val="0"/>
        <w:spacing w:after="0" w:line="240" w:lineRule="auto"/>
        <w:jc w:val="both"/>
        <w:rPr>
          <w:rFonts w:eastAsia="Calibri" w:cs="Calibri"/>
        </w:rPr>
      </w:pPr>
      <w:r w:rsidRPr="00A247C4">
        <w:rPr>
          <w:rFonts w:eastAsia="Calibri" w:cs="Calibri"/>
        </w:rPr>
        <w:t xml:space="preserve">Kształtowanie przyjaznej i funkcjonalnej przestrzeni </w:t>
      </w:r>
      <w:r w:rsidR="00873C76">
        <w:rPr>
          <w:rFonts w:eastAsia="Calibri" w:cs="Calibri"/>
        </w:rPr>
        <w:t>gminnej</w:t>
      </w:r>
      <w:r w:rsidRPr="00A247C4">
        <w:rPr>
          <w:rFonts w:eastAsia="Calibri" w:cs="Calibri"/>
        </w:rPr>
        <w:t xml:space="preserve"> zapewni odpowiednie warunki wzrostu </w:t>
      </w:r>
      <w:r w:rsidR="00873C76">
        <w:rPr>
          <w:rFonts w:eastAsia="Calibri" w:cs="Calibri"/>
        </w:rPr>
        <w:t>społeczno -</w:t>
      </w:r>
      <w:r w:rsidRPr="00A247C4">
        <w:rPr>
          <w:rFonts w:eastAsia="Calibri" w:cs="Calibri"/>
        </w:rPr>
        <w:t xml:space="preserve">gospodarczego </w:t>
      </w:r>
      <w:r w:rsidR="00873C76">
        <w:rPr>
          <w:rFonts w:eastAsia="Calibri" w:cs="Calibri"/>
        </w:rPr>
        <w:t xml:space="preserve">Gminy Chełmża. </w:t>
      </w:r>
      <w:r w:rsidRPr="00A247C4">
        <w:rPr>
          <w:rFonts w:eastAsia="Calibri" w:cs="Calibri"/>
        </w:rPr>
        <w:t>Działania te realizowane będą w ramach wyznaczonych obszarów rewitalizacji oraz wokół miejsc koncentracji aktywno</w:t>
      </w:r>
      <w:r w:rsidRPr="00A247C4">
        <w:rPr>
          <w:rFonts w:eastAsia="TTFB5o00" w:cs="Calibri"/>
        </w:rPr>
        <w:t>ś</w:t>
      </w:r>
      <w:r w:rsidRPr="00A247C4">
        <w:rPr>
          <w:rFonts w:eastAsia="Calibri" w:cs="Calibri"/>
        </w:rPr>
        <w:t>ci mieszka</w:t>
      </w:r>
      <w:r w:rsidRPr="00A247C4">
        <w:rPr>
          <w:rFonts w:eastAsia="TTFB5o00" w:cs="Calibri"/>
        </w:rPr>
        <w:t>ń</w:t>
      </w:r>
      <w:r w:rsidRPr="00A247C4">
        <w:rPr>
          <w:rFonts w:eastAsia="Calibri" w:cs="Calibri"/>
        </w:rPr>
        <w:t>ców. Miejsca te w sposób naturalny b</w:t>
      </w:r>
      <w:r w:rsidRPr="00A247C4">
        <w:rPr>
          <w:rFonts w:eastAsia="TTFB5o00" w:cs="Calibri"/>
        </w:rPr>
        <w:t>ę</w:t>
      </w:r>
      <w:r w:rsidRPr="00A247C4">
        <w:rPr>
          <w:rFonts w:eastAsia="Calibri" w:cs="Calibri"/>
        </w:rPr>
        <w:t>d</w:t>
      </w:r>
      <w:r w:rsidRPr="00A247C4">
        <w:rPr>
          <w:rFonts w:eastAsia="TTFB5o00" w:cs="Calibri"/>
        </w:rPr>
        <w:t xml:space="preserve">ą </w:t>
      </w:r>
      <w:r w:rsidRPr="00A247C4">
        <w:rPr>
          <w:rFonts w:eastAsia="Calibri" w:cs="Calibri"/>
        </w:rPr>
        <w:t>oddziaływa</w:t>
      </w:r>
      <w:r w:rsidRPr="00A247C4">
        <w:rPr>
          <w:rFonts w:eastAsia="TTFB5o00" w:cs="Calibri"/>
        </w:rPr>
        <w:t xml:space="preserve">ć także </w:t>
      </w:r>
      <w:r w:rsidRPr="00A247C4">
        <w:rPr>
          <w:rFonts w:eastAsia="Calibri" w:cs="Calibri"/>
        </w:rPr>
        <w:t xml:space="preserve">na </w:t>
      </w:r>
      <w:r w:rsidR="00873C76">
        <w:rPr>
          <w:rFonts w:eastAsia="Calibri" w:cs="Calibri"/>
        </w:rPr>
        <w:t>całe</w:t>
      </w:r>
      <w:r w:rsidRPr="00A247C4">
        <w:rPr>
          <w:rFonts w:eastAsia="Calibri" w:cs="Calibri"/>
        </w:rPr>
        <w:t xml:space="preserve"> obszary, wpływaj</w:t>
      </w:r>
      <w:r w:rsidRPr="00A247C4">
        <w:rPr>
          <w:rFonts w:eastAsia="TTFB5o00" w:cs="Calibri"/>
        </w:rPr>
        <w:t>ą</w:t>
      </w:r>
      <w:r w:rsidRPr="00A247C4">
        <w:rPr>
          <w:rFonts w:eastAsia="Calibri" w:cs="Calibri"/>
        </w:rPr>
        <w:t>c pozytywnie na zmiany społeczno</w:t>
      </w:r>
      <w:r w:rsidR="00873C76">
        <w:rPr>
          <w:rFonts w:eastAsia="Calibri" w:cs="Calibri"/>
        </w:rPr>
        <w:br/>
      </w:r>
      <w:r w:rsidRPr="00A247C4">
        <w:rPr>
          <w:rFonts w:eastAsia="Calibri" w:cs="Calibri"/>
        </w:rPr>
        <w:t xml:space="preserve">-gospodarcze. W tym celu kluczowe znaczenie posiadać będą projekty i inwestycje z zakresu infrastruktury </w:t>
      </w:r>
      <w:r w:rsidR="00873C76">
        <w:rPr>
          <w:rFonts w:eastAsia="Calibri" w:cs="Calibri"/>
        </w:rPr>
        <w:t xml:space="preserve">oraz zagospodarowania przestrzeni na cele społeczne, rekreacyjne, turystyczne czy aktywności gospodarczej mieszkańców. Cel ten obejmuje działania na rzecz poprawy stanu infrastruktury </w:t>
      </w:r>
      <w:r w:rsidR="002B6C43">
        <w:rPr>
          <w:rFonts w:eastAsia="Calibri" w:cs="Calibri"/>
        </w:rPr>
        <w:t xml:space="preserve">technicznej oraz terenów publicznych dla działań </w:t>
      </w:r>
      <w:r w:rsidRPr="00A247C4">
        <w:rPr>
          <w:rFonts w:eastAsia="Calibri" w:cs="Calibri"/>
        </w:rPr>
        <w:t>integrując</w:t>
      </w:r>
      <w:r w:rsidR="002B6C43">
        <w:rPr>
          <w:rFonts w:eastAsia="Calibri" w:cs="Calibri"/>
        </w:rPr>
        <w:t>ych</w:t>
      </w:r>
      <w:r w:rsidRPr="00A247C4">
        <w:rPr>
          <w:rFonts w:eastAsia="Calibri" w:cs="Calibri"/>
        </w:rPr>
        <w:t xml:space="preserve"> np. poprzez nadanie terenom nowej funkcji</w:t>
      </w:r>
      <w:r w:rsidR="002B6C43">
        <w:rPr>
          <w:rFonts w:eastAsia="Calibri" w:cs="Calibri"/>
        </w:rPr>
        <w:t>,</w:t>
      </w:r>
      <w:r w:rsidRPr="00A247C4">
        <w:rPr>
          <w:rFonts w:eastAsia="Calibri" w:cs="Calibri"/>
        </w:rPr>
        <w:t xml:space="preserve"> czy wzmocnienie wykorzystania rekreacyjnego terenów przestrzeni </w:t>
      </w:r>
      <w:r w:rsidR="00082092">
        <w:rPr>
          <w:rFonts w:eastAsia="Calibri" w:cs="Calibri"/>
        </w:rPr>
        <w:t>Gminy Chełmża</w:t>
      </w:r>
      <w:r w:rsidRPr="00A247C4">
        <w:rPr>
          <w:rFonts w:eastAsia="Calibri" w:cs="Calibri"/>
        </w:rPr>
        <w:t>. Zintegrowanie przestrzeni w wyniku rewitalizacji oznaczać będzie także, iż przedsi</w:t>
      </w:r>
      <w:r w:rsidRPr="00A247C4">
        <w:rPr>
          <w:rFonts w:eastAsia="TTFB5o00" w:cs="Calibri"/>
        </w:rPr>
        <w:t>ę</w:t>
      </w:r>
      <w:r w:rsidRPr="00A247C4">
        <w:rPr>
          <w:rFonts w:eastAsia="Calibri" w:cs="Calibri"/>
        </w:rPr>
        <w:t>wzi</w:t>
      </w:r>
      <w:r w:rsidRPr="00A247C4">
        <w:rPr>
          <w:rFonts w:eastAsia="TTFB5o00" w:cs="Calibri"/>
        </w:rPr>
        <w:t>ę</w:t>
      </w:r>
      <w:r w:rsidRPr="00A247C4">
        <w:rPr>
          <w:rFonts w:eastAsia="Calibri" w:cs="Calibri"/>
        </w:rPr>
        <w:t>cia te s</w:t>
      </w:r>
      <w:r w:rsidRPr="00A247C4">
        <w:rPr>
          <w:rFonts w:eastAsia="TTFB5o00" w:cs="Calibri"/>
        </w:rPr>
        <w:t xml:space="preserve">ą </w:t>
      </w:r>
      <w:r w:rsidRPr="00A247C4">
        <w:rPr>
          <w:rFonts w:eastAsia="Calibri" w:cs="Calibri"/>
        </w:rPr>
        <w:t>ze sob</w:t>
      </w:r>
      <w:r w:rsidRPr="00A247C4">
        <w:rPr>
          <w:rFonts w:eastAsia="TTFB5o00" w:cs="Calibri"/>
        </w:rPr>
        <w:t xml:space="preserve">ą </w:t>
      </w:r>
      <w:r w:rsidRPr="00A247C4">
        <w:rPr>
          <w:rFonts w:eastAsia="Calibri" w:cs="Calibri"/>
        </w:rPr>
        <w:t>powi</w:t>
      </w:r>
      <w:r w:rsidRPr="00A247C4">
        <w:rPr>
          <w:rFonts w:eastAsia="TTFB5o00" w:cs="Calibri"/>
        </w:rPr>
        <w:t>ą</w:t>
      </w:r>
      <w:r w:rsidRPr="00A247C4">
        <w:rPr>
          <w:rFonts w:eastAsia="Calibri" w:cs="Calibri"/>
        </w:rPr>
        <w:t>zane i dotyczyć</w:t>
      </w:r>
      <w:r w:rsidRPr="00A247C4">
        <w:rPr>
          <w:rFonts w:eastAsia="TTFB5o00" w:cs="Calibri"/>
        </w:rPr>
        <w:t xml:space="preserve"> będą </w:t>
      </w:r>
      <w:r w:rsidRPr="00A247C4">
        <w:rPr>
          <w:rFonts w:eastAsia="Calibri" w:cs="Calibri"/>
        </w:rPr>
        <w:t>w szczególno</w:t>
      </w:r>
      <w:r w:rsidRPr="00A247C4">
        <w:rPr>
          <w:rFonts w:eastAsia="TTFB5o00" w:cs="Calibri"/>
        </w:rPr>
        <w:t>ś</w:t>
      </w:r>
      <w:r w:rsidRPr="00A247C4">
        <w:rPr>
          <w:rFonts w:eastAsia="Calibri" w:cs="Calibri"/>
        </w:rPr>
        <w:t xml:space="preserve">ci: odnowy i rozwoju terenów zielonych, poprawy jakości ciągów komunikacyjnych wraz z modernizacją </w:t>
      </w:r>
      <w:r w:rsidR="00082092">
        <w:rPr>
          <w:rFonts w:eastAsia="Calibri" w:cs="Calibri"/>
        </w:rPr>
        <w:t xml:space="preserve">np. </w:t>
      </w:r>
      <w:r w:rsidR="00BF28A7" w:rsidRPr="00A247C4">
        <w:rPr>
          <w:rFonts w:eastAsia="Calibri" w:cs="Calibri"/>
        </w:rPr>
        <w:t>o</w:t>
      </w:r>
      <w:r w:rsidR="00BF28A7" w:rsidRPr="00A247C4">
        <w:rPr>
          <w:rFonts w:eastAsia="TTFB5o00" w:cs="Calibri"/>
        </w:rPr>
        <w:t>ś</w:t>
      </w:r>
      <w:r w:rsidR="00BF28A7" w:rsidRPr="00A247C4">
        <w:rPr>
          <w:rFonts w:eastAsia="Calibri" w:cs="Calibri"/>
        </w:rPr>
        <w:t>wietlenia ulicznego</w:t>
      </w:r>
      <w:r w:rsidRPr="00A247C4">
        <w:rPr>
          <w:rFonts w:eastAsia="Calibri" w:cs="Calibri"/>
        </w:rPr>
        <w:t>, infrastruktury technicznej ochrony środowiska,</w:t>
      </w:r>
      <w:r w:rsidR="00082092">
        <w:rPr>
          <w:rFonts w:eastAsia="Calibri" w:cs="Calibri"/>
        </w:rPr>
        <w:t xml:space="preserve"> a także infrastruktury</w:t>
      </w:r>
      <w:r w:rsidRPr="00A247C4">
        <w:rPr>
          <w:rFonts w:eastAsia="Calibri" w:cs="Calibri"/>
        </w:rPr>
        <w:t xml:space="preserve"> poprawy bezpiecze</w:t>
      </w:r>
      <w:r w:rsidRPr="00A247C4">
        <w:rPr>
          <w:rFonts w:eastAsia="TTFB5o00" w:cs="Calibri"/>
        </w:rPr>
        <w:t>ń</w:t>
      </w:r>
      <w:r w:rsidRPr="00A247C4">
        <w:rPr>
          <w:rFonts w:eastAsia="Calibri" w:cs="Calibri"/>
        </w:rPr>
        <w:t>stwa mieszka</w:t>
      </w:r>
      <w:r w:rsidRPr="00A247C4">
        <w:rPr>
          <w:rFonts w:eastAsia="TTFB5o00" w:cs="Calibri"/>
        </w:rPr>
        <w:t>ń</w:t>
      </w:r>
      <w:r w:rsidRPr="00A247C4">
        <w:rPr>
          <w:rFonts w:eastAsia="Calibri" w:cs="Calibri"/>
        </w:rPr>
        <w:t xml:space="preserve">ców </w:t>
      </w:r>
      <w:r w:rsidR="00082092">
        <w:rPr>
          <w:rFonts w:eastAsia="Calibri" w:cs="Calibri"/>
        </w:rPr>
        <w:t>oraz</w:t>
      </w:r>
      <w:r w:rsidRPr="00A247C4">
        <w:rPr>
          <w:rFonts w:eastAsia="Calibri" w:cs="Calibri"/>
        </w:rPr>
        <w:t xml:space="preserve"> przygotowania przyjaznych</w:t>
      </w:r>
      <w:r w:rsidR="00BF28A7">
        <w:rPr>
          <w:rFonts w:eastAsia="Calibri" w:cs="Calibri"/>
        </w:rPr>
        <w:t>,</w:t>
      </w:r>
      <w:r w:rsidR="00BF28A7" w:rsidRPr="00A247C4">
        <w:rPr>
          <w:rFonts w:eastAsia="Calibri" w:cs="Calibri"/>
        </w:rPr>
        <w:t xml:space="preserve">bezpiecznych </w:t>
      </w:r>
      <w:r w:rsidR="00BF28A7">
        <w:rPr>
          <w:rFonts w:eastAsia="Calibri" w:cs="Calibri"/>
        </w:rPr>
        <w:t xml:space="preserve">i </w:t>
      </w:r>
      <w:r w:rsidR="00BF28A7" w:rsidRPr="00A247C4">
        <w:rPr>
          <w:rFonts w:eastAsia="Calibri" w:cs="Calibri"/>
        </w:rPr>
        <w:t>atrakcyjnych</w:t>
      </w:r>
      <w:r w:rsidRPr="00A247C4">
        <w:rPr>
          <w:rFonts w:eastAsia="Calibri" w:cs="Calibri"/>
        </w:rPr>
        <w:t xml:space="preserve"> miejsc integracji społeczności </w:t>
      </w:r>
      <w:r w:rsidR="00082092">
        <w:rPr>
          <w:rFonts w:eastAsia="Calibri" w:cs="Calibri"/>
        </w:rPr>
        <w:t>danej miejscowości objętej rewitali</w:t>
      </w:r>
      <w:r w:rsidR="00CD78F5">
        <w:rPr>
          <w:rFonts w:eastAsia="Calibri" w:cs="Calibri"/>
        </w:rPr>
        <w:t>z</w:t>
      </w:r>
      <w:r w:rsidR="00082092">
        <w:rPr>
          <w:rFonts w:eastAsia="Calibri" w:cs="Calibri"/>
        </w:rPr>
        <w:t>acją</w:t>
      </w:r>
      <w:r w:rsidRPr="00A247C4">
        <w:rPr>
          <w:rFonts w:eastAsia="Calibri" w:cs="Calibri"/>
        </w:rPr>
        <w:t xml:space="preserve">. W ramach realizacji celu nastąpi zapewnienie spójnego ładu przestrzennego </w:t>
      </w:r>
      <w:r w:rsidR="006138BE">
        <w:rPr>
          <w:rFonts w:eastAsia="Calibri" w:cs="Calibri"/>
        </w:rPr>
        <w:br/>
      </w:r>
      <w:r w:rsidRPr="00A247C4">
        <w:rPr>
          <w:rFonts w:eastAsia="Calibri" w:cs="Calibri"/>
        </w:rPr>
        <w:t>i uporz</w:t>
      </w:r>
      <w:r w:rsidRPr="00A247C4">
        <w:rPr>
          <w:rFonts w:eastAsia="TTFB5o00" w:cs="Calibri"/>
        </w:rPr>
        <w:t>ą</w:t>
      </w:r>
      <w:r w:rsidRPr="00A247C4">
        <w:rPr>
          <w:rFonts w:eastAsia="Calibri" w:cs="Calibri"/>
        </w:rPr>
        <w:t xml:space="preserve">dkowanie kluczowych </w:t>
      </w:r>
      <w:r w:rsidR="00082092">
        <w:rPr>
          <w:rFonts w:eastAsia="Calibri" w:cs="Calibri"/>
        </w:rPr>
        <w:t>elementów</w:t>
      </w:r>
      <w:r w:rsidRPr="00A247C4">
        <w:rPr>
          <w:rFonts w:eastAsia="Calibri" w:cs="Calibri"/>
        </w:rPr>
        <w:t xml:space="preserve"> infrastruktury </w:t>
      </w:r>
      <w:r w:rsidR="00082092">
        <w:rPr>
          <w:rFonts w:eastAsia="Calibri" w:cs="Calibri"/>
        </w:rPr>
        <w:t xml:space="preserve">publicznej, edukacji oraz </w:t>
      </w:r>
      <w:r w:rsidRPr="00A247C4">
        <w:rPr>
          <w:rFonts w:eastAsia="Calibri" w:cs="Calibri"/>
        </w:rPr>
        <w:t xml:space="preserve">mieszkalnej </w:t>
      </w:r>
      <w:r w:rsidR="00082092">
        <w:rPr>
          <w:rFonts w:eastAsia="Calibri" w:cs="Calibri"/>
        </w:rPr>
        <w:t>przy zachowaniu</w:t>
      </w:r>
      <w:r w:rsidRPr="00A247C4">
        <w:rPr>
          <w:rFonts w:eastAsia="Calibri" w:cs="Calibri"/>
        </w:rPr>
        <w:t xml:space="preserve"> zasad gospodarki niskoemisyjnej, ochrony środowiska i efektywności energetycznej obiektów publicznych.</w:t>
      </w:r>
    </w:p>
    <w:p w:rsidR="00007D73" w:rsidRDefault="00007D73" w:rsidP="004434B5">
      <w:pPr>
        <w:tabs>
          <w:tab w:val="left" w:pos="426"/>
        </w:tabs>
        <w:autoSpaceDE w:val="0"/>
        <w:autoSpaceDN w:val="0"/>
        <w:adjustRightInd w:val="0"/>
        <w:spacing w:after="0" w:line="240" w:lineRule="auto"/>
        <w:jc w:val="both"/>
        <w:rPr>
          <w:rFonts w:eastAsia="Calibri" w:cs="Calibri"/>
        </w:rPr>
      </w:pPr>
      <w:r w:rsidRPr="00A247C4">
        <w:rPr>
          <w:rFonts w:eastAsia="Calibri" w:cs="Calibri"/>
          <w:bCs/>
        </w:rPr>
        <w:t xml:space="preserve">W zakresie tego celu uwzględniono rozwój infrastruktury społecznej służącej zaspokajaniu potrzeb mieszkańców w zakresie potrzeb </w:t>
      </w:r>
      <w:r w:rsidR="00763590">
        <w:rPr>
          <w:rFonts w:eastAsia="Calibri" w:cs="Calibri"/>
          <w:bCs/>
        </w:rPr>
        <w:t>rekreacyjnych i turystyki, spędzania wolnego czasu, integracji społeczności lokalnej.</w:t>
      </w:r>
      <w:r w:rsidRPr="00A247C4">
        <w:rPr>
          <w:rFonts w:eastAsia="Calibri" w:cs="Calibri"/>
          <w:bCs/>
        </w:rPr>
        <w:t xml:space="preserve"> Wiązać </w:t>
      </w:r>
      <w:r w:rsidR="00763590">
        <w:rPr>
          <w:rFonts w:eastAsia="Calibri" w:cs="Calibri"/>
          <w:bCs/>
        </w:rPr>
        <w:t xml:space="preserve">będzie się to </w:t>
      </w:r>
      <w:r w:rsidRPr="00A247C4">
        <w:rPr>
          <w:rFonts w:eastAsia="Calibri" w:cs="Calibri"/>
          <w:bCs/>
        </w:rPr>
        <w:t xml:space="preserve">z kształtowaniem przestrzeni </w:t>
      </w:r>
      <w:r w:rsidR="00763590">
        <w:rPr>
          <w:rFonts w:eastAsia="Calibri" w:cs="Calibri"/>
          <w:bCs/>
        </w:rPr>
        <w:t xml:space="preserve">gminnej </w:t>
      </w:r>
      <w:r w:rsidRPr="00A247C4">
        <w:rPr>
          <w:rFonts w:eastAsia="Calibri" w:cs="Calibri"/>
          <w:bCs/>
        </w:rPr>
        <w:t>i zagospodarowaniem miejsc i obiektów także pod względem estetyki przestrzeni publicznych</w:t>
      </w:r>
      <w:r w:rsidR="008402B3">
        <w:rPr>
          <w:rFonts w:eastAsia="Calibri" w:cs="Calibri"/>
          <w:bCs/>
        </w:rPr>
        <w:t>,</w:t>
      </w:r>
      <w:r w:rsidRPr="00A247C4">
        <w:rPr>
          <w:rFonts w:eastAsia="Calibri" w:cs="Calibri"/>
          <w:bCs/>
        </w:rPr>
        <w:t xml:space="preserve"> czy terenów zieleni oraz parkowych m.in. </w:t>
      </w:r>
      <w:r w:rsidR="00082092">
        <w:rPr>
          <w:rFonts w:eastAsia="Calibri" w:cs="Calibri"/>
          <w:bCs/>
        </w:rPr>
        <w:t>dla</w:t>
      </w:r>
      <w:r w:rsidRPr="00A247C4">
        <w:rPr>
          <w:rFonts w:eastAsia="Calibri" w:cs="Calibri"/>
          <w:bCs/>
        </w:rPr>
        <w:t xml:space="preserve"> stworzenia oferty rekreacyjnej. Ważnym elementem będzie tworzenie warunków dla dalszego rozwoju przestrzenno-funkcjonalnego </w:t>
      </w:r>
      <w:r w:rsidR="00082092">
        <w:rPr>
          <w:rFonts w:eastAsia="Calibri" w:cs="Calibri"/>
          <w:bCs/>
        </w:rPr>
        <w:t xml:space="preserve">Gminy Chełmża. </w:t>
      </w:r>
      <w:r w:rsidRPr="00A247C4">
        <w:rPr>
          <w:rFonts w:eastAsia="Calibri" w:cs="Calibri"/>
        </w:rPr>
        <w:t xml:space="preserve">Oznacza to </w:t>
      </w:r>
      <w:r w:rsidR="00082092">
        <w:rPr>
          <w:rFonts w:eastAsia="Calibri" w:cs="Calibri"/>
        </w:rPr>
        <w:t xml:space="preserve">także </w:t>
      </w:r>
      <w:r w:rsidRPr="00A247C4">
        <w:rPr>
          <w:rFonts w:eastAsia="Calibri" w:cs="Calibri"/>
        </w:rPr>
        <w:t>odnowę infrastruktury zabytkowej</w:t>
      </w:r>
      <w:r w:rsidR="00763590">
        <w:rPr>
          <w:rFonts w:eastAsia="Calibri" w:cs="Calibri"/>
        </w:rPr>
        <w:t xml:space="preserve">, a także rozwój infrastruktury </w:t>
      </w:r>
      <w:r w:rsidRPr="00A247C4">
        <w:rPr>
          <w:rFonts w:eastAsia="Calibri" w:cs="Calibri"/>
        </w:rPr>
        <w:t xml:space="preserve">rekreacyjnej oraz sportowej </w:t>
      </w:r>
      <w:r w:rsidR="00082092">
        <w:rPr>
          <w:rFonts w:eastAsia="Calibri" w:cs="Calibri"/>
        </w:rPr>
        <w:t xml:space="preserve"> i </w:t>
      </w:r>
      <w:r w:rsidRPr="00A247C4">
        <w:rPr>
          <w:rFonts w:eastAsia="Calibri" w:cs="Calibri"/>
        </w:rPr>
        <w:t>wyeksponowanie p</w:t>
      </w:r>
      <w:r w:rsidR="002B6C43">
        <w:rPr>
          <w:rFonts w:eastAsia="Calibri" w:cs="Calibri"/>
        </w:rPr>
        <w:t>osiadanych wartości kulturowych</w:t>
      </w:r>
      <w:r w:rsidRPr="00A247C4">
        <w:rPr>
          <w:rFonts w:eastAsia="Calibri" w:cs="Calibri"/>
        </w:rPr>
        <w:t>. Realizacja wyżej opisanych działań pozwoli na pozyskanie nowej przestrzeni publicznej na cele aktywizuj</w:t>
      </w:r>
      <w:r w:rsidRPr="00A247C4">
        <w:rPr>
          <w:rFonts w:eastAsia="TTFB5o00" w:cs="Calibri"/>
        </w:rPr>
        <w:t>ą</w:t>
      </w:r>
      <w:r w:rsidRPr="00A247C4">
        <w:rPr>
          <w:rFonts w:eastAsia="Calibri" w:cs="Calibri"/>
        </w:rPr>
        <w:t>ce mieszka</w:t>
      </w:r>
      <w:r w:rsidRPr="00A247C4">
        <w:rPr>
          <w:rFonts w:eastAsia="TTFB5o00" w:cs="Calibri"/>
        </w:rPr>
        <w:t>ń</w:t>
      </w:r>
      <w:r w:rsidRPr="00A247C4">
        <w:rPr>
          <w:rFonts w:eastAsia="Calibri" w:cs="Calibri"/>
        </w:rPr>
        <w:t>ców oraz wzmacnianie wi</w:t>
      </w:r>
      <w:r w:rsidRPr="00A247C4">
        <w:rPr>
          <w:rFonts w:eastAsia="TTFB5o00" w:cs="Calibri"/>
        </w:rPr>
        <w:t>ę</w:t>
      </w:r>
      <w:r w:rsidRPr="00A247C4">
        <w:rPr>
          <w:rFonts w:eastAsia="Calibri" w:cs="Calibri"/>
        </w:rPr>
        <w:t>zi lokalnych i to</w:t>
      </w:r>
      <w:r w:rsidRPr="00A247C4">
        <w:rPr>
          <w:rFonts w:eastAsia="TTFB5o00" w:cs="Calibri"/>
        </w:rPr>
        <w:t>ż</w:t>
      </w:r>
      <w:r w:rsidRPr="00A247C4">
        <w:rPr>
          <w:rFonts w:eastAsia="Calibri" w:cs="Calibri"/>
        </w:rPr>
        <w:t>samo</w:t>
      </w:r>
      <w:r w:rsidRPr="00A247C4">
        <w:rPr>
          <w:rFonts w:eastAsia="TTFB5o00" w:cs="Calibri"/>
        </w:rPr>
        <w:t>ś</w:t>
      </w:r>
      <w:r w:rsidRPr="00A247C4">
        <w:rPr>
          <w:rFonts w:eastAsia="Calibri" w:cs="Calibri"/>
        </w:rPr>
        <w:t>ci lokalnej mieszka</w:t>
      </w:r>
      <w:r w:rsidRPr="00A247C4">
        <w:rPr>
          <w:rFonts w:eastAsia="TTFB5o00" w:cs="Calibri"/>
        </w:rPr>
        <w:t>ń</w:t>
      </w:r>
      <w:r w:rsidRPr="00A247C4">
        <w:rPr>
          <w:rFonts w:eastAsia="Calibri" w:cs="Calibri"/>
        </w:rPr>
        <w:t>ców. Ukierunkowanie rewitalizacji na ten cel</w:t>
      </w:r>
      <w:r w:rsidR="008402B3">
        <w:rPr>
          <w:rFonts w:eastAsia="Calibri" w:cs="Calibri"/>
        </w:rPr>
        <w:t>,</w:t>
      </w:r>
      <w:r w:rsidRPr="00A247C4">
        <w:rPr>
          <w:rFonts w:eastAsia="Calibri" w:cs="Calibri"/>
        </w:rPr>
        <w:t xml:space="preserve"> dzi</w:t>
      </w:r>
      <w:r w:rsidRPr="00A247C4">
        <w:rPr>
          <w:rFonts w:eastAsia="TTFB5o00" w:cs="Calibri"/>
        </w:rPr>
        <w:t>ę</w:t>
      </w:r>
      <w:r w:rsidRPr="00A247C4">
        <w:rPr>
          <w:rFonts w:eastAsia="Calibri" w:cs="Calibri"/>
        </w:rPr>
        <w:t>ki zaoferowaniu i zaanga</w:t>
      </w:r>
      <w:r w:rsidRPr="00A247C4">
        <w:rPr>
          <w:rFonts w:eastAsia="TTFB5o00" w:cs="Calibri"/>
        </w:rPr>
        <w:t>ż</w:t>
      </w:r>
      <w:r w:rsidRPr="00A247C4">
        <w:rPr>
          <w:rFonts w:eastAsia="Calibri" w:cs="Calibri"/>
        </w:rPr>
        <w:t>owaniu lokalnej społeczno</w:t>
      </w:r>
      <w:r w:rsidRPr="00A247C4">
        <w:rPr>
          <w:rFonts w:eastAsia="TTFB5o00" w:cs="Calibri"/>
        </w:rPr>
        <w:t>ś</w:t>
      </w:r>
      <w:r w:rsidRPr="00A247C4">
        <w:rPr>
          <w:rFonts w:eastAsia="Calibri" w:cs="Calibri"/>
        </w:rPr>
        <w:t>ci</w:t>
      </w:r>
      <w:r w:rsidR="008402B3">
        <w:rPr>
          <w:rFonts w:eastAsia="Calibri" w:cs="Calibri"/>
        </w:rPr>
        <w:t>,</w:t>
      </w:r>
      <w:r w:rsidRPr="00A247C4">
        <w:rPr>
          <w:rFonts w:eastAsia="Calibri" w:cs="Calibri"/>
        </w:rPr>
        <w:t xml:space="preserve"> sprzyjać będzie aktywnemu wypoczynkowi w przestrzeniach, które nie s</w:t>
      </w:r>
      <w:r w:rsidRPr="00A247C4">
        <w:rPr>
          <w:rFonts w:eastAsia="TTFB5o00" w:cs="Calibri"/>
        </w:rPr>
        <w:t xml:space="preserve">ą </w:t>
      </w:r>
      <w:r w:rsidRPr="00A247C4">
        <w:rPr>
          <w:rFonts w:eastAsia="Calibri" w:cs="Calibri"/>
        </w:rPr>
        <w:t>dzi</w:t>
      </w:r>
      <w:r w:rsidRPr="00A247C4">
        <w:rPr>
          <w:rFonts w:eastAsia="TTFB5o00" w:cs="Calibri"/>
        </w:rPr>
        <w:t xml:space="preserve">ś </w:t>
      </w:r>
      <w:r w:rsidRPr="00A247C4">
        <w:rPr>
          <w:rFonts w:eastAsia="Calibri" w:cs="Calibri"/>
        </w:rPr>
        <w:t xml:space="preserve">wykorzystywane m. in. place, tereny niezagospodarowane, </w:t>
      </w:r>
      <w:r w:rsidR="00082092">
        <w:rPr>
          <w:rFonts w:eastAsia="Calibri" w:cs="Calibri"/>
        </w:rPr>
        <w:t>parki, skwery</w:t>
      </w:r>
      <w:r w:rsidRPr="00A247C4">
        <w:rPr>
          <w:rFonts w:eastAsia="Calibri" w:cs="Calibri"/>
        </w:rPr>
        <w:t>. Adaptacja takich przestrzeni wpłynie nie tylko na poszerzanie oferty rekreacyjnej, ale równie</w:t>
      </w:r>
      <w:r w:rsidRPr="00A247C4">
        <w:rPr>
          <w:rFonts w:eastAsia="TTFB5o00" w:cs="Calibri"/>
        </w:rPr>
        <w:t>ż</w:t>
      </w:r>
      <w:r w:rsidRPr="00A247C4">
        <w:rPr>
          <w:rFonts w:eastAsia="Calibri" w:cs="Calibri"/>
        </w:rPr>
        <w:t xml:space="preserve"> spowoduje wzrost integracji </w:t>
      </w:r>
      <w:r w:rsidR="00B14F0A">
        <w:rPr>
          <w:rFonts w:eastAsia="Calibri" w:cs="Calibri"/>
        </w:rPr>
        <w:t xml:space="preserve">oraz aktywności </w:t>
      </w:r>
      <w:r w:rsidRPr="00A247C4">
        <w:rPr>
          <w:rFonts w:eastAsia="Calibri" w:cs="Calibri"/>
        </w:rPr>
        <w:t>społecznej mieszkańców oraz wzmocnienie modelu społecznego opartego na priorytetach dbało</w:t>
      </w:r>
      <w:r w:rsidRPr="00A247C4">
        <w:rPr>
          <w:rFonts w:eastAsia="TTFB5o00" w:cs="Calibri"/>
        </w:rPr>
        <w:t>ś</w:t>
      </w:r>
      <w:r w:rsidR="00082092">
        <w:rPr>
          <w:rFonts w:eastAsia="Calibri" w:cs="Calibri"/>
        </w:rPr>
        <w:t xml:space="preserve">ci o zdrowie, ruch, czy </w:t>
      </w:r>
      <w:r w:rsidRPr="00A247C4">
        <w:rPr>
          <w:rFonts w:eastAsia="Calibri" w:cs="Calibri"/>
        </w:rPr>
        <w:t>umocnienie dobrej kondycji</w:t>
      </w:r>
      <w:r w:rsidR="00082092">
        <w:rPr>
          <w:rFonts w:eastAsia="Calibri" w:cs="Calibri"/>
        </w:rPr>
        <w:t xml:space="preserve"> psychofizycznej mieszkańców</w:t>
      </w:r>
      <w:r w:rsidRPr="00A247C4">
        <w:rPr>
          <w:rFonts w:eastAsia="Calibri" w:cs="Calibri"/>
        </w:rPr>
        <w:t xml:space="preserve">. </w:t>
      </w:r>
    </w:p>
    <w:p w:rsidR="009D73C5" w:rsidRPr="00067756" w:rsidRDefault="009D73C5" w:rsidP="004434B5">
      <w:pPr>
        <w:tabs>
          <w:tab w:val="left" w:pos="426"/>
        </w:tabs>
        <w:autoSpaceDE w:val="0"/>
        <w:autoSpaceDN w:val="0"/>
        <w:adjustRightInd w:val="0"/>
        <w:spacing w:after="0" w:line="240" w:lineRule="auto"/>
        <w:jc w:val="both"/>
        <w:rPr>
          <w:rFonts w:eastAsia="Calibri" w:cs="Calibri"/>
        </w:rPr>
      </w:pPr>
    </w:p>
    <w:p w:rsidR="00067756" w:rsidRPr="00067756" w:rsidRDefault="00067756" w:rsidP="00067756">
      <w:pPr>
        <w:tabs>
          <w:tab w:val="left" w:pos="426"/>
        </w:tabs>
        <w:autoSpaceDE w:val="0"/>
        <w:autoSpaceDN w:val="0"/>
        <w:adjustRightInd w:val="0"/>
        <w:spacing w:after="0" w:line="240" w:lineRule="auto"/>
        <w:jc w:val="both"/>
        <w:rPr>
          <w:rFonts w:eastAsia="Calibri" w:cs="Calibri"/>
        </w:rPr>
      </w:pPr>
      <w:r w:rsidRPr="00067756">
        <w:rPr>
          <w:rFonts w:eastAsia="Calibri" w:cs="Calibri"/>
        </w:rPr>
        <w:t xml:space="preserve">Cel 3. </w:t>
      </w:r>
      <w:r w:rsidR="00425B75" w:rsidRPr="006C558B">
        <w:rPr>
          <w:rFonts w:asciiTheme="minorHAnsi" w:hAnsiTheme="minorHAnsi" w:cstheme="minorHAnsi"/>
          <w:bCs/>
          <w:i/>
        </w:rPr>
        <w:t xml:space="preserve">Rozwój aktywności społeczno-gospodarczej </w:t>
      </w:r>
      <w:r w:rsidR="00E67ACD">
        <w:rPr>
          <w:rFonts w:asciiTheme="minorHAnsi" w:hAnsiTheme="minorHAnsi" w:cstheme="minorHAnsi"/>
          <w:bCs/>
          <w:i/>
        </w:rPr>
        <w:t xml:space="preserve">i </w:t>
      </w:r>
      <w:r w:rsidR="00425B75" w:rsidRPr="006C558B">
        <w:rPr>
          <w:rFonts w:asciiTheme="minorHAnsi" w:hAnsiTheme="minorHAnsi" w:cstheme="minorHAnsi"/>
          <w:bCs/>
          <w:i/>
        </w:rPr>
        <w:t>lokalnej przedsiębiorczości</w:t>
      </w:r>
      <w:r w:rsidR="00E67ACD">
        <w:rPr>
          <w:rFonts w:asciiTheme="minorHAnsi" w:hAnsiTheme="minorHAnsi" w:cstheme="minorHAnsi"/>
          <w:bCs/>
          <w:i/>
        </w:rPr>
        <w:t xml:space="preserve"> mieszkańców</w:t>
      </w:r>
    </w:p>
    <w:p w:rsidR="00007D73" w:rsidRPr="00A247C4" w:rsidRDefault="00007D73" w:rsidP="004434B5">
      <w:pPr>
        <w:tabs>
          <w:tab w:val="left" w:pos="426"/>
        </w:tabs>
        <w:autoSpaceDE w:val="0"/>
        <w:autoSpaceDN w:val="0"/>
        <w:adjustRightInd w:val="0"/>
        <w:spacing w:after="0" w:line="240" w:lineRule="auto"/>
        <w:jc w:val="both"/>
        <w:rPr>
          <w:rFonts w:eastAsia="Calibri" w:cs="Calibri"/>
        </w:rPr>
      </w:pPr>
    </w:p>
    <w:p w:rsidR="002B6C43" w:rsidRDefault="00007D73" w:rsidP="004434B5">
      <w:pPr>
        <w:tabs>
          <w:tab w:val="left" w:pos="426"/>
        </w:tabs>
        <w:autoSpaceDE w:val="0"/>
        <w:autoSpaceDN w:val="0"/>
        <w:adjustRightInd w:val="0"/>
        <w:spacing w:after="0" w:line="240" w:lineRule="auto"/>
        <w:jc w:val="both"/>
        <w:rPr>
          <w:rFonts w:cs="Calibri"/>
        </w:rPr>
      </w:pPr>
      <w:r w:rsidRPr="00A247C4">
        <w:rPr>
          <w:rFonts w:eastAsia="Calibri" w:cs="Calibri"/>
        </w:rPr>
        <w:t>Zniwelowanie ró</w:t>
      </w:r>
      <w:r w:rsidRPr="00A247C4">
        <w:rPr>
          <w:rFonts w:eastAsia="TTFB5o00" w:cs="Calibri"/>
        </w:rPr>
        <w:t>ż</w:t>
      </w:r>
      <w:r w:rsidRPr="00A247C4">
        <w:rPr>
          <w:rFonts w:eastAsia="Calibri" w:cs="Calibri"/>
        </w:rPr>
        <w:t>nic pomiędzy obszarami rewitalizacji oraz innymi częściami</w:t>
      </w:r>
      <w:r w:rsidR="00C301DA">
        <w:rPr>
          <w:rFonts w:eastAsia="Calibri" w:cs="Calibri"/>
        </w:rPr>
        <w:t xml:space="preserve"> Gminy ma na celu</w:t>
      </w:r>
      <w:r w:rsidRPr="00A247C4">
        <w:rPr>
          <w:rFonts w:eastAsia="Calibri" w:cs="Calibri"/>
        </w:rPr>
        <w:t xml:space="preserve"> uzyskanie trwałej poprawy </w:t>
      </w:r>
      <w:r w:rsidR="00C301DA">
        <w:rPr>
          <w:rFonts w:eastAsia="Calibri" w:cs="Calibri"/>
        </w:rPr>
        <w:t>także</w:t>
      </w:r>
      <w:r w:rsidRPr="00A247C4">
        <w:rPr>
          <w:rFonts w:eastAsia="Calibri" w:cs="Calibri"/>
        </w:rPr>
        <w:t xml:space="preserve"> w sferze gospodarcze</w:t>
      </w:r>
      <w:r w:rsidR="002B6C43">
        <w:rPr>
          <w:rFonts w:eastAsia="Calibri" w:cs="Calibri"/>
        </w:rPr>
        <w:t>j</w:t>
      </w:r>
      <w:r w:rsidR="00C301DA">
        <w:rPr>
          <w:rFonts w:eastAsia="Calibri" w:cs="Calibri"/>
        </w:rPr>
        <w:t>.</w:t>
      </w:r>
      <w:r w:rsidRPr="00A247C4">
        <w:rPr>
          <w:rFonts w:eastAsia="Calibri" w:cs="Calibri"/>
        </w:rPr>
        <w:t xml:space="preserve"> W ramach celu 3 założono rozwój  aktywno</w:t>
      </w:r>
      <w:r w:rsidRPr="00A247C4">
        <w:rPr>
          <w:rFonts w:eastAsia="TTFB5o00" w:cs="Calibri"/>
        </w:rPr>
        <w:t>ś</w:t>
      </w:r>
      <w:r w:rsidR="002B6C43">
        <w:rPr>
          <w:rFonts w:eastAsia="Calibri" w:cs="Calibri"/>
        </w:rPr>
        <w:t xml:space="preserve">ci gospodarczej oraz </w:t>
      </w:r>
      <w:r w:rsidRPr="00A247C4">
        <w:rPr>
          <w:rFonts w:eastAsia="Calibri" w:cs="Calibri"/>
        </w:rPr>
        <w:t xml:space="preserve">zawodowej mieszkańców na obszarach rewitalizacji, co w konsekwencji przyczyni się do </w:t>
      </w:r>
      <w:r w:rsidR="00C301DA">
        <w:rPr>
          <w:rFonts w:eastAsia="Calibri" w:cs="Calibri"/>
        </w:rPr>
        <w:t>rozwoju społeczno –gospodarczego Gminy.</w:t>
      </w:r>
      <w:r w:rsidRPr="00A247C4">
        <w:rPr>
          <w:rFonts w:eastAsia="Calibri" w:cs="Calibri"/>
        </w:rPr>
        <w:t xml:space="preserve"> Ważnym elementem zapewnienia osiągnięcia tego celu będzie </w:t>
      </w:r>
      <w:r w:rsidR="002B6C43">
        <w:rPr>
          <w:rFonts w:eastAsia="Calibri" w:cs="Calibri"/>
        </w:rPr>
        <w:t xml:space="preserve">także </w:t>
      </w:r>
      <w:r w:rsidRPr="00A247C4">
        <w:rPr>
          <w:rFonts w:cs="Calibri"/>
        </w:rPr>
        <w:t xml:space="preserve">stymulowanie przedsiębiorczości mieszkańców poprzez np. </w:t>
      </w:r>
      <w:r w:rsidR="00C301DA">
        <w:rPr>
          <w:rFonts w:cs="Calibri"/>
        </w:rPr>
        <w:t xml:space="preserve"> realizację projektów inicjatyw lokalnych w poszczególnych miejscowościach Gminy.</w:t>
      </w:r>
    </w:p>
    <w:p w:rsidR="002B6C43" w:rsidRDefault="002B6C43" w:rsidP="004434B5">
      <w:pPr>
        <w:tabs>
          <w:tab w:val="left" w:pos="426"/>
        </w:tabs>
        <w:autoSpaceDE w:val="0"/>
        <w:autoSpaceDN w:val="0"/>
        <w:adjustRightInd w:val="0"/>
        <w:spacing w:after="0" w:line="240" w:lineRule="auto"/>
        <w:jc w:val="both"/>
        <w:rPr>
          <w:rFonts w:cs="Calibri"/>
        </w:rPr>
      </w:pPr>
    </w:p>
    <w:p w:rsidR="002911AC" w:rsidRPr="002B6C43" w:rsidRDefault="008402B3" w:rsidP="004434B5">
      <w:pPr>
        <w:tabs>
          <w:tab w:val="left" w:pos="426"/>
        </w:tabs>
        <w:autoSpaceDE w:val="0"/>
        <w:autoSpaceDN w:val="0"/>
        <w:adjustRightInd w:val="0"/>
        <w:spacing w:after="0" w:line="240" w:lineRule="auto"/>
        <w:jc w:val="both"/>
        <w:rPr>
          <w:rFonts w:cs="Calibri"/>
        </w:rPr>
      </w:pPr>
      <w:r>
        <w:rPr>
          <w:rFonts w:cs="Calibri"/>
        </w:rPr>
        <w:t xml:space="preserve">Każdy z </w:t>
      </w:r>
      <w:r w:rsidR="002B6C43">
        <w:rPr>
          <w:rFonts w:cs="Calibri"/>
        </w:rPr>
        <w:t xml:space="preserve">powyższych </w:t>
      </w:r>
      <w:r>
        <w:rPr>
          <w:rFonts w:cs="Calibri"/>
        </w:rPr>
        <w:t>celów rewitalizacji mon</w:t>
      </w:r>
      <w:r w:rsidR="00B14F0A">
        <w:rPr>
          <w:rFonts w:cs="Calibri"/>
        </w:rPr>
        <w:t>itorowany będzie poprzez analizę</w:t>
      </w:r>
      <w:r>
        <w:rPr>
          <w:rFonts w:cs="Calibri"/>
        </w:rPr>
        <w:t xml:space="preserve"> wartości wskaźników przypisanych do danego celu rewitalizacyjnego.</w:t>
      </w:r>
    </w:p>
    <w:p w:rsidR="00C301DA" w:rsidRPr="003512D2" w:rsidRDefault="00C301DA" w:rsidP="004434B5">
      <w:pPr>
        <w:tabs>
          <w:tab w:val="left" w:pos="426"/>
        </w:tabs>
        <w:autoSpaceDE w:val="0"/>
        <w:autoSpaceDN w:val="0"/>
        <w:adjustRightInd w:val="0"/>
        <w:spacing w:after="0" w:line="240" w:lineRule="auto"/>
        <w:jc w:val="both"/>
        <w:rPr>
          <w:b/>
          <w:bCs/>
          <w:sz w:val="20"/>
          <w:szCs w:val="20"/>
        </w:rPr>
      </w:pPr>
      <w:r w:rsidRPr="003512D2">
        <w:rPr>
          <w:b/>
          <w:bCs/>
          <w:sz w:val="20"/>
          <w:szCs w:val="20"/>
        </w:rPr>
        <w:lastRenderedPageBreak/>
        <w:t>Tabela</w:t>
      </w:r>
      <w:r w:rsidR="00201AB2">
        <w:rPr>
          <w:b/>
          <w:bCs/>
          <w:sz w:val="20"/>
          <w:szCs w:val="20"/>
        </w:rPr>
        <w:t xml:space="preserve"> </w:t>
      </w:r>
      <w:r w:rsidR="003512D2">
        <w:rPr>
          <w:b/>
          <w:bCs/>
          <w:sz w:val="20"/>
          <w:szCs w:val="20"/>
        </w:rPr>
        <w:t>2</w:t>
      </w:r>
      <w:r w:rsidR="00C72AFD">
        <w:rPr>
          <w:b/>
          <w:bCs/>
          <w:sz w:val="20"/>
          <w:szCs w:val="20"/>
        </w:rPr>
        <w:t>1</w:t>
      </w:r>
      <w:r w:rsidR="003512D2">
        <w:rPr>
          <w:b/>
          <w:bCs/>
          <w:sz w:val="20"/>
          <w:szCs w:val="20"/>
        </w:rPr>
        <w:t>.</w:t>
      </w:r>
      <w:r w:rsidRPr="003512D2">
        <w:rPr>
          <w:b/>
          <w:bCs/>
          <w:sz w:val="20"/>
          <w:szCs w:val="20"/>
        </w:rPr>
        <w:t xml:space="preserve"> Wskaźniki dla celów rewitalizacji</w:t>
      </w:r>
    </w:p>
    <w:p w:rsidR="00D71B9C" w:rsidRPr="00D71B9C" w:rsidRDefault="00D71B9C" w:rsidP="004434B5">
      <w:pPr>
        <w:tabs>
          <w:tab w:val="left" w:pos="426"/>
        </w:tabs>
        <w:autoSpaceDE w:val="0"/>
        <w:autoSpaceDN w:val="0"/>
        <w:adjustRightInd w:val="0"/>
        <w:spacing w:after="0" w:line="240" w:lineRule="auto"/>
        <w:jc w:val="both"/>
        <w:rPr>
          <w:b/>
          <w:bCs/>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3123"/>
        <w:gridCol w:w="3127"/>
      </w:tblGrid>
      <w:tr w:rsidR="00C301DA" w:rsidRPr="00201AB2" w:rsidTr="00407209">
        <w:tc>
          <w:tcPr>
            <w:tcW w:w="3182" w:type="dxa"/>
            <w:shd w:val="clear" w:color="auto" w:fill="1F4E79" w:themeFill="accent1" w:themeFillShade="80"/>
          </w:tcPr>
          <w:p w:rsidR="00C301DA" w:rsidRPr="00201AB2" w:rsidRDefault="00C301DA" w:rsidP="00132DDD">
            <w:pPr>
              <w:tabs>
                <w:tab w:val="left" w:pos="426"/>
              </w:tabs>
              <w:autoSpaceDE w:val="0"/>
              <w:autoSpaceDN w:val="0"/>
              <w:adjustRightInd w:val="0"/>
              <w:spacing w:after="0" w:line="240" w:lineRule="auto"/>
              <w:jc w:val="center"/>
              <w:rPr>
                <w:rFonts w:asciiTheme="minorHAnsi" w:hAnsiTheme="minorHAnsi" w:cstheme="minorHAnsi"/>
                <w:b/>
                <w:color w:val="FFFFFF" w:themeColor="background1"/>
                <w:sz w:val="20"/>
                <w:szCs w:val="20"/>
              </w:rPr>
            </w:pPr>
            <w:r w:rsidRPr="00201AB2">
              <w:rPr>
                <w:rFonts w:asciiTheme="minorHAnsi" w:hAnsiTheme="minorHAnsi" w:cstheme="minorHAnsi"/>
                <w:b/>
                <w:color w:val="FFFFFF" w:themeColor="background1"/>
                <w:sz w:val="20"/>
                <w:szCs w:val="20"/>
              </w:rPr>
              <w:t xml:space="preserve">Nazwa </w:t>
            </w:r>
            <w:r w:rsidR="00BF28A7" w:rsidRPr="00201AB2">
              <w:rPr>
                <w:rFonts w:asciiTheme="minorHAnsi" w:hAnsiTheme="minorHAnsi" w:cstheme="minorHAnsi"/>
                <w:b/>
                <w:color w:val="FFFFFF" w:themeColor="background1"/>
                <w:sz w:val="20"/>
                <w:szCs w:val="20"/>
              </w:rPr>
              <w:t>wskaźniki</w:t>
            </w:r>
          </w:p>
        </w:tc>
        <w:tc>
          <w:tcPr>
            <w:tcW w:w="3182" w:type="dxa"/>
            <w:shd w:val="clear" w:color="auto" w:fill="1F4E79" w:themeFill="accent1" w:themeFillShade="80"/>
          </w:tcPr>
          <w:p w:rsidR="00C301DA" w:rsidRPr="00201AB2" w:rsidRDefault="00C301DA" w:rsidP="00132DDD">
            <w:pPr>
              <w:tabs>
                <w:tab w:val="left" w:pos="426"/>
              </w:tabs>
              <w:autoSpaceDE w:val="0"/>
              <w:autoSpaceDN w:val="0"/>
              <w:adjustRightInd w:val="0"/>
              <w:spacing w:after="0" w:line="240" w:lineRule="auto"/>
              <w:jc w:val="center"/>
              <w:rPr>
                <w:rFonts w:asciiTheme="minorHAnsi" w:hAnsiTheme="minorHAnsi" w:cstheme="minorHAnsi"/>
                <w:b/>
                <w:color w:val="FFFFFF" w:themeColor="background1"/>
                <w:sz w:val="20"/>
                <w:szCs w:val="20"/>
              </w:rPr>
            </w:pPr>
            <w:r w:rsidRPr="00201AB2">
              <w:rPr>
                <w:rFonts w:asciiTheme="minorHAnsi" w:hAnsiTheme="minorHAnsi" w:cstheme="minorHAnsi"/>
                <w:b/>
                <w:color w:val="FFFFFF" w:themeColor="background1"/>
                <w:sz w:val="20"/>
                <w:szCs w:val="20"/>
              </w:rPr>
              <w:t>Rok bazowy</w:t>
            </w:r>
          </w:p>
        </w:tc>
        <w:tc>
          <w:tcPr>
            <w:tcW w:w="3182" w:type="dxa"/>
            <w:shd w:val="clear" w:color="auto" w:fill="1F4E79" w:themeFill="accent1" w:themeFillShade="80"/>
          </w:tcPr>
          <w:p w:rsidR="00C301DA" w:rsidRPr="00201AB2" w:rsidRDefault="00C301DA" w:rsidP="00132DDD">
            <w:pPr>
              <w:tabs>
                <w:tab w:val="left" w:pos="426"/>
              </w:tabs>
              <w:autoSpaceDE w:val="0"/>
              <w:autoSpaceDN w:val="0"/>
              <w:adjustRightInd w:val="0"/>
              <w:spacing w:after="0" w:line="240" w:lineRule="auto"/>
              <w:jc w:val="center"/>
              <w:rPr>
                <w:rFonts w:asciiTheme="minorHAnsi" w:hAnsiTheme="minorHAnsi" w:cstheme="minorHAnsi"/>
                <w:b/>
                <w:color w:val="FFFFFF" w:themeColor="background1"/>
                <w:sz w:val="20"/>
                <w:szCs w:val="20"/>
              </w:rPr>
            </w:pPr>
            <w:r w:rsidRPr="00201AB2">
              <w:rPr>
                <w:rFonts w:asciiTheme="minorHAnsi" w:hAnsiTheme="minorHAnsi" w:cstheme="minorHAnsi"/>
                <w:b/>
                <w:color w:val="FFFFFF" w:themeColor="background1"/>
                <w:sz w:val="20"/>
                <w:szCs w:val="20"/>
              </w:rPr>
              <w:t>Rok docelowy</w:t>
            </w:r>
          </w:p>
        </w:tc>
      </w:tr>
      <w:tr w:rsidR="00C301DA" w:rsidRPr="00201AB2" w:rsidTr="00407209">
        <w:tc>
          <w:tcPr>
            <w:tcW w:w="9546" w:type="dxa"/>
            <w:gridSpan w:val="3"/>
            <w:shd w:val="clear" w:color="auto" w:fill="1F4E79" w:themeFill="accent1" w:themeFillShade="80"/>
          </w:tcPr>
          <w:p w:rsidR="00C301DA" w:rsidRPr="00201AB2" w:rsidRDefault="00067756" w:rsidP="004434B5">
            <w:pPr>
              <w:tabs>
                <w:tab w:val="left" w:pos="426"/>
              </w:tabs>
              <w:autoSpaceDE w:val="0"/>
              <w:autoSpaceDN w:val="0"/>
              <w:adjustRightInd w:val="0"/>
              <w:spacing w:after="0" w:line="240" w:lineRule="auto"/>
              <w:jc w:val="both"/>
              <w:rPr>
                <w:rFonts w:asciiTheme="minorHAnsi" w:hAnsiTheme="minorHAnsi" w:cstheme="minorHAnsi"/>
                <w:i/>
                <w:color w:val="FFFFFF" w:themeColor="background1"/>
                <w:sz w:val="20"/>
                <w:szCs w:val="20"/>
              </w:rPr>
            </w:pPr>
            <w:r w:rsidRPr="00201AB2">
              <w:rPr>
                <w:rFonts w:asciiTheme="minorHAnsi" w:eastAsia="Calibri" w:hAnsiTheme="minorHAnsi" w:cstheme="minorHAnsi"/>
                <w:i/>
                <w:color w:val="FFFFFF" w:themeColor="background1"/>
                <w:sz w:val="20"/>
                <w:szCs w:val="20"/>
              </w:rPr>
              <w:t xml:space="preserve">Cel 1. </w:t>
            </w:r>
            <w:r w:rsidR="001540B4" w:rsidRPr="00201AB2">
              <w:rPr>
                <w:rFonts w:asciiTheme="minorHAnsi" w:hAnsiTheme="minorHAnsi" w:cstheme="minorHAnsi"/>
                <w:bCs/>
                <w:i/>
                <w:color w:val="FFFFFF" w:themeColor="background1"/>
                <w:sz w:val="20"/>
                <w:szCs w:val="20"/>
                <w:lang w:eastAsia="pl-PL"/>
              </w:rPr>
              <w:t>Zmniejszenie poziomu wykluczenia społecznego w wyniku</w:t>
            </w:r>
            <w:r w:rsidR="001540B4" w:rsidRPr="00201AB2">
              <w:rPr>
                <w:rFonts w:asciiTheme="minorHAnsi" w:hAnsiTheme="minorHAnsi" w:cstheme="minorHAnsi"/>
                <w:i/>
                <w:color w:val="FFFFFF" w:themeColor="background1"/>
                <w:sz w:val="20"/>
                <w:szCs w:val="20"/>
              </w:rPr>
              <w:t xml:space="preserve"> przeciwdziałania negatywnym zjawiskom społecznym i wzmocnieniu integracji mieszkańców</w:t>
            </w:r>
            <w:r w:rsidR="001540B4" w:rsidRPr="00201AB2">
              <w:rPr>
                <w:rFonts w:asciiTheme="minorHAnsi" w:hAnsiTheme="minorHAnsi" w:cstheme="minorHAnsi"/>
                <w:bCs/>
                <w:i/>
                <w:color w:val="FFFFFF" w:themeColor="background1"/>
                <w:sz w:val="20"/>
                <w:szCs w:val="20"/>
              </w:rPr>
              <w:t>.</w:t>
            </w:r>
          </w:p>
        </w:tc>
      </w:tr>
      <w:tr w:rsidR="00CC58FB" w:rsidRPr="00201AB2" w:rsidTr="00201AB2">
        <w:trPr>
          <w:trHeight w:val="290"/>
        </w:trPr>
        <w:tc>
          <w:tcPr>
            <w:tcW w:w="3182" w:type="dxa"/>
          </w:tcPr>
          <w:p w:rsidR="00740733" w:rsidRPr="00201AB2" w:rsidRDefault="00DE1AAC">
            <w:pPr>
              <w:pStyle w:val="Default"/>
              <w:jc w:val="both"/>
              <w:rPr>
                <w:rFonts w:asciiTheme="minorHAnsi" w:hAnsiTheme="minorHAnsi" w:cstheme="minorHAnsi"/>
                <w:sz w:val="20"/>
                <w:szCs w:val="20"/>
              </w:rPr>
            </w:pPr>
            <w:r w:rsidRPr="00201AB2">
              <w:rPr>
                <w:rFonts w:asciiTheme="minorHAnsi" w:hAnsiTheme="minorHAnsi" w:cstheme="minorHAnsi"/>
                <w:sz w:val="20"/>
                <w:szCs w:val="20"/>
              </w:rPr>
              <w:t>Liczba osób zagrożonych ubóstwem lub wykluczeniem społecznym objętych wsparciem w programie (osoby)</w:t>
            </w:r>
          </w:p>
        </w:tc>
        <w:tc>
          <w:tcPr>
            <w:tcW w:w="3182" w:type="dxa"/>
            <w:vAlign w:val="center"/>
          </w:tcPr>
          <w:p w:rsidR="00CC58FB" w:rsidRPr="00201AB2" w:rsidRDefault="00382825" w:rsidP="00E67ACD">
            <w:pPr>
              <w:tabs>
                <w:tab w:val="left" w:pos="426"/>
              </w:tabs>
              <w:autoSpaceDE w:val="0"/>
              <w:autoSpaceDN w:val="0"/>
              <w:adjustRightInd w:val="0"/>
              <w:spacing w:after="0" w:line="240" w:lineRule="auto"/>
              <w:jc w:val="center"/>
              <w:rPr>
                <w:rFonts w:asciiTheme="minorHAnsi" w:hAnsiTheme="minorHAnsi" w:cstheme="minorHAnsi"/>
                <w:sz w:val="20"/>
                <w:szCs w:val="20"/>
              </w:rPr>
            </w:pPr>
            <w:r w:rsidRPr="00201AB2">
              <w:rPr>
                <w:rFonts w:asciiTheme="minorHAnsi" w:hAnsiTheme="minorHAnsi" w:cstheme="minorHAnsi"/>
                <w:sz w:val="20"/>
                <w:szCs w:val="20"/>
              </w:rPr>
              <w:t>0</w:t>
            </w:r>
          </w:p>
        </w:tc>
        <w:tc>
          <w:tcPr>
            <w:tcW w:w="3182" w:type="dxa"/>
            <w:vAlign w:val="center"/>
          </w:tcPr>
          <w:p w:rsidR="00CC58FB" w:rsidRPr="00201AB2" w:rsidRDefault="003626BB" w:rsidP="00E67ACD">
            <w:pPr>
              <w:tabs>
                <w:tab w:val="left" w:pos="426"/>
              </w:tabs>
              <w:autoSpaceDE w:val="0"/>
              <w:autoSpaceDN w:val="0"/>
              <w:adjustRightInd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20</w:t>
            </w:r>
          </w:p>
        </w:tc>
      </w:tr>
      <w:tr w:rsidR="00CC58FB" w:rsidRPr="00201AB2" w:rsidTr="00E67ACD">
        <w:trPr>
          <w:trHeight w:val="1002"/>
        </w:trPr>
        <w:tc>
          <w:tcPr>
            <w:tcW w:w="3182" w:type="dxa"/>
          </w:tcPr>
          <w:p w:rsidR="00DE1AAC" w:rsidRPr="00201AB2" w:rsidRDefault="00201AB2" w:rsidP="00E67ACD">
            <w:pPr>
              <w:pStyle w:val="Default"/>
              <w:jc w:val="both"/>
              <w:rPr>
                <w:rFonts w:asciiTheme="minorHAnsi" w:hAnsiTheme="minorHAnsi" w:cstheme="minorHAnsi"/>
                <w:sz w:val="20"/>
                <w:szCs w:val="20"/>
              </w:rPr>
            </w:pPr>
            <w:r w:rsidRPr="00201AB2">
              <w:rPr>
                <w:rFonts w:asciiTheme="minorHAnsi" w:hAnsiTheme="minorHAnsi" w:cstheme="minorHAnsi"/>
                <w:sz w:val="20"/>
                <w:szCs w:val="20"/>
              </w:rPr>
              <w:t>L</w:t>
            </w:r>
            <w:r w:rsidR="00DE1AAC" w:rsidRPr="00201AB2">
              <w:rPr>
                <w:rFonts w:asciiTheme="minorHAnsi" w:hAnsiTheme="minorHAnsi" w:cstheme="minorHAnsi"/>
                <w:sz w:val="20"/>
                <w:szCs w:val="20"/>
              </w:rPr>
              <w:t xml:space="preserve">iczba osób zagrożonych ubóstwem lub wykluczeniem społecznym </w:t>
            </w:r>
            <w:r w:rsidR="00DE1AAC" w:rsidRPr="003F5D42">
              <w:rPr>
                <w:rFonts w:asciiTheme="minorHAnsi" w:hAnsiTheme="minorHAnsi" w:cstheme="minorHAnsi"/>
                <w:sz w:val="20"/>
                <w:szCs w:val="20"/>
              </w:rPr>
              <w:t>poszukujących pracy</w:t>
            </w:r>
            <w:r w:rsidR="00DE1AAC" w:rsidRPr="00201AB2">
              <w:rPr>
                <w:rFonts w:asciiTheme="minorHAnsi" w:hAnsiTheme="minorHAnsi" w:cstheme="minorHAnsi"/>
                <w:sz w:val="20"/>
                <w:szCs w:val="20"/>
              </w:rPr>
              <w:t xml:space="preserve"> po opuszczeniu programu (osoby)</w:t>
            </w:r>
          </w:p>
        </w:tc>
        <w:tc>
          <w:tcPr>
            <w:tcW w:w="3182" w:type="dxa"/>
            <w:vAlign w:val="center"/>
          </w:tcPr>
          <w:p w:rsidR="00CC58FB" w:rsidRPr="00201AB2" w:rsidRDefault="00382825" w:rsidP="00E67ACD">
            <w:pPr>
              <w:tabs>
                <w:tab w:val="left" w:pos="426"/>
              </w:tabs>
              <w:autoSpaceDE w:val="0"/>
              <w:autoSpaceDN w:val="0"/>
              <w:adjustRightInd w:val="0"/>
              <w:spacing w:after="0" w:line="240" w:lineRule="auto"/>
              <w:jc w:val="center"/>
              <w:rPr>
                <w:rFonts w:asciiTheme="minorHAnsi" w:hAnsiTheme="minorHAnsi" w:cstheme="minorHAnsi"/>
                <w:sz w:val="20"/>
                <w:szCs w:val="20"/>
              </w:rPr>
            </w:pPr>
            <w:r w:rsidRPr="00201AB2">
              <w:rPr>
                <w:rFonts w:asciiTheme="minorHAnsi" w:hAnsiTheme="minorHAnsi" w:cstheme="minorHAnsi"/>
                <w:sz w:val="20"/>
                <w:szCs w:val="20"/>
              </w:rPr>
              <w:t>0</w:t>
            </w:r>
          </w:p>
        </w:tc>
        <w:tc>
          <w:tcPr>
            <w:tcW w:w="3182" w:type="dxa"/>
            <w:vAlign w:val="center"/>
          </w:tcPr>
          <w:p w:rsidR="00CC58FB" w:rsidRPr="00201AB2" w:rsidRDefault="00DE1AAC" w:rsidP="00E67ACD">
            <w:pPr>
              <w:tabs>
                <w:tab w:val="left" w:pos="426"/>
              </w:tabs>
              <w:autoSpaceDE w:val="0"/>
              <w:autoSpaceDN w:val="0"/>
              <w:adjustRightInd w:val="0"/>
              <w:spacing w:after="0" w:line="240" w:lineRule="auto"/>
              <w:jc w:val="center"/>
              <w:rPr>
                <w:rFonts w:asciiTheme="minorHAnsi" w:hAnsiTheme="minorHAnsi" w:cstheme="minorHAnsi"/>
                <w:sz w:val="20"/>
                <w:szCs w:val="20"/>
              </w:rPr>
            </w:pPr>
            <w:r w:rsidRPr="00201AB2">
              <w:rPr>
                <w:rFonts w:asciiTheme="minorHAnsi" w:hAnsiTheme="minorHAnsi" w:cstheme="minorHAnsi"/>
                <w:sz w:val="20"/>
                <w:szCs w:val="20"/>
              </w:rPr>
              <w:t xml:space="preserve">6 </w:t>
            </w:r>
          </w:p>
        </w:tc>
      </w:tr>
      <w:tr w:rsidR="001E6366" w:rsidRPr="00201AB2" w:rsidTr="00E67ACD">
        <w:trPr>
          <w:trHeight w:val="84"/>
        </w:trPr>
        <w:tc>
          <w:tcPr>
            <w:tcW w:w="3182" w:type="dxa"/>
          </w:tcPr>
          <w:p w:rsidR="00DE1AAC" w:rsidRPr="00201AB2" w:rsidRDefault="00DE1AAC" w:rsidP="00E67ACD">
            <w:pPr>
              <w:pStyle w:val="Default"/>
              <w:jc w:val="both"/>
              <w:rPr>
                <w:rFonts w:asciiTheme="minorHAnsi" w:hAnsiTheme="minorHAnsi" w:cstheme="minorHAnsi"/>
                <w:sz w:val="20"/>
                <w:szCs w:val="20"/>
              </w:rPr>
            </w:pPr>
            <w:r w:rsidRPr="00201AB2">
              <w:rPr>
                <w:rFonts w:asciiTheme="minorHAnsi" w:hAnsiTheme="minorHAnsi" w:cstheme="minorHAnsi"/>
                <w:sz w:val="20"/>
                <w:szCs w:val="20"/>
              </w:rPr>
              <w:t xml:space="preserve">Liczba osób zagrożonych ubóstwem lub wykluczeniem społecznym </w:t>
            </w:r>
            <w:r w:rsidRPr="003626BB">
              <w:rPr>
                <w:rFonts w:asciiTheme="minorHAnsi" w:hAnsiTheme="minorHAnsi" w:cstheme="minorHAnsi"/>
                <w:sz w:val="20"/>
                <w:szCs w:val="20"/>
              </w:rPr>
              <w:t>pracujących</w:t>
            </w:r>
            <w:r w:rsidRPr="00201AB2">
              <w:rPr>
                <w:rFonts w:asciiTheme="minorHAnsi" w:hAnsiTheme="minorHAnsi" w:cstheme="minorHAnsi"/>
                <w:sz w:val="20"/>
                <w:szCs w:val="20"/>
              </w:rPr>
              <w:t xml:space="preserve"> po opuszczeniu programu (osoby)</w:t>
            </w:r>
          </w:p>
        </w:tc>
        <w:tc>
          <w:tcPr>
            <w:tcW w:w="3182" w:type="dxa"/>
            <w:vAlign w:val="center"/>
          </w:tcPr>
          <w:p w:rsidR="001E6366" w:rsidRPr="00201AB2" w:rsidRDefault="001E6366" w:rsidP="00E67ACD">
            <w:pPr>
              <w:tabs>
                <w:tab w:val="left" w:pos="426"/>
              </w:tabs>
              <w:autoSpaceDE w:val="0"/>
              <w:autoSpaceDN w:val="0"/>
              <w:adjustRightInd w:val="0"/>
              <w:spacing w:after="0" w:line="240" w:lineRule="auto"/>
              <w:jc w:val="center"/>
              <w:rPr>
                <w:rFonts w:asciiTheme="minorHAnsi" w:hAnsiTheme="minorHAnsi" w:cstheme="minorHAnsi"/>
                <w:sz w:val="20"/>
                <w:szCs w:val="20"/>
              </w:rPr>
            </w:pPr>
            <w:r w:rsidRPr="00201AB2">
              <w:rPr>
                <w:rFonts w:asciiTheme="minorHAnsi" w:hAnsiTheme="minorHAnsi" w:cstheme="minorHAnsi"/>
                <w:sz w:val="20"/>
                <w:szCs w:val="20"/>
              </w:rPr>
              <w:t>0</w:t>
            </w:r>
          </w:p>
        </w:tc>
        <w:tc>
          <w:tcPr>
            <w:tcW w:w="3182" w:type="dxa"/>
            <w:vAlign w:val="center"/>
          </w:tcPr>
          <w:p w:rsidR="001E6366" w:rsidRPr="00201AB2" w:rsidRDefault="00382825" w:rsidP="00E67ACD">
            <w:pPr>
              <w:tabs>
                <w:tab w:val="left" w:pos="426"/>
              </w:tabs>
              <w:autoSpaceDE w:val="0"/>
              <w:autoSpaceDN w:val="0"/>
              <w:adjustRightInd w:val="0"/>
              <w:spacing w:after="0" w:line="240" w:lineRule="auto"/>
              <w:jc w:val="center"/>
              <w:rPr>
                <w:rFonts w:asciiTheme="minorHAnsi" w:hAnsiTheme="minorHAnsi" w:cstheme="minorHAnsi"/>
                <w:sz w:val="20"/>
                <w:szCs w:val="20"/>
              </w:rPr>
            </w:pPr>
            <w:r w:rsidRPr="00201AB2">
              <w:rPr>
                <w:rFonts w:asciiTheme="minorHAnsi" w:hAnsiTheme="minorHAnsi" w:cstheme="minorHAnsi"/>
                <w:sz w:val="20"/>
                <w:szCs w:val="20"/>
              </w:rPr>
              <w:t>3</w:t>
            </w:r>
          </w:p>
        </w:tc>
      </w:tr>
      <w:tr w:rsidR="00DE1AAC" w:rsidRPr="00201AB2" w:rsidTr="00E67ACD">
        <w:trPr>
          <w:trHeight w:val="84"/>
        </w:trPr>
        <w:tc>
          <w:tcPr>
            <w:tcW w:w="3182" w:type="dxa"/>
          </w:tcPr>
          <w:p w:rsidR="00DE1AAC" w:rsidRPr="00201AB2" w:rsidRDefault="00DE1AAC" w:rsidP="00E67ACD">
            <w:pPr>
              <w:pStyle w:val="Default"/>
              <w:jc w:val="both"/>
              <w:rPr>
                <w:rFonts w:asciiTheme="minorHAnsi" w:hAnsiTheme="minorHAnsi" w:cstheme="minorHAnsi"/>
                <w:sz w:val="20"/>
                <w:szCs w:val="20"/>
              </w:rPr>
            </w:pPr>
            <w:r w:rsidRPr="00201AB2">
              <w:rPr>
                <w:rFonts w:asciiTheme="minorHAnsi" w:hAnsiTheme="minorHAnsi" w:cstheme="minorHAnsi"/>
                <w:sz w:val="20"/>
                <w:szCs w:val="20"/>
              </w:rPr>
              <w:t xml:space="preserve">Liczba osób zagrożonych ubóstwem lub wykluczeniem społecznym </w:t>
            </w:r>
            <w:r w:rsidRPr="003626BB">
              <w:rPr>
                <w:rFonts w:asciiTheme="minorHAnsi" w:hAnsiTheme="minorHAnsi" w:cstheme="minorHAnsi"/>
                <w:sz w:val="20"/>
                <w:szCs w:val="20"/>
              </w:rPr>
              <w:t>podejmujących dalszą naukę ( kursy, szkolenia)</w:t>
            </w:r>
            <w:r w:rsidRPr="00201AB2">
              <w:rPr>
                <w:rFonts w:asciiTheme="minorHAnsi" w:hAnsiTheme="minorHAnsi" w:cstheme="minorHAnsi"/>
                <w:sz w:val="20"/>
                <w:szCs w:val="20"/>
                <w:u w:val="single"/>
              </w:rPr>
              <w:t xml:space="preserve"> </w:t>
            </w:r>
            <w:r w:rsidRPr="00201AB2">
              <w:rPr>
                <w:rFonts w:asciiTheme="minorHAnsi" w:hAnsiTheme="minorHAnsi" w:cstheme="minorHAnsi"/>
                <w:sz w:val="20"/>
                <w:szCs w:val="20"/>
              </w:rPr>
              <w:t xml:space="preserve">po opuszczeniu programu (osoby) </w:t>
            </w:r>
          </w:p>
        </w:tc>
        <w:tc>
          <w:tcPr>
            <w:tcW w:w="3182" w:type="dxa"/>
            <w:vAlign w:val="center"/>
          </w:tcPr>
          <w:p w:rsidR="00DE1AAC" w:rsidRPr="00201AB2" w:rsidRDefault="00DE1AAC" w:rsidP="00E67ACD">
            <w:pPr>
              <w:tabs>
                <w:tab w:val="left" w:pos="426"/>
              </w:tabs>
              <w:autoSpaceDE w:val="0"/>
              <w:autoSpaceDN w:val="0"/>
              <w:adjustRightInd w:val="0"/>
              <w:spacing w:after="0" w:line="240" w:lineRule="auto"/>
              <w:jc w:val="center"/>
              <w:rPr>
                <w:rFonts w:asciiTheme="minorHAnsi" w:hAnsiTheme="minorHAnsi" w:cstheme="minorHAnsi"/>
                <w:sz w:val="20"/>
                <w:szCs w:val="20"/>
              </w:rPr>
            </w:pPr>
            <w:r w:rsidRPr="00201AB2">
              <w:rPr>
                <w:rFonts w:asciiTheme="minorHAnsi" w:hAnsiTheme="minorHAnsi" w:cstheme="minorHAnsi"/>
                <w:sz w:val="20"/>
                <w:szCs w:val="20"/>
              </w:rPr>
              <w:t>0</w:t>
            </w:r>
          </w:p>
        </w:tc>
        <w:tc>
          <w:tcPr>
            <w:tcW w:w="3182" w:type="dxa"/>
            <w:vAlign w:val="center"/>
          </w:tcPr>
          <w:p w:rsidR="00DE1AAC" w:rsidRPr="00201AB2" w:rsidRDefault="00DE1AAC" w:rsidP="00E67ACD">
            <w:pPr>
              <w:tabs>
                <w:tab w:val="left" w:pos="426"/>
              </w:tabs>
              <w:autoSpaceDE w:val="0"/>
              <w:autoSpaceDN w:val="0"/>
              <w:adjustRightInd w:val="0"/>
              <w:spacing w:after="0" w:line="240" w:lineRule="auto"/>
              <w:jc w:val="center"/>
              <w:rPr>
                <w:rFonts w:asciiTheme="minorHAnsi" w:hAnsiTheme="minorHAnsi" w:cstheme="minorHAnsi"/>
                <w:sz w:val="20"/>
                <w:szCs w:val="20"/>
              </w:rPr>
            </w:pPr>
            <w:r w:rsidRPr="00201AB2">
              <w:rPr>
                <w:rFonts w:asciiTheme="minorHAnsi" w:hAnsiTheme="minorHAnsi" w:cstheme="minorHAnsi"/>
                <w:sz w:val="20"/>
                <w:szCs w:val="20"/>
              </w:rPr>
              <w:t>10</w:t>
            </w:r>
          </w:p>
        </w:tc>
      </w:tr>
      <w:tr w:rsidR="00CC58FB" w:rsidRPr="00201AB2" w:rsidTr="00407209">
        <w:tc>
          <w:tcPr>
            <w:tcW w:w="9546" w:type="dxa"/>
            <w:gridSpan w:val="3"/>
            <w:shd w:val="clear" w:color="auto" w:fill="1F4E79" w:themeFill="accent1" w:themeFillShade="80"/>
          </w:tcPr>
          <w:p w:rsidR="00CC58FB" w:rsidRPr="00201AB2" w:rsidRDefault="00067756" w:rsidP="00E67ACD">
            <w:pPr>
              <w:tabs>
                <w:tab w:val="left" w:pos="426"/>
              </w:tabs>
              <w:autoSpaceDE w:val="0"/>
              <w:autoSpaceDN w:val="0"/>
              <w:adjustRightInd w:val="0"/>
              <w:spacing w:after="0" w:line="240" w:lineRule="auto"/>
              <w:jc w:val="both"/>
              <w:rPr>
                <w:rFonts w:asciiTheme="minorHAnsi" w:hAnsiTheme="minorHAnsi" w:cstheme="minorHAnsi"/>
                <w:bCs/>
                <w:i/>
                <w:color w:val="FFFFFF" w:themeColor="background1"/>
                <w:sz w:val="20"/>
                <w:szCs w:val="20"/>
              </w:rPr>
            </w:pPr>
            <w:r w:rsidRPr="00201AB2">
              <w:rPr>
                <w:rFonts w:asciiTheme="minorHAnsi" w:eastAsia="Calibri" w:hAnsiTheme="minorHAnsi" w:cstheme="minorHAnsi"/>
                <w:color w:val="FFFFFF" w:themeColor="background1"/>
                <w:sz w:val="20"/>
                <w:szCs w:val="20"/>
              </w:rPr>
              <w:t xml:space="preserve">Cel 2. </w:t>
            </w:r>
            <w:r w:rsidR="001540B4" w:rsidRPr="00201AB2">
              <w:rPr>
                <w:rFonts w:asciiTheme="minorHAnsi" w:eastAsia="Calibri" w:hAnsiTheme="minorHAnsi" w:cstheme="minorHAnsi"/>
                <w:i/>
                <w:color w:val="FFFFFF" w:themeColor="background1"/>
                <w:sz w:val="20"/>
                <w:szCs w:val="20"/>
              </w:rPr>
              <w:t xml:space="preserve">Rozwój i zagospodarowanie oraz poprawa jakości </w:t>
            </w:r>
            <w:r w:rsidR="001540B4" w:rsidRPr="00201AB2">
              <w:rPr>
                <w:rFonts w:asciiTheme="minorHAnsi" w:hAnsiTheme="minorHAnsi" w:cstheme="minorHAnsi"/>
                <w:bCs/>
                <w:i/>
                <w:color w:val="FFFFFF" w:themeColor="background1"/>
                <w:sz w:val="20"/>
                <w:szCs w:val="20"/>
              </w:rPr>
              <w:t>przestrzeni gminnej i infrastruktury terenów publicznych</w:t>
            </w:r>
            <w:r w:rsidR="001540B4" w:rsidRPr="00201AB2">
              <w:rPr>
                <w:rFonts w:asciiTheme="minorHAnsi" w:hAnsiTheme="minorHAnsi" w:cstheme="minorHAnsi"/>
                <w:bCs/>
                <w:i/>
                <w:sz w:val="20"/>
                <w:szCs w:val="20"/>
              </w:rPr>
              <w:t>.</w:t>
            </w:r>
          </w:p>
        </w:tc>
      </w:tr>
      <w:tr w:rsidR="00C301DA" w:rsidRPr="00201AB2" w:rsidTr="00E67ACD">
        <w:trPr>
          <w:trHeight w:val="450"/>
        </w:trPr>
        <w:tc>
          <w:tcPr>
            <w:tcW w:w="3182" w:type="dxa"/>
          </w:tcPr>
          <w:p w:rsidR="00382825" w:rsidRPr="00201AB2" w:rsidRDefault="00382825" w:rsidP="00E67ACD">
            <w:pPr>
              <w:pStyle w:val="Default"/>
              <w:jc w:val="both"/>
              <w:rPr>
                <w:rFonts w:asciiTheme="minorHAnsi" w:hAnsiTheme="minorHAnsi" w:cstheme="minorHAnsi"/>
                <w:sz w:val="20"/>
                <w:szCs w:val="20"/>
              </w:rPr>
            </w:pPr>
            <w:r w:rsidRPr="00201AB2">
              <w:rPr>
                <w:rFonts w:asciiTheme="minorHAnsi" w:hAnsiTheme="minorHAnsi" w:cstheme="minorHAnsi"/>
                <w:sz w:val="20"/>
                <w:szCs w:val="20"/>
              </w:rPr>
              <w:t>Powierzchnia obszarów objętych rewitalizacją( ha)</w:t>
            </w:r>
          </w:p>
        </w:tc>
        <w:tc>
          <w:tcPr>
            <w:tcW w:w="3182" w:type="dxa"/>
            <w:vAlign w:val="center"/>
          </w:tcPr>
          <w:p w:rsidR="00CC58FB" w:rsidRPr="00201AB2" w:rsidRDefault="00CC58FB" w:rsidP="00E67ACD">
            <w:pPr>
              <w:tabs>
                <w:tab w:val="left" w:pos="426"/>
              </w:tabs>
              <w:autoSpaceDE w:val="0"/>
              <w:autoSpaceDN w:val="0"/>
              <w:adjustRightInd w:val="0"/>
              <w:spacing w:after="0" w:line="240" w:lineRule="auto"/>
              <w:jc w:val="center"/>
              <w:rPr>
                <w:rFonts w:asciiTheme="minorHAnsi" w:hAnsiTheme="minorHAnsi" w:cstheme="minorHAnsi"/>
                <w:sz w:val="20"/>
                <w:szCs w:val="20"/>
              </w:rPr>
            </w:pPr>
            <w:r w:rsidRPr="00201AB2">
              <w:rPr>
                <w:rFonts w:asciiTheme="minorHAnsi" w:hAnsiTheme="minorHAnsi" w:cstheme="minorHAnsi"/>
                <w:sz w:val="20"/>
                <w:szCs w:val="20"/>
              </w:rPr>
              <w:t>0</w:t>
            </w:r>
          </w:p>
        </w:tc>
        <w:tc>
          <w:tcPr>
            <w:tcW w:w="3182" w:type="dxa"/>
            <w:vAlign w:val="center"/>
          </w:tcPr>
          <w:p w:rsidR="00C301DA" w:rsidRPr="00201AB2" w:rsidRDefault="00382825" w:rsidP="00E67ACD">
            <w:pPr>
              <w:tabs>
                <w:tab w:val="left" w:pos="426"/>
              </w:tabs>
              <w:autoSpaceDE w:val="0"/>
              <w:autoSpaceDN w:val="0"/>
              <w:adjustRightInd w:val="0"/>
              <w:spacing w:after="0" w:line="240" w:lineRule="auto"/>
              <w:jc w:val="center"/>
              <w:rPr>
                <w:rFonts w:asciiTheme="minorHAnsi" w:hAnsiTheme="minorHAnsi" w:cstheme="minorHAnsi"/>
                <w:sz w:val="20"/>
                <w:szCs w:val="20"/>
              </w:rPr>
            </w:pPr>
            <w:r w:rsidRPr="00201AB2">
              <w:rPr>
                <w:rFonts w:asciiTheme="minorHAnsi" w:hAnsiTheme="minorHAnsi" w:cstheme="minorHAnsi"/>
                <w:sz w:val="20"/>
                <w:szCs w:val="20"/>
              </w:rPr>
              <w:t>4,95</w:t>
            </w:r>
          </w:p>
        </w:tc>
      </w:tr>
      <w:tr w:rsidR="00382825" w:rsidRPr="00201AB2" w:rsidTr="00E67ACD">
        <w:trPr>
          <w:trHeight w:val="267"/>
        </w:trPr>
        <w:tc>
          <w:tcPr>
            <w:tcW w:w="3182" w:type="dxa"/>
          </w:tcPr>
          <w:p w:rsidR="00382825" w:rsidRPr="00201AB2" w:rsidRDefault="00382825" w:rsidP="00E67ACD">
            <w:pPr>
              <w:pStyle w:val="Default"/>
              <w:jc w:val="both"/>
              <w:rPr>
                <w:rFonts w:asciiTheme="minorHAnsi" w:hAnsiTheme="minorHAnsi" w:cstheme="minorHAnsi"/>
                <w:sz w:val="20"/>
                <w:szCs w:val="20"/>
              </w:rPr>
            </w:pPr>
            <w:r w:rsidRPr="00201AB2">
              <w:rPr>
                <w:rFonts w:asciiTheme="minorHAnsi" w:hAnsiTheme="minorHAnsi" w:cstheme="minorHAnsi"/>
                <w:sz w:val="20"/>
                <w:szCs w:val="20"/>
              </w:rPr>
              <w:t xml:space="preserve">Liczba wspartych obiektów infrastruktury zlokalizowanych na obszarach rewitalizowanych </w:t>
            </w:r>
          </w:p>
        </w:tc>
        <w:tc>
          <w:tcPr>
            <w:tcW w:w="3182" w:type="dxa"/>
            <w:vAlign w:val="center"/>
          </w:tcPr>
          <w:p w:rsidR="00382825" w:rsidRPr="00201AB2" w:rsidRDefault="00382825" w:rsidP="00E67ACD">
            <w:pPr>
              <w:tabs>
                <w:tab w:val="left" w:pos="426"/>
              </w:tabs>
              <w:autoSpaceDE w:val="0"/>
              <w:autoSpaceDN w:val="0"/>
              <w:adjustRightInd w:val="0"/>
              <w:jc w:val="center"/>
              <w:rPr>
                <w:rFonts w:asciiTheme="minorHAnsi" w:hAnsiTheme="minorHAnsi" w:cstheme="minorHAnsi"/>
                <w:sz w:val="20"/>
                <w:szCs w:val="20"/>
              </w:rPr>
            </w:pPr>
            <w:r w:rsidRPr="00201AB2">
              <w:rPr>
                <w:rFonts w:asciiTheme="minorHAnsi" w:hAnsiTheme="minorHAnsi" w:cstheme="minorHAnsi"/>
                <w:sz w:val="20"/>
                <w:szCs w:val="20"/>
              </w:rPr>
              <w:t>0</w:t>
            </w:r>
          </w:p>
        </w:tc>
        <w:tc>
          <w:tcPr>
            <w:tcW w:w="3182" w:type="dxa"/>
            <w:vAlign w:val="center"/>
          </w:tcPr>
          <w:p w:rsidR="00382825" w:rsidRPr="00201AB2" w:rsidRDefault="002F08F2" w:rsidP="00E67ACD">
            <w:pPr>
              <w:tabs>
                <w:tab w:val="left" w:pos="426"/>
              </w:tabs>
              <w:autoSpaceDE w:val="0"/>
              <w:autoSpaceDN w:val="0"/>
              <w:adjustRightInd w:val="0"/>
              <w:spacing w:after="0" w:line="240" w:lineRule="auto"/>
              <w:jc w:val="center"/>
              <w:rPr>
                <w:rFonts w:asciiTheme="minorHAnsi" w:hAnsiTheme="minorHAnsi" w:cstheme="minorHAnsi"/>
                <w:sz w:val="20"/>
                <w:szCs w:val="20"/>
              </w:rPr>
            </w:pPr>
            <w:r w:rsidRPr="00201AB2">
              <w:rPr>
                <w:rFonts w:asciiTheme="minorHAnsi" w:hAnsiTheme="minorHAnsi" w:cstheme="minorHAnsi"/>
                <w:sz w:val="20"/>
                <w:szCs w:val="20"/>
              </w:rPr>
              <w:t xml:space="preserve">6 </w:t>
            </w:r>
          </w:p>
        </w:tc>
      </w:tr>
      <w:tr w:rsidR="00CC58FB" w:rsidRPr="00201AB2" w:rsidTr="00201AB2">
        <w:trPr>
          <w:trHeight w:val="494"/>
        </w:trPr>
        <w:tc>
          <w:tcPr>
            <w:tcW w:w="3182" w:type="dxa"/>
          </w:tcPr>
          <w:p w:rsidR="002F08F2" w:rsidRPr="00201AB2" w:rsidRDefault="002F08F2" w:rsidP="00E67ACD">
            <w:pPr>
              <w:pStyle w:val="Default"/>
              <w:jc w:val="both"/>
              <w:rPr>
                <w:rFonts w:asciiTheme="minorHAnsi" w:hAnsiTheme="minorHAnsi" w:cstheme="minorHAnsi"/>
                <w:sz w:val="20"/>
                <w:szCs w:val="20"/>
              </w:rPr>
            </w:pPr>
            <w:r w:rsidRPr="00201AB2">
              <w:rPr>
                <w:rFonts w:asciiTheme="minorHAnsi" w:hAnsiTheme="minorHAnsi" w:cstheme="minorHAnsi"/>
                <w:sz w:val="20"/>
                <w:szCs w:val="20"/>
              </w:rPr>
              <w:t>Długość przebudowanych dróg gminnych ( mb)</w:t>
            </w:r>
          </w:p>
        </w:tc>
        <w:tc>
          <w:tcPr>
            <w:tcW w:w="3182" w:type="dxa"/>
            <w:vAlign w:val="center"/>
          </w:tcPr>
          <w:p w:rsidR="00CC58FB" w:rsidRPr="00201AB2" w:rsidRDefault="00CC58FB" w:rsidP="00E67ACD">
            <w:pPr>
              <w:tabs>
                <w:tab w:val="left" w:pos="426"/>
              </w:tabs>
              <w:autoSpaceDE w:val="0"/>
              <w:autoSpaceDN w:val="0"/>
              <w:adjustRightInd w:val="0"/>
              <w:jc w:val="center"/>
              <w:rPr>
                <w:rFonts w:asciiTheme="minorHAnsi" w:hAnsiTheme="minorHAnsi" w:cstheme="minorHAnsi"/>
                <w:sz w:val="20"/>
                <w:szCs w:val="20"/>
              </w:rPr>
            </w:pPr>
            <w:r w:rsidRPr="00201AB2">
              <w:rPr>
                <w:rFonts w:asciiTheme="minorHAnsi" w:hAnsiTheme="minorHAnsi" w:cstheme="minorHAnsi"/>
                <w:sz w:val="20"/>
                <w:szCs w:val="20"/>
              </w:rPr>
              <w:t>0</w:t>
            </w:r>
          </w:p>
        </w:tc>
        <w:tc>
          <w:tcPr>
            <w:tcW w:w="3182" w:type="dxa"/>
            <w:vAlign w:val="center"/>
          </w:tcPr>
          <w:p w:rsidR="00CC58FB" w:rsidRPr="00201AB2" w:rsidRDefault="002F08F2" w:rsidP="00E67ACD">
            <w:pPr>
              <w:tabs>
                <w:tab w:val="left" w:pos="426"/>
              </w:tabs>
              <w:autoSpaceDE w:val="0"/>
              <w:autoSpaceDN w:val="0"/>
              <w:adjustRightInd w:val="0"/>
              <w:spacing w:after="0" w:line="240" w:lineRule="auto"/>
              <w:jc w:val="center"/>
              <w:rPr>
                <w:rFonts w:asciiTheme="minorHAnsi" w:hAnsiTheme="minorHAnsi" w:cstheme="minorHAnsi"/>
                <w:sz w:val="20"/>
                <w:szCs w:val="20"/>
              </w:rPr>
            </w:pPr>
            <w:r w:rsidRPr="00201AB2">
              <w:rPr>
                <w:rFonts w:asciiTheme="minorHAnsi" w:hAnsiTheme="minorHAnsi" w:cstheme="minorHAnsi"/>
                <w:sz w:val="20"/>
                <w:szCs w:val="20"/>
              </w:rPr>
              <w:t>260</w:t>
            </w:r>
          </w:p>
        </w:tc>
      </w:tr>
      <w:tr w:rsidR="00786B89" w:rsidRPr="00201AB2" w:rsidTr="00E67ACD">
        <w:trPr>
          <w:trHeight w:val="190"/>
        </w:trPr>
        <w:tc>
          <w:tcPr>
            <w:tcW w:w="3182" w:type="dxa"/>
          </w:tcPr>
          <w:p w:rsidR="00786B89" w:rsidRPr="00201AB2" w:rsidRDefault="00786B89" w:rsidP="00B169F3">
            <w:pPr>
              <w:spacing w:after="0" w:line="240" w:lineRule="auto"/>
              <w:rPr>
                <w:rFonts w:asciiTheme="minorHAnsi" w:hAnsiTheme="minorHAnsi" w:cstheme="minorHAnsi"/>
                <w:sz w:val="20"/>
                <w:szCs w:val="20"/>
              </w:rPr>
            </w:pPr>
            <w:r w:rsidRPr="00201AB2">
              <w:rPr>
                <w:rFonts w:asciiTheme="minorHAnsi" w:hAnsiTheme="minorHAnsi" w:cstheme="minorHAnsi"/>
                <w:sz w:val="20"/>
                <w:szCs w:val="20"/>
              </w:rPr>
              <w:t>Liczba osób korzystających ze zrewitalizowanych obszarów</w:t>
            </w:r>
            <w:r w:rsidR="00B169F3" w:rsidRPr="00201AB2">
              <w:rPr>
                <w:rFonts w:asciiTheme="minorHAnsi" w:hAnsiTheme="minorHAnsi" w:cstheme="minorHAnsi"/>
                <w:sz w:val="20"/>
                <w:szCs w:val="20"/>
              </w:rPr>
              <w:t xml:space="preserve"> (osoby)</w:t>
            </w:r>
          </w:p>
        </w:tc>
        <w:tc>
          <w:tcPr>
            <w:tcW w:w="3182" w:type="dxa"/>
            <w:vAlign w:val="center"/>
          </w:tcPr>
          <w:p w:rsidR="00786B89" w:rsidRPr="00201AB2" w:rsidRDefault="00786B89" w:rsidP="00E67ACD">
            <w:pPr>
              <w:tabs>
                <w:tab w:val="left" w:pos="426"/>
              </w:tabs>
              <w:autoSpaceDE w:val="0"/>
              <w:autoSpaceDN w:val="0"/>
              <w:adjustRightInd w:val="0"/>
              <w:jc w:val="center"/>
              <w:rPr>
                <w:rFonts w:asciiTheme="minorHAnsi" w:hAnsiTheme="minorHAnsi" w:cstheme="minorHAnsi"/>
                <w:sz w:val="20"/>
                <w:szCs w:val="20"/>
              </w:rPr>
            </w:pPr>
            <w:r w:rsidRPr="00201AB2">
              <w:rPr>
                <w:rFonts w:asciiTheme="minorHAnsi" w:hAnsiTheme="minorHAnsi" w:cstheme="minorHAnsi"/>
                <w:sz w:val="20"/>
                <w:szCs w:val="20"/>
              </w:rPr>
              <w:t>0</w:t>
            </w:r>
          </w:p>
        </w:tc>
        <w:tc>
          <w:tcPr>
            <w:tcW w:w="3182" w:type="dxa"/>
            <w:vAlign w:val="center"/>
          </w:tcPr>
          <w:p w:rsidR="00786B89" w:rsidRPr="00201AB2" w:rsidRDefault="002F08F2" w:rsidP="00E67ACD">
            <w:pPr>
              <w:tabs>
                <w:tab w:val="left" w:pos="426"/>
              </w:tabs>
              <w:autoSpaceDE w:val="0"/>
              <w:autoSpaceDN w:val="0"/>
              <w:adjustRightInd w:val="0"/>
              <w:spacing w:after="0" w:line="240" w:lineRule="auto"/>
              <w:jc w:val="center"/>
              <w:rPr>
                <w:rFonts w:asciiTheme="minorHAnsi" w:hAnsiTheme="minorHAnsi" w:cstheme="minorHAnsi"/>
                <w:sz w:val="20"/>
                <w:szCs w:val="20"/>
              </w:rPr>
            </w:pPr>
            <w:r w:rsidRPr="00201AB2">
              <w:rPr>
                <w:rFonts w:asciiTheme="minorHAnsi" w:hAnsiTheme="minorHAnsi" w:cstheme="minorHAnsi"/>
                <w:sz w:val="20"/>
                <w:szCs w:val="20"/>
              </w:rPr>
              <w:t xml:space="preserve">680 </w:t>
            </w:r>
          </w:p>
        </w:tc>
      </w:tr>
      <w:tr w:rsidR="00CC58FB" w:rsidRPr="00201AB2" w:rsidTr="00407209">
        <w:trPr>
          <w:trHeight w:val="198"/>
        </w:trPr>
        <w:tc>
          <w:tcPr>
            <w:tcW w:w="9546" w:type="dxa"/>
            <w:gridSpan w:val="3"/>
            <w:shd w:val="clear" w:color="auto" w:fill="1F4E79" w:themeFill="accent1" w:themeFillShade="80"/>
            <w:vAlign w:val="center"/>
          </w:tcPr>
          <w:p w:rsidR="00CC58FB" w:rsidRPr="00201AB2" w:rsidRDefault="00067756" w:rsidP="00E67ACD">
            <w:pPr>
              <w:tabs>
                <w:tab w:val="left" w:pos="426"/>
              </w:tabs>
              <w:autoSpaceDE w:val="0"/>
              <w:autoSpaceDN w:val="0"/>
              <w:adjustRightInd w:val="0"/>
              <w:spacing w:after="0" w:line="240" w:lineRule="auto"/>
              <w:jc w:val="center"/>
              <w:rPr>
                <w:rFonts w:asciiTheme="minorHAnsi" w:eastAsia="Calibri" w:hAnsiTheme="minorHAnsi" w:cstheme="minorHAnsi"/>
                <w:color w:val="FFFFFF" w:themeColor="background1"/>
                <w:sz w:val="20"/>
                <w:szCs w:val="20"/>
              </w:rPr>
            </w:pPr>
            <w:r w:rsidRPr="00201AB2">
              <w:rPr>
                <w:rFonts w:asciiTheme="minorHAnsi" w:eastAsia="Calibri" w:hAnsiTheme="minorHAnsi" w:cstheme="minorHAnsi"/>
                <w:color w:val="FFFFFF" w:themeColor="background1"/>
                <w:sz w:val="20"/>
                <w:szCs w:val="20"/>
              </w:rPr>
              <w:t xml:space="preserve">Cel 3. </w:t>
            </w:r>
            <w:r w:rsidR="001540B4" w:rsidRPr="00201AB2">
              <w:rPr>
                <w:rFonts w:asciiTheme="minorHAnsi" w:hAnsiTheme="minorHAnsi" w:cstheme="minorHAnsi"/>
                <w:bCs/>
                <w:i/>
                <w:color w:val="FFFFFF" w:themeColor="background1"/>
                <w:sz w:val="20"/>
                <w:szCs w:val="20"/>
              </w:rPr>
              <w:t xml:space="preserve">Rozwój aktywności społeczno-gospodarczej </w:t>
            </w:r>
            <w:r w:rsidR="00E67ACD" w:rsidRPr="00201AB2">
              <w:rPr>
                <w:rFonts w:asciiTheme="minorHAnsi" w:hAnsiTheme="minorHAnsi" w:cstheme="minorHAnsi"/>
                <w:bCs/>
                <w:i/>
                <w:color w:val="FFFFFF" w:themeColor="background1"/>
                <w:sz w:val="20"/>
                <w:szCs w:val="20"/>
              </w:rPr>
              <w:t xml:space="preserve">i lokalnej przedsiębiorczości </w:t>
            </w:r>
            <w:r w:rsidR="001540B4" w:rsidRPr="00201AB2">
              <w:rPr>
                <w:rFonts w:asciiTheme="minorHAnsi" w:hAnsiTheme="minorHAnsi" w:cstheme="minorHAnsi"/>
                <w:bCs/>
                <w:i/>
                <w:color w:val="FFFFFF" w:themeColor="background1"/>
                <w:sz w:val="20"/>
                <w:szCs w:val="20"/>
              </w:rPr>
              <w:t>mieszkańców</w:t>
            </w:r>
          </w:p>
        </w:tc>
      </w:tr>
      <w:tr w:rsidR="00CC58FB" w:rsidRPr="00201AB2" w:rsidTr="00E67ACD">
        <w:trPr>
          <w:trHeight w:val="967"/>
        </w:trPr>
        <w:tc>
          <w:tcPr>
            <w:tcW w:w="3182" w:type="dxa"/>
          </w:tcPr>
          <w:p w:rsidR="00F10CFE" w:rsidRPr="00201AB2" w:rsidRDefault="00CC58FB" w:rsidP="00B169F3">
            <w:pPr>
              <w:pStyle w:val="Default"/>
              <w:jc w:val="both"/>
              <w:rPr>
                <w:rFonts w:asciiTheme="minorHAnsi" w:hAnsiTheme="minorHAnsi" w:cstheme="minorHAnsi"/>
                <w:sz w:val="20"/>
                <w:szCs w:val="20"/>
              </w:rPr>
            </w:pPr>
            <w:r w:rsidRPr="00201AB2">
              <w:rPr>
                <w:rFonts w:asciiTheme="minorHAnsi" w:hAnsiTheme="minorHAnsi" w:cstheme="minorHAnsi"/>
                <w:sz w:val="20"/>
                <w:szCs w:val="20"/>
              </w:rPr>
              <w:t xml:space="preserve">Liczba osób zagrożonych ubóstwem lub wykluczeniem społecznym objętych wsparciem w </w:t>
            </w:r>
            <w:r w:rsidR="00F60059" w:rsidRPr="00201AB2">
              <w:rPr>
                <w:rFonts w:asciiTheme="minorHAnsi" w:hAnsiTheme="minorHAnsi" w:cstheme="minorHAnsi"/>
                <w:sz w:val="20"/>
                <w:szCs w:val="20"/>
              </w:rPr>
              <w:t>Program</w:t>
            </w:r>
            <w:r w:rsidRPr="00201AB2">
              <w:rPr>
                <w:rFonts w:asciiTheme="minorHAnsi" w:hAnsiTheme="minorHAnsi" w:cstheme="minorHAnsi"/>
                <w:sz w:val="20"/>
                <w:szCs w:val="20"/>
              </w:rPr>
              <w:t xml:space="preserve">ie </w:t>
            </w:r>
          </w:p>
          <w:p w:rsidR="00CC58FB" w:rsidRPr="00201AB2" w:rsidRDefault="00CC58FB" w:rsidP="00B169F3">
            <w:pPr>
              <w:pStyle w:val="Default"/>
              <w:jc w:val="both"/>
              <w:rPr>
                <w:rFonts w:asciiTheme="minorHAnsi" w:hAnsiTheme="minorHAnsi" w:cstheme="minorHAnsi"/>
                <w:sz w:val="20"/>
                <w:szCs w:val="20"/>
              </w:rPr>
            </w:pPr>
            <w:r w:rsidRPr="00201AB2">
              <w:rPr>
                <w:rFonts w:asciiTheme="minorHAnsi" w:hAnsiTheme="minorHAnsi" w:cstheme="minorHAnsi"/>
                <w:sz w:val="20"/>
                <w:szCs w:val="20"/>
              </w:rPr>
              <w:t xml:space="preserve">– </w:t>
            </w:r>
            <w:r w:rsidR="00B169F3" w:rsidRPr="00201AB2">
              <w:rPr>
                <w:rFonts w:asciiTheme="minorHAnsi" w:hAnsiTheme="minorHAnsi" w:cstheme="minorHAnsi"/>
                <w:sz w:val="20"/>
                <w:szCs w:val="20"/>
              </w:rPr>
              <w:t>(osoby)</w:t>
            </w:r>
          </w:p>
        </w:tc>
        <w:tc>
          <w:tcPr>
            <w:tcW w:w="3182" w:type="dxa"/>
            <w:vAlign w:val="center"/>
          </w:tcPr>
          <w:p w:rsidR="00CC58FB" w:rsidRPr="00201AB2" w:rsidRDefault="00E67ACD" w:rsidP="00E67ACD">
            <w:pPr>
              <w:tabs>
                <w:tab w:val="left" w:pos="426"/>
              </w:tabs>
              <w:autoSpaceDE w:val="0"/>
              <w:autoSpaceDN w:val="0"/>
              <w:adjustRightInd w:val="0"/>
              <w:jc w:val="center"/>
              <w:rPr>
                <w:rFonts w:asciiTheme="minorHAnsi" w:hAnsiTheme="minorHAnsi" w:cstheme="minorHAnsi"/>
                <w:sz w:val="20"/>
                <w:szCs w:val="20"/>
              </w:rPr>
            </w:pPr>
            <w:r w:rsidRPr="00201AB2">
              <w:rPr>
                <w:rFonts w:asciiTheme="minorHAnsi" w:hAnsiTheme="minorHAnsi" w:cstheme="minorHAnsi"/>
                <w:sz w:val="20"/>
                <w:szCs w:val="20"/>
              </w:rPr>
              <w:t>0</w:t>
            </w:r>
          </w:p>
        </w:tc>
        <w:tc>
          <w:tcPr>
            <w:tcW w:w="3182" w:type="dxa"/>
            <w:vAlign w:val="center"/>
          </w:tcPr>
          <w:p w:rsidR="00CC58FB" w:rsidRPr="00201AB2" w:rsidRDefault="00D82BB2" w:rsidP="00E67ACD">
            <w:pPr>
              <w:tabs>
                <w:tab w:val="left" w:pos="426"/>
              </w:tabs>
              <w:autoSpaceDE w:val="0"/>
              <w:autoSpaceDN w:val="0"/>
              <w:adjustRightInd w:val="0"/>
              <w:spacing w:after="0" w:line="240" w:lineRule="auto"/>
              <w:jc w:val="center"/>
              <w:rPr>
                <w:rFonts w:asciiTheme="minorHAnsi" w:hAnsiTheme="minorHAnsi" w:cstheme="minorHAnsi"/>
                <w:sz w:val="20"/>
                <w:szCs w:val="20"/>
              </w:rPr>
            </w:pPr>
            <w:r w:rsidRPr="00201AB2">
              <w:rPr>
                <w:rFonts w:asciiTheme="minorHAnsi" w:hAnsiTheme="minorHAnsi" w:cstheme="minorHAnsi"/>
                <w:sz w:val="20"/>
                <w:szCs w:val="20"/>
              </w:rPr>
              <w:t xml:space="preserve">35 </w:t>
            </w:r>
          </w:p>
        </w:tc>
      </w:tr>
      <w:tr w:rsidR="00CC58FB" w:rsidRPr="00201AB2" w:rsidTr="00E67ACD">
        <w:trPr>
          <w:trHeight w:val="1126"/>
        </w:trPr>
        <w:tc>
          <w:tcPr>
            <w:tcW w:w="3182" w:type="dxa"/>
          </w:tcPr>
          <w:p w:rsidR="00CC58FB" w:rsidRPr="00201AB2" w:rsidRDefault="00E67ACD" w:rsidP="007259F8">
            <w:pPr>
              <w:tabs>
                <w:tab w:val="left" w:pos="426"/>
              </w:tabs>
              <w:autoSpaceDE w:val="0"/>
              <w:autoSpaceDN w:val="0"/>
              <w:adjustRightInd w:val="0"/>
              <w:spacing w:after="0" w:line="240" w:lineRule="auto"/>
              <w:jc w:val="both"/>
              <w:rPr>
                <w:rFonts w:asciiTheme="minorHAnsi" w:hAnsiTheme="minorHAnsi" w:cstheme="minorHAnsi"/>
                <w:sz w:val="20"/>
                <w:szCs w:val="20"/>
              </w:rPr>
            </w:pPr>
            <w:r w:rsidRPr="00201AB2">
              <w:rPr>
                <w:rFonts w:asciiTheme="minorHAnsi" w:hAnsiTheme="minorHAnsi" w:cstheme="minorHAnsi"/>
                <w:sz w:val="20"/>
                <w:szCs w:val="20"/>
              </w:rPr>
              <w:t>Liczba osób zagrożonych ubóstwem lub wykluczeniem społecznym podejmujących dalszą naukę (kursy, szkolenia) po opuszczeniu programu</w:t>
            </w:r>
          </w:p>
          <w:p w:rsidR="00D82BB2" w:rsidRPr="00201AB2" w:rsidRDefault="00D82BB2" w:rsidP="007259F8">
            <w:pPr>
              <w:tabs>
                <w:tab w:val="left" w:pos="426"/>
              </w:tabs>
              <w:autoSpaceDE w:val="0"/>
              <w:autoSpaceDN w:val="0"/>
              <w:adjustRightInd w:val="0"/>
              <w:spacing w:after="0" w:line="240" w:lineRule="auto"/>
              <w:jc w:val="both"/>
              <w:rPr>
                <w:rFonts w:asciiTheme="minorHAnsi" w:hAnsiTheme="minorHAnsi" w:cstheme="minorHAnsi"/>
                <w:sz w:val="20"/>
                <w:szCs w:val="20"/>
              </w:rPr>
            </w:pPr>
            <w:r w:rsidRPr="00201AB2">
              <w:rPr>
                <w:rFonts w:asciiTheme="minorHAnsi" w:hAnsiTheme="minorHAnsi" w:cstheme="minorHAnsi"/>
                <w:sz w:val="20"/>
                <w:szCs w:val="20"/>
              </w:rPr>
              <w:t>- (osoby)</w:t>
            </w:r>
          </w:p>
        </w:tc>
        <w:tc>
          <w:tcPr>
            <w:tcW w:w="3182" w:type="dxa"/>
            <w:vAlign w:val="center"/>
          </w:tcPr>
          <w:p w:rsidR="00CC58FB" w:rsidRPr="00201AB2" w:rsidRDefault="00CC58FB" w:rsidP="00E67ACD">
            <w:pPr>
              <w:tabs>
                <w:tab w:val="left" w:pos="426"/>
              </w:tabs>
              <w:autoSpaceDE w:val="0"/>
              <w:autoSpaceDN w:val="0"/>
              <w:adjustRightInd w:val="0"/>
              <w:jc w:val="center"/>
              <w:rPr>
                <w:rFonts w:asciiTheme="minorHAnsi" w:hAnsiTheme="minorHAnsi" w:cstheme="minorHAnsi"/>
                <w:sz w:val="20"/>
                <w:szCs w:val="20"/>
              </w:rPr>
            </w:pPr>
            <w:r w:rsidRPr="00201AB2">
              <w:rPr>
                <w:rFonts w:asciiTheme="minorHAnsi" w:hAnsiTheme="minorHAnsi" w:cstheme="minorHAnsi"/>
                <w:sz w:val="20"/>
                <w:szCs w:val="20"/>
              </w:rPr>
              <w:t>0</w:t>
            </w:r>
          </w:p>
        </w:tc>
        <w:tc>
          <w:tcPr>
            <w:tcW w:w="3182" w:type="dxa"/>
            <w:vAlign w:val="center"/>
          </w:tcPr>
          <w:p w:rsidR="00CC58FB" w:rsidRPr="00201AB2" w:rsidRDefault="00D82BB2" w:rsidP="00E67ACD">
            <w:pPr>
              <w:tabs>
                <w:tab w:val="left" w:pos="426"/>
              </w:tabs>
              <w:autoSpaceDE w:val="0"/>
              <w:autoSpaceDN w:val="0"/>
              <w:adjustRightInd w:val="0"/>
              <w:spacing w:after="0" w:line="240" w:lineRule="auto"/>
              <w:jc w:val="center"/>
              <w:rPr>
                <w:rFonts w:asciiTheme="minorHAnsi" w:hAnsiTheme="minorHAnsi" w:cstheme="minorHAnsi"/>
                <w:sz w:val="20"/>
                <w:szCs w:val="20"/>
              </w:rPr>
            </w:pPr>
            <w:r w:rsidRPr="00201AB2">
              <w:rPr>
                <w:rFonts w:asciiTheme="minorHAnsi" w:hAnsiTheme="minorHAnsi" w:cstheme="minorHAnsi"/>
                <w:sz w:val="20"/>
                <w:szCs w:val="20"/>
              </w:rPr>
              <w:t xml:space="preserve">10 </w:t>
            </w:r>
          </w:p>
        </w:tc>
      </w:tr>
    </w:tbl>
    <w:p w:rsidR="00C301DA" w:rsidRPr="00067756" w:rsidRDefault="00CC58FB" w:rsidP="004434B5">
      <w:pPr>
        <w:tabs>
          <w:tab w:val="left" w:pos="426"/>
        </w:tabs>
        <w:autoSpaceDE w:val="0"/>
        <w:autoSpaceDN w:val="0"/>
        <w:adjustRightInd w:val="0"/>
        <w:spacing w:after="0" w:line="240" w:lineRule="auto"/>
        <w:jc w:val="both"/>
        <w:rPr>
          <w:rFonts w:cs="Calibri"/>
          <w:i/>
          <w:sz w:val="20"/>
          <w:szCs w:val="20"/>
        </w:rPr>
      </w:pPr>
      <w:r w:rsidRPr="00067756">
        <w:rPr>
          <w:rFonts w:cs="Calibri"/>
          <w:sz w:val="20"/>
          <w:szCs w:val="20"/>
        </w:rPr>
        <w:t xml:space="preserve">Źródło </w:t>
      </w:r>
      <w:r w:rsidR="00BF28A7" w:rsidRPr="00067756">
        <w:rPr>
          <w:rFonts w:cs="Calibri"/>
          <w:sz w:val="20"/>
          <w:szCs w:val="20"/>
        </w:rPr>
        <w:t>danych:</w:t>
      </w:r>
      <w:r w:rsidR="00BF28A7" w:rsidRPr="00067756">
        <w:rPr>
          <w:rFonts w:cs="Calibri"/>
          <w:i/>
          <w:sz w:val="20"/>
          <w:szCs w:val="20"/>
        </w:rPr>
        <w:t xml:space="preserve"> opracowanie</w:t>
      </w:r>
      <w:r w:rsidRPr="00067756">
        <w:rPr>
          <w:rFonts w:cs="Calibri"/>
          <w:i/>
          <w:sz w:val="20"/>
          <w:szCs w:val="20"/>
        </w:rPr>
        <w:t xml:space="preserve"> na podstawie danych Gminy Chełmża.</w:t>
      </w:r>
    </w:p>
    <w:p w:rsidR="00156C26" w:rsidRDefault="00156C26" w:rsidP="004434B5">
      <w:pPr>
        <w:tabs>
          <w:tab w:val="left" w:pos="426"/>
        </w:tabs>
        <w:autoSpaceDE w:val="0"/>
        <w:autoSpaceDN w:val="0"/>
        <w:adjustRightInd w:val="0"/>
        <w:spacing w:after="0" w:line="240" w:lineRule="auto"/>
        <w:jc w:val="both"/>
        <w:rPr>
          <w:rFonts w:cs="Calibri"/>
          <w:b/>
          <w:color w:val="2E74B5" w:themeColor="accent1" w:themeShade="BF"/>
        </w:rPr>
      </w:pPr>
    </w:p>
    <w:p w:rsidR="00156C26" w:rsidRDefault="00156C26" w:rsidP="004434B5">
      <w:pPr>
        <w:tabs>
          <w:tab w:val="left" w:pos="426"/>
        </w:tabs>
        <w:autoSpaceDE w:val="0"/>
        <w:autoSpaceDN w:val="0"/>
        <w:adjustRightInd w:val="0"/>
        <w:spacing w:after="0" w:line="240" w:lineRule="auto"/>
        <w:jc w:val="both"/>
        <w:rPr>
          <w:rFonts w:cs="Calibri"/>
          <w:b/>
          <w:color w:val="2E74B5" w:themeColor="accent1" w:themeShade="BF"/>
        </w:rPr>
      </w:pPr>
    </w:p>
    <w:p w:rsidR="0031129D" w:rsidRPr="00156C26" w:rsidRDefault="00963C96" w:rsidP="004434B5">
      <w:pPr>
        <w:tabs>
          <w:tab w:val="left" w:pos="426"/>
        </w:tabs>
        <w:autoSpaceDE w:val="0"/>
        <w:autoSpaceDN w:val="0"/>
        <w:adjustRightInd w:val="0"/>
        <w:spacing w:after="0" w:line="240" w:lineRule="auto"/>
        <w:jc w:val="both"/>
        <w:rPr>
          <w:rFonts w:cs="Calibri"/>
          <w:b/>
          <w:color w:val="2E74B5" w:themeColor="accent1" w:themeShade="BF"/>
          <w:sz w:val="24"/>
          <w:szCs w:val="24"/>
        </w:rPr>
      </w:pPr>
      <w:r w:rsidRPr="00156C26">
        <w:rPr>
          <w:rFonts w:cs="Calibri"/>
          <w:b/>
          <w:color w:val="2E74B5" w:themeColor="accent1" w:themeShade="BF"/>
          <w:sz w:val="24"/>
          <w:szCs w:val="24"/>
        </w:rPr>
        <w:t>7.5</w:t>
      </w:r>
      <w:r w:rsidR="00B22B9F" w:rsidRPr="00156C26">
        <w:rPr>
          <w:rFonts w:cs="Calibri"/>
          <w:b/>
          <w:color w:val="2E74B5" w:themeColor="accent1" w:themeShade="BF"/>
          <w:sz w:val="24"/>
          <w:szCs w:val="24"/>
        </w:rPr>
        <w:t>.</w:t>
      </w:r>
      <w:r w:rsidR="0031129D" w:rsidRPr="00156C26">
        <w:rPr>
          <w:rFonts w:cs="Calibri"/>
          <w:b/>
          <w:color w:val="2E74B5" w:themeColor="accent1" w:themeShade="BF"/>
          <w:sz w:val="24"/>
          <w:szCs w:val="24"/>
        </w:rPr>
        <w:t xml:space="preserve">Efekty realizacji </w:t>
      </w:r>
      <w:r w:rsidR="00F60059" w:rsidRPr="00156C26">
        <w:rPr>
          <w:rFonts w:cs="Calibri"/>
          <w:b/>
          <w:color w:val="2E74B5" w:themeColor="accent1" w:themeShade="BF"/>
          <w:sz w:val="24"/>
          <w:szCs w:val="24"/>
        </w:rPr>
        <w:t>Program</w:t>
      </w:r>
      <w:r w:rsidR="002B6C43" w:rsidRPr="00156C26">
        <w:rPr>
          <w:rFonts w:cs="Calibri"/>
          <w:b/>
          <w:color w:val="2E74B5" w:themeColor="accent1" w:themeShade="BF"/>
          <w:sz w:val="24"/>
          <w:szCs w:val="24"/>
        </w:rPr>
        <w:t xml:space="preserve">u </w:t>
      </w:r>
      <w:r w:rsidR="000C3193">
        <w:rPr>
          <w:rFonts w:cs="Calibri"/>
          <w:b/>
          <w:color w:val="2E74B5" w:themeColor="accent1" w:themeShade="BF"/>
          <w:sz w:val="24"/>
          <w:szCs w:val="24"/>
        </w:rPr>
        <w:t>R</w:t>
      </w:r>
      <w:r w:rsidR="008402B3" w:rsidRPr="00156C26">
        <w:rPr>
          <w:rFonts w:cs="Calibri"/>
          <w:b/>
          <w:color w:val="2E74B5" w:themeColor="accent1" w:themeShade="BF"/>
          <w:sz w:val="24"/>
          <w:szCs w:val="24"/>
        </w:rPr>
        <w:t>ewitalizacji Gminy Chełmża</w:t>
      </w:r>
      <w:r w:rsidR="000C3193">
        <w:rPr>
          <w:rFonts w:cs="Calibri"/>
          <w:b/>
          <w:color w:val="2E74B5" w:themeColor="accent1" w:themeShade="BF"/>
          <w:sz w:val="24"/>
          <w:szCs w:val="24"/>
        </w:rPr>
        <w:t xml:space="preserve"> na lata</w:t>
      </w:r>
      <w:r w:rsidR="008402B3" w:rsidRPr="00156C26">
        <w:rPr>
          <w:rFonts w:cs="Calibri"/>
          <w:b/>
          <w:color w:val="2E74B5" w:themeColor="accent1" w:themeShade="BF"/>
          <w:sz w:val="24"/>
          <w:szCs w:val="24"/>
        </w:rPr>
        <w:t xml:space="preserve"> 201</w:t>
      </w:r>
      <w:r w:rsidR="000C3193">
        <w:rPr>
          <w:rFonts w:cs="Calibri"/>
          <w:b/>
          <w:color w:val="2E74B5" w:themeColor="accent1" w:themeShade="BF"/>
          <w:sz w:val="24"/>
          <w:szCs w:val="24"/>
        </w:rPr>
        <w:t>7</w:t>
      </w:r>
      <w:r w:rsidR="008402B3" w:rsidRPr="00156C26">
        <w:rPr>
          <w:rFonts w:cs="Calibri"/>
          <w:b/>
          <w:color w:val="2E74B5" w:themeColor="accent1" w:themeShade="BF"/>
          <w:sz w:val="24"/>
          <w:szCs w:val="24"/>
        </w:rPr>
        <w:t xml:space="preserve"> - 2023 r.</w:t>
      </w:r>
    </w:p>
    <w:p w:rsidR="0031129D" w:rsidRDefault="0031129D" w:rsidP="004434B5">
      <w:pPr>
        <w:tabs>
          <w:tab w:val="left" w:pos="426"/>
        </w:tabs>
        <w:autoSpaceDE w:val="0"/>
        <w:autoSpaceDN w:val="0"/>
        <w:adjustRightInd w:val="0"/>
        <w:spacing w:after="0" w:line="240" w:lineRule="auto"/>
        <w:jc w:val="both"/>
        <w:rPr>
          <w:rFonts w:cs="Calibri"/>
        </w:rPr>
      </w:pPr>
    </w:p>
    <w:p w:rsidR="00665129" w:rsidRDefault="00665129" w:rsidP="004434B5">
      <w:pPr>
        <w:tabs>
          <w:tab w:val="left" w:pos="426"/>
        </w:tabs>
        <w:autoSpaceDE w:val="0"/>
        <w:autoSpaceDN w:val="0"/>
        <w:adjustRightInd w:val="0"/>
        <w:spacing w:after="0" w:line="240" w:lineRule="auto"/>
        <w:jc w:val="both"/>
        <w:rPr>
          <w:rFonts w:cs="Calibri"/>
        </w:rPr>
      </w:pPr>
      <w:r>
        <w:rPr>
          <w:rFonts w:cs="Calibri"/>
        </w:rPr>
        <w:t xml:space="preserve">W celu uzyskania zakładanych efektów rewitalizacji przyjęto odpowiedni </w:t>
      </w:r>
      <w:r w:rsidR="00BF28A7">
        <w:rPr>
          <w:rFonts w:cs="Calibri"/>
        </w:rPr>
        <w:t>model wdrażania</w:t>
      </w:r>
      <w:r w:rsidR="008402B3">
        <w:rPr>
          <w:rFonts w:cs="Calibri"/>
        </w:rPr>
        <w:t xml:space="preserve"> </w:t>
      </w:r>
      <w:r w:rsidR="00F60059">
        <w:rPr>
          <w:rFonts w:cs="Calibri"/>
        </w:rPr>
        <w:t>Program</w:t>
      </w:r>
      <w:r w:rsidR="008402B3">
        <w:rPr>
          <w:rFonts w:cs="Calibri"/>
        </w:rPr>
        <w:t>u o</w:t>
      </w:r>
      <w:r>
        <w:rPr>
          <w:rFonts w:cs="Calibri"/>
        </w:rPr>
        <w:t>party na adresowaniu działań do określonej sfery funk</w:t>
      </w:r>
      <w:r w:rsidR="008402B3">
        <w:rPr>
          <w:rFonts w:cs="Calibri"/>
        </w:rPr>
        <w:t>cjonowania Gminy i koncentrujący</w:t>
      </w:r>
      <w:r>
        <w:rPr>
          <w:rFonts w:cs="Calibri"/>
        </w:rPr>
        <w:t xml:space="preserve"> planowane nakłady </w:t>
      </w:r>
      <w:r w:rsidR="00B14F0A">
        <w:rPr>
          <w:rFonts w:cs="Calibri"/>
        </w:rPr>
        <w:t>poprzez</w:t>
      </w:r>
      <w:r>
        <w:rPr>
          <w:rFonts w:cs="Calibri"/>
        </w:rPr>
        <w:t xml:space="preserve"> powi</w:t>
      </w:r>
      <w:r w:rsidR="00677B8F">
        <w:rPr>
          <w:rFonts w:cs="Calibri"/>
        </w:rPr>
        <w:t>ązanie funduszy</w:t>
      </w:r>
      <w:r w:rsidR="00B14F0A">
        <w:rPr>
          <w:rFonts w:cs="Calibri"/>
        </w:rPr>
        <w:t>:</w:t>
      </w:r>
      <w:r w:rsidR="00677B8F">
        <w:rPr>
          <w:rFonts w:cs="Calibri"/>
        </w:rPr>
        <w:t xml:space="preserve"> EFS i EFRR. Kon</w:t>
      </w:r>
      <w:r>
        <w:rPr>
          <w:rFonts w:cs="Calibri"/>
        </w:rPr>
        <w:t xml:space="preserve">centracja problemowa powoduje, iż na obszarze </w:t>
      </w:r>
      <w:r>
        <w:rPr>
          <w:rFonts w:cs="Calibri"/>
        </w:rPr>
        <w:lastRenderedPageBreak/>
        <w:t>rewitalizacji działania ukierunkowane zostaną na rozwiązanie określonego problemu przy zastosowaniu odpowiednich instrumentów interwencji.  W ten sposób uzyskany zostanie ef</w:t>
      </w:r>
      <w:r w:rsidR="00677B8F">
        <w:rPr>
          <w:rFonts w:cs="Calibri"/>
        </w:rPr>
        <w:t xml:space="preserve">ekt rewitalizacji w postaci </w:t>
      </w:r>
      <w:r w:rsidR="0003440A">
        <w:rPr>
          <w:rFonts w:cs="Calibri"/>
        </w:rPr>
        <w:t xml:space="preserve">ograniczenia problemów społecznych i </w:t>
      </w:r>
      <w:r w:rsidR="00677B8F">
        <w:rPr>
          <w:rFonts w:cs="Calibri"/>
        </w:rPr>
        <w:t>zwięk</w:t>
      </w:r>
      <w:r>
        <w:rPr>
          <w:rFonts w:cs="Calibri"/>
        </w:rPr>
        <w:t>szen</w:t>
      </w:r>
      <w:r w:rsidR="0003440A">
        <w:rPr>
          <w:rFonts w:cs="Calibri"/>
        </w:rPr>
        <w:t>ia aktywności społecznej w powią</w:t>
      </w:r>
      <w:r>
        <w:rPr>
          <w:rFonts w:cs="Calibri"/>
        </w:rPr>
        <w:t>zaniu z rozwojem</w:t>
      </w:r>
      <w:r w:rsidR="00677B8F">
        <w:rPr>
          <w:rFonts w:cs="Calibri"/>
        </w:rPr>
        <w:t xml:space="preserve"> infrastruktury i uporządkowaniem</w:t>
      </w:r>
      <w:r>
        <w:rPr>
          <w:rFonts w:cs="Calibri"/>
        </w:rPr>
        <w:t xml:space="preserve"> przestrzeni publicznej</w:t>
      </w:r>
      <w:r w:rsidR="00AE6FCE">
        <w:rPr>
          <w:rFonts w:cs="Calibri"/>
        </w:rPr>
        <w:t>.</w:t>
      </w:r>
    </w:p>
    <w:p w:rsidR="006C0A01" w:rsidRDefault="006C0A01" w:rsidP="001E6366">
      <w:pPr>
        <w:tabs>
          <w:tab w:val="left" w:pos="426"/>
        </w:tabs>
        <w:autoSpaceDE w:val="0"/>
        <w:autoSpaceDN w:val="0"/>
        <w:adjustRightInd w:val="0"/>
        <w:spacing w:after="0" w:line="240" w:lineRule="auto"/>
        <w:jc w:val="both"/>
        <w:rPr>
          <w:rFonts w:asciiTheme="minorHAnsi" w:hAnsiTheme="minorHAnsi" w:cstheme="minorHAnsi"/>
        </w:rPr>
      </w:pPr>
    </w:p>
    <w:p w:rsidR="006C0A01" w:rsidRPr="00677B8F" w:rsidRDefault="003F008B" w:rsidP="004434B5">
      <w:pPr>
        <w:tabs>
          <w:tab w:val="left" w:pos="426"/>
        </w:tabs>
        <w:autoSpaceDE w:val="0"/>
        <w:autoSpaceDN w:val="0"/>
        <w:adjustRightInd w:val="0"/>
        <w:spacing w:after="0" w:line="240" w:lineRule="auto"/>
        <w:jc w:val="both"/>
        <w:rPr>
          <w:rFonts w:asciiTheme="minorHAnsi" w:hAnsiTheme="minorHAnsi" w:cstheme="minorHAnsi"/>
        </w:rPr>
      </w:pPr>
      <w:r>
        <w:rPr>
          <w:rFonts w:asciiTheme="minorHAnsi" w:hAnsiTheme="minorHAnsi" w:cstheme="minorHAnsi"/>
        </w:rPr>
        <w:t xml:space="preserve">Zakładany </w:t>
      </w:r>
      <w:r w:rsidR="00AE6FCE">
        <w:rPr>
          <w:rFonts w:asciiTheme="minorHAnsi" w:hAnsiTheme="minorHAnsi" w:cstheme="minorHAnsi"/>
        </w:rPr>
        <w:t>model rewitalizacji Gminy Chełmża</w:t>
      </w:r>
      <w:r>
        <w:rPr>
          <w:rFonts w:asciiTheme="minorHAnsi" w:hAnsiTheme="minorHAnsi" w:cstheme="minorHAnsi"/>
        </w:rPr>
        <w:t xml:space="preserve"> przedstawiono </w:t>
      </w:r>
      <w:r w:rsidR="00AE6FCE">
        <w:rPr>
          <w:rFonts w:asciiTheme="minorHAnsi" w:hAnsiTheme="minorHAnsi" w:cstheme="minorHAnsi"/>
        </w:rPr>
        <w:t xml:space="preserve">w ujęciu schematycznym </w:t>
      </w:r>
      <w:r>
        <w:rPr>
          <w:rFonts w:asciiTheme="minorHAnsi" w:hAnsiTheme="minorHAnsi" w:cstheme="minorHAnsi"/>
        </w:rPr>
        <w:t>poniżej</w:t>
      </w:r>
      <w:r w:rsidR="00AE6FCE">
        <w:rPr>
          <w:rFonts w:asciiTheme="minorHAnsi" w:hAnsiTheme="minorHAnsi" w:cstheme="minorHAnsi"/>
        </w:rPr>
        <w:t>.</w:t>
      </w:r>
    </w:p>
    <w:p w:rsidR="00201AB2" w:rsidRDefault="00201AB2" w:rsidP="004434B5">
      <w:pPr>
        <w:tabs>
          <w:tab w:val="left" w:pos="426"/>
        </w:tabs>
        <w:autoSpaceDE w:val="0"/>
        <w:autoSpaceDN w:val="0"/>
        <w:adjustRightInd w:val="0"/>
        <w:spacing w:after="0" w:line="240" w:lineRule="auto"/>
        <w:jc w:val="both"/>
        <w:rPr>
          <w:rFonts w:eastAsia="Calibri" w:cs="Calibri"/>
          <w:b/>
          <w:sz w:val="20"/>
          <w:szCs w:val="20"/>
        </w:rPr>
      </w:pPr>
    </w:p>
    <w:p w:rsidR="003F008B" w:rsidRDefault="003F008B" w:rsidP="004434B5">
      <w:pPr>
        <w:tabs>
          <w:tab w:val="left" w:pos="426"/>
        </w:tabs>
        <w:autoSpaceDE w:val="0"/>
        <w:autoSpaceDN w:val="0"/>
        <w:adjustRightInd w:val="0"/>
        <w:spacing w:after="0" w:line="240" w:lineRule="auto"/>
        <w:jc w:val="both"/>
        <w:rPr>
          <w:rFonts w:eastAsia="Calibri" w:cs="Calibri"/>
        </w:rPr>
      </w:pPr>
      <w:r w:rsidRPr="00A54F35">
        <w:rPr>
          <w:rFonts w:eastAsia="Calibri" w:cs="Calibri"/>
          <w:b/>
          <w:sz w:val="20"/>
          <w:szCs w:val="20"/>
        </w:rPr>
        <w:t>Rys</w:t>
      </w:r>
      <w:r w:rsidR="0040098E" w:rsidRPr="00A54F35">
        <w:rPr>
          <w:rFonts w:eastAsia="Calibri" w:cs="Calibri"/>
          <w:b/>
          <w:sz w:val="20"/>
          <w:szCs w:val="20"/>
        </w:rPr>
        <w:t>.</w:t>
      </w:r>
      <w:r w:rsidR="00A54F35" w:rsidRPr="00A54F35">
        <w:rPr>
          <w:rFonts w:eastAsia="Calibri" w:cs="Calibri"/>
          <w:b/>
          <w:sz w:val="20"/>
          <w:szCs w:val="20"/>
        </w:rPr>
        <w:t>10</w:t>
      </w:r>
      <w:r w:rsidR="008C0C03" w:rsidRPr="00A54F35">
        <w:rPr>
          <w:rFonts w:eastAsia="Calibri" w:cs="Calibri"/>
          <w:b/>
          <w:sz w:val="20"/>
          <w:szCs w:val="20"/>
        </w:rPr>
        <w:t>.</w:t>
      </w:r>
      <w:r w:rsidR="004232F2" w:rsidRPr="00A54F35">
        <w:rPr>
          <w:rFonts w:eastAsia="Calibri" w:cs="Calibri"/>
          <w:b/>
          <w:sz w:val="20"/>
          <w:szCs w:val="20"/>
        </w:rPr>
        <w:t>Zakładane efekty rewital</w:t>
      </w:r>
      <w:r w:rsidR="00AE6FCE" w:rsidRPr="00A54F35">
        <w:rPr>
          <w:rFonts w:eastAsia="Calibri" w:cs="Calibri"/>
          <w:b/>
          <w:sz w:val="20"/>
          <w:szCs w:val="20"/>
        </w:rPr>
        <w:t>i</w:t>
      </w:r>
      <w:r w:rsidR="004232F2" w:rsidRPr="00A54F35">
        <w:rPr>
          <w:rFonts w:eastAsia="Calibri" w:cs="Calibri"/>
          <w:b/>
          <w:sz w:val="20"/>
          <w:szCs w:val="20"/>
        </w:rPr>
        <w:t>z</w:t>
      </w:r>
      <w:r w:rsidR="00AE6FCE" w:rsidRPr="00A54F35">
        <w:rPr>
          <w:rFonts w:eastAsia="Calibri" w:cs="Calibri"/>
          <w:b/>
          <w:sz w:val="20"/>
          <w:szCs w:val="20"/>
        </w:rPr>
        <w:t>acji</w:t>
      </w:r>
      <w:r w:rsidRPr="00A54F35">
        <w:rPr>
          <w:rFonts w:eastAsia="Calibri" w:cs="Calibri"/>
          <w:b/>
          <w:sz w:val="20"/>
          <w:szCs w:val="20"/>
        </w:rPr>
        <w:t xml:space="preserve"> Gminy Chełmża</w:t>
      </w:r>
    </w:p>
    <w:p w:rsidR="003F008B" w:rsidRPr="006912C4" w:rsidRDefault="007B72A6" w:rsidP="004434B5">
      <w:pPr>
        <w:tabs>
          <w:tab w:val="left" w:pos="426"/>
        </w:tabs>
        <w:autoSpaceDE w:val="0"/>
        <w:autoSpaceDN w:val="0"/>
        <w:adjustRightInd w:val="0"/>
        <w:spacing w:after="0" w:line="240" w:lineRule="auto"/>
        <w:jc w:val="both"/>
        <w:rPr>
          <w:rFonts w:eastAsia="Calibri" w:cs="Calibri"/>
        </w:rPr>
      </w:pPr>
      <w:r>
        <w:rPr>
          <w:rFonts w:eastAsia="Calibri" w:cs="Calibri"/>
          <w:noProof/>
          <w:lang w:eastAsia="pl-PL"/>
        </w:rPr>
        <mc:AlternateContent>
          <mc:Choice Requires="wpg">
            <w:drawing>
              <wp:anchor distT="0" distB="0" distL="114300" distR="114300" simplePos="0" relativeHeight="251831296" behindDoc="0" locked="0" layoutInCell="1" allowOverlap="1" wp14:anchorId="6E46BB6C" wp14:editId="2A910BC8">
                <wp:simplePos x="0" y="0"/>
                <wp:positionH relativeFrom="column">
                  <wp:posOffset>131445</wp:posOffset>
                </wp:positionH>
                <wp:positionV relativeFrom="paragraph">
                  <wp:posOffset>798195</wp:posOffset>
                </wp:positionV>
                <wp:extent cx="4711065" cy="3357880"/>
                <wp:effectExtent l="0" t="0" r="51435" b="33020"/>
                <wp:wrapNone/>
                <wp:docPr id="100" name="Group 5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065" cy="3357880"/>
                          <a:chOff x="1624" y="3480"/>
                          <a:chExt cx="7419" cy="5288"/>
                        </a:xfrm>
                      </wpg:grpSpPr>
                      <wps:wsp>
                        <wps:cNvPr id="101" name="AutoShape 5129"/>
                        <wps:cNvSpPr>
                          <a:spLocks noChangeArrowheads="1"/>
                        </wps:cNvSpPr>
                        <wps:spPr bwMode="auto">
                          <a:xfrm>
                            <a:off x="5471" y="3546"/>
                            <a:ext cx="358" cy="208"/>
                          </a:xfrm>
                          <a:prstGeom prst="downArrow">
                            <a:avLst>
                              <a:gd name="adj1" fmla="val 50000"/>
                              <a:gd name="adj2"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wps:wsp>
                        <wps:cNvPr id="102" name="AutoShape 5130"/>
                        <wps:cNvSpPr>
                          <a:spLocks noChangeArrowheads="1"/>
                        </wps:cNvSpPr>
                        <wps:spPr bwMode="auto">
                          <a:xfrm>
                            <a:off x="1624" y="3975"/>
                            <a:ext cx="1613" cy="795"/>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493FA2" w:rsidRPr="008C7A44" w:rsidRDefault="00493FA2" w:rsidP="00A752BE">
                              <w:pPr>
                                <w:spacing w:after="0" w:line="240" w:lineRule="auto"/>
                                <w:jc w:val="center"/>
                                <w:rPr>
                                  <w:sz w:val="16"/>
                                  <w:szCs w:val="16"/>
                                </w:rPr>
                              </w:pPr>
                              <w:r w:rsidRPr="008C7A44">
                                <w:rPr>
                                  <w:sz w:val="16"/>
                                  <w:szCs w:val="16"/>
                                </w:rPr>
                                <w:t xml:space="preserve">Sfery funkcjonowania </w:t>
                              </w:r>
                              <w:r>
                                <w:rPr>
                                  <w:sz w:val="16"/>
                                  <w:szCs w:val="16"/>
                                </w:rPr>
                                <w:t>G</w:t>
                              </w:r>
                              <w:r w:rsidRPr="008C7A44">
                                <w:rPr>
                                  <w:sz w:val="16"/>
                                  <w:szCs w:val="16"/>
                                </w:rPr>
                                <w:t>miny</w:t>
                              </w:r>
                            </w:p>
                            <w:p w:rsidR="00493FA2" w:rsidRDefault="00493FA2"/>
                          </w:txbxContent>
                        </wps:txbx>
                        <wps:bodyPr rot="0" vert="horz" wrap="square" lIns="91440" tIns="45720" rIns="91440" bIns="45720" anchor="t" anchorCtr="0" upright="1">
                          <a:noAutofit/>
                        </wps:bodyPr>
                      </wps:wsp>
                      <wps:wsp>
                        <wps:cNvPr id="103" name="AutoShape 5131"/>
                        <wps:cNvSpPr>
                          <a:spLocks noChangeArrowheads="1"/>
                        </wps:cNvSpPr>
                        <wps:spPr bwMode="auto">
                          <a:xfrm>
                            <a:off x="1624" y="4851"/>
                            <a:ext cx="1613" cy="692"/>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493FA2" w:rsidRPr="00677B8F" w:rsidRDefault="00493FA2" w:rsidP="008C7A44">
                              <w:pPr>
                                <w:jc w:val="center"/>
                                <w:rPr>
                                  <w:sz w:val="18"/>
                                  <w:szCs w:val="18"/>
                                </w:rPr>
                              </w:pPr>
                              <w:r w:rsidRPr="00677B8F">
                                <w:rPr>
                                  <w:sz w:val="18"/>
                                  <w:szCs w:val="18"/>
                                </w:rPr>
                                <w:t>Wskaźniki</w:t>
                              </w:r>
                            </w:p>
                          </w:txbxContent>
                        </wps:txbx>
                        <wps:bodyPr rot="0" vert="horz" wrap="square" lIns="91440" tIns="45720" rIns="91440" bIns="45720" anchor="t" anchorCtr="0" upright="1">
                          <a:noAutofit/>
                        </wps:bodyPr>
                      </wps:wsp>
                      <wps:wsp>
                        <wps:cNvPr id="104" name="AutoShape 5132"/>
                        <wps:cNvSpPr>
                          <a:spLocks noChangeArrowheads="1"/>
                        </wps:cNvSpPr>
                        <wps:spPr bwMode="auto">
                          <a:xfrm>
                            <a:off x="2486" y="3480"/>
                            <a:ext cx="358" cy="209"/>
                          </a:xfrm>
                          <a:prstGeom prst="downArrow">
                            <a:avLst>
                              <a:gd name="adj1" fmla="val 50000"/>
                              <a:gd name="adj2" fmla="val 25000"/>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wps:wsp>
                        <wps:cNvPr id="105" name="AutoShape 5134"/>
                        <wps:cNvSpPr>
                          <a:spLocks noChangeArrowheads="1"/>
                        </wps:cNvSpPr>
                        <wps:spPr bwMode="auto">
                          <a:xfrm>
                            <a:off x="8697" y="3480"/>
                            <a:ext cx="346" cy="209"/>
                          </a:xfrm>
                          <a:prstGeom prst="downArrow">
                            <a:avLst>
                              <a:gd name="adj1" fmla="val 50000"/>
                              <a:gd name="adj2" fmla="val 2500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wps:wsp>
                        <wps:cNvPr id="106" name="AutoShape 5135"/>
                        <wps:cNvSpPr>
                          <a:spLocks noChangeArrowheads="1"/>
                        </wps:cNvSpPr>
                        <wps:spPr bwMode="auto">
                          <a:xfrm>
                            <a:off x="2557" y="7420"/>
                            <a:ext cx="3963" cy="1348"/>
                          </a:xfrm>
                          <a:prstGeom prst="roundRect">
                            <a:avLst>
                              <a:gd name="adj" fmla="val 16667"/>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493FA2" w:rsidRPr="00677B8F" w:rsidRDefault="00493FA2" w:rsidP="008C7A44">
                              <w:pPr>
                                <w:jc w:val="center"/>
                                <w:rPr>
                                  <w:sz w:val="18"/>
                                  <w:szCs w:val="18"/>
                                </w:rPr>
                              </w:pPr>
                              <w:r w:rsidRPr="00677B8F">
                                <w:rPr>
                                  <w:sz w:val="18"/>
                                  <w:szCs w:val="18"/>
                                </w:rPr>
                                <w:t xml:space="preserve">Instrumenty wsparcia rewitalizacji </w:t>
                              </w:r>
                              <w:r w:rsidRPr="00677B8F">
                                <w:rPr>
                                  <w:sz w:val="18"/>
                                  <w:szCs w:val="18"/>
                                </w:rPr>
                                <w:br/>
                                <w:t xml:space="preserve">m.in. RPO WK-P 2014-2020 </w:t>
                              </w:r>
                              <w:r>
                                <w:rPr>
                                  <w:sz w:val="18"/>
                                  <w:szCs w:val="18"/>
                                </w:rPr>
                                <w:br/>
                              </w:r>
                              <w:r w:rsidRPr="00677B8F">
                                <w:rPr>
                                  <w:sz w:val="18"/>
                                  <w:szCs w:val="18"/>
                                </w:rPr>
                                <w:t>oraz budżet Gminy Chełmża</w:t>
                              </w:r>
                            </w:p>
                            <w:p w:rsidR="00493FA2" w:rsidRDefault="00493FA2"/>
                          </w:txbxContent>
                        </wps:txbx>
                        <wps:bodyPr rot="0" vert="horz" wrap="square" lIns="91440" tIns="45720" rIns="91440" bIns="45720" anchor="t" anchorCtr="0" upright="1">
                          <a:noAutofit/>
                        </wps:bodyPr>
                      </wps:wsp>
                      <wps:wsp>
                        <wps:cNvPr id="107" name="AutoShape 5136"/>
                        <wps:cNvSpPr>
                          <a:spLocks noChangeArrowheads="1"/>
                        </wps:cNvSpPr>
                        <wps:spPr bwMode="auto">
                          <a:xfrm>
                            <a:off x="4285" y="6913"/>
                            <a:ext cx="427" cy="254"/>
                          </a:xfrm>
                          <a:prstGeom prst="upArrow">
                            <a:avLst>
                              <a:gd name="adj1" fmla="val 50000"/>
                              <a:gd name="adj2" fmla="val 2500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wps:wsp>
                        <wps:cNvPr id="108" name="AutoShape 5137"/>
                        <wps:cNvSpPr>
                          <a:spLocks noChangeArrowheads="1"/>
                        </wps:cNvSpPr>
                        <wps:spPr bwMode="auto">
                          <a:xfrm>
                            <a:off x="3237" y="4702"/>
                            <a:ext cx="173" cy="276"/>
                          </a:xfrm>
                          <a:prstGeom prst="rightArrow">
                            <a:avLst>
                              <a:gd name="adj1" fmla="val 50000"/>
                              <a:gd name="adj2" fmla="val 2500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32" o:spid="_x0000_s1072" style="position:absolute;left:0;text-align:left;margin-left:10.35pt;margin-top:62.85pt;width:370.95pt;height:264.4pt;z-index:251831296;mso-position-horizontal-relative:text;mso-position-vertical-relative:text" coordorigin="1624,3480" coordsize="7419,5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">
                <v:shape id="AutoShape 5129" o:spid="_x0000_s1073" type="#_x0000_t67" style="position:absolute;left:5471;top:3546;width:35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sycEA&#10;AADcAAAADwAAAGRycy9kb3ducmV2LnhtbERPTYvCMBC9L/gfwgje1tQFXa1NRRaU6m3dRfA2NGNb&#10;bCalibX+eyMI3ubxPidZ9aYWHbWusqxgMo5AEOdWV1wo+P/bfM5BOI+ssbZMCu7kYJUOPhKMtb3x&#10;L3UHX4gQwi5GBaX3TSyly0sy6Ma2IQ7c2bYGfYBtIXWLtxBuavkVRTNpsOLQUGJDPyXll8PVKJju&#10;7NFfa3s6LXZbl+2zbr797pQaDfv1EoSn3r/FL3emw/xoAs9nwgU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y7MnBAAAA3AAAAA8AAAAAAAAAAAAAAAAAmAIAAGRycy9kb3du&#10;cmV2LnhtbFBLBQYAAAAABAAEAPUAAACGAwAAAAA=&#10;" fillcolor="white [3201]" strokecolor="#8eaadb [1944]" strokeweight="1pt">
                  <v:fill color2="#b4c6e7 [1304]" focus="100%" type="gradient"/>
                  <v:shadow on="t" color="#1f3763 [1608]" opacity=".5" offset="1pt"/>
                  <v:textbox style="layout-flow:vertical-ideographic"/>
                </v:shape>
                <v:roundrect id="AutoShape 5130" o:spid="_x0000_s1074" style="position:absolute;left:1624;top:3975;width:1613;height:7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MasAA&#10;AADcAAAADwAAAGRycy9kb3ducmV2LnhtbERP24rCMBB9F/Yfwgj7ZhN90KVrFBEWZBHBywfMNmNT&#10;bSalibb+vRGEfZvDuc582bta3KkNlWcN40yBIC68qbjUcDr+jL5AhIhssPZMGh4UYLn4GMwxN77j&#10;Pd0PsRQphEOOGmyMTS5lKCw5DJlviBN39q3DmGBbStNil8JdLSdKTaXDilODxYbWlorr4eY07NTW&#10;+XJq3fbS/f7tV+PjLPBF689hv/oGEamP/+K3e2PSfDWB1zPpAr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gMasAAAADcAAAADwAAAAAAAAAAAAAAAACYAgAAZHJzL2Rvd25y&#10;ZXYueG1sUEsFBgAAAAAEAAQA9QAAAIUDAAAAAA==&#10;" fillcolor="#9cc2e5 [1940]" strokecolor="#9cc2e5 [1940]" strokeweight="1pt">
                  <v:fill color2="#deeaf6 [660]" angle="135" focus="50%" type="gradient"/>
                  <v:shadow on="t" color="#1f4d78 [1604]" opacity=".5" offset="1pt"/>
                  <v:textbox>
                    <w:txbxContent>
                      <w:p w:rsidR="00493FA2" w:rsidRPr="008C7A44" w:rsidRDefault="00493FA2" w:rsidP="00A752BE">
                        <w:pPr>
                          <w:spacing w:after="0" w:line="240" w:lineRule="auto"/>
                          <w:jc w:val="center"/>
                          <w:rPr>
                            <w:sz w:val="16"/>
                            <w:szCs w:val="16"/>
                          </w:rPr>
                        </w:pPr>
                        <w:r w:rsidRPr="008C7A44">
                          <w:rPr>
                            <w:sz w:val="16"/>
                            <w:szCs w:val="16"/>
                          </w:rPr>
                          <w:t xml:space="preserve">Sfery funkcjonowania </w:t>
                        </w:r>
                        <w:r>
                          <w:rPr>
                            <w:sz w:val="16"/>
                            <w:szCs w:val="16"/>
                          </w:rPr>
                          <w:t>G</w:t>
                        </w:r>
                        <w:r w:rsidRPr="008C7A44">
                          <w:rPr>
                            <w:sz w:val="16"/>
                            <w:szCs w:val="16"/>
                          </w:rPr>
                          <w:t>miny</w:t>
                        </w:r>
                      </w:p>
                      <w:p w:rsidR="00493FA2" w:rsidRDefault="00493FA2"/>
                    </w:txbxContent>
                  </v:textbox>
                </v:roundrect>
                <v:roundrect id="AutoShape 5131" o:spid="_x0000_s1075" style="position:absolute;left:1624;top:4851;width:1613;height: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8cIA&#10;AADcAAAADwAAAGRycy9kb3ducmV2LnhtbERPS2rDMBDdF3IHMYXuGskNJMGNEkygUIIp5HOAiTW1&#10;nFojY6m2e/uqUMhuHu87m93kWjFQHxrPGrK5AkFcedNwreFyfntegwgR2WDrmTT8UIDddvawwdz4&#10;kY80nGItUgiHHDXYGLtcylBZchjmviNO3KfvHcYE+1qaHscU7lr5otRSOmw4NVjsaG+p+jp9Ow0f&#10;qnS+XlpX3sbD9Vhk51Xgm9ZPj1PxCiLSFO/if/e7SfPVAv6eS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RKnxwgAAANwAAAAPAAAAAAAAAAAAAAAAAJgCAABkcnMvZG93&#10;bnJldi54bWxQSwUGAAAAAAQABAD1AAAAhwMAAAAA&#10;" fillcolor="#9cc2e5 [1940]" strokecolor="#9cc2e5 [1940]" strokeweight="1pt">
                  <v:fill color2="#deeaf6 [660]" angle="135" focus="50%" type="gradient"/>
                  <v:shadow on="t" color="#1f4d78 [1604]" opacity=".5" offset="1pt"/>
                  <v:textbox>
                    <w:txbxContent>
                      <w:p w:rsidR="00493FA2" w:rsidRPr="00677B8F" w:rsidRDefault="00493FA2" w:rsidP="008C7A44">
                        <w:pPr>
                          <w:jc w:val="center"/>
                          <w:rPr>
                            <w:sz w:val="18"/>
                            <w:szCs w:val="18"/>
                          </w:rPr>
                        </w:pPr>
                        <w:r w:rsidRPr="00677B8F">
                          <w:rPr>
                            <w:sz w:val="18"/>
                            <w:szCs w:val="18"/>
                          </w:rPr>
                          <w:t>Wskaźniki</w:t>
                        </w:r>
                      </w:p>
                    </w:txbxContent>
                  </v:textbox>
                </v:roundrect>
                <v:shape id="AutoShape 5132" o:spid="_x0000_s1076" type="#_x0000_t67" style="position:absolute;left:2486;top:3480;width:358;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jArwA&#10;AADcAAAADwAAAGRycy9kb3ducmV2LnhtbERPzYrCMBC+L/gOYQRva6qILNUoIha8avcBhmZsi82k&#10;JNGmb28Ewdt8fL+z3UfTiSc531pWsJhnIIgrq1uuFfyXxe8fCB+QNXaWScFIHva7yc8Wc20HvtDz&#10;GmqRQtjnqKAJoc+l9FVDBv3c9sSJu1lnMCToaqkdDincdHKZZWtpsOXU0GBPx4aq+/VhFMhx5e5l&#10;5PJ8iqGQxdAuLuOo1GwaDxsQgWL4ij/us07zsxW8n0kXyN0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joSMCvAAAANwAAAAPAAAAAAAAAAAAAAAAAJgCAABkcnMvZG93bnJldi54&#10;bWxQSwUGAAAAAAQABAD1AAAAgQMAAAAA&#10;" fillcolor="#9cc2e5 [1940]" strokecolor="#9cc2e5 [1940]" strokeweight="1pt">
                  <v:fill color2="#deeaf6 [660]" angle="135" focus="50%" type="gradient"/>
                  <v:shadow on="t" color="#1f4d78 [1604]" opacity=".5" offset="1pt"/>
                  <v:textbox style="layout-flow:vertical-ideographic"/>
                </v:shape>
                <v:shape id="AutoShape 5134" o:spid="_x0000_s1077" type="#_x0000_t67" style="position:absolute;left:8697;top:3480;width:346;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SbAMAA&#10;AADcAAAADwAAAGRycy9kb3ducmV2LnhtbERPzWoCMRC+F/oOYQq91WyFimyNIpWCHnrw5wGGzZgN&#10;3UyWzdRN+/SNIHibj+93FqscOnWhIfnIBl4nFSjiJlrPzsDp+PkyB5UE2WIXmQz8UoLV8vFhgbWN&#10;I+/pchCnSginGg20In2tdWpaCpgmsScu3DkOAaXAwWk74FjCQ6enVTXTAT2XhhZ7+mip+T78BAPy&#10;tfGo/3Z57bwbz27XZNnMjXl+yut3UEJZ7uKbe2vL/OoNrs+UC/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SbAMAAAADcAAAADwAAAAAAAAAAAAAAAACYAgAAZHJzL2Rvd25y&#10;ZXYueG1sUEsFBgAAAAAEAAQA9QAAAIUDAAAAAA==&#10;" fillcolor="#8eaadb [1944]" strokecolor="#8eaadb [1944]" strokeweight="1pt">
                  <v:fill color2="#d9e2f3 [664]" angle="135" focus="50%" type="gradient"/>
                  <v:shadow on="t" color="#1f3763 [1608]" opacity=".5" offset="1pt"/>
                  <v:textbox style="layout-flow:vertical-ideographic"/>
                </v:shape>
                <v:roundrect id="AutoShape 5135" o:spid="_x0000_s1078" style="position:absolute;left:2557;top:7420;width:3963;height:13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wTsMA&#10;AADcAAAADwAAAGRycy9kb3ducmV2LnhtbERPTUsDMRC9C/0PYQQv0iZ6KGXbtNTKgl6kWy29Dptx&#10;d3EzWZJpu/57Iwje5vE+Z7UZfa8uFFMX2MLDzIAiroPruLHw8V5OF6CSIDvsA5OFb0qwWU9uVli4&#10;cOWKLgdpVA7hVKCFVmQotE51Sx7TLAzEmfsM0aNkGBvtIl5zuO/1ozFz7bHj3NDiQLuW6q/D2Vso&#10;FxU+PYvZy/51W8ZjOlen+zdr727H7RKU0Cj/4j/3i8vzzRx+n8kX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gwTsMAAADcAAAADwAAAAAAAAAAAAAAAACYAgAAZHJzL2Rv&#10;d25yZXYueG1sUEsFBgAAAAAEAAQA9QAAAIgDAAAAAA==&#10;" fillcolor="#5b9bd5 [3204]" stroked="f" strokeweight="0">
                  <v:fill color2="#2d72b2 [2372]" focusposition=".5,.5" focussize="" focus="100%" type="gradientRadial"/>
                  <v:shadow on="t" color="#1f4d78 [1604]" offset="1pt"/>
                  <v:textbox>
                    <w:txbxContent>
                      <w:p w:rsidR="00493FA2" w:rsidRPr="00677B8F" w:rsidRDefault="00493FA2" w:rsidP="008C7A44">
                        <w:pPr>
                          <w:jc w:val="center"/>
                          <w:rPr>
                            <w:sz w:val="18"/>
                            <w:szCs w:val="18"/>
                          </w:rPr>
                        </w:pPr>
                        <w:r w:rsidRPr="00677B8F">
                          <w:rPr>
                            <w:sz w:val="18"/>
                            <w:szCs w:val="18"/>
                          </w:rPr>
                          <w:t xml:space="preserve">Instrumenty wsparcia rewitalizacji </w:t>
                        </w:r>
                        <w:r w:rsidRPr="00677B8F">
                          <w:rPr>
                            <w:sz w:val="18"/>
                            <w:szCs w:val="18"/>
                          </w:rPr>
                          <w:br/>
                          <w:t xml:space="preserve">m.in. RPO WK-P 2014-2020 </w:t>
                        </w:r>
                        <w:r>
                          <w:rPr>
                            <w:sz w:val="18"/>
                            <w:szCs w:val="18"/>
                          </w:rPr>
                          <w:br/>
                        </w:r>
                        <w:r w:rsidRPr="00677B8F">
                          <w:rPr>
                            <w:sz w:val="18"/>
                            <w:szCs w:val="18"/>
                          </w:rPr>
                          <w:t>oraz budżet Gminy Chełmża</w:t>
                        </w:r>
                      </w:p>
                      <w:p w:rsidR="00493FA2" w:rsidRDefault="00493FA2"/>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136" o:spid="_x0000_s1079" type="#_x0000_t68" style="position:absolute;left:4285;top:6913;width:42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iYMIA&#10;AADcAAAADwAAAGRycy9kb3ducmV2LnhtbERPS2sCMRC+C/0PYQreNGnBWrdGEYtQ6cV36W3YjLuL&#10;m8m6Sd313xtB6G0+vueMp60txYVqXzjW8NJXIIhTZwrONOy2i947CB+QDZaOScOVPEwnT50xJsY1&#10;vKbLJmQihrBPUEMeQpVI6dOcLPq+q4gjd3S1xRBhnUlTYxPDbSlflXqTFguODTlWNM8pPW3+rIbz&#10;/DD4HC1X1Bx/dr/sM7X83iutu8/t7ANEoDb8ix/uLxPnqyHcn4kXyM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JgwgAAANwAAAAPAAAAAAAAAAAAAAAAAJgCAABkcnMvZG93&#10;bnJldi54bWxQSwUGAAAAAAQABAD1AAAAhwMAAAAA&#10;" fillcolor="#8eaadb [1944]" strokecolor="#8eaadb [1944]" strokeweight="1pt">
                  <v:fill color2="#d9e2f3 [664]" angle="135" focus="50%" type="gradient"/>
                  <v:shadow on="t" color="#1f3763 [1608]" opacity=".5" offset="1pt"/>
                  <v:textbox style="layout-flow:vertical-ideographic"/>
                </v:shape>
                <v:shape id="AutoShape 5137" o:spid="_x0000_s1080" type="#_x0000_t13" style="position:absolute;left:3237;top:4702;width:17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jJ8UA&#10;AADcAAAADwAAAGRycy9kb3ducmV2LnhtbESPT0/DMAzF70j7DpEncWMJPfCnLJsmJBCcoBvarlZj&#10;morGqZJsK3x6fEDiZus9v/fzcj2FQZ0o5T6yheuFAUXcRtdzZ+Fj93R1ByoXZIdDZLLwTRnWq9nF&#10;EmsXz9zQaVs6JSGca7TgSxlrrXPrKWBexJFYtM+YAhZZU6ddwrOEh0FXxtzogD1Lg8eRHj21X9tj&#10;sHB0zW1j7qvn99dDqvxmP+1+3hprL+fT5gFUoan8m/+uX5zgG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iMnxQAAANwAAAAPAAAAAAAAAAAAAAAAAJgCAABkcnMv&#10;ZG93bnJldi54bWxQSwUGAAAAAAQABAD1AAAAigMAAAAA&#10;" fillcolor="#8eaadb [1944]" strokecolor="#8eaadb [1944]" strokeweight="1pt">
                  <v:fill color2="#d9e2f3 [664]" angle="135" focus="50%" type="gradient"/>
                  <v:shadow on="t" color="#1f3763 [1608]" opacity=".5" offset="1pt"/>
                </v:shape>
              </v:group>
            </w:pict>
          </mc:Fallback>
        </mc:AlternateContent>
      </w:r>
      <w:r>
        <w:rPr>
          <w:rFonts w:eastAsia="Calibri" w:cs="Calibri"/>
          <w:noProof/>
          <w:color w:val="FFFFFF" w:themeColor="background1"/>
          <w:lang w:eastAsia="pl-PL"/>
        </w:rPr>
        <mc:AlternateContent>
          <mc:Choice Requires="wpg">
            <w:drawing>
              <wp:inline distT="0" distB="0" distL="0" distR="0" wp14:anchorId="197DC0B7" wp14:editId="0856E3C8">
                <wp:extent cx="5972810" cy="4142740"/>
                <wp:effectExtent l="13970" t="5080" r="13970" b="5080"/>
                <wp:docPr id="84" name="Grupa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810" cy="4142740"/>
                          <a:chOff x="0" y="5000"/>
                          <a:chExt cx="82868" cy="51999"/>
                        </a:xfrm>
                      </wpg:grpSpPr>
                      <wps:wsp>
                        <wps:cNvPr id="85" name="Elipsa 127"/>
                        <wps:cNvSpPr>
                          <a:spLocks noChangeArrowheads="1"/>
                        </wps:cNvSpPr>
                        <wps:spPr bwMode="auto">
                          <a:xfrm>
                            <a:off x="0" y="5715"/>
                            <a:ext cx="23574" cy="8575"/>
                          </a:xfrm>
                          <a:prstGeom prst="ellipse">
                            <a:avLst/>
                          </a:prstGeom>
                          <a:gradFill rotWithShape="1">
                            <a:gsLst>
                              <a:gs pos="0">
                                <a:srgbClr val="6083CB"/>
                              </a:gs>
                              <a:gs pos="50000">
                                <a:srgbClr val="3E70CA"/>
                              </a:gs>
                              <a:gs pos="100000">
                                <a:srgbClr val="2E61BA"/>
                              </a:gs>
                            </a:gsLst>
                            <a:lin ang="5400000"/>
                          </a:gradFill>
                          <a:ln w="6350">
                            <a:solidFill>
                              <a:schemeClr val="accent5">
                                <a:lumMod val="100000"/>
                                <a:lumOff val="0"/>
                              </a:schemeClr>
                            </a:solidFill>
                            <a:miter lim="800000"/>
                            <a:headEnd/>
                            <a:tailEnd/>
                          </a:ln>
                        </wps:spPr>
                        <wps:txbx>
                          <w:txbxContent>
                            <w:p w:rsidR="00493FA2" w:rsidRPr="00A752BE" w:rsidRDefault="00493FA2" w:rsidP="00B0736E">
                              <w:pPr>
                                <w:pStyle w:val="NormalnyWeb"/>
                                <w:spacing w:before="0" w:beforeAutospacing="0" w:after="0" w:afterAutospacing="0"/>
                                <w:jc w:val="center"/>
                                <w:textAlignment w:val="baseline"/>
                                <w:rPr>
                                  <w:sz w:val="20"/>
                                  <w:szCs w:val="20"/>
                                </w:rPr>
                              </w:pPr>
                              <w:r w:rsidRPr="00A752BE">
                                <w:rPr>
                                  <w:rFonts w:ascii="Calibri" w:hAnsi="Calibri" w:cs="Calibri"/>
                                  <w:color w:val="000000" w:themeColor="text1"/>
                                  <w:kern w:val="24"/>
                                  <w:sz w:val="20"/>
                                  <w:szCs w:val="20"/>
                                </w:rPr>
                                <w:t>Diagnoza dla potrzeb PR</w:t>
                              </w:r>
                            </w:p>
                          </w:txbxContent>
                        </wps:txbx>
                        <wps:bodyPr rot="0" vert="horz" wrap="square" lIns="91440" tIns="45720" rIns="91440" bIns="45720" anchor="t" anchorCtr="0" upright="1">
                          <a:noAutofit/>
                        </wps:bodyPr>
                      </wps:wsp>
                      <wps:wsp>
                        <wps:cNvPr id="86" name="Elipsa 128"/>
                        <wps:cNvSpPr>
                          <a:spLocks noChangeArrowheads="1"/>
                        </wps:cNvSpPr>
                        <wps:spPr bwMode="auto">
                          <a:xfrm>
                            <a:off x="24289" y="5000"/>
                            <a:ext cx="24289" cy="10004"/>
                          </a:xfrm>
                          <a:prstGeom prst="ellipse">
                            <a:avLst/>
                          </a:prstGeom>
                          <a:gradFill rotWithShape="1">
                            <a:gsLst>
                              <a:gs pos="0">
                                <a:srgbClr val="6083CB"/>
                              </a:gs>
                              <a:gs pos="50000">
                                <a:srgbClr val="3E70CA"/>
                              </a:gs>
                              <a:gs pos="100000">
                                <a:srgbClr val="2E61BA"/>
                              </a:gs>
                            </a:gsLst>
                            <a:lin ang="5400000"/>
                          </a:gradFill>
                          <a:ln w="6350">
                            <a:solidFill>
                              <a:schemeClr val="accent5">
                                <a:lumMod val="100000"/>
                                <a:lumOff val="0"/>
                              </a:schemeClr>
                            </a:solidFill>
                            <a:miter lim="800000"/>
                            <a:headEnd/>
                            <a:tailEnd/>
                          </a:ln>
                        </wps:spPr>
                        <wps:txbx>
                          <w:txbxContent>
                            <w:p w:rsidR="00493FA2" w:rsidRPr="006138BE" w:rsidRDefault="00493FA2" w:rsidP="00B0736E">
                              <w:pPr>
                                <w:pStyle w:val="NormalnyWeb"/>
                                <w:spacing w:before="0" w:beforeAutospacing="0" w:after="0" w:afterAutospacing="0"/>
                                <w:jc w:val="center"/>
                                <w:textAlignment w:val="baseline"/>
                                <w:rPr>
                                  <w:sz w:val="20"/>
                                  <w:szCs w:val="20"/>
                                  <w:lang w:val="pl-PL"/>
                                </w:rPr>
                              </w:pPr>
                              <w:r w:rsidRPr="006138BE">
                                <w:rPr>
                                  <w:rFonts w:ascii="Calibri" w:hAnsi="Calibri" w:cs="Calibri"/>
                                  <w:color w:val="000000" w:themeColor="text1"/>
                                  <w:kern w:val="24"/>
                                  <w:sz w:val="20"/>
                                  <w:szCs w:val="20"/>
                                  <w:lang w:val="pl-PL"/>
                                </w:rPr>
                                <w:t>Główne problemy rozwoju społeczno</w:t>
                              </w:r>
                              <w:r>
                                <w:rPr>
                                  <w:rFonts w:ascii="Calibri" w:hAnsi="Calibri" w:cs="Calibri"/>
                                  <w:color w:val="000000" w:themeColor="text1"/>
                                  <w:kern w:val="24"/>
                                  <w:sz w:val="20"/>
                                  <w:szCs w:val="20"/>
                                  <w:lang w:val="pl-PL"/>
                                </w:rPr>
                                <w:br/>
                              </w:r>
                              <w:r w:rsidRPr="006138BE">
                                <w:rPr>
                                  <w:rFonts w:ascii="Calibri" w:hAnsi="Calibri" w:cs="Calibri"/>
                                  <w:color w:val="000000" w:themeColor="text1"/>
                                  <w:kern w:val="24"/>
                                  <w:sz w:val="20"/>
                                  <w:szCs w:val="20"/>
                                  <w:lang w:val="pl-PL"/>
                                </w:rPr>
                                <w:t xml:space="preserve"> –gospodarczego Gminy </w:t>
                              </w:r>
                            </w:p>
                          </w:txbxContent>
                        </wps:txbx>
                        <wps:bodyPr rot="0" vert="horz" wrap="square" lIns="91440" tIns="45720" rIns="91440" bIns="45720" anchor="t" anchorCtr="0" upright="1">
                          <a:noAutofit/>
                        </wps:bodyPr>
                      </wps:wsp>
                      <wps:wsp>
                        <wps:cNvPr id="87" name="Elipsa 129"/>
                        <wps:cNvSpPr>
                          <a:spLocks noChangeArrowheads="1"/>
                        </wps:cNvSpPr>
                        <wps:spPr bwMode="auto">
                          <a:xfrm>
                            <a:off x="5000" y="33569"/>
                            <a:ext cx="20003" cy="8573"/>
                          </a:xfrm>
                          <a:prstGeom prst="ellipse">
                            <a:avLst/>
                          </a:prstGeom>
                          <a:gradFill rotWithShape="1">
                            <a:gsLst>
                              <a:gs pos="0">
                                <a:srgbClr val="6083CB"/>
                              </a:gs>
                              <a:gs pos="50000">
                                <a:srgbClr val="3E70CA"/>
                              </a:gs>
                              <a:gs pos="100000">
                                <a:srgbClr val="2E61BA"/>
                              </a:gs>
                            </a:gsLst>
                            <a:lin ang="5400000"/>
                          </a:gradFill>
                          <a:ln w="6350">
                            <a:solidFill>
                              <a:schemeClr val="accent5">
                                <a:lumMod val="100000"/>
                                <a:lumOff val="0"/>
                              </a:schemeClr>
                            </a:solidFill>
                            <a:miter lim="800000"/>
                            <a:headEnd/>
                            <a:tailEnd/>
                          </a:ln>
                        </wps:spPr>
                        <wps:txbx>
                          <w:txbxContent>
                            <w:p w:rsidR="00493FA2" w:rsidRPr="00A752BE" w:rsidRDefault="00493FA2" w:rsidP="00B0736E">
                              <w:pPr>
                                <w:pStyle w:val="NormalnyWeb"/>
                                <w:spacing w:before="0" w:beforeAutospacing="0" w:after="0" w:afterAutospacing="0"/>
                                <w:jc w:val="center"/>
                                <w:textAlignment w:val="baseline"/>
                                <w:rPr>
                                  <w:sz w:val="20"/>
                                  <w:szCs w:val="20"/>
                                </w:rPr>
                              </w:pPr>
                              <w:r w:rsidRPr="00A752BE">
                                <w:rPr>
                                  <w:rFonts w:ascii="Calibri" w:hAnsi="Calibri" w:cs="Calibri"/>
                                  <w:color w:val="000000" w:themeColor="text1"/>
                                  <w:kern w:val="24"/>
                                  <w:sz w:val="20"/>
                                  <w:szCs w:val="20"/>
                                </w:rPr>
                                <w:t>Działania rewitalizacji</w:t>
                              </w:r>
                            </w:p>
                          </w:txbxContent>
                        </wps:txbx>
                        <wps:bodyPr rot="0" vert="horz" wrap="square" lIns="91440" tIns="45720" rIns="91440" bIns="45720" anchor="t" anchorCtr="0" upright="1">
                          <a:noAutofit/>
                        </wps:bodyPr>
                      </wps:wsp>
                      <wps:wsp>
                        <wps:cNvPr id="88" name="Elipsa 130"/>
                        <wps:cNvSpPr>
                          <a:spLocks noChangeArrowheads="1"/>
                        </wps:cNvSpPr>
                        <wps:spPr bwMode="auto">
                          <a:xfrm>
                            <a:off x="27146" y="33569"/>
                            <a:ext cx="21432" cy="8573"/>
                          </a:xfrm>
                          <a:prstGeom prst="ellipse">
                            <a:avLst/>
                          </a:prstGeom>
                          <a:gradFill rotWithShape="1">
                            <a:gsLst>
                              <a:gs pos="0">
                                <a:srgbClr val="6083CB"/>
                              </a:gs>
                              <a:gs pos="50000">
                                <a:srgbClr val="3E70CA"/>
                              </a:gs>
                              <a:gs pos="100000">
                                <a:srgbClr val="2E61BA"/>
                              </a:gs>
                            </a:gsLst>
                            <a:lin ang="5400000"/>
                          </a:gradFill>
                          <a:ln w="6350">
                            <a:solidFill>
                              <a:schemeClr val="accent5">
                                <a:lumMod val="100000"/>
                                <a:lumOff val="0"/>
                              </a:schemeClr>
                            </a:solidFill>
                            <a:miter lim="800000"/>
                            <a:headEnd/>
                            <a:tailEnd/>
                          </a:ln>
                        </wps:spPr>
                        <wps:txbx>
                          <w:txbxContent>
                            <w:p w:rsidR="00493FA2" w:rsidRPr="00A752BE" w:rsidRDefault="00493FA2" w:rsidP="00B0736E">
                              <w:pPr>
                                <w:pStyle w:val="NormalnyWeb"/>
                                <w:spacing w:before="0" w:beforeAutospacing="0" w:after="0" w:afterAutospacing="0"/>
                                <w:jc w:val="center"/>
                                <w:textAlignment w:val="baseline"/>
                                <w:rPr>
                                  <w:sz w:val="20"/>
                                  <w:szCs w:val="20"/>
                                </w:rPr>
                              </w:pPr>
                              <w:r w:rsidRPr="00A752BE">
                                <w:rPr>
                                  <w:rFonts w:ascii="Calibri" w:hAnsi="Calibri" w:cs="Calibri"/>
                                  <w:color w:val="000000" w:themeColor="text1"/>
                                  <w:kern w:val="24"/>
                                  <w:sz w:val="20"/>
                                  <w:szCs w:val="20"/>
                                </w:rPr>
                                <w:t xml:space="preserve">Efekty </w:t>
                              </w:r>
                              <w:r w:rsidRPr="00A752BE">
                                <w:rPr>
                                  <w:rFonts w:ascii="Calibri" w:hAnsi="Calibri" w:cs="Calibri"/>
                                  <w:color w:val="000000" w:themeColor="text1"/>
                                  <w:kern w:val="24"/>
                                  <w:sz w:val="20"/>
                                  <w:szCs w:val="20"/>
                                </w:rPr>
                                <w:br/>
                                <w:t xml:space="preserve">rewitalizacji </w:t>
                              </w:r>
                            </w:p>
                          </w:txbxContent>
                        </wps:txbx>
                        <wps:bodyPr rot="0" vert="horz" wrap="square" lIns="91440" tIns="45720" rIns="91440" bIns="45720" anchor="t" anchorCtr="0" upright="1">
                          <a:noAutofit/>
                        </wps:bodyPr>
                      </wps:wsp>
                      <wps:wsp>
                        <wps:cNvPr id="89" name="Prostokąt zaokrąglony 131"/>
                        <wps:cNvSpPr>
                          <a:spLocks noChangeArrowheads="1"/>
                        </wps:cNvSpPr>
                        <wps:spPr bwMode="auto">
                          <a:xfrm>
                            <a:off x="17806" y="21436"/>
                            <a:ext cx="25057" cy="6431"/>
                          </a:xfrm>
                          <a:prstGeom prst="roundRect">
                            <a:avLst>
                              <a:gd name="adj" fmla="val 16667"/>
                            </a:avLst>
                          </a:prstGeom>
                          <a:gradFill rotWithShape="1">
                            <a:gsLst>
                              <a:gs pos="0">
                                <a:srgbClr val="6083CB"/>
                              </a:gs>
                              <a:gs pos="50000">
                                <a:srgbClr val="3E70CA"/>
                              </a:gs>
                              <a:gs pos="100000">
                                <a:srgbClr val="2E61BA"/>
                              </a:gs>
                            </a:gsLst>
                            <a:lin ang="5400000"/>
                          </a:gradFill>
                          <a:ln w="6350">
                            <a:solidFill>
                              <a:schemeClr val="accent5">
                                <a:lumMod val="100000"/>
                                <a:lumOff val="0"/>
                              </a:schemeClr>
                            </a:solidFill>
                            <a:prstDash val="dash"/>
                            <a:miter lim="800000"/>
                            <a:headEnd/>
                            <a:tailEnd/>
                          </a:ln>
                        </wps:spPr>
                        <wps:txbx>
                          <w:txbxContent>
                            <w:p w:rsidR="00493FA2" w:rsidRPr="00A752BE" w:rsidRDefault="00493FA2" w:rsidP="00B0736E">
                              <w:pPr>
                                <w:pStyle w:val="NormalnyWeb"/>
                                <w:spacing w:before="0" w:beforeAutospacing="0" w:after="0" w:afterAutospacing="0"/>
                                <w:jc w:val="center"/>
                                <w:textAlignment w:val="baseline"/>
                                <w:rPr>
                                  <w:sz w:val="20"/>
                                  <w:szCs w:val="20"/>
                                  <w:lang w:val="pl-PL"/>
                                </w:rPr>
                              </w:pPr>
                              <w:r w:rsidRPr="00A752BE">
                                <w:rPr>
                                  <w:rFonts w:asciiTheme="minorHAnsi" w:hAnsi="Calibri" w:cstheme="minorBidi"/>
                                  <w:i/>
                                  <w:iCs/>
                                  <w:color w:val="000000" w:themeColor="text1"/>
                                  <w:kern w:val="24"/>
                                  <w:sz w:val="20"/>
                                  <w:szCs w:val="20"/>
                                  <w:lang w:val="pl-PL"/>
                                </w:rPr>
                                <w:t xml:space="preserve">Koncentracja problemów powiązanie EFRR i EFS </w:t>
                              </w:r>
                            </w:p>
                          </w:txbxContent>
                        </wps:txbx>
                        <wps:bodyPr rot="0" vert="horz" wrap="square" lIns="91440" tIns="45720" rIns="91440" bIns="45720" anchor="t" anchorCtr="0" upright="1">
                          <a:noAutofit/>
                        </wps:bodyPr>
                      </wps:wsp>
                      <wps:wsp>
                        <wps:cNvPr id="90" name="Elipsa 132"/>
                        <wps:cNvSpPr>
                          <a:spLocks noChangeArrowheads="1"/>
                        </wps:cNvSpPr>
                        <wps:spPr bwMode="auto">
                          <a:xfrm>
                            <a:off x="52150" y="5715"/>
                            <a:ext cx="27147" cy="9289"/>
                          </a:xfrm>
                          <a:prstGeom prst="ellipse">
                            <a:avLst/>
                          </a:prstGeom>
                          <a:gradFill rotWithShape="1">
                            <a:gsLst>
                              <a:gs pos="0">
                                <a:srgbClr val="6083CB"/>
                              </a:gs>
                              <a:gs pos="50000">
                                <a:srgbClr val="3E70CA"/>
                              </a:gs>
                              <a:gs pos="100000">
                                <a:srgbClr val="2E61BA"/>
                              </a:gs>
                            </a:gsLst>
                            <a:lin ang="5400000"/>
                          </a:gradFill>
                          <a:ln w="6350">
                            <a:solidFill>
                              <a:schemeClr val="accent5">
                                <a:lumMod val="100000"/>
                                <a:lumOff val="0"/>
                              </a:schemeClr>
                            </a:solidFill>
                            <a:miter lim="800000"/>
                            <a:headEnd/>
                            <a:tailEnd/>
                          </a:ln>
                        </wps:spPr>
                        <wps:txbx>
                          <w:txbxContent>
                            <w:p w:rsidR="00493FA2" w:rsidRPr="00A752BE" w:rsidRDefault="00493FA2" w:rsidP="00B0736E">
                              <w:pPr>
                                <w:pStyle w:val="NormalnyWeb"/>
                                <w:spacing w:before="0" w:beforeAutospacing="0" w:after="0" w:afterAutospacing="0"/>
                                <w:jc w:val="center"/>
                                <w:textAlignment w:val="baseline"/>
                                <w:rPr>
                                  <w:sz w:val="20"/>
                                  <w:szCs w:val="20"/>
                                </w:rPr>
                              </w:pPr>
                              <w:r w:rsidRPr="00A752BE">
                                <w:rPr>
                                  <w:rFonts w:ascii="Calibri" w:hAnsi="Calibri" w:cs="Calibri"/>
                                  <w:color w:val="000000" w:themeColor="text1"/>
                                  <w:kern w:val="24"/>
                                  <w:sz w:val="20"/>
                                  <w:szCs w:val="20"/>
                                </w:rPr>
                                <w:t xml:space="preserve">Obszary: </w:t>
                              </w:r>
                              <w:r>
                                <w:rPr>
                                  <w:rFonts w:ascii="Calibri" w:hAnsi="Calibri" w:cs="Calibri"/>
                                  <w:color w:val="000000" w:themeColor="text1"/>
                                  <w:kern w:val="24"/>
                                  <w:sz w:val="20"/>
                                  <w:szCs w:val="20"/>
                                </w:rPr>
                                <w:br/>
                              </w:r>
                              <w:r w:rsidRPr="00A752BE">
                                <w:rPr>
                                  <w:rFonts w:ascii="Calibri" w:hAnsi="Calibri" w:cs="Calibri"/>
                                  <w:color w:val="000000" w:themeColor="text1"/>
                                  <w:kern w:val="24"/>
                                  <w:sz w:val="20"/>
                                  <w:szCs w:val="20"/>
                                </w:rPr>
                                <w:t xml:space="preserve">zdegradowany </w:t>
                              </w:r>
                              <w:r w:rsidRPr="00A752BE">
                                <w:rPr>
                                  <w:rFonts w:ascii="Calibri" w:hAnsi="Calibri" w:cs="Calibri"/>
                                  <w:color w:val="000000" w:themeColor="text1"/>
                                  <w:kern w:val="24"/>
                                  <w:sz w:val="20"/>
                                  <w:szCs w:val="20"/>
                                </w:rPr>
                                <w:br/>
                                <w:t xml:space="preserve">i do rewitalizacji </w:t>
                              </w:r>
                            </w:p>
                          </w:txbxContent>
                        </wps:txbx>
                        <wps:bodyPr rot="0" vert="horz" wrap="square" lIns="91440" tIns="45720" rIns="91440" bIns="45720" anchor="t" anchorCtr="0" upright="1">
                          <a:noAutofit/>
                        </wps:bodyPr>
                      </wps:wsp>
                      <wps:wsp>
                        <wps:cNvPr id="91" name="Prostokąt zaokrąglony 133"/>
                        <wps:cNvSpPr>
                          <a:spLocks noChangeArrowheads="1"/>
                        </wps:cNvSpPr>
                        <wps:spPr bwMode="auto">
                          <a:xfrm>
                            <a:off x="49995" y="16700"/>
                            <a:ext cx="32189" cy="19500"/>
                          </a:xfrm>
                          <a:prstGeom prst="roundRect">
                            <a:avLst>
                              <a:gd name="adj" fmla="val 16667"/>
                            </a:avLst>
                          </a:prstGeom>
                          <a:gradFill rotWithShape="1">
                            <a:gsLst>
                              <a:gs pos="0">
                                <a:srgbClr val="A8B7DF"/>
                              </a:gs>
                              <a:gs pos="50000">
                                <a:srgbClr val="9AABD9"/>
                              </a:gs>
                              <a:gs pos="100000">
                                <a:srgbClr val="879ED7"/>
                              </a:gs>
                            </a:gsLst>
                            <a:lin ang="5400000"/>
                          </a:gradFill>
                          <a:ln w="6350">
                            <a:solidFill>
                              <a:schemeClr val="accent5">
                                <a:lumMod val="100000"/>
                                <a:lumOff val="0"/>
                              </a:schemeClr>
                            </a:solidFill>
                            <a:miter lim="800000"/>
                            <a:headEnd/>
                            <a:tailEnd/>
                          </a:ln>
                        </wps:spPr>
                        <wps:txbx>
                          <w:txbxContent>
                            <w:p w:rsidR="00493FA2" w:rsidRDefault="00493FA2">
                              <w:pPr>
                                <w:pStyle w:val="Akapitzlist"/>
                                <w:numPr>
                                  <w:ilvl w:val="0"/>
                                  <w:numId w:val="49"/>
                                </w:numPr>
                                <w:spacing w:after="0" w:line="240" w:lineRule="auto"/>
                                <w:ind w:left="714" w:hanging="357"/>
                                <w:jc w:val="both"/>
                                <w:textAlignment w:val="baseline"/>
                                <w:rPr>
                                  <w:rFonts w:eastAsia="Times New Roman"/>
                                  <w:sz w:val="24"/>
                                  <w:szCs w:val="24"/>
                                  <w:vertAlign w:val="superscript"/>
                                </w:rPr>
                              </w:pPr>
                              <w:r w:rsidRPr="00A752BE">
                                <w:rPr>
                                  <w:rFonts w:cstheme="minorBidi"/>
                                  <w:kern w:val="24"/>
                                  <w:sz w:val="24"/>
                                  <w:szCs w:val="24"/>
                                  <w:vertAlign w:val="superscript"/>
                                </w:rPr>
                                <w:t>Rozwój społeczno-gospodarczy</w:t>
                              </w:r>
                            </w:p>
                            <w:p w:rsidR="00493FA2" w:rsidRDefault="00493FA2">
                              <w:pPr>
                                <w:pStyle w:val="Akapitzlist"/>
                                <w:numPr>
                                  <w:ilvl w:val="0"/>
                                  <w:numId w:val="49"/>
                                </w:numPr>
                                <w:spacing w:after="0" w:line="240" w:lineRule="auto"/>
                                <w:ind w:left="714" w:hanging="357"/>
                                <w:jc w:val="both"/>
                                <w:textAlignment w:val="baseline"/>
                                <w:rPr>
                                  <w:rFonts w:eastAsia="Times New Roman"/>
                                  <w:sz w:val="24"/>
                                  <w:szCs w:val="24"/>
                                  <w:vertAlign w:val="superscript"/>
                                </w:rPr>
                              </w:pPr>
                              <w:r w:rsidRPr="00A752BE">
                                <w:rPr>
                                  <w:rFonts w:cstheme="minorBidi"/>
                                  <w:kern w:val="24"/>
                                  <w:sz w:val="24"/>
                                  <w:szCs w:val="24"/>
                                  <w:vertAlign w:val="superscript"/>
                                </w:rPr>
                                <w:t xml:space="preserve">Wsparcie przedsiębiorczości </w:t>
                              </w:r>
                            </w:p>
                            <w:p w:rsidR="00493FA2" w:rsidRDefault="00493FA2">
                              <w:pPr>
                                <w:pStyle w:val="Akapitzlist"/>
                                <w:numPr>
                                  <w:ilvl w:val="0"/>
                                  <w:numId w:val="49"/>
                                </w:numPr>
                                <w:spacing w:after="0" w:line="240" w:lineRule="auto"/>
                                <w:ind w:left="714" w:hanging="357"/>
                                <w:jc w:val="both"/>
                                <w:textAlignment w:val="baseline"/>
                                <w:rPr>
                                  <w:rFonts w:eastAsia="Times New Roman"/>
                                  <w:sz w:val="24"/>
                                  <w:szCs w:val="24"/>
                                  <w:vertAlign w:val="superscript"/>
                                </w:rPr>
                              </w:pPr>
                              <w:r w:rsidRPr="00A752BE">
                                <w:rPr>
                                  <w:rFonts w:cstheme="minorBidi"/>
                                  <w:kern w:val="24"/>
                                  <w:sz w:val="24"/>
                                  <w:szCs w:val="24"/>
                                  <w:vertAlign w:val="superscript"/>
                                </w:rPr>
                                <w:t>Aktywizacja zawodowa i edukacja  mieszkańców</w:t>
                              </w:r>
                            </w:p>
                            <w:p w:rsidR="00493FA2" w:rsidRDefault="00493FA2">
                              <w:pPr>
                                <w:pStyle w:val="Akapitzlist"/>
                                <w:numPr>
                                  <w:ilvl w:val="0"/>
                                  <w:numId w:val="49"/>
                                </w:numPr>
                                <w:spacing w:after="0" w:line="240" w:lineRule="auto"/>
                                <w:ind w:left="714" w:hanging="357"/>
                                <w:jc w:val="both"/>
                                <w:textAlignment w:val="baseline"/>
                                <w:rPr>
                                  <w:rFonts w:eastAsia="Times New Roman"/>
                                  <w:sz w:val="16"/>
                                  <w:szCs w:val="16"/>
                                </w:rPr>
                              </w:pPr>
                              <w:r w:rsidRPr="00A752BE">
                                <w:rPr>
                                  <w:rFonts w:cstheme="minorBidi"/>
                                  <w:kern w:val="24"/>
                                  <w:sz w:val="18"/>
                                  <w:szCs w:val="18"/>
                                </w:rPr>
                                <w:t xml:space="preserve">Rozwój </w:t>
                              </w:r>
                              <w:r w:rsidRPr="00A752BE">
                                <w:rPr>
                                  <w:rFonts w:cstheme="minorBidi"/>
                                  <w:kern w:val="24"/>
                                  <w:sz w:val="16"/>
                                  <w:szCs w:val="16"/>
                                </w:rPr>
                                <w:t>infrastruktury w tym dróg</w:t>
                              </w:r>
                            </w:p>
                            <w:p w:rsidR="00493FA2" w:rsidRDefault="00493FA2">
                              <w:pPr>
                                <w:pStyle w:val="Akapitzlist"/>
                                <w:numPr>
                                  <w:ilvl w:val="0"/>
                                  <w:numId w:val="49"/>
                                </w:numPr>
                                <w:spacing w:after="0" w:line="240" w:lineRule="auto"/>
                                <w:ind w:left="714" w:hanging="357"/>
                                <w:jc w:val="both"/>
                                <w:textAlignment w:val="baseline"/>
                                <w:rPr>
                                  <w:rFonts w:eastAsia="Times New Roman"/>
                                  <w:sz w:val="16"/>
                                  <w:szCs w:val="16"/>
                                </w:rPr>
                              </w:pPr>
                              <w:r w:rsidRPr="00A752BE">
                                <w:rPr>
                                  <w:rFonts w:cstheme="minorBidi"/>
                                  <w:kern w:val="24"/>
                                  <w:sz w:val="16"/>
                                  <w:szCs w:val="16"/>
                                </w:rPr>
                                <w:t xml:space="preserve">Zagospodarowanie  infrastruktury </w:t>
                              </w:r>
                            </w:p>
                            <w:p w:rsidR="00493FA2" w:rsidRDefault="00493FA2">
                              <w:pPr>
                                <w:pStyle w:val="Akapitzlist"/>
                                <w:numPr>
                                  <w:ilvl w:val="0"/>
                                  <w:numId w:val="49"/>
                                </w:numPr>
                                <w:spacing w:after="0" w:line="240" w:lineRule="auto"/>
                                <w:ind w:left="714" w:hanging="357"/>
                                <w:jc w:val="both"/>
                                <w:textAlignment w:val="baseline"/>
                                <w:rPr>
                                  <w:rFonts w:eastAsia="Times New Roman"/>
                                  <w:sz w:val="16"/>
                                  <w:szCs w:val="16"/>
                                </w:rPr>
                              </w:pPr>
                              <w:r w:rsidRPr="00A752BE">
                                <w:rPr>
                                  <w:rFonts w:cstheme="minorBidi"/>
                                  <w:kern w:val="24"/>
                                  <w:sz w:val="16"/>
                                  <w:szCs w:val="16"/>
                                </w:rPr>
                                <w:t>Zagospodarowanie przestrzeni</w:t>
                              </w:r>
                            </w:p>
                            <w:p w:rsidR="00493FA2" w:rsidRPr="00A752BE" w:rsidRDefault="00493FA2" w:rsidP="00A752BE">
                              <w:pPr>
                                <w:spacing w:after="0" w:line="240" w:lineRule="auto"/>
                                <w:ind w:left="360"/>
                                <w:jc w:val="both"/>
                                <w:textAlignment w:val="baseline"/>
                                <w:rPr>
                                  <w:sz w:val="18"/>
                                  <w:szCs w:val="18"/>
                                </w:rPr>
                              </w:pPr>
                            </w:p>
                          </w:txbxContent>
                        </wps:txbx>
                        <wps:bodyPr rot="0" vert="horz" wrap="square" lIns="91440" tIns="45720" rIns="91440" bIns="45720" anchor="t" anchorCtr="0" upright="1">
                          <a:noAutofit/>
                        </wps:bodyPr>
                      </wps:wsp>
                      <wps:wsp>
                        <wps:cNvPr id="92" name="Prostokąt zaokrąglony 134"/>
                        <wps:cNvSpPr>
                          <a:spLocks noChangeArrowheads="1"/>
                        </wps:cNvSpPr>
                        <wps:spPr bwMode="auto">
                          <a:xfrm>
                            <a:off x="49292" y="37809"/>
                            <a:ext cx="33576" cy="19190"/>
                          </a:xfrm>
                          <a:prstGeom prst="roundRect">
                            <a:avLst>
                              <a:gd name="adj" fmla="val 16667"/>
                            </a:avLst>
                          </a:prstGeom>
                          <a:gradFill rotWithShape="1">
                            <a:gsLst>
                              <a:gs pos="0">
                                <a:srgbClr val="A8B7DF"/>
                              </a:gs>
                              <a:gs pos="50000">
                                <a:srgbClr val="9AABD9"/>
                              </a:gs>
                              <a:gs pos="100000">
                                <a:srgbClr val="879ED7"/>
                              </a:gs>
                            </a:gsLst>
                            <a:lin ang="5400000"/>
                          </a:gradFill>
                          <a:ln w="6350">
                            <a:solidFill>
                              <a:schemeClr val="accent5">
                                <a:lumMod val="100000"/>
                                <a:lumOff val="0"/>
                              </a:schemeClr>
                            </a:solidFill>
                            <a:miter lim="800000"/>
                            <a:headEnd/>
                            <a:tailEnd/>
                          </a:ln>
                        </wps:spPr>
                        <wps:txbx>
                          <w:txbxContent>
                            <w:p w:rsidR="00493FA2" w:rsidRPr="00A752BE" w:rsidRDefault="00493FA2" w:rsidP="00B0736E">
                              <w:pPr>
                                <w:pStyle w:val="NormalnyWeb"/>
                                <w:spacing w:before="0" w:beforeAutospacing="0" w:after="0" w:afterAutospacing="0"/>
                                <w:jc w:val="both"/>
                                <w:textAlignment w:val="baseline"/>
                                <w:rPr>
                                  <w:sz w:val="16"/>
                                  <w:szCs w:val="16"/>
                                  <w:lang w:val="pl-PL"/>
                                </w:rPr>
                              </w:pPr>
                              <w:r>
                                <w:rPr>
                                  <w:rFonts w:asciiTheme="minorHAnsi" w:hAnsi="Calibri" w:cstheme="minorBidi"/>
                                  <w:color w:val="000000" w:themeColor="dark1"/>
                                  <w:kern w:val="24"/>
                                  <w:sz w:val="16"/>
                                  <w:szCs w:val="16"/>
                                  <w:lang w:val="pl-PL"/>
                                </w:rPr>
                                <w:t>-</w:t>
                              </w:r>
                              <w:r w:rsidRPr="00A752BE">
                                <w:rPr>
                                  <w:rFonts w:asciiTheme="minorHAnsi" w:hAnsi="Calibri" w:cstheme="minorBidi"/>
                                  <w:color w:val="000000" w:themeColor="dark1"/>
                                  <w:kern w:val="24"/>
                                  <w:sz w:val="16"/>
                                  <w:szCs w:val="16"/>
                                  <w:lang w:val="pl-PL"/>
                                </w:rPr>
                                <w:t xml:space="preserve">Wzrost aktywności społecznej, </w:t>
                              </w:r>
                            </w:p>
                            <w:p w:rsidR="00493FA2" w:rsidRDefault="00493FA2" w:rsidP="00B0736E">
                              <w:pPr>
                                <w:pStyle w:val="NormalnyWeb"/>
                                <w:spacing w:before="0" w:beforeAutospacing="0" w:after="0" w:afterAutospacing="0"/>
                                <w:jc w:val="both"/>
                                <w:textAlignment w:val="baseline"/>
                                <w:rPr>
                                  <w:rFonts w:asciiTheme="minorHAnsi" w:hAnsi="Calibri" w:cstheme="minorBidi"/>
                                  <w:color w:val="000000" w:themeColor="dark1"/>
                                  <w:kern w:val="24"/>
                                  <w:sz w:val="16"/>
                                  <w:szCs w:val="16"/>
                                  <w:lang w:val="pl-PL"/>
                                </w:rPr>
                              </w:pPr>
                            </w:p>
                            <w:p w:rsidR="00493FA2" w:rsidRPr="00A752BE" w:rsidRDefault="00493FA2" w:rsidP="00B0736E">
                              <w:pPr>
                                <w:pStyle w:val="NormalnyWeb"/>
                                <w:spacing w:before="0" w:beforeAutospacing="0" w:after="0" w:afterAutospacing="0"/>
                                <w:jc w:val="both"/>
                                <w:textAlignment w:val="baseline"/>
                                <w:rPr>
                                  <w:sz w:val="16"/>
                                  <w:szCs w:val="16"/>
                                  <w:lang w:val="pl-PL"/>
                                </w:rPr>
                              </w:pPr>
                              <w:r>
                                <w:rPr>
                                  <w:rFonts w:asciiTheme="minorHAnsi" w:hAnsi="Calibri" w:cstheme="minorBidi"/>
                                  <w:color w:val="000000" w:themeColor="dark1"/>
                                  <w:kern w:val="24"/>
                                  <w:sz w:val="16"/>
                                  <w:szCs w:val="16"/>
                                  <w:lang w:val="pl-PL"/>
                                </w:rPr>
                                <w:t>-</w:t>
                              </w:r>
                              <w:r w:rsidRPr="00A752BE">
                                <w:rPr>
                                  <w:rFonts w:asciiTheme="minorHAnsi" w:hAnsi="Calibri" w:cstheme="minorBidi"/>
                                  <w:color w:val="000000" w:themeColor="dark1"/>
                                  <w:kern w:val="24"/>
                                  <w:sz w:val="16"/>
                                  <w:szCs w:val="16"/>
                                  <w:lang w:val="pl-PL"/>
                                </w:rPr>
                                <w:t xml:space="preserve">Zmniejszenie poziomu wykluczenia społecznego (związanego m.in. z oddaleniem od rynku pracy, degradacją obszarów, niewystarczającym dostępem do dobrej jakości, usług społecznych), </w:t>
                              </w:r>
                              <w:r w:rsidRPr="00A752BE">
                                <w:rPr>
                                  <w:rFonts w:asciiTheme="minorHAnsi" w:hAnsi="Calibri" w:cstheme="minorBidi"/>
                                  <w:color w:val="000000" w:themeColor="dark1"/>
                                  <w:kern w:val="24"/>
                                  <w:sz w:val="16"/>
                                  <w:szCs w:val="16"/>
                                  <w:lang w:val="pl-PL"/>
                                </w:rPr>
                                <w:br/>
                              </w:r>
                            </w:p>
                            <w:p w:rsidR="00493FA2" w:rsidRPr="00977DCF" w:rsidRDefault="00493FA2" w:rsidP="00B0736E">
                              <w:pPr>
                                <w:pStyle w:val="NormalnyWeb"/>
                                <w:spacing w:before="0" w:beforeAutospacing="0" w:after="0" w:afterAutospacing="0"/>
                                <w:jc w:val="both"/>
                                <w:textAlignment w:val="baseline"/>
                                <w:rPr>
                                  <w:lang w:val="pl-PL"/>
                                </w:rPr>
                              </w:pPr>
                              <w:r>
                                <w:rPr>
                                  <w:rFonts w:asciiTheme="minorHAnsi" w:hAnsi="Calibri" w:cstheme="minorBidi"/>
                                  <w:color w:val="000000" w:themeColor="dark1"/>
                                  <w:kern w:val="24"/>
                                  <w:sz w:val="16"/>
                                  <w:szCs w:val="16"/>
                                  <w:lang w:val="pl-PL"/>
                                </w:rPr>
                                <w:t>-</w:t>
                              </w:r>
                              <w:r w:rsidRPr="00A752BE">
                                <w:rPr>
                                  <w:rFonts w:asciiTheme="minorHAnsi" w:hAnsi="Calibri" w:cstheme="minorBidi"/>
                                  <w:color w:val="000000" w:themeColor="dark1"/>
                                  <w:kern w:val="24"/>
                                  <w:sz w:val="16"/>
                                  <w:szCs w:val="16"/>
                                  <w:lang w:val="pl-PL"/>
                                </w:rPr>
                                <w:t>Wzrost</w:t>
                              </w:r>
                              <w:r>
                                <w:rPr>
                                  <w:rFonts w:asciiTheme="minorHAnsi" w:hAnsi="Calibri" w:cstheme="minorBidi"/>
                                  <w:color w:val="000000" w:themeColor="dark1"/>
                                  <w:kern w:val="24"/>
                                  <w:sz w:val="16"/>
                                  <w:szCs w:val="16"/>
                                  <w:lang w:val="pl-PL"/>
                                </w:rPr>
                                <w:t xml:space="preserve"> integracji społecznej</w:t>
                              </w:r>
                            </w:p>
                          </w:txbxContent>
                        </wps:txbx>
                        <wps:bodyPr rot="0" vert="horz" wrap="square" lIns="91440" tIns="45720" rIns="91440" bIns="45720" anchor="t" anchorCtr="0" upright="1">
                          <a:noAutofit/>
                        </wps:bodyPr>
                      </wps:wsp>
                      <wps:wsp>
                        <wps:cNvPr id="93" name="Łącznik prosty ze strzałką 135"/>
                        <wps:cNvCnPr>
                          <a:cxnSpLocks noChangeShapeType="1"/>
                        </wps:cNvCnPr>
                        <wps:spPr bwMode="auto">
                          <a:xfrm>
                            <a:off x="22146" y="10715"/>
                            <a:ext cx="3571" cy="16"/>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94" name="Łącznik prosty ze strzałką 136"/>
                        <wps:cNvCnPr>
                          <a:cxnSpLocks noChangeShapeType="1"/>
                        </wps:cNvCnPr>
                        <wps:spPr bwMode="auto">
                          <a:xfrm>
                            <a:off x="47863" y="10001"/>
                            <a:ext cx="4287" cy="15"/>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95" name="Łącznik prosty ze strzałką 137"/>
                        <wps:cNvCnPr>
                          <a:cxnSpLocks noChangeShapeType="1"/>
                        </wps:cNvCnPr>
                        <wps:spPr bwMode="auto">
                          <a:xfrm rot="5400000">
                            <a:off x="18216" y="29646"/>
                            <a:ext cx="5001" cy="2858"/>
                          </a:xfrm>
                          <a:prstGeom prst="straightConnector1">
                            <a:avLst/>
                          </a:prstGeom>
                          <a:noFill/>
                          <a:ln w="9525">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96" name="Łącznik prosty ze strzałką 138"/>
                        <wps:cNvCnPr>
                          <a:cxnSpLocks noChangeShapeType="1"/>
                        </wps:cNvCnPr>
                        <wps:spPr bwMode="auto">
                          <a:xfrm rot="16200000" flipH="1">
                            <a:off x="32504" y="30360"/>
                            <a:ext cx="5001" cy="1429"/>
                          </a:xfrm>
                          <a:prstGeom prst="straightConnector1">
                            <a:avLst/>
                          </a:prstGeom>
                          <a:noFill/>
                          <a:ln w="9525">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97" name="Łącznik prosty 139"/>
                        <wps:cNvCnPr>
                          <a:cxnSpLocks noChangeShapeType="1"/>
                        </wps:cNvCnPr>
                        <wps:spPr bwMode="auto">
                          <a:xfrm>
                            <a:off x="25003" y="37856"/>
                            <a:ext cx="2143" cy="14"/>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98" name="Łącznik prosty ze strzałką 140"/>
                        <wps:cNvCnPr>
                          <a:cxnSpLocks noChangeShapeType="1"/>
                        </wps:cNvCnPr>
                        <wps:spPr bwMode="auto">
                          <a:xfrm flipV="1">
                            <a:off x="42863" y="24608"/>
                            <a:ext cx="4799" cy="44"/>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99" name="Łącznik prosty ze strzałką 141"/>
                        <wps:cNvCnPr>
                          <a:cxnSpLocks noChangeShapeType="1"/>
                        </wps:cNvCnPr>
                        <wps:spPr bwMode="auto">
                          <a:xfrm>
                            <a:off x="47863" y="39290"/>
                            <a:ext cx="2143" cy="16"/>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upa 30" o:spid="_x0000_s1081" style="width:470.3pt;height:326.2pt;mso-position-horizontal-relative:char;mso-position-vertical-relative:line" coordorigin=",5000" coordsize="82868,5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">
                <v:oval id="Elipsa 127" o:spid="_x0000_s1082" style="position:absolute;top:5715;width:23574;height:8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o5sUA&#10;AADbAAAADwAAAGRycy9kb3ducmV2LnhtbESPT2sCMRTE70K/Q3iFXkrNtmhZ141SRWE9eKj14PGx&#10;efun3bwsSdT12zeFgsdhZn7D5MvBdOJCzreWFbyOExDEpdUt1wqOX9uXFIQPyBo7y6TgRh6Wi4dR&#10;jpm2V/6kyyHUIkLYZ6igCaHPpPRlQwb92PbE0ausMxiidLXUDq8Rbjr5liTv0mDLcaHBntYNlT+H&#10;s1Hw3Pn9Bqv0e+bOp1VB22LCu4lST4/DxxxEoCHcw//tQitIp/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OjmxQAAANsAAAAPAAAAAAAAAAAAAAAAAJgCAABkcnMv&#10;ZG93bnJldi54bWxQSwUGAAAAAAQABAD1AAAAigMAAAAA&#10;" fillcolor="#6083cb" strokecolor="#4472c4 [3208]" strokeweight=".5pt">
                  <v:fill color2="#2e61ba" rotate="t" colors="0 #6083cb;.5 #3e70ca;1 #2e61ba" focus="100%" type="gradient">
                    <o:fill v:ext="view" type="gradientUnscaled"/>
                  </v:fill>
                  <v:stroke joinstyle="miter"/>
                  <v:textbox>
                    <w:txbxContent>
                      <w:p w:rsidR="00493FA2" w:rsidRPr="00A752BE" w:rsidRDefault="00493FA2" w:rsidP="00B0736E">
                        <w:pPr>
                          <w:pStyle w:val="NormalnyWeb"/>
                          <w:spacing w:before="0" w:beforeAutospacing="0" w:after="0" w:afterAutospacing="0"/>
                          <w:jc w:val="center"/>
                          <w:textAlignment w:val="baseline"/>
                          <w:rPr>
                            <w:sz w:val="20"/>
                            <w:szCs w:val="20"/>
                          </w:rPr>
                        </w:pPr>
                        <w:r w:rsidRPr="00A752BE">
                          <w:rPr>
                            <w:rFonts w:ascii="Calibri" w:hAnsi="Calibri" w:cs="Calibri"/>
                            <w:color w:val="000000" w:themeColor="text1"/>
                            <w:kern w:val="24"/>
                            <w:sz w:val="20"/>
                            <w:szCs w:val="20"/>
                          </w:rPr>
                          <w:t>Diagnoza dla potrzeb PR</w:t>
                        </w:r>
                      </w:p>
                    </w:txbxContent>
                  </v:textbox>
                </v:oval>
                <v:oval id="Elipsa 128" o:spid="_x0000_s1083" style="position:absolute;left:24289;top:5000;width:24289;height:10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2kcQA&#10;AADbAAAADwAAAGRycy9kb3ducmV2LnhtbESPQWvCQBSE74L/YXkFL1I3FZE0dRUrCvHgoWkPPT6y&#10;zyRt9m3YXTX+e1cQPA4z8w2zWPWmFWdyvrGs4G2SgCAurW64UvDzvXtNQfiArLG1TAqu5GG1HA4W&#10;mGl74S86F6ESEcI+QwV1CF0mpS9rMugntiOO3tE6gyFKV0nt8BLhppXTJJlLgw3HhRo72tRU/hcn&#10;o2Dc+sMWj+nfuzv9fua0y2e8nyk1eunXHyAC9eEZfrRzrSC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CdpHEAAAA2wAAAA8AAAAAAAAAAAAAAAAAmAIAAGRycy9k&#10;b3ducmV2LnhtbFBLBQYAAAAABAAEAPUAAACJAwAAAAA=&#10;" fillcolor="#6083cb" strokecolor="#4472c4 [3208]" strokeweight=".5pt">
                  <v:fill color2="#2e61ba" rotate="t" colors="0 #6083cb;.5 #3e70ca;1 #2e61ba" focus="100%" type="gradient">
                    <o:fill v:ext="view" type="gradientUnscaled"/>
                  </v:fill>
                  <v:stroke joinstyle="miter"/>
                  <v:textbox>
                    <w:txbxContent>
                      <w:p w:rsidR="00493FA2" w:rsidRPr="006138BE" w:rsidRDefault="00493FA2" w:rsidP="00B0736E">
                        <w:pPr>
                          <w:pStyle w:val="NormalnyWeb"/>
                          <w:spacing w:before="0" w:beforeAutospacing="0" w:after="0" w:afterAutospacing="0"/>
                          <w:jc w:val="center"/>
                          <w:textAlignment w:val="baseline"/>
                          <w:rPr>
                            <w:sz w:val="20"/>
                            <w:szCs w:val="20"/>
                            <w:lang w:val="pl-PL"/>
                          </w:rPr>
                        </w:pPr>
                        <w:r w:rsidRPr="006138BE">
                          <w:rPr>
                            <w:rFonts w:ascii="Calibri" w:hAnsi="Calibri" w:cs="Calibri"/>
                            <w:color w:val="000000" w:themeColor="text1"/>
                            <w:kern w:val="24"/>
                            <w:sz w:val="20"/>
                            <w:szCs w:val="20"/>
                            <w:lang w:val="pl-PL"/>
                          </w:rPr>
                          <w:t>Główne problemy rozwoju społeczno</w:t>
                        </w:r>
                        <w:r>
                          <w:rPr>
                            <w:rFonts w:ascii="Calibri" w:hAnsi="Calibri" w:cs="Calibri"/>
                            <w:color w:val="000000" w:themeColor="text1"/>
                            <w:kern w:val="24"/>
                            <w:sz w:val="20"/>
                            <w:szCs w:val="20"/>
                            <w:lang w:val="pl-PL"/>
                          </w:rPr>
                          <w:br/>
                        </w:r>
                        <w:r w:rsidRPr="006138BE">
                          <w:rPr>
                            <w:rFonts w:ascii="Calibri" w:hAnsi="Calibri" w:cs="Calibri"/>
                            <w:color w:val="000000" w:themeColor="text1"/>
                            <w:kern w:val="24"/>
                            <w:sz w:val="20"/>
                            <w:szCs w:val="20"/>
                            <w:lang w:val="pl-PL"/>
                          </w:rPr>
                          <w:t xml:space="preserve"> –gospodarczego Gminy </w:t>
                        </w:r>
                      </w:p>
                    </w:txbxContent>
                  </v:textbox>
                </v:oval>
                <v:oval id="Elipsa 129" o:spid="_x0000_s1084" style="position:absolute;left:5000;top:33569;width:20003;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7TCsUA&#10;AADbAAAADwAAAGRycy9kb3ducmV2LnhtbESPT2sCMRTE70K/Q3iFXkrNtohd141SRWE9eKj14PGx&#10;efun3bwsSdT12zeFgsdhZn7D5MvBdOJCzreWFbyOExDEpdUt1wqOX9uXFIQPyBo7y6TgRh6Wi4dR&#10;jpm2V/6kyyHUIkLYZ6igCaHPpPRlQwb92PbE0ausMxiidLXUDq8Rbjr5liRTabDluNBgT+uGyp/D&#10;2Sh47vx+g1X6PXPn06qgbTHh3USpp8fhYw4i0BDu4f92oRWk7/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tMKxQAAANsAAAAPAAAAAAAAAAAAAAAAAJgCAABkcnMv&#10;ZG93bnJldi54bWxQSwUGAAAAAAQABAD1AAAAigMAAAAA&#10;" fillcolor="#6083cb" strokecolor="#4472c4 [3208]" strokeweight=".5pt">
                  <v:fill color2="#2e61ba" rotate="t" colors="0 #6083cb;.5 #3e70ca;1 #2e61ba" focus="100%" type="gradient">
                    <o:fill v:ext="view" type="gradientUnscaled"/>
                  </v:fill>
                  <v:stroke joinstyle="miter"/>
                  <v:textbox>
                    <w:txbxContent>
                      <w:p w:rsidR="00493FA2" w:rsidRPr="00A752BE" w:rsidRDefault="00493FA2" w:rsidP="00B0736E">
                        <w:pPr>
                          <w:pStyle w:val="NormalnyWeb"/>
                          <w:spacing w:before="0" w:beforeAutospacing="0" w:after="0" w:afterAutospacing="0"/>
                          <w:jc w:val="center"/>
                          <w:textAlignment w:val="baseline"/>
                          <w:rPr>
                            <w:sz w:val="20"/>
                            <w:szCs w:val="20"/>
                          </w:rPr>
                        </w:pPr>
                        <w:r w:rsidRPr="00A752BE">
                          <w:rPr>
                            <w:rFonts w:ascii="Calibri" w:hAnsi="Calibri" w:cs="Calibri"/>
                            <w:color w:val="000000" w:themeColor="text1"/>
                            <w:kern w:val="24"/>
                            <w:sz w:val="20"/>
                            <w:szCs w:val="20"/>
                          </w:rPr>
                          <w:t>Działania rewitalizacji</w:t>
                        </w:r>
                      </w:p>
                    </w:txbxContent>
                  </v:textbox>
                </v:oval>
                <v:oval id="Elipsa 130" o:spid="_x0000_s1085" style="position:absolute;left:27146;top:33569;width:21432;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HeMEA&#10;AADbAAAADwAAAGRycy9kb3ducmV2LnhtbERPy4rCMBTdC/MP4Q64EU0VkdoxiopCZ+HCx2KWl+ba&#10;dqa5KUnU+veTheDycN6LVWcacSfna8sKxqMEBHFhdc2lgst5P0xB+ICssbFMCp7kYbX86C0w0/bB&#10;R7qfQiliCPsMFVQhtJmUvqjIoB/ZljhyV+sMhghdKbXDRww3jZwkyUwarDk2VNjStqLi73QzCgaN&#10;P+zwmv7O3e1nk9M+n/L3VKn+Z7f+AhGoC2/xy51rBW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RR3jBAAAA2wAAAA8AAAAAAAAAAAAAAAAAmAIAAGRycy9kb3du&#10;cmV2LnhtbFBLBQYAAAAABAAEAPUAAACGAwAAAAA=&#10;" fillcolor="#6083cb" strokecolor="#4472c4 [3208]" strokeweight=".5pt">
                  <v:fill color2="#2e61ba" rotate="t" colors="0 #6083cb;.5 #3e70ca;1 #2e61ba" focus="100%" type="gradient">
                    <o:fill v:ext="view" type="gradientUnscaled"/>
                  </v:fill>
                  <v:stroke joinstyle="miter"/>
                  <v:textbox>
                    <w:txbxContent>
                      <w:p w:rsidR="00493FA2" w:rsidRPr="00A752BE" w:rsidRDefault="00493FA2" w:rsidP="00B0736E">
                        <w:pPr>
                          <w:pStyle w:val="NormalnyWeb"/>
                          <w:spacing w:before="0" w:beforeAutospacing="0" w:after="0" w:afterAutospacing="0"/>
                          <w:jc w:val="center"/>
                          <w:textAlignment w:val="baseline"/>
                          <w:rPr>
                            <w:sz w:val="20"/>
                            <w:szCs w:val="20"/>
                          </w:rPr>
                        </w:pPr>
                        <w:r w:rsidRPr="00A752BE">
                          <w:rPr>
                            <w:rFonts w:ascii="Calibri" w:hAnsi="Calibri" w:cs="Calibri"/>
                            <w:color w:val="000000" w:themeColor="text1"/>
                            <w:kern w:val="24"/>
                            <w:sz w:val="20"/>
                            <w:szCs w:val="20"/>
                          </w:rPr>
                          <w:t xml:space="preserve">Efekty </w:t>
                        </w:r>
                        <w:r w:rsidRPr="00A752BE">
                          <w:rPr>
                            <w:rFonts w:ascii="Calibri" w:hAnsi="Calibri" w:cs="Calibri"/>
                            <w:color w:val="000000" w:themeColor="text1"/>
                            <w:kern w:val="24"/>
                            <w:sz w:val="20"/>
                            <w:szCs w:val="20"/>
                          </w:rPr>
                          <w:br/>
                          <w:t xml:space="preserve">rewitalizacji </w:t>
                        </w:r>
                      </w:p>
                    </w:txbxContent>
                  </v:textbox>
                </v:oval>
                <v:roundrect id="Prostokąt zaokrąglony 131" o:spid="_x0000_s1086" style="position:absolute;left:17806;top:21436;width:25057;height:64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q5cIA&#10;AADbAAAADwAAAGRycy9kb3ducmV2LnhtbESPzWrCQBSF9wXfYbhCN0UndRFidJQiFdpNIFH3l8w1&#10;E5q5EzNTk759Ryh0eTg/H2e7n2wn7jT41rGC12UCgrh2uuVGwfl0XGQgfEDW2DkmBT/kYb+bPW0x&#10;127kku5VaEQcYZ+jAhNCn0vpa0MW/dL1xNG7usFiiHJopB5wjOO2k6skSaXFliPBYE8HQ/VX9W0V&#10;PHiVfymwHFefpjn69P1S3JR6nk9vGxCBpvAf/mt/aAXZGh5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OrlwgAAANsAAAAPAAAAAAAAAAAAAAAAAJgCAABkcnMvZG93&#10;bnJldi54bWxQSwUGAAAAAAQABAD1AAAAhwMAAAAA&#10;" fillcolor="#6083cb" strokecolor="#4472c4 [3208]" strokeweight=".5pt">
                  <v:fill color2="#2e61ba" rotate="t" colors="0 #6083cb;.5 #3e70ca;1 #2e61ba" focus="100%" type="gradient">
                    <o:fill v:ext="view" type="gradientUnscaled"/>
                  </v:fill>
                  <v:stroke dashstyle="dash" joinstyle="miter"/>
                  <v:textbox>
                    <w:txbxContent>
                      <w:p w:rsidR="00493FA2" w:rsidRPr="00A752BE" w:rsidRDefault="00493FA2" w:rsidP="00B0736E">
                        <w:pPr>
                          <w:pStyle w:val="NormalnyWeb"/>
                          <w:spacing w:before="0" w:beforeAutospacing="0" w:after="0" w:afterAutospacing="0"/>
                          <w:jc w:val="center"/>
                          <w:textAlignment w:val="baseline"/>
                          <w:rPr>
                            <w:sz w:val="20"/>
                            <w:szCs w:val="20"/>
                            <w:lang w:val="pl-PL"/>
                          </w:rPr>
                        </w:pPr>
                        <w:r w:rsidRPr="00A752BE">
                          <w:rPr>
                            <w:rFonts w:asciiTheme="minorHAnsi" w:hAnsi="Calibri" w:cstheme="minorBidi"/>
                            <w:i/>
                            <w:iCs/>
                            <w:color w:val="000000" w:themeColor="text1"/>
                            <w:kern w:val="24"/>
                            <w:sz w:val="20"/>
                            <w:szCs w:val="20"/>
                            <w:lang w:val="pl-PL"/>
                          </w:rPr>
                          <w:t xml:space="preserve">Koncentracja problemów powiązanie EFRR i EFS </w:t>
                        </w:r>
                      </w:p>
                    </w:txbxContent>
                  </v:textbox>
                </v:roundrect>
                <v:oval id="Elipsa 132" o:spid="_x0000_s1087" style="position:absolute;left:52150;top:5715;width:27147;height:9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do8IA&#10;AADbAAAADwAAAGRycy9kb3ducmV2LnhtbERPz2vCMBS+C/4P4Qm7yEw3ymirUbYxoR52WLeDx0fz&#10;bKvNS0li7f57cxjs+PH93uwm04uRnO8sK3haJSCIa6s7bhT8fO8fMxA+IGvsLZOCX/Kw285nGyy0&#10;vfEXjVVoRAxhX6CCNoShkNLXLRn0KzsQR+5kncEQoWukdniL4aaXz0nyIg12HBtaHOi9pfpSXY2C&#10;Ze8/P/CUnXN3Pb6VtC9TPqRKPSym1zWIQFP4F/+5S60gj+vjl/gD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t2jwgAAANsAAAAPAAAAAAAAAAAAAAAAAJgCAABkcnMvZG93&#10;bnJldi54bWxQSwUGAAAAAAQABAD1AAAAhwMAAAAA&#10;" fillcolor="#6083cb" strokecolor="#4472c4 [3208]" strokeweight=".5pt">
                  <v:fill color2="#2e61ba" rotate="t" colors="0 #6083cb;.5 #3e70ca;1 #2e61ba" focus="100%" type="gradient">
                    <o:fill v:ext="view" type="gradientUnscaled"/>
                  </v:fill>
                  <v:stroke joinstyle="miter"/>
                  <v:textbox>
                    <w:txbxContent>
                      <w:p w:rsidR="00493FA2" w:rsidRPr="00A752BE" w:rsidRDefault="00493FA2" w:rsidP="00B0736E">
                        <w:pPr>
                          <w:pStyle w:val="NormalnyWeb"/>
                          <w:spacing w:before="0" w:beforeAutospacing="0" w:after="0" w:afterAutospacing="0"/>
                          <w:jc w:val="center"/>
                          <w:textAlignment w:val="baseline"/>
                          <w:rPr>
                            <w:sz w:val="20"/>
                            <w:szCs w:val="20"/>
                          </w:rPr>
                        </w:pPr>
                        <w:r w:rsidRPr="00A752BE">
                          <w:rPr>
                            <w:rFonts w:ascii="Calibri" w:hAnsi="Calibri" w:cs="Calibri"/>
                            <w:color w:val="000000" w:themeColor="text1"/>
                            <w:kern w:val="24"/>
                            <w:sz w:val="20"/>
                            <w:szCs w:val="20"/>
                          </w:rPr>
                          <w:t xml:space="preserve">Obszary: </w:t>
                        </w:r>
                        <w:r>
                          <w:rPr>
                            <w:rFonts w:ascii="Calibri" w:hAnsi="Calibri" w:cs="Calibri"/>
                            <w:color w:val="000000" w:themeColor="text1"/>
                            <w:kern w:val="24"/>
                            <w:sz w:val="20"/>
                            <w:szCs w:val="20"/>
                          </w:rPr>
                          <w:br/>
                        </w:r>
                        <w:r w:rsidRPr="00A752BE">
                          <w:rPr>
                            <w:rFonts w:ascii="Calibri" w:hAnsi="Calibri" w:cs="Calibri"/>
                            <w:color w:val="000000" w:themeColor="text1"/>
                            <w:kern w:val="24"/>
                            <w:sz w:val="20"/>
                            <w:szCs w:val="20"/>
                          </w:rPr>
                          <w:t xml:space="preserve">zdegradowany </w:t>
                        </w:r>
                        <w:r w:rsidRPr="00A752BE">
                          <w:rPr>
                            <w:rFonts w:ascii="Calibri" w:hAnsi="Calibri" w:cs="Calibri"/>
                            <w:color w:val="000000" w:themeColor="text1"/>
                            <w:kern w:val="24"/>
                            <w:sz w:val="20"/>
                            <w:szCs w:val="20"/>
                          </w:rPr>
                          <w:br/>
                          <w:t xml:space="preserve">i do rewitalizacji </w:t>
                        </w:r>
                      </w:p>
                    </w:txbxContent>
                  </v:textbox>
                </v:oval>
                <v:roundrect id="Prostokąt zaokrąglony 133" o:spid="_x0000_s1088" style="position:absolute;left:49995;top:16700;width:32189;height:195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oCsYA&#10;AADbAAAADwAAAGRycy9kb3ducmV2LnhtbESPS2/CMBCE70j9D9ZW6qUCh0cRBAyqEBU9gcrrvMRL&#10;nDZep7GB9N/XlSpxHM3MN5rpvLGluFLtC8cKup0EBHHmdMG5gv3urT0C4QOyxtIxKfghD/PZQ2uK&#10;qXY3/qDrNuQiQtinqMCEUKVS+syQRd9xFXH0zq62GKKsc6lrvEW4LWUvSYbSYsFxwWBFC0PZ1/Zi&#10;FbycV9+fy9OmPA7Morcc9NeHCz4r9fTYvE5ABGrCPfzfftcKxl34+xJ/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YoCsYAAADbAAAADwAAAAAAAAAAAAAAAACYAgAAZHJz&#10;L2Rvd25yZXYueG1sUEsFBgAAAAAEAAQA9QAAAIsDAAAAAA==&#10;" fillcolor="#a8b7df" strokecolor="#4472c4 [3208]" strokeweight=".5pt">
                  <v:fill color2="#879ed7" rotate="t" colors="0 #a8b7df;.5 #9aabd9;1 #879ed7" focus="100%" type="gradient">
                    <o:fill v:ext="view" type="gradientUnscaled"/>
                  </v:fill>
                  <v:stroke joinstyle="miter"/>
                  <v:textbox>
                    <w:txbxContent>
                      <w:p w:rsidR="00493FA2" w:rsidRDefault="00493FA2">
                        <w:pPr>
                          <w:pStyle w:val="Akapitzlist"/>
                          <w:numPr>
                            <w:ilvl w:val="0"/>
                            <w:numId w:val="49"/>
                          </w:numPr>
                          <w:spacing w:after="0" w:line="240" w:lineRule="auto"/>
                          <w:ind w:left="714" w:hanging="357"/>
                          <w:jc w:val="both"/>
                          <w:textAlignment w:val="baseline"/>
                          <w:rPr>
                            <w:rFonts w:eastAsia="Times New Roman"/>
                            <w:sz w:val="24"/>
                            <w:szCs w:val="24"/>
                            <w:vertAlign w:val="superscript"/>
                          </w:rPr>
                        </w:pPr>
                        <w:r w:rsidRPr="00A752BE">
                          <w:rPr>
                            <w:rFonts w:cstheme="minorBidi"/>
                            <w:kern w:val="24"/>
                            <w:sz w:val="24"/>
                            <w:szCs w:val="24"/>
                            <w:vertAlign w:val="superscript"/>
                          </w:rPr>
                          <w:t>Rozwój społeczno-gospodarczy</w:t>
                        </w:r>
                      </w:p>
                      <w:p w:rsidR="00493FA2" w:rsidRDefault="00493FA2">
                        <w:pPr>
                          <w:pStyle w:val="Akapitzlist"/>
                          <w:numPr>
                            <w:ilvl w:val="0"/>
                            <w:numId w:val="49"/>
                          </w:numPr>
                          <w:spacing w:after="0" w:line="240" w:lineRule="auto"/>
                          <w:ind w:left="714" w:hanging="357"/>
                          <w:jc w:val="both"/>
                          <w:textAlignment w:val="baseline"/>
                          <w:rPr>
                            <w:rFonts w:eastAsia="Times New Roman"/>
                            <w:sz w:val="24"/>
                            <w:szCs w:val="24"/>
                            <w:vertAlign w:val="superscript"/>
                          </w:rPr>
                        </w:pPr>
                        <w:r w:rsidRPr="00A752BE">
                          <w:rPr>
                            <w:rFonts w:cstheme="minorBidi"/>
                            <w:kern w:val="24"/>
                            <w:sz w:val="24"/>
                            <w:szCs w:val="24"/>
                            <w:vertAlign w:val="superscript"/>
                          </w:rPr>
                          <w:t xml:space="preserve">Wsparcie przedsiębiorczości </w:t>
                        </w:r>
                      </w:p>
                      <w:p w:rsidR="00493FA2" w:rsidRDefault="00493FA2">
                        <w:pPr>
                          <w:pStyle w:val="Akapitzlist"/>
                          <w:numPr>
                            <w:ilvl w:val="0"/>
                            <w:numId w:val="49"/>
                          </w:numPr>
                          <w:spacing w:after="0" w:line="240" w:lineRule="auto"/>
                          <w:ind w:left="714" w:hanging="357"/>
                          <w:jc w:val="both"/>
                          <w:textAlignment w:val="baseline"/>
                          <w:rPr>
                            <w:rFonts w:eastAsia="Times New Roman"/>
                            <w:sz w:val="24"/>
                            <w:szCs w:val="24"/>
                            <w:vertAlign w:val="superscript"/>
                          </w:rPr>
                        </w:pPr>
                        <w:r w:rsidRPr="00A752BE">
                          <w:rPr>
                            <w:rFonts w:cstheme="minorBidi"/>
                            <w:kern w:val="24"/>
                            <w:sz w:val="24"/>
                            <w:szCs w:val="24"/>
                            <w:vertAlign w:val="superscript"/>
                          </w:rPr>
                          <w:t>Aktywizacja zawodowa i edukacja  mieszkańców</w:t>
                        </w:r>
                      </w:p>
                      <w:p w:rsidR="00493FA2" w:rsidRDefault="00493FA2">
                        <w:pPr>
                          <w:pStyle w:val="Akapitzlist"/>
                          <w:numPr>
                            <w:ilvl w:val="0"/>
                            <w:numId w:val="49"/>
                          </w:numPr>
                          <w:spacing w:after="0" w:line="240" w:lineRule="auto"/>
                          <w:ind w:left="714" w:hanging="357"/>
                          <w:jc w:val="both"/>
                          <w:textAlignment w:val="baseline"/>
                          <w:rPr>
                            <w:rFonts w:eastAsia="Times New Roman"/>
                            <w:sz w:val="16"/>
                            <w:szCs w:val="16"/>
                          </w:rPr>
                        </w:pPr>
                        <w:r w:rsidRPr="00A752BE">
                          <w:rPr>
                            <w:rFonts w:cstheme="minorBidi"/>
                            <w:kern w:val="24"/>
                            <w:sz w:val="18"/>
                            <w:szCs w:val="18"/>
                          </w:rPr>
                          <w:t xml:space="preserve">Rozwój </w:t>
                        </w:r>
                        <w:r w:rsidRPr="00A752BE">
                          <w:rPr>
                            <w:rFonts w:cstheme="minorBidi"/>
                            <w:kern w:val="24"/>
                            <w:sz w:val="16"/>
                            <w:szCs w:val="16"/>
                          </w:rPr>
                          <w:t>infrastruktury w tym dróg</w:t>
                        </w:r>
                      </w:p>
                      <w:p w:rsidR="00493FA2" w:rsidRDefault="00493FA2">
                        <w:pPr>
                          <w:pStyle w:val="Akapitzlist"/>
                          <w:numPr>
                            <w:ilvl w:val="0"/>
                            <w:numId w:val="49"/>
                          </w:numPr>
                          <w:spacing w:after="0" w:line="240" w:lineRule="auto"/>
                          <w:ind w:left="714" w:hanging="357"/>
                          <w:jc w:val="both"/>
                          <w:textAlignment w:val="baseline"/>
                          <w:rPr>
                            <w:rFonts w:eastAsia="Times New Roman"/>
                            <w:sz w:val="16"/>
                            <w:szCs w:val="16"/>
                          </w:rPr>
                        </w:pPr>
                        <w:r w:rsidRPr="00A752BE">
                          <w:rPr>
                            <w:rFonts w:cstheme="minorBidi"/>
                            <w:kern w:val="24"/>
                            <w:sz w:val="16"/>
                            <w:szCs w:val="16"/>
                          </w:rPr>
                          <w:t xml:space="preserve">Zagospodarowanie  infrastruktury </w:t>
                        </w:r>
                      </w:p>
                      <w:p w:rsidR="00493FA2" w:rsidRDefault="00493FA2">
                        <w:pPr>
                          <w:pStyle w:val="Akapitzlist"/>
                          <w:numPr>
                            <w:ilvl w:val="0"/>
                            <w:numId w:val="49"/>
                          </w:numPr>
                          <w:spacing w:after="0" w:line="240" w:lineRule="auto"/>
                          <w:ind w:left="714" w:hanging="357"/>
                          <w:jc w:val="both"/>
                          <w:textAlignment w:val="baseline"/>
                          <w:rPr>
                            <w:rFonts w:eastAsia="Times New Roman"/>
                            <w:sz w:val="16"/>
                            <w:szCs w:val="16"/>
                          </w:rPr>
                        </w:pPr>
                        <w:r w:rsidRPr="00A752BE">
                          <w:rPr>
                            <w:rFonts w:cstheme="minorBidi"/>
                            <w:kern w:val="24"/>
                            <w:sz w:val="16"/>
                            <w:szCs w:val="16"/>
                          </w:rPr>
                          <w:t>Zagospodarowanie przestrzeni</w:t>
                        </w:r>
                      </w:p>
                      <w:p w:rsidR="00493FA2" w:rsidRPr="00A752BE" w:rsidRDefault="00493FA2" w:rsidP="00A752BE">
                        <w:pPr>
                          <w:spacing w:after="0" w:line="240" w:lineRule="auto"/>
                          <w:ind w:left="360"/>
                          <w:jc w:val="both"/>
                          <w:textAlignment w:val="baseline"/>
                          <w:rPr>
                            <w:sz w:val="18"/>
                            <w:szCs w:val="18"/>
                          </w:rPr>
                        </w:pPr>
                      </w:p>
                    </w:txbxContent>
                  </v:textbox>
                </v:roundrect>
                <v:roundrect id="Prostokąt zaokrąglony 134" o:spid="_x0000_s1089" style="position:absolute;left:49292;top:37809;width:33576;height:191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fcYA&#10;AADbAAAADwAAAGRycy9kb3ducmV2LnhtbESPzW7CMBCE75X6DtYicanAaUoRBAxCiKo9UfHTnpd4&#10;idPG6xAbCG9fV6rU42hmvtFM562txIUaXzpW8NhPQBDnTpdcKNjvXnojED4ga6wck4IbeZjP7u+m&#10;mGl35Q1dtqEQEcI+QwUmhDqT0ueGLPq+q4mjd3SNxRBlU0jd4DXCbSXTJBlKiyXHBYM1LQ3l39uz&#10;VfB8fD19rQ7v1efALNPV4Gn9ccYHpbqddjEBEagN/+G/9ptWME7h90v8AX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2fcYAAADbAAAADwAAAAAAAAAAAAAAAACYAgAAZHJz&#10;L2Rvd25yZXYueG1sUEsFBgAAAAAEAAQA9QAAAIsDAAAAAA==&#10;" fillcolor="#a8b7df" strokecolor="#4472c4 [3208]" strokeweight=".5pt">
                  <v:fill color2="#879ed7" rotate="t" colors="0 #a8b7df;.5 #9aabd9;1 #879ed7" focus="100%" type="gradient">
                    <o:fill v:ext="view" type="gradientUnscaled"/>
                  </v:fill>
                  <v:stroke joinstyle="miter"/>
                  <v:textbox>
                    <w:txbxContent>
                      <w:p w:rsidR="00493FA2" w:rsidRPr="00A752BE" w:rsidRDefault="00493FA2" w:rsidP="00B0736E">
                        <w:pPr>
                          <w:pStyle w:val="NormalnyWeb"/>
                          <w:spacing w:before="0" w:beforeAutospacing="0" w:after="0" w:afterAutospacing="0"/>
                          <w:jc w:val="both"/>
                          <w:textAlignment w:val="baseline"/>
                          <w:rPr>
                            <w:sz w:val="16"/>
                            <w:szCs w:val="16"/>
                            <w:lang w:val="pl-PL"/>
                          </w:rPr>
                        </w:pPr>
                        <w:r>
                          <w:rPr>
                            <w:rFonts w:asciiTheme="minorHAnsi" w:hAnsi="Calibri" w:cstheme="minorBidi"/>
                            <w:color w:val="000000" w:themeColor="dark1"/>
                            <w:kern w:val="24"/>
                            <w:sz w:val="16"/>
                            <w:szCs w:val="16"/>
                            <w:lang w:val="pl-PL"/>
                          </w:rPr>
                          <w:t>-</w:t>
                        </w:r>
                        <w:r w:rsidRPr="00A752BE">
                          <w:rPr>
                            <w:rFonts w:asciiTheme="minorHAnsi" w:hAnsi="Calibri" w:cstheme="minorBidi"/>
                            <w:color w:val="000000" w:themeColor="dark1"/>
                            <w:kern w:val="24"/>
                            <w:sz w:val="16"/>
                            <w:szCs w:val="16"/>
                            <w:lang w:val="pl-PL"/>
                          </w:rPr>
                          <w:t xml:space="preserve">Wzrost aktywności społecznej, </w:t>
                        </w:r>
                      </w:p>
                      <w:p w:rsidR="00493FA2" w:rsidRDefault="00493FA2" w:rsidP="00B0736E">
                        <w:pPr>
                          <w:pStyle w:val="NormalnyWeb"/>
                          <w:spacing w:before="0" w:beforeAutospacing="0" w:after="0" w:afterAutospacing="0"/>
                          <w:jc w:val="both"/>
                          <w:textAlignment w:val="baseline"/>
                          <w:rPr>
                            <w:rFonts w:asciiTheme="minorHAnsi" w:hAnsi="Calibri" w:cstheme="minorBidi"/>
                            <w:color w:val="000000" w:themeColor="dark1"/>
                            <w:kern w:val="24"/>
                            <w:sz w:val="16"/>
                            <w:szCs w:val="16"/>
                            <w:lang w:val="pl-PL"/>
                          </w:rPr>
                        </w:pPr>
                      </w:p>
                      <w:p w:rsidR="00493FA2" w:rsidRPr="00A752BE" w:rsidRDefault="00493FA2" w:rsidP="00B0736E">
                        <w:pPr>
                          <w:pStyle w:val="NormalnyWeb"/>
                          <w:spacing w:before="0" w:beforeAutospacing="0" w:after="0" w:afterAutospacing="0"/>
                          <w:jc w:val="both"/>
                          <w:textAlignment w:val="baseline"/>
                          <w:rPr>
                            <w:sz w:val="16"/>
                            <w:szCs w:val="16"/>
                            <w:lang w:val="pl-PL"/>
                          </w:rPr>
                        </w:pPr>
                        <w:r>
                          <w:rPr>
                            <w:rFonts w:asciiTheme="minorHAnsi" w:hAnsi="Calibri" w:cstheme="minorBidi"/>
                            <w:color w:val="000000" w:themeColor="dark1"/>
                            <w:kern w:val="24"/>
                            <w:sz w:val="16"/>
                            <w:szCs w:val="16"/>
                            <w:lang w:val="pl-PL"/>
                          </w:rPr>
                          <w:t>-</w:t>
                        </w:r>
                        <w:r w:rsidRPr="00A752BE">
                          <w:rPr>
                            <w:rFonts w:asciiTheme="minorHAnsi" w:hAnsi="Calibri" w:cstheme="minorBidi"/>
                            <w:color w:val="000000" w:themeColor="dark1"/>
                            <w:kern w:val="24"/>
                            <w:sz w:val="16"/>
                            <w:szCs w:val="16"/>
                            <w:lang w:val="pl-PL"/>
                          </w:rPr>
                          <w:t xml:space="preserve">Zmniejszenie poziomu wykluczenia społecznego (związanego m.in. z oddaleniem od rynku pracy, degradacją obszarów, niewystarczającym dostępem do dobrej jakości, usług społecznych), </w:t>
                        </w:r>
                        <w:r w:rsidRPr="00A752BE">
                          <w:rPr>
                            <w:rFonts w:asciiTheme="minorHAnsi" w:hAnsi="Calibri" w:cstheme="minorBidi"/>
                            <w:color w:val="000000" w:themeColor="dark1"/>
                            <w:kern w:val="24"/>
                            <w:sz w:val="16"/>
                            <w:szCs w:val="16"/>
                            <w:lang w:val="pl-PL"/>
                          </w:rPr>
                          <w:br/>
                        </w:r>
                      </w:p>
                      <w:p w:rsidR="00493FA2" w:rsidRPr="00977DCF" w:rsidRDefault="00493FA2" w:rsidP="00B0736E">
                        <w:pPr>
                          <w:pStyle w:val="NormalnyWeb"/>
                          <w:spacing w:before="0" w:beforeAutospacing="0" w:after="0" w:afterAutospacing="0"/>
                          <w:jc w:val="both"/>
                          <w:textAlignment w:val="baseline"/>
                          <w:rPr>
                            <w:lang w:val="pl-PL"/>
                          </w:rPr>
                        </w:pPr>
                        <w:r>
                          <w:rPr>
                            <w:rFonts w:asciiTheme="minorHAnsi" w:hAnsi="Calibri" w:cstheme="minorBidi"/>
                            <w:color w:val="000000" w:themeColor="dark1"/>
                            <w:kern w:val="24"/>
                            <w:sz w:val="16"/>
                            <w:szCs w:val="16"/>
                            <w:lang w:val="pl-PL"/>
                          </w:rPr>
                          <w:t>-</w:t>
                        </w:r>
                        <w:r w:rsidRPr="00A752BE">
                          <w:rPr>
                            <w:rFonts w:asciiTheme="minorHAnsi" w:hAnsi="Calibri" w:cstheme="minorBidi"/>
                            <w:color w:val="000000" w:themeColor="dark1"/>
                            <w:kern w:val="24"/>
                            <w:sz w:val="16"/>
                            <w:szCs w:val="16"/>
                            <w:lang w:val="pl-PL"/>
                          </w:rPr>
                          <w:t>Wzrost</w:t>
                        </w:r>
                        <w:r>
                          <w:rPr>
                            <w:rFonts w:asciiTheme="minorHAnsi" w:hAnsi="Calibri" w:cstheme="minorBidi"/>
                            <w:color w:val="000000" w:themeColor="dark1"/>
                            <w:kern w:val="24"/>
                            <w:sz w:val="16"/>
                            <w:szCs w:val="16"/>
                            <w:lang w:val="pl-PL"/>
                          </w:rPr>
                          <w:t xml:space="preserve"> integracji społecznej</w:t>
                        </w:r>
                      </w:p>
                    </w:txbxContent>
                  </v:textbox>
                </v:roundrect>
                <v:shape id="Łącznik prosty ze strzałką 135" o:spid="_x0000_s1090" type="#_x0000_t32" style="position:absolute;left:22146;top:10715;width:3571;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yDgcEAAADbAAAADwAAAGRycy9kb3ducmV2LnhtbESPT4vCMBTE78J+h/AWvGmqBd3tGmVZ&#10;FcSbf9jzo3m2pc1LSWKt394IgsdhZn7DLFa9aURHzleWFUzGCQji3OqKCwXn03b0BcIHZI2NZVJw&#10;Jw+r5cdggZm2Nz5QdwyFiBD2GSooQ2gzKX1ekkE/ti1x9C7WGQxRukJqh7cIN42cJslMGqw4LpTY&#10;0l9JeX28GgUVp4Gn63RL+03t5sV/3dn0rNTws//9ARGoD+/wq73TCr5TeH6JP0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XIOBwQAAANsAAAAPAAAAAAAAAAAAAAAA&#10;AKECAABkcnMvZG93bnJldi54bWxQSwUGAAAAAAQABAD5AAAAjwMAAAAA&#10;" strokecolor="black [3213]">
                  <v:stroke endarrow="open"/>
                </v:shape>
                <v:shape id="Łącznik prosty ze strzałką 136" o:spid="_x0000_s1091" type="#_x0000_t32" style="position:absolute;left:47863;top:10001;width:4287;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Ub9cIAAADbAAAADwAAAGRycy9kb3ducmV2LnhtbESPQWvCQBSE70L/w/IKvemmRrSm2Uhp&#10;FYo3U/H8yL4mIdm3YXcb4793C4Ueh5n5hsl3k+nFSM63lhU8LxIQxJXVLdcKzl+H+QsIH5A19pZJ&#10;wY087IqHWY6Ztlc+0ViGWkQI+wwVNCEMmZS+asigX9iBOHrf1hkMUbpaaofXCDe9XCbJWhpsOS40&#10;ONB7Q1VX/hgFLaeBlx/pgY77zm3qSzfa9KzU0+P09goi0BT+w3/tT61gu4LfL/EH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Ub9cIAAADbAAAADwAAAAAAAAAAAAAA&#10;AAChAgAAZHJzL2Rvd25yZXYueG1sUEsFBgAAAAAEAAQA+QAAAJADAAAAAA==&#10;" strokecolor="black [3213]">
                  <v:stroke endarrow="open"/>
                </v:shape>
                <v:shape id="Łącznik prosty ze strzałką 137" o:spid="_x0000_s1092" type="#_x0000_t32" style="position:absolute;left:18216;top:29646;width:5001;height:285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5DgsQAAADbAAAADwAAAGRycy9kb3ducmV2LnhtbESPQWvCQBSE74X+h+UJvemuKRabukrQ&#10;VFvoxVg9P7KvSWj2bchuNf77bkHocZiZb5jFarCtOFPvG8caphMFgrh0puFKw+fhdTwH4QOywdYx&#10;abiSh9Xy/m6BqXEX3tO5CJWIEPYpaqhD6FIpfVmTRT9xHXH0vlxvMUTZV9L0eIlw28pEqSdpseG4&#10;UGNH65rK7+LHRkqS5JuPXMnikD3K911+Usdsq/XDaMheQAQawn/41n4zGp5n8Pc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fkOCxAAAANsAAAAPAAAAAAAAAAAA&#10;AAAAAKECAABkcnMvZG93bnJldi54bWxQSwUGAAAAAAQABAD5AAAAkgMAAAAA&#10;" strokecolor="black [3213]">
                  <v:stroke dashstyle="dash" endarrow="open"/>
                </v:shape>
                <v:shape id="Łącznik prosty ze strzałką 138" o:spid="_x0000_s1093" type="#_x0000_t32" style="position:absolute;left:32504;top:30360;width:5001;height:142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BIJcMAAADbAAAADwAAAGRycy9kb3ducmV2LnhtbESPwWrDMBBE74X8g9hAb43sHtzUiRJC&#10;wJC0vTTNByzWxjaxVsZSZOXvo0Khx2Fm3jDrbTS9CDS6zrKCfJGBIK6t7rhRcP6pXpYgnEfW2Fsm&#10;BXdysN3MntZYajvxN4WTb0SCsCtRQev9UErp6pYMuoUdiJN3saNBn+TYSD3ilOCml69ZVkiDHaeF&#10;Fgfat1RfTzejoApHtzzEt/z4pWXwcfrQt89Cqed53K1AeIr+P/zXPmgF7wX8fkk/QG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gSCXDAAAA2wAAAA8AAAAAAAAAAAAA&#10;AAAAoQIAAGRycy9kb3ducmV2LnhtbFBLBQYAAAAABAAEAPkAAACRAwAAAAA=&#10;" strokecolor="black [3213]">
                  <v:stroke dashstyle="dash" endarrow="open"/>
                </v:shape>
                <v:line id="Łącznik prosty 139" o:spid="_x0000_s1094" style="position:absolute;visibility:visible;mso-wrap-style:square" from="25003,37856" to="27146,37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rp2cQAAADbAAAADwAAAGRycy9kb3ducmV2LnhtbESPQWvCQBSE70L/w/IKvYhu2kNsU1cp&#10;hULBk9HS63P3JRuafRuy2xj99a4geBxm5htmuR5dKwbqQ+NZwfM8A0GsvWm4VrDffc1eQYSIbLD1&#10;TApOFGC9epgssTD+yFsayliLBOFQoAIbY1dIGbQlh2HuO+LkVb53GJPsa2l6PCa4a+VLluXSYcNp&#10;wWJHn5b0X/nvFGzyRYmHnf75PU3lYDdU6XNeKfX0OH68g4g0xnv41v42Ct4WcP2SfoB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CunZxAAAANsAAAAPAAAAAAAAAAAA&#10;AAAAAKECAABkcnMvZG93bnJldi54bWxQSwUGAAAAAAQABAD5AAAAkgMAAAAA&#10;" strokecolor="black [3213]">
                  <v:stroke dashstyle="dash"/>
                </v:line>
                <v:shape id="Łącznik prosty ze strzałką 140" o:spid="_x0000_s1095" type="#_x0000_t32" style="position:absolute;left:42863;top:24608;width:4799;height: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mJL4AAADbAAAADwAAAGRycy9kb3ducmV2LnhtbERPzU4CMRC+m/gOzZh4ky4mEl0phKgk&#10;3ETwAcbtsC1sp5u2wPL2zoGE45fvfzofQqdOlLKPbGA8qkARN9F6bg38bpdPr6ByQbbYRSYDF8ow&#10;n93fTbG28cw/dNqUVkkI5xoNuFL6WuvcOAqYR7EnFm4XU8AiMLXaJjxLeOj0c1VNdEDP0uCwpw9H&#10;zWFzDNK78PuXz2S5+frb+3Vy+L3r0JjHh2HxDqrQUG7iq3tlDbzJWPkiP0D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BGYkvgAAANsAAAAPAAAAAAAAAAAAAAAAAKEC&#10;AABkcnMvZG93bnJldi54bWxQSwUGAAAAAAQABAD5AAAAjAMAAAAA&#10;" strokecolor="black [3213]">
                  <v:stroke endarrow="open"/>
                </v:shape>
                <v:shape id="Łącznik prosty ze strzałką 141" o:spid="_x0000_s1096" type="#_x0000_t32" style="position:absolute;left:47863;top:39290;width:2143;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S0a8EAAADbAAAADwAAAGRycy9kb3ducmV2LnhtbESPW4vCMBSE34X9D+Es7JumWvDSNcqy&#10;riC+eWGfD82xLW1OShJr/fdGEHwcZuYbZrnuTSM6cr6yrGA8SkAQ51ZXXCg4n7bDOQgfkDU2lknB&#10;nTysVx+DJWba3vhA3TEUIkLYZ6igDKHNpPR5SQb9yLbE0btYZzBE6QqpHd4i3DRykiRTabDiuFBi&#10;S78l5fXxahRUnAaebNIt7f9qNyv+686mZ6W+PvufbxCB+vAOv9o7rWCxgOeX+A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tLRrwQAAANsAAAAPAAAAAAAAAAAAAAAA&#10;AKECAABkcnMvZG93bnJldi54bWxQSwUGAAAAAAQABAD5AAAAjwMAAAAA&#10;" strokecolor="black [3213]">
                  <v:stroke endarrow="open"/>
                </v:shape>
                <w10:anchorlock/>
              </v:group>
            </w:pict>
          </mc:Fallback>
        </mc:AlternateContent>
      </w:r>
    </w:p>
    <w:p w:rsidR="003F008B" w:rsidRDefault="003F008B" w:rsidP="004434B5">
      <w:pPr>
        <w:tabs>
          <w:tab w:val="left" w:pos="426"/>
        </w:tabs>
        <w:autoSpaceDE w:val="0"/>
        <w:autoSpaceDN w:val="0"/>
        <w:adjustRightInd w:val="0"/>
        <w:spacing w:after="0" w:line="240" w:lineRule="auto"/>
        <w:jc w:val="both"/>
        <w:rPr>
          <w:rFonts w:eastAsia="Calibri" w:cs="Calibri"/>
        </w:rPr>
      </w:pPr>
    </w:p>
    <w:p w:rsidR="003F008B" w:rsidRDefault="003F008B" w:rsidP="004434B5">
      <w:pPr>
        <w:tabs>
          <w:tab w:val="left" w:pos="426"/>
        </w:tabs>
        <w:autoSpaceDE w:val="0"/>
        <w:autoSpaceDN w:val="0"/>
        <w:adjustRightInd w:val="0"/>
        <w:spacing w:after="0" w:line="240" w:lineRule="auto"/>
        <w:jc w:val="both"/>
        <w:rPr>
          <w:rFonts w:eastAsia="Calibri" w:cs="Calibri"/>
        </w:rPr>
      </w:pPr>
    </w:p>
    <w:p w:rsidR="003F008B" w:rsidRPr="003F008B" w:rsidRDefault="003F008B" w:rsidP="004434B5">
      <w:pPr>
        <w:tabs>
          <w:tab w:val="left" w:pos="426"/>
        </w:tabs>
        <w:autoSpaceDE w:val="0"/>
        <w:autoSpaceDN w:val="0"/>
        <w:adjustRightInd w:val="0"/>
        <w:spacing w:after="0" w:line="240" w:lineRule="auto"/>
        <w:jc w:val="both"/>
        <w:rPr>
          <w:rFonts w:eastAsia="Calibri" w:cs="Calibri"/>
          <w:i/>
          <w:sz w:val="20"/>
          <w:szCs w:val="20"/>
        </w:rPr>
      </w:pPr>
      <w:r w:rsidRPr="00067756">
        <w:rPr>
          <w:rFonts w:eastAsia="Calibri" w:cs="Calibri"/>
          <w:sz w:val="20"/>
          <w:szCs w:val="20"/>
        </w:rPr>
        <w:t>Źródło danych:</w:t>
      </w:r>
      <w:r w:rsidRPr="003F008B">
        <w:rPr>
          <w:rFonts w:eastAsia="Calibri" w:cs="Calibri"/>
          <w:i/>
          <w:sz w:val="20"/>
          <w:szCs w:val="20"/>
        </w:rPr>
        <w:t xml:space="preserve"> opracowanie własne</w:t>
      </w:r>
    </w:p>
    <w:p w:rsidR="002911AC" w:rsidRDefault="002911AC" w:rsidP="004434B5">
      <w:pPr>
        <w:tabs>
          <w:tab w:val="left" w:pos="426"/>
        </w:tabs>
        <w:autoSpaceDE w:val="0"/>
        <w:autoSpaceDN w:val="0"/>
        <w:adjustRightInd w:val="0"/>
        <w:spacing w:after="0" w:line="240" w:lineRule="auto"/>
        <w:jc w:val="both"/>
        <w:rPr>
          <w:rFonts w:eastAsia="Calibri" w:cs="Calibri"/>
        </w:rPr>
      </w:pPr>
    </w:p>
    <w:p w:rsidR="003512D2" w:rsidRPr="00AE6FCE" w:rsidRDefault="003512D2" w:rsidP="004434B5">
      <w:pPr>
        <w:tabs>
          <w:tab w:val="left" w:pos="426"/>
        </w:tabs>
        <w:autoSpaceDE w:val="0"/>
        <w:autoSpaceDN w:val="0"/>
        <w:adjustRightInd w:val="0"/>
        <w:spacing w:after="0" w:line="240" w:lineRule="auto"/>
        <w:jc w:val="both"/>
        <w:rPr>
          <w:rFonts w:eastAsia="Calibri" w:cs="Calibri"/>
          <w:b/>
        </w:rPr>
      </w:pPr>
    </w:p>
    <w:p w:rsidR="001E6366" w:rsidRPr="008C0C03" w:rsidRDefault="001E6366" w:rsidP="001E6366">
      <w:pPr>
        <w:pStyle w:val="Akapitzlist"/>
        <w:numPr>
          <w:ilvl w:val="0"/>
          <w:numId w:val="2"/>
        </w:numPr>
        <w:autoSpaceDE w:val="0"/>
        <w:autoSpaceDN w:val="0"/>
        <w:adjustRightInd w:val="0"/>
        <w:spacing w:after="0" w:line="240" w:lineRule="auto"/>
        <w:rPr>
          <w:rFonts w:cs="Calibri"/>
          <w:b/>
          <w:color w:val="2E74B5" w:themeColor="accent1" w:themeShade="BF"/>
          <w:sz w:val="28"/>
          <w:szCs w:val="28"/>
          <w:lang w:eastAsia="pl-PL"/>
        </w:rPr>
      </w:pPr>
      <w:r w:rsidRPr="008C0C03">
        <w:rPr>
          <w:rFonts w:cs="Calibri"/>
          <w:b/>
          <w:bCs/>
          <w:color w:val="2E74B5" w:themeColor="accent1" w:themeShade="BF"/>
          <w:sz w:val="28"/>
          <w:szCs w:val="28"/>
          <w:lang w:eastAsia="pl-PL"/>
        </w:rPr>
        <w:t xml:space="preserve">Lista projektów rewitalizacyjnych </w:t>
      </w:r>
    </w:p>
    <w:p w:rsidR="00DA439F" w:rsidRDefault="00DA439F" w:rsidP="001E6366">
      <w:pPr>
        <w:autoSpaceDE w:val="0"/>
        <w:autoSpaceDN w:val="0"/>
        <w:adjustRightInd w:val="0"/>
        <w:spacing w:after="0" w:line="240" w:lineRule="auto"/>
        <w:rPr>
          <w:rFonts w:ascii="Garamond" w:eastAsia="Calibri" w:hAnsi="Garamond" w:cs="Garamond"/>
          <w:color w:val="000000"/>
          <w:lang w:eastAsia="pl-PL"/>
        </w:rPr>
      </w:pPr>
    </w:p>
    <w:p w:rsidR="001E6366" w:rsidRPr="006912C4" w:rsidRDefault="001E6366" w:rsidP="006912C4">
      <w:pPr>
        <w:autoSpaceDE w:val="0"/>
        <w:autoSpaceDN w:val="0"/>
        <w:adjustRightInd w:val="0"/>
        <w:spacing w:after="0" w:line="240" w:lineRule="auto"/>
        <w:jc w:val="both"/>
        <w:rPr>
          <w:rFonts w:asciiTheme="minorHAnsi" w:eastAsia="Calibri" w:hAnsiTheme="minorHAnsi" w:cstheme="minorHAnsi"/>
          <w:color w:val="000000"/>
          <w:lang w:eastAsia="pl-PL"/>
        </w:rPr>
      </w:pPr>
      <w:r w:rsidRPr="006912C4">
        <w:rPr>
          <w:rFonts w:asciiTheme="minorHAnsi" w:eastAsia="Calibri" w:hAnsiTheme="minorHAnsi" w:cstheme="minorHAnsi"/>
          <w:color w:val="000000"/>
          <w:lang w:eastAsia="pl-PL"/>
        </w:rPr>
        <w:t xml:space="preserve">Dla </w:t>
      </w:r>
      <w:r w:rsidR="00665129">
        <w:rPr>
          <w:rFonts w:asciiTheme="minorHAnsi" w:eastAsia="Calibri" w:hAnsiTheme="minorHAnsi" w:cstheme="minorHAnsi"/>
          <w:color w:val="000000"/>
          <w:lang w:eastAsia="pl-PL"/>
        </w:rPr>
        <w:t>osiągnięcia</w:t>
      </w:r>
      <w:r w:rsidRPr="006912C4">
        <w:rPr>
          <w:rFonts w:asciiTheme="minorHAnsi" w:eastAsia="Calibri" w:hAnsiTheme="minorHAnsi" w:cstheme="minorHAnsi"/>
          <w:color w:val="000000"/>
          <w:lang w:eastAsia="pl-PL"/>
        </w:rPr>
        <w:t xml:space="preserve"> wyznaczonych celów oraz wyprowadzenia obszarów rewitalizowanych ze stanu kryzysowego, a także zrealizowania wytyczonych kierunków działań</w:t>
      </w:r>
      <w:r w:rsidR="00677B8F">
        <w:rPr>
          <w:rFonts w:asciiTheme="minorHAnsi" w:eastAsia="Calibri" w:hAnsiTheme="minorHAnsi" w:cstheme="minorHAnsi"/>
          <w:color w:val="000000"/>
          <w:lang w:eastAsia="pl-PL"/>
        </w:rPr>
        <w:t xml:space="preserve"> </w:t>
      </w:r>
      <w:r w:rsidR="00BF28A7">
        <w:rPr>
          <w:rFonts w:asciiTheme="minorHAnsi" w:eastAsia="Calibri" w:hAnsiTheme="minorHAnsi" w:cstheme="minorHAnsi"/>
          <w:color w:val="000000"/>
          <w:lang w:eastAsia="pl-PL"/>
        </w:rPr>
        <w:t>rewitalizacyjnych przyjęto</w:t>
      </w:r>
      <w:r w:rsidR="0003440A">
        <w:rPr>
          <w:rFonts w:asciiTheme="minorHAnsi" w:eastAsia="Calibri" w:hAnsiTheme="minorHAnsi" w:cstheme="minorHAnsi"/>
          <w:color w:val="000000"/>
          <w:lang w:eastAsia="pl-PL"/>
        </w:rPr>
        <w:t xml:space="preserve"> </w:t>
      </w:r>
      <w:r w:rsidR="00BF28A7">
        <w:rPr>
          <w:rFonts w:asciiTheme="minorHAnsi" w:eastAsia="Calibri" w:hAnsiTheme="minorHAnsi" w:cstheme="minorHAnsi"/>
          <w:color w:val="000000"/>
          <w:lang w:eastAsia="pl-PL"/>
        </w:rPr>
        <w:t xml:space="preserve">zestawienie </w:t>
      </w:r>
      <w:r w:rsidR="00BF28A7" w:rsidRPr="006912C4">
        <w:rPr>
          <w:rFonts w:asciiTheme="minorHAnsi" w:eastAsia="Calibri" w:hAnsiTheme="minorHAnsi" w:cstheme="minorHAnsi"/>
          <w:color w:val="000000"/>
          <w:lang w:eastAsia="pl-PL"/>
        </w:rPr>
        <w:t>głównych</w:t>
      </w:r>
      <w:r w:rsidRPr="006912C4">
        <w:rPr>
          <w:rFonts w:asciiTheme="minorHAnsi" w:eastAsia="Calibri" w:hAnsiTheme="minorHAnsi" w:cstheme="minorHAnsi"/>
          <w:color w:val="000000"/>
          <w:lang w:eastAsia="pl-PL"/>
        </w:rPr>
        <w:t xml:space="preserve"> i uzupełniających </w:t>
      </w:r>
      <w:r w:rsidR="0003440A">
        <w:rPr>
          <w:rFonts w:asciiTheme="minorHAnsi" w:eastAsia="Calibri" w:hAnsiTheme="minorHAnsi" w:cstheme="minorHAnsi"/>
          <w:color w:val="000000"/>
          <w:lang w:eastAsia="pl-PL"/>
        </w:rPr>
        <w:t>projektów</w:t>
      </w:r>
      <w:r w:rsidRPr="006912C4">
        <w:rPr>
          <w:rFonts w:asciiTheme="minorHAnsi" w:eastAsia="Calibri" w:hAnsiTheme="minorHAnsi" w:cstheme="minorHAnsi"/>
          <w:color w:val="000000"/>
          <w:lang w:eastAsia="pl-PL"/>
        </w:rPr>
        <w:t xml:space="preserve"> rewitalizacyjnych</w:t>
      </w:r>
      <w:r w:rsidR="00677B8F">
        <w:rPr>
          <w:rFonts w:asciiTheme="minorHAnsi" w:eastAsia="Calibri" w:hAnsiTheme="minorHAnsi" w:cstheme="minorHAnsi"/>
          <w:color w:val="000000"/>
          <w:lang w:eastAsia="pl-PL"/>
        </w:rPr>
        <w:t xml:space="preserve"> Gminy Chełmża</w:t>
      </w:r>
      <w:r w:rsidRPr="006912C4">
        <w:rPr>
          <w:rFonts w:asciiTheme="minorHAnsi" w:eastAsia="Calibri" w:hAnsiTheme="minorHAnsi" w:cstheme="minorHAnsi"/>
          <w:color w:val="000000"/>
          <w:lang w:eastAsia="pl-PL"/>
        </w:rPr>
        <w:t xml:space="preserve">. </w:t>
      </w:r>
    </w:p>
    <w:p w:rsidR="001E6366" w:rsidRPr="006912C4" w:rsidRDefault="001E6366" w:rsidP="006912C4">
      <w:pPr>
        <w:autoSpaceDE w:val="0"/>
        <w:autoSpaceDN w:val="0"/>
        <w:adjustRightInd w:val="0"/>
        <w:spacing w:after="0" w:line="240" w:lineRule="auto"/>
        <w:jc w:val="both"/>
        <w:rPr>
          <w:rFonts w:asciiTheme="minorHAnsi" w:eastAsia="Calibri" w:hAnsiTheme="minorHAnsi" w:cstheme="minorHAnsi"/>
          <w:color w:val="000000"/>
          <w:lang w:eastAsia="pl-PL"/>
        </w:rPr>
      </w:pPr>
      <w:r w:rsidRPr="006912C4">
        <w:rPr>
          <w:rFonts w:asciiTheme="minorHAnsi" w:eastAsia="Calibri" w:hAnsiTheme="minorHAnsi" w:cstheme="minorHAnsi"/>
          <w:color w:val="000000"/>
          <w:lang w:eastAsia="pl-PL"/>
        </w:rPr>
        <w:t xml:space="preserve">Na </w:t>
      </w:r>
      <w:r w:rsidR="0003440A">
        <w:rPr>
          <w:rFonts w:asciiTheme="minorHAnsi" w:eastAsia="Calibri" w:hAnsiTheme="minorHAnsi" w:cstheme="minorHAnsi"/>
          <w:color w:val="000000"/>
          <w:lang w:eastAsia="pl-PL"/>
        </w:rPr>
        <w:t>projekty</w:t>
      </w:r>
      <w:r w:rsidRPr="006912C4">
        <w:rPr>
          <w:rFonts w:asciiTheme="minorHAnsi" w:eastAsia="Calibri" w:hAnsiTheme="minorHAnsi" w:cstheme="minorHAnsi"/>
          <w:color w:val="000000"/>
          <w:lang w:eastAsia="pl-PL"/>
        </w:rPr>
        <w:t xml:space="preserve"> rewitalizacyjne składa</w:t>
      </w:r>
      <w:r w:rsidR="0003440A">
        <w:rPr>
          <w:rFonts w:asciiTheme="minorHAnsi" w:eastAsia="Calibri" w:hAnsiTheme="minorHAnsi" w:cstheme="minorHAnsi"/>
          <w:color w:val="000000"/>
          <w:lang w:eastAsia="pl-PL"/>
        </w:rPr>
        <w:t>ją</w:t>
      </w:r>
      <w:r w:rsidRPr="006912C4">
        <w:rPr>
          <w:rFonts w:asciiTheme="minorHAnsi" w:eastAsia="Calibri" w:hAnsiTheme="minorHAnsi" w:cstheme="minorHAnsi"/>
          <w:color w:val="000000"/>
          <w:lang w:eastAsia="pl-PL"/>
        </w:rPr>
        <w:t xml:space="preserve"> się </w:t>
      </w:r>
      <w:r w:rsidR="0003440A">
        <w:rPr>
          <w:rFonts w:asciiTheme="minorHAnsi" w:eastAsia="Calibri" w:hAnsiTheme="minorHAnsi" w:cstheme="minorHAnsi"/>
          <w:color w:val="000000"/>
          <w:lang w:eastAsia="pl-PL"/>
        </w:rPr>
        <w:t xml:space="preserve">określone działania, </w:t>
      </w:r>
      <w:r w:rsidRPr="006912C4">
        <w:rPr>
          <w:rFonts w:asciiTheme="minorHAnsi" w:eastAsia="Calibri" w:hAnsiTheme="minorHAnsi" w:cstheme="minorHAnsi"/>
          <w:color w:val="000000"/>
          <w:lang w:eastAsia="pl-PL"/>
        </w:rPr>
        <w:t xml:space="preserve">w szczególności o charakterze społecznym, gospodarczym, </w:t>
      </w:r>
      <w:r w:rsidR="0003440A">
        <w:rPr>
          <w:rFonts w:asciiTheme="minorHAnsi" w:eastAsia="Calibri" w:hAnsiTheme="minorHAnsi" w:cstheme="minorHAnsi"/>
          <w:color w:val="000000"/>
          <w:lang w:eastAsia="pl-PL"/>
        </w:rPr>
        <w:t>infrastrukt</w:t>
      </w:r>
      <w:r w:rsidR="00A55258">
        <w:rPr>
          <w:rFonts w:asciiTheme="minorHAnsi" w:eastAsia="Calibri" w:hAnsiTheme="minorHAnsi" w:cstheme="minorHAnsi"/>
          <w:color w:val="000000"/>
          <w:lang w:eastAsia="pl-PL"/>
        </w:rPr>
        <w:t>uralno</w:t>
      </w:r>
      <w:r w:rsidR="0003440A">
        <w:rPr>
          <w:rFonts w:asciiTheme="minorHAnsi" w:eastAsia="Calibri" w:hAnsiTheme="minorHAnsi" w:cstheme="minorHAnsi"/>
          <w:color w:val="000000"/>
          <w:lang w:eastAsia="pl-PL"/>
        </w:rPr>
        <w:t>-technicznym</w:t>
      </w:r>
      <w:r w:rsidRPr="006912C4">
        <w:rPr>
          <w:rFonts w:asciiTheme="minorHAnsi" w:eastAsia="Calibri" w:hAnsiTheme="minorHAnsi" w:cstheme="minorHAnsi"/>
          <w:color w:val="000000"/>
          <w:lang w:eastAsia="pl-PL"/>
        </w:rPr>
        <w:t>,</w:t>
      </w:r>
      <w:r w:rsidR="0003440A">
        <w:rPr>
          <w:rFonts w:asciiTheme="minorHAnsi" w:eastAsia="Calibri" w:hAnsiTheme="minorHAnsi" w:cstheme="minorHAnsi"/>
          <w:color w:val="000000"/>
          <w:lang w:eastAsia="pl-PL"/>
        </w:rPr>
        <w:t xml:space="preserve"> a także przestrzennym oraz  środowiskowym. Projekty te są powiązane</w:t>
      </w:r>
      <w:r w:rsidR="00677B8F">
        <w:rPr>
          <w:rFonts w:asciiTheme="minorHAnsi" w:eastAsia="Calibri" w:hAnsiTheme="minorHAnsi" w:cstheme="minorHAnsi"/>
          <w:color w:val="000000"/>
          <w:lang w:eastAsia="pl-PL"/>
        </w:rPr>
        <w:t xml:space="preserve"> z treścią oraz celami </w:t>
      </w:r>
      <w:r w:rsidR="00F60059">
        <w:rPr>
          <w:rFonts w:asciiTheme="minorHAnsi" w:eastAsia="Calibri" w:hAnsiTheme="minorHAnsi" w:cstheme="minorHAnsi"/>
          <w:color w:val="000000"/>
          <w:lang w:eastAsia="pl-PL"/>
        </w:rPr>
        <w:t>Program</w:t>
      </w:r>
      <w:r w:rsidRPr="006912C4">
        <w:rPr>
          <w:rFonts w:asciiTheme="minorHAnsi" w:eastAsia="Calibri" w:hAnsiTheme="minorHAnsi" w:cstheme="minorHAnsi"/>
          <w:color w:val="000000"/>
          <w:lang w:eastAsia="pl-PL"/>
        </w:rPr>
        <w:t xml:space="preserve">u. </w:t>
      </w:r>
    </w:p>
    <w:p w:rsidR="001E6366" w:rsidRPr="006912C4" w:rsidRDefault="0003440A" w:rsidP="006912C4">
      <w:pPr>
        <w:autoSpaceDE w:val="0"/>
        <w:autoSpaceDN w:val="0"/>
        <w:adjustRightInd w:val="0"/>
        <w:spacing w:after="0" w:line="240" w:lineRule="auto"/>
        <w:jc w:val="both"/>
        <w:rPr>
          <w:rFonts w:asciiTheme="minorHAnsi" w:eastAsia="Calibri" w:hAnsiTheme="minorHAnsi" w:cstheme="minorHAnsi"/>
          <w:color w:val="000000"/>
          <w:lang w:eastAsia="pl-PL"/>
        </w:rPr>
      </w:pPr>
      <w:r>
        <w:rPr>
          <w:rFonts w:asciiTheme="minorHAnsi" w:eastAsia="Calibri" w:hAnsiTheme="minorHAnsi" w:cstheme="minorHAnsi"/>
          <w:color w:val="000000"/>
          <w:lang w:eastAsia="pl-PL"/>
        </w:rPr>
        <w:t>Poniżej</w:t>
      </w:r>
      <w:r w:rsidR="001E6366" w:rsidRPr="006912C4">
        <w:rPr>
          <w:rFonts w:asciiTheme="minorHAnsi" w:eastAsia="Calibri" w:hAnsiTheme="minorHAnsi" w:cstheme="minorHAnsi"/>
          <w:color w:val="000000"/>
          <w:lang w:eastAsia="pl-PL"/>
        </w:rPr>
        <w:t xml:space="preserve"> wskazano kluczowe dla procesu rewitalizacji przedsięwzięcia oraz projekty rewitalizacyjne nastawione na rozwiązywanie zdiagnozowanych problemów. </w:t>
      </w:r>
    </w:p>
    <w:p w:rsidR="006912C4" w:rsidRPr="00067756" w:rsidRDefault="0003440A" w:rsidP="00067756">
      <w:pPr>
        <w:autoSpaceDE w:val="0"/>
        <w:autoSpaceDN w:val="0"/>
        <w:adjustRightInd w:val="0"/>
        <w:spacing w:after="0" w:line="240" w:lineRule="auto"/>
        <w:jc w:val="both"/>
        <w:rPr>
          <w:rFonts w:asciiTheme="minorHAnsi" w:eastAsia="Calibri" w:hAnsiTheme="minorHAnsi" w:cstheme="minorHAnsi"/>
          <w:color w:val="000000"/>
          <w:lang w:eastAsia="pl-PL"/>
        </w:rPr>
      </w:pPr>
      <w:r>
        <w:rPr>
          <w:rFonts w:asciiTheme="minorHAnsi" w:hAnsiTheme="minorHAnsi" w:cstheme="minorHAnsi"/>
          <w:color w:val="000000"/>
          <w:lang w:eastAsia="pl-PL"/>
        </w:rPr>
        <w:lastRenderedPageBreak/>
        <w:t>W kolejnej tabeli zawarto</w:t>
      </w:r>
      <w:r w:rsidR="001E6366" w:rsidRPr="006912C4">
        <w:rPr>
          <w:rFonts w:asciiTheme="minorHAnsi" w:hAnsiTheme="minorHAnsi" w:cstheme="minorHAnsi"/>
          <w:color w:val="000000"/>
          <w:lang w:eastAsia="pl-PL"/>
        </w:rPr>
        <w:t xml:space="preserve"> zbiorczy opis tzw. uzupełniających przedsięwzięć rewitalizacyjnych, których realizacja również przyczyni się do osiągnięcia założonych efektów rewitalizacji, a których dokładne określenie na tym etapie nie jest możliwe.</w:t>
      </w:r>
    </w:p>
    <w:p w:rsidR="00A26AB7" w:rsidRDefault="00A26AB7" w:rsidP="004434B5">
      <w:pPr>
        <w:tabs>
          <w:tab w:val="left" w:pos="426"/>
        </w:tabs>
        <w:autoSpaceDE w:val="0"/>
        <w:autoSpaceDN w:val="0"/>
        <w:adjustRightInd w:val="0"/>
        <w:spacing w:after="0" w:line="240" w:lineRule="auto"/>
        <w:jc w:val="both"/>
        <w:rPr>
          <w:rFonts w:eastAsia="Calibri" w:cs="Calibri"/>
          <w:b/>
        </w:rPr>
        <w:sectPr w:rsidR="00A26AB7" w:rsidSect="00D357A8">
          <w:pgSz w:w="12240" w:h="15840"/>
          <w:pgMar w:top="1417" w:right="1417" w:bottom="1417" w:left="1417" w:header="737" w:footer="708" w:gutter="0"/>
          <w:cols w:space="708"/>
          <w:docGrid w:linePitch="360"/>
        </w:sectPr>
      </w:pPr>
    </w:p>
    <w:p w:rsidR="001E6366" w:rsidRPr="003512D2" w:rsidRDefault="001E6366" w:rsidP="004434B5">
      <w:pPr>
        <w:tabs>
          <w:tab w:val="left" w:pos="426"/>
        </w:tabs>
        <w:autoSpaceDE w:val="0"/>
        <w:autoSpaceDN w:val="0"/>
        <w:adjustRightInd w:val="0"/>
        <w:spacing w:after="0" w:line="240" w:lineRule="auto"/>
        <w:jc w:val="both"/>
        <w:rPr>
          <w:rFonts w:eastAsia="Calibri" w:cs="Calibri"/>
          <w:b/>
          <w:sz w:val="20"/>
          <w:szCs w:val="20"/>
        </w:rPr>
      </w:pPr>
      <w:r w:rsidRPr="003512D2">
        <w:rPr>
          <w:rFonts w:eastAsia="Calibri" w:cs="Calibri"/>
          <w:b/>
          <w:sz w:val="20"/>
          <w:szCs w:val="20"/>
        </w:rPr>
        <w:lastRenderedPageBreak/>
        <w:t>Tabela</w:t>
      </w:r>
      <w:r w:rsidR="00415056">
        <w:rPr>
          <w:rFonts w:eastAsia="Calibri" w:cs="Calibri"/>
          <w:b/>
          <w:sz w:val="20"/>
          <w:szCs w:val="20"/>
        </w:rPr>
        <w:t xml:space="preserve"> </w:t>
      </w:r>
      <w:r w:rsidR="003512D2" w:rsidRPr="003512D2">
        <w:rPr>
          <w:rFonts w:eastAsia="Calibri" w:cs="Calibri"/>
          <w:b/>
          <w:sz w:val="20"/>
          <w:szCs w:val="20"/>
        </w:rPr>
        <w:t>2</w:t>
      </w:r>
      <w:r w:rsidR="00C72AFD">
        <w:rPr>
          <w:rFonts w:eastAsia="Calibri" w:cs="Calibri"/>
          <w:b/>
          <w:sz w:val="20"/>
          <w:szCs w:val="20"/>
        </w:rPr>
        <w:t>2</w:t>
      </w:r>
      <w:r w:rsidR="002B6C43" w:rsidRPr="003512D2">
        <w:rPr>
          <w:rFonts w:eastAsia="Calibri" w:cs="Calibri"/>
          <w:b/>
          <w:sz w:val="20"/>
          <w:szCs w:val="20"/>
        </w:rPr>
        <w:t>.</w:t>
      </w:r>
      <w:r w:rsidRPr="003512D2">
        <w:rPr>
          <w:rFonts w:eastAsia="Calibri" w:cs="Calibri"/>
          <w:b/>
          <w:sz w:val="20"/>
          <w:szCs w:val="20"/>
        </w:rPr>
        <w:t xml:space="preserve"> List główna projektów </w:t>
      </w:r>
      <w:r w:rsidR="0003440A" w:rsidRPr="003512D2">
        <w:rPr>
          <w:rFonts w:eastAsia="Calibri" w:cs="Calibri"/>
          <w:b/>
          <w:sz w:val="20"/>
          <w:szCs w:val="20"/>
        </w:rPr>
        <w:t xml:space="preserve">Programu </w:t>
      </w:r>
      <w:r w:rsidR="007C3CFA" w:rsidRPr="003512D2">
        <w:rPr>
          <w:rFonts w:eastAsia="Calibri" w:cs="Calibri"/>
          <w:b/>
          <w:sz w:val="20"/>
          <w:szCs w:val="20"/>
        </w:rPr>
        <w:t>R</w:t>
      </w:r>
      <w:r w:rsidR="0003440A" w:rsidRPr="003512D2">
        <w:rPr>
          <w:rFonts w:eastAsia="Calibri" w:cs="Calibri"/>
          <w:b/>
          <w:sz w:val="20"/>
          <w:szCs w:val="20"/>
        </w:rPr>
        <w:t xml:space="preserve">ewitalizacji  Gminy Chełmża </w:t>
      </w:r>
      <w:r w:rsidR="007C3CFA" w:rsidRPr="003512D2">
        <w:rPr>
          <w:rFonts w:eastAsia="Calibri" w:cs="Calibri"/>
          <w:b/>
          <w:sz w:val="20"/>
          <w:szCs w:val="20"/>
        </w:rPr>
        <w:t xml:space="preserve">na lata </w:t>
      </w:r>
      <w:r w:rsidR="0003440A" w:rsidRPr="003512D2">
        <w:rPr>
          <w:rFonts w:eastAsia="Calibri" w:cs="Calibri"/>
          <w:b/>
          <w:sz w:val="20"/>
          <w:szCs w:val="20"/>
        </w:rPr>
        <w:t>2017-2023</w:t>
      </w:r>
    </w:p>
    <w:p w:rsidR="001E6366" w:rsidRDefault="001E6366" w:rsidP="004434B5">
      <w:pPr>
        <w:tabs>
          <w:tab w:val="left" w:pos="426"/>
        </w:tabs>
        <w:autoSpaceDE w:val="0"/>
        <w:autoSpaceDN w:val="0"/>
        <w:adjustRightInd w:val="0"/>
        <w:spacing w:after="0" w:line="240" w:lineRule="auto"/>
        <w:jc w:val="both"/>
        <w:rPr>
          <w:rFonts w:eastAsia="Calibri" w:cs="Calibri"/>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559"/>
        <w:gridCol w:w="1418"/>
        <w:gridCol w:w="3685"/>
        <w:gridCol w:w="142"/>
        <w:gridCol w:w="1134"/>
        <w:gridCol w:w="142"/>
        <w:gridCol w:w="1134"/>
        <w:gridCol w:w="1134"/>
        <w:gridCol w:w="1559"/>
        <w:gridCol w:w="1276"/>
      </w:tblGrid>
      <w:tr w:rsidR="00764A76" w:rsidRPr="00764A76" w:rsidTr="00D839C2">
        <w:trPr>
          <w:trHeight w:val="1296"/>
        </w:trPr>
        <w:tc>
          <w:tcPr>
            <w:tcW w:w="1276" w:type="dxa"/>
            <w:shd w:val="clear" w:color="auto" w:fill="1F4E79" w:themeFill="accent1" w:themeFillShade="80"/>
            <w:vAlign w:val="center"/>
          </w:tcPr>
          <w:p w:rsidR="007259F8" w:rsidRPr="00764A76" w:rsidRDefault="007259F8" w:rsidP="00A26AB7">
            <w:pPr>
              <w:pStyle w:val="Akapitzlist"/>
              <w:spacing w:after="0" w:line="240" w:lineRule="auto"/>
              <w:ind w:left="0"/>
              <w:jc w:val="center"/>
              <w:rPr>
                <w:rFonts w:asciiTheme="minorHAnsi" w:hAnsiTheme="minorHAnsi" w:cstheme="minorHAnsi"/>
                <w:b/>
                <w:color w:val="FFFFFF" w:themeColor="background1"/>
              </w:rPr>
            </w:pPr>
            <w:r w:rsidRPr="00764A76">
              <w:rPr>
                <w:rFonts w:asciiTheme="minorHAnsi" w:hAnsiTheme="minorHAnsi" w:cstheme="minorHAnsi"/>
                <w:b/>
                <w:color w:val="FFFFFF" w:themeColor="background1"/>
              </w:rPr>
              <w:t>Obszar rewitalizacji</w:t>
            </w:r>
          </w:p>
        </w:tc>
        <w:tc>
          <w:tcPr>
            <w:tcW w:w="1559" w:type="dxa"/>
            <w:shd w:val="clear" w:color="auto" w:fill="1F4E79" w:themeFill="accent1" w:themeFillShade="80"/>
            <w:vAlign w:val="center"/>
          </w:tcPr>
          <w:p w:rsidR="007259F8" w:rsidRPr="00764A76" w:rsidRDefault="007259F8" w:rsidP="00A26AB7">
            <w:pPr>
              <w:pStyle w:val="Akapitzlist"/>
              <w:spacing w:after="0" w:line="240" w:lineRule="auto"/>
              <w:ind w:left="0"/>
              <w:jc w:val="center"/>
              <w:rPr>
                <w:rFonts w:asciiTheme="minorHAnsi" w:hAnsiTheme="minorHAnsi" w:cstheme="minorHAnsi"/>
                <w:b/>
                <w:color w:val="FFFFFF" w:themeColor="background1"/>
              </w:rPr>
            </w:pPr>
          </w:p>
          <w:p w:rsidR="007259F8" w:rsidRPr="00764A76" w:rsidRDefault="007259F8" w:rsidP="00A26AB7">
            <w:pPr>
              <w:pStyle w:val="Akapitzlist"/>
              <w:spacing w:after="0" w:line="240" w:lineRule="auto"/>
              <w:ind w:left="0"/>
              <w:jc w:val="center"/>
              <w:rPr>
                <w:rFonts w:asciiTheme="minorHAnsi" w:hAnsiTheme="minorHAnsi" w:cstheme="minorHAnsi"/>
                <w:b/>
                <w:color w:val="FFFFFF" w:themeColor="background1"/>
              </w:rPr>
            </w:pPr>
            <w:r w:rsidRPr="00764A76">
              <w:rPr>
                <w:rFonts w:asciiTheme="minorHAnsi" w:hAnsiTheme="minorHAnsi" w:cstheme="minorHAnsi"/>
                <w:b/>
                <w:color w:val="FFFFFF" w:themeColor="background1"/>
              </w:rPr>
              <w:t>Projekt /nazwa</w:t>
            </w:r>
          </w:p>
        </w:tc>
        <w:tc>
          <w:tcPr>
            <w:tcW w:w="1418" w:type="dxa"/>
            <w:shd w:val="clear" w:color="auto" w:fill="1F4E79" w:themeFill="accent1" w:themeFillShade="80"/>
            <w:vAlign w:val="center"/>
          </w:tcPr>
          <w:p w:rsidR="007259F8" w:rsidRPr="00764A76" w:rsidRDefault="007259F8" w:rsidP="00A26AB7">
            <w:pPr>
              <w:spacing w:after="0" w:line="240" w:lineRule="auto"/>
              <w:jc w:val="center"/>
              <w:rPr>
                <w:rFonts w:asciiTheme="minorHAnsi" w:eastAsia="Calibri" w:hAnsiTheme="minorHAnsi" w:cstheme="minorHAnsi"/>
                <w:b/>
                <w:color w:val="FFFFFF" w:themeColor="background1"/>
                <w:sz w:val="20"/>
                <w:szCs w:val="20"/>
                <w:lang w:val="de-DE"/>
              </w:rPr>
            </w:pPr>
          </w:p>
          <w:p w:rsidR="007259F8" w:rsidRPr="00764A76" w:rsidRDefault="007259F8" w:rsidP="00A26AB7">
            <w:pPr>
              <w:pStyle w:val="Akapitzlist"/>
              <w:spacing w:after="0" w:line="240" w:lineRule="auto"/>
              <w:ind w:left="0"/>
              <w:jc w:val="center"/>
              <w:rPr>
                <w:rFonts w:asciiTheme="minorHAnsi" w:hAnsiTheme="minorHAnsi" w:cstheme="minorHAnsi"/>
                <w:b/>
                <w:color w:val="FFFFFF" w:themeColor="background1"/>
              </w:rPr>
            </w:pPr>
            <w:r w:rsidRPr="00764A76">
              <w:rPr>
                <w:rFonts w:asciiTheme="minorHAnsi" w:hAnsiTheme="minorHAnsi" w:cstheme="minorHAnsi"/>
                <w:b/>
                <w:color w:val="FFFFFF" w:themeColor="background1"/>
              </w:rPr>
              <w:t>Rodzaj projektu</w:t>
            </w:r>
          </w:p>
        </w:tc>
        <w:tc>
          <w:tcPr>
            <w:tcW w:w="3827" w:type="dxa"/>
            <w:gridSpan w:val="2"/>
            <w:shd w:val="clear" w:color="auto" w:fill="1F4E79" w:themeFill="accent1" w:themeFillShade="80"/>
            <w:vAlign w:val="center"/>
          </w:tcPr>
          <w:p w:rsidR="007259F8" w:rsidRPr="00764A76" w:rsidRDefault="007259F8" w:rsidP="00A26AB7">
            <w:pPr>
              <w:pStyle w:val="Akapitzlist"/>
              <w:spacing w:after="0" w:line="240" w:lineRule="auto"/>
              <w:ind w:left="0"/>
              <w:jc w:val="center"/>
              <w:rPr>
                <w:rFonts w:asciiTheme="minorHAnsi" w:hAnsiTheme="minorHAnsi" w:cstheme="minorHAnsi"/>
                <w:b/>
                <w:color w:val="FFFFFF" w:themeColor="background1"/>
              </w:rPr>
            </w:pPr>
            <w:r w:rsidRPr="00764A76">
              <w:rPr>
                <w:rFonts w:asciiTheme="minorHAnsi" w:hAnsiTheme="minorHAnsi" w:cstheme="minorHAnsi"/>
                <w:b/>
                <w:color w:val="FFFFFF" w:themeColor="background1"/>
              </w:rPr>
              <w:t>Zakres działań w projekcie</w:t>
            </w:r>
          </w:p>
        </w:tc>
        <w:tc>
          <w:tcPr>
            <w:tcW w:w="1276" w:type="dxa"/>
            <w:gridSpan w:val="2"/>
            <w:shd w:val="clear" w:color="auto" w:fill="1F4E79" w:themeFill="accent1" w:themeFillShade="80"/>
            <w:vAlign w:val="center"/>
          </w:tcPr>
          <w:p w:rsidR="007259F8" w:rsidRPr="00764A76" w:rsidRDefault="007259F8" w:rsidP="00A26AB7">
            <w:pPr>
              <w:pStyle w:val="Akapitzlist"/>
              <w:spacing w:after="0" w:line="240" w:lineRule="auto"/>
              <w:ind w:left="0"/>
              <w:jc w:val="center"/>
              <w:rPr>
                <w:rFonts w:asciiTheme="minorHAnsi" w:hAnsiTheme="minorHAnsi" w:cstheme="minorHAnsi"/>
                <w:b/>
                <w:color w:val="FFFFFF" w:themeColor="background1"/>
              </w:rPr>
            </w:pPr>
            <w:r w:rsidRPr="00764A76">
              <w:rPr>
                <w:rFonts w:asciiTheme="minorHAnsi" w:hAnsiTheme="minorHAnsi" w:cstheme="minorHAnsi"/>
                <w:b/>
                <w:color w:val="FFFFFF" w:themeColor="background1"/>
              </w:rPr>
              <w:t>Podmiot realizujący</w:t>
            </w:r>
          </w:p>
        </w:tc>
        <w:tc>
          <w:tcPr>
            <w:tcW w:w="1134" w:type="dxa"/>
            <w:shd w:val="clear" w:color="auto" w:fill="1F4E79" w:themeFill="accent1" w:themeFillShade="80"/>
            <w:vAlign w:val="center"/>
          </w:tcPr>
          <w:p w:rsidR="007259F8" w:rsidRPr="00764A76" w:rsidRDefault="007259F8" w:rsidP="00A26AB7">
            <w:pPr>
              <w:pStyle w:val="Akapitzlist"/>
              <w:spacing w:after="0" w:line="240" w:lineRule="auto"/>
              <w:ind w:left="0"/>
              <w:jc w:val="center"/>
              <w:rPr>
                <w:rFonts w:asciiTheme="minorHAnsi" w:hAnsiTheme="minorHAnsi" w:cstheme="minorHAnsi"/>
                <w:b/>
                <w:color w:val="FFFFFF" w:themeColor="background1"/>
              </w:rPr>
            </w:pPr>
            <w:r w:rsidRPr="00764A76">
              <w:rPr>
                <w:rFonts w:asciiTheme="minorHAnsi" w:hAnsiTheme="minorHAnsi" w:cstheme="minorHAnsi"/>
                <w:b/>
                <w:color w:val="FFFFFF" w:themeColor="background1"/>
              </w:rPr>
              <w:t>Lokalizacja</w:t>
            </w:r>
          </w:p>
        </w:tc>
        <w:tc>
          <w:tcPr>
            <w:tcW w:w="1134" w:type="dxa"/>
            <w:shd w:val="clear" w:color="auto" w:fill="1F4E79" w:themeFill="accent1" w:themeFillShade="80"/>
            <w:vAlign w:val="center"/>
          </w:tcPr>
          <w:p w:rsidR="007259F8" w:rsidRPr="00764A76" w:rsidRDefault="007259F8" w:rsidP="00A26AB7">
            <w:pPr>
              <w:pStyle w:val="Akapitzlist"/>
              <w:spacing w:after="0" w:line="240" w:lineRule="auto"/>
              <w:ind w:left="0"/>
              <w:jc w:val="center"/>
              <w:rPr>
                <w:rFonts w:asciiTheme="minorHAnsi" w:hAnsiTheme="minorHAnsi" w:cstheme="minorHAnsi"/>
                <w:b/>
                <w:color w:val="FFFFFF" w:themeColor="background1"/>
              </w:rPr>
            </w:pPr>
            <w:r w:rsidRPr="00764A76">
              <w:rPr>
                <w:rFonts w:asciiTheme="minorHAnsi" w:hAnsiTheme="minorHAnsi" w:cstheme="minorHAnsi"/>
                <w:b/>
                <w:color w:val="FFFFFF" w:themeColor="background1"/>
              </w:rPr>
              <w:t xml:space="preserve">Szacowana wartość projektu </w:t>
            </w:r>
            <w:r w:rsidRPr="00764A76">
              <w:rPr>
                <w:rFonts w:asciiTheme="minorHAnsi" w:hAnsiTheme="minorHAnsi" w:cstheme="minorHAnsi"/>
                <w:b/>
                <w:color w:val="FFFFFF" w:themeColor="background1"/>
              </w:rPr>
              <w:br/>
              <w:t>(PLN)</w:t>
            </w:r>
          </w:p>
        </w:tc>
        <w:tc>
          <w:tcPr>
            <w:tcW w:w="1559" w:type="dxa"/>
            <w:shd w:val="clear" w:color="auto" w:fill="1F4E79" w:themeFill="accent1" w:themeFillShade="80"/>
            <w:vAlign w:val="center"/>
          </w:tcPr>
          <w:p w:rsidR="007259F8" w:rsidRPr="00764A76" w:rsidRDefault="007259F8" w:rsidP="00A26AB7">
            <w:pPr>
              <w:pStyle w:val="Akapitzlist"/>
              <w:spacing w:after="0" w:line="240" w:lineRule="auto"/>
              <w:ind w:left="0"/>
              <w:jc w:val="center"/>
              <w:rPr>
                <w:rFonts w:asciiTheme="minorHAnsi" w:hAnsiTheme="minorHAnsi" w:cstheme="minorHAnsi"/>
                <w:b/>
                <w:color w:val="FFFFFF" w:themeColor="background1"/>
              </w:rPr>
            </w:pPr>
            <w:r w:rsidRPr="00764A76">
              <w:rPr>
                <w:rFonts w:asciiTheme="minorHAnsi" w:hAnsiTheme="minorHAnsi" w:cstheme="minorHAnsi"/>
                <w:b/>
                <w:color w:val="FFFFFF" w:themeColor="background1"/>
              </w:rPr>
              <w:t>Wskaźniki projektu</w:t>
            </w:r>
          </w:p>
        </w:tc>
        <w:tc>
          <w:tcPr>
            <w:tcW w:w="1276" w:type="dxa"/>
            <w:shd w:val="clear" w:color="auto" w:fill="1F4E79" w:themeFill="accent1" w:themeFillShade="80"/>
            <w:vAlign w:val="center"/>
          </w:tcPr>
          <w:p w:rsidR="00786B89" w:rsidRPr="00764A76" w:rsidRDefault="00786B89" w:rsidP="00786B89">
            <w:pPr>
              <w:pStyle w:val="Default"/>
              <w:jc w:val="center"/>
              <w:rPr>
                <w:rFonts w:asciiTheme="minorHAnsi" w:hAnsiTheme="minorHAnsi" w:cstheme="minorHAnsi"/>
                <w:color w:val="FFFFFF" w:themeColor="background1"/>
                <w:sz w:val="18"/>
                <w:szCs w:val="18"/>
              </w:rPr>
            </w:pPr>
            <w:r w:rsidRPr="00764A76">
              <w:rPr>
                <w:rFonts w:asciiTheme="minorHAnsi" w:hAnsiTheme="minorHAnsi" w:cstheme="minorHAnsi"/>
                <w:b/>
                <w:bCs/>
                <w:color w:val="FFFFFF" w:themeColor="background1"/>
                <w:sz w:val="18"/>
                <w:szCs w:val="18"/>
              </w:rPr>
              <w:t xml:space="preserve">Sposób oceny </w:t>
            </w:r>
            <w:r w:rsidR="00B169F3" w:rsidRPr="00764A76">
              <w:rPr>
                <w:rFonts w:asciiTheme="minorHAnsi" w:hAnsiTheme="minorHAnsi" w:cstheme="minorHAnsi"/>
                <w:b/>
                <w:bCs/>
                <w:color w:val="FFFFFF" w:themeColor="background1"/>
                <w:sz w:val="18"/>
                <w:szCs w:val="18"/>
              </w:rPr>
              <w:br/>
            </w:r>
            <w:r w:rsidRPr="00764A76">
              <w:rPr>
                <w:rFonts w:asciiTheme="minorHAnsi" w:hAnsiTheme="minorHAnsi" w:cstheme="minorHAnsi"/>
                <w:b/>
                <w:bCs/>
                <w:color w:val="FFFFFF" w:themeColor="background1"/>
                <w:sz w:val="18"/>
                <w:szCs w:val="18"/>
              </w:rPr>
              <w:t xml:space="preserve">i zmierzenia rezultatów </w:t>
            </w:r>
            <w:r w:rsidR="00B169F3" w:rsidRPr="00764A76">
              <w:rPr>
                <w:rFonts w:asciiTheme="minorHAnsi" w:hAnsiTheme="minorHAnsi" w:cstheme="minorHAnsi"/>
                <w:b/>
                <w:bCs/>
                <w:color w:val="FFFFFF" w:themeColor="background1"/>
                <w:sz w:val="18"/>
                <w:szCs w:val="18"/>
              </w:rPr>
              <w:br/>
            </w:r>
            <w:r w:rsidRPr="00764A76">
              <w:rPr>
                <w:rFonts w:asciiTheme="minorHAnsi" w:hAnsiTheme="minorHAnsi" w:cstheme="minorHAnsi"/>
                <w:b/>
                <w:bCs/>
                <w:color w:val="FFFFFF" w:themeColor="background1"/>
                <w:sz w:val="18"/>
                <w:szCs w:val="18"/>
              </w:rPr>
              <w:t xml:space="preserve">w odniesieniu </w:t>
            </w:r>
            <w:r w:rsidR="00B169F3" w:rsidRPr="00764A76">
              <w:rPr>
                <w:rFonts w:asciiTheme="minorHAnsi" w:hAnsiTheme="minorHAnsi" w:cstheme="minorHAnsi"/>
                <w:b/>
                <w:bCs/>
                <w:color w:val="FFFFFF" w:themeColor="background1"/>
                <w:sz w:val="18"/>
                <w:szCs w:val="18"/>
              </w:rPr>
              <w:br/>
            </w:r>
            <w:r w:rsidRPr="00764A76">
              <w:rPr>
                <w:rFonts w:asciiTheme="minorHAnsi" w:hAnsiTheme="minorHAnsi" w:cstheme="minorHAnsi"/>
                <w:b/>
                <w:bCs/>
                <w:color w:val="FFFFFF" w:themeColor="background1"/>
                <w:sz w:val="18"/>
                <w:szCs w:val="18"/>
              </w:rPr>
              <w:t xml:space="preserve">do celów rewitalizacji </w:t>
            </w:r>
          </w:p>
          <w:p w:rsidR="007259F8" w:rsidRPr="00764A76" w:rsidRDefault="007259F8" w:rsidP="00A26AB7">
            <w:pPr>
              <w:pStyle w:val="Akapitzlist"/>
              <w:spacing w:after="0" w:line="240" w:lineRule="auto"/>
              <w:ind w:left="0"/>
              <w:jc w:val="center"/>
              <w:rPr>
                <w:rFonts w:asciiTheme="minorHAnsi" w:hAnsiTheme="minorHAnsi" w:cstheme="minorHAnsi"/>
                <w:b/>
                <w:color w:val="FFFFFF" w:themeColor="background1"/>
                <w:lang w:val="pl-PL"/>
              </w:rPr>
            </w:pPr>
          </w:p>
        </w:tc>
      </w:tr>
      <w:tr w:rsidR="00067756" w:rsidRPr="00764A76" w:rsidTr="00D839C2">
        <w:trPr>
          <w:trHeight w:val="235"/>
        </w:trPr>
        <w:tc>
          <w:tcPr>
            <w:tcW w:w="14459" w:type="dxa"/>
            <w:gridSpan w:val="11"/>
            <w:shd w:val="clear" w:color="auto" w:fill="1F4E79" w:themeFill="accent1" w:themeFillShade="80"/>
          </w:tcPr>
          <w:p w:rsidR="00067756" w:rsidRPr="00E20FB6" w:rsidRDefault="00067756" w:rsidP="00067756">
            <w:pPr>
              <w:tabs>
                <w:tab w:val="left" w:pos="426"/>
              </w:tabs>
              <w:autoSpaceDE w:val="0"/>
              <w:autoSpaceDN w:val="0"/>
              <w:adjustRightInd w:val="0"/>
              <w:spacing w:after="0" w:line="240" w:lineRule="auto"/>
              <w:jc w:val="both"/>
              <w:rPr>
                <w:rFonts w:asciiTheme="minorHAnsi" w:hAnsiTheme="minorHAnsi" w:cstheme="minorHAnsi"/>
                <w:bCs/>
                <w:i/>
                <w:color w:val="FFFFFF" w:themeColor="background1"/>
                <w:sz w:val="20"/>
                <w:szCs w:val="20"/>
              </w:rPr>
            </w:pPr>
            <w:r w:rsidRPr="00E20FB6">
              <w:rPr>
                <w:rFonts w:asciiTheme="minorHAnsi" w:hAnsiTheme="minorHAnsi" w:cstheme="minorHAnsi"/>
                <w:b/>
                <w:color w:val="FFFFFF" w:themeColor="background1"/>
                <w:sz w:val="20"/>
                <w:szCs w:val="20"/>
              </w:rPr>
              <w:t xml:space="preserve">Cel rewitalizacji: </w:t>
            </w:r>
            <w:r w:rsidRPr="00E20FB6">
              <w:rPr>
                <w:rFonts w:asciiTheme="minorHAnsi" w:eastAsia="Calibri" w:hAnsiTheme="minorHAnsi" w:cstheme="minorHAnsi"/>
                <w:b/>
                <w:color w:val="FFFFFF" w:themeColor="background1"/>
                <w:sz w:val="20"/>
                <w:szCs w:val="20"/>
              </w:rPr>
              <w:t>Cel 2</w:t>
            </w:r>
            <w:r w:rsidRPr="00E20FB6">
              <w:rPr>
                <w:rFonts w:asciiTheme="minorHAnsi" w:eastAsia="Calibri" w:hAnsiTheme="minorHAnsi" w:cstheme="minorHAnsi"/>
                <w:color w:val="FFFFFF" w:themeColor="background1"/>
                <w:sz w:val="20"/>
                <w:szCs w:val="20"/>
              </w:rPr>
              <w:t xml:space="preserve">. </w:t>
            </w:r>
            <w:r w:rsidRPr="00E20FB6">
              <w:rPr>
                <w:rFonts w:asciiTheme="minorHAnsi" w:eastAsia="Calibri" w:hAnsiTheme="minorHAnsi" w:cstheme="minorHAnsi"/>
                <w:i/>
                <w:color w:val="FFFFFF" w:themeColor="background1"/>
                <w:sz w:val="20"/>
                <w:szCs w:val="20"/>
              </w:rPr>
              <w:t xml:space="preserve">Rozwój i zagospodarowanie oraz poprawa jakości </w:t>
            </w:r>
            <w:r w:rsidRPr="00E20FB6">
              <w:rPr>
                <w:rFonts w:asciiTheme="minorHAnsi" w:hAnsiTheme="minorHAnsi" w:cstheme="minorHAnsi"/>
                <w:bCs/>
                <w:i/>
                <w:color w:val="FFFFFF" w:themeColor="background1"/>
                <w:sz w:val="20"/>
                <w:szCs w:val="20"/>
              </w:rPr>
              <w:t>przestrzeni gminnej i infrastruktury terenów publicznych</w:t>
            </w:r>
          </w:p>
        </w:tc>
      </w:tr>
      <w:tr w:rsidR="00764A76" w:rsidRPr="00764A76" w:rsidTr="004A49E3">
        <w:trPr>
          <w:trHeight w:val="410"/>
        </w:trPr>
        <w:tc>
          <w:tcPr>
            <w:tcW w:w="1276" w:type="dxa"/>
            <w:vAlign w:val="center"/>
          </w:tcPr>
          <w:p w:rsidR="007259F8" w:rsidRPr="00764A76" w:rsidRDefault="007259F8" w:rsidP="00764A76">
            <w:pPr>
              <w:pStyle w:val="Akapitzlist"/>
              <w:spacing w:after="0" w:line="240" w:lineRule="auto"/>
              <w:ind w:left="0"/>
              <w:jc w:val="both"/>
              <w:rPr>
                <w:rFonts w:asciiTheme="minorHAnsi" w:hAnsiTheme="minorHAnsi" w:cstheme="minorHAnsi"/>
              </w:rPr>
            </w:pPr>
            <w:r w:rsidRPr="00764A76">
              <w:rPr>
                <w:rFonts w:asciiTheme="minorHAnsi" w:hAnsiTheme="minorHAnsi" w:cstheme="minorHAnsi"/>
              </w:rPr>
              <w:t>Zalesie</w:t>
            </w:r>
          </w:p>
        </w:tc>
        <w:tc>
          <w:tcPr>
            <w:tcW w:w="1559" w:type="dxa"/>
            <w:vAlign w:val="center"/>
          </w:tcPr>
          <w:p w:rsidR="007259F8" w:rsidRPr="00764A76" w:rsidRDefault="007259F8" w:rsidP="00764A76">
            <w:pPr>
              <w:pStyle w:val="Akapitzlist"/>
              <w:spacing w:after="0" w:line="240" w:lineRule="auto"/>
              <w:ind w:left="0"/>
              <w:jc w:val="both"/>
              <w:rPr>
                <w:rFonts w:asciiTheme="minorHAnsi" w:hAnsiTheme="minorHAnsi" w:cstheme="minorHAnsi"/>
              </w:rPr>
            </w:pPr>
          </w:p>
          <w:p w:rsidR="007259F8" w:rsidRPr="00764A76" w:rsidRDefault="007259F8" w:rsidP="00764A76">
            <w:pPr>
              <w:pStyle w:val="Akapitzlist"/>
              <w:spacing w:after="0" w:line="240" w:lineRule="auto"/>
              <w:ind w:left="0"/>
              <w:jc w:val="both"/>
              <w:rPr>
                <w:rFonts w:asciiTheme="minorHAnsi" w:hAnsiTheme="minorHAnsi" w:cstheme="minorHAnsi"/>
              </w:rPr>
            </w:pPr>
            <w:r w:rsidRPr="00764A76">
              <w:rPr>
                <w:rFonts w:asciiTheme="minorHAnsi" w:hAnsiTheme="minorHAnsi" w:cstheme="minorHAnsi"/>
              </w:rPr>
              <w:t xml:space="preserve">1. Rewitalizacja centrum wsi  Zalesie </w:t>
            </w:r>
            <w:r w:rsidRPr="00F10CFE">
              <w:rPr>
                <w:rFonts w:asciiTheme="minorHAnsi" w:hAnsiTheme="minorHAnsi" w:cstheme="minorHAnsi"/>
                <w:i/>
              </w:rPr>
              <w:t>„Uporz</w:t>
            </w:r>
            <w:r w:rsidR="00B048CD">
              <w:rPr>
                <w:rFonts w:asciiTheme="minorHAnsi" w:hAnsiTheme="minorHAnsi" w:cstheme="minorHAnsi"/>
                <w:i/>
              </w:rPr>
              <w:t>ą</w:t>
            </w:r>
            <w:r w:rsidRPr="00F10CFE">
              <w:rPr>
                <w:rFonts w:asciiTheme="minorHAnsi" w:hAnsiTheme="minorHAnsi" w:cstheme="minorHAnsi"/>
                <w:i/>
              </w:rPr>
              <w:t xml:space="preserve">dkowanie przestrzeni publicznej </w:t>
            </w:r>
            <w:r w:rsidR="00786B89" w:rsidRPr="00F10CFE">
              <w:rPr>
                <w:rFonts w:asciiTheme="minorHAnsi" w:hAnsiTheme="minorHAnsi" w:cstheme="minorHAnsi"/>
                <w:i/>
              </w:rPr>
              <w:br/>
            </w:r>
            <w:r w:rsidRPr="00F10CFE">
              <w:rPr>
                <w:rFonts w:asciiTheme="minorHAnsi" w:hAnsiTheme="minorHAnsi" w:cstheme="minorHAnsi"/>
                <w:i/>
              </w:rPr>
              <w:t>w centrum wsi Zalesie“</w:t>
            </w:r>
          </w:p>
        </w:tc>
        <w:tc>
          <w:tcPr>
            <w:tcW w:w="1418" w:type="dxa"/>
            <w:vAlign w:val="center"/>
          </w:tcPr>
          <w:p w:rsidR="007259F8" w:rsidRPr="00764A76" w:rsidRDefault="007259F8" w:rsidP="00764A76">
            <w:pPr>
              <w:pStyle w:val="Akapitzlist"/>
              <w:spacing w:after="0" w:line="240" w:lineRule="auto"/>
              <w:ind w:left="0"/>
              <w:jc w:val="both"/>
              <w:rPr>
                <w:rFonts w:asciiTheme="minorHAnsi" w:hAnsiTheme="minorHAnsi" w:cstheme="minorHAnsi"/>
              </w:rPr>
            </w:pPr>
            <w:r w:rsidRPr="00764A76">
              <w:rPr>
                <w:rFonts w:asciiTheme="minorHAnsi" w:hAnsiTheme="minorHAnsi" w:cstheme="minorHAnsi"/>
              </w:rPr>
              <w:t>Przestrzenno</w:t>
            </w:r>
          </w:p>
          <w:p w:rsidR="007259F8" w:rsidRPr="00764A76" w:rsidRDefault="007259F8" w:rsidP="00764A76">
            <w:pPr>
              <w:pStyle w:val="Akapitzlist"/>
              <w:spacing w:after="0" w:line="240" w:lineRule="auto"/>
              <w:ind w:left="0"/>
              <w:jc w:val="both"/>
              <w:rPr>
                <w:rFonts w:asciiTheme="minorHAnsi" w:hAnsiTheme="minorHAnsi" w:cstheme="minorHAnsi"/>
              </w:rPr>
            </w:pPr>
            <w:r w:rsidRPr="00764A76">
              <w:rPr>
                <w:rFonts w:asciiTheme="minorHAnsi" w:hAnsiTheme="minorHAnsi" w:cstheme="minorHAnsi"/>
              </w:rPr>
              <w:t>-</w:t>
            </w:r>
            <w:r w:rsidR="00786B89" w:rsidRPr="00764A76">
              <w:rPr>
                <w:rFonts w:asciiTheme="minorHAnsi" w:hAnsiTheme="minorHAnsi" w:cstheme="minorHAnsi"/>
              </w:rPr>
              <w:t>f</w:t>
            </w:r>
            <w:r w:rsidRPr="00764A76">
              <w:rPr>
                <w:rFonts w:asciiTheme="minorHAnsi" w:hAnsiTheme="minorHAnsi" w:cstheme="minorHAnsi"/>
              </w:rPr>
              <w:t>unkcjonalny</w:t>
            </w:r>
          </w:p>
        </w:tc>
        <w:tc>
          <w:tcPr>
            <w:tcW w:w="3827" w:type="dxa"/>
            <w:gridSpan w:val="2"/>
            <w:vAlign w:val="center"/>
          </w:tcPr>
          <w:p w:rsidR="007259F8" w:rsidRPr="00764A76" w:rsidRDefault="007259F8" w:rsidP="00764A76">
            <w:pPr>
              <w:spacing w:after="0" w:line="240" w:lineRule="auto"/>
              <w:jc w:val="both"/>
              <w:rPr>
                <w:rFonts w:asciiTheme="minorHAnsi" w:hAnsiTheme="minorHAnsi" w:cstheme="minorHAnsi"/>
                <w:sz w:val="20"/>
                <w:szCs w:val="20"/>
              </w:rPr>
            </w:pPr>
            <w:r w:rsidRPr="00764A76">
              <w:rPr>
                <w:rFonts w:asciiTheme="minorHAnsi" w:hAnsiTheme="minorHAnsi" w:cstheme="minorHAnsi"/>
                <w:sz w:val="20"/>
                <w:szCs w:val="20"/>
              </w:rPr>
              <w:t xml:space="preserve"> Projekt ma na celu zapewnienie niezbędnej infrastruktury do prowadzenia części praktycznej warsztatów ogrodnictwa i pielęgnacji zieleni. Część teoretyczna warsztatów będzie odbywała się w świetlicy wiejskiej w Pluskowęsach.   Powstała infrastruktura  </w:t>
            </w:r>
            <w:r w:rsidR="007B033D" w:rsidRPr="00764A76">
              <w:rPr>
                <w:rFonts w:asciiTheme="minorHAnsi" w:hAnsiTheme="minorHAnsi" w:cstheme="minorHAnsi"/>
                <w:sz w:val="20"/>
                <w:szCs w:val="20"/>
              </w:rPr>
              <w:t>będzie</w:t>
            </w:r>
            <w:r w:rsidRPr="00764A76">
              <w:rPr>
                <w:rFonts w:asciiTheme="minorHAnsi" w:hAnsiTheme="minorHAnsi" w:cstheme="minorHAnsi"/>
                <w:sz w:val="20"/>
                <w:szCs w:val="20"/>
              </w:rPr>
              <w:t xml:space="preserve"> stanowiła ogólnie dostępną rekreacyjną przestrzeń </w:t>
            </w:r>
            <w:r w:rsidR="007B033D" w:rsidRPr="00764A76">
              <w:rPr>
                <w:rFonts w:asciiTheme="minorHAnsi" w:hAnsiTheme="minorHAnsi" w:cstheme="minorHAnsi"/>
                <w:sz w:val="20"/>
                <w:szCs w:val="20"/>
              </w:rPr>
              <w:t>publiczną, której</w:t>
            </w:r>
            <w:r w:rsidRPr="00764A76">
              <w:rPr>
                <w:rFonts w:asciiTheme="minorHAnsi" w:hAnsiTheme="minorHAnsi" w:cstheme="minorHAnsi"/>
                <w:sz w:val="20"/>
                <w:szCs w:val="20"/>
              </w:rPr>
              <w:t xml:space="preserve"> obecnie brakuje we wsi Zalesie. Dodatkowo projekt zakłada remont drogi w centrum wsi Zalesie tj. wykonanie nowego chodnika oraz wymianę nawierzchni asfaltowej na nową. Droga ta stanowi dojazd mieszkańców  do przestrzeni publicznej objętej projektem. </w:t>
            </w:r>
          </w:p>
          <w:p w:rsidR="007259F8" w:rsidRPr="00764A76" w:rsidRDefault="007259F8" w:rsidP="00764A76">
            <w:pPr>
              <w:spacing w:after="0" w:line="240" w:lineRule="auto"/>
              <w:jc w:val="both"/>
              <w:rPr>
                <w:rFonts w:asciiTheme="minorHAnsi" w:hAnsiTheme="minorHAnsi" w:cstheme="minorHAnsi"/>
                <w:sz w:val="20"/>
                <w:szCs w:val="20"/>
              </w:rPr>
            </w:pPr>
            <w:r w:rsidRPr="00764A76">
              <w:rPr>
                <w:rFonts w:asciiTheme="minorHAnsi" w:hAnsiTheme="minorHAnsi" w:cstheme="minorHAnsi"/>
                <w:sz w:val="20"/>
                <w:szCs w:val="20"/>
              </w:rPr>
              <w:t xml:space="preserve">Projekt obejmuje: </w:t>
            </w:r>
          </w:p>
          <w:p w:rsidR="007259F8" w:rsidRPr="00764A76" w:rsidRDefault="007259F8" w:rsidP="00764A76">
            <w:pPr>
              <w:spacing w:after="0" w:line="240" w:lineRule="auto"/>
              <w:jc w:val="both"/>
              <w:rPr>
                <w:rFonts w:asciiTheme="minorHAnsi" w:hAnsiTheme="minorHAnsi" w:cstheme="minorHAnsi"/>
                <w:sz w:val="20"/>
                <w:szCs w:val="20"/>
              </w:rPr>
            </w:pPr>
            <w:r w:rsidRPr="00764A76">
              <w:rPr>
                <w:rFonts w:asciiTheme="minorHAnsi" w:hAnsiTheme="minorHAnsi" w:cstheme="minorHAnsi"/>
                <w:sz w:val="20"/>
                <w:szCs w:val="20"/>
              </w:rPr>
              <w:t xml:space="preserve">1.Wykonanie nawierzchni chodników </w:t>
            </w:r>
            <w:r w:rsidR="00764A76">
              <w:rPr>
                <w:rFonts w:asciiTheme="minorHAnsi" w:hAnsiTheme="minorHAnsi" w:cstheme="minorHAnsi"/>
                <w:sz w:val="20"/>
                <w:szCs w:val="20"/>
              </w:rPr>
              <w:br/>
            </w:r>
            <w:r w:rsidRPr="00764A76">
              <w:rPr>
                <w:rFonts w:asciiTheme="minorHAnsi" w:hAnsiTheme="minorHAnsi" w:cstheme="minorHAnsi"/>
                <w:sz w:val="20"/>
                <w:szCs w:val="20"/>
              </w:rPr>
              <w:t>i alejek</w:t>
            </w:r>
            <w:r w:rsidR="0040098E">
              <w:rPr>
                <w:rFonts w:asciiTheme="minorHAnsi" w:hAnsiTheme="minorHAnsi" w:cstheme="minorHAnsi"/>
                <w:sz w:val="20"/>
                <w:szCs w:val="20"/>
              </w:rPr>
              <w:t>.</w:t>
            </w:r>
          </w:p>
          <w:p w:rsidR="007259F8" w:rsidRPr="00764A76" w:rsidRDefault="007259F8" w:rsidP="00764A76">
            <w:pPr>
              <w:spacing w:after="0" w:line="240" w:lineRule="auto"/>
              <w:jc w:val="both"/>
              <w:rPr>
                <w:rFonts w:asciiTheme="minorHAnsi" w:hAnsiTheme="minorHAnsi" w:cstheme="minorHAnsi"/>
                <w:sz w:val="20"/>
                <w:szCs w:val="20"/>
              </w:rPr>
            </w:pPr>
            <w:r w:rsidRPr="00764A76">
              <w:rPr>
                <w:rFonts w:asciiTheme="minorHAnsi" w:hAnsiTheme="minorHAnsi" w:cstheme="minorHAnsi"/>
                <w:sz w:val="20"/>
                <w:szCs w:val="20"/>
              </w:rPr>
              <w:t>2.Montaż obiektów małej architektury m.in. altany ogrodowe, ławki, śmietniki, stojaki na rowery, elementy siłowni zewnętrznej,</w:t>
            </w:r>
          </w:p>
          <w:p w:rsidR="007259F8" w:rsidRPr="00764A76" w:rsidRDefault="007259F8" w:rsidP="00764A76">
            <w:pPr>
              <w:spacing w:after="0" w:line="240" w:lineRule="auto"/>
              <w:jc w:val="both"/>
              <w:rPr>
                <w:rFonts w:asciiTheme="minorHAnsi" w:hAnsiTheme="minorHAnsi" w:cstheme="minorHAnsi"/>
                <w:sz w:val="20"/>
                <w:szCs w:val="20"/>
              </w:rPr>
            </w:pPr>
            <w:r w:rsidRPr="00764A76">
              <w:rPr>
                <w:rFonts w:asciiTheme="minorHAnsi" w:hAnsiTheme="minorHAnsi" w:cstheme="minorHAnsi"/>
                <w:sz w:val="20"/>
                <w:szCs w:val="20"/>
              </w:rPr>
              <w:t>3.Remont i przebudowę istniejącego placu zabaw.</w:t>
            </w:r>
          </w:p>
          <w:p w:rsidR="007259F8" w:rsidRPr="00764A76" w:rsidRDefault="007259F8" w:rsidP="00764A76">
            <w:pPr>
              <w:spacing w:after="0" w:line="240" w:lineRule="auto"/>
              <w:jc w:val="both"/>
              <w:rPr>
                <w:rFonts w:asciiTheme="minorHAnsi" w:hAnsiTheme="minorHAnsi" w:cstheme="minorHAnsi"/>
                <w:sz w:val="20"/>
                <w:szCs w:val="20"/>
              </w:rPr>
            </w:pPr>
            <w:r w:rsidRPr="00764A76">
              <w:rPr>
                <w:rFonts w:asciiTheme="minorHAnsi" w:hAnsiTheme="minorHAnsi" w:cstheme="minorHAnsi"/>
                <w:sz w:val="20"/>
                <w:szCs w:val="20"/>
              </w:rPr>
              <w:t>4.Wykonanie poletek eksperymentalnych ogrodu warzywnego / ziołowego.</w:t>
            </w:r>
          </w:p>
          <w:p w:rsidR="007259F8" w:rsidRPr="00764A76" w:rsidRDefault="007259F8" w:rsidP="00764A76">
            <w:pPr>
              <w:spacing w:after="0" w:line="240" w:lineRule="auto"/>
              <w:jc w:val="both"/>
              <w:rPr>
                <w:rFonts w:asciiTheme="minorHAnsi" w:hAnsiTheme="minorHAnsi" w:cstheme="minorHAnsi"/>
                <w:sz w:val="20"/>
                <w:szCs w:val="20"/>
              </w:rPr>
            </w:pPr>
            <w:r w:rsidRPr="00764A76">
              <w:rPr>
                <w:rFonts w:asciiTheme="minorHAnsi" w:hAnsiTheme="minorHAnsi" w:cstheme="minorHAnsi"/>
                <w:sz w:val="20"/>
                <w:szCs w:val="20"/>
              </w:rPr>
              <w:t xml:space="preserve">5.Dokonanie nasadzeń zieleni m.in. drzew </w:t>
            </w:r>
            <w:r w:rsidR="00764A76">
              <w:rPr>
                <w:rFonts w:asciiTheme="minorHAnsi" w:hAnsiTheme="minorHAnsi" w:cstheme="minorHAnsi"/>
                <w:sz w:val="20"/>
                <w:szCs w:val="20"/>
              </w:rPr>
              <w:br/>
            </w:r>
            <w:r w:rsidRPr="00764A76">
              <w:rPr>
                <w:rFonts w:asciiTheme="minorHAnsi" w:hAnsiTheme="minorHAnsi" w:cstheme="minorHAnsi"/>
                <w:sz w:val="20"/>
                <w:szCs w:val="20"/>
              </w:rPr>
              <w:t>i krzewów.</w:t>
            </w:r>
          </w:p>
          <w:p w:rsidR="007259F8" w:rsidRPr="00764A76" w:rsidRDefault="007259F8" w:rsidP="00764A76">
            <w:pPr>
              <w:spacing w:after="0" w:line="240" w:lineRule="auto"/>
              <w:jc w:val="both"/>
              <w:rPr>
                <w:rFonts w:asciiTheme="minorHAnsi" w:hAnsiTheme="minorHAnsi" w:cstheme="minorHAnsi"/>
                <w:sz w:val="20"/>
                <w:szCs w:val="20"/>
              </w:rPr>
            </w:pPr>
            <w:r w:rsidRPr="00764A76">
              <w:rPr>
                <w:rFonts w:asciiTheme="minorHAnsi" w:hAnsiTheme="minorHAnsi" w:cstheme="minorHAnsi"/>
                <w:sz w:val="20"/>
                <w:szCs w:val="20"/>
              </w:rPr>
              <w:lastRenderedPageBreak/>
              <w:t>6.Założenie trawników.</w:t>
            </w:r>
            <w:r w:rsidRPr="00764A76">
              <w:rPr>
                <w:rFonts w:asciiTheme="minorHAnsi" w:hAnsiTheme="minorHAnsi" w:cstheme="minorHAnsi"/>
                <w:sz w:val="20"/>
                <w:szCs w:val="20"/>
              </w:rPr>
              <w:br/>
              <w:t xml:space="preserve">7.Wykonanie remontu drogi </w:t>
            </w:r>
            <w:r w:rsidRPr="00764A76">
              <w:rPr>
                <w:rFonts w:asciiTheme="minorHAnsi" w:hAnsiTheme="minorHAnsi" w:cstheme="minorHAnsi"/>
                <w:sz w:val="20"/>
                <w:szCs w:val="20"/>
              </w:rPr>
              <w:br/>
              <w:t>o dł.  ok. 2</w:t>
            </w:r>
            <w:r w:rsidR="00F10CFE">
              <w:rPr>
                <w:rFonts w:asciiTheme="minorHAnsi" w:hAnsiTheme="minorHAnsi" w:cstheme="minorHAnsi"/>
                <w:sz w:val="20"/>
                <w:szCs w:val="20"/>
              </w:rPr>
              <w:t>6</w:t>
            </w:r>
            <w:r w:rsidRPr="00764A76">
              <w:rPr>
                <w:rFonts w:asciiTheme="minorHAnsi" w:hAnsiTheme="minorHAnsi" w:cstheme="minorHAnsi"/>
                <w:sz w:val="20"/>
                <w:szCs w:val="20"/>
              </w:rPr>
              <w:t>0mb.</w:t>
            </w:r>
          </w:p>
        </w:tc>
        <w:tc>
          <w:tcPr>
            <w:tcW w:w="1134" w:type="dxa"/>
            <w:vAlign w:val="center"/>
          </w:tcPr>
          <w:p w:rsidR="007259F8" w:rsidRPr="00764A76" w:rsidRDefault="007259F8"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lastRenderedPageBreak/>
              <w:t xml:space="preserve">Gmina Chełmża </w:t>
            </w:r>
          </w:p>
        </w:tc>
        <w:tc>
          <w:tcPr>
            <w:tcW w:w="1276" w:type="dxa"/>
            <w:gridSpan w:val="2"/>
            <w:vAlign w:val="center"/>
          </w:tcPr>
          <w:p w:rsidR="007259F8" w:rsidRPr="00764A76" w:rsidRDefault="007259F8"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t>Zalesie</w:t>
            </w:r>
          </w:p>
        </w:tc>
        <w:tc>
          <w:tcPr>
            <w:tcW w:w="1134" w:type="dxa"/>
            <w:vAlign w:val="center"/>
          </w:tcPr>
          <w:p w:rsidR="007259F8" w:rsidRPr="00764A76" w:rsidRDefault="007259F8" w:rsidP="00764A76">
            <w:pPr>
              <w:pStyle w:val="Akapitzlist"/>
              <w:spacing w:after="0" w:line="240" w:lineRule="auto"/>
              <w:ind w:left="0"/>
              <w:rPr>
                <w:rFonts w:asciiTheme="minorHAnsi" w:hAnsiTheme="minorHAnsi" w:cstheme="minorHAnsi"/>
              </w:rPr>
            </w:pPr>
          </w:p>
          <w:p w:rsidR="007259F8" w:rsidRPr="00764A76" w:rsidRDefault="007259F8"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t>500.000</w:t>
            </w:r>
          </w:p>
        </w:tc>
        <w:tc>
          <w:tcPr>
            <w:tcW w:w="1559" w:type="dxa"/>
            <w:vAlign w:val="center"/>
          </w:tcPr>
          <w:p w:rsidR="007259F8" w:rsidRPr="00764A76" w:rsidRDefault="007259F8" w:rsidP="00764A76">
            <w:pPr>
              <w:pStyle w:val="Default"/>
              <w:rPr>
                <w:rFonts w:asciiTheme="minorHAnsi" w:hAnsiTheme="minorHAnsi" w:cstheme="minorHAnsi"/>
                <w:sz w:val="20"/>
                <w:szCs w:val="20"/>
                <w:u w:val="single"/>
              </w:rPr>
            </w:pPr>
            <w:r w:rsidRPr="00764A76">
              <w:rPr>
                <w:rFonts w:asciiTheme="minorHAnsi" w:hAnsiTheme="minorHAnsi" w:cstheme="minorHAnsi"/>
                <w:sz w:val="20"/>
                <w:szCs w:val="20"/>
                <w:u w:val="single"/>
              </w:rPr>
              <w:t xml:space="preserve">Wskaźniki produktu: </w:t>
            </w:r>
          </w:p>
          <w:p w:rsidR="00B169F3" w:rsidRPr="00764A76" w:rsidRDefault="00B169F3" w:rsidP="00764A76">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 xml:space="preserve">- Liczba wspartych obiektów infrastruktury zlokalizowanych na rewitalizowanych obszarach </w:t>
            </w:r>
            <w:r w:rsidR="00F10CFE">
              <w:rPr>
                <w:rFonts w:asciiTheme="minorHAnsi" w:hAnsiTheme="minorHAnsi" w:cstheme="minorHAnsi"/>
                <w:sz w:val="20"/>
                <w:szCs w:val="20"/>
              </w:rPr>
              <w:br/>
            </w:r>
            <w:r w:rsidRPr="00764A76">
              <w:rPr>
                <w:rFonts w:asciiTheme="minorHAnsi" w:hAnsiTheme="minorHAnsi" w:cstheme="minorHAnsi"/>
                <w:sz w:val="20"/>
                <w:szCs w:val="20"/>
              </w:rPr>
              <w:t xml:space="preserve">– </w:t>
            </w:r>
            <w:r w:rsidRPr="00764A76">
              <w:rPr>
                <w:rFonts w:asciiTheme="minorHAnsi" w:hAnsiTheme="minorHAnsi" w:cstheme="minorHAnsi"/>
                <w:bCs/>
                <w:sz w:val="20"/>
                <w:szCs w:val="20"/>
              </w:rPr>
              <w:t>2 obiekty</w:t>
            </w:r>
          </w:p>
          <w:p w:rsidR="00B169F3" w:rsidRPr="00764A76" w:rsidRDefault="00B169F3" w:rsidP="00764A76">
            <w:pPr>
              <w:spacing w:after="0" w:line="240" w:lineRule="auto"/>
              <w:rPr>
                <w:rFonts w:asciiTheme="minorHAnsi" w:hAnsiTheme="minorHAnsi" w:cstheme="minorHAnsi"/>
                <w:sz w:val="20"/>
                <w:szCs w:val="20"/>
              </w:rPr>
            </w:pPr>
          </w:p>
          <w:p w:rsidR="00B169F3" w:rsidRPr="00764A76" w:rsidRDefault="00B169F3" w:rsidP="00764A76">
            <w:pPr>
              <w:spacing w:after="0" w:line="240" w:lineRule="auto"/>
              <w:rPr>
                <w:rFonts w:asciiTheme="minorHAnsi" w:hAnsiTheme="minorHAnsi" w:cstheme="minorHAnsi"/>
                <w:bCs/>
                <w:sz w:val="20"/>
                <w:szCs w:val="20"/>
              </w:rPr>
            </w:pPr>
            <w:r w:rsidRPr="00764A76">
              <w:rPr>
                <w:rFonts w:asciiTheme="minorHAnsi" w:hAnsiTheme="minorHAnsi" w:cstheme="minorHAnsi"/>
                <w:sz w:val="20"/>
                <w:szCs w:val="20"/>
              </w:rPr>
              <w:t xml:space="preserve">- Powierzchnia obszarów objętych rewitalizacją </w:t>
            </w:r>
            <w:r w:rsidR="00F10CFE">
              <w:rPr>
                <w:rFonts w:asciiTheme="minorHAnsi" w:hAnsiTheme="minorHAnsi" w:cstheme="minorHAnsi"/>
                <w:sz w:val="20"/>
                <w:szCs w:val="20"/>
              </w:rPr>
              <w:br/>
            </w:r>
            <w:r w:rsidRPr="00764A76">
              <w:rPr>
                <w:rFonts w:asciiTheme="minorHAnsi" w:hAnsiTheme="minorHAnsi" w:cstheme="minorHAnsi"/>
                <w:sz w:val="20"/>
                <w:szCs w:val="20"/>
              </w:rPr>
              <w:t xml:space="preserve">– </w:t>
            </w:r>
            <w:r w:rsidRPr="00764A76">
              <w:rPr>
                <w:rFonts w:asciiTheme="minorHAnsi" w:hAnsiTheme="minorHAnsi" w:cstheme="minorHAnsi"/>
                <w:bCs/>
                <w:sz w:val="20"/>
                <w:szCs w:val="20"/>
              </w:rPr>
              <w:t>1,3 ha</w:t>
            </w:r>
          </w:p>
          <w:p w:rsidR="00B169F3" w:rsidRPr="00764A76" w:rsidRDefault="00B169F3" w:rsidP="00764A76">
            <w:pPr>
              <w:spacing w:after="0" w:line="240" w:lineRule="auto"/>
              <w:rPr>
                <w:rFonts w:asciiTheme="minorHAnsi" w:hAnsiTheme="minorHAnsi" w:cstheme="minorHAnsi"/>
                <w:sz w:val="20"/>
                <w:szCs w:val="20"/>
              </w:rPr>
            </w:pPr>
          </w:p>
          <w:p w:rsidR="00B169F3" w:rsidRPr="00764A76" w:rsidRDefault="00B169F3"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t xml:space="preserve">- Długość przebudowanych dróg gminnych </w:t>
            </w:r>
            <w:r w:rsidR="00F10CFE">
              <w:rPr>
                <w:rFonts w:asciiTheme="minorHAnsi" w:hAnsiTheme="minorHAnsi" w:cstheme="minorHAnsi"/>
              </w:rPr>
              <w:br/>
            </w:r>
            <w:r w:rsidRPr="00764A76">
              <w:rPr>
                <w:rFonts w:asciiTheme="minorHAnsi" w:hAnsiTheme="minorHAnsi" w:cstheme="minorHAnsi"/>
              </w:rPr>
              <w:t>–</w:t>
            </w:r>
            <w:r w:rsidRPr="00764A76">
              <w:rPr>
                <w:rFonts w:asciiTheme="minorHAnsi" w:hAnsiTheme="minorHAnsi" w:cstheme="minorHAnsi"/>
                <w:bCs/>
              </w:rPr>
              <w:t xml:space="preserve"> 260</w:t>
            </w:r>
            <w:r w:rsidR="003F5D42">
              <w:rPr>
                <w:rFonts w:asciiTheme="minorHAnsi" w:hAnsiTheme="minorHAnsi" w:cstheme="minorHAnsi"/>
                <w:bCs/>
              </w:rPr>
              <w:t xml:space="preserve"> </w:t>
            </w:r>
            <w:r w:rsidRPr="00764A76">
              <w:rPr>
                <w:rFonts w:asciiTheme="minorHAnsi" w:hAnsiTheme="minorHAnsi" w:cstheme="minorHAnsi"/>
                <w:bCs/>
              </w:rPr>
              <w:t>m</w:t>
            </w:r>
          </w:p>
          <w:p w:rsidR="007259F8" w:rsidRPr="00764A76" w:rsidRDefault="007259F8" w:rsidP="00764A76">
            <w:pPr>
              <w:pStyle w:val="Default"/>
              <w:rPr>
                <w:rFonts w:asciiTheme="minorHAnsi" w:hAnsiTheme="minorHAnsi" w:cstheme="minorHAnsi"/>
                <w:sz w:val="20"/>
                <w:szCs w:val="20"/>
              </w:rPr>
            </w:pPr>
          </w:p>
          <w:p w:rsidR="00B169F3" w:rsidRPr="00764A76" w:rsidRDefault="007259F8" w:rsidP="00764A76">
            <w:pPr>
              <w:pStyle w:val="Akapitzlist"/>
              <w:spacing w:after="0" w:line="240" w:lineRule="auto"/>
              <w:ind w:left="0"/>
              <w:rPr>
                <w:rFonts w:asciiTheme="minorHAnsi" w:hAnsiTheme="minorHAnsi" w:cstheme="minorHAnsi"/>
                <w:u w:val="single"/>
              </w:rPr>
            </w:pPr>
            <w:r w:rsidRPr="00764A76">
              <w:rPr>
                <w:rFonts w:asciiTheme="minorHAnsi" w:hAnsiTheme="minorHAnsi" w:cstheme="minorHAnsi"/>
                <w:u w:val="single"/>
              </w:rPr>
              <w:t xml:space="preserve">Wskaźniki rezultatu: </w:t>
            </w:r>
          </w:p>
          <w:p w:rsidR="00B169F3" w:rsidRPr="00764A76" w:rsidRDefault="00B169F3"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t xml:space="preserve">- liczba osób korzystających </w:t>
            </w:r>
            <w:r w:rsidRPr="00764A76">
              <w:rPr>
                <w:rFonts w:asciiTheme="minorHAnsi" w:hAnsiTheme="minorHAnsi" w:cstheme="minorHAnsi"/>
              </w:rPr>
              <w:lastRenderedPageBreak/>
              <w:t xml:space="preserve">ze zrewitalizowanych obszarów </w:t>
            </w:r>
          </w:p>
          <w:p w:rsidR="00B169F3" w:rsidRPr="00764A76" w:rsidRDefault="00B169F3" w:rsidP="00764A76">
            <w:pPr>
              <w:pStyle w:val="Akapitzlist"/>
              <w:spacing w:after="0" w:line="240" w:lineRule="auto"/>
              <w:ind w:left="0"/>
              <w:rPr>
                <w:rFonts w:asciiTheme="minorHAnsi" w:hAnsiTheme="minorHAnsi" w:cstheme="minorHAnsi"/>
                <w:bCs/>
              </w:rPr>
            </w:pPr>
            <w:r w:rsidRPr="00764A76">
              <w:rPr>
                <w:rFonts w:asciiTheme="minorHAnsi" w:hAnsiTheme="minorHAnsi" w:cstheme="minorHAnsi"/>
                <w:bCs/>
              </w:rPr>
              <w:t xml:space="preserve">– </w:t>
            </w:r>
            <w:r w:rsidR="00A57E99">
              <w:rPr>
                <w:rFonts w:asciiTheme="minorHAnsi" w:hAnsiTheme="minorHAnsi" w:cstheme="minorHAnsi"/>
                <w:bCs/>
              </w:rPr>
              <w:t xml:space="preserve">100 </w:t>
            </w:r>
          </w:p>
          <w:p w:rsidR="007259F8" w:rsidRPr="00764A76" w:rsidRDefault="007259F8" w:rsidP="00764A76">
            <w:pPr>
              <w:pStyle w:val="Akapitzlist"/>
              <w:spacing w:after="0" w:line="240" w:lineRule="auto"/>
              <w:ind w:left="0"/>
              <w:rPr>
                <w:rFonts w:asciiTheme="minorHAnsi" w:hAnsiTheme="minorHAnsi" w:cstheme="minorHAnsi"/>
              </w:rPr>
            </w:pPr>
          </w:p>
        </w:tc>
        <w:tc>
          <w:tcPr>
            <w:tcW w:w="1276" w:type="dxa"/>
            <w:vAlign w:val="center"/>
          </w:tcPr>
          <w:p w:rsidR="007259F8" w:rsidRPr="00764A76" w:rsidRDefault="007259F8" w:rsidP="00764A76">
            <w:pPr>
              <w:pStyle w:val="Default"/>
              <w:rPr>
                <w:rFonts w:asciiTheme="minorHAnsi" w:hAnsiTheme="minorHAnsi" w:cstheme="minorHAnsi"/>
                <w:sz w:val="20"/>
                <w:szCs w:val="20"/>
              </w:rPr>
            </w:pPr>
            <w:r w:rsidRPr="00764A76">
              <w:rPr>
                <w:rFonts w:asciiTheme="minorHAnsi" w:hAnsiTheme="minorHAnsi" w:cstheme="minorHAnsi"/>
                <w:sz w:val="20"/>
                <w:szCs w:val="20"/>
              </w:rPr>
              <w:lastRenderedPageBreak/>
              <w:t xml:space="preserve">- </w:t>
            </w:r>
            <w:r w:rsidR="00B169F3" w:rsidRPr="00764A76">
              <w:rPr>
                <w:rFonts w:asciiTheme="minorHAnsi" w:hAnsiTheme="minorHAnsi" w:cstheme="minorHAnsi"/>
                <w:sz w:val="20"/>
                <w:szCs w:val="20"/>
              </w:rPr>
              <w:t>P</w:t>
            </w:r>
            <w:r w:rsidRPr="00764A76">
              <w:rPr>
                <w:rFonts w:asciiTheme="minorHAnsi" w:hAnsiTheme="minorHAnsi" w:cstheme="minorHAnsi"/>
                <w:sz w:val="20"/>
                <w:szCs w:val="20"/>
              </w:rPr>
              <w:t>rotokół odbioru,</w:t>
            </w:r>
          </w:p>
          <w:p w:rsidR="005D1E62" w:rsidRDefault="005D1E62" w:rsidP="00764A76">
            <w:pPr>
              <w:pStyle w:val="Default"/>
              <w:rPr>
                <w:rFonts w:asciiTheme="minorHAnsi" w:hAnsiTheme="minorHAnsi" w:cstheme="minorHAnsi"/>
                <w:sz w:val="20"/>
                <w:szCs w:val="20"/>
              </w:rPr>
            </w:pPr>
          </w:p>
          <w:p w:rsidR="005D1E62" w:rsidRDefault="005D1E62" w:rsidP="00764A76">
            <w:pPr>
              <w:pStyle w:val="Default"/>
              <w:rPr>
                <w:rFonts w:asciiTheme="minorHAnsi" w:hAnsiTheme="minorHAnsi" w:cstheme="minorHAnsi"/>
                <w:sz w:val="20"/>
                <w:szCs w:val="20"/>
              </w:rPr>
            </w:pPr>
          </w:p>
          <w:p w:rsidR="005D1E62" w:rsidRDefault="005D1E62" w:rsidP="00764A76">
            <w:pPr>
              <w:pStyle w:val="Default"/>
              <w:rPr>
                <w:rFonts w:asciiTheme="minorHAnsi" w:hAnsiTheme="minorHAnsi" w:cstheme="minorHAnsi"/>
                <w:sz w:val="20"/>
                <w:szCs w:val="20"/>
              </w:rPr>
            </w:pPr>
          </w:p>
          <w:p w:rsidR="005D1E62" w:rsidRDefault="005D1E62" w:rsidP="00764A76">
            <w:pPr>
              <w:pStyle w:val="Default"/>
              <w:rPr>
                <w:rFonts w:asciiTheme="minorHAnsi" w:hAnsiTheme="minorHAnsi" w:cstheme="minorHAnsi"/>
                <w:sz w:val="20"/>
                <w:szCs w:val="20"/>
              </w:rPr>
            </w:pPr>
          </w:p>
          <w:p w:rsidR="005D1E62" w:rsidRDefault="005D1E62" w:rsidP="00764A76">
            <w:pPr>
              <w:pStyle w:val="Default"/>
              <w:rPr>
                <w:rFonts w:asciiTheme="minorHAnsi" w:hAnsiTheme="minorHAnsi" w:cstheme="minorHAnsi"/>
                <w:sz w:val="20"/>
                <w:szCs w:val="20"/>
              </w:rPr>
            </w:pPr>
          </w:p>
          <w:p w:rsidR="005D1E62" w:rsidRDefault="005D1E62" w:rsidP="00764A76">
            <w:pPr>
              <w:pStyle w:val="Default"/>
              <w:rPr>
                <w:rFonts w:asciiTheme="minorHAnsi" w:hAnsiTheme="minorHAnsi" w:cstheme="minorHAnsi"/>
                <w:sz w:val="20"/>
                <w:szCs w:val="20"/>
              </w:rPr>
            </w:pPr>
          </w:p>
          <w:p w:rsidR="005D1E62" w:rsidRDefault="005D1E62" w:rsidP="00764A76">
            <w:pPr>
              <w:pStyle w:val="Default"/>
              <w:rPr>
                <w:rFonts w:asciiTheme="minorHAnsi" w:hAnsiTheme="minorHAnsi" w:cstheme="minorHAnsi"/>
                <w:sz w:val="20"/>
                <w:szCs w:val="20"/>
              </w:rPr>
            </w:pPr>
          </w:p>
          <w:p w:rsidR="005D1E62" w:rsidRDefault="005D1E62" w:rsidP="00764A76">
            <w:pPr>
              <w:pStyle w:val="Default"/>
              <w:rPr>
                <w:rFonts w:asciiTheme="minorHAnsi" w:hAnsiTheme="minorHAnsi" w:cstheme="minorHAnsi"/>
                <w:sz w:val="20"/>
                <w:szCs w:val="20"/>
              </w:rPr>
            </w:pPr>
          </w:p>
          <w:p w:rsidR="005D1E62" w:rsidRDefault="005D1E62" w:rsidP="00764A76">
            <w:pPr>
              <w:pStyle w:val="Default"/>
              <w:rPr>
                <w:rFonts w:asciiTheme="minorHAnsi" w:hAnsiTheme="minorHAnsi" w:cstheme="minorHAnsi"/>
                <w:sz w:val="20"/>
                <w:szCs w:val="20"/>
              </w:rPr>
            </w:pPr>
          </w:p>
          <w:p w:rsidR="005D1E62" w:rsidRDefault="005D1E62" w:rsidP="00764A76">
            <w:pPr>
              <w:pStyle w:val="Default"/>
              <w:rPr>
                <w:rFonts w:asciiTheme="minorHAnsi" w:hAnsiTheme="minorHAnsi" w:cstheme="minorHAnsi"/>
                <w:sz w:val="20"/>
                <w:szCs w:val="20"/>
              </w:rPr>
            </w:pPr>
          </w:p>
          <w:p w:rsidR="005D1E62" w:rsidRDefault="005D1E62" w:rsidP="00764A76">
            <w:pPr>
              <w:pStyle w:val="Default"/>
              <w:rPr>
                <w:rFonts w:asciiTheme="minorHAnsi" w:hAnsiTheme="minorHAnsi" w:cstheme="minorHAnsi"/>
                <w:sz w:val="20"/>
                <w:szCs w:val="20"/>
              </w:rPr>
            </w:pPr>
          </w:p>
          <w:p w:rsidR="005D1E62" w:rsidRDefault="005D1E62" w:rsidP="00764A76">
            <w:pPr>
              <w:pStyle w:val="Default"/>
              <w:rPr>
                <w:rFonts w:asciiTheme="minorHAnsi" w:hAnsiTheme="minorHAnsi" w:cstheme="minorHAnsi"/>
                <w:sz w:val="20"/>
                <w:szCs w:val="20"/>
              </w:rPr>
            </w:pPr>
          </w:p>
          <w:p w:rsidR="005D1E62" w:rsidRDefault="005D1E62" w:rsidP="00764A76">
            <w:pPr>
              <w:pStyle w:val="Default"/>
              <w:rPr>
                <w:rFonts w:asciiTheme="minorHAnsi" w:hAnsiTheme="minorHAnsi" w:cstheme="minorHAnsi"/>
                <w:sz w:val="20"/>
                <w:szCs w:val="20"/>
              </w:rPr>
            </w:pPr>
          </w:p>
          <w:p w:rsidR="005D1E62" w:rsidRDefault="005D1E62" w:rsidP="00764A76">
            <w:pPr>
              <w:pStyle w:val="Default"/>
              <w:rPr>
                <w:rFonts w:asciiTheme="minorHAnsi" w:hAnsiTheme="minorHAnsi" w:cstheme="minorHAnsi"/>
                <w:sz w:val="20"/>
                <w:szCs w:val="20"/>
              </w:rPr>
            </w:pPr>
          </w:p>
          <w:p w:rsidR="005D1E62" w:rsidRDefault="005D1E62" w:rsidP="00764A76">
            <w:pPr>
              <w:pStyle w:val="Default"/>
              <w:rPr>
                <w:rFonts w:asciiTheme="minorHAnsi" w:hAnsiTheme="minorHAnsi" w:cstheme="minorHAnsi"/>
                <w:sz w:val="20"/>
                <w:szCs w:val="20"/>
              </w:rPr>
            </w:pPr>
          </w:p>
          <w:p w:rsidR="007259F8" w:rsidRPr="00764A76" w:rsidRDefault="007259F8" w:rsidP="00764A76">
            <w:pPr>
              <w:pStyle w:val="Default"/>
              <w:rPr>
                <w:rFonts w:asciiTheme="minorHAnsi" w:hAnsiTheme="minorHAnsi" w:cstheme="minorHAnsi"/>
                <w:sz w:val="20"/>
                <w:szCs w:val="20"/>
              </w:rPr>
            </w:pPr>
          </w:p>
        </w:tc>
      </w:tr>
      <w:tr w:rsidR="00764A76" w:rsidRPr="00764A76" w:rsidTr="004A49E3">
        <w:trPr>
          <w:trHeight w:val="235"/>
        </w:trPr>
        <w:tc>
          <w:tcPr>
            <w:tcW w:w="1276" w:type="dxa"/>
            <w:vAlign w:val="center"/>
          </w:tcPr>
          <w:p w:rsidR="007259F8" w:rsidRPr="00764A76" w:rsidRDefault="00B169F3" w:rsidP="00764A76">
            <w:pPr>
              <w:pStyle w:val="Akapitzlist"/>
              <w:spacing w:after="0" w:line="240" w:lineRule="auto"/>
              <w:ind w:left="0"/>
              <w:jc w:val="both"/>
              <w:rPr>
                <w:rFonts w:asciiTheme="minorHAnsi" w:hAnsiTheme="minorHAnsi" w:cstheme="minorHAnsi"/>
              </w:rPr>
            </w:pPr>
            <w:r w:rsidRPr="00764A76">
              <w:rPr>
                <w:rFonts w:asciiTheme="minorHAnsi" w:hAnsiTheme="minorHAnsi" w:cstheme="minorHAnsi"/>
              </w:rPr>
              <w:t>Mirakowo</w:t>
            </w:r>
          </w:p>
        </w:tc>
        <w:tc>
          <w:tcPr>
            <w:tcW w:w="1559" w:type="dxa"/>
            <w:vAlign w:val="center"/>
          </w:tcPr>
          <w:p w:rsidR="007259F8" w:rsidRPr="00764A76" w:rsidRDefault="007259F8" w:rsidP="00764A76">
            <w:pPr>
              <w:spacing w:after="0" w:line="240" w:lineRule="auto"/>
              <w:jc w:val="both"/>
              <w:rPr>
                <w:rFonts w:asciiTheme="minorHAnsi" w:hAnsiTheme="minorHAnsi" w:cstheme="minorHAnsi"/>
                <w:sz w:val="20"/>
                <w:szCs w:val="20"/>
              </w:rPr>
            </w:pPr>
            <w:r w:rsidRPr="00764A76">
              <w:rPr>
                <w:rFonts w:asciiTheme="minorHAnsi" w:hAnsiTheme="minorHAnsi" w:cstheme="minorHAnsi"/>
                <w:sz w:val="20"/>
                <w:szCs w:val="20"/>
              </w:rPr>
              <w:t>2. Rewitalizacja centrum wsi Mir</w:t>
            </w:r>
            <w:r w:rsidR="00B169F3" w:rsidRPr="00764A76">
              <w:rPr>
                <w:rFonts w:asciiTheme="minorHAnsi" w:hAnsiTheme="minorHAnsi" w:cstheme="minorHAnsi"/>
                <w:sz w:val="20"/>
                <w:szCs w:val="20"/>
              </w:rPr>
              <w:t>a</w:t>
            </w:r>
            <w:r w:rsidRPr="00764A76">
              <w:rPr>
                <w:rFonts w:asciiTheme="minorHAnsi" w:hAnsiTheme="minorHAnsi" w:cstheme="minorHAnsi"/>
                <w:sz w:val="20"/>
                <w:szCs w:val="20"/>
              </w:rPr>
              <w:t xml:space="preserve">kowo </w:t>
            </w:r>
            <w:r w:rsidRPr="00B048CD">
              <w:rPr>
                <w:rFonts w:asciiTheme="minorHAnsi" w:hAnsiTheme="minorHAnsi" w:cstheme="minorHAnsi"/>
                <w:i/>
                <w:sz w:val="20"/>
                <w:szCs w:val="20"/>
              </w:rPr>
              <w:t>„Uporz</w:t>
            </w:r>
            <w:r w:rsidR="00B048CD">
              <w:rPr>
                <w:rFonts w:asciiTheme="minorHAnsi" w:hAnsiTheme="minorHAnsi" w:cstheme="minorHAnsi"/>
                <w:i/>
                <w:sz w:val="20"/>
                <w:szCs w:val="20"/>
              </w:rPr>
              <w:t>ą</w:t>
            </w:r>
            <w:r w:rsidRPr="00B048CD">
              <w:rPr>
                <w:rFonts w:asciiTheme="minorHAnsi" w:hAnsiTheme="minorHAnsi" w:cstheme="minorHAnsi"/>
                <w:i/>
                <w:sz w:val="20"/>
                <w:szCs w:val="20"/>
              </w:rPr>
              <w:t xml:space="preserve">dkowanie przestrzeni publicznej </w:t>
            </w:r>
            <w:r w:rsidR="003626BB">
              <w:rPr>
                <w:rFonts w:asciiTheme="minorHAnsi" w:hAnsiTheme="minorHAnsi" w:cstheme="minorHAnsi"/>
                <w:i/>
                <w:sz w:val="20"/>
                <w:szCs w:val="20"/>
              </w:rPr>
              <w:br/>
            </w:r>
            <w:r w:rsidRPr="00B048CD">
              <w:rPr>
                <w:rFonts w:asciiTheme="minorHAnsi" w:hAnsiTheme="minorHAnsi" w:cstheme="minorHAnsi"/>
                <w:i/>
                <w:sz w:val="20"/>
                <w:szCs w:val="20"/>
              </w:rPr>
              <w:t xml:space="preserve">w centrum wsi </w:t>
            </w:r>
            <w:r w:rsidR="00B169F3" w:rsidRPr="00B048CD">
              <w:rPr>
                <w:rFonts w:asciiTheme="minorHAnsi" w:hAnsiTheme="minorHAnsi" w:cstheme="minorHAnsi"/>
                <w:i/>
                <w:sz w:val="20"/>
                <w:szCs w:val="20"/>
              </w:rPr>
              <w:t>Mirakowo</w:t>
            </w:r>
          </w:p>
        </w:tc>
        <w:tc>
          <w:tcPr>
            <w:tcW w:w="1418" w:type="dxa"/>
            <w:vAlign w:val="center"/>
          </w:tcPr>
          <w:p w:rsidR="007259F8" w:rsidRPr="00764A76" w:rsidRDefault="007259F8" w:rsidP="00764A76">
            <w:pPr>
              <w:pStyle w:val="Akapitzlist"/>
              <w:spacing w:after="0" w:line="240" w:lineRule="auto"/>
              <w:ind w:left="0"/>
              <w:jc w:val="both"/>
              <w:rPr>
                <w:rFonts w:asciiTheme="minorHAnsi" w:hAnsiTheme="minorHAnsi" w:cstheme="minorHAnsi"/>
              </w:rPr>
            </w:pPr>
            <w:r w:rsidRPr="00764A76">
              <w:rPr>
                <w:rFonts w:asciiTheme="minorHAnsi" w:hAnsiTheme="minorHAnsi" w:cstheme="minorHAnsi"/>
              </w:rPr>
              <w:t>Przestrzenno</w:t>
            </w:r>
          </w:p>
          <w:p w:rsidR="007259F8" w:rsidRPr="00764A76" w:rsidRDefault="007259F8" w:rsidP="00764A76">
            <w:pPr>
              <w:pStyle w:val="Akapitzlist"/>
              <w:spacing w:after="0" w:line="240" w:lineRule="auto"/>
              <w:ind w:left="0"/>
              <w:jc w:val="both"/>
              <w:rPr>
                <w:rFonts w:asciiTheme="minorHAnsi" w:hAnsiTheme="minorHAnsi" w:cstheme="minorHAnsi"/>
              </w:rPr>
            </w:pPr>
            <w:r w:rsidRPr="00764A76">
              <w:rPr>
                <w:rFonts w:asciiTheme="minorHAnsi" w:hAnsiTheme="minorHAnsi" w:cstheme="minorHAnsi"/>
              </w:rPr>
              <w:t>-</w:t>
            </w:r>
            <w:r w:rsidR="0030355C" w:rsidRPr="00764A76">
              <w:rPr>
                <w:rFonts w:asciiTheme="minorHAnsi" w:hAnsiTheme="minorHAnsi" w:cstheme="minorHAnsi"/>
              </w:rPr>
              <w:t>f</w:t>
            </w:r>
            <w:r w:rsidRPr="00764A76">
              <w:rPr>
                <w:rFonts w:asciiTheme="minorHAnsi" w:hAnsiTheme="minorHAnsi" w:cstheme="minorHAnsi"/>
              </w:rPr>
              <w:t>unkcjonalny</w:t>
            </w:r>
          </w:p>
        </w:tc>
        <w:tc>
          <w:tcPr>
            <w:tcW w:w="3827" w:type="dxa"/>
            <w:gridSpan w:val="2"/>
            <w:vAlign w:val="center"/>
          </w:tcPr>
          <w:p w:rsidR="007259F8" w:rsidRPr="00764A76" w:rsidRDefault="007259F8" w:rsidP="00764A76">
            <w:pPr>
              <w:spacing w:after="0" w:line="240" w:lineRule="auto"/>
              <w:jc w:val="both"/>
              <w:rPr>
                <w:rFonts w:asciiTheme="minorHAnsi" w:hAnsiTheme="minorHAnsi" w:cstheme="minorHAnsi"/>
                <w:sz w:val="20"/>
                <w:szCs w:val="20"/>
              </w:rPr>
            </w:pPr>
            <w:r w:rsidRPr="00764A76">
              <w:rPr>
                <w:rFonts w:asciiTheme="minorHAnsi" w:hAnsiTheme="minorHAnsi" w:cstheme="minorHAnsi"/>
                <w:sz w:val="20"/>
                <w:szCs w:val="20"/>
              </w:rPr>
              <w:t xml:space="preserve">Projekt ma na celu zapewnienie niezbędnej infrastruktury do prowadzenia części praktycznej warsztatów ogrodnictwa i pielęgnacji zieleni. Część teoretyczna warsztatów będzie odbywała się w świetlicy wiejskiej, zlokalizowanej w budynku pałacu we wsi Mirakowo, w bezpośrednim sąsiedztwie realizacji projektu. Powstała infrastruktura  będzie  stanowiła ogólnie dostępną rekreacyjną przestrzeń publiczną,  której obecnie brakuje we wsi Mirakowo. </w:t>
            </w:r>
          </w:p>
          <w:p w:rsidR="007259F8" w:rsidRPr="00764A76" w:rsidRDefault="007259F8" w:rsidP="00764A76">
            <w:pPr>
              <w:pStyle w:val="Akapitzlist"/>
              <w:spacing w:after="0" w:line="240" w:lineRule="auto"/>
              <w:ind w:left="0"/>
              <w:jc w:val="both"/>
              <w:rPr>
                <w:rFonts w:asciiTheme="minorHAnsi" w:hAnsiTheme="minorHAnsi" w:cstheme="minorHAnsi"/>
                <w:lang w:val="pl-PL"/>
              </w:rPr>
            </w:pPr>
            <w:r w:rsidRPr="00764A76">
              <w:rPr>
                <w:rFonts w:asciiTheme="minorHAnsi" w:hAnsiTheme="minorHAnsi" w:cstheme="minorHAnsi"/>
                <w:lang w:val="pl-PL"/>
              </w:rPr>
              <w:t>Projekt obejmuje:</w:t>
            </w:r>
          </w:p>
          <w:p w:rsidR="007259F8" w:rsidRPr="00764A76" w:rsidRDefault="007259F8" w:rsidP="00764A76">
            <w:pPr>
              <w:spacing w:after="0" w:line="240" w:lineRule="auto"/>
              <w:jc w:val="both"/>
              <w:rPr>
                <w:rFonts w:asciiTheme="minorHAnsi" w:hAnsiTheme="minorHAnsi" w:cstheme="minorHAnsi"/>
                <w:sz w:val="20"/>
                <w:szCs w:val="20"/>
              </w:rPr>
            </w:pPr>
            <w:r w:rsidRPr="00764A76">
              <w:rPr>
                <w:rFonts w:asciiTheme="minorHAnsi" w:hAnsiTheme="minorHAnsi" w:cstheme="minorHAnsi"/>
                <w:sz w:val="20"/>
                <w:szCs w:val="20"/>
              </w:rPr>
              <w:t xml:space="preserve">1.Wykonanie nawierzchni chodników </w:t>
            </w:r>
            <w:r w:rsidR="00764A76">
              <w:rPr>
                <w:rFonts w:asciiTheme="minorHAnsi" w:hAnsiTheme="minorHAnsi" w:cstheme="minorHAnsi"/>
                <w:sz w:val="20"/>
                <w:szCs w:val="20"/>
              </w:rPr>
              <w:br/>
            </w:r>
            <w:r w:rsidRPr="00764A76">
              <w:rPr>
                <w:rFonts w:asciiTheme="minorHAnsi" w:hAnsiTheme="minorHAnsi" w:cstheme="minorHAnsi"/>
                <w:sz w:val="20"/>
                <w:szCs w:val="20"/>
              </w:rPr>
              <w:t>i alejek.</w:t>
            </w:r>
          </w:p>
          <w:p w:rsidR="007259F8" w:rsidRPr="00764A76" w:rsidRDefault="007259F8" w:rsidP="00764A76">
            <w:pPr>
              <w:spacing w:after="0" w:line="240" w:lineRule="auto"/>
              <w:jc w:val="both"/>
              <w:rPr>
                <w:rFonts w:asciiTheme="minorHAnsi" w:hAnsiTheme="minorHAnsi" w:cstheme="minorHAnsi"/>
                <w:sz w:val="20"/>
                <w:szCs w:val="20"/>
              </w:rPr>
            </w:pPr>
            <w:r w:rsidRPr="00764A76">
              <w:rPr>
                <w:rFonts w:asciiTheme="minorHAnsi" w:hAnsiTheme="minorHAnsi" w:cstheme="minorHAnsi"/>
                <w:sz w:val="20"/>
                <w:szCs w:val="20"/>
              </w:rPr>
              <w:t>2.Wykonanie parkingu dla 10 sam. osobowych.</w:t>
            </w:r>
          </w:p>
          <w:p w:rsidR="007259F8" w:rsidRPr="00764A76" w:rsidRDefault="007259F8" w:rsidP="00764A76">
            <w:pPr>
              <w:spacing w:after="0" w:line="240" w:lineRule="auto"/>
              <w:jc w:val="both"/>
              <w:rPr>
                <w:rFonts w:asciiTheme="minorHAnsi" w:hAnsiTheme="minorHAnsi" w:cstheme="minorHAnsi"/>
                <w:sz w:val="20"/>
                <w:szCs w:val="20"/>
              </w:rPr>
            </w:pPr>
            <w:r w:rsidRPr="00764A76">
              <w:rPr>
                <w:rFonts w:asciiTheme="minorHAnsi" w:hAnsiTheme="minorHAnsi" w:cstheme="minorHAnsi"/>
                <w:sz w:val="20"/>
                <w:szCs w:val="20"/>
              </w:rPr>
              <w:t>3.Montaż obiektów małej architektury m.in. altana ogrodowa, ławki, śmietniki, stojaki na rowery, elementy siłowni zewnętrznej.</w:t>
            </w:r>
          </w:p>
          <w:p w:rsidR="007259F8" w:rsidRPr="00764A76" w:rsidRDefault="007259F8" w:rsidP="00764A76">
            <w:pPr>
              <w:spacing w:after="0" w:line="240" w:lineRule="auto"/>
              <w:jc w:val="both"/>
              <w:rPr>
                <w:rFonts w:asciiTheme="minorHAnsi" w:hAnsiTheme="minorHAnsi" w:cstheme="minorHAnsi"/>
                <w:sz w:val="20"/>
                <w:szCs w:val="20"/>
              </w:rPr>
            </w:pPr>
            <w:r w:rsidRPr="00764A76">
              <w:rPr>
                <w:rFonts w:asciiTheme="minorHAnsi" w:hAnsiTheme="minorHAnsi" w:cstheme="minorHAnsi"/>
                <w:sz w:val="20"/>
                <w:szCs w:val="20"/>
              </w:rPr>
              <w:t>4.Remont i przebudowę istniejącego placu zabaw.</w:t>
            </w:r>
          </w:p>
          <w:p w:rsidR="007259F8" w:rsidRPr="00764A76" w:rsidRDefault="007259F8" w:rsidP="00764A76">
            <w:pPr>
              <w:spacing w:after="0" w:line="240" w:lineRule="auto"/>
              <w:jc w:val="both"/>
              <w:rPr>
                <w:rFonts w:asciiTheme="minorHAnsi" w:hAnsiTheme="minorHAnsi" w:cstheme="minorHAnsi"/>
                <w:sz w:val="20"/>
                <w:szCs w:val="20"/>
              </w:rPr>
            </w:pPr>
            <w:r w:rsidRPr="00764A76">
              <w:rPr>
                <w:rFonts w:asciiTheme="minorHAnsi" w:hAnsiTheme="minorHAnsi" w:cstheme="minorHAnsi"/>
                <w:sz w:val="20"/>
                <w:szCs w:val="20"/>
              </w:rPr>
              <w:t xml:space="preserve">5.Dokonanie nasadzeń zieleni m.in. drzew </w:t>
            </w:r>
            <w:r w:rsidR="00F10CFE">
              <w:rPr>
                <w:rFonts w:asciiTheme="minorHAnsi" w:hAnsiTheme="minorHAnsi" w:cstheme="minorHAnsi"/>
                <w:sz w:val="20"/>
                <w:szCs w:val="20"/>
              </w:rPr>
              <w:br/>
            </w:r>
            <w:r w:rsidRPr="00764A76">
              <w:rPr>
                <w:rFonts w:asciiTheme="minorHAnsi" w:hAnsiTheme="minorHAnsi" w:cstheme="minorHAnsi"/>
                <w:sz w:val="20"/>
                <w:szCs w:val="20"/>
              </w:rPr>
              <w:t>i krzewów.</w:t>
            </w:r>
          </w:p>
          <w:p w:rsidR="007259F8" w:rsidRPr="00764A76" w:rsidRDefault="007259F8" w:rsidP="00764A76">
            <w:pPr>
              <w:spacing w:after="0" w:line="240" w:lineRule="auto"/>
              <w:jc w:val="both"/>
              <w:rPr>
                <w:rFonts w:asciiTheme="minorHAnsi" w:hAnsiTheme="minorHAnsi" w:cstheme="minorHAnsi"/>
                <w:sz w:val="20"/>
                <w:szCs w:val="20"/>
              </w:rPr>
            </w:pPr>
            <w:r w:rsidRPr="00764A76">
              <w:rPr>
                <w:rFonts w:asciiTheme="minorHAnsi" w:hAnsiTheme="minorHAnsi" w:cstheme="minorHAnsi"/>
                <w:sz w:val="20"/>
                <w:szCs w:val="20"/>
              </w:rPr>
              <w:t>6.Założenie trawników.</w:t>
            </w:r>
          </w:p>
        </w:tc>
        <w:tc>
          <w:tcPr>
            <w:tcW w:w="1134" w:type="dxa"/>
            <w:vAlign w:val="center"/>
          </w:tcPr>
          <w:p w:rsidR="007259F8" w:rsidRPr="00764A76" w:rsidRDefault="007259F8"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t xml:space="preserve"> Gmina</w:t>
            </w:r>
            <w:r w:rsidR="00B169F3" w:rsidRPr="00764A76">
              <w:rPr>
                <w:rFonts w:asciiTheme="minorHAnsi" w:hAnsiTheme="minorHAnsi" w:cstheme="minorHAnsi"/>
              </w:rPr>
              <w:br/>
            </w:r>
            <w:r w:rsidRPr="00764A76">
              <w:rPr>
                <w:rFonts w:asciiTheme="minorHAnsi" w:hAnsiTheme="minorHAnsi" w:cstheme="minorHAnsi"/>
              </w:rPr>
              <w:t>Chełmża</w:t>
            </w:r>
          </w:p>
        </w:tc>
        <w:tc>
          <w:tcPr>
            <w:tcW w:w="1276" w:type="dxa"/>
            <w:gridSpan w:val="2"/>
            <w:vAlign w:val="center"/>
          </w:tcPr>
          <w:p w:rsidR="007259F8" w:rsidRPr="00764A76" w:rsidRDefault="00B169F3"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t>Mirakowo</w:t>
            </w:r>
          </w:p>
        </w:tc>
        <w:tc>
          <w:tcPr>
            <w:tcW w:w="1134" w:type="dxa"/>
            <w:vAlign w:val="center"/>
          </w:tcPr>
          <w:p w:rsidR="007259F8" w:rsidRPr="00764A76" w:rsidRDefault="007259F8" w:rsidP="00764A76">
            <w:pPr>
              <w:pStyle w:val="Akapitzlist"/>
              <w:spacing w:after="0" w:line="240" w:lineRule="auto"/>
              <w:ind w:left="0"/>
              <w:rPr>
                <w:rFonts w:asciiTheme="minorHAnsi" w:hAnsiTheme="minorHAnsi" w:cstheme="minorHAnsi"/>
              </w:rPr>
            </w:pPr>
          </w:p>
          <w:p w:rsidR="007259F8" w:rsidRPr="00764A76" w:rsidRDefault="007259F8"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t>200.000</w:t>
            </w:r>
          </w:p>
        </w:tc>
        <w:tc>
          <w:tcPr>
            <w:tcW w:w="1559" w:type="dxa"/>
            <w:vAlign w:val="center"/>
          </w:tcPr>
          <w:p w:rsidR="007259F8" w:rsidRPr="00764A76" w:rsidRDefault="007259F8" w:rsidP="00764A76">
            <w:pPr>
              <w:pStyle w:val="Default"/>
              <w:rPr>
                <w:rFonts w:asciiTheme="minorHAnsi" w:hAnsiTheme="minorHAnsi" w:cstheme="minorHAnsi"/>
                <w:sz w:val="20"/>
                <w:szCs w:val="20"/>
                <w:u w:val="single"/>
              </w:rPr>
            </w:pPr>
            <w:r w:rsidRPr="00764A76">
              <w:rPr>
                <w:rFonts w:asciiTheme="minorHAnsi" w:hAnsiTheme="minorHAnsi" w:cstheme="minorHAnsi"/>
                <w:sz w:val="20"/>
                <w:szCs w:val="20"/>
                <w:u w:val="single"/>
              </w:rPr>
              <w:t xml:space="preserve">Wskaźniki produktu: </w:t>
            </w:r>
          </w:p>
          <w:p w:rsidR="00B169F3" w:rsidRPr="00764A76" w:rsidRDefault="00B169F3" w:rsidP="00764A76">
            <w:pPr>
              <w:pStyle w:val="Default"/>
              <w:rPr>
                <w:rFonts w:asciiTheme="minorHAnsi" w:hAnsiTheme="minorHAnsi" w:cstheme="minorHAnsi"/>
                <w:sz w:val="20"/>
                <w:szCs w:val="20"/>
                <w:u w:val="single"/>
              </w:rPr>
            </w:pPr>
          </w:p>
          <w:p w:rsidR="00F10CFE" w:rsidRDefault="00B169F3" w:rsidP="00764A76">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 xml:space="preserve">- Liczba obiektów infrastruktury zlokalizowanych na rewitalizowanych obszarach </w:t>
            </w:r>
          </w:p>
          <w:p w:rsidR="00B169F3" w:rsidRPr="00764A76" w:rsidRDefault="00B169F3" w:rsidP="00764A76">
            <w:pPr>
              <w:spacing w:after="0" w:line="240" w:lineRule="auto"/>
              <w:rPr>
                <w:rFonts w:asciiTheme="minorHAnsi" w:hAnsiTheme="minorHAnsi" w:cstheme="minorHAnsi"/>
                <w:bCs/>
                <w:sz w:val="20"/>
                <w:szCs w:val="20"/>
              </w:rPr>
            </w:pPr>
            <w:r w:rsidRPr="00764A76">
              <w:rPr>
                <w:rFonts w:asciiTheme="minorHAnsi" w:hAnsiTheme="minorHAnsi" w:cstheme="minorHAnsi"/>
                <w:sz w:val="20"/>
                <w:szCs w:val="20"/>
              </w:rPr>
              <w:t xml:space="preserve">– </w:t>
            </w:r>
            <w:r w:rsidRPr="00764A76">
              <w:rPr>
                <w:rFonts w:asciiTheme="minorHAnsi" w:hAnsiTheme="minorHAnsi" w:cstheme="minorHAnsi"/>
                <w:bCs/>
                <w:sz w:val="20"/>
                <w:szCs w:val="20"/>
              </w:rPr>
              <w:t>1 obiekt</w:t>
            </w:r>
          </w:p>
          <w:p w:rsidR="00B169F3" w:rsidRPr="00764A76" w:rsidRDefault="00B169F3" w:rsidP="00764A76">
            <w:pPr>
              <w:spacing w:after="0" w:line="240" w:lineRule="auto"/>
              <w:rPr>
                <w:rFonts w:asciiTheme="minorHAnsi" w:hAnsiTheme="minorHAnsi" w:cstheme="minorHAnsi"/>
                <w:sz w:val="20"/>
                <w:szCs w:val="20"/>
              </w:rPr>
            </w:pPr>
          </w:p>
          <w:p w:rsidR="00F10CFE" w:rsidRDefault="00B169F3" w:rsidP="00764A76">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 xml:space="preserve">- Powierzchnia obszarów objętych rewitalizacją </w:t>
            </w:r>
          </w:p>
          <w:p w:rsidR="00B169F3" w:rsidRPr="00764A76" w:rsidRDefault="00B169F3" w:rsidP="00764A76">
            <w:pPr>
              <w:spacing w:after="0" w:line="240" w:lineRule="auto"/>
              <w:rPr>
                <w:rFonts w:asciiTheme="minorHAnsi" w:hAnsiTheme="minorHAnsi" w:cstheme="minorHAnsi"/>
                <w:bCs/>
                <w:sz w:val="20"/>
                <w:szCs w:val="20"/>
              </w:rPr>
            </w:pPr>
            <w:r w:rsidRPr="00764A76">
              <w:rPr>
                <w:rFonts w:asciiTheme="minorHAnsi" w:hAnsiTheme="minorHAnsi" w:cstheme="minorHAnsi"/>
                <w:sz w:val="20"/>
                <w:szCs w:val="20"/>
              </w:rPr>
              <w:t xml:space="preserve">– </w:t>
            </w:r>
            <w:r w:rsidRPr="00764A76">
              <w:rPr>
                <w:rFonts w:asciiTheme="minorHAnsi" w:hAnsiTheme="minorHAnsi" w:cstheme="minorHAnsi"/>
                <w:bCs/>
                <w:sz w:val="20"/>
                <w:szCs w:val="20"/>
              </w:rPr>
              <w:t>1,4 ha</w:t>
            </w:r>
          </w:p>
          <w:p w:rsidR="007259F8" w:rsidRPr="00764A76" w:rsidRDefault="007259F8" w:rsidP="00764A76">
            <w:pPr>
              <w:pStyle w:val="Default"/>
              <w:rPr>
                <w:rFonts w:asciiTheme="minorHAnsi" w:hAnsiTheme="minorHAnsi" w:cstheme="minorHAnsi"/>
                <w:sz w:val="20"/>
                <w:szCs w:val="20"/>
              </w:rPr>
            </w:pPr>
          </w:p>
          <w:p w:rsidR="007259F8" w:rsidRPr="00764A76" w:rsidRDefault="007259F8" w:rsidP="00764A76">
            <w:pPr>
              <w:pStyle w:val="Default"/>
              <w:rPr>
                <w:rFonts w:asciiTheme="minorHAnsi" w:hAnsiTheme="minorHAnsi" w:cstheme="minorHAnsi"/>
                <w:sz w:val="20"/>
                <w:szCs w:val="20"/>
                <w:u w:val="single"/>
              </w:rPr>
            </w:pPr>
            <w:r w:rsidRPr="00764A76">
              <w:rPr>
                <w:rFonts w:asciiTheme="minorHAnsi" w:hAnsiTheme="minorHAnsi" w:cstheme="minorHAnsi"/>
                <w:sz w:val="20"/>
                <w:szCs w:val="20"/>
                <w:u w:val="single"/>
              </w:rPr>
              <w:t xml:space="preserve">Wskaźniki rezultatu: </w:t>
            </w:r>
          </w:p>
          <w:p w:rsidR="00B169F3" w:rsidRPr="00764A76" w:rsidRDefault="00B169F3" w:rsidP="00764A76">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-liczba osób korzystających ze zrewitalizowanych obszarów</w:t>
            </w:r>
          </w:p>
          <w:p w:rsidR="00B169F3" w:rsidRPr="00764A76" w:rsidRDefault="00B169F3" w:rsidP="00764A76">
            <w:pPr>
              <w:spacing w:after="0" w:line="240" w:lineRule="auto"/>
              <w:rPr>
                <w:rFonts w:asciiTheme="minorHAnsi" w:hAnsiTheme="minorHAnsi" w:cstheme="minorHAnsi"/>
                <w:bCs/>
                <w:sz w:val="20"/>
                <w:szCs w:val="20"/>
              </w:rPr>
            </w:pPr>
            <w:r w:rsidRPr="00764A76">
              <w:rPr>
                <w:rFonts w:asciiTheme="minorHAnsi" w:hAnsiTheme="minorHAnsi" w:cstheme="minorHAnsi"/>
                <w:sz w:val="20"/>
                <w:szCs w:val="20"/>
              </w:rPr>
              <w:t>-</w:t>
            </w:r>
            <w:r w:rsidR="00A57E99">
              <w:rPr>
                <w:rFonts w:asciiTheme="minorHAnsi" w:hAnsiTheme="minorHAnsi" w:cstheme="minorHAnsi"/>
                <w:bCs/>
                <w:sz w:val="20"/>
                <w:szCs w:val="20"/>
              </w:rPr>
              <w:t xml:space="preserve">200 </w:t>
            </w:r>
          </w:p>
          <w:p w:rsidR="007259F8" w:rsidRPr="00764A76" w:rsidRDefault="007259F8" w:rsidP="00764A76">
            <w:pPr>
              <w:pStyle w:val="Akapitzlist"/>
              <w:spacing w:after="0" w:line="240" w:lineRule="auto"/>
              <w:ind w:left="0"/>
              <w:rPr>
                <w:rFonts w:asciiTheme="minorHAnsi" w:hAnsiTheme="minorHAnsi" w:cstheme="minorHAnsi"/>
              </w:rPr>
            </w:pPr>
          </w:p>
        </w:tc>
        <w:tc>
          <w:tcPr>
            <w:tcW w:w="1276" w:type="dxa"/>
            <w:vAlign w:val="center"/>
          </w:tcPr>
          <w:p w:rsidR="00B169F3" w:rsidRPr="00764A76" w:rsidRDefault="00B169F3" w:rsidP="00764A76">
            <w:pPr>
              <w:pStyle w:val="Default"/>
              <w:rPr>
                <w:rFonts w:asciiTheme="minorHAnsi" w:hAnsiTheme="minorHAnsi" w:cstheme="minorHAnsi"/>
                <w:sz w:val="20"/>
                <w:szCs w:val="20"/>
              </w:rPr>
            </w:pPr>
            <w:r w:rsidRPr="00764A76">
              <w:rPr>
                <w:rFonts w:asciiTheme="minorHAnsi" w:hAnsiTheme="minorHAnsi" w:cstheme="minorHAnsi"/>
                <w:sz w:val="20"/>
                <w:szCs w:val="20"/>
              </w:rPr>
              <w:t>- Protokół odbioru,</w:t>
            </w:r>
          </w:p>
          <w:p w:rsidR="007259F8" w:rsidRPr="00764A76" w:rsidRDefault="007259F8" w:rsidP="00764A76">
            <w:pPr>
              <w:pStyle w:val="Akapitzlist"/>
              <w:spacing w:after="0" w:line="240" w:lineRule="auto"/>
              <w:ind w:left="0"/>
              <w:rPr>
                <w:rFonts w:asciiTheme="minorHAnsi" w:hAnsiTheme="minorHAnsi" w:cstheme="minorHAnsi"/>
                <w:lang w:val="pl-PL"/>
              </w:rPr>
            </w:pPr>
          </w:p>
        </w:tc>
      </w:tr>
      <w:tr w:rsidR="00764A76" w:rsidRPr="00764A76" w:rsidTr="004A49E3">
        <w:trPr>
          <w:trHeight w:val="7922"/>
        </w:trPr>
        <w:tc>
          <w:tcPr>
            <w:tcW w:w="1276" w:type="dxa"/>
            <w:vAlign w:val="center"/>
          </w:tcPr>
          <w:p w:rsidR="007259F8" w:rsidRPr="00764A76" w:rsidRDefault="007259F8" w:rsidP="00764A76">
            <w:pPr>
              <w:pStyle w:val="Akapitzlist"/>
              <w:spacing w:after="0" w:line="240" w:lineRule="auto"/>
              <w:ind w:left="0"/>
              <w:jc w:val="both"/>
              <w:rPr>
                <w:rFonts w:asciiTheme="minorHAnsi" w:hAnsiTheme="minorHAnsi" w:cstheme="minorHAnsi"/>
              </w:rPr>
            </w:pPr>
            <w:r w:rsidRPr="00764A76">
              <w:rPr>
                <w:rFonts w:asciiTheme="minorHAnsi" w:hAnsiTheme="minorHAnsi" w:cstheme="minorHAnsi"/>
              </w:rPr>
              <w:lastRenderedPageBreak/>
              <w:t>Kończewice</w:t>
            </w:r>
          </w:p>
        </w:tc>
        <w:tc>
          <w:tcPr>
            <w:tcW w:w="1559" w:type="dxa"/>
            <w:vAlign w:val="center"/>
          </w:tcPr>
          <w:p w:rsidR="007259F8" w:rsidRPr="00764A76" w:rsidRDefault="007259F8" w:rsidP="00764A76">
            <w:pPr>
              <w:pStyle w:val="Akapitzlist"/>
              <w:spacing w:after="0" w:line="240" w:lineRule="auto"/>
              <w:ind w:left="0"/>
              <w:jc w:val="both"/>
              <w:rPr>
                <w:rFonts w:asciiTheme="minorHAnsi" w:hAnsiTheme="minorHAnsi" w:cstheme="minorHAnsi"/>
              </w:rPr>
            </w:pPr>
          </w:p>
          <w:p w:rsidR="007259F8" w:rsidRPr="00764A76" w:rsidRDefault="007259F8" w:rsidP="00764A76">
            <w:pPr>
              <w:pStyle w:val="Akapitzlist"/>
              <w:spacing w:after="0" w:line="240" w:lineRule="auto"/>
              <w:ind w:left="0"/>
              <w:jc w:val="both"/>
              <w:rPr>
                <w:rFonts w:asciiTheme="minorHAnsi" w:hAnsiTheme="minorHAnsi" w:cstheme="minorHAnsi"/>
              </w:rPr>
            </w:pPr>
            <w:r w:rsidRPr="00764A76">
              <w:rPr>
                <w:rFonts w:asciiTheme="minorHAnsi" w:hAnsiTheme="minorHAnsi" w:cstheme="minorHAnsi"/>
              </w:rPr>
              <w:t>3. Rewitalizacja centrum wsi Kończewice</w:t>
            </w:r>
            <w:r w:rsidR="00CD78F5">
              <w:rPr>
                <w:rFonts w:asciiTheme="minorHAnsi" w:hAnsiTheme="minorHAnsi" w:cstheme="minorHAnsi"/>
                <w:i/>
              </w:rPr>
              <w:t>„</w:t>
            </w:r>
            <w:r w:rsidRPr="00764A76">
              <w:rPr>
                <w:rFonts w:asciiTheme="minorHAnsi" w:hAnsiTheme="minorHAnsi" w:cstheme="minorHAnsi"/>
                <w:i/>
              </w:rPr>
              <w:t>Miasteczko rekreacji i ruchu drogowego  w Kończewicach</w:t>
            </w:r>
            <w:r w:rsidR="00CD78F5">
              <w:rPr>
                <w:rFonts w:asciiTheme="minorHAnsi" w:hAnsiTheme="minorHAnsi" w:cstheme="minorHAnsi"/>
                <w:i/>
              </w:rPr>
              <w:t>“</w:t>
            </w:r>
          </w:p>
        </w:tc>
        <w:tc>
          <w:tcPr>
            <w:tcW w:w="1418" w:type="dxa"/>
            <w:vAlign w:val="center"/>
          </w:tcPr>
          <w:p w:rsidR="007259F8" w:rsidRPr="00764A76" w:rsidRDefault="007259F8" w:rsidP="00764A76">
            <w:pPr>
              <w:pStyle w:val="Akapitzlist"/>
              <w:spacing w:after="0" w:line="240" w:lineRule="auto"/>
              <w:ind w:left="0"/>
              <w:jc w:val="both"/>
              <w:rPr>
                <w:rFonts w:asciiTheme="minorHAnsi" w:hAnsiTheme="minorHAnsi" w:cstheme="minorHAnsi"/>
              </w:rPr>
            </w:pPr>
            <w:r w:rsidRPr="00764A76">
              <w:rPr>
                <w:rFonts w:asciiTheme="minorHAnsi" w:hAnsiTheme="minorHAnsi" w:cstheme="minorHAnsi"/>
              </w:rPr>
              <w:t>Przestrzenno</w:t>
            </w:r>
          </w:p>
          <w:p w:rsidR="007259F8" w:rsidRPr="00764A76" w:rsidRDefault="007259F8" w:rsidP="00764A76">
            <w:pPr>
              <w:pStyle w:val="Akapitzlist"/>
              <w:spacing w:after="0" w:line="240" w:lineRule="auto"/>
              <w:ind w:left="0"/>
              <w:jc w:val="both"/>
              <w:rPr>
                <w:rFonts w:asciiTheme="minorHAnsi" w:hAnsiTheme="minorHAnsi" w:cstheme="minorHAnsi"/>
              </w:rPr>
            </w:pPr>
            <w:r w:rsidRPr="00764A76">
              <w:rPr>
                <w:rFonts w:asciiTheme="minorHAnsi" w:hAnsiTheme="minorHAnsi" w:cstheme="minorHAnsi"/>
              </w:rPr>
              <w:t>-</w:t>
            </w:r>
            <w:r w:rsidR="0030355C" w:rsidRPr="00764A76">
              <w:rPr>
                <w:rFonts w:asciiTheme="minorHAnsi" w:hAnsiTheme="minorHAnsi" w:cstheme="minorHAnsi"/>
              </w:rPr>
              <w:t>funkcjonalny</w:t>
            </w:r>
          </w:p>
        </w:tc>
        <w:tc>
          <w:tcPr>
            <w:tcW w:w="3827" w:type="dxa"/>
            <w:gridSpan w:val="2"/>
            <w:vAlign w:val="center"/>
          </w:tcPr>
          <w:p w:rsidR="007259F8" w:rsidRPr="00764A76" w:rsidRDefault="007259F8" w:rsidP="00764A76">
            <w:pPr>
              <w:spacing w:after="0" w:line="240" w:lineRule="auto"/>
              <w:jc w:val="both"/>
              <w:rPr>
                <w:rFonts w:asciiTheme="minorHAnsi" w:hAnsiTheme="minorHAnsi" w:cstheme="minorHAnsi"/>
                <w:sz w:val="20"/>
                <w:szCs w:val="20"/>
              </w:rPr>
            </w:pPr>
            <w:r w:rsidRPr="00764A76">
              <w:rPr>
                <w:rFonts w:asciiTheme="minorHAnsi" w:hAnsiTheme="minorHAnsi" w:cstheme="minorHAnsi"/>
                <w:sz w:val="20"/>
                <w:szCs w:val="20"/>
              </w:rPr>
              <w:t xml:space="preserve">W ramach projektu powstanie miasteczko ruchu drogowego dla rowerzystów oraz tor rowerowy. Infrastruktura ta będzie wykorzystywana do prowadzenia zająć praktycznych dla dzieci z terenu Gminy Chełmża w ramach edukacji </w:t>
            </w:r>
            <w:r w:rsidR="00764A76">
              <w:rPr>
                <w:rFonts w:asciiTheme="minorHAnsi" w:hAnsiTheme="minorHAnsi" w:cstheme="minorHAnsi"/>
                <w:sz w:val="20"/>
                <w:szCs w:val="20"/>
              </w:rPr>
              <w:br/>
            </w:r>
            <w:r w:rsidRPr="00764A76">
              <w:rPr>
                <w:rFonts w:asciiTheme="minorHAnsi" w:hAnsiTheme="minorHAnsi" w:cstheme="minorHAnsi"/>
                <w:sz w:val="20"/>
                <w:szCs w:val="20"/>
              </w:rPr>
              <w:t xml:space="preserve">i  przygotowania do egzaminu na kartę rowerową.  Powstała infrastruktura  będzie  stanowiła ogólnie dostępną rekreacyjną przestrzeń publiczną, której obecnie brakuje w m. Kończewice. </w:t>
            </w:r>
          </w:p>
          <w:p w:rsidR="007259F8" w:rsidRPr="00764A76" w:rsidRDefault="007259F8" w:rsidP="00764A76">
            <w:pPr>
              <w:spacing w:after="0" w:line="240" w:lineRule="auto"/>
              <w:jc w:val="both"/>
              <w:rPr>
                <w:rFonts w:asciiTheme="minorHAnsi" w:hAnsiTheme="minorHAnsi" w:cstheme="minorHAnsi"/>
                <w:sz w:val="20"/>
                <w:szCs w:val="20"/>
              </w:rPr>
            </w:pPr>
            <w:r w:rsidRPr="00764A76">
              <w:rPr>
                <w:rFonts w:asciiTheme="minorHAnsi" w:hAnsiTheme="minorHAnsi" w:cstheme="minorHAnsi"/>
                <w:sz w:val="20"/>
                <w:szCs w:val="20"/>
              </w:rPr>
              <w:t>Projekt obejmuje:</w:t>
            </w:r>
          </w:p>
          <w:p w:rsidR="007259F8" w:rsidRPr="00764A76" w:rsidRDefault="007259F8" w:rsidP="00764A76">
            <w:pPr>
              <w:spacing w:after="0" w:line="240" w:lineRule="auto"/>
              <w:jc w:val="both"/>
              <w:rPr>
                <w:rFonts w:asciiTheme="minorHAnsi" w:hAnsiTheme="minorHAnsi" w:cstheme="minorHAnsi"/>
                <w:sz w:val="20"/>
                <w:szCs w:val="20"/>
              </w:rPr>
            </w:pPr>
            <w:r w:rsidRPr="00764A76">
              <w:rPr>
                <w:rFonts w:asciiTheme="minorHAnsi" w:hAnsiTheme="minorHAnsi" w:cstheme="minorHAnsi"/>
                <w:sz w:val="20"/>
                <w:szCs w:val="20"/>
              </w:rPr>
              <w:t xml:space="preserve">1.Wykonanie nawierzchni chodników </w:t>
            </w:r>
            <w:r w:rsidR="00764A76">
              <w:rPr>
                <w:rFonts w:asciiTheme="minorHAnsi" w:hAnsiTheme="minorHAnsi" w:cstheme="minorHAnsi"/>
                <w:sz w:val="20"/>
                <w:szCs w:val="20"/>
              </w:rPr>
              <w:br/>
            </w:r>
            <w:r w:rsidRPr="00764A76">
              <w:rPr>
                <w:rFonts w:asciiTheme="minorHAnsi" w:hAnsiTheme="minorHAnsi" w:cstheme="minorHAnsi"/>
                <w:sz w:val="20"/>
                <w:szCs w:val="20"/>
              </w:rPr>
              <w:t>i alejek,.</w:t>
            </w:r>
          </w:p>
          <w:p w:rsidR="007259F8" w:rsidRPr="00764A76" w:rsidRDefault="007259F8" w:rsidP="00764A76">
            <w:pPr>
              <w:spacing w:after="0" w:line="240" w:lineRule="auto"/>
              <w:jc w:val="both"/>
              <w:rPr>
                <w:rFonts w:asciiTheme="minorHAnsi" w:hAnsiTheme="minorHAnsi" w:cstheme="minorHAnsi"/>
                <w:sz w:val="20"/>
                <w:szCs w:val="20"/>
              </w:rPr>
            </w:pPr>
            <w:r w:rsidRPr="00764A76">
              <w:rPr>
                <w:rFonts w:asciiTheme="minorHAnsi" w:hAnsiTheme="minorHAnsi" w:cstheme="minorHAnsi"/>
                <w:sz w:val="20"/>
                <w:szCs w:val="20"/>
              </w:rPr>
              <w:t>2.Montaż obiektów małej architektury m.in. altany ogrodowe, ławki, śmietniki, stojaki na   rowery, elementy siłowni zewnętrznej,.                                                                                                                                                      3.Wykonanie toru rowerowego,.</w:t>
            </w:r>
          </w:p>
          <w:p w:rsidR="007259F8" w:rsidRPr="00764A76" w:rsidRDefault="007259F8" w:rsidP="00764A76">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 xml:space="preserve">4.Wykonanie miasteczka rowerowego,.                                                                                                                                                  5.Wykonanie poletek eksperymentalnych ogrodu warzywnego / ziołowego,.                                                         6.Dokonanie nasadzeń zieleni m.in. drzew </w:t>
            </w:r>
            <w:r w:rsidR="00764A76">
              <w:rPr>
                <w:rFonts w:asciiTheme="minorHAnsi" w:hAnsiTheme="minorHAnsi" w:cstheme="minorHAnsi"/>
                <w:sz w:val="20"/>
                <w:szCs w:val="20"/>
              </w:rPr>
              <w:br/>
            </w:r>
            <w:r w:rsidRPr="00764A76">
              <w:rPr>
                <w:rFonts w:asciiTheme="minorHAnsi" w:hAnsiTheme="minorHAnsi" w:cstheme="minorHAnsi"/>
                <w:sz w:val="20"/>
                <w:szCs w:val="20"/>
              </w:rPr>
              <w:t>i krzewów,.                                                                                                               7.Założenie trawników,.                                                                                                                                                                                      8.Wykonanie ścieżki pieszo-rowerowej o dł. ok. 350 m                                                                                                                                 9.Wykonanie parkingu dla 10 sam. osobowych.</w:t>
            </w:r>
          </w:p>
        </w:tc>
        <w:tc>
          <w:tcPr>
            <w:tcW w:w="1134" w:type="dxa"/>
            <w:vAlign w:val="center"/>
          </w:tcPr>
          <w:p w:rsidR="007259F8" w:rsidRPr="00764A76" w:rsidRDefault="007259F8"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t xml:space="preserve"> Gmina</w:t>
            </w:r>
          </w:p>
          <w:p w:rsidR="007259F8" w:rsidRPr="00764A76" w:rsidRDefault="007259F8"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t>Chełmża</w:t>
            </w:r>
          </w:p>
        </w:tc>
        <w:tc>
          <w:tcPr>
            <w:tcW w:w="1276" w:type="dxa"/>
            <w:gridSpan w:val="2"/>
            <w:vAlign w:val="center"/>
          </w:tcPr>
          <w:p w:rsidR="007259F8" w:rsidRPr="00764A76" w:rsidRDefault="007259F8"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t>Kończewice</w:t>
            </w:r>
          </w:p>
        </w:tc>
        <w:tc>
          <w:tcPr>
            <w:tcW w:w="1134" w:type="dxa"/>
            <w:vAlign w:val="center"/>
          </w:tcPr>
          <w:p w:rsidR="007259F8" w:rsidRPr="00764A76" w:rsidRDefault="007259F8" w:rsidP="00764A76">
            <w:pPr>
              <w:pStyle w:val="Akapitzlist"/>
              <w:spacing w:after="0" w:line="240" w:lineRule="auto"/>
              <w:ind w:left="0"/>
              <w:rPr>
                <w:rFonts w:asciiTheme="minorHAnsi" w:hAnsiTheme="minorHAnsi" w:cstheme="minorHAnsi"/>
              </w:rPr>
            </w:pPr>
          </w:p>
          <w:p w:rsidR="007259F8" w:rsidRPr="00764A76" w:rsidRDefault="007259F8"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t>674.000</w:t>
            </w:r>
          </w:p>
        </w:tc>
        <w:tc>
          <w:tcPr>
            <w:tcW w:w="1559" w:type="dxa"/>
            <w:vAlign w:val="center"/>
          </w:tcPr>
          <w:p w:rsidR="00A57E99" w:rsidRPr="00764A76" w:rsidRDefault="007259F8" w:rsidP="00A57E99">
            <w:pPr>
              <w:pStyle w:val="Default"/>
              <w:rPr>
                <w:rFonts w:asciiTheme="minorHAnsi" w:hAnsiTheme="minorHAnsi" w:cstheme="minorHAnsi"/>
                <w:sz w:val="20"/>
                <w:szCs w:val="20"/>
                <w:u w:val="single"/>
              </w:rPr>
            </w:pPr>
            <w:r w:rsidRPr="00E20FB6">
              <w:rPr>
                <w:rFonts w:asciiTheme="minorHAnsi" w:hAnsiTheme="minorHAnsi" w:cstheme="minorHAnsi"/>
                <w:color w:val="FFFFFF" w:themeColor="background1"/>
                <w:sz w:val="20"/>
                <w:szCs w:val="20"/>
                <w:u w:val="single"/>
              </w:rPr>
              <w:t>Wskaźniki produk</w:t>
            </w:r>
            <w:r w:rsidR="00A57E99" w:rsidRPr="00764A76">
              <w:rPr>
                <w:rFonts w:asciiTheme="minorHAnsi" w:hAnsiTheme="minorHAnsi" w:cstheme="minorHAnsi"/>
                <w:sz w:val="20"/>
                <w:szCs w:val="20"/>
                <w:u w:val="single"/>
              </w:rPr>
              <w:t xml:space="preserve"> Wskaźniki produktu: </w:t>
            </w:r>
          </w:p>
          <w:p w:rsidR="00A57E99" w:rsidRPr="00764A76" w:rsidRDefault="00A57E99" w:rsidP="00A57E99">
            <w:pPr>
              <w:pStyle w:val="Default"/>
              <w:rPr>
                <w:rFonts w:asciiTheme="minorHAnsi" w:hAnsiTheme="minorHAnsi" w:cstheme="minorHAnsi"/>
                <w:sz w:val="20"/>
                <w:szCs w:val="20"/>
                <w:u w:val="single"/>
              </w:rPr>
            </w:pPr>
          </w:p>
          <w:p w:rsidR="00A57E99" w:rsidRDefault="00A57E99" w:rsidP="00A57E99">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 xml:space="preserve">- Liczba obiektów infrastruktury zlokalizowanych na rewitalizowanych obszarach </w:t>
            </w:r>
          </w:p>
          <w:p w:rsidR="00A57E99" w:rsidRPr="00764A76" w:rsidRDefault="00A57E99" w:rsidP="00A57E99">
            <w:pPr>
              <w:spacing w:after="0" w:line="240" w:lineRule="auto"/>
              <w:rPr>
                <w:rFonts w:asciiTheme="minorHAnsi" w:hAnsiTheme="minorHAnsi" w:cstheme="minorHAnsi"/>
                <w:bCs/>
                <w:sz w:val="20"/>
                <w:szCs w:val="20"/>
              </w:rPr>
            </w:pPr>
            <w:r w:rsidRPr="00764A76">
              <w:rPr>
                <w:rFonts w:asciiTheme="minorHAnsi" w:hAnsiTheme="minorHAnsi" w:cstheme="minorHAnsi"/>
                <w:sz w:val="20"/>
                <w:szCs w:val="20"/>
              </w:rPr>
              <w:t xml:space="preserve">– </w:t>
            </w:r>
            <w:r>
              <w:rPr>
                <w:rFonts w:asciiTheme="minorHAnsi" w:hAnsiTheme="minorHAnsi" w:cstheme="minorHAnsi"/>
                <w:bCs/>
                <w:sz w:val="20"/>
                <w:szCs w:val="20"/>
              </w:rPr>
              <w:t>3</w:t>
            </w:r>
            <w:r w:rsidRPr="00764A76">
              <w:rPr>
                <w:rFonts w:asciiTheme="minorHAnsi" w:hAnsiTheme="minorHAnsi" w:cstheme="minorHAnsi"/>
                <w:bCs/>
                <w:sz w:val="20"/>
                <w:szCs w:val="20"/>
              </w:rPr>
              <w:t xml:space="preserve"> obiekt</w:t>
            </w:r>
            <w:r>
              <w:rPr>
                <w:rFonts w:asciiTheme="minorHAnsi" w:hAnsiTheme="minorHAnsi" w:cstheme="minorHAnsi"/>
                <w:bCs/>
                <w:sz w:val="20"/>
                <w:szCs w:val="20"/>
              </w:rPr>
              <w:t>y</w:t>
            </w:r>
          </w:p>
          <w:p w:rsidR="00A57E99" w:rsidRPr="00764A76" w:rsidRDefault="00A57E99" w:rsidP="00A57E99">
            <w:pPr>
              <w:spacing w:after="0" w:line="240" w:lineRule="auto"/>
              <w:rPr>
                <w:rFonts w:asciiTheme="minorHAnsi" w:hAnsiTheme="minorHAnsi" w:cstheme="minorHAnsi"/>
                <w:sz w:val="20"/>
                <w:szCs w:val="20"/>
              </w:rPr>
            </w:pPr>
          </w:p>
          <w:p w:rsidR="00A57E99" w:rsidRDefault="00A57E99" w:rsidP="00A57E99">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 xml:space="preserve">- Powierzchnia obszarów objętych rewitalizacją </w:t>
            </w:r>
          </w:p>
          <w:p w:rsidR="00A57E99" w:rsidRPr="00764A76" w:rsidRDefault="00A57E99" w:rsidP="00A57E99">
            <w:pPr>
              <w:spacing w:after="0" w:line="240" w:lineRule="auto"/>
              <w:rPr>
                <w:rFonts w:asciiTheme="minorHAnsi" w:hAnsiTheme="minorHAnsi" w:cstheme="minorHAnsi"/>
                <w:bCs/>
                <w:sz w:val="20"/>
                <w:szCs w:val="20"/>
              </w:rPr>
            </w:pPr>
            <w:r w:rsidRPr="00764A76">
              <w:rPr>
                <w:rFonts w:asciiTheme="minorHAnsi" w:hAnsiTheme="minorHAnsi" w:cstheme="minorHAnsi"/>
                <w:sz w:val="20"/>
                <w:szCs w:val="20"/>
              </w:rPr>
              <w:t xml:space="preserve">– </w:t>
            </w:r>
            <w:r>
              <w:rPr>
                <w:rFonts w:asciiTheme="minorHAnsi" w:hAnsiTheme="minorHAnsi" w:cstheme="minorHAnsi"/>
                <w:bCs/>
                <w:sz w:val="20"/>
                <w:szCs w:val="20"/>
              </w:rPr>
              <w:t>2,25</w:t>
            </w:r>
            <w:r w:rsidRPr="00764A76">
              <w:rPr>
                <w:rFonts w:asciiTheme="minorHAnsi" w:hAnsiTheme="minorHAnsi" w:cstheme="minorHAnsi"/>
                <w:bCs/>
                <w:sz w:val="20"/>
                <w:szCs w:val="20"/>
              </w:rPr>
              <w:t xml:space="preserve"> ha</w:t>
            </w:r>
          </w:p>
          <w:p w:rsidR="00A57E99" w:rsidRPr="00764A76" w:rsidRDefault="00A57E99" w:rsidP="00A57E99">
            <w:pPr>
              <w:pStyle w:val="Default"/>
              <w:rPr>
                <w:rFonts w:asciiTheme="minorHAnsi" w:hAnsiTheme="minorHAnsi" w:cstheme="minorHAnsi"/>
                <w:sz w:val="20"/>
                <w:szCs w:val="20"/>
              </w:rPr>
            </w:pPr>
          </w:p>
          <w:p w:rsidR="00A57E99" w:rsidRPr="00764A76" w:rsidRDefault="00A57E99" w:rsidP="00A57E99">
            <w:pPr>
              <w:pStyle w:val="Default"/>
              <w:rPr>
                <w:rFonts w:asciiTheme="minorHAnsi" w:hAnsiTheme="minorHAnsi" w:cstheme="minorHAnsi"/>
                <w:sz w:val="20"/>
                <w:szCs w:val="20"/>
                <w:u w:val="single"/>
              </w:rPr>
            </w:pPr>
            <w:r w:rsidRPr="00764A76">
              <w:rPr>
                <w:rFonts w:asciiTheme="minorHAnsi" w:hAnsiTheme="minorHAnsi" w:cstheme="minorHAnsi"/>
                <w:sz w:val="20"/>
                <w:szCs w:val="20"/>
                <w:u w:val="single"/>
              </w:rPr>
              <w:t xml:space="preserve">Wskaźniki rezultatu: </w:t>
            </w:r>
          </w:p>
          <w:p w:rsidR="00A57E99" w:rsidRPr="00764A76" w:rsidRDefault="00A57E99" w:rsidP="00A57E99">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-liczba osób korzystających ze zrewitalizowanych obszarów</w:t>
            </w:r>
          </w:p>
          <w:p w:rsidR="007259F8" w:rsidRPr="00E20FB6" w:rsidRDefault="00A57E99" w:rsidP="00A57E99">
            <w:pPr>
              <w:pStyle w:val="Default"/>
              <w:rPr>
                <w:rFonts w:asciiTheme="minorHAnsi" w:hAnsiTheme="minorHAnsi" w:cstheme="minorHAnsi"/>
                <w:color w:val="FFFFFF" w:themeColor="background1"/>
                <w:sz w:val="20"/>
                <w:szCs w:val="20"/>
              </w:rPr>
            </w:pPr>
            <w:r w:rsidRPr="00764A76">
              <w:rPr>
                <w:rFonts w:asciiTheme="minorHAnsi" w:hAnsiTheme="minorHAnsi" w:cstheme="minorHAnsi"/>
                <w:sz w:val="20"/>
                <w:szCs w:val="20"/>
              </w:rPr>
              <w:t>-</w:t>
            </w:r>
            <w:r>
              <w:rPr>
                <w:rFonts w:asciiTheme="minorHAnsi" w:hAnsiTheme="minorHAnsi" w:cstheme="minorHAnsi"/>
                <w:bCs/>
                <w:sz w:val="20"/>
                <w:szCs w:val="20"/>
              </w:rPr>
              <w:t xml:space="preserve">380 </w:t>
            </w:r>
            <w:r w:rsidR="007259F8" w:rsidRPr="00E20FB6">
              <w:rPr>
                <w:rFonts w:asciiTheme="minorHAnsi" w:hAnsiTheme="minorHAnsi" w:cstheme="minorHAnsi"/>
                <w:color w:val="FFFFFF" w:themeColor="background1"/>
                <w:sz w:val="20"/>
                <w:szCs w:val="20"/>
                <w:u w:val="single"/>
              </w:rPr>
              <w:t>tu</w:t>
            </w:r>
            <w:r w:rsidR="007259F8" w:rsidRPr="00E20FB6">
              <w:rPr>
                <w:rFonts w:asciiTheme="minorHAnsi" w:hAnsiTheme="minorHAnsi" w:cstheme="minorHAnsi"/>
                <w:color w:val="FFFFFF" w:themeColor="background1"/>
                <w:sz w:val="20"/>
                <w:szCs w:val="20"/>
              </w:rPr>
              <w:t xml:space="preserve">: </w:t>
            </w:r>
          </w:p>
          <w:p w:rsidR="007259F8" w:rsidRPr="00E20FB6" w:rsidRDefault="0030355C" w:rsidP="004A49E3">
            <w:pPr>
              <w:spacing w:after="0" w:line="240" w:lineRule="auto"/>
            </w:pPr>
            <w:r w:rsidRPr="00E20FB6">
              <w:rPr>
                <w:rFonts w:asciiTheme="minorHAnsi" w:hAnsiTheme="minorHAnsi" w:cstheme="minorHAnsi"/>
                <w:color w:val="FFFFFF" w:themeColor="background1"/>
                <w:sz w:val="20"/>
                <w:szCs w:val="20"/>
              </w:rPr>
              <w:t>- Liczba wspartych obiektów infrastrukt</w:t>
            </w:r>
          </w:p>
          <w:p w:rsidR="007259F8" w:rsidRPr="00E20FB6" w:rsidRDefault="0030355C" w:rsidP="00201AB2">
            <w:pPr>
              <w:spacing w:after="0" w:line="240" w:lineRule="auto"/>
            </w:pPr>
            <w:r w:rsidRPr="00E20FB6">
              <w:rPr>
                <w:rFonts w:asciiTheme="minorHAnsi" w:hAnsiTheme="minorHAnsi" w:cstheme="minorHAnsi"/>
                <w:color w:val="FFFFFF" w:themeColor="background1"/>
                <w:sz w:val="20"/>
                <w:szCs w:val="20"/>
              </w:rPr>
              <w:t xml:space="preserve">- </w:t>
            </w:r>
            <w:r w:rsidR="00F10CFE" w:rsidRPr="00E20FB6">
              <w:rPr>
                <w:rFonts w:asciiTheme="minorHAnsi" w:hAnsiTheme="minorHAnsi" w:cstheme="minorHAnsi"/>
                <w:color w:val="FFFFFF" w:themeColor="background1"/>
                <w:sz w:val="20"/>
                <w:szCs w:val="20"/>
              </w:rPr>
              <w:t>L</w:t>
            </w:r>
            <w:r w:rsidRPr="00E20FB6">
              <w:rPr>
                <w:rFonts w:asciiTheme="minorHAnsi" w:hAnsiTheme="minorHAnsi" w:cstheme="minorHAnsi"/>
                <w:color w:val="FFFFFF" w:themeColor="background1"/>
                <w:sz w:val="20"/>
                <w:szCs w:val="20"/>
              </w:rPr>
              <w:t>iystającycob</w:t>
            </w:r>
          </w:p>
        </w:tc>
        <w:tc>
          <w:tcPr>
            <w:tcW w:w="1276" w:type="dxa"/>
            <w:vAlign w:val="center"/>
          </w:tcPr>
          <w:p w:rsidR="007259F8" w:rsidRPr="00764A76" w:rsidRDefault="007259F8"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t xml:space="preserve">- </w:t>
            </w:r>
            <w:r w:rsidR="0030355C" w:rsidRPr="00764A76">
              <w:rPr>
                <w:rFonts w:asciiTheme="minorHAnsi" w:hAnsiTheme="minorHAnsi" w:cstheme="minorHAnsi"/>
              </w:rPr>
              <w:t>P</w:t>
            </w:r>
            <w:r w:rsidRPr="00764A76">
              <w:rPr>
                <w:rFonts w:asciiTheme="minorHAnsi" w:hAnsiTheme="minorHAnsi" w:cstheme="minorHAnsi"/>
              </w:rPr>
              <w:t xml:space="preserve">rotokół odbioru, </w:t>
            </w:r>
          </w:p>
          <w:p w:rsidR="007259F8" w:rsidRPr="00764A76" w:rsidRDefault="007259F8"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t>-</w:t>
            </w:r>
            <w:r w:rsidR="0030355C" w:rsidRPr="00764A76">
              <w:rPr>
                <w:rFonts w:asciiTheme="minorHAnsi" w:hAnsiTheme="minorHAnsi" w:cstheme="minorHAnsi"/>
              </w:rPr>
              <w:t xml:space="preserve"> Pozw</w:t>
            </w:r>
            <w:r w:rsidR="00093819">
              <w:rPr>
                <w:rFonts w:asciiTheme="minorHAnsi" w:hAnsiTheme="minorHAnsi" w:cstheme="minorHAnsi"/>
              </w:rPr>
              <w:t>o</w:t>
            </w:r>
            <w:r w:rsidR="0030355C" w:rsidRPr="00764A76">
              <w:rPr>
                <w:rFonts w:asciiTheme="minorHAnsi" w:hAnsiTheme="minorHAnsi" w:cstheme="minorHAnsi"/>
              </w:rPr>
              <w:t>lenie na użytkowanie</w:t>
            </w:r>
          </w:p>
          <w:p w:rsidR="007259F8" w:rsidRPr="00764A76" w:rsidRDefault="007259F8" w:rsidP="00764A76">
            <w:pPr>
              <w:pStyle w:val="Default"/>
              <w:rPr>
                <w:rFonts w:asciiTheme="minorHAnsi" w:hAnsiTheme="minorHAnsi" w:cstheme="minorHAnsi"/>
                <w:sz w:val="20"/>
                <w:szCs w:val="20"/>
              </w:rPr>
            </w:pPr>
            <w:r w:rsidRPr="00764A76">
              <w:rPr>
                <w:rFonts w:asciiTheme="minorHAnsi" w:hAnsiTheme="minorHAnsi" w:cstheme="minorHAnsi"/>
                <w:sz w:val="20"/>
                <w:szCs w:val="20"/>
              </w:rPr>
              <w:t xml:space="preserve">, </w:t>
            </w:r>
          </w:p>
        </w:tc>
      </w:tr>
      <w:tr w:rsidR="001B5E58" w:rsidRPr="00764A76" w:rsidTr="00D839C2">
        <w:trPr>
          <w:trHeight w:val="190"/>
        </w:trPr>
        <w:tc>
          <w:tcPr>
            <w:tcW w:w="14459" w:type="dxa"/>
            <w:gridSpan w:val="11"/>
            <w:shd w:val="clear" w:color="auto" w:fill="1F4E79" w:themeFill="accent1" w:themeFillShade="80"/>
            <w:vAlign w:val="center"/>
          </w:tcPr>
          <w:p w:rsidR="001B5E58" w:rsidRPr="00E20FB6" w:rsidRDefault="001B5E58" w:rsidP="00764A76">
            <w:pPr>
              <w:tabs>
                <w:tab w:val="left" w:pos="426"/>
              </w:tabs>
              <w:autoSpaceDE w:val="0"/>
              <w:autoSpaceDN w:val="0"/>
              <w:adjustRightInd w:val="0"/>
              <w:spacing w:after="0" w:line="240" w:lineRule="auto"/>
              <w:jc w:val="both"/>
              <w:rPr>
                <w:rFonts w:asciiTheme="minorHAnsi" w:hAnsiTheme="minorHAnsi" w:cstheme="minorHAnsi"/>
                <w:b/>
                <w:bCs/>
                <w:i/>
                <w:color w:val="FFFFFF" w:themeColor="background1"/>
                <w:sz w:val="20"/>
                <w:szCs w:val="20"/>
              </w:rPr>
            </w:pPr>
            <w:r w:rsidRPr="00E20FB6">
              <w:rPr>
                <w:rFonts w:asciiTheme="minorHAnsi" w:hAnsiTheme="minorHAnsi" w:cstheme="minorHAnsi"/>
                <w:b/>
                <w:color w:val="FFFFFF" w:themeColor="background1"/>
                <w:sz w:val="20"/>
                <w:szCs w:val="20"/>
              </w:rPr>
              <w:t xml:space="preserve">Cel </w:t>
            </w:r>
            <w:r w:rsidR="007B033D" w:rsidRPr="00E20FB6">
              <w:rPr>
                <w:rFonts w:asciiTheme="minorHAnsi" w:hAnsiTheme="minorHAnsi" w:cstheme="minorHAnsi"/>
                <w:b/>
                <w:color w:val="FFFFFF" w:themeColor="background1"/>
                <w:sz w:val="20"/>
                <w:szCs w:val="20"/>
              </w:rPr>
              <w:t>rewitalizacji:</w:t>
            </w:r>
            <w:r w:rsidR="007B033D" w:rsidRPr="00E20FB6">
              <w:rPr>
                <w:rFonts w:asciiTheme="minorHAnsi" w:eastAsia="Calibri" w:hAnsiTheme="minorHAnsi" w:cstheme="minorHAnsi"/>
                <w:b/>
                <w:color w:val="FFFFFF" w:themeColor="background1"/>
                <w:sz w:val="20"/>
                <w:szCs w:val="20"/>
              </w:rPr>
              <w:t xml:space="preserve"> Cel</w:t>
            </w:r>
            <w:r w:rsidR="00067756" w:rsidRPr="00E20FB6">
              <w:rPr>
                <w:rFonts w:asciiTheme="minorHAnsi" w:eastAsia="Calibri" w:hAnsiTheme="minorHAnsi" w:cstheme="minorHAnsi"/>
                <w:b/>
                <w:color w:val="FFFFFF" w:themeColor="background1"/>
                <w:sz w:val="20"/>
                <w:szCs w:val="20"/>
              </w:rPr>
              <w:t xml:space="preserve"> 1. </w:t>
            </w:r>
            <w:r w:rsidR="001540B4" w:rsidRPr="00E20FB6">
              <w:rPr>
                <w:rFonts w:asciiTheme="minorHAnsi" w:hAnsiTheme="minorHAnsi" w:cstheme="minorHAnsi"/>
                <w:bCs/>
                <w:i/>
                <w:color w:val="FFFFFF" w:themeColor="background1"/>
                <w:sz w:val="20"/>
                <w:szCs w:val="20"/>
                <w:lang w:eastAsia="pl-PL"/>
              </w:rPr>
              <w:t>Zmniejszenie poziomu wykluczenia społecznego w wyniku</w:t>
            </w:r>
            <w:r w:rsidR="001540B4" w:rsidRPr="00E20FB6">
              <w:rPr>
                <w:rFonts w:asciiTheme="minorHAnsi" w:hAnsiTheme="minorHAnsi" w:cstheme="minorHAnsi"/>
                <w:i/>
                <w:color w:val="FFFFFF" w:themeColor="background1"/>
                <w:sz w:val="20"/>
                <w:szCs w:val="20"/>
              </w:rPr>
              <w:t xml:space="preserve"> przeciwdziałania negatywnym zjawiskom społecznym i wzmocnieniu integracji mieszkańców</w:t>
            </w:r>
            <w:r w:rsidR="001540B4" w:rsidRPr="00E20FB6">
              <w:rPr>
                <w:rFonts w:asciiTheme="minorHAnsi" w:hAnsiTheme="minorHAnsi" w:cstheme="minorHAnsi"/>
                <w:bCs/>
                <w:i/>
                <w:color w:val="FFFFFF" w:themeColor="background1"/>
                <w:sz w:val="20"/>
                <w:szCs w:val="20"/>
              </w:rPr>
              <w:t>.</w:t>
            </w:r>
          </w:p>
        </w:tc>
      </w:tr>
      <w:tr w:rsidR="00764A76" w:rsidRPr="00764A76" w:rsidTr="00D839C2">
        <w:trPr>
          <w:trHeight w:val="84"/>
        </w:trPr>
        <w:tc>
          <w:tcPr>
            <w:tcW w:w="1276" w:type="dxa"/>
            <w:vAlign w:val="center"/>
          </w:tcPr>
          <w:p w:rsidR="007259F8" w:rsidRPr="00764A76" w:rsidRDefault="007259F8" w:rsidP="00764A76">
            <w:pPr>
              <w:spacing w:after="0" w:line="240" w:lineRule="auto"/>
              <w:jc w:val="both"/>
              <w:rPr>
                <w:rFonts w:asciiTheme="minorHAnsi" w:hAnsiTheme="minorHAnsi" w:cstheme="minorHAnsi"/>
                <w:sz w:val="20"/>
                <w:szCs w:val="20"/>
                <w:u w:val="single"/>
              </w:rPr>
            </w:pPr>
            <w:r w:rsidRPr="00764A76">
              <w:rPr>
                <w:rFonts w:asciiTheme="minorHAnsi" w:hAnsiTheme="minorHAnsi" w:cstheme="minorHAnsi"/>
                <w:sz w:val="20"/>
                <w:szCs w:val="20"/>
              </w:rPr>
              <w:t xml:space="preserve">Kończewice, Mirakowo, Nawra, </w:t>
            </w:r>
            <w:r w:rsidRPr="00764A76">
              <w:rPr>
                <w:rFonts w:asciiTheme="minorHAnsi" w:hAnsiTheme="minorHAnsi" w:cstheme="minorHAnsi"/>
                <w:sz w:val="20"/>
                <w:szCs w:val="20"/>
              </w:rPr>
              <w:lastRenderedPageBreak/>
              <w:t>Pluskowęsy Zalesie.</w:t>
            </w:r>
          </w:p>
          <w:p w:rsidR="007259F8" w:rsidRPr="00764A76" w:rsidRDefault="007259F8" w:rsidP="00764A76">
            <w:pPr>
              <w:pStyle w:val="Akapitzlist"/>
              <w:spacing w:after="0" w:line="240" w:lineRule="auto"/>
              <w:ind w:left="0"/>
              <w:jc w:val="both"/>
              <w:rPr>
                <w:rFonts w:asciiTheme="minorHAnsi" w:hAnsiTheme="minorHAnsi" w:cstheme="minorHAnsi"/>
                <w:lang w:val="pl-PL"/>
              </w:rPr>
            </w:pPr>
          </w:p>
        </w:tc>
        <w:tc>
          <w:tcPr>
            <w:tcW w:w="1559" w:type="dxa"/>
            <w:vAlign w:val="center"/>
          </w:tcPr>
          <w:p w:rsidR="007259F8" w:rsidRPr="00764A76" w:rsidRDefault="007259F8" w:rsidP="00764A76">
            <w:pPr>
              <w:pStyle w:val="Akapitzlist"/>
              <w:spacing w:after="0" w:line="240" w:lineRule="auto"/>
              <w:ind w:left="0"/>
              <w:jc w:val="both"/>
              <w:rPr>
                <w:rFonts w:asciiTheme="minorHAnsi" w:hAnsiTheme="minorHAnsi" w:cstheme="minorHAnsi"/>
                <w:i/>
              </w:rPr>
            </w:pPr>
          </w:p>
          <w:p w:rsidR="007259F8" w:rsidRPr="00764A76" w:rsidRDefault="005D1E62" w:rsidP="00764A76">
            <w:pPr>
              <w:pStyle w:val="Default"/>
              <w:jc w:val="both"/>
              <w:rPr>
                <w:rFonts w:asciiTheme="minorHAnsi" w:hAnsiTheme="minorHAnsi" w:cstheme="minorHAnsi"/>
                <w:sz w:val="20"/>
                <w:szCs w:val="20"/>
              </w:rPr>
            </w:pPr>
            <w:r>
              <w:rPr>
                <w:rFonts w:asciiTheme="minorHAnsi" w:hAnsiTheme="minorHAnsi" w:cstheme="minorHAnsi"/>
                <w:sz w:val="20"/>
                <w:szCs w:val="20"/>
              </w:rPr>
              <w:t>4</w:t>
            </w:r>
            <w:r w:rsidR="007259F8" w:rsidRPr="00764A76">
              <w:rPr>
                <w:rFonts w:asciiTheme="minorHAnsi" w:hAnsiTheme="minorHAnsi" w:cstheme="minorHAnsi"/>
                <w:sz w:val="20"/>
                <w:szCs w:val="20"/>
              </w:rPr>
              <w:t>.</w:t>
            </w:r>
            <w:r w:rsidR="003626BB">
              <w:rPr>
                <w:rFonts w:asciiTheme="minorHAnsi" w:hAnsiTheme="minorHAnsi" w:cstheme="minorHAnsi"/>
                <w:sz w:val="20"/>
                <w:szCs w:val="20"/>
              </w:rPr>
              <w:t xml:space="preserve"> </w:t>
            </w:r>
            <w:r w:rsidR="007259F8" w:rsidRPr="00764A76">
              <w:rPr>
                <w:rFonts w:asciiTheme="minorHAnsi" w:hAnsiTheme="minorHAnsi" w:cstheme="minorHAnsi"/>
                <w:sz w:val="20"/>
                <w:szCs w:val="20"/>
              </w:rPr>
              <w:t>Aktywizacja</w:t>
            </w:r>
            <w:r w:rsidR="003626BB">
              <w:rPr>
                <w:rFonts w:asciiTheme="minorHAnsi" w:hAnsiTheme="minorHAnsi" w:cstheme="minorHAnsi"/>
                <w:sz w:val="20"/>
                <w:szCs w:val="20"/>
              </w:rPr>
              <w:t xml:space="preserve"> </w:t>
            </w:r>
            <w:r w:rsidR="00CD78F5">
              <w:rPr>
                <w:rFonts w:asciiTheme="minorHAnsi" w:hAnsiTheme="minorHAnsi" w:cstheme="minorHAnsi"/>
                <w:sz w:val="20"/>
                <w:szCs w:val="20"/>
              </w:rPr>
              <w:t xml:space="preserve">społeczno-zawodowa </w:t>
            </w:r>
            <w:r w:rsidR="007259F8" w:rsidRPr="00764A76">
              <w:rPr>
                <w:rFonts w:asciiTheme="minorHAnsi" w:hAnsiTheme="minorHAnsi" w:cstheme="minorHAnsi"/>
                <w:sz w:val="20"/>
                <w:szCs w:val="20"/>
              </w:rPr>
              <w:lastRenderedPageBreak/>
              <w:t xml:space="preserve">mieszkańców </w:t>
            </w:r>
            <w:r w:rsidR="0030355C" w:rsidRPr="00764A76">
              <w:rPr>
                <w:rFonts w:asciiTheme="minorHAnsi" w:hAnsiTheme="minorHAnsi" w:cstheme="minorHAnsi"/>
                <w:sz w:val="20"/>
                <w:szCs w:val="20"/>
              </w:rPr>
              <w:br/>
            </w:r>
            <w:r w:rsidR="00CD78F5">
              <w:rPr>
                <w:rFonts w:asciiTheme="minorHAnsi" w:hAnsiTheme="minorHAnsi" w:cstheme="minorHAnsi"/>
                <w:sz w:val="20"/>
                <w:szCs w:val="20"/>
              </w:rPr>
              <w:t>„</w:t>
            </w:r>
            <w:r w:rsidR="007259F8" w:rsidRPr="00764A76">
              <w:rPr>
                <w:rFonts w:asciiTheme="minorHAnsi" w:hAnsiTheme="minorHAnsi" w:cstheme="minorHAnsi"/>
                <w:i/>
                <w:sz w:val="20"/>
                <w:szCs w:val="20"/>
              </w:rPr>
              <w:t>Kształtowanie umiejętności zagospodaro-wania terenów</w:t>
            </w:r>
            <w:r w:rsidR="003626BB">
              <w:rPr>
                <w:rFonts w:asciiTheme="minorHAnsi" w:hAnsiTheme="minorHAnsi" w:cstheme="minorHAnsi"/>
                <w:i/>
                <w:sz w:val="20"/>
                <w:szCs w:val="20"/>
              </w:rPr>
              <w:t xml:space="preserve"> </w:t>
            </w:r>
            <w:r w:rsidR="007259F8" w:rsidRPr="00764A76">
              <w:rPr>
                <w:rFonts w:asciiTheme="minorHAnsi" w:hAnsiTheme="minorHAnsi" w:cstheme="minorHAnsi"/>
                <w:i/>
                <w:sz w:val="20"/>
                <w:szCs w:val="20"/>
              </w:rPr>
              <w:t>zielonych</w:t>
            </w:r>
            <w:r w:rsidR="00CD78F5">
              <w:rPr>
                <w:rFonts w:asciiTheme="minorHAnsi" w:hAnsiTheme="minorHAnsi" w:cstheme="minorHAnsi"/>
                <w:i/>
                <w:sz w:val="20"/>
                <w:szCs w:val="20"/>
              </w:rPr>
              <w:t>”</w:t>
            </w:r>
          </w:p>
          <w:p w:rsidR="007259F8" w:rsidRPr="00764A76" w:rsidRDefault="007259F8" w:rsidP="00764A76">
            <w:pPr>
              <w:pStyle w:val="Akapitzlist"/>
              <w:spacing w:after="0" w:line="240" w:lineRule="auto"/>
              <w:ind w:left="0"/>
              <w:jc w:val="both"/>
              <w:rPr>
                <w:rFonts w:asciiTheme="minorHAnsi" w:hAnsiTheme="minorHAnsi" w:cstheme="minorHAnsi"/>
              </w:rPr>
            </w:pPr>
          </w:p>
        </w:tc>
        <w:tc>
          <w:tcPr>
            <w:tcW w:w="1418" w:type="dxa"/>
            <w:vAlign w:val="center"/>
          </w:tcPr>
          <w:p w:rsidR="007259F8" w:rsidRPr="00764A76" w:rsidRDefault="007259F8" w:rsidP="00764A76">
            <w:pPr>
              <w:pStyle w:val="Akapitzlist"/>
              <w:spacing w:after="0" w:line="240" w:lineRule="auto"/>
              <w:ind w:left="0"/>
              <w:jc w:val="both"/>
              <w:rPr>
                <w:rFonts w:asciiTheme="minorHAnsi" w:hAnsiTheme="minorHAnsi" w:cstheme="minorHAnsi"/>
              </w:rPr>
            </w:pPr>
            <w:r w:rsidRPr="00764A76">
              <w:rPr>
                <w:rFonts w:asciiTheme="minorHAnsi" w:hAnsiTheme="minorHAnsi" w:cstheme="minorHAnsi"/>
              </w:rPr>
              <w:lastRenderedPageBreak/>
              <w:t xml:space="preserve">Społeczny </w:t>
            </w:r>
          </w:p>
        </w:tc>
        <w:tc>
          <w:tcPr>
            <w:tcW w:w="3827" w:type="dxa"/>
            <w:gridSpan w:val="2"/>
            <w:vAlign w:val="center"/>
          </w:tcPr>
          <w:p w:rsidR="007259F8" w:rsidRPr="00764A76" w:rsidRDefault="007259F8" w:rsidP="00764A76">
            <w:pPr>
              <w:spacing w:after="0" w:line="240" w:lineRule="auto"/>
              <w:jc w:val="both"/>
              <w:outlineLvl w:val="0"/>
              <w:rPr>
                <w:rFonts w:asciiTheme="minorHAnsi" w:hAnsiTheme="minorHAnsi" w:cstheme="minorHAnsi"/>
                <w:bCs/>
                <w:kern w:val="36"/>
                <w:sz w:val="20"/>
                <w:szCs w:val="20"/>
                <w:lang w:eastAsia="pl-PL"/>
              </w:rPr>
            </w:pPr>
            <w:bookmarkStart w:id="84" w:name="_Toc469863678"/>
            <w:r w:rsidRPr="00764A76">
              <w:rPr>
                <w:rFonts w:asciiTheme="minorHAnsi" w:hAnsiTheme="minorHAnsi" w:cstheme="minorHAnsi"/>
                <w:sz w:val="20"/>
                <w:szCs w:val="20"/>
              </w:rPr>
              <w:t xml:space="preserve">Projekt ma na celu </w:t>
            </w:r>
            <w:r w:rsidRPr="00764A76">
              <w:rPr>
                <w:rFonts w:asciiTheme="minorHAnsi" w:hAnsiTheme="minorHAnsi" w:cstheme="minorHAnsi"/>
                <w:bCs/>
                <w:kern w:val="36"/>
                <w:sz w:val="20"/>
                <w:szCs w:val="20"/>
                <w:lang w:eastAsia="pl-PL"/>
              </w:rPr>
              <w:t xml:space="preserve">ograniczenie zjawiska wykluczenia społecznego poprzez uzyskanie  wzrostu aktywności społecznej </w:t>
            </w:r>
            <w:r w:rsidR="00764A76">
              <w:rPr>
                <w:rFonts w:asciiTheme="minorHAnsi" w:hAnsiTheme="minorHAnsi" w:cstheme="minorHAnsi"/>
                <w:bCs/>
                <w:kern w:val="36"/>
                <w:sz w:val="20"/>
                <w:szCs w:val="20"/>
                <w:lang w:eastAsia="pl-PL"/>
              </w:rPr>
              <w:br/>
            </w:r>
            <w:r w:rsidRPr="00764A76">
              <w:rPr>
                <w:rFonts w:asciiTheme="minorHAnsi" w:hAnsiTheme="minorHAnsi" w:cstheme="minorHAnsi"/>
                <w:bCs/>
                <w:kern w:val="36"/>
                <w:sz w:val="20"/>
                <w:szCs w:val="20"/>
                <w:lang w:eastAsia="pl-PL"/>
              </w:rPr>
              <w:t>i zawodowej.</w:t>
            </w:r>
            <w:bookmarkEnd w:id="84"/>
          </w:p>
          <w:p w:rsidR="007259F8" w:rsidRPr="00764A76" w:rsidRDefault="007259F8" w:rsidP="00764A76">
            <w:pPr>
              <w:spacing w:after="0" w:line="240" w:lineRule="auto"/>
              <w:jc w:val="both"/>
              <w:outlineLvl w:val="0"/>
              <w:rPr>
                <w:rFonts w:asciiTheme="minorHAnsi" w:hAnsiTheme="minorHAnsi" w:cstheme="minorHAnsi"/>
                <w:bCs/>
                <w:kern w:val="36"/>
                <w:sz w:val="20"/>
                <w:szCs w:val="20"/>
                <w:lang w:eastAsia="pl-PL"/>
              </w:rPr>
            </w:pPr>
          </w:p>
          <w:p w:rsidR="007259F8" w:rsidRPr="003113BC" w:rsidRDefault="007259F8" w:rsidP="00764A76">
            <w:pPr>
              <w:spacing w:after="0" w:line="240" w:lineRule="auto"/>
              <w:jc w:val="both"/>
              <w:outlineLvl w:val="0"/>
              <w:rPr>
                <w:rFonts w:asciiTheme="minorHAnsi" w:hAnsiTheme="minorHAnsi" w:cstheme="minorHAnsi"/>
                <w:bCs/>
                <w:kern w:val="36"/>
                <w:sz w:val="20"/>
                <w:szCs w:val="20"/>
                <w:lang w:eastAsia="pl-PL"/>
              </w:rPr>
            </w:pPr>
            <w:bookmarkStart w:id="85" w:name="_Toc469863680"/>
            <w:r w:rsidRPr="003113BC">
              <w:rPr>
                <w:rFonts w:asciiTheme="minorHAnsi" w:hAnsiTheme="minorHAnsi" w:cstheme="minorHAnsi"/>
                <w:bCs/>
                <w:kern w:val="36"/>
                <w:sz w:val="20"/>
                <w:szCs w:val="20"/>
                <w:lang w:eastAsia="pl-PL"/>
              </w:rPr>
              <w:t>Aktywizacja  społeczn</w:t>
            </w:r>
            <w:r w:rsidR="00CD78F5" w:rsidRPr="003113BC">
              <w:rPr>
                <w:rFonts w:asciiTheme="minorHAnsi" w:hAnsiTheme="minorHAnsi" w:cstheme="minorHAnsi"/>
                <w:bCs/>
                <w:kern w:val="36"/>
                <w:sz w:val="20"/>
                <w:szCs w:val="20"/>
                <w:lang w:eastAsia="pl-PL"/>
              </w:rPr>
              <w:t>o-zawodowa</w:t>
            </w:r>
            <w:bookmarkEnd w:id="85"/>
          </w:p>
          <w:p w:rsidR="007259F8" w:rsidRPr="00764A76" w:rsidRDefault="007259F8" w:rsidP="00764A76">
            <w:pPr>
              <w:spacing w:after="0" w:line="240" w:lineRule="auto"/>
              <w:jc w:val="both"/>
              <w:outlineLvl w:val="0"/>
              <w:rPr>
                <w:rFonts w:asciiTheme="minorHAnsi" w:hAnsiTheme="minorHAnsi" w:cstheme="minorHAnsi"/>
                <w:bCs/>
                <w:kern w:val="36"/>
                <w:sz w:val="20"/>
                <w:szCs w:val="20"/>
                <w:u w:val="single"/>
                <w:lang w:eastAsia="pl-PL"/>
              </w:rPr>
            </w:pPr>
            <w:bookmarkStart w:id="86" w:name="_Toc469863681"/>
            <w:r w:rsidRPr="00764A76">
              <w:rPr>
                <w:rFonts w:asciiTheme="minorHAnsi" w:hAnsiTheme="minorHAnsi" w:cstheme="minorHAnsi"/>
                <w:bCs/>
                <w:kern w:val="36"/>
                <w:sz w:val="20"/>
                <w:szCs w:val="20"/>
                <w:u w:val="single"/>
                <w:lang w:eastAsia="pl-PL"/>
              </w:rPr>
              <w:t>1)doradztwo zawodowe</w:t>
            </w:r>
          </w:p>
          <w:p w:rsidR="007259F8" w:rsidRPr="00764A76" w:rsidRDefault="007259F8" w:rsidP="00764A76">
            <w:pPr>
              <w:spacing w:after="0" w:line="240" w:lineRule="auto"/>
              <w:jc w:val="both"/>
              <w:outlineLvl w:val="0"/>
              <w:rPr>
                <w:rFonts w:asciiTheme="minorHAnsi" w:hAnsiTheme="minorHAnsi" w:cstheme="minorHAnsi"/>
                <w:sz w:val="20"/>
                <w:szCs w:val="20"/>
                <w:lang w:eastAsia="pl-PL"/>
              </w:rPr>
            </w:pPr>
            <w:r w:rsidRPr="00764A76">
              <w:rPr>
                <w:rFonts w:asciiTheme="minorHAnsi" w:hAnsiTheme="minorHAnsi" w:cstheme="minorHAnsi"/>
                <w:sz w:val="20"/>
                <w:szCs w:val="20"/>
                <w:lang w:eastAsia="pl-PL"/>
              </w:rPr>
              <w:t xml:space="preserve"> Uczestnicy wezmą udział w zajęciach dotyczących aktywnego poszukiwania pracy, w tym tworzenie własnego CV i przygotowywania się do rozmowy kwalifikacyjnej. Uczestnicy poznają aktualną sytuację na rynku pracy, adresy stron internetowych przydatnych przy poszukiwaniu pracy oraz przeprowadzą analizę własnych umiejętności i predyspozycji zawodowych. </w:t>
            </w:r>
            <w:bookmarkEnd w:id="86"/>
          </w:p>
          <w:p w:rsidR="007259F8" w:rsidRPr="00764A76" w:rsidRDefault="007259F8" w:rsidP="00764A76">
            <w:pPr>
              <w:spacing w:after="0" w:line="240" w:lineRule="auto"/>
              <w:jc w:val="both"/>
              <w:outlineLvl w:val="0"/>
              <w:rPr>
                <w:rFonts w:asciiTheme="minorHAnsi" w:hAnsiTheme="minorHAnsi" w:cstheme="minorHAnsi"/>
                <w:bCs/>
                <w:kern w:val="36"/>
                <w:sz w:val="20"/>
                <w:szCs w:val="20"/>
                <w:lang w:eastAsia="pl-PL"/>
              </w:rPr>
            </w:pPr>
            <w:bookmarkStart w:id="87" w:name="_Toc469863682"/>
            <w:r w:rsidRPr="00764A76">
              <w:rPr>
                <w:rFonts w:asciiTheme="minorHAnsi" w:hAnsiTheme="minorHAnsi" w:cstheme="minorHAnsi"/>
                <w:bCs/>
                <w:kern w:val="36"/>
                <w:sz w:val="20"/>
                <w:szCs w:val="20"/>
                <w:u w:val="single"/>
                <w:lang w:eastAsia="pl-PL"/>
              </w:rPr>
              <w:t>2)poradnictwo psychologa</w:t>
            </w:r>
          </w:p>
          <w:p w:rsidR="007259F8" w:rsidRPr="00764A76" w:rsidRDefault="00CD78F5" w:rsidP="00764A76">
            <w:pPr>
              <w:spacing w:after="0" w:line="240" w:lineRule="auto"/>
              <w:jc w:val="both"/>
              <w:outlineLvl w:val="0"/>
              <w:rPr>
                <w:rFonts w:asciiTheme="minorHAnsi" w:hAnsiTheme="minorHAnsi" w:cstheme="minorHAnsi"/>
                <w:sz w:val="20"/>
                <w:szCs w:val="20"/>
                <w:lang w:eastAsia="pl-PL"/>
              </w:rPr>
            </w:pPr>
            <w:r>
              <w:rPr>
                <w:rFonts w:asciiTheme="minorHAnsi" w:hAnsiTheme="minorHAnsi" w:cstheme="minorHAnsi"/>
                <w:sz w:val="20"/>
                <w:szCs w:val="20"/>
                <w:lang w:eastAsia="pl-PL"/>
              </w:rPr>
              <w:t>P</w:t>
            </w:r>
            <w:r w:rsidR="007259F8" w:rsidRPr="00764A76">
              <w:rPr>
                <w:rFonts w:asciiTheme="minorHAnsi" w:hAnsiTheme="minorHAnsi" w:cstheme="minorHAnsi"/>
                <w:sz w:val="20"/>
                <w:szCs w:val="20"/>
                <w:lang w:eastAsia="pl-PL"/>
              </w:rPr>
              <w:t xml:space="preserve">rzeprowadzone zostaną zajęcia indywidualne z psychologiem. Tematyka zajęć będzie bardzo </w:t>
            </w:r>
            <w:r w:rsidR="007B033D" w:rsidRPr="00764A76">
              <w:rPr>
                <w:rFonts w:asciiTheme="minorHAnsi" w:hAnsiTheme="minorHAnsi" w:cstheme="minorHAnsi"/>
                <w:sz w:val="20"/>
                <w:szCs w:val="20"/>
                <w:lang w:eastAsia="pl-PL"/>
              </w:rPr>
              <w:t>zróżnicowana</w:t>
            </w:r>
            <w:r w:rsidR="007259F8" w:rsidRPr="00764A76">
              <w:rPr>
                <w:rFonts w:asciiTheme="minorHAnsi" w:hAnsiTheme="minorHAnsi" w:cstheme="minorHAnsi"/>
                <w:sz w:val="20"/>
                <w:szCs w:val="20"/>
                <w:lang w:eastAsia="pl-PL"/>
              </w:rPr>
              <w:t xml:space="preserve">  </w:t>
            </w:r>
            <w:r w:rsidR="007B033D" w:rsidRPr="00764A76">
              <w:rPr>
                <w:rFonts w:asciiTheme="minorHAnsi" w:hAnsiTheme="minorHAnsi" w:cstheme="minorHAnsi"/>
                <w:sz w:val="20"/>
                <w:szCs w:val="20"/>
                <w:lang w:eastAsia="pl-PL"/>
              </w:rPr>
              <w:t>dotyczyć będzie</w:t>
            </w:r>
            <w:r w:rsidR="007259F8" w:rsidRPr="00764A76">
              <w:rPr>
                <w:rFonts w:asciiTheme="minorHAnsi" w:hAnsiTheme="minorHAnsi" w:cstheme="minorHAnsi"/>
                <w:sz w:val="20"/>
                <w:szCs w:val="20"/>
                <w:lang w:eastAsia="pl-PL"/>
              </w:rPr>
              <w:t xml:space="preserve"> bieżących </w:t>
            </w:r>
            <w:r w:rsidR="007B033D" w:rsidRPr="00764A76">
              <w:rPr>
                <w:rFonts w:asciiTheme="minorHAnsi" w:hAnsiTheme="minorHAnsi" w:cstheme="minorHAnsi"/>
                <w:sz w:val="20"/>
                <w:szCs w:val="20"/>
                <w:lang w:eastAsia="pl-PL"/>
              </w:rPr>
              <w:t>trudności, z jakimi</w:t>
            </w:r>
            <w:r w:rsidR="007259F8" w:rsidRPr="00764A76">
              <w:rPr>
                <w:rFonts w:asciiTheme="minorHAnsi" w:hAnsiTheme="minorHAnsi" w:cstheme="minorHAnsi"/>
                <w:sz w:val="20"/>
                <w:szCs w:val="20"/>
                <w:lang w:eastAsia="pl-PL"/>
              </w:rPr>
              <w:t xml:space="preserve"> spotykają się uczestnicy projektu oraz wspólnego wypracowania planu działania w celu rozwiązania tych trudności;</w:t>
            </w:r>
            <w:bookmarkEnd w:id="87"/>
          </w:p>
          <w:p w:rsidR="007259F8" w:rsidRPr="00764A76" w:rsidRDefault="007259F8" w:rsidP="00764A76">
            <w:pPr>
              <w:spacing w:after="0" w:line="240" w:lineRule="auto"/>
              <w:jc w:val="both"/>
              <w:outlineLvl w:val="0"/>
              <w:rPr>
                <w:rFonts w:asciiTheme="minorHAnsi" w:hAnsiTheme="minorHAnsi" w:cstheme="minorHAnsi"/>
                <w:bCs/>
                <w:kern w:val="36"/>
                <w:sz w:val="20"/>
                <w:szCs w:val="20"/>
                <w:lang w:eastAsia="pl-PL"/>
              </w:rPr>
            </w:pPr>
            <w:bookmarkStart w:id="88" w:name="_Toc469863683"/>
            <w:r w:rsidRPr="00764A76">
              <w:rPr>
                <w:rFonts w:asciiTheme="minorHAnsi" w:hAnsiTheme="minorHAnsi" w:cstheme="minorHAnsi"/>
                <w:bCs/>
                <w:kern w:val="36"/>
                <w:sz w:val="20"/>
                <w:szCs w:val="20"/>
                <w:u w:val="single"/>
                <w:lang w:eastAsia="pl-PL"/>
              </w:rPr>
              <w:t>3) szkoła rodzica</w:t>
            </w:r>
          </w:p>
          <w:p w:rsidR="007259F8" w:rsidRPr="00764A76" w:rsidRDefault="007259F8" w:rsidP="00764A76">
            <w:pPr>
              <w:spacing w:after="0" w:line="240" w:lineRule="auto"/>
              <w:jc w:val="both"/>
              <w:outlineLvl w:val="0"/>
              <w:rPr>
                <w:rFonts w:asciiTheme="minorHAnsi" w:hAnsiTheme="minorHAnsi" w:cstheme="minorHAnsi"/>
                <w:sz w:val="20"/>
                <w:szCs w:val="20"/>
                <w:lang w:eastAsia="pl-PL"/>
              </w:rPr>
            </w:pPr>
            <w:r w:rsidRPr="00764A76">
              <w:rPr>
                <w:rFonts w:asciiTheme="minorHAnsi" w:hAnsiTheme="minorHAnsi" w:cstheme="minorHAnsi"/>
                <w:bCs/>
                <w:kern w:val="36"/>
                <w:sz w:val="20"/>
                <w:szCs w:val="20"/>
                <w:lang w:eastAsia="pl-PL"/>
              </w:rPr>
              <w:t xml:space="preserve">- </w:t>
            </w:r>
            <w:r w:rsidRPr="00764A76">
              <w:rPr>
                <w:rFonts w:asciiTheme="minorHAnsi" w:hAnsiTheme="minorHAnsi" w:cstheme="minorHAnsi"/>
                <w:sz w:val="20"/>
                <w:szCs w:val="20"/>
              </w:rPr>
              <w:t xml:space="preserve">uczestnicy kursu wezmą udział w cyklu spotkań dla </w:t>
            </w:r>
            <w:r w:rsidR="007B033D" w:rsidRPr="00764A76">
              <w:rPr>
                <w:rFonts w:asciiTheme="minorHAnsi" w:hAnsiTheme="minorHAnsi" w:cstheme="minorHAnsi"/>
                <w:sz w:val="20"/>
                <w:szCs w:val="20"/>
              </w:rPr>
              <w:t>rodziców obejmujących</w:t>
            </w:r>
            <w:r w:rsidRPr="00764A76">
              <w:rPr>
                <w:rFonts w:asciiTheme="minorHAnsi" w:hAnsiTheme="minorHAnsi" w:cstheme="minorHAnsi"/>
                <w:sz w:val="20"/>
                <w:szCs w:val="20"/>
              </w:rPr>
              <w:t xml:space="preserve"> doskonalenie roli rodzica oraz </w:t>
            </w:r>
            <w:r w:rsidR="007B033D" w:rsidRPr="00764A76">
              <w:rPr>
                <w:rFonts w:asciiTheme="minorHAnsi" w:hAnsiTheme="minorHAnsi" w:cstheme="minorHAnsi"/>
                <w:sz w:val="20"/>
                <w:szCs w:val="20"/>
              </w:rPr>
              <w:t>rozwiązywanie problemów</w:t>
            </w:r>
            <w:r w:rsidRPr="00764A76">
              <w:rPr>
                <w:rFonts w:asciiTheme="minorHAnsi" w:hAnsiTheme="minorHAnsi" w:cstheme="minorHAnsi"/>
                <w:sz w:val="20"/>
                <w:szCs w:val="20"/>
              </w:rPr>
              <w:t xml:space="preserve"> wychowawczych;</w:t>
            </w:r>
            <w:bookmarkEnd w:id="88"/>
          </w:p>
          <w:p w:rsidR="007259F8" w:rsidRPr="00764A76" w:rsidRDefault="007259F8" w:rsidP="00764A76">
            <w:pPr>
              <w:spacing w:after="0" w:line="240" w:lineRule="auto"/>
              <w:jc w:val="both"/>
              <w:outlineLvl w:val="0"/>
              <w:rPr>
                <w:rFonts w:asciiTheme="minorHAnsi" w:hAnsiTheme="minorHAnsi" w:cstheme="minorHAnsi"/>
                <w:sz w:val="20"/>
                <w:szCs w:val="20"/>
              </w:rPr>
            </w:pPr>
            <w:bookmarkStart w:id="89" w:name="_Toc469863684"/>
            <w:r w:rsidRPr="00764A76">
              <w:rPr>
                <w:rFonts w:asciiTheme="minorHAnsi" w:hAnsiTheme="minorHAnsi" w:cstheme="minorHAnsi"/>
                <w:sz w:val="20"/>
                <w:szCs w:val="20"/>
                <w:u w:val="single"/>
              </w:rPr>
              <w:t>4) trening kompetencji społecznych</w:t>
            </w:r>
          </w:p>
          <w:p w:rsidR="007259F8" w:rsidRPr="00764A76" w:rsidRDefault="007259F8" w:rsidP="00764A76">
            <w:pPr>
              <w:spacing w:after="0" w:line="240" w:lineRule="auto"/>
              <w:jc w:val="both"/>
              <w:outlineLvl w:val="0"/>
              <w:rPr>
                <w:rFonts w:asciiTheme="minorHAnsi" w:hAnsiTheme="minorHAnsi" w:cstheme="minorHAnsi"/>
                <w:sz w:val="20"/>
                <w:szCs w:val="20"/>
                <w:lang w:eastAsia="pl-PL"/>
              </w:rPr>
            </w:pPr>
            <w:r w:rsidRPr="00764A76">
              <w:rPr>
                <w:rFonts w:asciiTheme="minorHAnsi" w:hAnsiTheme="minorHAnsi" w:cstheme="minorHAnsi"/>
                <w:sz w:val="20"/>
                <w:szCs w:val="20"/>
              </w:rPr>
              <w:t xml:space="preserve">- celem treningu będzie podniesienie umiejętności interpersonalnych, kompetencji życiowych w zakresie gospodarowania wolnym czasem, budżetem, korzystania </w:t>
            </w:r>
            <w:r w:rsidRPr="00764A76">
              <w:rPr>
                <w:rFonts w:asciiTheme="minorHAnsi" w:hAnsiTheme="minorHAnsi" w:cstheme="minorHAnsi"/>
                <w:sz w:val="20"/>
                <w:szCs w:val="20"/>
              </w:rPr>
              <w:br/>
              <w:t xml:space="preserve">z podstawowych instrumentów finansowych, pracy w grupie. Ponadto trening będzie miał za zadanie umożliwić uczestnikom powrót do aktywnego życia </w:t>
            </w:r>
            <w:r w:rsidRPr="00764A76">
              <w:rPr>
                <w:rFonts w:asciiTheme="minorHAnsi" w:hAnsiTheme="minorHAnsi" w:cstheme="minorHAnsi"/>
                <w:sz w:val="20"/>
                <w:szCs w:val="20"/>
              </w:rPr>
              <w:lastRenderedPageBreak/>
              <w:t>społecznego, podniesienia kompetencji życiowych.</w:t>
            </w:r>
            <w:bookmarkEnd w:id="89"/>
          </w:p>
          <w:p w:rsidR="007259F8" w:rsidRPr="00764A76" w:rsidRDefault="007259F8" w:rsidP="00764A76">
            <w:pPr>
              <w:spacing w:after="0" w:line="240" w:lineRule="auto"/>
              <w:jc w:val="both"/>
              <w:outlineLvl w:val="0"/>
              <w:rPr>
                <w:rFonts w:asciiTheme="minorHAnsi" w:hAnsiTheme="minorHAnsi" w:cstheme="minorHAnsi"/>
                <w:bCs/>
                <w:iCs/>
                <w:sz w:val="20"/>
                <w:szCs w:val="20"/>
                <w:lang w:eastAsia="pl-PL"/>
              </w:rPr>
            </w:pPr>
            <w:bookmarkStart w:id="90" w:name="_Toc469863685"/>
            <w:r w:rsidRPr="00764A76">
              <w:rPr>
                <w:rFonts w:asciiTheme="minorHAnsi" w:hAnsiTheme="minorHAnsi" w:cstheme="minorHAnsi"/>
                <w:bCs/>
                <w:iCs/>
                <w:sz w:val="20"/>
                <w:szCs w:val="20"/>
                <w:u w:val="single"/>
                <w:lang w:eastAsia="pl-PL"/>
              </w:rPr>
              <w:t>5) grupa wsparcia</w:t>
            </w:r>
          </w:p>
          <w:p w:rsidR="007259F8" w:rsidRPr="00764A76" w:rsidRDefault="007259F8" w:rsidP="00764A76">
            <w:pPr>
              <w:spacing w:after="0" w:line="240" w:lineRule="auto"/>
              <w:jc w:val="both"/>
              <w:outlineLvl w:val="0"/>
              <w:rPr>
                <w:rFonts w:asciiTheme="minorHAnsi" w:hAnsiTheme="minorHAnsi" w:cstheme="minorHAnsi"/>
                <w:sz w:val="20"/>
                <w:szCs w:val="20"/>
                <w:lang w:eastAsia="pl-PL"/>
              </w:rPr>
            </w:pPr>
            <w:r w:rsidRPr="00764A76">
              <w:rPr>
                <w:rFonts w:asciiTheme="minorHAnsi" w:hAnsiTheme="minorHAnsi" w:cstheme="minorHAnsi"/>
                <w:bCs/>
                <w:iCs/>
                <w:sz w:val="20"/>
                <w:szCs w:val="20"/>
                <w:lang w:eastAsia="pl-PL"/>
              </w:rPr>
              <w:t>-</w:t>
            </w:r>
            <w:r w:rsidRPr="00764A76">
              <w:rPr>
                <w:rFonts w:asciiTheme="minorHAnsi" w:hAnsiTheme="minorHAnsi" w:cstheme="minorHAnsi"/>
                <w:sz w:val="20"/>
                <w:szCs w:val="20"/>
                <w:lang w:eastAsia="pl-PL"/>
              </w:rPr>
              <w:t xml:space="preserve">uczestnicy szkolenia będą mogli uzyskać wsparcie w radzeniu sobie                                z własnymi trudnościami, odnaleźć swoje mocne strony, zrozumieć siebie oraz własne potrzeby,  znaleźć sposób na zmianę swojej sytuacji życiowej, poszerzyć wiedzę </w:t>
            </w:r>
            <w:r w:rsidR="00764A76">
              <w:rPr>
                <w:rFonts w:asciiTheme="minorHAnsi" w:hAnsiTheme="minorHAnsi" w:cstheme="minorHAnsi"/>
                <w:sz w:val="20"/>
                <w:szCs w:val="20"/>
                <w:lang w:eastAsia="pl-PL"/>
              </w:rPr>
              <w:br/>
            </w:r>
            <w:r w:rsidRPr="00764A76">
              <w:rPr>
                <w:rFonts w:asciiTheme="minorHAnsi" w:hAnsiTheme="minorHAnsi" w:cstheme="minorHAnsi"/>
                <w:sz w:val="20"/>
                <w:szCs w:val="20"/>
                <w:lang w:eastAsia="pl-PL"/>
              </w:rPr>
              <w:t>z zakresu przemocy w rodzinie;</w:t>
            </w:r>
            <w:bookmarkEnd w:id="90"/>
          </w:p>
          <w:p w:rsidR="007259F8" w:rsidRPr="00764A76" w:rsidRDefault="007259F8" w:rsidP="00764A76">
            <w:pPr>
              <w:spacing w:after="0" w:line="240" w:lineRule="auto"/>
              <w:jc w:val="both"/>
              <w:outlineLvl w:val="0"/>
              <w:rPr>
                <w:rFonts w:asciiTheme="minorHAnsi" w:hAnsiTheme="minorHAnsi" w:cstheme="minorHAnsi"/>
                <w:sz w:val="20"/>
                <w:szCs w:val="20"/>
                <w:lang w:eastAsia="pl-PL"/>
              </w:rPr>
            </w:pPr>
            <w:bookmarkStart w:id="91" w:name="_Toc469863686"/>
            <w:r w:rsidRPr="00764A76">
              <w:rPr>
                <w:rFonts w:asciiTheme="minorHAnsi" w:hAnsiTheme="minorHAnsi" w:cstheme="minorHAnsi"/>
                <w:sz w:val="20"/>
                <w:szCs w:val="20"/>
                <w:u w:val="single"/>
                <w:lang w:eastAsia="pl-PL"/>
              </w:rPr>
              <w:t>6) terapeuta ds. uzależnień</w:t>
            </w:r>
            <w:r w:rsidRPr="00764A76">
              <w:rPr>
                <w:rFonts w:asciiTheme="minorHAnsi" w:hAnsiTheme="minorHAnsi" w:cstheme="minorHAnsi"/>
                <w:sz w:val="20"/>
                <w:szCs w:val="20"/>
                <w:lang w:eastAsia="pl-PL"/>
              </w:rPr>
              <w:br/>
              <w:t xml:space="preserve">– uczestnikom zostanie przekazana wiedza w zakresie: choroby alkoholowej, konsekwencji z niej wynikających dla wszystkich sfer </w:t>
            </w:r>
            <w:r w:rsidR="007B033D">
              <w:rPr>
                <w:rFonts w:asciiTheme="minorHAnsi" w:hAnsiTheme="minorHAnsi" w:cstheme="minorHAnsi"/>
                <w:sz w:val="20"/>
                <w:szCs w:val="20"/>
                <w:lang w:eastAsia="pl-PL"/>
              </w:rPr>
              <w:t xml:space="preserve">życia </w:t>
            </w:r>
            <w:r w:rsidR="007B033D" w:rsidRPr="00764A76">
              <w:rPr>
                <w:rFonts w:asciiTheme="minorHAnsi" w:hAnsiTheme="minorHAnsi" w:cstheme="minorHAnsi"/>
                <w:sz w:val="20"/>
                <w:szCs w:val="20"/>
                <w:lang w:eastAsia="pl-PL"/>
              </w:rPr>
              <w:t>oraz</w:t>
            </w:r>
            <w:r w:rsidRPr="00764A76">
              <w:rPr>
                <w:rFonts w:asciiTheme="minorHAnsi" w:hAnsiTheme="minorHAnsi" w:cstheme="minorHAnsi"/>
                <w:sz w:val="20"/>
                <w:szCs w:val="20"/>
                <w:lang w:eastAsia="pl-PL"/>
              </w:rPr>
              <w:t xml:space="preserve">  metod </w:t>
            </w:r>
            <w:r w:rsidR="007B033D" w:rsidRPr="00764A76">
              <w:rPr>
                <w:rFonts w:asciiTheme="minorHAnsi" w:hAnsiTheme="minorHAnsi" w:cstheme="minorHAnsi"/>
                <w:sz w:val="20"/>
                <w:szCs w:val="20"/>
                <w:lang w:eastAsia="pl-PL"/>
              </w:rPr>
              <w:t>zapobiega</w:t>
            </w:r>
            <w:r w:rsidR="007B033D">
              <w:rPr>
                <w:rFonts w:asciiTheme="minorHAnsi" w:hAnsiTheme="minorHAnsi" w:cstheme="minorHAnsi"/>
                <w:sz w:val="20"/>
                <w:szCs w:val="20"/>
                <w:lang w:eastAsia="pl-PL"/>
              </w:rPr>
              <w:t>nia</w:t>
            </w:r>
            <w:r w:rsidR="007B033D" w:rsidRPr="00764A76">
              <w:rPr>
                <w:rFonts w:asciiTheme="minorHAnsi" w:hAnsiTheme="minorHAnsi" w:cstheme="minorHAnsi"/>
                <w:sz w:val="20"/>
                <w:szCs w:val="20"/>
                <w:lang w:eastAsia="pl-PL"/>
              </w:rPr>
              <w:t xml:space="preserve"> i</w:t>
            </w:r>
            <w:r w:rsidRPr="00764A76">
              <w:rPr>
                <w:rFonts w:asciiTheme="minorHAnsi" w:hAnsiTheme="minorHAnsi" w:cstheme="minorHAnsi"/>
                <w:sz w:val="20"/>
                <w:szCs w:val="20"/>
                <w:lang w:eastAsia="pl-PL"/>
              </w:rPr>
              <w:t xml:space="preserve"> wchodzeniu w zachowania ryzykowne prowadzące do uzależnienia.</w:t>
            </w:r>
            <w:bookmarkEnd w:id="91"/>
          </w:p>
          <w:p w:rsidR="007259F8" w:rsidRPr="00764A76" w:rsidRDefault="007259F8" w:rsidP="00764A76">
            <w:pPr>
              <w:spacing w:after="0" w:line="240" w:lineRule="auto"/>
              <w:jc w:val="both"/>
              <w:outlineLvl w:val="0"/>
              <w:rPr>
                <w:rFonts w:asciiTheme="minorHAnsi" w:hAnsiTheme="minorHAnsi" w:cstheme="minorHAnsi"/>
                <w:b/>
                <w:bCs/>
                <w:kern w:val="36"/>
                <w:sz w:val="20"/>
                <w:szCs w:val="20"/>
                <w:lang w:eastAsia="pl-PL"/>
              </w:rPr>
            </w:pPr>
          </w:p>
          <w:p w:rsidR="007259F8" w:rsidRPr="00764A76" w:rsidRDefault="00CD401C" w:rsidP="00764A76">
            <w:pPr>
              <w:spacing w:after="0" w:line="240" w:lineRule="auto"/>
              <w:jc w:val="both"/>
              <w:outlineLvl w:val="0"/>
              <w:rPr>
                <w:rFonts w:asciiTheme="minorHAnsi" w:hAnsiTheme="minorHAnsi" w:cstheme="minorHAnsi"/>
                <w:bCs/>
                <w:kern w:val="36"/>
                <w:sz w:val="20"/>
                <w:szCs w:val="20"/>
                <w:u w:val="single"/>
                <w:lang w:eastAsia="pl-PL"/>
              </w:rPr>
            </w:pPr>
            <w:bookmarkStart w:id="92" w:name="_Toc469863688"/>
            <w:r>
              <w:rPr>
                <w:rFonts w:asciiTheme="minorHAnsi" w:hAnsiTheme="minorHAnsi" w:cstheme="minorHAnsi"/>
                <w:bCs/>
                <w:kern w:val="36"/>
                <w:sz w:val="20"/>
                <w:szCs w:val="20"/>
                <w:u w:val="single"/>
                <w:lang w:eastAsia="pl-PL"/>
              </w:rPr>
              <w:t xml:space="preserve">7) </w:t>
            </w:r>
            <w:r w:rsidR="007259F8" w:rsidRPr="00764A76">
              <w:rPr>
                <w:rFonts w:asciiTheme="minorHAnsi" w:hAnsiTheme="minorHAnsi" w:cstheme="minorHAnsi"/>
                <w:bCs/>
                <w:kern w:val="36"/>
                <w:sz w:val="20"/>
                <w:szCs w:val="20"/>
                <w:u w:val="single"/>
                <w:lang w:eastAsia="pl-PL"/>
              </w:rPr>
              <w:t>kurs ogrodniczy</w:t>
            </w:r>
            <w:bookmarkEnd w:id="92"/>
          </w:p>
          <w:p w:rsidR="007259F8" w:rsidRPr="00764A76" w:rsidRDefault="007259F8" w:rsidP="00764A76">
            <w:pPr>
              <w:spacing w:after="0" w:line="240" w:lineRule="auto"/>
              <w:jc w:val="both"/>
              <w:outlineLvl w:val="0"/>
              <w:rPr>
                <w:rFonts w:asciiTheme="minorHAnsi" w:hAnsiTheme="minorHAnsi" w:cstheme="minorHAnsi"/>
                <w:bCs/>
                <w:kern w:val="36"/>
                <w:sz w:val="20"/>
                <w:szCs w:val="20"/>
                <w:u w:val="single"/>
                <w:lang w:eastAsia="pl-PL"/>
              </w:rPr>
            </w:pPr>
            <w:bookmarkStart w:id="93" w:name="_Toc469863689"/>
            <w:r w:rsidRPr="00764A76">
              <w:rPr>
                <w:rFonts w:asciiTheme="minorHAnsi" w:hAnsiTheme="minorHAnsi" w:cstheme="minorHAnsi"/>
                <w:sz w:val="20"/>
                <w:szCs w:val="20"/>
                <w:lang w:eastAsia="pl-PL"/>
              </w:rPr>
              <w:t xml:space="preserve">Program kursu obejmie: zakładanie </w:t>
            </w:r>
            <w:r w:rsidR="00764A76">
              <w:rPr>
                <w:rFonts w:asciiTheme="minorHAnsi" w:hAnsiTheme="minorHAnsi" w:cstheme="minorHAnsi"/>
                <w:sz w:val="20"/>
                <w:szCs w:val="20"/>
                <w:lang w:eastAsia="pl-PL"/>
              </w:rPr>
              <w:br/>
            </w:r>
            <w:r w:rsidRPr="00764A76">
              <w:rPr>
                <w:rFonts w:asciiTheme="minorHAnsi" w:hAnsiTheme="minorHAnsi" w:cstheme="minorHAnsi"/>
                <w:sz w:val="20"/>
                <w:szCs w:val="20"/>
                <w:lang w:eastAsia="pl-PL"/>
              </w:rPr>
              <w:t>i pielęgnacj</w:t>
            </w:r>
            <w:r w:rsidR="00CD401C">
              <w:rPr>
                <w:rFonts w:asciiTheme="minorHAnsi" w:hAnsiTheme="minorHAnsi" w:cstheme="minorHAnsi"/>
                <w:sz w:val="20"/>
                <w:szCs w:val="20"/>
                <w:lang w:eastAsia="pl-PL"/>
              </w:rPr>
              <w:t>ę</w:t>
            </w:r>
            <w:r w:rsidRPr="00764A76">
              <w:rPr>
                <w:rFonts w:asciiTheme="minorHAnsi" w:hAnsiTheme="minorHAnsi" w:cstheme="minorHAnsi"/>
                <w:sz w:val="20"/>
                <w:szCs w:val="20"/>
                <w:lang w:eastAsia="pl-PL"/>
              </w:rPr>
              <w:t xml:space="preserve"> terenów zielonych</w:t>
            </w:r>
            <w:r w:rsidR="00CD401C">
              <w:rPr>
                <w:rFonts w:asciiTheme="minorHAnsi" w:hAnsiTheme="minorHAnsi" w:cstheme="minorHAnsi"/>
                <w:sz w:val="20"/>
                <w:szCs w:val="20"/>
                <w:lang w:eastAsia="pl-PL"/>
              </w:rPr>
              <w:t xml:space="preserve"> oraz </w:t>
            </w:r>
            <w:r w:rsidRPr="00764A76">
              <w:rPr>
                <w:rFonts w:asciiTheme="minorHAnsi" w:hAnsiTheme="minorHAnsi" w:cstheme="minorHAnsi"/>
                <w:sz w:val="20"/>
                <w:szCs w:val="20"/>
                <w:lang w:eastAsia="pl-PL"/>
              </w:rPr>
              <w:t xml:space="preserve"> trawników, systemy nawadniania, oczka wodne, nasadzenia, cięcia, prace ziemne, praca z narzędziami </w:t>
            </w:r>
            <w:r w:rsidRPr="00764A76">
              <w:rPr>
                <w:rFonts w:asciiTheme="minorHAnsi" w:hAnsiTheme="minorHAnsi" w:cstheme="minorHAnsi"/>
                <w:sz w:val="20"/>
                <w:szCs w:val="20"/>
                <w:lang w:eastAsia="pl-PL"/>
              </w:rPr>
              <w:br/>
              <w:t xml:space="preserve">i maszynami przydatnymi do prac </w:t>
            </w:r>
            <w:r w:rsidR="00764A76">
              <w:rPr>
                <w:rFonts w:asciiTheme="minorHAnsi" w:hAnsiTheme="minorHAnsi" w:cstheme="minorHAnsi"/>
                <w:sz w:val="20"/>
                <w:szCs w:val="20"/>
                <w:lang w:eastAsia="pl-PL"/>
              </w:rPr>
              <w:br/>
            </w:r>
            <w:r w:rsidRPr="00764A76">
              <w:rPr>
                <w:rFonts w:asciiTheme="minorHAnsi" w:hAnsiTheme="minorHAnsi" w:cstheme="minorHAnsi"/>
                <w:sz w:val="20"/>
                <w:szCs w:val="20"/>
                <w:lang w:eastAsia="pl-PL"/>
              </w:rPr>
              <w:t xml:space="preserve">w ogrodzie, ogrody warzywne, ziołowe </w:t>
            </w:r>
            <w:r w:rsidR="00764A76">
              <w:rPr>
                <w:rFonts w:asciiTheme="minorHAnsi" w:hAnsiTheme="minorHAnsi" w:cstheme="minorHAnsi"/>
                <w:sz w:val="20"/>
                <w:szCs w:val="20"/>
                <w:lang w:eastAsia="pl-PL"/>
              </w:rPr>
              <w:br/>
            </w:r>
            <w:r w:rsidRPr="00764A76">
              <w:rPr>
                <w:rFonts w:asciiTheme="minorHAnsi" w:hAnsiTheme="minorHAnsi" w:cstheme="minorHAnsi"/>
                <w:sz w:val="20"/>
                <w:szCs w:val="20"/>
                <w:lang w:eastAsia="pl-PL"/>
              </w:rPr>
              <w:t>i owocowe, choroby roślin i szkodniki – zapobieganie i zwalczanie, itp.</w:t>
            </w:r>
            <w:bookmarkEnd w:id="93"/>
          </w:p>
          <w:p w:rsidR="007259F8" w:rsidRPr="00764A76" w:rsidRDefault="007259F8" w:rsidP="00F10CFE">
            <w:pPr>
              <w:spacing w:after="0" w:line="240" w:lineRule="auto"/>
              <w:jc w:val="both"/>
              <w:rPr>
                <w:rFonts w:asciiTheme="minorHAnsi" w:hAnsiTheme="minorHAnsi" w:cstheme="minorHAnsi"/>
                <w:sz w:val="20"/>
                <w:szCs w:val="20"/>
                <w:lang w:eastAsia="pl-PL"/>
              </w:rPr>
            </w:pPr>
            <w:r w:rsidRPr="00764A76">
              <w:rPr>
                <w:rFonts w:asciiTheme="minorHAnsi" w:hAnsiTheme="minorHAnsi" w:cstheme="minorHAnsi"/>
                <w:sz w:val="20"/>
                <w:szCs w:val="20"/>
                <w:lang w:eastAsia="pl-PL"/>
              </w:rPr>
              <w:t xml:space="preserve">Wiedza, </w:t>
            </w:r>
            <w:r w:rsidR="00F10CFE">
              <w:rPr>
                <w:rFonts w:asciiTheme="minorHAnsi" w:hAnsiTheme="minorHAnsi" w:cstheme="minorHAnsi"/>
                <w:sz w:val="20"/>
                <w:szCs w:val="20"/>
                <w:lang w:eastAsia="pl-PL"/>
              </w:rPr>
              <w:t xml:space="preserve">zostanie </w:t>
            </w:r>
            <w:r w:rsidRPr="00764A76">
              <w:rPr>
                <w:rFonts w:asciiTheme="minorHAnsi" w:hAnsiTheme="minorHAnsi" w:cstheme="minorHAnsi"/>
                <w:sz w:val="20"/>
                <w:szCs w:val="20"/>
                <w:lang w:eastAsia="pl-PL"/>
              </w:rPr>
              <w:t xml:space="preserve">pogłębiona podczas rzeczywistych zajęć </w:t>
            </w:r>
            <w:r w:rsidR="00764A76">
              <w:rPr>
                <w:rFonts w:asciiTheme="minorHAnsi" w:hAnsiTheme="minorHAnsi" w:cstheme="minorHAnsi"/>
                <w:sz w:val="20"/>
                <w:szCs w:val="20"/>
                <w:lang w:eastAsia="pl-PL"/>
              </w:rPr>
              <w:br/>
            </w:r>
            <w:r w:rsidRPr="00764A76">
              <w:rPr>
                <w:rFonts w:asciiTheme="minorHAnsi" w:hAnsiTheme="minorHAnsi" w:cstheme="minorHAnsi"/>
                <w:sz w:val="20"/>
                <w:szCs w:val="20"/>
                <w:lang w:eastAsia="pl-PL"/>
              </w:rPr>
              <w:t xml:space="preserve">w ogrodach – jako obserwator oraz jako osoba uczestnicząca w zajęciach ogrodniczych.   Obecnie coraz częściej widoczna jest tendencja do powierzania prac ogrodowych lokalnym </w:t>
            </w:r>
            <w:r w:rsidR="007B033D" w:rsidRPr="00764A76">
              <w:rPr>
                <w:rFonts w:asciiTheme="minorHAnsi" w:hAnsiTheme="minorHAnsi" w:cstheme="minorHAnsi"/>
                <w:sz w:val="20"/>
                <w:szCs w:val="20"/>
                <w:lang w:eastAsia="pl-PL"/>
              </w:rPr>
              <w:t>pracownikom. Biorąc</w:t>
            </w:r>
            <w:r w:rsidRPr="00764A76">
              <w:rPr>
                <w:rFonts w:asciiTheme="minorHAnsi" w:hAnsiTheme="minorHAnsi" w:cstheme="minorHAnsi"/>
                <w:sz w:val="20"/>
                <w:szCs w:val="20"/>
                <w:lang w:eastAsia="pl-PL"/>
              </w:rPr>
              <w:t xml:space="preserve"> pod uwagę niewielk</w:t>
            </w:r>
            <w:r w:rsidR="00764A76">
              <w:rPr>
                <w:rFonts w:asciiTheme="minorHAnsi" w:hAnsiTheme="minorHAnsi" w:cstheme="minorHAnsi"/>
                <w:sz w:val="20"/>
                <w:szCs w:val="20"/>
                <w:lang w:eastAsia="pl-PL"/>
              </w:rPr>
              <w:t>ą</w:t>
            </w:r>
            <w:r w:rsidRPr="00764A76">
              <w:rPr>
                <w:rFonts w:asciiTheme="minorHAnsi" w:hAnsiTheme="minorHAnsi" w:cstheme="minorHAnsi"/>
                <w:sz w:val="20"/>
                <w:szCs w:val="20"/>
                <w:lang w:eastAsia="pl-PL"/>
              </w:rPr>
              <w:t xml:space="preserve"> </w:t>
            </w:r>
            <w:r w:rsidR="007B033D" w:rsidRPr="00764A76">
              <w:rPr>
                <w:rFonts w:asciiTheme="minorHAnsi" w:hAnsiTheme="minorHAnsi" w:cstheme="minorHAnsi"/>
                <w:sz w:val="20"/>
                <w:szCs w:val="20"/>
                <w:lang w:eastAsia="pl-PL"/>
              </w:rPr>
              <w:t>liczbę specjalistycznych</w:t>
            </w:r>
            <w:r w:rsidRPr="00764A76">
              <w:rPr>
                <w:rFonts w:asciiTheme="minorHAnsi" w:hAnsiTheme="minorHAnsi" w:cstheme="minorHAnsi"/>
                <w:sz w:val="20"/>
                <w:szCs w:val="20"/>
                <w:lang w:eastAsia="pl-PL"/>
              </w:rPr>
              <w:t xml:space="preserve"> firm obsługujących </w:t>
            </w:r>
            <w:r w:rsidR="00764A76">
              <w:rPr>
                <w:rFonts w:asciiTheme="minorHAnsi" w:hAnsiTheme="minorHAnsi" w:cstheme="minorHAnsi"/>
                <w:sz w:val="20"/>
                <w:szCs w:val="20"/>
                <w:lang w:eastAsia="pl-PL"/>
              </w:rPr>
              <w:br/>
            </w:r>
            <w:r w:rsidRPr="00764A76">
              <w:rPr>
                <w:rFonts w:asciiTheme="minorHAnsi" w:hAnsiTheme="minorHAnsi" w:cstheme="minorHAnsi"/>
                <w:sz w:val="20"/>
                <w:szCs w:val="20"/>
                <w:lang w:eastAsia="pl-PL"/>
              </w:rPr>
              <w:lastRenderedPageBreak/>
              <w:t xml:space="preserve">i pielęgnujących ogrody przez cały rok istnieje szansa na pracę w tym zawodzie. </w:t>
            </w:r>
          </w:p>
        </w:tc>
        <w:tc>
          <w:tcPr>
            <w:tcW w:w="1134" w:type="dxa"/>
            <w:vAlign w:val="center"/>
          </w:tcPr>
          <w:p w:rsidR="005D1E62" w:rsidRDefault="005D1E62" w:rsidP="00764A76">
            <w:pPr>
              <w:pStyle w:val="Akapitzlist"/>
              <w:spacing w:after="0" w:line="240" w:lineRule="auto"/>
              <w:ind w:left="0"/>
              <w:rPr>
                <w:rFonts w:asciiTheme="minorHAnsi" w:hAnsiTheme="minorHAnsi" w:cstheme="minorHAnsi"/>
              </w:rPr>
            </w:pPr>
            <w:r>
              <w:rPr>
                <w:rFonts w:asciiTheme="minorHAnsi" w:hAnsiTheme="minorHAnsi" w:cstheme="minorHAnsi"/>
              </w:rPr>
              <w:lastRenderedPageBreak/>
              <w:t>GOPS</w:t>
            </w:r>
          </w:p>
          <w:p w:rsidR="005D1E62" w:rsidRDefault="005D1E62" w:rsidP="00764A76">
            <w:pPr>
              <w:pStyle w:val="Akapitzlist"/>
              <w:spacing w:after="0" w:line="240" w:lineRule="auto"/>
              <w:ind w:left="0"/>
              <w:rPr>
                <w:rFonts w:asciiTheme="minorHAnsi" w:hAnsiTheme="minorHAnsi" w:cstheme="minorHAnsi"/>
              </w:rPr>
            </w:pPr>
          </w:p>
          <w:p w:rsidR="007259F8" w:rsidRPr="00764A76" w:rsidRDefault="0030355C"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t>P</w:t>
            </w:r>
            <w:r w:rsidR="007259F8" w:rsidRPr="00764A76">
              <w:rPr>
                <w:rFonts w:asciiTheme="minorHAnsi" w:hAnsiTheme="minorHAnsi" w:cstheme="minorHAnsi"/>
              </w:rPr>
              <w:t>artnerzy projektu:</w:t>
            </w:r>
          </w:p>
          <w:p w:rsidR="007259F8" w:rsidRPr="00764A76" w:rsidRDefault="007259F8" w:rsidP="00764A76">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lastRenderedPageBreak/>
              <w:t>CIK, Biblioteki Gminne</w:t>
            </w:r>
            <w:r w:rsidR="00CD78F5">
              <w:rPr>
                <w:rFonts w:asciiTheme="minorHAnsi" w:hAnsiTheme="minorHAnsi" w:cstheme="minorHAnsi"/>
                <w:sz w:val="20"/>
                <w:szCs w:val="20"/>
              </w:rPr>
              <w:t>,</w:t>
            </w:r>
          </w:p>
          <w:p w:rsidR="007259F8" w:rsidRPr="00764A76" w:rsidRDefault="007259F8" w:rsidP="00764A76">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Gmina Chełmża,</w:t>
            </w:r>
          </w:p>
          <w:p w:rsidR="00CD78F5" w:rsidRDefault="007259F8" w:rsidP="00764A76">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 xml:space="preserve"> KGW,</w:t>
            </w:r>
            <w:r w:rsidRPr="00764A76">
              <w:rPr>
                <w:rFonts w:asciiTheme="minorHAnsi" w:hAnsiTheme="minorHAnsi" w:cstheme="minorHAnsi"/>
                <w:sz w:val="20"/>
                <w:szCs w:val="20"/>
              </w:rPr>
              <w:br/>
              <w:t xml:space="preserve">OSP, </w:t>
            </w:r>
          </w:p>
          <w:p w:rsidR="007259F8" w:rsidRPr="00764A76" w:rsidRDefault="007259F8" w:rsidP="00764A76">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Rady Sołeckie,</w:t>
            </w:r>
          </w:p>
          <w:p w:rsidR="007259F8" w:rsidRPr="00764A76" w:rsidRDefault="007259F8" w:rsidP="00764A76">
            <w:pPr>
              <w:pStyle w:val="Akapitzlist"/>
              <w:spacing w:after="0" w:line="240" w:lineRule="auto"/>
              <w:ind w:left="0"/>
              <w:rPr>
                <w:rFonts w:asciiTheme="minorHAnsi" w:hAnsiTheme="minorHAnsi" w:cstheme="minorHAnsi"/>
              </w:rPr>
            </w:pPr>
          </w:p>
        </w:tc>
        <w:tc>
          <w:tcPr>
            <w:tcW w:w="1276" w:type="dxa"/>
            <w:gridSpan w:val="2"/>
            <w:vAlign w:val="center"/>
          </w:tcPr>
          <w:p w:rsidR="007259F8" w:rsidRPr="00764A76" w:rsidRDefault="007259F8" w:rsidP="00764A76">
            <w:pPr>
              <w:spacing w:after="0" w:line="240" w:lineRule="auto"/>
              <w:rPr>
                <w:rFonts w:asciiTheme="minorHAnsi" w:hAnsiTheme="minorHAnsi" w:cstheme="minorHAnsi"/>
                <w:sz w:val="20"/>
                <w:szCs w:val="20"/>
                <w:u w:val="single"/>
              </w:rPr>
            </w:pPr>
            <w:r w:rsidRPr="00764A76">
              <w:rPr>
                <w:rFonts w:asciiTheme="minorHAnsi" w:hAnsiTheme="minorHAnsi" w:cstheme="minorHAnsi"/>
                <w:sz w:val="20"/>
                <w:szCs w:val="20"/>
              </w:rPr>
              <w:lastRenderedPageBreak/>
              <w:t xml:space="preserve">Kończewice, Mirakowo, Nawra, </w:t>
            </w:r>
            <w:r w:rsidRPr="00764A76">
              <w:rPr>
                <w:rFonts w:asciiTheme="minorHAnsi" w:hAnsiTheme="minorHAnsi" w:cstheme="minorHAnsi"/>
                <w:sz w:val="20"/>
                <w:szCs w:val="20"/>
              </w:rPr>
              <w:lastRenderedPageBreak/>
              <w:t xml:space="preserve">Pluskowęsy </w:t>
            </w:r>
            <w:r w:rsidRPr="00764A76">
              <w:rPr>
                <w:rFonts w:asciiTheme="minorHAnsi" w:hAnsiTheme="minorHAnsi" w:cstheme="minorHAnsi"/>
                <w:sz w:val="20"/>
                <w:szCs w:val="20"/>
              </w:rPr>
              <w:br/>
              <w:t xml:space="preserve"> Zalesie.</w:t>
            </w:r>
          </w:p>
          <w:p w:rsidR="007259F8" w:rsidRPr="00764A76" w:rsidRDefault="007259F8" w:rsidP="00764A76">
            <w:pPr>
              <w:pStyle w:val="Akapitzlist"/>
              <w:spacing w:after="0" w:line="240" w:lineRule="auto"/>
              <w:ind w:left="0"/>
              <w:rPr>
                <w:rFonts w:asciiTheme="minorHAnsi" w:hAnsiTheme="minorHAnsi" w:cstheme="minorHAnsi"/>
                <w:lang w:val="pl-PL"/>
              </w:rPr>
            </w:pPr>
          </w:p>
        </w:tc>
        <w:tc>
          <w:tcPr>
            <w:tcW w:w="1134" w:type="dxa"/>
            <w:vAlign w:val="center"/>
          </w:tcPr>
          <w:p w:rsidR="007259F8" w:rsidRPr="00764A76" w:rsidRDefault="007259F8"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lastRenderedPageBreak/>
              <w:t>294 000</w:t>
            </w:r>
          </w:p>
        </w:tc>
        <w:tc>
          <w:tcPr>
            <w:tcW w:w="1559" w:type="dxa"/>
            <w:vAlign w:val="center"/>
          </w:tcPr>
          <w:p w:rsidR="007259F8" w:rsidRPr="00764A76" w:rsidRDefault="007259F8" w:rsidP="00764A76">
            <w:pPr>
              <w:pStyle w:val="Default"/>
              <w:rPr>
                <w:rFonts w:asciiTheme="minorHAnsi" w:hAnsiTheme="minorHAnsi" w:cstheme="minorHAnsi"/>
                <w:color w:val="auto"/>
                <w:sz w:val="20"/>
                <w:szCs w:val="20"/>
              </w:rPr>
            </w:pPr>
            <w:r w:rsidRPr="00764A76">
              <w:rPr>
                <w:rFonts w:asciiTheme="minorHAnsi" w:hAnsiTheme="minorHAnsi" w:cstheme="minorHAnsi"/>
                <w:color w:val="auto"/>
                <w:sz w:val="20"/>
                <w:szCs w:val="20"/>
                <w:u w:val="single"/>
              </w:rPr>
              <w:t>Wskaźniki produktu</w:t>
            </w:r>
            <w:r w:rsidRPr="00764A76">
              <w:rPr>
                <w:rFonts w:asciiTheme="minorHAnsi" w:hAnsiTheme="minorHAnsi" w:cstheme="minorHAnsi"/>
                <w:color w:val="auto"/>
                <w:sz w:val="20"/>
                <w:szCs w:val="20"/>
              </w:rPr>
              <w:t xml:space="preserve">: </w:t>
            </w:r>
          </w:p>
          <w:p w:rsidR="00F10CFE" w:rsidRDefault="0030355C" w:rsidP="00764A76">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 xml:space="preserve">- liczba osób zagrożonych </w:t>
            </w:r>
            <w:r w:rsidRPr="00764A76">
              <w:rPr>
                <w:rFonts w:asciiTheme="minorHAnsi" w:hAnsiTheme="minorHAnsi" w:cstheme="minorHAnsi"/>
                <w:sz w:val="20"/>
                <w:szCs w:val="20"/>
              </w:rPr>
              <w:lastRenderedPageBreak/>
              <w:t xml:space="preserve">ubóstwem lub wykluczeniem społecznym objętych wsparciem w programie </w:t>
            </w:r>
          </w:p>
          <w:p w:rsidR="0030355C" w:rsidRPr="00764A76" w:rsidRDefault="0030355C" w:rsidP="00764A76">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w:t>
            </w:r>
            <w:r w:rsidR="00A57E99">
              <w:rPr>
                <w:rFonts w:asciiTheme="minorHAnsi" w:hAnsiTheme="minorHAnsi" w:cstheme="minorHAnsi"/>
                <w:sz w:val="20"/>
                <w:szCs w:val="20"/>
              </w:rPr>
              <w:t xml:space="preserve">20 </w:t>
            </w:r>
            <w:r w:rsidRPr="00764A76">
              <w:rPr>
                <w:rFonts w:asciiTheme="minorHAnsi" w:hAnsiTheme="minorHAnsi" w:cstheme="minorHAnsi"/>
                <w:sz w:val="20"/>
                <w:szCs w:val="20"/>
              </w:rPr>
              <w:t xml:space="preserve"> osób</w:t>
            </w:r>
          </w:p>
          <w:p w:rsidR="007259F8" w:rsidRPr="00764A76" w:rsidRDefault="007259F8" w:rsidP="00764A76">
            <w:pPr>
              <w:pStyle w:val="Default"/>
              <w:rPr>
                <w:rFonts w:asciiTheme="minorHAnsi" w:hAnsiTheme="minorHAnsi" w:cstheme="minorHAnsi"/>
                <w:color w:val="auto"/>
                <w:sz w:val="20"/>
                <w:szCs w:val="20"/>
              </w:rPr>
            </w:pPr>
          </w:p>
          <w:p w:rsidR="007259F8" w:rsidRPr="00764A76" w:rsidRDefault="007259F8" w:rsidP="00764A76">
            <w:pPr>
              <w:pStyle w:val="Default"/>
              <w:rPr>
                <w:rFonts w:asciiTheme="minorHAnsi" w:hAnsiTheme="minorHAnsi" w:cstheme="minorHAnsi"/>
                <w:color w:val="auto"/>
                <w:sz w:val="20"/>
                <w:szCs w:val="20"/>
                <w:u w:val="single"/>
              </w:rPr>
            </w:pPr>
            <w:r w:rsidRPr="00764A76">
              <w:rPr>
                <w:rFonts w:asciiTheme="minorHAnsi" w:hAnsiTheme="minorHAnsi" w:cstheme="minorHAnsi"/>
                <w:color w:val="auto"/>
                <w:sz w:val="20"/>
                <w:szCs w:val="20"/>
                <w:u w:val="single"/>
              </w:rPr>
              <w:t xml:space="preserve">Wskaźnik rezultatu: </w:t>
            </w:r>
          </w:p>
          <w:p w:rsidR="0030355C" w:rsidRPr="00764A76" w:rsidRDefault="0030355C" w:rsidP="00764A76">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 xml:space="preserve">- liczba osób zagrożonych ubóstwem lub wykluczeniem społecznym </w:t>
            </w:r>
            <w:r w:rsidRPr="00764A76">
              <w:rPr>
                <w:rFonts w:asciiTheme="minorHAnsi" w:hAnsiTheme="minorHAnsi" w:cstheme="minorHAnsi"/>
                <w:sz w:val="20"/>
                <w:szCs w:val="20"/>
                <w:u w:val="single"/>
              </w:rPr>
              <w:t>poszukujących pracy</w:t>
            </w:r>
            <w:r w:rsidRPr="00764A76">
              <w:rPr>
                <w:rFonts w:asciiTheme="minorHAnsi" w:hAnsiTheme="minorHAnsi" w:cstheme="minorHAnsi"/>
                <w:sz w:val="20"/>
                <w:szCs w:val="20"/>
              </w:rPr>
              <w:t xml:space="preserve"> po opuszczeniu programu </w:t>
            </w:r>
            <w:r w:rsidRPr="00764A76">
              <w:rPr>
                <w:rFonts w:asciiTheme="minorHAnsi" w:hAnsiTheme="minorHAnsi" w:cstheme="minorHAnsi"/>
                <w:sz w:val="20"/>
                <w:szCs w:val="20"/>
              </w:rPr>
              <w:br/>
              <w:t xml:space="preserve">- </w:t>
            </w:r>
            <w:r w:rsidR="00A57E99">
              <w:rPr>
                <w:rFonts w:asciiTheme="minorHAnsi" w:hAnsiTheme="minorHAnsi" w:cstheme="minorHAnsi"/>
                <w:sz w:val="20"/>
                <w:szCs w:val="20"/>
              </w:rPr>
              <w:t xml:space="preserve">6 </w:t>
            </w:r>
            <w:r w:rsidRPr="00764A76">
              <w:rPr>
                <w:rFonts w:asciiTheme="minorHAnsi" w:hAnsiTheme="minorHAnsi" w:cstheme="minorHAnsi"/>
                <w:sz w:val="20"/>
                <w:szCs w:val="20"/>
              </w:rPr>
              <w:t xml:space="preserve"> osób</w:t>
            </w:r>
          </w:p>
          <w:p w:rsidR="0030355C" w:rsidRPr="00764A76" w:rsidRDefault="0030355C" w:rsidP="00764A76">
            <w:pPr>
              <w:spacing w:after="0" w:line="240" w:lineRule="auto"/>
              <w:rPr>
                <w:rFonts w:asciiTheme="minorHAnsi" w:hAnsiTheme="minorHAnsi" w:cstheme="minorHAnsi"/>
                <w:sz w:val="20"/>
                <w:szCs w:val="20"/>
              </w:rPr>
            </w:pPr>
          </w:p>
          <w:p w:rsidR="00F10CFE" w:rsidRDefault="0030355C" w:rsidP="00764A76">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 xml:space="preserve">- liczba osób zagrożonych ubóstwem lub wykluczeniem społecznym </w:t>
            </w:r>
            <w:r w:rsidRPr="00764A76">
              <w:rPr>
                <w:rFonts w:asciiTheme="minorHAnsi" w:hAnsiTheme="minorHAnsi" w:cstheme="minorHAnsi"/>
                <w:sz w:val="20"/>
                <w:szCs w:val="20"/>
                <w:u w:val="single"/>
              </w:rPr>
              <w:t>pracujących</w:t>
            </w:r>
            <w:r w:rsidRPr="00764A76">
              <w:rPr>
                <w:rFonts w:asciiTheme="minorHAnsi" w:hAnsiTheme="minorHAnsi" w:cstheme="minorHAnsi"/>
                <w:sz w:val="20"/>
                <w:szCs w:val="20"/>
              </w:rPr>
              <w:t xml:space="preserve"> po opuszczeniu programu</w:t>
            </w:r>
          </w:p>
          <w:p w:rsidR="0030355C" w:rsidRPr="00764A76" w:rsidRDefault="0030355C" w:rsidP="00764A76">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 xml:space="preserve"> - </w:t>
            </w:r>
            <w:r w:rsidR="00A57E99">
              <w:rPr>
                <w:rFonts w:asciiTheme="minorHAnsi" w:hAnsiTheme="minorHAnsi" w:cstheme="minorHAnsi"/>
                <w:sz w:val="20"/>
                <w:szCs w:val="20"/>
              </w:rPr>
              <w:t xml:space="preserve">3 </w:t>
            </w:r>
            <w:r w:rsidRPr="00764A76">
              <w:rPr>
                <w:rFonts w:asciiTheme="minorHAnsi" w:hAnsiTheme="minorHAnsi" w:cstheme="minorHAnsi"/>
                <w:sz w:val="20"/>
                <w:szCs w:val="20"/>
              </w:rPr>
              <w:t xml:space="preserve"> osoby</w:t>
            </w:r>
          </w:p>
          <w:p w:rsidR="0030355C" w:rsidRPr="00764A76" w:rsidRDefault="0030355C" w:rsidP="00764A76">
            <w:pPr>
              <w:spacing w:after="0" w:line="240" w:lineRule="auto"/>
              <w:rPr>
                <w:rFonts w:asciiTheme="minorHAnsi" w:hAnsiTheme="minorHAnsi" w:cstheme="minorHAnsi"/>
                <w:sz w:val="20"/>
                <w:szCs w:val="20"/>
              </w:rPr>
            </w:pPr>
          </w:p>
          <w:p w:rsidR="00F10CFE" w:rsidRDefault="0030355C" w:rsidP="00764A76">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 xml:space="preserve">-  liczba osób zagrożonych ubóstwem lub wykluczeniem społecznym </w:t>
            </w:r>
            <w:r w:rsidRPr="00764A76">
              <w:rPr>
                <w:rFonts w:asciiTheme="minorHAnsi" w:hAnsiTheme="minorHAnsi" w:cstheme="minorHAnsi"/>
                <w:sz w:val="20"/>
                <w:szCs w:val="20"/>
                <w:u w:val="single"/>
              </w:rPr>
              <w:t xml:space="preserve">podejmujących dalszą naukę </w:t>
            </w:r>
            <w:r w:rsidR="0040098E">
              <w:rPr>
                <w:rFonts w:asciiTheme="minorHAnsi" w:hAnsiTheme="minorHAnsi" w:cstheme="minorHAnsi"/>
                <w:sz w:val="20"/>
                <w:szCs w:val="20"/>
                <w:u w:val="single"/>
              </w:rPr>
              <w:br/>
            </w:r>
            <w:r w:rsidRPr="00764A76">
              <w:rPr>
                <w:rFonts w:asciiTheme="minorHAnsi" w:hAnsiTheme="minorHAnsi" w:cstheme="minorHAnsi"/>
                <w:sz w:val="20"/>
                <w:szCs w:val="20"/>
                <w:u w:val="single"/>
              </w:rPr>
              <w:lastRenderedPageBreak/>
              <w:t xml:space="preserve">(kursy, szkolenia) </w:t>
            </w:r>
            <w:r w:rsidRPr="00764A76">
              <w:rPr>
                <w:rFonts w:asciiTheme="minorHAnsi" w:hAnsiTheme="minorHAnsi" w:cstheme="minorHAnsi"/>
                <w:sz w:val="20"/>
                <w:szCs w:val="20"/>
              </w:rPr>
              <w:t xml:space="preserve">po opuszczeniu programu </w:t>
            </w:r>
          </w:p>
          <w:p w:rsidR="0030355C" w:rsidRPr="00764A76" w:rsidRDefault="0030355C" w:rsidP="00764A76">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w:t>
            </w:r>
            <w:r w:rsidR="00A57E99">
              <w:rPr>
                <w:rFonts w:asciiTheme="minorHAnsi" w:hAnsiTheme="minorHAnsi" w:cstheme="minorHAnsi"/>
                <w:sz w:val="20"/>
                <w:szCs w:val="20"/>
              </w:rPr>
              <w:t xml:space="preserve">10 </w:t>
            </w:r>
            <w:r w:rsidRPr="00764A76">
              <w:rPr>
                <w:rFonts w:asciiTheme="minorHAnsi" w:hAnsiTheme="minorHAnsi" w:cstheme="minorHAnsi"/>
                <w:sz w:val="20"/>
                <w:szCs w:val="20"/>
              </w:rPr>
              <w:t xml:space="preserve"> osób</w:t>
            </w:r>
          </w:p>
          <w:p w:rsidR="007259F8" w:rsidRPr="00764A76" w:rsidRDefault="007259F8" w:rsidP="00764A76">
            <w:pPr>
              <w:pStyle w:val="Akapitzlist"/>
              <w:spacing w:after="0" w:line="240" w:lineRule="auto"/>
              <w:ind w:left="0"/>
              <w:rPr>
                <w:rFonts w:asciiTheme="minorHAnsi" w:hAnsiTheme="minorHAnsi" w:cstheme="minorHAnsi"/>
              </w:rPr>
            </w:pPr>
          </w:p>
        </w:tc>
        <w:tc>
          <w:tcPr>
            <w:tcW w:w="1276" w:type="dxa"/>
            <w:vAlign w:val="center"/>
          </w:tcPr>
          <w:p w:rsidR="007259F8" w:rsidRPr="00060C45" w:rsidRDefault="007259F8" w:rsidP="00764A76">
            <w:pPr>
              <w:pStyle w:val="Akapitzlist"/>
              <w:spacing w:after="0" w:line="240" w:lineRule="auto"/>
              <w:ind w:left="0"/>
              <w:rPr>
                <w:rFonts w:asciiTheme="minorHAnsi" w:hAnsiTheme="minorHAnsi" w:cstheme="minorHAnsi"/>
              </w:rPr>
            </w:pPr>
            <w:r w:rsidRPr="00BB3D92">
              <w:rPr>
                <w:rFonts w:asciiTheme="minorHAnsi" w:hAnsiTheme="minorHAnsi" w:cstheme="minorHAnsi"/>
              </w:rPr>
              <w:lastRenderedPageBreak/>
              <w:t xml:space="preserve">- </w:t>
            </w:r>
            <w:r w:rsidR="0030355C" w:rsidRPr="00BB3D92">
              <w:rPr>
                <w:rFonts w:asciiTheme="minorHAnsi" w:hAnsiTheme="minorHAnsi" w:cstheme="minorHAnsi"/>
              </w:rPr>
              <w:t>E</w:t>
            </w:r>
            <w:r w:rsidRPr="00BB3D92">
              <w:rPr>
                <w:rFonts w:asciiTheme="minorHAnsi" w:hAnsiTheme="minorHAnsi" w:cstheme="minorHAnsi"/>
              </w:rPr>
              <w:t>widencja G</w:t>
            </w:r>
            <w:r w:rsidRPr="00060C45">
              <w:rPr>
                <w:rFonts w:asciiTheme="minorHAnsi" w:hAnsiTheme="minorHAnsi" w:cstheme="minorHAnsi"/>
              </w:rPr>
              <w:t>OPS,</w:t>
            </w:r>
          </w:p>
          <w:p w:rsidR="0030355C" w:rsidRPr="00BB3D92" w:rsidRDefault="0030355C" w:rsidP="00764A76">
            <w:pPr>
              <w:pStyle w:val="Default"/>
              <w:rPr>
                <w:rFonts w:asciiTheme="minorHAnsi" w:hAnsiTheme="minorHAnsi" w:cstheme="minorHAnsi"/>
                <w:sz w:val="20"/>
                <w:szCs w:val="20"/>
              </w:rPr>
            </w:pPr>
          </w:p>
          <w:p w:rsidR="007259F8" w:rsidRPr="004A49E3" w:rsidRDefault="0030355C" w:rsidP="00BB3D92">
            <w:pPr>
              <w:pStyle w:val="Default"/>
              <w:rPr>
                <w:rFonts w:asciiTheme="minorHAnsi" w:hAnsiTheme="minorHAnsi"/>
                <w:sz w:val="20"/>
                <w:szCs w:val="20"/>
              </w:rPr>
            </w:pPr>
            <w:r w:rsidRPr="004A49E3">
              <w:rPr>
                <w:rFonts w:asciiTheme="minorHAnsi" w:hAnsiTheme="minorHAnsi"/>
                <w:sz w:val="20"/>
                <w:szCs w:val="20"/>
              </w:rPr>
              <w:lastRenderedPageBreak/>
              <w:t>-Listy obecności</w:t>
            </w:r>
          </w:p>
          <w:p w:rsidR="007259F8" w:rsidRPr="00764A76" w:rsidRDefault="007259F8" w:rsidP="00764A76">
            <w:pPr>
              <w:pStyle w:val="Default"/>
              <w:rPr>
                <w:rFonts w:asciiTheme="minorHAnsi" w:hAnsiTheme="minorHAnsi" w:cstheme="minorHAnsi"/>
                <w:sz w:val="20"/>
                <w:szCs w:val="20"/>
              </w:rPr>
            </w:pPr>
          </w:p>
          <w:p w:rsidR="007259F8" w:rsidRPr="00764A76" w:rsidRDefault="007259F8" w:rsidP="00764A76">
            <w:pPr>
              <w:pStyle w:val="Akapitzlist"/>
              <w:spacing w:after="0" w:line="240" w:lineRule="auto"/>
              <w:ind w:left="0"/>
              <w:rPr>
                <w:rFonts w:asciiTheme="minorHAnsi" w:hAnsiTheme="minorHAnsi" w:cstheme="minorHAnsi"/>
                <w:lang w:val="pl-PL"/>
              </w:rPr>
            </w:pPr>
          </w:p>
        </w:tc>
      </w:tr>
      <w:tr w:rsidR="001B5E58" w:rsidRPr="00764A76" w:rsidTr="00D839C2">
        <w:trPr>
          <w:trHeight w:val="97"/>
        </w:trPr>
        <w:tc>
          <w:tcPr>
            <w:tcW w:w="14459" w:type="dxa"/>
            <w:gridSpan w:val="11"/>
            <w:shd w:val="clear" w:color="auto" w:fill="1F4E79" w:themeFill="accent1" w:themeFillShade="80"/>
            <w:vAlign w:val="center"/>
          </w:tcPr>
          <w:p w:rsidR="001B5E58" w:rsidRPr="00764A76" w:rsidRDefault="001B5E58" w:rsidP="00F10CFE">
            <w:pPr>
              <w:pStyle w:val="Default"/>
              <w:tabs>
                <w:tab w:val="left" w:pos="426"/>
              </w:tabs>
              <w:rPr>
                <w:rFonts w:asciiTheme="minorHAnsi" w:hAnsiTheme="minorHAnsi" w:cstheme="minorHAnsi"/>
                <w:b/>
                <w:color w:val="FFFFFF" w:themeColor="background1"/>
                <w:sz w:val="20"/>
                <w:szCs w:val="20"/>
              </w:rPr>
            </w:pPr>
            <w:r w:rsidRPr="00764A76">
              <w:rPr>
                <w:rFonts w:asciiTheme="minorHAnsi" w:hAnsiTheme="minorHAnsi" w:cstheme="minorHAnsi"/>
                <w:b/>
                <w:color w:val="FFFFFF" w:themeColor="background1"/>
                <w:sz w:val="20"/>
                <w:szCs w:val="20"/>
              </w:rPr>
              <w:lastRenderedPageBreak/>
              <w:t xml:space="preserve">Cel </w:t>
            </w:r>
            <w:r w:rsidR="007B033D" w:rsidRPr="00764A76">
              <w:rPr>
                <w:rFonts w:asciiTheme="minorHAnsi" w:hAnsiTheme="minorHAnsi" w:cstheme="minorHAnsi"/>
                <w:b/>
                <w:color w:val="FFFFFF" w:themeColor="background1"/>
                <w:sz w:val="20"/>
                <w:szCs w:val="20"/>
              </w:rPr>
              <w:t>rewitalizacji: Cel</w:t>
            </w:r>
            <w:r w:rsidR="00D71B9C" w:rsidRPr="00764A76">
              <w:rPr>
                <w:rFonts w:asciiTheme="minorHAnsi" w:hAnsiTheme="minorHAnsi" w:cstheme="minorHAnsi"/>
                <w:b/>
                <w:color w:val="FFFFFF" w:themeColor="background1"/>
                <w:sz w:val="20"/>
                <w:szCs w:val="20"/>
              </w:rPr>
              <w:t xml:space="preserve"> 3. </w:t>
            </w:r>
            <w:r w:rsidR="001540B4" w:rsidRPr="00764A76">
              <w:rPr>
                <w:rFonts w:asciiTheme="minorHAnsi" w:hAnsiTheme="minorHAnsi" w:cstheme="minorHAnsi"/>
                <w:bCs/>
                <w:i/>
                <w:color w:val="FFFFFF" w:themeColor="background1"/>
                <w:sz w:val="20"/>
                <w:szCs w:val="20"/>
              </w:rPr>
              <w:t xml:space="preserve">Rozwój aktywności społeczno-gospodarczej </w:t>
            </w:r>
            <w:r w:rsidR="00F10CFE">
              <w:rPr>
                <w:rFonts w:asciiTheme="minorHAnsi" w:hAnsiTheme="minorHAnsi" w:cstheme="minorHAnsi"/>
                <w:bCs/>
                <w:i/>
                <w:color w:val="FFFFFF" w:themeColor="background1"/>
                <w:sz w:val="20"/>
                <w:szCs w:val="20"/>
              </w:rPr>
              <w:t xml:space="preserve">i </w:t>
            </w:r>
            <w:r w:rsidR="001540B4" w:rsidRPr="00764A76">
              <w:rPr>
                <w:rFonts w:asciiTheme="minorHAnsi" w:hAnsiTheme="minorHAnsi" w:cstheme="minorHAnsi"/>
                <w:bCs/>
                <w:i/>
                <w:color w:val="FFFFFF" w:themeColor="background1"/>
                <w:sz w:val="20"/>
                <w:szCs w:val="20"/>
              </w:rPr>
              <w:t xml:space="preserve"> lokalnej przedsiębiorczości</w:t>
            </w:r>
            <w:r w:rsidR="00F10CFE">
              <w:rPr>
                <w:rFonts w:asciiTheme="minorHAnsi" w:hAnsiTheme="minorHAnsi" w:cstheme="minorHAnsi"/>
                <w:bCs/>
                <w:i/>
                <w:color w:val="FFFFFF" w:themeColor="background1"/>
                <w:sz w:val="20"/>
                <w:szCs w:val="20"/>
              </w:rPr>
              <w:t xml:space="preserve"> mieszkańców</w:t>
            </w:r>
          </w:p>
        </w:tc>
      </w:tr>
      <w:tr w:rsidR="00764A76" w:rsidRPr="00764A76" w:rsidTr="00D839C2">
        <w:trPr>
          <w:trHeight w:val="3966"/>
        </w:trPr>
        <w:tc>
          <w:tcPr>
            <w:tcW w:w="1276" w:type="dxa"/>
            <w:vAlign w:val="center"/>
          </w:tcPr>
          <w:p w:rsidR="007259F8" w:rsidRPr="00764A76" w:rsidRDefault="007259F8" w:rsidP="0040098E">
            <w:pPr>
              <w:spacing w:after="0" w:line="240" w:lineRule="auto"/>
              <w:rPr>
                <w:rFonts w:asciiTheme="minorHAnsi" w:hAnsiTheme="minorHAnsi" w:cstheme="minorHAnsi"/>
                <w:sz w:val="20"/>
                <w:szCs w:val="20"/>
                <w:u w:val="single"/>
              </w:rPr>
            </w:pPr>
            <w:r w:rsidRPr="00764A76">
              <w:rPr>
                <w:rFonts w:asciiTheme="minorHAnsi" w:hAnsiTheme="minorHAnsi" w:cstheme="minorHAnsi"/>
                <w:sz w:val="20"/>
                <w:szCs w:val="20"/>
              </w:rPr>
              <w:t>Kończewice, Mirakowo, Nawra, Pluskowęsy  Zalesie.</w:t>
            </w:r>
          </w:p>
          <w:p w:rsidR="007259F8" w:rsidRPr="00764A76" w:rsidRDefault="007259F8" w:rsidP="0040098E">
            <w:pPr>
              <w:pStyle w:val="Akapitzlist"/>
              <w:spacing w:after="0" w:line="240" w:lineRule="auto"/>
              <w:ind w:left="0"/>
              <w:rPr>
                <w:rFonts w:asciiTheme="minorHAnsi" w:hAnsiTheme="minorHAnsi" w:cstheme="minorHAnsi"/>
                <w:lang w:val="pl-PL"/>
              </w:rPr>
            </w:pPr>
          </w:p>
        </w:tc>
        <w:tc>
          <w:tcPr>
            <w:tcW w:w="1559" w:type="dxa"/>
            <w:vAlign w:val="center"/>
          </w:tcPr>
          <w:p w:rsidR="007259F8" w:rsidRPr="00764A76" w:rsidRDefault="007259F8" w:rsidP="0040098E">
            <w:pPr>
              <w:pStyle w:val="Akapitzlist"/>
              <w:spacing w:after="0" w:line="240" w:lineRule="auto"/>
              <w:ind w:left="0"/>
              <w:rPr>
                <w:rFonts w:asciiTheme="minorHAnsi" w:hAnsiTheme="minorHAnsi" w:cstheme="minorHAnsi"/>
              </w:rPr>
            </w:pPr>
          </w:p>
          <w:p w:rsidR="007259F8" w:rsidRPr="00764A76" w:rsidRDefault="00807E4D" w:rsidP="0040098E">
            <w:pPr>
              <w:pStyle w:val="Akapitzlist"/>
              <w:spacing w:after="0" w:line="240" w:lineRule="auto"/>
              <w:ind w:left="0"/>
              <w:rPr>
                <w:rFonts w:asciiTheme="minorHAnsi" w:hAnsiTheme="minorHAnsi" w:cstheme="minorHAnsi"/>
              </w:rPr>
            </w:pPr>
            <w:r>
              <w:rPr>
                <w:rFonts w:asciiTheme="minorHAnsi" w:hAnsiTheme="minorHAnsi" w:cstheme="minorHAnsi"/>
              </w:rPr>
              <w:t>5.</w:t>
            </w:r>
            <w:r w:rsidR="007259F8" w:rsidRPr="00764A76">
              <w:rPr>
                <w:rFonts w:asciiTheme="minorHAnsi" w:hAnsiTheme="minorHAnsi" w:cstheme="minorHAnsi"/>
              </w:rPr>
              <w:t xml:space="preserve"> Aktywizacja  społeczna osób starszych</w:t>
            </w:r>
            <w:r w:rsidR="0030355C" w:rsidRPr="00764A76">
              <w:rPr>
                <w:rFonts w:asciiTheme="minorHAnsi" w:hAnsiTheme="minorHAnsi" w:cstheme="minorHAnsi"/>
              </w:rPr>
              <w:t>:</w:t>
            </w:r>
            <w:r w:rsidR="0040098E">
              <w:rPr>
                <w:rFonts w:asciiTheme="minorHAnsi" w:hAnsiTheme="minorHAnsi" w:cstheme="minorHAnsi"/>
                <w:i/>
              </w:rPr>
              <w:br/>
            </w:r>
            <w:r w:rsidR="00CD401C">
              <w:rPr>
                <w:rFonts w:asciiTheme="minorHAnsi" w:hAnsiTheme="minorHAnsi" w:cstheme="minorHAnsi"/>
                <w:i/>
              </w:rPr>
              <w:t>„</w:t>
            </w:r>
            <w:r w:rsidR="007259F8" w:rsidRPr="00764A76">
              <w:rPr>
                <w:rFonts w:asciiTheme="minorHAnsi" w:hAnsiTheme="minorHAnsi" w:cstheme="minorHAnsi"/>
                <w:i/>
              </w:rPr>
              <w:t>Złote czwartki</w:t>
            </w:r>
            <w:r w:rsidR="00CD401C">
              <w:rPr>
                <w:rFonts w:asciiTheme="minorHAnsi" w:hAnsiTheme="minorHAnsi" w:cstheme="minorHAnsi"/>
                <w:i/>
              </w:rPr>
              <w:t>“</w:t>
            </w:r>
          </w:p>
        </w:tc>
        <w:tc>
          <w:tcPr>
            <w:tcW w:w="1418" w:type="dxa"/>
            <w:vAlign w:val="center"/>
          </w:tcPr>
          <w:p w:rsidR="007259F8" w:rsidRPr="00764A76" w:rsidRDefault="007259F8" w:rsidP="0040098E">
            <w:pPr>
              <w:pStyle w:val="Akapitzlist"/>
              <w:spacing w:after="0" w:line="240" w:lineRule="auto"/>
              <w:ind w:left="0"/>
              <w:rPr>
                <w:rFonts w:asciiTheme="minorHAnsi" w:hAnsiTheme="minorHAnsi" w:cstheme="minorHAnsi"/>
              </w:rPr>
            </w:pPr>
            <w:r w:rsidRPr="00764A76">
              <w:rPr>
                <w:rFonts w:asciiTheme="minorHAnsi" w:hAnsiTheme="minorHAnsi" w:cstheme="minorHAnsi"/>
              </w:rPr>
              <w:t>Społeczny</w:t>
            </w:r>
          </w:p>
        </w:tc>
        <w:tc>
          <w:tcPr>
            <w:tcW w:w="3685" w:type="dxa"/>
            <w:vAlign w:val="center"/>
          </w:tcPr>
          <w:p w:rsidR="007259F8" w:rsidRPr="00764A76" w:rsidRDefault="007259F8" w:rsidP="0040098E">
            <w:pPr>
              <w:pStyle w:val="Default"/>
              <w:rPr>
                <w:rFonts w:asciiTheme="minorHAnsi" w:hAnsiTheme="minorHAnsi" w:cstheme="minorHAnsi"/>
                <w:sz w:val="20"/>
                <w:szCs w:val="20"/>
              </w:rPr>
            </w:pPr>
            <w:r w:rsidRPr="00764A76">
              <w:rPr>
                <w:rFonts w:asciiTheme="minorHAnsi" w:hAnsiTheme="minorHAnsi" w:cstheme="minorHAnsi"/>
                <w:sz w:val="20"/>
                <w:szCs w:val="20"/>
              </w:rPr>
              <w:t xml:space="preserve">Stworzenie oferty adresowanej do osób starszych i niepełnosprawnych </w:t>
            </w:r>
          </w:p>
          <w:p w:rsidR="007259F8" w:rsidRPr="00764A76" w:rsidRDefault="007259F8" w:rsidP="0040098E">
            <w:pPr>
              <w:pStyle w:val="Akapitzlist"/>
              <w:spacing w:after="0" w:line="240" w:lineRule="auto"/>
              <w:ind w:left="0"/>
              <w:rPr>
                <w:rFonts w:asciiTheme="minorHAnsi" w:hAnsiTheme="minorHAnsi" w:cstheme="minorHAnsi"/>
              </w:rPr>
            </w:pPr>
            <w:r w:rsidRPr="00764A76">
              <w:rPr>
                <w:rFonts w:asciiTheme="minorHAnsi" w:hAnsiTheme="minorHAnsi" w:cstheme="minorHAnsi"/>
              </w:rPr>
              <w:t xml:space="preserve">Zaangażowanie starszych mieszkańców- rencistów i emerytów  w życie lokalne Gminy Chełmża poprzez organizację spotkań o </w:t>
            </w:r>
            <w:r w:rsidRPr="00764A76">
              <w:rPr>
                <w:rFonts w:asciiTheme="minorHAnsi" w:hAnsiTheme="minorHAnsi" w:cstheme="minorHAnsi"/>
              </w:rPr>
              <w:br/>
              <w:t xml:space="preserve">charakterze kulturalnym i edukacyjnym </w:t>
            </w:r>
            <w:r w:rsidR="0040098E">
              <w:rPr>
                <w:rFonts w:asciiTheme="minorHAnsi" w:hAnsiTheme="minorHAnsi" w:cstheme="minorHAnsi"/>
              </w:rPr>
              <w:br/>
            </w:r>
            <w:r w:rsidRPr="00764A76">
              <w:rPr>
                <w:rFonts w:asciiTheme="minorHAnsi" w:hAnsiTheme="minorHAnsi" w:cstheme="minorHAnsi"/>
              </w:rPr>
              <w:t>w każdy czwartek.</w:t>
            </w:r>
            <w:r w:rsidRPr="00764A76">
              <w:rPr>
                <w:rFonts w:asciiTheme="minorHAnsi" w:hAnsiTheme="minorHAnsi" w:cstheme="minorHAnsi"/>
              </w:rPr>
              <w:br/>
            </w:r>
            <w:r w:rsidRPr="00764A76">
              <w:rPr>
                <w:rFonts w:asciiTheme="minorHAnsi" w:hAnsiTheme="minorHAnsi" w:cstheme="minorHAnsi"/>
              </w:rPr>
              <w:br/>
            </w:r>
          </w:p>
        </w:tc>
        <w:tc>
          <w:tcPr>
            <w:tcW w:w="1276" w:type="dxa"/>
            <w:gridSpan w:val="2"/>
            <w:vAlign w:val="center"/>
          </w:tcPr>
          <w:p w:rsidR="007259F8" w:rsidRPr="00764A76" w:rsidRDefault="007259F8" w:rsidP="0040098E">
            <w:pPr>
              <w:pStyle w:val="Akapitzlist"/>
              <w:spacing w:after="0" w:line="240" w:lineRule="auto"/>
              <w:ind w:left="0"/>
              <w:rPr>
                <w:rFonts w:asciiTheme="minorHAnsi" w:hAnsiTheme="minorHAnsi" w:cstheme="minorHAnsi"/>
              </w:rPr>
            </w:pPr>
          </w:p>
          <w:p w:rsidR="007259F8" w:rsidRPr="00764A76" w:rsidRDefault="007259F8" w:rsidP="0040098E">
            <w:pPr>
              <w:pStyle w:val="Akapitzlist"/>
              <w:spacing w:after="0" w:line="240" w:lineRule="auto"/>
              <w:ind w:left="0"/>
              <w:rPr>
                <w:rFonts w:asciiTheme="minorHAnsi" w:hAnsiTheme="minorHAnsi" w:cstheme="minorHAnsi"/>
              </w:rPr>
            </w:pPr>
            <w:r w:rsidRPr="00764A76">
              <w:rPr>
                <w:rFonts w:asciiTheme="minorHAnsi" w:hAnsiTheme="minorHAnsi" w:cstheme="minorHAnsi"/>
              </w:rPr>
              <w:t>CIK</w:t>
            </w:r>
          </w:p>
          <w:p w:rsidR="007259F8" w:rsidRPr="00764A76" w:rsidRDefault="007259F8" w:rsidP="0040098E">
            <w:pPr>
              <w:pStyle w:val="Akapitzlist"/>
              <w:spacing w:after="0" w:line="240" w:lineRule="auto"/>
              <w:ind w:left="0"/>
              <w:rPr>
                <w:rFonts w:asciiTheme="minorHAnsi" w:hAnsiTheme="minorHAnsi" w:cstheme="minorHAnsi"/>
              </w:rPr>
            </w:pPr>
            <w:r w:rsidRPr="00764A76">
              <w:rPr>
                <w:rFonts w:asciiTheme="minorHAnsi" w:hAnsiTheme="minorHAnsi" w:cstheme="minorHAnsi"/>
              </w:rPr>
              <w:t>partnerzy projektu:</w:t>
            </w:r>
          </w:p>
          <w:p w:rsidR="007259F8" w:rsidRDefault="007259F8" w:rsidP="0040098E">
            <w:pPr>
              <w:pStyle w:val="Akapitzlist"/>
              <w:spacing w:after="0" w:line="240" w:lineRule="auto"/>
              <w:ind w:left="0"/>
              <w:rPr>
                <w:rFonts w:asciiTheme="minorHAnsi" w:hAnsiTheme="minorHAnsi" w:cstheme="minorHAnsi"/>
              </w:rPr>
            </w:pPr>
            <w:r w:rsidRPr="00764A76">
              <w:rPr>
                <w:rFonts w:asciiTheme="minorHAnsi" w:hAnsiTheme="minorHAnsi" w:cstheme="minorHAnsi"/>
              </w:rPr>
              <w:t>GOPS,</w:t>
            </w:r>
          </w:p>
          <w:p w:rsidR="00CD401C" w:rsidRDefault="00CD401C" w:rsidP="0040098E">
            <w:pPr>
              <w:pStyle w:val="Akapitzlist"/>
              <w:spacing w:after="0" w:line="240" w:lineRule="auto"/>
              <w:ind w:left="0"/>
              <w:rPr>
                <w:rFonts w:asciiTheme="minorHAnsi" w:hAnsiTheme="minorHAnsi" w:cstheme="minorHAnsi"/>
              </w:rPr>
            </w:pPr>
            <w:r>
              <w:rPr>
                <w:rFonts w:asciiTheme="minorHAnsi" w:hAnsiTheme="minorHAnsi" w:cstheme="minorHAnsi"/>
              </w:rPr>
              <w:t>Biblioteki Gminne,</w:t>
            </w:r>
          </w:p>
          <w:p w:rsidR="00CD401C" w:rsidRPr="00764A76" w:rsidRDefault="00CD401C" w:rsidP="0040098E">
            <w:pPr>
              <w:pStyle w:val="Akapitzlist"/>
              <w:spacing w:after="0" w:line="240" w:lineRule="auto"/>
              <w:ind w:left="0"/>
              <w:rPr>
                <w:rFonts w:asciiTheme="minorHAnsi" w:hAnsiTheme="minorHAnsi" w:cstheme="minorHAnsi"/>
              </w:rPr>
            </w:pPr>
            <w:r>
              <w:rPr>
                <w:rFonts w:asciiTheme="minorHAnsi" w:hAnsiTheme="minorHAnsi" w:cstheme="minorHAnsi"/>
              </w:rPr>
              <w:t>Gmina Chełmża,</w:t>
            </w:r>
          </w:p>
          <w:p w:rsidR="007259F8" w:rsidRPr="00764A76" w:rsidRDefault="007259F8" w:rsidP="0040098E">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Rady Sołeckie,</w:t>
            </w:r>
          </w:p>
          <w:p w:rsidR="007259F8" w:rsidRDefault="007259F8" w:rsidP="0040098E">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Szkoły gminne</w:t>
            </w:r>
            <w:r w:rsidR="00CD401C">
              <w:rPr>
                <w:rFonts w:asciiTheme="minorHAnsi" w:hAnsiTheme="minorHAnsi" w:cstheme="minorHAnsi"/>
                <w:sz w:val="20"/>
                <w:szCs w:val="20"/>
              </w:rPr>
              <w:t>,</w:t>
            </w:r>
          </w:p>
          <w:p w:rsidR="007C5268" w:rsidRPr="00764A76" w:rsidRDefault="007C5268" w:rsidP="0040098E">
            <w:pPr>
              <w:spacing w:after="0" w:line="240" w:lineRule="auto"/>
              <w:rPr>
                <w:rFonts w:asciiTheme="minorHAnsi" w:hAnsiTheme="minorHAnsi" w:cstheme="minorHAnsi"/>
                <w:sz w:val="20"/>
                <w:szCs w:val="20"/>
              </w:rPr>
            </w:pPr>
            <w:r>
              <w:rPr>
                <w:rFonts w:asciiTheme="minorHAnsi" w:hAnsiTheme="minorHAnsi" w:cstheme="minorHAnsi"/>
                <w:sz w:val="20"/>
                <w:szCs w:val="20"/>
              </w:rPr>
              <w:t>KGW, OSP</w:t>
            </w:r>
          </w:p>
          <w:p w:rsidR="007259F8" w:rsidRPr="00764A76" w:rsidRDefault="007259F8" w:rsidP="0040098E">
            <w:pPr>
              <w:pStyle w:val="Akapitzlist"/>
              <w:spacing w:after="0" w:line="240" w:lineRule="auto"/>
              <w:ind w:left="0"/>
              <w:rPr>
                <w:rFonts w:asciiTheme="minorHAnsi" w:hAnsiTheme="minorHAnsi" w:cstheme="minorHAnsi"/>
              </w:rPr>
            </w:pPr>
          </w:p>
        </w:tc>
        <w:tc>
          <w:tcPr>
            <w:tcW w:w="1276" w:type="dxa"/>
            <w:gridSpan w:val="2"/>
            <w:vAlign w:val="center"/>
          </w:tcPr>
          <w:p w:rsidR="007259F8" w:rsidRPr="00764A76" w:rsidRDefault="007259F8" w:rsidP="0040098E">
            <w:pPr>
              <w:spacing w:after="0" w:line="240" w:lineRule="auto"/>
              <w:rPr>
                <w:rFonts w:asciiTheme="minorHAnsi" w:hAnsiTheme="minorHAnsi" w:cstheme="minorHAnsi"/>
                <w:sz w:val="20"/>
                <w:szCs w:val="20"/>
                <w:u w:val="single"/>
              </w:rPr>
            </w:pPr>
            <w:r w:rsidRPr="00764A76">
              <w:rPr>
                <w:rFonts w:asciiTheme="minorHAnsi" w:hAnsiTheme="minorHAnsi" w:cstheme="minorHAnsi"/>
                <w:sz w:val="20"/>
                <w:szCs w:val="20"/>
              </w:rPr>
              <w:t>Kończewice, Mirakowo, Nawra, Pluskowęsy Zalesie.</w:t>
            </w:r>
          </w:p>
          <w:p w:rsidR="007259F8" w:rsidRPr="00764A76" w:rsidRDefault="007259F8" w:rsidP="0040098E">
            <w:pPr>
              <w:pStyle w:val="Akapitzlist"/>
              <w:spacing w:after="0" w:line="240" w:lineRule="auto"/>
              <w:ind w:left="0"/>
              <w:rPr>
                <w:rFonts w:asciiTheme="minorHAnsi" w:hAnsiTheme="minorHAnsi" w:cstheme="minorHAnsi"/>
                <w:lang w:val="pl-PL"/>
              </w:rPr>
            </w:pPr>
          </w:p>
        </w:tc>
        <w:tc>
          <w:tcPr>
            <w:tcW w:w="1134" w:type="dxa"/>
            <w:vAlign w:val="center"/>
          </w:tcPr>
          <w:p w:rsidR="007259F8" w:rsidRPr="00764A76" w:rsidRDefault="007259F8" w:rsidP="0040098E">
            <w:pPr>
              <w:pStyle w:val="Default"/>
              <w:rPr>
                <w:rFonts w:asciiTheme="minorHAnsi" w:hAnsiTheme="minorHAnsi" w:cstheme="minorHAnsi"/>
                <w:color w:val="FF0000"/>
                <w:sz w:val="20"/>
                <w:szCs w:val="20"/>
              </w:rPr>
            </w:pPr>
          </w:p>
          <w:p w:rsidR="007259F8" w:rsidRPr="00764A76" w:rsidRDefault="007259F8" w:rsidP="0040098E">
            <w:pPr>
              <w:pStyle w:val="Akapitzlist"/>
              <w:spacing w:after="0" w:line="240" w:lineRule="auto"/>
              <w:ind w:left="0"/>
              <w:rPr>
                <w:rFonts w:asciiTheme="minorHAnsi" w:hAnsiTheme="minorHAnsi" w:cstheme="minorHAnsi"/>
              </w:rPr>
            </w:pPr>
            <w:r w:rsidRPr="00764A76">
              <w:rPr>
                <w:rFonts w:asciiTheme="minorHAnsi" w:hAnsiTheme="minorHAnsi" w:cstheme="minorHAnsi"/>
              </w:rPr>
              <w:t>50.000</w:t>
            </w:r>
          </w:p>
        </w:tc>
        <w:tc>
          <w:tcPr>
            <w:tcW w:w="1559" w:type="dxa"/>
          </w:tcPr>
          <w:p w:rsidR="007259F8" w:rsidRPr="00764A76" w:rsidRDefault="007259F8" w:rsidP="00F10CFE">
            <w:pPr>
              <w:pStyle w:val="Default"/>
              <w:rPr>
                <w:rFonts w:asciiTheme="minorHAnsi" w:hAnsiTheme="minorHAnsi" w:cstheme="minorHAnsi"/>
                <w:sz w:val="20"/>
                <w:szCs w:val="20"/>
                <w:u w:val="single"/>
              </w:rPr>
            </w:pPr>
            <w:r w:rsidRPr="00764A76">
              <w:rPr>
                <w:rFonts w:asciiTheme="minorHAnsi" w:hAnsiTheme="minorHAnsi" w:cstheme="minorHAnsi"/>
                <w:sz w:val="20"/>
                <w:szCs w:val="20"/>
                <w:u w:val="single"/>
              </w:rPr>
              <w:t xml:space="preserve">Wskaźniki produktu: </w:t>
            </w:r>
          </w:p>
          <w:p w:rsidR="0030355C" w:rsidRPr="00764A76" w:rsidRDefault="0030355C" w:rsidP="00F10CFE">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 xml:space="preserve">- liczba osób zagrożonych ubóstwem lub wykluczeniem społecznym objętych wsparciem </w:t>
            </w:r>
            <w:r w:rsidR="00F10CFE">
              <w:rPr>
                <w:rFonts w:asciiTheme="minorHAnsi" w:hAnsiTheme="minorHAnsi" w:cstheme="minorHAnsi"/>
                <w:sz w:val="20"/>
                <w:szCs w:val="20"/>
              </w:rPr>
              <w:br/>
            </w:r>
            <w:r w:rsidRPr="00764A76">
              <w:rPr>
                <w:rFonts w:asciiTheme="minorHAnsi" w:hAnsiTheme="minorHAnsi" w:cstheme="minorHAnsi"/>
                <w:sz w:val="20"/>
                <w:szCs w:val="20"/>
              </w:rPr>
              <w:t xml:space="preserve">w </w:t>
            </w:r>
            <w:r w:rsidR="00F10CFE">
              <w:rPr>
                <w:rFonts w:asciiTheme="minorHAnsi" w:hAnsiTheme="minorHAnsi" w:cstheme="minorHAnsi"/>
                <w:sz w:val="20"/>
                <w:szCs w:val="20"/>
              </w:rPr>
              <w:t>P</w:t>
            </w:r>
            <w:r w:rsidRPr="00764A76">
              <w:rPr>
                <w:rFonts w:asciiTheme="minorHAnsi" w:hAnsiTheme="minorHAnsi" w:cstheme="minorHAnsi"/>
                <w:sz w:val="20"/>
                <w:szCs w:val="20"/>
              </w:rPr>
              <w:t xml:space="preserve">rogramie </w:t>
            </w:r>
          </w:p>
          <w:p w:rsidR="0030355C" w:rsidRPr="00764A76" w:rsidRDefault="0030355C" w:rsidP="00F10CFE">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 xml:space="preserve">- </w:t>
            </w:r>
            <w:r w:rsidR="00A57E99">
              <w:rPr>
                <w:rFonts w:asciiTheme="minorHAnsi" w:hAnsiTheme="minorHAnsi" w:cstheme="minorHAnsi"/>
                <w:sz w:val="20"/>
                <w:szCs w:val="20"/>
              </w:rPr>
              <w:t xml:space="preserve">15 </w:t>
            </w:r>
            <w:r w:rsidRPr="00764A76">
              <w:rPr>
                <w:rFonts w:asciiTheme="minorHAnsi" w:hAnsiTheme="minorHAnsi" w:cstheme="minorHAnsi"/>
                <w:sz w:val="20"/>
                <w:szCs w:val="20"/>
              </w:rPr>
              <w:t xml:space="preserve"> osób</w:t>
            </w:r>
          </w:p>
          <w:p w:rsidR="007259F8" w:rsidRPr="00764A76" w:rsidRDefault="007259F8" w:rsidP="00F10CFE">
            <w:pPr>
              <w:pStyle w:val="Default"/>
              <w:rPr>
                <w:rFonts w:asciiTheme="minorHAnsi" w:hAnsiTheme="minorHAnsi" w:cstheme="minorHAnsi"/>
                <w:sz w:val="20"/>
                <w:szCs w:val="20"/>
              </w:rPr>
            </w:pPr>
          </w:p>
          <w:p w:rsidR="007259F8" w:rsidRPr="00764A76" w:rsidRDefault="007259F8" w:rsidP="00F10CFE">
            <w:pPr>
              <w:pStyle w:val="Default"/>
              <w:rPr>
                <w:rFonts w:asciiTheme="minorHAnsi" w:hAnsiTheme="minorHAnsi" w:cstheme="minorHAnsi"/>
                <w:sz w:val="20"/>
                <w:szCs w:val="20"/>
                <w:u w:val="single"/>
              </w:rPr>
            </w:pPr>
            <w:r w:rsidRPr="00764A76">
              <w:rPr>
                <w:rFonts w:asciiTheme="minorHAnsi" w:hAnsiTheme="minorHAnsi" w:cstheme="minorHAnsi"/>
                <w:sz w:val="20"/>
                <w:szCs w:val="20"/>
                <w:u w:val="single"/>
              </w:rPr>
              <w:t xml:space="preserve">Wskaźniki rezultatu: </w:t>
            </w:r>
          </w:p>
          <w:p w:rsidR="007259F8" w:rsidRPr="00764A76" w:rsidRDefault="0030355C" w:rsidP="00F10CFE">
            <w:pPr>
              <w:spacing w:after="0" w:line="240" w:lineRule="auto"/>
              <w:rPr>
                <w:rFonts w:asciiTheme="minorHAnsi" w:hAnsiTheme="minorHAnsi" w:cstheme="minorHAnsi"/>
              </w:rPr>
            </w:pPr>
            <w:r w:rsidRPr="00764A76">
              <w:rPr>
                <w:rFonts w:asciiTheme="minorHAnsi" w:hAnsiTheme="minorHAnsi" w:cstheme="minorHAnsi"/>
                <w:sz w:val="20"/>
                <w:szCs w:val="20"/>
              </w:rPr>
              <w:t xml:space="preserve">-  liczba osób zagrożonych ubóstwem lub wykluczeniem społecznym podejmujących dalszą naukę </w:t>
            </w:r>
            <w:r w:rsidR="00F10CFE">
              <w:rPr>
                <w:rFonts w:asciiTheme="minorHAnsi" w:hAnsiTheme="minorHAnsi" w:cstheme="minorHAnsi"/>
                <w:sz w:val="20"/>
                <w:szCs w:val="20"/>
              </w:rPr>
              <w:br/>
            </w:r>
            <w:r w:rsidRPr="00764A76">
              <w:rPr>
                <w:rFonts w:asciiTheme="minorHAnsi" w:hAnsiTheme="minorHAnsi" w:cstheme="minorHAnsi"/>
                <w:sz w:val="20"/>
                <w:szCs w:val="20"/>
              </w:rPr>
              <w:t>( kursy, szkolenia) po opuszczeniu programu</w:t>
            </w:r>
            <w:r w:rsidR="00F10CFE">
              <w:rPr>
                <w:rFonts w:asciiTheme="minorHAnsi" w:hAnsiTheme="minorHAnsi" w:cstheme="minorHAnsi"/>
                <w:sz w:val="20"/>
                <w:szCs w:val="20"/>
              </w:rPr>
              <w:br/>
            </w:r>
            <w:r w:rsidRPr="00764A76">
              <w:rPr>
                <w:rFonts w:asciiTheme="minorHAnsi" w:hAnsiTheme="minorHAnsi" w:cstheme="minorHAnsi"/>
                <w:sz w:val="20"/>
                <w:szCs w:val="20"/>
              </w:rPr>
              <w:t xml:space="preserve"> –2 osoby</w:t>
            </w:r>
          </w:p>
        </w:tc>
        <w:tc>
          <w:tcPr>
            <w:tcW w:w="1276" w:type="dxa"/>
          </w:tcPr>
          <w:p w:rsidR="007259F8" w:rsidRPr="00764A76" w:rsidRDefault="007259F8" w:rsidP="00F10CFE">
            <w:pPr>
              <w:pStyle w:val="Akapitzlist"/>
              <w:spacing w:after="0" w:line="240" w:lineRule="auto"/>
              <w:ind w:left="0"/>
              <w:rPr>
                <w:rFonts w:asciiTheme="minorHAnsi" w:hAnsiTheme="minorHAnsi" w:cstheme="minorHAnsi"/>
              </w:rPr>
            </w:pPr>
            <w:r w:rsidRPr="00764A76">
              <w:rPr>
                <w:rFonts w:asciiTheme="minorHAnsi" w:hAnsiTheme="minorHAnsi" w:cstheme="minorHAnsi"/>
              </w:rPr>
              <w:t>Sprawozdania CIK</w:t>
            </w:r>
          </w:p>
        </w:tc>
      </w:tr>
    </w:tbl>
    <w:p w:rsidR="003626BB" w:rsidRDefault="003626BB">
      <w:r>
        <w:br w:type="page"/>
      </w: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559"/>
        <w:gridCol w:w="1418"/>
        <w:gridCol w:w="3685"/>
        <w:gridCol w:w="1276"/>
        <w:gridCol w:w="1276"/>
        <w:gridCol w:w="1134"/>
        <w:gridCol w:w="1871"/>
        <w:gridCol w:w="1106"/>
      </w:tblGrid>
      <w:tr w:rsidR="00764A76" w:rsidRPr="00764A76" w:rsidTr="00D839C2">
        <w:trPr>
          <w:trHeight w:val="195"/>
        </w:trPr>
        <w:tc>
          <w:tcPr>
            <w:tcW w:w="1276" w:type="dxa"/>
            <w:vAlign w:val="center"/>
          </w:tcPr>
          <w:p w:rsidR="007259F8" w:rsidRPr="00764A76" w:rsidRDefault="007259F8" w:rsidP="00764A76">
            <w:pPr>
              <w:pStyle w:val="Akapitzlist"/>
              <w:spacing w:after="0" w:line="240" w:lineRule="auto"/>
              <w:ind w:left="0"/>
              <w:jc w:val="both"/>
              <w:rPr>
                <w:rFonts w:asciiTheme="minorHAnsi" w:hAnsiTheme="minorHAnsi" w:cstheme="minorHAnsi"/>
              </w:rPr>
            </w:pPr>
            <w:r w:rsidRPr="00764A76">
              <w:rPr>
                <w:rFonts w:asciiTheme="minorHAnsi" w:hAnsiTheme="minorHAnsi" w:cstheme="minorHAnsi"/>
              </w:rPr>
              <w:lastRenderedPageBreak/>
              <w:t>Kończewice, Mirakowo, Nawra, Pluskowęsy  Zalesie.</w:t>
            </w:r>
          </w:p>
          <w:p w:rsidR="007259F8" w:rsidRPr="00764A76" w:rsidRDefault="007259F8" w:rsidP="00764A76">
            <w:pPr>
              <w:pStyle w:val="Akapitzlist"/>
              <w:spacing w:after="0" w:line="240" w:lineRule="auto"/>
              <w:ind w:left="0"/>
              <w:jc w:val="both"/>
              <w:rPr>
                <w:rFonts w:asciiTheme="minorHAnsi" w:hAnsiTheme="minorHAnsi" w:cstheme="minorHAnsi"/>
              </w:rPr>
            </w:pPr>
          </w:p>
        </w:tc>
        <w:tc>
          <w:tcPr>
            <w:tcW w:w="1559" w:type="dxa"/>
            <w:vAlign w:val="center"/>
          </w:tcPr>
          <w:p w:rsidR="007259F8" w:rsidRPr="00764A76" w:rsidRDefault="00807E4D" w:rsidP="00764A76">
            <w:pPr>
              <w:pStyle w:val="Akapitzlist"/>
              <w:spacing w:after="0" w:line="240" w:lineRule="auto"/>
              <w:ind w:left="0"/>
              <w:jc w:val="both"/>
              <w:rPr>
                <w:rFonts w:asciiTheme="minorHAnsi" w:hAnsiTheme="minorHAnsi" w:cstheme="minorHAnsi"/>
              </w:rPr>
            </w:pPr>
            <w:r>
              <w:rPr>
                <w:rFonts w:asciiTheme="minorHAnsi" w:hAnsiTheme="minorHAnsi" w:cstheme="minorHAnsi"/>
              </w:rPr>
              <w:t>6</w:t>
            </w:r>
            <w:r w:rsidR="007259F8" w:rsidRPr="00764A76">
              <w:rPr>
                <w:rFonts w:asciiTheme="minorHAnsi" w:hAnsiTheme="minorHAnsi" w:cstheme="minorHAnsi"/>
              </w:rPr>
              <w:t>. Aktywizacja społeczna mieszkańców Gminy Chełmża</w:t>
            </w:r>
            <w:r w:rsidR="003626BB">
              <w:rPr>
                <w:rFonts w:asciiTheme="minorHAnsi" w:hAnsiTheme="minorHAnsi" w:cstheme="minorHAnsi"/>
              </w:rPr>
              <w:br/>
            </w:r>
            <w:r w:rsidR="00CD401C">
              <w:rPr>
                <w:rFonts w:asciiTheme="minorHAnsi" w:hAnsiTheme="minorHAnsi" w:cstheme="minorHAnsi"/>
                <w:i/>
              </w:rPr>
              <w:t>„</w:t>
            </w:r>
            <w:r w:rsidR="007259F8" w:rsidRPr="00764A76">
              <w:rPr>
                <w:rFonts w:asciiTheme="minorHAnsi" w:hAnsiTheme="minorHAnsi" w:cstheme="minorHAnsi"/>
                <w:i/>
              </w:rPr>
              <w:t>Kulturalne podwórka</w:t>
            </w:r>
            <w:r w:rsidR="00CD401C">
              <w:rPr>
                <w:rFonts w:asciiTheme="minorHAnsi" w:hAnsiTheme="minorHAnsi" w:cstheme="minorHAnsi"/>
                <w:i/>
              </w:rPr>
              <w:t>“</w:t>
            </w:r>
          </w:p>
        </w:tc>
        <w:tc>
          <w:tcPr>
            <w:tcW w:w="1418" w:type="dxa"/>
            <w:vAlign w:val="center"/>
          </w:tcPr>
          <w:p w:rsidR="007259F8" w:rsidRPr="00764A76" w:rsidRDefault="007259F8" w:rsidP="00764A76">
            <w:pPr>
              <w:pStyle w:val="Akapitzlist"/>
              <w:spacing w:after="0" w:line="240" w:lineRule="auto"/>
              <w:ind w:left="0"/>
              <w:jc w:val="both"/>
              <w:rPr>
                <w:rFonts w:asciiTheme="minorHAnsi" w:hAnsiTheme="minorHAnsi" w:cstheme="minorHAnsi"/>
              </w:rPr>
            </w:pPr>
            <w:r w:rsidRPr="00764A76">
              <w:rPr>
                <w:rFonts w:asciiTheme="minorHAnsi" w:hAnsiTheme="minorHAnsi" w:cstheme="minorHAnsi"/>
              </w:rPr>
              <w:t>Społeczny</w:t>
            </w:r>
          </w:p>
        </w:tc>
        <w:tc>
          <w:tcPr>
            <w:tcW w:w="3685" w:type="dxa"/>
            <w:vAlign w:val="center"/>
          </w:tcPr>
          <w:p w:rsidR="007259F8" w:rsidRPr="00764A76" w:rsidRDefault="007259F8" w:rsidP="00764A76">
            <w:pPr>
              <w:spacing w:after="0" w:line="240" w:lineRule="auto"/>
              <w:jc w:val="both"/>
              <w:rPr>
                <w:rFonts w:asciiTheme="minorHAnsi" w:hAnsiTheme="minorHAnsi" w:cstheme="minorHAnsi"/>
                <w:sz w:val="20"/>
                <w:szCs w:val="20"/>
                <w:lang w:eastAsia="pl-PL"/>
              </w:rPr>
            </w:pPr>
            <w:r w:rsidRPr="00764A76">
              <w:rPr>
                <w:rFonts w:asciiTheme="minorHAnsi" w:hAnsiTheme="minorHAnsi" w:cstheme="minorHAnsi"/>
                <w:sz w:val="20"/>
                <w:szCs w:val="20"/>
              </w:rPr>
              <w:t xml:space="preserve"> Bedą to działania wspierające rozwiązania w zakresie organizowania   społeczności lokalnej i animacji społecznej</w:t>
            </w:r>
            <w:r w:rsidR="00CD401C">
              <w:rPr>
                <w:rFonts w:asciiTheme="minorHAnsi" w:hAnsiTheme="minorHAnsi" w:cstheme="minorHAnsi"/>
                <w:sz w:val="20"/>
                <w:szCs w:val="20"/>
              </w:rPr>
              <w:t xml:space="preserve"> prowadzone przez </w:t>
            </w:r>
            <w:r w:rsidRPr="00764A76">
              <w:rPr>
                <w:rFonts w:asciiTheme="minorHAnsi" w:hAnsiTheme="minorHAnsi" w:cstheme="minorHAnsi"/>
                <w:sz w:val="20"/>
                <w:szCs w:val="20"/>
              </w:rPr>
              <w:t xml:space="preserve"> animatora aktywności lokalnej </w:t>
            </w:r>
            <w:r w:rsidR="00CD401C">
              <w:rPr>
                <w:rFonts w:asciiTheme="minorHAnsi" w:hAnsiTheme="minorHAnsi" w:cstheme="minorHAnsi"/>
                <w:sz w:val="20"/>
                <w:szCs w:val="20"/>
              </w:rPr>
              <w:t xml:space="preserve">z wykorzystaniem przestrzeni zrewitalizowanej. </w:t>
            </w:r>
            <w:r w:rsidRPr="00764A76">
              <w:rPr>
                <w:rFonts w:asciiTheme="minorHAnsi" w:hAnsiTheme="minorHAnsi" w:cstheme="minorHAnsi"/>
                <w:sz w:val="20"/>
                <w:szCs w:val="20"/>
              </w:rPr>
              <w:t xml:space="preserve"> Działania animatora prowadzić będą przede wszystkim do: </w:t>
            </w:r>
            <w:r w:rsidRPr="00764A76">
              <w:rPr>
                <w:rFonts w:asciiTheme="minorHAnsi" w:hAnsiTheme="minorHAnsi" w:cstheme="minorHAnsi"/>
                <w:sz w:val="20"/>
                <w:szCs w:val="20"/>
              </w:rPr>
              <w:br/>
              <w:t xml:space="preserve">- </w:t>
            </w:r>
            <w:r w:rsidRPr="00764A76">
              <w:rPr>
                <w:rFonts w:asciiTheme="minorHAnsi" w:hAnsiTheme="minorHAnsi" w:cstheme="minorHAnsi"/>
                <w:sz w:val="20"/>
                <w:szCs w:val="20"/>
                <w:lang w:eastAsia="pl-PL"/>
              </w:rPr>
              <w:t xml:space="preserve">zachęcania  członków społeczności lokalnej do samorozwoju, </w:t>
            </w:r>
          </w:p>
          <w:p w:rsidR="007259F8" w:rsidRPr="00764A76" w:rsidRDefault="007259F8" w:rsidP="00764A76">
            <w:pPr>
              <w:spacing w:after="0" w:line="240" w:lineRule="auto"/>
              <w:jc w:val="both"/>
              <w:rPr>
                <w:rFonts w:asciiTheme="minorHAnsi" w:hAnsiTheme="minorHAnsi" w:cstheme="minorHAnsi"/>
                <w:sz w:val="20"/>
                <w:szCs w:val="20"/>
                <w:lang w:eastAsia="pl-PL"/>
              </w:rPr>
            </w:pPr>
            <w:r w:rsidRPr="00764A76">
              <w:rPr>
                <w:rFonts w:asciiTheme="minorHAnsi" w:hAnsiTheme="minorHAnsi" w:cstheme="minorHAnsi"/>
                <w:sz w:val="20"/>
                <w:szCs w:val="20"/>
                <w:lang w:eastAsia="pl-PL"/>
              </w:rPr>
              <w:t xml:space="preserve">-uczenia się i aktywności; </w:t>
            </w:r>
          </w:p>
          <w:p w:rsidR="007259F8" w:rsidRPr="00764A76" w:rsidRDefault="007259F8" w:rsidP="00764A76">
            <w:pPr>
              <w:spacing w:after="0" w:line="240" w:lineRule="auto"/>
              <w:jc w:val="both"/>
              <w:rPr>
                <w:rFonts w:asciiTheme="minorHAnsi" w:hAnsiTheme="minorHAnsi" w:cstheme="minorHAnsi"/>
                <w:sz w:val="20"/>
                <w:szCs w:val="20"/>
                <w:lang w:eastAsia="pl-PL"/>
              </w:rPr>
            </w:pPr>
            <w:r w:rsidRPr="00764A76">
              <w:rPr>
                <w:rFonts w:asciiTheme="minorHAnsi" w:hAnsiTheme="minorHAnsi" w:cstheme="minorHAnsi"/>
                <w:sz w:val="20"/>
                <w:szCs w:val="20"/>
                <w:lang w:eastAsia="pl-PL"/>
              </w:rPr>
              <w:t xml:space="preserve">- pobudzanie stosunków międzyludzkich, </w:t>
            </w:r>
            <w:r w:rsidRPr="00764A76">
              <w:rPr>
                <w:rFonts w:asciiTheme="minorHAnsi" w:hAnsiTheme="minorHAnsi" w:cstheme="minorHAnsi"/>
                <w:sz w:val="20"/>
                <w:szCs w:val="20"/>
                <w:lang w:eastAsia="pl-PL"/>
              </w:rPr>
              <w:br/>
              <w:t xml:space="preserve">- poczucia przynależności i zainteresowania się sprawami wspólnoty; </w:t>
            </w:r>
          </w:p>
          <w:p w:rsidR="007259F8" w:rsidRPr="00764A76" w:rsidRDefault="007259F8" w:rsidP="00764A76">
            <w:pPr>
              <w:spacing w:after="0" w:line="240" w:lineRule="auto"/>
              <w:jc w:val="both"/>
              <w:rPr>
                <w:rFonts w:asciiTheme="minorHAnsi" w:hAnsiTheme="minorHAnsi" w:cstheme="minorHAnsi"/>
                <w:sz w:val="20"/>
                <w:szCs w:val="20"/>
                <w:lang w:eastAsia="pl-PL"/>
              </w:rPr>
            </w:pPr>
            <w:r w:rsidRPr="00764A76">
              <w:rPr>
                <w:rFonts w:asciiTheme="minorHAnsi" w:hAnsiTheme="minorHAnsi" w:cstheme="minorHAnsi"/>
                <w:sz w:val="20"/>
                <w:szCs w:val="20"/>
                <w:lang w:eastAsia="pl-PL"/>
              </w:rPr>
              <w:t>- podnoszenia efektywności działań lokalnych grup, które są uzupełnieniem działalności podmiotów publicznych;</w:t>
            </w:r>
          </w:p>
          <w:p w:rsidR="007259F8" w:rsidRPr="00764A76" w:rsidRDefault="007259F8" w:rsidP="00764A76">
            <w:pPr>
              <w:spacing w:after="0" w:line="240" w:lineRule="auto"/>
              <w:jc w:val="both"/>
              <w:rPr>
                <w:rFonts w:asciiTheme="minorHAnsi" w:hAnsiTheme="minorHAnsi" w:cstheme="minorHAnsi"/>
                <w:sz w:val="20"/>
                <w:szCs w:val="20"/>
                <w:lang w:eastAsia="pl-PL"/>
              </w:rPr>
            </w:pPr>
          </w:p>
          <w:p w:rsidR="007259F8" w:rsidRPr="00F10CFE" w:rsidRDefault="007259F8" w:rsidP="00764A76">
            <w:pPr>
              <w:spacing w:after="0" w:line="240" w:lineRule="auto"/>
              <w:jc w:val="both"/>
              <w:rPr>
                <w:rFonts w:asciiTheme="minorHAnsi" w:hAnsiTheme="minorHAnsi" w:cstheme="minorHAnsi"/>
                <w:sz w:val="20"/>
                <w:szCs w:val="20"/>
                <w:lang w:eastAsia="pl-PL"/>
              </w:rPr>
            </w:pPr>
            <w:r w:rsidRPr="00F10CFE">
              <w:rPr>
                <w:rFonts w:asciiTheme="minorHAnsi" w:hAnsiTheme="minorHAnsi" w:cstheme="minorHAnsi"/>
                <w:sz w:val="20"/>
                <w:szCs w:val="20"/>
                <w:lang w:eastAsia="pl-PL"/>
              </w:rPr>
              <w:t xml:space="preserve">1.Kulturalne podwórko z rowerem </w:t>
            </w:r>
            <w:r w:rsidR="00764A76" w:rsidRPr="00F10CFE">
              <w:rPr>
                <w:rFonts w:asciiTheme="minorHAnsi" w:hAnsiTheme="minorHAnsi" w:cstheme="minorHAnsi"/>
                <w:sz w:val="20"/>
                <w:szCs w:val="20"/>
                <w:lang w:eastAsia="pl-PL"/>
              </w:rPr>
              <w:br/>
            </w:r>
            <w:r w:rsidRPr="00F10CFE">
              <w:rPr>
                <w:rFonts w:asciiTheme="minorHAnsi" w:hAnsiTheme="minorHAnsi" w:cstheme="minorHAnsi"/>
                <w:sz w:val="20"/>
                <w:szCs w:val="20"/>
                <w:lang w:eastAsia="pl-PL"/>
              </w:rPr>
              <w:t>w Kończewicach.</w:t>
            </w:r>
          </w:p>
          <w:p w:rsidR="007259F8" w:rsidRPr="00764A76" w:rsidRDefault="007259F8" w:rsidP="00764A76">
            <w:pPr>
              <w:spacing w:after="0" w:line="240" w:lineRule="auto"/>
              <w:jc w:val="both"/>
              <w:rPr>
                <w:rFonts w:asciiTheme="minorHAnsi" w:hAnsiTheme="minorHAnsi" w:cstheme="minorHAnsi"/>
                <w:sz w:val="20"/>
                <w:szCs w:val="20"/>
                <w:lang w:eastAsia="pl-PL"/>
              </w:rPr>
            </w:pPr>
            <w:r w:rsidRPr="00764A76">
              <w:rPr>
                <w:rFonts w:asciiTheme="minorHAnsi" w:hAnsiTheme="minorHAnsi" w:cstheme="minorHAnsi"/>
                <w:sz w:val="20"/>
                <w:szCs w:val="20"/>
                <w:lang w:eastAsia="pl-PL"/>
              </w:rPr>
              <w:t xml:space="preserve"> Podstawowymi celami projektu są: promocja  jazdy rowerem wraz z praktyczną podpowiedzią jak to robić bezpiecznie oraz zainicjowanie i wsparcie działań  bardziej przyjaznych rowerzystom.  W ramach działania odbędą się: teoretyczne prelekcje, zajęcia praktyczne z wykorzystaniem miasteczka  rowerowego</w:t>
            </w:r>
            <w:r w:rsidR="00CD401C">
              <w:rPr>
                <w:rFonts w:asciiTheme="minorHAnsi" w:hAnsiTheme="minorHAnsi" w:cstheme="minorHAnsi"/>
                <w:sz w:val="20"/>
                <w:szCs w:val="20"/>
                <w:lang w:eastAsia="pl-PL"/>
              </w:rPr>
              <w:t xml:space="preserve"> i toru rowerowego</w:t>
            </w:r>
            <w:r w:rsidRPr="00764A76">
              <w:rPr>
                <w:rFonts w:asciiTheme="minorHAnsi" w:hAnsiTheme="minorHAnsi" w:cstheme="minorHAnsi"/>
                <w:sz w:val="20"/>
                <w:szCs w:val="20"/>
                <w:lang w:eastAsia="pl-PL"/>
              </w:rPr>
              <w:t xml:space="preserve"> oraz konkursy z </w:t>
            </w:r>
            <w:r w:rsidR="007B033D" w:rsidRPr="00764A76">
              <w:rPr>
                <w:rFonts w:asciiTheme="minorHAnsi" w:hAnsiTheme="minorHAnsi" w:cstheme="minorHAnsi"/>
                <w:sz w:val="20"/>
                <w:szCs w:val="20"/>
                <w:lang w:eastAsia="pl-PL"/>
              </w:rPr>
              <w:t>nagrodami</w:t>
            </w:r>
            <w:r w:rsidRPr="00764A76">
              <w:rPr>
                <w:rFonts w:asciiTheme="minorHAnsi" w:hAnsiTheme="minorHAnsi" w:cstheme="minorHAnsi"/>
                <w:sz w:val="20"/>
                <w:szCs w:val="20"/>
                <w:lang w:eastAsia="pl-PL"/>
              </w:rPr>
              <w:t xml:space="preserve">. </w:t>
            </w:r>
          </w:p>
          <w:p w:rsidR="007259F8" w:rsidRPr="00764A76" w:rsidRDefault="007259F8" w:rsidP="00764A76">
            <w:pPr>
              <w:spacing w:after="0" w:line="240" w:lineRule="auto"/>
              <w:jc w:val="both"/>
              <w:rPr>
                <w:rFonts w:asciiTheme="minorHAnsi" w:hAnsiTheme="minorHAnsi" w:cstheme="minorHAnsi"/>
                <w:sz w:val="20"/>
                <w:szCs w:val="20"/>
                <w:lang w:eastAsia="pl-PL"/>
              </w:rPr>
            </w:pPr>
            <w:r w:rsidRPr="00764A76">
              <w:rPr>
                <w:rFonts w:asciiTheme="minorHAnsi" w:hAnsiTheme="minorHAnsi" w:cstheme="minorHAnsi"/>
                <w:sz w:val="20"/>
                <w:szCs w:val="20"/>
                <w:lang w:eastAsia="pl-PL"/>
              </w:rPr>
              <w:t xml:space="preserve">2.Kulturalne podwórka w Mirakowie, Nawrze, Pluskowęsach  i Zalesiu. </w:t>
            </w:r>
            <w:r w:rsidRPr="00764A76">
              <w:rPr>
                <w:rFonts w:asciiTheme="minorHAnsi" w:hAnsiTheme="minorHAnsi" w:cstheme="minorHAnsi"/>
                <w:sz w:val="20"/>
                <w:szCs w:val="20"/>
                <w:lang w:eastAsia="pl-PL"/>
              </w:rPr>
              <w:br/>
              <w:t>W ramach tych działań nad całością będzie czuwał animator społeczności lokalnej</w:t>
            </w:r>
            <w:r w:rsidR="007C5268">
              <w:rPr>
                <w:rFonts w:asciiTheme="minorHAnsi" w:hAnsiTheme="minorHAnsi" w:cstheme="minorHAnsi"/>
                <w:sz w:val="20"/>
                <w:szCs w:val="20"/>
                <w:lang w:eastAsia="pl-PL"/>
              </w:rPr>
              <w:t>.</w:t>
            </w:r>
            <w:r w:rsidRPr="00764A76">
              <w:rPr>
                <w:rFonts w:asciiTheme="minorHAnsi" w:hAnsiTheme="minorHAnsi" w:cstheme="minorHAnsi"/>
                <w:sz w:val="20"/>
                <w:szCs w:val="20"/>
                <w:lang w:eastAsia="pl-PL"/>
              </w:rPr>
              <w:t xml:space="preserve"> Planuje się zorganizowanie warsztatów artystycznych, zdrowotnych, sportowych </w:t>
            </w:r>
            <w:r w:rsidRPr="00764A76">
              <w:rPr>
                <w:rFonts w:asciiTheme="minorHAnsi" w:hAnsiTheme="minorHAnsi" w:cstheme="minorHAnsi"/>
                <w:sz w:val="20"/>
                <w:szCs w:val="20"/>
                <w:lang w:eastAsia="pl-PL"/>
              </w:rPr>
              <w:br/>
              <w:t xml:space="preserve">i edukacyjnych  na terenie zrewitalizowanym – place zabaw i place spotkań.  Podsumowaniem spotkań będą </w:t>
            </w:r>
            <w:r w:rsidRPr="00764A76">
              <w:rPr>
                <w:rFonts w:asciiTheme="minorHAnsi" w:hAnsiTheme="minorHAnsi" w:cstheme="minorHAnsi"/>
                <w:sz w:val="20"/>
                <w:szCs w:val="20"/>
                <w:lang w:eastAsia="pl-PL"/>
              </w:rPr>
              <w:lastRenderedPageBreak/>
              <w:t xml:space="preserve">konkursy i koncerty plenerowe dla lokalnej publiczności. </w:t>
            </w:r>
          </w:p>
          <w:p w:rsidR="007259F8" w:rsidRPr="00764A76" w:rsidRDefault="007259F8" w:rsidP="00764A76">
            <w:pPr>
              <w:spacing w:after="0" w:line="240" w:lineRule="auto"/>
              <w:jc w:val="both"/>
              <w:rPr>
                <w:rFonts w:asciiTheme="minorHAnsi" w:hAnsiTheme="minorHAnsi" w:cstheme="minorHAnsi"/>
                <w:sz w:val="20"/>
                <w:szCs w:val="20"/>
                <w:lang w:eastAsia="pl-PL"/>
              </w:rPr>
            </w:pPr>
          </w:p>
        </w:tc>
        <w:tc>
          <w:tcPr>
            <w:tcW w:w="1276" w:type="dxa"/>
            <w:vAlign w:val="center"/>
          </w:tcPr>
          <w:p w:rsidR="007C5268" w:rsidRDefault="007259F8"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lastRenderedPageBreak/>
              <w:t xml:space="preserve">CIK </w:t>
            </w:r>
            <w:r w:rsidR="007C5268">
              <w:rPr>
                <w:rFonts w:asciiTheme="minorHAnsi" w:hAnsiTheme="minorHAnsi" w:cstheme="minorHAnsi"/>
              </w:rPr>
              <w:t>P</w:t>
            </w:r>
            <w:r w:rsidRPr="00764A76">
              <w:rPr>
                <w:rFonts w:asciiTheme="minorHAnsi" w:hAnsiTheme="minorHAnsi" w:cstheme="minorHAnsi"/>
              </w:rPr>
              <w:t>artnerzy</w:t>
            </w:r>
            <w:r w:rsidR="007C5268">
              <w:rPr>
                <w:rFonts w:asciiTheme="minorHAnsi" w:hAnsiTheme="minorHAnsi" w:cstheme="minorHAnsi"/>
              </w:rPr>
              <w:t xml:space="preserve"> projektu</w:t>
            </w:r>
            <w:r w:rsidRPr="00764A76">
              <w:rPr>
                <w:rFonts w:asciiTheme="minorHAnsi" w:hAnsiTheme="minorHAnsi" w:cstheme="minorHAnsi"/>
              </w:rPr>
              <w:t>:</w:t>
            </w:r>
          </w:p>
          <w:p w:rsidR="007C5268" w:rsidRDefault="007259F8"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t>GOPS</w:t>
            </w:r>
            <w:r w:rsidR="007C5268">
              <w:rPr>
                <w:rFonts w:asciiTheme="minorHAnsi" w:hAnsiTheme="minorHAnsi" w:cstheme="minorHAnsi"/>
              </w:rPr>
              <w:t>,</w:t>
            </w:r>
          </w:p>
          <w:p w:rsidR="007C5268" w:rsidRDefault="007259F8"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t>Gmina Chełmża,</w:t>
            </w:r>
          </w:p>
          <w:p w:rsidR="007259F8" w:rsidRPr="00764A76" w:rsidRDefault="007259F8"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t>Szkoły Gminne</w:t>
            </w:r>
          </w:p>
          <w:p w:rsidR="007259F8" w:rsidRPr="00764A76" w:rsidRDefault="007259F8"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t xml:space="preserve"> KGW,OSP, </w:t>
            </w:r>
          </w:p>
          <w:p w:rsidR="007259F8" w:rsidRPr="00764A76" w:rsidRDefault="007259F8"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t>Rady Sołeckie,</w:t>
            </w:r>
          </w:p>
          <w:p w:rsidR="007259F8" w:rsidRPr="00764A76" w:rsidRDefault="007259F8" w:rsidP="00764A76">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Parafie</w:t>
            </w:r>
          </w:p>
          <w:p w:rsidR="007C5268" w:rsidRDefault="007259F8"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t>Bibliote</w:t>
            </w:r>
            <w:r w:rsidR="007B033D">
              <w:rPr>
                <w:rFonts w:asciiTheme="minorHAnsi" w:hAnsiTheme="minorHAnsi" w:cstheme="minorHAnsi"/>
              </w:rPr>
              <w:t>k</w:t>
            </w:r>
            <w:r w:rsidR="007C5268">
              <w:rPr>
                <w:rFonts w:asciiTheme="minorHAnsi" w:hAnsiTheme="minorHAnsi" w:cstheme="minorHAnsi"/>
              </w:rPr>
              <w:t>i</w:t>
            </w:r>
          </w:p>
          <w:p w:rsidR="007259F8" w:rsidRPr="00764A76" w:rsidRDefault="007C5268" w:rsidP="00764A76">
            <w:pPr>
              <w:pStyle w:val="Akapitzlist"/>
              <w:spacing w:after="0" w:line="240" w:lineRule="auto"/>
              <w:ind w:left="0"/>
              <w:rPr>
                <w:rFonts w:asciiTheme="minorHAnsi" w:hAnsiTheme="minorHAnsi" w:cstheme="minorHAnsi"/>
              </w:rPr>
            </w:pPr>
            <w:r>
              <w:rPr>
                <w:rFonts w:asciiTheme="minorHAnsi" w:hAnsiTheme="minorHAnsi" w:cstheme="minorHAnsi"/>
              </w:rPr>
              <w:t>G</w:t>
            </w:r>
            <w:r w:rsidR="007259F8" w:rsidRPr="00764A76">
              <w:rPr>
                <w:rFonts w:asciiTheme="minorHAnsi" w:hAnsiTheme="minorHAnsi" w:cstheme="minorHAnsi"/>
              </w:rPr>
              <w:t>minne</w:t>
            </w:r>
          </w:p>
        </w:tc>
        <w:tc>
          <w:tcPr>
            <w:tcW w:w="1276" w:type="dxa"/>
            <w:vAlign w:val="center"/>
          </w:tcPr>
          <w:p w:rsidR="007259F8" w:rsidRPr="00764A76" w:rsidRDefault="007259F8"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t>Kończewice, Mirakowo, Nawra, Pluskowęsy Zalesie.</w:t>
            </w:r>
          </w:p>
        </w:tc>
        <w:tc>
          <w:tcPr>
            <w:tcW w:w="1134" w:type="dxa"/>
            <w:vAlign w:val="center"/>
          </w:tcPr>
          <w:p w:rsidR="007259F8" w:rsidRPr="00764A76" w:rsidRDefault="007259F8" w:rsidP="00764A76">
            <w:pPr>
              <w:pStyle w:val="Akapitzlist"/>
              <w:spacing w:after="0" w:line="240" w:lineRule="auto"/>
              <w:ind w:left="0"/>
              <w:rPr>
                <w:rFonts w:asciiTheme="minorHAnsi" w:hAnsiTheme="minorHAnsi" w:cstheme="minorHAnsi"/>
              </w:rPr>
            </w:pPr>
          </w:p>
          <w:p w:rsidR="007259F8" w:rsidRPr="00764A76" w:rsidRDefault="007259F8"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t>213.000.00</w:t>
            </w:r>
          </w:p>
        </w:tc>
        <w:tc>
          <w:tcPr>
            <w:tcW w:w="1871" w:type="dxa"/>
            <w:vAlign w:val="center"/>
          </w:tcPr>
          <w:p w:rsidR="007259F8" w:rsidRPr="00764A76" w:rsidRDefault="007259F8" w:rsidP="00764A76">
            <w:pPr>
              <w:pStyle w:val="Default"/>
              <w:jc w:val="both"/>
              <w:rPr>
                <w:rFonts w:asciiTheme="minorHAnsi" w:hAnsiTheme="minorHAnsi" w:cstheme="minorHAnsi"/>
                <w:sz w:val="20"/>
                <w:szCs w:val="20"/>
                <w:u w:val="single"/>
              </w:rPr>
            </w:pPr>
            <w:r w:rsidRPr="00764A76">
              <w:rPr>
                <w:rFonts w:asciiTheme="minorHAnsi" w:hAnsiTheme="minorHAnsi" w:cstheme="minorHAnsi"/>
                <w:sz w:val="20"/>
                <w:szCs w:val="20"/>
                <w:u w:val="single"/>
              </w:rPr>
              <w:t>Wskaźniki produktu</w:t>
            </w:r>
          </w:p>
          <w:p w:rsidR="0030355C" w:rsidRPr="00764A76" w:rsidRDefault="0030355C" w:rsidP="00764A76">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 xml:space="preserve">- liczba osób zagrożonych ubóstwem lub wykluczeniem społecznym objętych wsparciem </w:t>
            </w:r>
            <w:r w:rsidR="00764A76">
              <w:rPr>
                <w:rFonts w:asciiTheme="minorHAnsi" w:hAnsiTheme="minorHAnsi" w:cstheme="minorHAnsi"/>
                <w:sz w:val="20"/>
                <w:szCs w:val="20"/>
              </w:rPr>
              <w:br/>
            </w:r>
            <w:r w:rsidRPr="00764A76">
              <w:rPr>
                <w:rFonts w:asciiTheme="minorHAnsi" w:hAnsiTheme="minorHAnsi" w:cstheme="minorHAnsi"/>
                <w:sz w:val="20"/>
                <w:szCs w:val="20"/>
              </w:rPr>
              <w:t xml:space="preserve">w programie </w:t>
            </w:r>
          </w:p>
          <w:p w:rsidR="0030355C" w:rsidRPr="00764A76" w:rsidRDefault="0030355C" w:rsidP="00764A76">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 xml:space="preserve">- </w:t>
            </w:r>
            <w:r w:rsidR="00A57E99">
              <w:rPr>
                <w:rFonts w:asciiTheme="minorHAnsi" w:hAnsiTheme="minorHAnsi" w:cstheme="minorHAnsi"/>
                <w:sz w:val="20"/>
                <w:szCs w:val="20"/>
              </w:rPr>
              <w:t xml:space="preserve">20 </w:t>
            </w:r>
            <w:r w:rsidRPr="00764A76">
              <w:rPr>
                <w:rFonts w:asciiTheme="minorHAnsi" w:hAnsiTheme="minorHAnsi" w:cstheme="minorHAnsi"/>
                <w:sz w:val="20"/>
                <w:szCs w:val="20"/>
              </w:rPr>
              <w:t xml:space="preserve"> osób</w:t>
            </w:r>
          </w:p>
          <w:p w:rsidR="007259F8" w:rsidRPr="00764A76" w:rsidRDefault="007259F8" w:rsidP="00764A76">
            <w:pPr>
              <w:pStyle w:val="Default"/>
              <w:jc w:val="both"/>
              <w:rPr>
                <w:rFonts w:asciiTheme="minorHAnsi" w:hAnsiTheme="minorHAnsi" w:cstheme="minorHAnsi"/>
                <w:sz w:val="20"/>
                <w:szCs w:val="20"/>
              </w:rPr>
            </w:pPr>
          </w:p>
          <w:p w:rsidR="007259F8" w:rsidRPr="00764A76" w:rsidRDefault="007259F8" w:rsidP="00764A76">
            <w:pPr>
              <w:pStyle w:val="Default"/>
              <w:jc w:val="both"/>
              <w:rPr>
                <w:rFonts w:asciiTheme="minorHAnsi" w:hAnsiTheme="minorHAnsi" w:cstheme="minorHAnsi"/>
                <w:sz w:val="20"/>
                <w:szCs w:val="20"/>
                <w:u w:val="single"/>
              </w:rPr>
            </w:pPr>
            <w:r w:rsidRPr="00764A76">
              <w:rPr>
                <w:rFonts w:asciiTheme="minorHAnsi" w:hAnsiTheme="minorHAnsi" w:cstheme="minorHAnsi"/>
                <w:sz w:val="20"/>
                <w:szCs w:val="20"/>
                <w:u w:val="single"/>
              </w:rPr>
              <w:t xml:space="preserve">Wskaźniki rezultatu: </w:t>
            </w:r>
          </w:p>
          <w:p w:rsidR="00F10CFE" w:rsidRDefault="0030355C" w:rsidP="00764A76">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 xml:space="preserve">-  liczba osób zagrożonych ubóstwem lub wykluczeniem społecznym podejmujących dalszą naukę (kursy szkolenia) po opuszczeniu </w:t>
            </w:r>
            <w:r w:rsidR="00F10CFE">
              <w:rPr>
                <w:rFonts w:asciiTheme="minorHAnsi" w:hAnsiTheme="minorHAnsi" w:cstheme="minorHAnsi"/>
                <w:sz w:val="20"/>
                <w:szCs w:val="20"/>
              </w:rPr>
              <w:t>P</w:t>
            </w:r>
            <w:r w:rsidR="00F10CFE" w:rsidRPr="00764A76">
              <w:rPr>
                <w:rFonts w:asciiTheme="minorHAnsi" w:hAnsiTheme="minorHAnsi" w:cstheme="minorHAnsi"/>
                <w:sz w:val="20"/>
                <w:szCs w:val="20"/>
              </w:rPr>
              <w:t>rogramu</w:t>
            </w:r>
          </w:p>
          <w:p w:rsidR="0030355C" w:rsidRPr="00764A76" w:rsidRDefault="0030355C" w:rsidP="00764A76">
            <w:pPr>
              <w:spacing w:after="0" w:line="240" w:lineRule="auto"/>
              <w:rPr>
                <w:rFonts w:asciiTheme="minorHAnsi" w:hAnsiTheme="minorHAnsi" w:cstheme="minorHAnsi"/>
                <w:sz w:val="20"/>
                <w:szCs w:val="20"/>
              </w:rPr>
            </w:pPr>
            <w:r w:rsidRPr="00764A76">
              <w:rPr>
                <w:rFonts w:asciiTheme="minorHAnsi" w:hAnsiTheme="minorHAnsi" w:cstheme="minorHAnsi"/>
                <w:sz w:val="20"/>
                <w:szCs w:val="20"/>
              </w:rPr>
              <w:t>–8 osób</w:t>
            </w:r>
          </w:p>
          <w:p w:rsidR="007259F8" w:rsidRPr="00764A76" w:rsidRDefault="007259F8" w:rsidP="00764A76">
            <w:pPr>
              <w:pStyle w:val="Akapitzlist"/>
              <w:spacing w:after="0" w:line="240" w:lineRule="auto"/>
              <w:ind w:left="0"/>
              <w:jc w:val="both"/>
              <w:rPr>
                <w:rFonts w:asciiTheme="minorHAnsi" w:hAnsiTheme="minorHAnsi" w:cstheme="minorHAnsi"/>
                <w:lang w:val="pl-PL"/>
              </w:rPr>
            </w:pPr>
          </w:p>
        </w:tc>
        <w:tc>
          <w:tcPr>
            <w:tcW w:w="1106" w:type="dxa"/>
            <w:vAlign w:val="center"/>
          </w:tcPr>
          <w:p w:rsidR="007259F8" w:rsidRPr="00764A76" w:rsidRDefault="007259F8" w:rsidP="00764A76">
            <w:pPr>
              <w:pStyle w:val="Akapitzlist"/>
              <w:spacing w:after="0" w:line="240" w:lineRule="auto"/>
              <w:ind w:left="0"/>
              <w:rPr>
                <w:rFonts w:asciiTheme="minorHAnsi" w:hAnsiTheme="minorHAnsi" w:cstheme="minorHAnsi"/>
              </w:rPr>
            </w:pPr>
            <w:r w:rsidRPr="00764A76">
              <w:rPr>
                <w:rFonts w:asciiTheme="minorHAnsi" w:hAnsiTheme="minorHAnsi" w:cstheme="minorHAnsi"/>
              </w:rPr>
              <w:t>- sprawozdania CIK</w:t>
            </w:r>
          </w:p>
          <w:p w:rsidR="007259F8" w:rsidRPr="00764A76" w:rsidRDefault="007259F8" w:rsidP="00764A76">
            <w:pPr>
              <w:pStyle w:val="Default"/>
              <w:rPr>
                <w:rFonts w:asciiTheme="minorHAnsi" w:hAnsiTheme="minorHAnsi" w:cstheme="minorHAnsi"/>
                <w:sz w:val="20"/>
                <w:szCs w:val="20"/>
              </w:rPr>
            </w:pPr>
          </w:p>
        </w:tc>
      </w:tr>
    </w:tbl>
    <w:p w:rsidR="00A26AB7" w:rsidRPr="00D82BEC" w:rsidRDefault="00D82BEC" w:rsidP="00764A76">
      <w:pPr>
        <w:spacing w:after="0" w:line="240" w:lineRule="auto"/>
        <w:rPr>
          <w:i/>
          <w:sz w:val="20"/>
          <w:szCs w:val="20"/>
        </w:rPr>
        <w:sectPr w:rsidR="00A26AB7" w:rsidRPr="00D82BEC" w:rsidSect="00A26AB7">
          <w:pgSz w:w="15840" w:h="12240" w:orient="landscape"/>
          <w:pgMar w:top="1418" w:right="1418" w:bottom="1418" w:left="1418" w:header="737" w:footer="709" w:gutter="0"/>
          <w:cols w:space="708"/>
          <w:docGrid w:linePitch="360"/>
        </w:sectPr>
      </w:pPr>
      <w:r w:rsidRPr="00006934">
        <w:rPr>
          <w:sz w:val="20"/>
          <w:szCs w:val="20"/>
        </w:rPr>
        <w:t>Źródło danych:</w:t>
      </w:r>
      <w:r w:rsidRPr="00006934">
        <w:rPr>
          <w:i/>
          <w:sz w:val="20"/>
          <w:szCs w:val="20"/>
        </w:rPr>
        <w:t xml:space="preserve"> opracowanie na podstawie materiałów Urzędu Gminy Chełmża</w:t>
      </w:r>
    </w:p>
    <w:p w:rsidR="00D82BEC" w:rsidRPr="003512D2" w:rsidRDefault="00D82BEC" w:rsidP="00D82BEC">
      <w:pPr>
        <w:spacing w:after="0" w:line="240" w:lineRule="auto"/>
        <w:jc w:val="both"/>
        <w:rPr>
          <w:b/>
          <w:sz w:val="20"/>
          <w:szCs w:val="20"/>
        </w:rPr>
      </w:pPr>
      <w:r w:rsidRPr="003512D2">
        <w:rPr>
          <w:b/>
          <w:sz w:val="20"/>
          <w:szCs w:val="20"/>
        </w:rPr>
        <w:lastRenderedPageBreak/>
        <w:t xml:space="preserve">Tabela </w:t>
      </w:r>
      <w:r w:rsidR="00C72AFD" w:rsidRPr="003512D2">
        <w:rPr>
          <w:b/>
          <w:sz w:val="20"/>
          <w:szCs w:val="20"/>
        </w:rPr>
        <w:t>2</w:t>
      </w:r>
      <w:r w:rsidR="00C72AFD">
        <w:rPr>
          <w:b/>
          <w:sz w:val="20"/>
          <w:szCs w:val="20"/>
        </w:rPr>
        <w:t>3</w:t>
      </w:r>
      <w:r w:rsidR="002B6C43" w:rsidRPr="003512D2">
        <w:rPr>
          <w:b/>
          <w:sz w:val="20"/>
          <w:szCs w:val="20"/>
        </w:rPr>
        <w:t xml:space="preserve">. </w:t>
      </w:r>
      <w:r w:rsidRPr="003512D2">
        <w:rPr>
          <w:b/>
          <w:sz w:val="20"/>
          <w:szCs w:val="20"/>
        </w:rPr>
        <w:t xml:space="preserve">Lista </w:t>
      </w:r>
      <w:r w:rsidR="0003440A" w:rsidRPr="003512D2">
        <w:rPr>
          <w:b/>
          <w:sz w:val="20"/>
          <w:szCs w:val="20"/>
        </w:rPr>
        <w:t xml:space="preserve">uzupełniająca projektów Programu </w:t>
      </w:r>
      <w:r w:rsidR="00D07F49" w:rsidRPr="003512D2">
        <w:rPr>
          <w:b/>
          <w:sz w:val="20"/>
          <w:szCs w:val="20"/>
        </w:rPr>
        <w:t>R</w:t>
      </w:r>
      <w:r w:rsidR="0003440A" w:rsidRPr="003512D2">
        <w:rPr>
          <w:b/>
          <w:sz w:val="20"/>
          <w:szCs w:val="20"/>
        </w:rPr>
        <w:t xml:space="preserve">ewitalizacji  Gminy Chełmża </w:t>
      </w:r>
      <w:r w:rsidR="00D07F49" w:rsidRPr="003512D2">
        <w:rPr>
          <w:b/>
          <w:sz w:val="20"/>
          <w:szCs w:val="20"/>
        </w:rPr>
        <w:t xml:space="preserve">na lata </w:t>
      </w:r>
      <w:r w:rsidR="0003440A" w:rsidRPr="003512D2">
        <w:rPr>
          <w:b/>
          <w:sz w:val="20"/>
          <w:szCs w:val="20"/>
        </w:rPr>
        <w:t>2017-2023</w:t>
      </w:r>
    </w:p>
    <w:p w:rsidR="0003440A" w:rsidRPr="00D82BEC" w:rsidRDefault="0003440A" w:rsidP="00D82BEC">
      <w:pPr>
        <w:spacing w:after="0" w:line="240" w:lineRule="auto"/>
        <w:jc w:val="both"/>
        <w:rPr>
          <w:b/>
        </w:rPr>
      </w:pP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551"/>
        <w:gridCol w:w="1079"/>
        <w:gridCol w:w="1586"/>
        <w:gridCol w:w="1606"/>
        <w:gridCol w:w="1399"/>
        <w:gridCol w:w="1755"/>
        <w:gridCol w:w="1931"/>
      </w:tblGrid>
      <w:tr w:rsidR="00764A76" w:rsidTr="00D839C2">
        <w:trPr>
          <w:trHeight w:val="1022"/>
        </w:trPr>
        <w:tc>
          <w:tcPr>
            <w:tcW w:w="1526" w:type="dxa"/>
            <w:shd w:val="clear" w:color="auto" w:fill="1F4E79" w:themeFill="accent1" w:themeFillShade="80"/>
            <w:vAlign w:val="center"/>
          </w:tcPr>
          <w:p w:rsidR="00764A76" w:rsidRPr="00D82BEC" w:rsidRDefault="00764A76" w:rsidP="00D82BEC">
            <w:pPr>
              <w:pStyle w:val="Akapitzlist"/>
              <w:spacing w:after="0" w:line="240" w:lineRule="auto"/>
              <w:ind w:left="0"/>
              <w:jc w:val="center"/>
              <w:rPr>
                <w:b/>
                <w:color w:val="FFFFFF" w:themeColor="background1"/>
                <w:sz w:val="18"/>
                <w:szCs w:val="18"/>
              </w:rPr>
            </w:pPr>
            <w:r w:rsidRPr="00D82BEC">
              <w:rPr>
                <w:b/>
                <w:color w:val="FFFFFF" w:themeColor="background1"/>
                <w:sz w:val="18"/>
                <w:szCs w:val="18"/>
              </w:rPr>
              <w:t>Obszar rewitalizacji</w:t>
            </w:r>
          </w:p>
        </w:tc>
        <w:tc>
          <w:tcPr>
            <w:tcW w:w="2551" w:type="dxa"/>
            <w:shd w:val="clear" w:color="auto" w:fill="1F4E79" w:themeFill="accent1" w:themeFillShade="80"/>
            <w:vAlign w:val="center"/>
          </w:tcPr>
          <w:p w:rsidR="00764A76" w:rsidRPr="00D82BEC" w:rsidRDefault="00764A76" w:rsidP="00D82BEC">
            <w:pPr>
              <w:pStyle w:val="Akapitzlist"/>
              <w:spacing w:after="0" w:line="240" w:lineRule="auto"/>
              <w:ind w:left="0"/>
              <w:jc w:val="center"/>
              <w:rPr>
                <w:b/>
                <w:color w:val="FFFFFF" w:themeColor="background1"/>
                <w:sz w:val="18"/>
                <w:szCs w:val="18"/>
              </w:rPr>
            </w:pPr>
          </w:p>
          <w:p w:rsidR="00764A76" w:rsidRPr="00D82BEC" w:rsidRDefault="00764A76" w:rsidP="00D82BEC">
            <w:pPr>
              <w:pStyle w:val="Akapitzlist"/>
              <w:spacing w:after="0" w:line="240" w:lineRule="auto"/>
              <w:ind w:left="0"/>
              <w:jc w:val="center"/>
              <w:rPr>
                <w:b/>
                <w:color w:val="FFFFFF" w:themeColor="background1"/>
                <w:sz w:val="18"/>
                <w:szCs w:val="18"/>
              </w:rPr>
            </w:pPr>
            <w:r w:rsidRPr="00D82BEC">
              <w:rPr>
                <w:b/>
                <w:color w:val="FFFFFF" w:themeColor="background1"/>
                <w:sz w:val="18"/>
                <w:szCs w:val="18"/>
              </w:rPr>
              <w:t>Projekt /nazwa</w:t>
            </w:r>
          </w:p>
        </w:tc>
        <w:tc>
          <w:tcPr>
            <w:tcW w:w="1079" w:type="dxa"/>
            <w:shd w:val="clear" w:color="auto" w:fill="1F4E79" w:themeFill="accent1" w:themeFillShade="80"/>
            <w:vAlign w:val="center"/>
          </w:tcPr>
          <w:p w:rsidR="00764A76" w:rsidRPr="00D82BEC" w:rsidRDefault="00764A76" w:rsidP="00D82BEC">
            <w:pPr>
              <w:spacing w:after="0" w:line="240" w:lineRule="auto"/>
              <w:jc w:val="center"/>
              <w:rPr>
                <w:rFonts w:eastAsia="Calibri"/>
                <w:b/>
                <w:color w:val="FFFFFF" w:themeColor="background1"/>
                <w:sz w:val="18"/>
                <w:szCs w:val="18"/>
                <w:lang w:val="de-DE"/>
              </w:rPr>
            </w:pPr>
          </w:p>
          <w:p w:rsidR="00764A76" w:rsidRPr="00D82BEC" w:rsidRDefault="00764A76" w:rsidP="00D82BEC">
            <w:pPr>
              <w:pStyle w:val="Akapitzlist"/>
              <w:spacing w:after="0" w:line="240" w:lineRule="auto"/>
              <w:ind w:left="0"/>
              <w:jc w:val="center"/>
              <w:rPr>
                <w:b/>
                <w:color w:val="FFFFFF" w:themeColor="background1"/>
                <w:sz w:val="18"/>
                <w:szCs w:val="18"/>
              </w:rPr>
            </w:pPr>
            <w:r w:rsidRPr="00D82BEC">
              <w:rPr>
                <w:b/>
                <w:color w:val="FFFFFF" w:themeColor="background1"/>
                <w:sz w:val="18"/>
                <w:szCs w:val="18"/>
              </w:rPr>
              <w:t>Rodzaj projektu</w:t>
            </w:r>
          </w:p>
        </w:tc>
        <w:tc>
          <w:tcPr>
            <w:tcW w:w="1586" w:type="dxa"/>
            <w:shd w:val="clear" w:color="auto" w:fill="1F4E79" w:themeFill="accent1" w:themeFillShade="80"/>
            <w:vAlign w:val="center"/>
          </w:tcPr>
          <w:p w:rsidR="00764A76" w:rsidRPr="00D82BEC" w:rsidRDefault="00764A76" w:rsidP="00D82BEC">
            <w:pPr>
              <w:pStyle w:val="Akapitzlist"/>
              <w:spacing w:after="0" w:line="240" w:lineRule="auto"/>
              <w:ind w:left="0"/>
              <w:jc w:val="center"/>
              <w:rPr>
                <w:b/>
                <w:color w:val="FFFFFF" w:themeColor="background1"/>
                <w:sz w:val="18"/>
                <w:szCs w:val="18"/>
              </w:rPr>
            </w:pPr>
            <w:r w:rsidRPr="00D82BEC">
              <w:rPr>
                <w:b/>
                <w:color w:val="FFFFFF" w:themeColor="background1"/>
                <w:sz w:val="18"/>
                <w:szCs w:val="18"/>
              </w:rPr>
              <w:t>Podmiot realizujący</w:t>
            </w:r>
          </w:p>
        </w:tc>
        <w:tc>
          <w:tcPr>
            <w:tcW w:w="1606" w:type="dxa"/>
            <w:shd w:val="clear" w:color="auto" w:fill="1F4E79" w:themeFill="accent1" w:themeFillShade="80"/>
            <w:vAlign w:val="center"/>
          </w:tcPr>
          <w:p w:rsidR="00764A76" w:rsidRPr="00D82BEC" w:rsidRDefault="00764A76" w:rsidP="00D82BEC">
            <w:pPr>
              <w:pStyle w:val="Akapitzlist"/>
              <w:spacing w:after="0" w:line="240" w:lineRule="auto"/>
              <w:ind w:left="0"/>
              <w:jc w:val="center"/>
              <w:rPr>
                <w:b/>
                <w:color w:val="FFFFFF" w:themeColor="background1"/>
                <w:sz w:val="18"/>
                <w:szCs w:val="18"/>
              </w:rPr>
            </w:pPr>
            <w:r w:rsidRPr="00D82BEC">
              <w:rPr>
                <w:b/>
                <w:color w:val="FFFFFF" w:themeColor="background1"/>
                <w:sz w:val="18"/>
                <w:szCs w:val="18"/>
              </w:rPr>
              <w:t>Lokalizacja</w:t>
            </w:r>
          </w:p>
        </w:tc>
        <w:tc>
          <w:tcPr>
            <w:tcW w:w="1399" w:type="dxa"/>
            <w:shd w:val="clear" w:color="auto" w:fill="1F4E79" w:themeFill="accent1" w:themeFillShade="80"/>
            <w:vAlign w:val="center"/>
          </w:tcPr>
          <w:p w:rsidR="00764A76" w:rsidRPr="00D82BEC" w:rsidRDefault="00764A76" w:rsidP="00D82BEC">
            <w:pPr>
              <w:pStyle w:val="Akapitzlist"/>
              <w:spacing w:after="0" w:line="240" w:lineRule="auto"/>
              <w:ind w:left="0"/>
              <w:jc w:val="center"/>
              <w:rPr>
                <w:b/>
                <w:color w:val="FFFFFF" w:themeColor="background1"/>
                <w:sz w:val="18"/>
                <w:szCs w:val="18"/>
              </w:rPr>
            </w:pPr>
            <w:r w:rsidRPr="00D82BEC">
              <w:rPr>
                <w:b/>
                <w:color w:val="FFFFFF" w:themeColor="background1"/>
                <w:sz w:val="18"/>
                <w:szCs w:val="18"/>
              </w:rPr>
              <w:t>Szacowana wartość projektu</w:t>
            </w:r>
            <w:r>
              <w:rPr>
                <w:b/>
                <w:color w:val="FFFFFF" w:themeColor="background1"/>
                <w:sz w:val="18"/>
                <w:szCs w:val="18"/>
              </w:rPr>
              <w:t xml:space="preserve"> (PLN)</w:t>
            </w:r>
          </w:p>
        </w:tc>
        <w:tc>
          <w:tcPr>
            <w:tcW w:w="1755" w:type="dxa"/>
            <w:shd w:val="clear" w:color="auto" w:fill="1F4E79" w:themeFill="accent1" w:themeFillShade="80"/>
            <w:vAlign w:val="center"/>
          </w:tcPr>
          <w:p w:rsidR="00764A76" w:rsidRPr="00D82BEC" w:rsidRDefault="00764A76" w:rsidP="00D82BEC">
            <w:pPr>
              <w:pStyle w:val="Akapitzlist"/>
              <w:spacing w:after="0" w:line="240" w:lineRule="auto"/>
              <w:ind w:left="0"/>
              <w:jc w:val="center"/>
              <w:rPr>
                <w:b/>
                <w:color w:val="FFFFFF" w:themeColor="background1"/>
                <w:sz w:val="18"/>
                <w:szCs w:val="18"/>
              </w:rPr>
            </w:pPr>
            <w:r w:rsidRPr="00D82BEC">
              <w:rPr>
                <w:b/>
                <w:color w:val="FFFFFF" w:themeColor="background1"/>
                <w:sz w:val="18"/>
                <w:szCs w:val="18"/>
              </w:rPr>
              <w:t>Wskaźniki projektu</w:t>
            </w:r>
          </w:p>
        </w:tc>
        <w:tc>
          <w:tcPr>
            <w:tcW w:w="1931" w:type="dxa"/>
            <w:shd w:val="clear" w:color="auto" w:fill="1F4E79" w:themeFill="accent1" w:themeFillShade="80"/>
            <w:vAlign w:val="center"/>
          </w:tcPr>
          <w:p w:rsidR="00764A76" w:rsidRPr="00D82BEC" w:rsidRDefault="00764A76" w:rsidP="00D82BEC">
            <w:pPr>
              <w:pStyle w:val="Akapitzlist"/>
              <w:spacing w:after="0" w:line="240" w:lineRule="auto"/>
              <w:ind w:left="0"/>
              <w:jc w:val="center"/>
              <w:rPr>
                <w:b/>
                <w:color w:val="FFFFFF" w:themeColor="background1"/>
                <w:sz w:val="18"/>
                <w:szCs w:val="18"/>
              </w:rPr>
            </w:pPr>
            <w:r w:rsidRPr="00D82BEC">
              <w:rPr>
                <w:b/>
                <w:color w:val="FFFFFF" w:themeColor="background1"/>
                <w:sz w:val="18"/>
                <w:szCs w:val="18"/>
              </w:rPr>
              <w:t xml:space="preserve">Sposób pomiaru </w:t>
            </w:r>
            <w:r>
              <w:rPr>
                <w:b/>
                <w:color w:val="FFFFFF" w:themeColor="background1"/>
                <w:sz w:val="18"/>
                <w:szCs w:val="18"/>
              </w:rPr>
              <w:br/>
            </w:r>
            <w:r w:rsidRPr="00D82BEC">
              <w:rPr>
                <w:b/>
                <w:color w:val="FFFFFF" w:themeColor="background1"/>
                <w:sz w:val="18"/>
                <w:szCs w:val="18"/>
              </w:rPr>
              <w:t>i oceny rezultatów projektu</w:t>
            </w:r>
          </w:p>
        </w:tc>
      </w:tr>
      <w:tr w:rsidR="00D71B9C" w:rsidTr="00D839C2">
        <w:trPr>
          <w:trHeight w:val="229"/>
        </w:trPr>
        <w:tc>
          <w:tcPr>
            <w:tcW w:w="13433" w:type="dxa"/>
            <w:gridSpan w:val="8"/>
            <w:shd w:val="clear" w:color="auto" w:fill="1F4E79" w:themeFill="accent1" w:themeFillShade="80"/>
          </w:tcPr>
          <w:p w:rsidR="00D71B9C" w:rsidRDefault="00D71B9C" w:rsidP="00C540E2">
            <w:pPr>
              <w:pStyle w:val="Akapitzlist"/>
              <w:spacing w:after="0" w:line="240" w:lineRule="auto"/>
              <w:ind w:left="0"/>
              <w:jc w:val="both"/>
              <w:rPr>
                <w:b/>
              </w:rPr>
            </w:pPr>
            <w:r w:rsidRPr="00D71B9C">
              <w:rPr>
                <w:rFonts w:asciiTheme="minorHAnsi" w:hAnsiTheme="minorHAnsi" w:cstheme="minorHAnsi"/>
                <w:b/>
                <w:color w:val="FFFFFF" w:themeColor="background1"/>
              </w:rPr>
              <w:t xml:space="preserve">Cel rewitalizacji: Cel 3. </w:t>
            </w:r>
            <w:r w:rsidRPr="00D71B9C">
              <w:rPr>
                <w:rFonts w:asciiTheme="minorHAnsi" w:hAnsiTheme="minorHAnsi" w:cstheme="minorHAnsi"/>
                <w:b/>
                <w:bCs/>
                <w:i/>
                <w:color w:val="FFFFFF" w:themeColor="background1"/>
              </w:rPr>
              <w:t>Rozwój aktywności społeczno-gospodarczej oraz ożywienia społecznego mieszkańców i pobudzanie lokalnej przedsiębiorczości.</w:t>
            </w:r>
          </w:p>
        </w:tc>
      </w:tr>
      <w:tr w:rsidR="00764A76" w:rsidRPr="00273F79" w:rsidTr="00D839C2">
        <w:trPr>
          <w:trHeight w:val="229"/>
        </w:trPr>
        <w:tc>
          <w:tcPr>
            <w:tcW w:w="1526" w:type="dxa"/>
            <w:vAlign w:val="center"/>
          </w:tcPr>
          <w:p w:rsidR="00764A76" w:rsidRPr="00D839C2" w:rsidRDefault="00764A76" w:rsidP="006F20F4">
            <w:pPr>
              <w:spacing w:after="0" w:line="240" w:lineRule="auto"/>
              <w:rPr>
                <w:rFonts w:asciiTheme="minorHAnsi" w:hAnsiTheme="minorHAnsi" w:cstheme="minorHAnsi"/>
                <w:sz w:val="18"/>
                <w:szCs w:val="18"/>
                <w:u w:val="single"/>
              </w:rPr>
            </w:pPr>
            <w:r w:rsidRPr="00D839C2">
              <w:rPr>
                <w:rFonts w:asciiTheme="minorHAnsi" w:hAnsiTheme="minorHAnsi" w:cstheme="minorHAnsi"/>
                <w:sz w:val="18"/>
                <w:szCs w:val="18"/>
              </w:rPr>
              <w:t xml:space="preserve">Kończewice, Mirakowo, Nawra, Pluskowęsy </w:t>
            </w:r>
            <w:r w:rsidRPr="00D839C2">
              <w:rPr>
                <w:rFonts w:asciiTheme="minorHAnsi" w:hAnsiTheme="minorHAnsi" w:cstheme="minorHAnsi"/>
                <w:sz w:val="18"/>
                <w:szCs w:val="18"/>
              </w:rPr>
              <w:br/>
              <w:t>Zalesie.</w:t>
            </w:r>
          </w:p>
          <w:p w:rsidR="00764A76" w:rsidRPr="00D839C2" w:rsidRDefault="00764A76" w:rsidP="006F20F4">
            <w:pPr>
              <w:pStyle w:val="Akapitzlist"/>
              <w:spacing w:after="0" w:line="240" w:lineRule="auto"/>
              <w:ind w:left="0"/>
              <w:rPr>
                <w:rFonts w:asciiTheme="minorHAnsi" w:hAnsiTheme="minorHAnsi" w:cstheme="minorHAnsi"/>
                <w:sz w:val="18"/>
                <w:szCs w:val="18"/>
                <w:lang w:val="pl-PL"/>
              </w:rPr>
            </w:pPr>
          </w:p>
        </w:tc>
        <w:tc>
          <w:tcPr>
            <w:tcW w:w="2551" w:type="dxa"/>
            <w:vAlign w:val="center"/>
          </w:tcPr>
          <w:p w:rsidR="00764A76" w:rsidRPr="00D839C2" w:rsidRDefault="00764A76" w:rsidP="006F20F4">
            <w:pPr>
              <w:pStyle w:val="Default"/>
              <w:rPr>
                <w:rFonts w:asciiTheme="minorHAnsi" w:hAnsiTheme="minorHAnsi" w:cstheme="minorHAnsi"/>
                <w:sz w:val="18"/>
                <w:szCs w:val="18"/>
              </w:rPr>
            </w:pPr>
            <w:r w:rsidRPr="00D839C2">
              <w:rPr>
                <w:rFonts w:asciiTheme="minorHAnsi" w:hAnsiTheme="minorHAnsi" w:cstheme="minorHAnsi"/>
                <w:sz w:val="18"/>
                <w:szCs w:val="18"/>
              </w:rPr>
              <w:t xml:space="preserve">Aktywizacja społeczna  mieszkańców </w:t>
            </w:r>
            <w:r w:rsidR="00774C98" w:rsidRPr="00D839C2">
              <w:rPr>
                <w:rFonts w:asciiTheme="minorHAnsi" w:hAnsiTheme="minorHAnsi" w:cstheme="minorHAnsi"/>
                <w:sz w:val="18"/>
                <w:szCs w:val="18"/>
              </w:rPr>
              <w:t>poprzez</w:t>
            </w:r>
          </w:p>
          <w:p w:rsidR="00764A76" w:rsidRPr="00D839C2" w:rsidRDefault="00774C98" w:rsidP="006F20F4">
            <w:pPr>
              <w:pStyle w:val="Default"/>
              <w:rPr>
                <w:rFonts w:asciiTheme="minorHAnsi" w:hAnsiTheme="minorHAnsi" w:cstheme="minorHAnsi"/>
                <w:sz w:val="18"/>
                <w:szCs w:val="18"/>
              </w:rPr>
            </w:pPr>
            <w:r w:rsidRPr="00D839C2">
              <w:rPr>
                <w:rFonts w:asciiTheme="minorHAnsi" w:hAnsiTheme="minorHAnsi" w:cstheme="minorHAnsi"/>
                <w:sz w:val="18"/>
                <w:szCs w:val="18"/>
              </w:rPr>
              <w:t>d</w:t>
            </w:r>
            <w:r w:rsidR="00764A76" w:rsidRPr="00D839C2">
              <w:rPr>
                <w:rFonts w:asciiTheme="minorHAnsi" w:hAnsiTheme="minorHAnsi" w:cstheme="minorHAnsi"/>
                <w:sz w:val="18"/>
                <w:szCs w:val="18"/>
              </w:rPr>
              <w:t>ziałania animacyjno-kulturalne</w:t>
            </w:r>
          </w:p>
          <w:p w:rsidR="00764A76" w:rsidRPr="00D839C2" w:rsidRDefault="00774C98" w:rsidP="006F20F4">
            <w:pPr>
              <w:pStyle w:val="Akapitzlist"/>
              <w:spacing w:after="0" w:line="240" w:lineRule="auto"/>
              <w:ind w:left="0"/>
              <w:rPr>
                <w:rFonts w:asciiTheme="minorHAnsi" w:hAnsiTheme="minorHAnsi" w:cstheme="minorHAnsi"/>
                <w:sz w:val="18"/>
                <w:szCs w:val="18"/>
              </w:rPr>
            </w:pPr>
            <w:r w:rsidRPr="00D839C2">
              <w:rPr>
                <w:rFonts w:asciiTheme="minorHAnsi" w:hAnsiTheme="minorHAnsi" w:cstheme="minorHAnsi"/>
                <w:sz w:val="18"/>
                <w:szCs w:val="18"/>
              </w:rPr>
              <w:t>„</w:t>
            </w:r>
            <w:r w:rsidR="00764A76" w:rsidRPr="00D839C2">
              <w:rPr>
                <w:rFonts w:asciiTheme="minorHAnsi" w:hAnsiTheme="minorHAnsi" w:cstheme="minorHAnsi"/>
                <w:sz w:val="18"/>
                <w:szCs w:val="18"/>
              </w:rPr>
              <w:t>Klub CAFE Kultura</w:t>
            </w:r>
            <w:r w:rsidRPr="00D839C2">
              <w:rPr>
                <w:rFonts w:asciiTheme="minorHAnsi" w:hAnsiTheme="minorHAnsi" w:cstheme="minorHAnsi"/>
                <w:sz w:val="18"/>
                <w:szCs w:val="18"/>
              </w:rPr>
              <w:t>“</w:t>
            </w:r>
          </w:p>
        </w:tc>
        <w:tc>
          <w:tcPr>
            <w:tcW w:w="1079" w:type="dxa"/>
            <w:vAlign w:val="center"/>
          </w:tcPr>
          <w:p w:rsidR="00764A76" w:rsidRPr="00D839C2" w:rsidRDefault="00764A76" w:rsidP="006F20F4">
            <w:pPr>
              <w:pStyle w:val="Akapitzlist"/>
              <w:spacing w:after="0" w:line="240" w:lineRule="auto"/>
              <w:ind w:left="0"/>
              <w:rPr>
                <w:rFonts w:asciiTheme="minorHAnsi" w:hAnsiTheme="minorHAnsi" w:cstheme="minorHAnsi"/>
                <w:sz w:val="18"/>
                <w:szCs w:val="18"/>
              </w:rPr>
            </w:pPr>
            <w:r w:rsidRPr="00D839C2">
              <w:rPr>
                <w:rFonts w:asciiTheme="minorHAnsi" w:hAnsiTheme="minorHAnsi" w:cstheme="minorHAnsi"/>
                <w:sz w:val="18"/>
                <w:szCs w:val="18"/>
              </w:rPr>
              <w:t>Społeczny</w:t>
            </w:r>
          </w:p>
        </w:tc>
        <w:tc>
          <w:tcPr>
            <w:tcW w:w="1586" w:type="dxa"/>
            <w:vAlign w:val="center"/>
          </w:tcPr>
          <w:p w:rsidR="00764A76" w:rsidRPr="00D839C2" w:rsidRDefault="00764A76" w:rsidP="006F20F4">
            <w:pPr>
              <w:pStyle w:val="Akapitzlist"/>
              <w:spacing w:after="0" w:line="240" w:lineRule="auto"/>
              <w:ind w:left="0"/>
              <w:rPr>
                <w:rFonts w:asciiTheme="minorHAnsi" w:hAnsiTheme="minorHAnsi" w:cstheme="minorHAnsi"/>
                <w:sz w:val="18"/>
                <w:szCs w:val="18"/>
              </w:rPr>
            </w:pPr>
            <w:r w:rsidRPr="00D839C2">
              <w:rPr>
                <w:rFonts w:asciiTheme="minorHAnsi" w:hAnsiTheme="minorHAnsi" w:cstheme="minorHAnsi"/>
                <w:sz w:val="18"/>
                <w:szCs w:val="18"/>
              </w:rPr>
              <w:t xml:space="preserve">CIK </w:t>
            </w:r>
          </w:p>
        </w:tc>
        <w:tc>
          <w:tcPr>
            <w:tcW w:w="1606" w:type="dxa"/>
            <w:vAlign w:val="center"/>
          </w:tcPr>
          <w:p w:rsidR="00764A76" w:rsidRPr="00D839C2" w:rsidRDefault="00764A76" w:rsidP="006F20F4">
            <w:pPr>
              <w:spacing w:after="0" w:line="240" w:lineRule="auto"/>
              <w:rPr>
                <w:rFonts w:asciiTheme="minorHAnsi" w:hAnsiTheme="minorHAnsi" w:cstheme="minorHAnsi"/>
                <w:sz w:val="18"/>
                <w:szCs w:val="18"/>
                <w:u w:val="single"/>
              </w:rPr>
            </w:pPr>
            <w:r w:rsidRPr="00D839C2">
              <w:rPr>
                <w:rFonts w:asciiTheme="minorHAnsi" w:hAnsiTheme="minorHAnsi" w:cstheme="minorHAnsi"/>
                <w:sz w:val="18"/>
                <w:szCs w:val="18"/>
              </w:rPr>
              <w:t xml:space="preserve">Kończewice, Mirakowo, Nawra, Pluskowęsy </w:t>
            </w:r>
            <w:r w:rsidRPr="00D839C2">
              <w:rPr>
                <w:rFonts w:asciiTheme="minorHAnsi" w:hAnsiTheme="minorHAnsi" w:cstheme="minorHAnsi"/>
                <w:sz w:val="18"/>
                <w:szCs w:val="18"/>
              </w:rPr>
              <w:br/>
              <w:t>Zalesie.</w:t>
            </w:r>
          </w:p>
          <w:p w:rsidR="00764A76" w:rsidRPr="00D839C2" w:rsidRDefault="00764A76" w:rsidP="006F20F4">
            <w:pPr>
              <w:pStyle w:val="Akapitzlist"/>
              <w:spacing w:after="0" w:line="240" w:lineRule="auto"/>
              <w:ind w:left="0"/>
              <w:rPr>
                <w:rFonts w:asciiTheme="minorHAnsi" w:hAnsiTheme="minorHAnsi" w:cstheme="minorHAnsi"/>
                <w:sz w:val="18"/>
                <w:szCs w:val="18"/>
                <w:lang w:val="pl-PL"/>
              </w:rPr>
            </w:pPr>
          </w:p>
        </w:tc>
        <w:tc>
          <w:tcPr>
            <w:tcW w:w="1399" w:type="dxa"/>
            <w:vAlign w:val="center"/>
          </w:tcPr>
          <w:p w:rsidR="00764A76" w:rsidRPr="00D839C2" w:rsidRDefault="00E15F3F" w:rsidP="006F20F4">
            <w:pPr>
              <w:pStyle w:val="Akapitzlist"/>
              <w:spacing w:after="0" w:line="240" w:lineRule="auto"/>
              <w:ind w:left="0"/>
              <w:rPr>
                <w:rFonts w:asciiTheme="minorHAnsi" w:hAnsiTheme="minorHAnsi" w:cstheme="minorHAnsi"/>
                <w:sz w:val="18"/>
                <w:szCs w:val="18"/>
              </w:rPr>
            </w:pPr>
            <w:r w:rsidRPr="00D839C2">
              <w:rPr>
                <w:rFonts w:asciiTheme="minorHAnsi" w:hAnsiTheme="minorHAnsi" w:cstheme="minorHAnsi"/>
                <w:sz w:val="18"/>
                <w:szCs w:val="18"/>
              </w:rPr>
              <w:t xml:space="preserve"> 100 000</w:t>
            </w:r>
          </w:p>
        </w:tc>
        <w:tc>
          <w:tcPr>
            <w:tcW w:w="1755" w:type="dxa"/>
            <w:vAlign w:val="center"/>
          </w:tcPr>
          <w:p w:rsidR="00764A76" w:rsidRPr="00D839C2" w:rsidRDefault="00764A76" w:rsidP="001972E6">
            <w:pPr>
              <w:pStyle w:val="Default"/>
              <w:jc w:val="both"/>
              <w:rPr>
                <w:rFonts w:asciiTheme="minorHAnsi" w:hAnsiTheme="minorHAnsi" w:cstheme="minorHAnsi"/>
                <w:sz w:val="18"/>
                <w:szCs w:val="18"/>
                <w:u w:val="single"/>
              </w:rPr>
            </w:pPr>
            <w:r w:rsidRPr="00D839C2">
              <w:rPr>
                <w:rFonts w:asciiTheme="minorHAnsi" w:hAnsiTheme="minorHAnsi" w:cstheme="minorHAnsi"/>
                <w:sz w:val="18"/>
                <w:szCs w:val="18"/>
                <w:u w:val="single"/>
              </w:rPr>
              <w:t>Wskaźniki produktu</w:t>
            </w:r>
          </w:p>
          <w:p w:rsidR="00A57E99" w:rsidRPr="00D839C2" w:rsidRDefault="00764A76" w:rsidP="001972E6">
            <w:pPr>
              <w:pStyle w:val="Default"/>
              <w:jc w:val="both"/>
              <w:rPr>
                <w:rFonts w:asciiTheme="minorHAnsi" w:hAnsiTheme="minorHAnsi" w:cstheme="minorHAnsi"/>
                <w:sz w:val="18"/>
                <w:szCs w:val="18"/>
              </w:rPr>
            </w:pPr>
            <w:r w:rsidRPr="00D839C2">
              <w:rPr>
                <w:rFonts w:asciiTheme="minorHAnsi" w:hAnsiTheme="minorHAnsi" w:cstheme="minorHAnsi"/>
                <w:sz w:val="18"/>
                <w:szCs w:val="18"/>
              </w:rPr>
              <w:t xml:space="preserve">Liczba osób zagrożonych ubóstwem lub wykluczeniem społecznym objętych wsparciem </w:t>
            </w:r>
            <w:r w:rsidRPr="00D839C2">
              <w:rPr>
                <w:rFonts w:asciiTheme="minorHAnsi" w:hAnsiTheme="minorHAnsi" w:cstheme="minorHAnsi"/>
                <w:sz w:val="18"/>
                <w:szCs w:val="18"/>
              </w:rPr>
              <w:br/>
              <w:t xml:space="preserve">w </w:t>
            </w:r>
            <w:r w:rsidR="00A57E99" w:rsidRPr="00D839C2">
              <w:rPr>
                <w:rFonts w:asciiTheme="minorHAnsi" w:hAnsiTheme="minorHAnsi" w:cstheme="minorHAnsi"/>
                <w:sz w:val="18"/>
                <w:szCs w:val="18"/>
              </w:rPr>
              <w:t>p</w:t>
            </w:r>
            <w:r w:rsidRPr="00D839C2">
              <w:rPr>
                <w:rFonts w:asciiTheme="minorHAnsi" w:hAnsiTheme="minorHAnsi" w:cstheme="minorHAnsi"/>
                <w:sz w:val="18"/>
                <w:szCs w:val="18"/>
              </w:rPr>
              <w:t>rogramie:</w:t>
            </w:r>
          </w:p>
          <w:p w:rsidR="00764A76" w:rsidRPr="00D839C2" w:rsidRDefault="000F7D69" w:rsidP="001972E6">
            <w:pPr>
              <w:pStyle w:val="Default"/>
              <w:jc w:val="both"/>
              <w:rPr>
                <w:rFonts w:asciiTheme="minorHAnsi" w:hAnsiTheme="minorHAnsi" w:cstheme="minorHAnsi"/>
                <w:sz w:val="18"/>
                <w:szCs w:val="18"/>
              </w:rPr>
            </w:pPr>
            <w:r w:rsidRPr="00D839C2">
              <w:rPr>
                <w:rFonts w:asciiTheme="minorHAnsi" w:hAnsiTheme="minorHAnsi" w:cstheme="minorHAnsi"/>
                <w:sz w:val="18"/>
                <w:szCs w:val="18"/>
              </w:rPr>
              <w:t>25 osób</w:t>
            </w:r>
          </w:p>
          <w:p w:rsidR="00A57E99" w:rsidRPr="00D839C2" w:rsidRDefault="00A57E99" w:rsidP="001972E6">
            <w:pPr>
              <w:pStyle w:val="Default"/>
              <w:jc w:val="both"/>
              <w:rPr>
                <w:rFonts w:asciiTheme="minorHAnsi" w:hAnsiTheme="minorHAnsi" w:cstheme="minorHAnsi"/>
                <w:sz w:val="18"/>
                <w:szCs w:val="18"/>
              </w:rPr>
            </w:pPr>
          </w:p>
          <w:p w:rsidR="00764A76" w:rsidRPr="00D839C2" w:rsidRDefault="00764A76" w:rsidP="001972E6">
            <w:pPr>
              <w:pStyle w:val="Default"/>
              <w:jc w:val="both"/>
              <w:rPr>
                <w:rFonts w:asciiTheme="minorHAnsi" w:hAnsiTheme="minorHAnsi" w:cstheme="minorHAnsi"/>
                <w:sz w:val="18"/>
                <w:szCs w:val="18"/>
                <w:u w:val="single"/>
              </w:rPr>
            </w:pPr>
            <w:r w:rsidRPr="00D839C2">
              <w:rPr>
                <w:rFonts w:asciiTheme="minorHAnsi" w:hAnsiTheme="minorHAnsi" w:cstheme="minorHAnsi"/>
                <w:sz w:val="18"/>
                <w:szCs w:val="18"/>
                <w:u w:val="single"/>
              </w:rPr>
              <w:t xml:space="preserve">Wskaźniki rezultatu: </w:t>
            </w:r>
          </w:p>
          <w:p w:rsidR="00A57E99" w:rsidRPr="00D839C2" w:rsidRDefault="000F7D69" w:rsidP="000F7D69">
            <w:pPr>
              <w:spacing w:after="0" w:line="240" w:lineRule="auto"/>
              <w:rPr>
                <w:rFonts w:asciiTheme="minorHAnsi" w:hAnsiTheme="minorHAnsi" w:cstheme="minorHAnsi"/>
                <w:sz w:val="20"/>
                <w:szCs w:val="20"/>
              </w:rPr>
            </w:pPr>
            <w:r w:rsidRPr="00D839C2">
              <w:rPr>
                <w:rFonts w:asciiTheme="minorHAnsi" w:hAnsiTheme="minorHAnsi" w:cstheme="minorHAnsi"/>
                <w:sz w:val="20"/>
                <w:szCs w:val="20"/>
              </w:rPr>
              <w:t xml:space="preserve">-  liczba osób zagrożonych ubóstwem lub wykluczeniem społecznym podejmujących dalszą naukę (kursy szkolenia) po opuszczeniu programu </w:t>
            </w:r>
          </w:p>
          <w:p w:rsidR="000F7D69" w:rsidRPr="00D839C2" w:rsidRDefault="000F7D69" w:rsidP="000F7D69">
            <w:pPr>
              <w:spacing w:after="0" w:line="240" w:lineRule="auto"/>
              <w:rPr>
                <w:rFonts w:asciiTheme="minorHAnsi" w:hAnsiTheme="minorHAnsi" w:cstheme="minorHAnsi"/>
                <w:sz w:val="20"/>
                <w:szCs w:val="20"/>
              </w:rPr>
            </w:pPr>
            <w:r w:rsidRPr="00D839C2">
              <w:rPr>
                <w:rFonts w:asciiTheme="minorHAnsi" w:hAnsiTheme="minorHAnsi" w:cstheme="minorHAnsi"/>
                <w:sz w:val="20"/>
                <w:szCs w:val="20"/>
              </w:rPr>
              <w:t>–8 osób</w:t>
            </w:r>
          </w:p>
          <w:p w:rsidR="00764A76" w:rsidRPr="00D839C2" w:rsidRDefault="00764A76" w:rsidP="001972E6">
            <w:pPr>
              <w:pStyle w:val="Akapitzlist"/>
              <w:spacing w:after="0" w:line="240" w:lineRule="auto"/>
              <w:ind w:left="0"/>
              <w:jc w:val="both"/>
              <w:rPr>
                <w:rFonts w:asciiTheme="minorHAnsi" w:hAnsiTheme="minorHAnsi" w:cstheme="minorHAnsi"/>
                <w:sz w:val="18"/>
                <w:szCs w:val="18"/>
                <w:lang w:val="pl-PL"/>
              </w:rPr>
            </w:pPr>
          </w:p>
        </w:tc>
        <w:tc>
          <w:tcPr>
            <w:tcW w:w="1931" w:type="dxa"/>
            <w:vAlign w:val="center"/>
          </w:tcPr>
          <w:p w:rsidR="00764A76" w:rsidRPr="00273F79" w:rsidRDefault="00764A76" w:rsidP="006F20F4">
            <w:pPr>
              <w:pStyle w:val="Akapitzlist"/>
              <w:spacing w:after="0" w:line="240" w:lineRule="auto"/>
              <w:ind w:left="0"/>
              <w:rPr>
                <w:rFonts w:asciiTheme="minorHAnsi" w:hAnsiTheme="minorHAnsi" w:cstheme="minorHAnsi"/>
                <w:sz w:val="18"/>
                <w:szCs w:val="18"/>
              </w:rPr>
            </w:pPr>
            <w:r>
              <w:rPr>
                <w:rFonts w:asciiTheme="minorHAnsi" w:hAnsiTheme="minorHAnsi" w:cstheme="minorHAnsi"/>
                <w:sz w:val="18"/>
                <w:szCs w:val="18"/>
              </w:rPr>
              <w:t>-s</w:t>
            </w:r>
            <w:r w:rsidRPr="00273F79">
              <w:rPr>
                <w:rFonts w:asciiTheme="minorHAnsi" w:hAnsiTheme="minorHAnsi" w:cstheme="minorHAnsi"/>
                <w:sz w:val="18"/>
                <w:szCs w:val="18"/>
              </w:rPr>
              <w:t xml:space="preserve">prawozdania </w:t>
            </w:r>
            <w:r>
              <w:rPr>
                <w:rFonts w:asciiTheme="minorHAnsi" w:hAnsiTheme="minorHAnsi" w:cstheme="minorHAnsi"/>
                <w:sz w:val="18"/>
                <w:szCs w:val="18"/>
              </w:rPr>
              <w:t>CIK</w:t>
            </w:r>
          </w:p>
          <w:p w:rsidR="00764A76" w:rsidRPr="00273F79" w:rsidRDefault="00764A76" w:rsidP="0028750C">
            <w:pPr>
              <w:pStyle w:val="Default"/>
              <w:rPr>
                <w:rFonts w:asciiTheme="minorHAnsi" w:hAnsiTheme="minorHAnsi" w:cstheme="minorHAnsi"/>
                <w:sz w:val="18"/>
                <w:szCs w:val="18"/>
              </w:rPr>
            </w:pPr>
          </w:p>
        </w:tc>
      </w:tr>
    </w:tbl>
    <w:p w:rsidR="00D82BEC" w:rsidRPr="00D82BEC" w:rsidRDefault="00D82BEC" w:rsidP="00D82BEC">
      <w:pPr>
        <w:spacing w:after="0" w:line="240" w:lineRule="auto"/>
        <w:rPr>
          <w:b/>
        </w:rPr>
        <w:sectPr w:rsidR="00D82BEC" w:rsidRPr="00D82BEC" w:rsidSect="00D82BEC">
          <w:pgSz w:w="15840" w:h="12240" w:orient="landscape"/>
          <w:pgMar w:top="1418" w:right="1418" w:bottom="1418" w:left="1418" w:header="737" w:footer="709" w:gutter="0"/>
          <w:cols w:space="708"/>
          <w:docGrid w:linePitch="360"/>
        </w:sectPr>
      </w:pPr>
      <w:r>
        <w:rPr>
          <w:sz w:val="20"/>
          <w:szCs w:val="20"/>
        </w:rPr>
        <w:t xml:space="preserve">Źródło danych: </w:t>
      </w:r>
      <w:r>
        <w:rPr>
          <w:i/>
          <w:iCs/>
          <w:sz w:val="20"/>
          <w:szCs w:val="20"/>
        </w:rPr>
        <w:t>Opracowanie na podstawie materiałów Urzędu Gminy Chełmż</w:t>
      </w:r>
      <w:r w:rsidR="00006934">
        <w:rPr>
          <w:i/>
          <w:iCs/>
          <w:sz w:val="20"/>
          <w:szCs w:val="20"/>
        </w:rPr>
        <w:t>a</w:t>
      </w:r>
    </w:p>
    <w:p w:rsidR="00D82BEC" w:rsidRDefault="00D82BEC" w:rsidP="00DA439F">
      <w:pPr>
        <w:pStyle w:val="Default"/>
        <w:tabs>
          <w:tab w:val="left" w:pos="426"/>
        </w:tabs>
        <w:jc w:val="both"/>
        <w:outlineLvl w:val="0"/>
        <w:rPr>
          <w:rFonts w:ascii="Calibri" w:hAnsi="Calibri" w:cs="Calibri"/>
          <w:color w:val="FF0000"/>
          <w:sz w:val="28"/>
          <w:szCs w:val="28"/>
        </w:rPr>
      </w:pPr>
    </w:p>
    <w:p w:rsidR="005B34D4" w:rsidRPr="003512D2" w:rsidRDefault="00963C96" w:rsidP="00DA439F">
      <w:pPr>
        <w:pStyle w:val="Default"/>
        <w:tabs>
          <w:tab w:val="left" w:pos="426"/>
        </w:tabs>
        <w:jc w:val="both"/>
        <w:outlineLvl w:val="0"/>
        <w:rPr>
          <w:rFonts w:ascii="Calibri" w:hAnsi="Calibri" w:cs="Calibri"/>
          <w:b/>
          <w:color w:val="2F5496" w:themeColor="accent5" w:themeShade="BF"/>
          <w:sz w:val="28"/>
          <w:szCs w:val="28"/>
        </w:rPr>
      </w:pPr>
      <w:bookmarkStart w:id="94" w:name="_Toc469863690"/>
      <w:r>
        <w:rPr>
          <w:rFonts w:ascii="Calibri" w:hAnsi="Calibri" w:cs="Calibri"/>
          <w:b/>
          <w:color w:val="2F5496" w:themeColor="accent5" w:themeShade="BF"/>
          <w:sz w:val="28"/>
          <w:szCs w:val="28"/>
        </w:rPr>
        <w:t>IX</w:t>
      </w:r>
      <w:r w:rsidR="00AE6FCE" w:rsidRPr="003512D2">
        <w:rPr>
          <w:rFonts w:ascii="Calibri" w:hAnsi="Calibri" w:cs="Calibri"/>
          <w:b/>
          <w:color w:val="2F5496" w:themeColor="accent5" w:themeShade="BF"/>
          <w:sz w:val="28"/>
          <w:szCs w:val="28"/>
        </w:rPr>
        <w:t>.</w:t>
      </w:r>
      <w:r w:rsidR="00422CD0" w:rsidRPr="003512D2">
        <w:rPr>
          <w:rFonts w:ascii="Calibri" w:hAnsi="Calibri" w:cs="Calibri"/>
          <w:b/>
          <w:color w:val="2F5496" w:themeColor="accent5" w:themeShade="BF"/>
          <w:sz w:val="28"/>
          <w:szCs w:val="28"/>
        </w:rPr>
        <w:t xml:space="preserve">Mechanizmy kompleksowości i komplementarności </w:t>
      </w:r>
      <w:bookmarkEnd w:id="94"/>
      <w:r w:rsidR="0003440A" w:rsidRPr="003512D2">
        <w:rPr>
          <w:rFonts w:ascii="Calibri" w:hAnsi="Calibri" w:cs="Calibri"/>
          <w:b/>
          <w:color w:val="2F5496" w:themeColor="accent5" w:themeShade="BF"/>
          <w:sz w:val="28"/>
          <w:szCs w:val="28"/>
        </w:rPr>
        <w:t>Programu</w:t>
      </w:r>
    </w:p>
    <w:p w:rsidR="00AE6FCE" w:rsidRDefault="00AE6FCE" w:rsidP="00DA439F">
      <w:pPr>
        <w:pStyle w:val="Default"/>
        <w:tabs>
          <w:tab w:val="left" w:pos="426"/>
        </w:tabs>
        <w:jc w:val="both"/>
        <w:outlineLvl w:val="0"/>
        <w:rPr>
          <w:rFonts w:asciiTheme="minorHAnsi" w:hAnsiTheme="minorHAnsi" w:cstheme="minorHAnsi"/>
          <w:sz w:val="22"/>
          <w:szCs w:val="22"/>
        </w:rPr>
      </w:pPr>
    </w:p>
    <w:p w:rsidR="00AE6FCE" w:rsidRPr="00AE6FCE" w:rsidRDefault="0003440A" w:rsidP="00DA439F">
      <w:pPr>
        <w:pStyle w:val="Default"/>
        <w:tabs>
          <w:tab w:val="left" w:pos="426"/>
        </w:tabs>
        <w:jc w:val="both"/>
        <w:outlineLvl w:val="0"/>
        <w:rPr>
          <w:rFonts w:asciiTheme="minorHAnsi" w:hAnsiTheme="minorHAnsi" w:cstheme="minorHAnsi"/>
          <w:b/>
          <w:color w:val="FF0000"/>
          <w:szCs w:val="22"/>
        </w:rPr>
      </w:pPr>
      <w:bookmarkStart w:id="95" w:name="_Toc469863691"/>
      <w:r w:rsidRPr="002B6C43">
        <w:rPr>
          <w:rFonts w:asciiTheme="minorHAnsi" w:hAnsiTheme="minorHAnsi" w:cstheme="minorHAnsi"/>
          <w:i/>
          <w:sz w:val="22"/>
          <w:szCs w:val="22"/>
        </w:rPr>
        <w:t>Program rewitalizacji  Gminy Chełmża</w:t>
      </w:r>
      <w:r w:rsidR="003D17DE">
        <w:rPr>
          <w:rFonts w:asciiTheme="minorHAnsi" w:hAnsiTheme="minorHAnsi" w:cstheme="minorHAnsi"/>
          <w:i/>
          <w:sz w:val="22"/>
          <w:szCs w:val="22"/>
        </w:rPr>
        <w:t xml:space="preserve"> na lata</w:t>
      </w:r>
      <w:r w:rsidRPr="002B6C43">
        <w:rPr>
          <w:rFonts w:asciiTheme="minorHAnsi" w:hAnsiTheme="minorHAnsi" w:cstheme="minorHAnsi"/>
          <w:i/>
          <w:sz w:val="22"/>
          <w:szCs w:val="22"/>
        </w:rPr>
        <w:t xml:space="preserve"> 2017-2023</w:t>
      </w:r>
      <w:r w:rsidR="00AE6FCE" w:rsidRPr="00AE6FCE">
        <w:rPr>
          <w:rFonts w:asciiTheme="minorHAnsi" w:hAnsiTheme="minorHAnsi" w:cstheme="minorHAnsi"/>
          <w:sz w:val="22"/>
          <w:szCs w:val="22"/>
        </w:rPr>
        <w:t xml:space="preserve">łączy działania w sferze społecznej, gospodarczej, środowiskowej, przestrzenno-funkcjonalnej oraz technicznej. W związku z tym, w sposób kompleksowy przyczynia się do rozwiązania problemów istniejących na wyznaczonym obszarze rewitalizacji. Zaplanowane działania rewitalizacyjne są </w:t>
      </w:r>
      <w:r>
        <w:rPr>
          <w:rFonts w:asciiTheme="minorHAnsi" w:hAnsiTheme="minorHAnsi" w:cstheme="minorHAnsi"/>
          <w:sz w:val="22"/>
          <w:szCs w:val="22"/>
        </w:rPr>
        <w:t xml:space="preserve">ze sobą </w:t>
      </w:r>
      <w:r w:rsidR="00AE6FCE" w:rsidRPr="00AE6FCE">
        <w:rPr>
          <w:rFonts w:asciiTheme="minorHAnsi" w:hAnsiTheme="minorHAnsi" w:cstheme="minorHAnsi"/>
          <w:sz w:val="22"/>
          <w:szCs w:val="22"/>
        </w:rPr>
        <w:t>wzajemnie powiązane i uzupełniają się</w:t>
      </w:r>
      <w:r w:rsidR="00AE6FCE">
        <w:rPr>
          <w:rFonts w:asciiTheme="minorHAnsi" w:hAnsiTheme="minorHAnsi" w:cstheme="minorHAnsi"/>
          <w:sz w:val="22"/>
          <w:szCs w:val="22"/>
        </w:rPr>
        <w:t xml:space="preserve"> przynosząc zakładane efekty rewitalizacji.</w:t>
      </w:r>
      <w:bookmarkEnd w:id="95"/>
    </w:p>
    <w:p w:rsidR="00692977" w:rsidRPr="00A247C4" w:rsidRDefault="00692977" w:rsidP="004434B5">
      <w:pPr>
        <w:pStyle w:val="Default"/>
        <w:tabs>
          <w:tab w:val="left" w:pos="426"/>
        </w:tabs>
        <w:jc w:val="both"/>
        <w:rPr>
          <w:rFonts w:ascii="Calibri" w:hAnsi="Calibri" w:cs="Calibri"/>
          <w:color w:val="FF0000"/>
          <w:sz w:val="22"/>
          <w:szCs w:val="22"/>
        </w:rPr>
      </w:pPr>
    </w:p>
    <w:p w:rsidR="005B34D4" w:rsidRPr="003512D2" w:rsidRDefault="00963C96" w:rsidP="004434B5">
      <w:pPr>
        <w:pStyle w:val="Default"/>
        <w:tabs>
          <w:tab w:val="left" w:pos="426"/>
        </w:tabs>
        <w:jc w:val="both"/>
        <w:outlineLvl w:val="1"/>
        <w:rPr>
          <w:rFonts w:ascii="Calibri" w:hAnsi="Calibri" w:cs="Calibri"/>
          <w:b/>
          <w:color w:val="2F5496" w:themeColor="accent5" w:themeShade="BF"/>
          <w:sz w:val="22"/>
          <w:szCs w:val="22"/>
        </w:rPr>
      </w:pPr>
      <w:bookmarkStart w:id="96" w:name="_Toc469863692"/>
      <w:r>
        <w:rPr>
          <w:rFonts w:ascii="Calibri" w:hAnsi="Calibri" w:cs="Calibri"/>
          <w:b/>
          <w:color w:val="2F5496" w:themeColor="accent5" w:themeShade="BF"/>
          <w:sz w:val="22"/>
          <w:szCs w:val="22"/>
        </w:rPr>
        <w:t>9</w:t>
      </w:r>
      <w:r w:rsidR="005B34D4" w:rsidRPr="003512D2">
        <w:rPr>
          <w:rFonts w:ascii="Calibri" w:hAnsi="Calibri" w:cs="Calibri"/>
          <w:b/>
          <w:color w:val="2F5496" w:themeColor="accent5" w:themeShade="BF"/>
          <w:sz w:val="22"/>
          <w:szCs w:val="22"/>
        </w:rPr>
        <w:t>.1. Kompleksowość</w:t>
      </w:r>
      <w:bookmarkEnd w:id="96"/>
    </w:p>
    <w:p w:rsidR="00183091" w:rsidRDefault="00183091" w:rsidP="004434B5">
      <w:pPr>
        <w:pStyle w:val="Default"/>
        <w:tabs>
          <w:tab w:val="left" w:pos="426"/>
        </w:tabs>
        <w:jc w:val="both"/>
        <w:rPr>
          <w:rFonts w:ascii="Calibri" w:hAnsi="Calibri" w:cs="Calibri"/>
          <w:color w:val="auto"/>
          <w:sz w:val="22"/>
          <w:szCs w:val="22"/>
        </w:rPr>
      </w:pPr>
    </w:p>
    <w:p w:rsidR="005B34D4" w:rsidRPr="00F67B7C" w:rsidRDefault="007B033D" w:rsidP="004434B5">
      <w:pPr>
        <w:pStyle w:val="Default"/>
        <w:tabs>
          <w:tab w:val="left" w:pos="426"/>
        </w:tabs>
        <w:jc w:val="both"/>
        <w:rPr>
          <w:rFonts w:ascii="Calibri" w:hAnsi="Calibri" w:cs="Calibri"/>
          <w:color w:val="auto"/>
          <w:sz w:val="22"/>
          <w:szCs w:val="22"/>
        </w:rPr>
      </w:pPr>
      <w:r>
        <w:rPr>
          <w:rFonts w:ascii="Calibri" w:hAnsi="Calibri" w:cs="Calibri"/>
          <w:color w:val="auto"/>
          <w:sz w:val="22"/>
          <w:szCs w:val="22"/>
        </w:rPr>
        <w:t>Program</w:t>
      </w:r>
      <w:r w:rsidRPr="00F67B7C">
        <w:rPr>
          <w:rFonts w:ascii="Calibri" w:hAnsi="Calibri" w:cs="Calibri"/>
          <w:color w:val="auto"/>
          <w:sz w:val="22"/>
          <w:szCs w:val="22"/>
        </w:rPr>
        <w:t xml:space="preserve"> obejmuje</w:t>
      </w:r>
      <w:r w:rsidR="004163AD" w:rsidRPr="00F67B7C">
        <w:rPr>
          <w:rFonts w:ascii="Calibri" w:hAnsi="Calibri" w:cs="Calibri"/>
          <w:color w:val="auto"/>
          <w:sz w:val="22"/>
          <w:szCs w:val="22"/>
        </w:rPr>
        <w:t xml:space="preserve"> </w:t>
      </w:r>
      <w:r w:rsidR="00461442">
        <w:rPr>
          <w:rFonts w:ascii="Calibri" w:hAnsi="Calibri" w:cs="Calibri"/>
          <w:color w:val="auto"/>
          <w:sz w:val="22"/>
          <w:szCs w:val="22"/>
        </w:rPr>
        <w:t>główne projekty</w:t>
      </w:r>
      <w:r w:rsidR="00DA439F">
        <w:rPr>
          <w:rFonts w:ascii="Calibri" w:hAnsi="Calibri" w:cs="Calibri"/>
          <w:color w:val="auto"/>
          <w:sz w:val="22"/>
          <w:szCs w:val="22"/>
        </w:rPr>
        <w:t xml:space="preserve"> realizacyjne</w:t>
      </w:r>
      <w:r w:rsidR="00461442">
        <w:rPr>
          <w:rFonts w:ascii="Calibri" w:hAnsi="Calibri" w:cs="Calibri"/>
          <w:color w:val="auto"/>
          <w:sz w:val="22"/>
          <w:szCs w:val="22"/>
        </w:rPr>
        <w:t xml:space="preserve"> (Lista główna) oraz projekty</w:t>
      </w:r>
      <w:r w:rsidR="00DA439F">
        <w:rPr>
          <w:rFonts w:ascii="Calibri" w:hAnsi="Calibri" w:cs="Calibri"/>
          <w:color w:val="auto"/>
          <w:sz w:val="22"/>
          <w:szCs w:val="22"/>
        </w:rPr>
        <w:t xml:space="preserve"> uzupełniające</w:t>
      </w:r>
      <w:r w:rsidR="00461442">
        <w:rPr>
          <w:rFonts w:ascii="Calibri" w:hAnsi="Calibri" w:cs="Calibri"/>
          <w:color w:val="auto"/>
          <w:sz w:val="22"/>
          <w:szCs w:val="22"/>
        </w:rPr>
        <w:t xml:space="preserve"> (Lista uzupełniająca)</w:t>
      </w:r>
      <w:r w:rsidR="00DA439F">
        <w:rPr>
          <w:rFonts w:ascii="Calibri" w:hAnsi="Calibri" w:cs="Calibri"/>
          <w:color w:val="auto"/>
          <w:sz w:val="22"/>
          <w:szCs w:val="22"/>
        </w:rPr>
        <w:t>.</w:t>
      </w:r>
      <w:r w:rsidR="00397E99" w:rsidRPr="00F67B7C">
        <w:rPr>
          <w:rFonts w:ascii="Calibri" w:hAnsi="Calibri" w:cs="Calibri"/>
          <w:color w:val="auto"/>
          <w:sz w:val="22"/>
          <w:szCs w:val="22"/>
        </w:rPr>
        <w:t xml:space="preserve">Taka konstrukcja umożliwia osiągnięcie kompleksowości interwencji w poszczególnych sferach działań </w:t>
      </w:r>
      <w:r w:rsidR="0003440A">
        <w:rPr>
          <w:rFonts w:ascii="Calibri" w:hAnsi="Calibri" w:cs="Calibri"/>
          <w:color w:val="auto"/>
          <w:sz w:val="22"/>
          <w:szCs w:val="22"/>
        </w:rPr>
        <w:t>rewitalizacyjnych przy uwzględnieniu określonych problemów zidentyfikowanych na etapie diagnozy społeczno-gospodarczej przeprowadzonej na potrzeby Programu</w:t>
      </w:r>
      <w:r w:rsidR="00397E99" w:rsidRPr="00F67B7C">
        <w:rPr>
          <w:rFonts w:ascii="Calibri" w:hAnsi="Calibri" w:cs="Calibri"/>
          <w:color w:val="auto"/>
          <w:sz w:val="22"/>
          <w:szCs w:val="22"/>
        </w:rPr>
        <w:t xml:space="preserve">. Projekty rewitalizacyjne wykazują wzajemne powiązania oraz różnorodność źródeł finansowania. W </w:t>
      </w:r>
      <w:r w:rsidR="00F60059">
        <w:rPr>
          <w:rFonts w:ascii="Calibri" w:hAnsi="Calibri" w:cs="Calibri"/>
          <w:color w:val="auto"/>
          <w:sz w:val="22"/>
          <w:szCs w:val="22"/>
        </w:rPr>
        <w:t>Program</w:t>
      </w:r>
      <w:r w:rsidR="00461442">
        <w:rPr>
          <w:rFonts w:ascii="Calibri" w:hAnsi="Calibri" w:cs="Calibri"/>
          <w:color w:val="auto"/>
          <w:sz w:val="22"/>
          <w:szCs w:val="22"/>
        </w:rPr>
        <w:t xml:space="preserve">ie </w:t>
      </w:r>
      <w:r w:rsidR="00397E99" w:rsidRPr="00F67B7C">
        <w:rPr>
          <w:rFonts w:ascii="Calibri" w:hAnsi="Calibri" w:cs="Calibri"/>
          <w:color w:val="auto"/>
          <w:sz w:val="22"/>
          <w:szCs w:val="22"/>
        </w:rPr>
        <w:t>uwzględniono współfinansowanie projektów zarówno ze środków EFRR, EFS, budżetu państwa, budżetów jednostek samorząd</w:t>
      </w:r>
      <w:r w:rsidR="0003440A">
        <w:rPr>
          <w:rFonts w:ascii="Calibri" w:hAnsi="Calibri" w:cs="Calibri"/>
          <w:color w:val="auto"/>
          <w:sz w:val="22"/>
          <w:szCs w:val="22"/>
        </w:rPr>
        <w:t>u terytorialnego</w:t>
      </w:r>
      <w:r w:rsidR="002F3FB2" w:rsidRPr="00F67B7C">
        <w:rPr>
          <w:rFonts w:ascii="Calibri" w:hAnsi="Calibri" w:cs="Calibri"/>
          <w:color w:val="auto"/>
          <w:sz w:val="22"/>
          <w:szCs w:val="22"/>
        </w:rPr>
        <w:t xml:space="preserve">, co zostało ujęte </w:t>
      </w:r>
      <w:r w:rsidR="00461442">
        <w:rPr>
          <w:rFonts w:ascii="Calibri" w:hAnsi="Calibri" w:cs="Calibri"/>
          <w:color w:val="auto"/>
          <w:sz w:val="22"/>
          <w:szCs w:val="22"/>
        </w:rPr>
        <w:t>w r</w:t>
      </w:r>
      <w:r w:rsidR="002F3FB2" w:rsidRPr="00F67B7C">
        <w:rPr>
          <w:rFonts w:ascii="Calibri" w:hAnsi="Calibri" w:cs="Calibri"/>
          <w:color w:val="auto"/>
          <w:sz w:val="22"/>
          <w:szCs w:val="22"/>
        </w:rPr>
        <w:t xml:space="preserve">ozdziale </w:t>
      </w:r>
      <w:r w:rsidR="00DA439F">
        <w:rPr>
          <w:rFonts w:ascii="Calibri" w:hAnsi="Calibri" w:cs="Calibri"/>
          <w:color w:val="auto"/>
          <w:sz w:val="22"/>
          <w:szCs w:val="22"/>
        </w:rPr>
        <w:t>dotyczącym Ram finansowania.</w:t>
      </w:r>
      <w:r w:rsidR="002F3FB2" w:rsidRPr="00F67B7C">
        <w:rPr>
          <w:rFonts w:ascii="Calibri" w:hAnsi="Calibri" w:cs="Calibri"/>
          <w:color w:val="auto"/>
          <w:sz w:val="22"/>
          <w:szCs w:val="22"/>
        </w:rPr>
        <w:t xml:space="preserve"> Z</w:t>
      </w:r>
      <w:r w:rsidR="00DA439F">
        <w:rPr>
          <w:rFonts w:ascii="Calibri" w:hAnsi="Calibri" w:cs="Calibri"/>
          <w:color w:val="auto"/>
          <w:sz w:val="22"/>
          <w:szCs w:val="22"/>
        </w:rPr>
        <w:t xml:space="preserve"> uwagi na możliwości finansowe G</w:t>
      </w:r>
      <w:r w:rsidR="002F3FB2" w:rsidRPr="00F67B7C">
        <w:rPr>
          <w:rFonts w:ascii="Calibri" w:hAnsi="Calibri" w:cs="Calibri"/>
          <w:color w:val="auto"/>
          <w:sz w:val="22"/>
          <w:szCs w:val="22"/>
        </w:rPr>
        <w:t>miny oraz dostępn</w:t>
      </w:r>
      <w:r w:rsidR="00461442">
        <w:rPr>
          <w:rFonts w:ascii="Calibri" w:hAnsi="Calibri" w:cs="Calibri"/>
          <w:color w:val="auto"/>
          <w:sz w:val="22"/>
          <w:szCs w:val="22"/>
        </w:rPr>
        <w:t xml:space="preserve">ość </w:t>
      </w:r>
      <w:r w:rsidR="002F3FB2" w:rsidRPr="00F67B7C">
        <w:rPr>
          <w:rFonts w:ascii="Calibri" w:hAnsi="Calibri" w:cs="Calibri"/>
          <w:color w:val="auto"/>
          <w:sz w:val="22"/>
          <w:szCs w:val="22"/>
        </w:rPr>
        <w:t xml:space="preserve">innych źródeł finansowania, realizacja </w:t>
      </w:r>
      <w:r>
        <w:rPr>
          <w:rFonts w:ascii="Calibri" w:hAnsi="Calibri" w:cs="Calibri"/>
          <w:color w:val="auto"/>
          <w:sz w:val="22"/>
          <w:szCs w:val="22"/>
        </w:rPr>
        <w:t>rewitalizacji</w:t>
      </w:r>
      <w:r w:rsidRPr="00F67B7C">
        <w:rPr>
          <w:rFonts w:ascii="Calibri" w:hAnsi="Calibri" w:cs="Calibri"/>
          <w:color w:val="auto"/>
          <w:sz w:val="22"/>
          <w:szCs w:val="22"/>
        </w:rPr>
        <w:t xml:space="preserve"> została</w:t>
      </w:r>
      <w:r w:rsidR="002F3FB2" w:rsidRPr="00F67B7C">
        <w:rPr>
          <w:rFonts w:ascii="Calibri" w:hAnsi="Calibri" w:cs="Calibri"/>
          <w:color w:val="auto"/>
          <w:sz w:val="22"/>
          <w:szCs w:val="22"/>
        </w:rPr>
        <w:t xml:space="preserve"> rozłożona w czasie z zachowaniem pełnej synchronizacji poszczególnych działań w celu ich optymalnego oddzi</w:t>
      </w:r>
      <w:r w:rsidR="00DA439F">
        <w:rPr>
          <w:rFonts w:ascii="Calibri" w:hAnsi="Calibri" w:cs="Calibri"/>
          <w:color w:val="auto"/>
          <w:sz w:val="22"/>
          <w:szCs w:val="22"/>
        </w:rPr>
        <w:t>aływania na zjawiska kryzysowe w sposób kompleksowy.</w:t>
      </w:r>
    </w:p>
    <w:p w:rsidR="0001167F" w:rsidRPr="006F20F4" w:rsidRDefault="0001167F" w:rsidP="004434B5">
      <w:pPr>
        <w:pStyle w:val="Default"/>
        <w:tabs>
          <w:tab w:val="left" w:pos="426"/>
        </w:tabs>
        <w:jc w:val="both"/>
        <w:rPr>
          <w:rFonts w:ascii="Calibri" w:hAnsi="Calibri" w:cs="Calibri"/>
          <w:color w:val="2E74B5" w:themeColor="accent1" w:themeShade="BF"/>
          <w:sz w:val="22"/>
          <w:szCs w:val="22"/>
        </w:rPr>
      </w:pPr>
    </w:p>
    <w:p w:rsidR="005B34D4" w:rsidRPr="003512D2" w:rsidRDefault="00963C96" w:rsidP="004434B5">
      <w:pPr>
        <w:pStyle w:val="Default"/>
        <w:tabs>
          <w:tab w:val="left" w:pos="426"/>
        </w:tabs>
        <w:jc w:val="both"/>
        <w:outlineLvl w:val="1"/>
        <w:rPr>
          <w:rFonts w:ascii="Calibri" w:hAnsi="Calibri" w:cs="Calibri"/>
          <w:b/>
          <w:color w:val="2F5496" w:themeColor="accent5" w:themeShade="BF"/>
          <w:sz w:val="22"/>
          <w:szCs w:val="22"/>
        </w:rPr>
      </w:pPr>
      <w:bookmarkStart w:id="97" w:name="_Toc469863693"/>
      <w:r>
        <w:rPr>
          <w:rFonts w:ascii="Calibri" w:hAnsi="Calibri" w:cs="Calibri"/>
          <w:b/>
          <w:color w:val="2F5496" w:themeColor="accent5" w:themeShade="BF"/>
          <w:sz w:val="22"/>
          <w:szCs w:val="22"/>
        </w:rPr>
        <w:t>9</w:t>
      </w:r>
      <w:r w:rsidR="005B34D4" w:rsidRPr="003512D2">
        <w:rPr>
          <w:rFonts w:ascii="Calibri" w:hAnsi="Calibri" w:cs="Calibri"/>
          <w:b/>
          <w:color w:val="2F5496" w:themeColor="accent5" w:themeShade="BF"/>
          <w:sz w:val="22"/>
          <w:szCs w:val="22"/>
        </w:rPr>
        <w:t>.2. Koncentracja</w:t>
      </w:r>
      <w:bookmarkEnd w:id="97"/>
    </w:p>
    <w:p w:rsidR="00183091" w:rsidRDefault="00183091" w:rsidP="004434B5">
      <w:pPr>
        <w:pStyle w:val="Default"/>
        <w:tabs>
          <w:tab w:val="left" w:pos="426"/>
        </w:tabs>
        <w:jc w:val="both"/>
        <w:rPr>
          <w:rFonts w:ascii="Calibri" w:hAnsi="Calibri" w:cs="Calibri"/>
          <w:color w:val="auto"/>
          <w:sz w:val="22"/>
          <w:szCs w:val="22"/>
        </w:rPr>
      </w:pPr>
    </w:p>
    <w:p w:rsidR="00AE11FB" w:rsidRDefault="006D2BEC" w:rsidP="004434B5">
      <w:pPr>
        <w:pStyle w:val="Default"/>
        <w:tabs>
          <w:tab w:val="left" w:pos="426"/>
        </w:tabs>
        <w:jc w:val="both"/>
        <w:rPr>
          <w:rFonts w:ascii="Calibri" w:hAnsi="Calibri" w:cs="Calibri"/>
          <w:color w:val="auto"/>
          <w:sz w:val="22"/>
          <w:szCs w:val="22"/>
        </w:rPr>
      </w:pPr>
      <w:r w:rsidRPr="00F67B7C">
        <w:rPr>
          <w:rFonts w:ascii="Calibri" w:hAnsi="Calibri" w:cs="Calibri"/>
          <w:color w:val="auto"/>
          <w:sz w:val="22"/>
          <w:szCs w:val="22"/>
        </w:rPr>
        <w:t xml:space="preserve">Podejmowane w ramach </w:t>
      </w:r>
      <w:r w:rsidR="00F60059">
        <w:rPr>
          <w:rFonts w:ascii="Calibri" w:hAnsi="Calibri" w:cs="Calibri"/>
          <w:color w:val="auto"/>
          <w:sz w:val="22"/>
          <w:szCs w:val="22"/>
        </w:rPr>
        <w:t>Program</w:t>
      </w:r>
      <w:r w:rsidR="00183091">
        <w:rPr>
          <w:rFonts w:ascii="Calibri" w:hAnsi="Calibri" w:cs="Calibri"/>
          <w:color w:val="auto"/>
          <w:sz w:val="22"/>
          <w:szCs w:val="22"/>
        </w:rPr>
        <w:t xml:space="preserve">u </w:t>
      </w:r>
      <w:r w:rsidR="00682884" w:rsidRPr="00F67B7C">
        <w:rPr>
          <w:rFonts w:ascii="Calibri" w:hAnsi="Calibri" w:cs="Calibri"/>
          <w:color w:val="auto"/>
          <w:sz w:val="22"/>
          <w:szCs w:val="22"/>
        </w:rPr>
        <w:t>projekty</w:t>
      </w:r>
      <w:r w:rsidR="00DA439F">
        <w:rPr>
          <w:rFonts w:ascii="Calibri" w:hAnsi="Calibri" w:cs="Calibri"/>
          <w:color w:val="auto"/>
          <w:sz w:val="22"/>
          <w:szCs w:val="22"/>
        </w:rPr>
        <w:t xml:space="preserve"> są  </w:t>
      </w:r>
      <w:r w:rsidRPr="00F67B7C">
        <w:rPr>
          <w:rFonts w:ascii="Calibri" w:hAnsi="Calibri" w:cs="Calibri"/>
          <w:color w:val="auto"/>
          <w:sz w:val="22"/>
          <w:szCs w:val="22"/>
        </w:rPr>
        <w:t>skoncentrowane na obszarze rewitalizacji i mają na celu walkę z</w:t>
      </w:r>
      <w:r w:rsidR="00183091">
        <w:rPr>
          <w:rFonts w:ascii="Calibri" w:hAnsi="Calibri" w:cs="Calibri"/>
          <w:color w:val="auto"/>
          <w:sz w:val="22"/>
          <w:szCs w:val="22"/>
        </w:rPr>
        <w:t>e</w:t>
      </w:r>
      <w:r w:rsidRPr="00F67B7C">
        <w:rPr>
          <w:rFonts w:ascii="Calibri" w:hAnsi="Calibri" w:cs="Calibri"/>
          <w:color w:val="auto"/>
          <w:sz w:val="22"/>
          <w:szCs w:val="22"/>
        </w:rPr>
        <w:t xml:space="preserve"> zidentyfikowanymi zjawiskami problemowymi. Koncentracja działań </w:t>
      </w:r>
      <w:r w:rsidR="00DA439F">
        <w:rPr>
          <w:rFonts w:ascii="Calibri" w:hAnsi="Calibri" w:cs="Calibri"/>
          <w:color w:val="auto"/>
          <w:sz w:val="22"/>
          <w:szCs w:val="22"/>
        </w:rPr>
        <w:t>przyniesie</w:t>
      </w:r>
      <w:r w:rsidRPr="00F67B7C">
        <w:rPr>
          <w:rFonts w:ascii="Calibri" w:hAnsi="Calibri" w:cs="Calibri"/>
          <w:color w:val="auto"/>
          <w:sz w:val="22"/>
          <w:szCs w:val="22"/>
        </w:rPr>
        <w:t xml:space="preserve"> efekty oddziaływa</w:t>
      </w:r>
      <w:r w:rsidR="00DA439F">
        <w:rPr>
          <w:rFonts w:ascii="Calibri" w:hAnsi="Calibri" w:cs="Calibri"/>
          <w:color w:val="auto"/>
          <w:sz w:val="22"/>
          <w:szCs w:val="22"/>
        </w:rPr>
        <w:t xml:space="preserve">nia zarówno na obszar rewitalizacji, ale </w:t>
      </w:r>
      <w:r w:rsidR="00682884" w:rsidRPr="00F67B7C">
        <w:rPr>
          <w:rFonts w:ascii="Calibri" w:hAnsi="Calibri" w:cs="Calibri"/>
          <w:color w:val="auto"/>
          <w:sz w:val="22"/>
          <w:szCs w:val="22"/>
        </w:rPr>
        <w:t>także</w:t>
      </w:r>
      <w:r w:rsidRPr="00F67B7C">
        <w:rPr>
          <w:rFonts w:ascii="Calibri" w:hAnsi="Calibri" w:cs="Calibri"/>
          <w:color w:val="auto"/>
          <w:sz w:val="22"/>
          <w:szCs w:val="22"/>
        </w:rPr>
        <w:t xml:space="preserve"> poza jego granice. </w:t>
      </w:r>
      <w:r w:rsidR="00682884" w:rsidRPr="00F67B7C">
        <w:rPr>
          <w:rFonts w:ascii="Calibri" w:hAnsi="Calibri" w:cs="Calibri"/>
          <w:color w:val="auto"/>
          <w:sz w:val="22"/>
          <w:szCs w:val="22"/>
        </w:rPr>
        <w:t>W</w:t>
      </w:r>
      <w:r w:rsidRPr="00F67B7C">
        <w:rPr>
          <w:rFonts w:ascii="Calibri" w:hAnsi="Calibri" w:cs="Calibri"/>
          <w:color w:val="auto"/>
          <w:sz w:val="22"/>
          <w:szCs w:val="22"/>
        </w:rPr>
        <w:t xml:space="preserve">szystkie realizowane </w:t>
      </w:r>
      <w:r w:rsidR="00183091">
        <w:rPr>
          <w:rFonts w:ascii="Calibri" w:hAnsi="Calibri" w:cs="Calibri"/>
          <w:color w:val="auto"/>
          <w:sz w:val="22"/>
          <w:szCs w:val="22"/>
        </w:rPr>
        <w:br/>
      </w:r>
      <w:r w:rsidRPr="00F67B7C">
        <w:rPr>
          <w:rFonts w:ascii="Calibri" w:hAnsi="Calibri" w:cs="Calibri"/>
          <w:color w:val="auto"/>
          <w:sz w:val="22"/>
          <w:szCs w:val="22"/>
        </w:rPr>
        <w:t xml:space="preserve">w </w:t>
      </w:r>
      <w:r w:rsidR="007B033D" w:rsidRPr="00F67B7C">
        <w:rPr>
          <w:rFonts w:ascii="Calibri" w:hAnsi="Calibri" w:cs="Calibri"/>
          <w:color w:val="auto"/>
          <w:sz w:val="22"/>
          <w:szCs w:val="22"/>
        </w:rPr>
        <w:t>ramach</w:t>
      </w:r>
      <w:r w:rsidR="007B033D">
        <w:rPr>
          <w:rFonts w:ascii="Calibri" w:hAnsi="Calibri" w:cs="Calibri"/>
          <w:color w:val="auto"/>
          <w:sz w:val="22"/>
          <w:szCs w:val="22"/>
        </w:rPr>
        <w:t xml:space="preserve"> rewitalizacji</w:t>
      </w:r>
      <w:r w:rsidR="00183091">
        <w:rPr>
          <w:rFonts w:ascii="Calibri" w:hAnsi="Calibri" w:cs="Calibri"/>
          <w:color w:val="auto"/>
          <w:sz w:val="22"/>
          <w:szCs w:val="22"/>
        </w:rPr>
        <w:t xml:space="preserve"> Gminy </w:t>
      </w:r>
      <w:r w:rsidR="007B033D">
        <w:rPr>
          <w:rFonts w:ascii="Calibri" w:hAnsi="Calibri" w:cs="Calibri"/>
          <w:color w:val="auto"/>
          <w:sz w:val="22"/>
          <w:szCs w:val="22"/>
        </w:rPr>
        <w:t>Chełmża</w:t>
      </w:r>
      <w:r w:rsidR="007B033D" w:rsidRPr="00F67B7C">
        <w:rPr>
          <w:rFonts w:ascii="Calibri" w:hAnsi="Calibri" w:cs="Calibri"/>
          <w:color w:val="auto"/>
          <w:sz w:val="22"/>
          <w:szCs w:val="22"/>
        </w:rPr>
        <w:t xml:space="preserve"> przedsięwzięcia</w:t>
      </w:r>
      <w:r w:rsidRPr="00F67B7C">
        <w:rPr>
          <w:rFonts w:ascii="Calibri" w:hAnsi="Calibri" w:cs="Calibri"/>
          <w:color w:val="auto"/>
          <w:sz w:val="22"/>
          <w:szCs w:val="22"/>
        </w:rPr>
        <w:t xml:space="preserve"> dotyczą działań w przestrzeniach publicznych zlokalizowanych na obszarze rewitalizacji, </w:t>
      </w:r>
      <w:r w:rsidR="00682884" w:rsidRPr="00F67B7C">
        <w:rPr>
          <w:rFonts w:ascii="Calibri" w:hAnsi="Calibri" w:cs="Calibri"/>
          <w:color w:val="auto"/>
          <w:sz w:val="22"/>
          <w:szCs w:val="22"/>
        </w:rPr>
        <w:t xml:space="preserve">czego </w:t>
      </w:r>
      <w:r w:rsidRPr="00F67B7C">
        <w:rPr>
          <w:rFonts w:ascii="Calibri" w:hAnsi="Calibri" w:cs="Calibri"/>
          <w:color w:val="auto"/>
          <w:sz w:val="22"/>
          <w:szCs w:val="22"/>
        </w:rPr>
        <w:t>konsekwencją będzie nie tylko poprawa jakości tych przestrzeni, ale również aktywizacja osób zagrożonych wykluczeniem społecznym</w:t>
      </w:r>
      <w:r w:rsidR="00183091">
        <w:rPr>
          <w:rFonts w:ascii="Calibri" w:hAnsi="Calibri" w:cs="Calibri"/>
          <w:color w:val="auto"/>
          <w:sz w:val="22"/>
          <w:szCs w:val="22"/>
        </w:rPr>
        <w:t xml:space="preserve"> w wyniku zwiększenia dostępności do odnowionych przestrzeni </w:t>
      </w:r>
      <w:r w:rsidR="007B033D">
        <w:rPr>
          <w:rFonts w:ascii="Calibri" w:hAnsi="Calibri" w:cs="Calibri"/>
          <w:color w:val="auto"/>
          <w:sz w:val="22"/>
          <w:szCs w:val="22"/>
        </w:rPr>
        <w:t>gminnych. Ponadto</w:t>
      </w:r>
      <w:r w:rsidR="00183091">
        <w:rPr>
          <w:rFonts w:ascii="Calibri" w:hAnsi="Calibri" w:cs="Calibri"/>
          <w:color w:val="auto"/>
          <w:sz w:val="22"/>
          <w:szCs w:val="22"/>
        </w:rPr>
        <w:t xml:space="preserve"> koncentracja</w:t>
      </w:r>
      <w:r w:rsidR="003D3274">
        <w:rPr>
          <w:rFonts w:ascii="Calibri" w:hAnsi="Calibri" w:cs="Calibri"/>
          <w:color w:val="auto"/>
          <w:sz w:val="22"/>
          <w:szCs w:val="22"/>
        </w:rPr>
        <w:t>,</w:t>
      </w:r>
      <w:r w:rsidR="00183091">
        <w:rPr>
          <w:rFonts w:ascii="Calibri" w:hAnsi="Calibri" w:cs="Calibri"/>
          <w:color w:val="auto"/>
          <w:sz w:val="22"/>
          <w:szCs w:val="22"/>
        </w:rPr>
        <w:t xml:space="preserve"> poprzez powiązanie odnowy funkcjonalnej przestrzeni publicznej i jej wykorzystania dla aktywizacji społecznej</w:t>
      </w:r>
      <w:r w:rsidR="003D3274">
        <w:rPr>
          <w:rFonts w:ascii="Calibri" w:hAnsi="Calibri" w:cs="Calibri"/>
          <w:color w:val="auto"/>
          <w:sz w:val="22"/>
          <w:szCs w:val="22"/>
        </w:rPr>
        <w:t>,</w:t>
      </w:r>
      <w:r w:rsidR="00183091">
        <w:rPr>
          <w:rFonts w:ascii="Calibri" w:hAnsi="Calibri" w:cs="Calibri"/>
          <w:color w:val="auto"/>
          <w:sz w:val="22"/>
          <w:szCs w:val="22"/>
        </w:rPr>
        <w:t xml:space="preserve"> oznacza bardziej skuteczne </w:t>
      </w:r>
      <w:r w:rsidRPr="00F67B7C">
        <w:rPr>
          <w:rFonts w:ascii="Calibri" w:hAnsi="Calibri" w:cs="Calibri"/>
          <w:color w:val="auto"/>
          <w:sz w:val="22"/>
          <w:szCs w:val="22"/>
        </w:rPr>
        <w:t>pro</w:t>
      </w:r>
      <w:r w:rsidR="003D3274">
        <w:rPr>
          <w:rFonts w:ascii="Calibri" w:hAnsi="Calibri" w:cs="Calibri"/>
          <w:color w:val="auto"/>
          <w:sz w:val="22"/>
          <w:szCs w:val="22"/>
        </w:rPr>
        <w:t>mowanie aktywności</w:t>
      </w:r>
      <w:r w:rsidR="003A12EC">
        <w:rPr>
          <w:rFonts w:ascii="Calibri" w:hAnsi="Calibri" w:cs="Calibri"/>
          <w:color w:val="auto"/>
          <w:sz w:val="22"/>
          <w:szCs w:val="22"/>
        </w:rPr>
        <w:t xml:space="preserve"> oraz </w:t>
      </w:r>
      <w:r w:rsidRPr="00F67B7C">
        <w:rPr>
          <w:rFonts w:ascii="Calibri" w:hAnsi="Calibri" w:cs="Calibri"/>
          <w:color w:val="auto"/>
          <w:sz w:val="22"/>
          <w:szCs w:val="22"/>
        </w:rPr>
        <w:t xml:space="preserve">rozwijanie wśród </w:t>
      </w:r>
      <w:r w:rsidR="003A12EC">
        <w:rPr>
          <w:rFonts w:ascii="Calibri" w:hAnsi="Calibri" w:cs="Calibri"/>
          <w:color w:val="auto"/>
          <w:sz w:val="22"/>
          <w:szCs w:val="22"/>
        </w:rPr>
        <w:t xml:space="preserve">grup odbiorców rewitalizacji </w:t>
      </w:r>
      <w:r w:rsidRPr="00F67B7C">
        <w:rPr>
          <w:rFonts w:ascii="Calibri" w:hAnsi="Calibri" w:cs="Calibri"/>
          <w:color w:val="auto"/>
          <w:sz w:val="22"/>
          <w:szCs w:val="22"/>
        </w:rPr>
        <w:t xml:space="preserve">kompetencji kluczowych. </w:t>
      </w:r>
    </w:p>
    <w:p w:rsidR="003A12EC" w:rsidRPr="00F67B7C" w:rsidRDefault="003A12EC" w:rsidP="004434B5">
      <w:pPr>
        <w:pStyle w:val="Default"/>
        <w:tabs>
          <w:tab w:val="left" w:pos="426"/>
        </w:tabs>
        <w:jc w:val="both"/>
        <w:rPr>
          <w:rFonts w:ascii="Calibri" w:hAnsi="Calibri" w:cs="Calibri"/>
          <w:color w:val="auto"/>
          <w:sz w:val="22"/>
          <w:szCs w:val="22"/>
        </w:rPr>
      </w:pPr>
    </w:p>
    <w:p w:rsidR="005B34D4" w:rsidRPr="003512D2" w:rsidRDefault="00963C96" w:rsidP="004434B5">
      <w:pPr>
        <w:pStyle w:val="Default"/>
        <w:tabs>
          <w:tab w:val="left" w:pos="426"/>
        </w:tabs>
        <w:jc w:val="both"/>
        <w:outlineLvl w:val="1"/>
        <w:rPr>
          <w:rFonts w:ascii="Calibri" w:hAnsi="Calibri" w:cs="Calibri"/>
          <w:b/>
          <w:color w:val="2F5496" w:themeColor="accent5" w:themeShade="BF"/>
          <w:sz w:val="22"/>
          <w:szCs w:val="22"/>
        </w:rPr>
      </w:pPr>
      <w:bookmarkStart w:id="98" w:name="_Toc469863694"/>
      <w:r>
        <w:rPr>
          <w:rFonts w:ascii="Calibri" w:hAnsi="Calibri" w:cs="Calibri"/>
          <w:b/>
          <w:color w:val="2F5496" w:themeColor="accent5" w:themeShade="BF"/>
          <w:sz w:val="22"/>
          <w:szCs w:val="22"/>
        </w:rPr>
        <w:t>9</w:t>
      </w:r>
      <w:r w:rsidR="005B34D4" w:rsidRPr="003512D2">
        <w:rPr>
          <w:rFonts w:ascii="Calibri" w:hAnsi="Calibri" w:cs="Calibri"/>
          <w:b/>
          <w:color w:val="2F5496" w:themeColor="accent5" w:themeShade="BF"/>
          <w:sz w:val="22"/>
          <w:szCs w:val="22"/>
        </w:rPr>
        <w:t>.3. Komplementarność przedsięwzięć / projektów rewitalizacyjnych</w:t>
      </w:r>
      <w:bookmarkEnd w:id="98"/>
    </w:p>
    <w:p w:rsidR="003D3274" w:rsidRPr="006F20F4" w:rsidRDefault="003D3274" w:rsidP="004434B5">
      <w:pPr>
        <w:pStyle w:val="Default"/>
        <w:tabs>
          <w:tab w:val="left" w:pos="426"/>
        </w:tabs>
        <w:jc w:val="both"/>
        <w:outlineLvl w:val="1"/>
        <w:rPr>
          <w:rFonts w:ascii="Calibri" w:hAnsi="Calibri" w:cs="Calibri"/>
          <w:b/>
          <w:color w:val="2E74B5" w:themeColor="accent1" w:themeShade="BF"/>
          <w:sz w:val="22"/>
          <w:szCs w:val="22"/>
        </w:rPr>
      </w:pPr>
    </w:p>
    <w:p w:rsidR="005B34D4" w:rsidRPr="00F67B7C" w:rsidRDefault="005B34D4" w:rsidP="004434B5">
      <w:pPr>
        <w:pStyle w:val="Default"/>
        <w:tabs>
          <w:tab w:val="left" w:pos="426"/>
        </w:tabs>
        <w:jc w:val="both"/>
        <w:rPr>
          <w:rFonts w:ascii="Calibri" w:hAnsi="Calibri" w:cs="Calibri"/>
          <w:color w:val="auto"/>
          <w:sz w:val="22"/>
          <w:szCs w:val="22"/>
        </w:rPr>
      </w:pPr>
      <w:r w:rsidRPr="00F67B7C">
        <w:rPr>
          <w:rFonts w:ascii="Calibri" w:hAnsi="Calibri" w:cs="Calibri"/>
          <w:color w:val="auto"/>
          <w:sz w:val="22"/>
          <w:szCs w:val="22"/>
        </w:rPr>
        <w:t>Komplementarność</w:t>
      </w:r>
      <w:r w:rsidR="00AA5005">
        <w:rPr>
          <w:rFonts w:ascii="Calibri" w:hAnsi="Calibri" w:cs="Calibri"/>
          <w:color w:val="auto"/>
          <w:sz w:val="22"/>
          <w:szCs w:val="22"/>
        </w:rPr>
        <w:t xml:space="preserve"> projektów</w:t>
      </w:r>
      <w:r w:rsidRPr="00F67B7C">
        <w:rPr>
          <w:rFonts w:ascii="Calibri" w:hAnsi="Calibri" w:cs="Calibri"/>
          <w:color w:val="auto"/>
          <w:sz w:val="22"/>
          <w:szCs w:val="22"/>
        </w:rPr>
        <w:t xml:space="preserve"> jest jednym z ważnych aspektów </w:t>
      </w:r>
      <w:r w:rsidR="00AA5005">
        <w:rPr>
          <w:rFonts w:ascii="Calibri" w:hAnsi="Calibri" w:cs="Calibri"/>
          <w:color w:val="auto"/>
          <w:sz w:val="22"/>
          <w:szCs w:val="22"/>
        </w:rPr>
        <w:t>rewitalizacji.</w:t>
      </w:r>
      <w:r w:rsidRPr="00F67B7C">
        <w:rPr>
          <w:rFonts w:ascii="Calibri" w:hAnsi="Calibri" w:cs="Calibri"/>
          <w:color w:val="auto"/>
          <w:sz w:val="22"/>
          <w:szCs w:val="22"/>
        </w:rPr>
        <w:t xml:space="preserve"> Zapewnienie powiązań pomiędzy poszczególnymi</w:t>
      </w:r>
      <w:r w:rsidR="00AA5005">
        <w:rPr>
          <w:rFonts w:ascii="Calibri" w:hAnsi="Calibri" w:cs="Calibri"/>
          <w:color w:val="auto"/>
          <w:sz w:val="22"/>
          <w:szCs w:val="22"/>
        </w:rPr>
        <w:t xml:space="preserve"> przedsięwzięciami i</w:t>
      </w:r>
      <w:r w:rsidRPr="00F67B7C">
        <w:rPr>
          <w:rFonts w:ascii="Calibri" w:hAnsi="Calibri" w:cs="Calibri"/>
          <w:color w:val="auto"/>
          <w:sz w:val="22"/>
          <w:szCs w:val="22"/>
        </w:rPr>
        <w:t xml:space="preserve"> projektami</w:t>
      </w:r>
      <w:r w:rsidR="00AA5005">
        <w:rPr>
          <w:rFonts w:ascii="Calibri" w:hAnsi="Calibri" w:cs="Calibri"/>
          <w:color w:val="auto"/>
          <w:sz w:val="22"/>
          <w:szCs w:val="22"/>
        </w:rPr>
        <w:t xml:space="preserve"> rewitalizacyjnymi,</w:t>
      </w:r>
      <w:r w:rsidRPr="00F67B7C">
        <w:rPr>
          <w:rFonts w:ascii="Calibri" w:hAnsi="Calibri" w:cs="Calibri"/>
          <w:color w:val="auto"/>
          <w:sz w:val="22"/>
          <w:szCs w:val="22"/>
        </w:rPr>
        <w:t xml:space="preserve"> przyjęte w </w:t>
      </w:r>
      <w:r w:rsidR="007B033D">
        <w:rPr>
          <w:rFonts w:ascii="Calibri" w:hAnsi="Calibri" w:cs="Calibri"/>
          <w:color w:val="auto"/>
          <w:sz w:val="22"/>
          <w:szCs w:val="22"/>
        </w:rPr>
        <w:t xml:space="preserve">Programie </w:t>
      </w:r>
      <w:r w:rsidR="007B033D" w:rsidRPr="00F67B7C">
        <w:rPr>
          <w:rFonts w:ascii="Calibri" w:hAnsi="Calibri" w:cs="Calibri"/>
          <w:color w:val="auto"/>
          <w:sz w:val="22"/>
          <w:szCs w:val="22"/>
        </w:rPr>
        <w:t>skutkować</w:t>
      </w:r>
      <w:r w:rsidRPr="00F67B7C">
        <w:rPr>
          <w:rFonts w:ascii="Calibri" w:hAnsi="Calibri" w:cs="Calibri"/>
          <w:color w:val="auto"/>
          <w:sz w:val="22"/>
          <w:szCs w:val="22"/>
        </w:rPr>
        <w:t xml:space="preserve"> </w:t>
      </w:r>
      <w:r w:rsidR="00AE11FB" w:rsidRPr="00F67B7C">
        <w:rPr>
          <w:rFonts w:ascii="Calibri" w:hAnsi="Calibri" w:cs="Calibri"/>
          <w:color w:val="auto"/>
          <w:sz w:val="22"/>
          <w:szCs w:val="22"/>
        </w:rPr>
        <w:t xml:space="preserve">będzie </w:t>
      </w:r>
      <w:r w:rsidRPr="00F67B7C">
        <w:rPr>
          <w:rFonts w:ascii="Calibri" w:hAnsi="Calibri" w:cs="Calibri"/>
          <w:color w:val="auto"/>
          <w:sz w:val="22"/>
          <w:szCs w:val="22"/>
        </w:rPr>
        <w:t xml:space="preserve">lepszym i bardziej efektywnym wykorzystaniem środków finansowych przeznaczonych na rewitalizację. </w:t>
      </w:r>
    </w:p>
    <w:p w:rsidR="00AE6FCE" w:rsidRPr="0001167F" w:rsidRDefault="00AE11FB" w:rsidP="00AE6FCE">
      <w:pPr>
        <w:spacing w:after="0" w:line="240" w:lineRule="auto"/>
        <w:jc w:val="both"/>
      </w:pPr>
      <w:r w:rsidRPr="00F67B7C">
        <w:rPr>
          <w:rFonts w:cs="Calibri"/>
        </w:rPr>
        <w:t xml:space="preserve">Przy opracowaniu </w:t>
      </w:r>
      <w:r w:rsidR="00F60059" w:rsidRPr="002B6C43">
        <w:rPr>
          <w:rFonts w:cs="Calibri"/>
          <w:i/>
        </w:rPr>
        <w:t>Program</w:t>
      </w:r>
      <w:r w:rsidR="00AA5005" w:rsidRPr="002B6C43">
        <w:rPr>
          <w:rFonts w:cs="Calibri"/>
          <w:i/>
        </w:rPr>
        <w:t>u</w:t>
      </w:r>
      <w:r w:rsidRPr="00F67B7C">
        <w:rPr>
          <w:rFonts w:cs="Calibri"/>
        </w:rPr>
        <w:t xml:space="preserve"> uwzględniona</w:t>
      </w:r>
      <w:r w:rsidR="007B033D">
        <w:rPr>
          <w:rFonts w:cs="Calibri"/>
        </w:rPr>
        <w:t xml:space="preserve"> </w:t>
      </w:r>
      <w:r w:rsidR="00AA5005" w:rsidRPr="00F67B7C">
        <w:rPr>
          <w:rFonts w:cs="Calibri"/>
        </w:rPr>
        <w:t>została</w:t>
      </w:r>
      <w:r w:rsidR="007B033D">
        <w:rPr>
          <w:rFonts w:cs="Calibri"/>
        </w:rPr>
        <w:t xml:space="preserve"> </w:t>
      </w:r>
      <w:r w:rsidR="005B34D4" w:rsidRPr="00F67B7C">
        <w:rPr>
          <w:rFonts w:cs="Calibri"/>
        </w:rPr>
        <w:t>komplementarnoś</w:t>
      </w:r>
      <w:r w:rsidRPr="00F67B7C">
        <w:rPr>
          <w:rFonts w:cs="Calibri"/>
        </w:rPr>
        <w:t xml:space="preserve">ć </w:t>
      </w:r>
      <w:r w:rsidR="005B34D4" w:rsidRPr="00F67B7C">
        <w:rPr>
          <w:rFonts w:cs="Calibri"/>
        </w:rPr>
        <w:t xml:space="preserve">w pięciu aspektach: przestrzennym, problemowym, proceduralno-instytucjonalnym, międzyokresowym i źródeł </w:t>
      </w:r>
      <w:r w:rsidR="007B033D" w:rsidRPr="00F67B7C">
        <w:rPr>
          <w:rFonts w:cs="Calibri"/>
        </w:rPr>
        <w:t>finansowania.</w:t>
      </w:r>
      <w:r w:rsidR="007B033D">
        <w:t xml:space="preserve"> Podczas</w:t>
      </w:r>
      <w:r w:rsidR="00AE6FCE">
        <w:t xml:space="preserve"> </w:t>
      </w:r>
      <w:r w:rsidR="003D3274">
        <w:t>p</w:t>
      </w:r>
      <w:r w:rsidR="00F60059">
        <w:t>rogram</w:t>
      </w:r>
      <w:r w:rsidR="00AE6FCE">
        <w:t>owania procesu rewitalizacji</w:t>
      </w:r>
      <w:r w:rsidR="00AA5005">
        <w:t xml:space="preserve"> Gminy Chełmża </w:t>
      </w:r>
      <w:r w:rsidR="00AE6FCE">
        <w:t xml:space="preserve">nadrzędną </w:t>
      </w:r>
      <w:r w:rsidR="007B033D">
        <w:t>zasadą, jaką</w:t>
      </w:r>
      <w:r w:rsidR="00AE6FCE">
        <w:t xml:space="preserve"> kierowano się przy ustalaniu </w:t>
      </w:r>
      <w:r w:rsidR="00AA5005">
        <w:t>powiązań</w:t>
      </w:r>
      <w:r w:rsidR="00AE6FCE" w:rsidRPr="0001167F">
        <w:t xml:space="preserve"> projektów było zapewnienie komplementarności </w:t>
      </w:r>
      <w:r w:rsidR="00AA5005">
        <w:t xml:space="preserve">głównie </w:t>
      </w:r>
      <w:r w:rsidR="00AE6FCE" w:rsidRPr="0001167F">
        <w:t>na poziomie:</w:t>
      </w:r>
    </w:p>
    <w:p w:rsidR="00AE6FCE" w:rsidRPr="0001167F" w:rsidRDefault="00AE6FCE" w:rsidP="00CC5B95">
      <w:pPr>
        <w:pStyle w:val="Akapitzlist"/>
        <w:numPr>
          <w:ilvl w:val="0"/>
          <w:numId w:val="6"/>
        </w:numPr>
        <w:spacing w:after="0" w:line="240" w:lineRule="auto"/>
        <w:jc w:val="both"/>
        <w:rPr>
          <w:sz w:val="22"/>
          <w:szCs w:val="22"/>
        </w:rPr>
      </w:pPr>
      <w:r w:rsidRPr="0001167F">
        <w:rPr>
          <w:sz w:val="22"/>
          <w:szCs w:val="22"/>
        </w:rPr>
        <w:t xml:space="preserve">celów </w:t>
      </w:r>
      <w:r w:rsidR="00AA5005">
        <w:rPr>
          <w:sz w:val="22"/>
          <w:szCs w:val="22"/>
        </w:rPr>
        <w:t>rewitalizacyjnych,</w:t>
      </w:r>
    </w:p>
    <w:p w:rsidR="00AE6FCE" w:rsidRPr="00AE6FCE" w:rsidRDefault="00AA5005" w:rsidP="00CC5B95">
      <w:pPr>
        <w:pStyle w:val="Akapitzlist"/>
        <w:numPr>
          <w:ilvl w:val="0"/>
          <w:numId w:val="6"/>
        </w:numPr>
        <w:spacing w:after="0" w:line="240" w:lineRule="auto"/>
        <w:jc w:val="both"/>
        <w:rPr>
          <w:sz w:val="22"/>
          <w:szCs w:val="22"/>
        </w:rPr>
      </w:pPr>
      <w:r>
        <w:rPr>
          <w:sz w:val="22"/>
          <w:szCs w:val="22"/>
        </w:rPr>
        <w:t>źródeł finansowania.</w:t>
      </w:r>
    </w:p>
    <w:p w:rsidR="00AE6FCE" w:rsidRDefault="00AE6FCE" w:rsidP="00AE6FCE">
      <w:pPr>
        <w:spacing w:after="0" w:line="240" w:lineRule="auto"/>
        <w:jc w:val="both"/>
      </w:pPr>
      <w:r>
        <w:lastRenderedPageBreak/>
        <w:t xml:space="preserve">Komplementarność na poziomie celów występuje w poszczególnych przedsięwzięciach w różnym stopniu. Równocześnie występuje komplementarność pomiędzy poszczególnymi projektami oraz komplementarność projektów uzupełniających z przedsięwzięciami i projektami listy głównej. </w:t>
      </w:r>
    </w:p>
    <w:p w:rsidR="00AE6FCE" w:rsidRDefault="00AE6FCE" w:rsidP="00AE6FCE">
      <w:pPr>
        <w:spacing w:after="0" w:line="240" w:lineRule="auto"/>
        <w:jc w:val="both"/>
      </w:pPr>
      <w:r>
        <w:t>Komplementarność źródeł finansowania została również zapewniona poprze</w:t>
      </w:r>
      <w:r w:rsidR="00AA5005">
        <w:t>z uwzględnienie środków budżet p</w:t>
      </w:r>
      <w:r>
        <w:t xml:space="preserve">aństwa, a także </w:t>
      </w:r>
      <w:r w:rsidR="0028750C">
        <w:t xml:space="preserve">innych środków </w:t>
      </w:r>
      <w:r>
        <w:t xml:space="preserve">. Udział realizacji projektów </w:t>
      </w:r>
      <w:r w:rsidR="00AA5005">
        <w:t xml:space="preserve">rewitalizacyjnych </w:t>
      </w:r>
      <w:r>
        <w:t>z różnych źródeł finan</w:t>
      </w:r>
      <w:r w:rsidR="00AA5005">
        <w:t>sowania został przedstawiony w r</w:t>
      </w:r>
      <w:r w:rsidR="003D3274">
        <w:t>ozdziale</w:t>
      </w:r>
      <w:r>
        <w:t xml:space="preserve"> Ramy finansowe.</w:t>
      </w:r>
    </w:p>
    <w:p w:rsidR="00006934" w:rsidRPr="00132DDD" w:rsidRDefault="00006934" w:rsidP="004434B5">
      <w:pPr>
        <w:pStyle w:val="Default"/>
        <w:tabs>
          <w:tab w:val="left" w:pos="426"/>
        </w:tabs>
        <w:jc w:val="both"/>
        <w:rPr>
          <w:rFonts w:ascii="Calibri" w:hAnsi="Calibri" w:cs="Calibri"/>
          <w:i/>
          <w:color w:val="auto"/>
          <w:sz w:val="22"/>
          <w:szCs w:val="22"/>
        </w:rPr>
      </w:pPr>
    </w:p>
    <w:p w:rsidR="005B34D4" w:rsidRPr="00006934" w:rsidRDefault="005B34D4" w:rsidP="004434B5">
      <w:pPr>
        <w:pStyle w:val="Default"/>
        <w:tabs>
          <w:tab w:val="left" w:pos="426"/>
        </w:tabs>
        <w:jc w:val="both"/>
        <w:rPr>
          <w:rFonts w:ascii="Calibri" w:hAnsi="Calibri" w:cs="Calibri"/>
          <w:color w:val="auto"/>
          <w:sz w:val="22"/>
          <w:szCs w:val="22"/>
          <w:u w:val="single"/>
        </w:rPr>
      </w:pPr>
      <w:r w:rsidRPr="00006934">
        <w:rPr>
          <w:rFonts w:ascii="Calibri" w:hAnsi="Calibri" w:cs="Calibri"/>
          <w:color w:val="auto"/>
          <w:sz w:val="22"/>
          <w:szCs w:val="22"/>
          <w:u w:val="single"/>
        </w:rPr>
        <w:t>Komplementarnoś</w:t>
      </w:r>
      <w:r w:rsidR="00583A44" w:rsidRPr="00006934">
        <w:rPr>
          <w:rFonts w:ascii="Calibri" w:hAnsi="Calibri" w:cs="Calibri"/>
          <w:color w:val="auto"/>
          <w:sz w:val="22"/>
          <w:szCs w:val="22"/>
          <w:u w:val="single"/>
        </w:rPr>
        <w:t xml:space="preserve">ć przestrzenna </w:t>
      </w:r>
    </w:p>
    <w:p w:rsidR="005B34D4" w:rsidRPr="00F67B7C" w:rsidRDefault="005B34D4" w:rsidP="004434B5">
      <w:pPr>
        <w:pStyle w:val="Default"/>
        <w:tabs>
          <w:tab w:val="left" w:pos="426"/>
        </w:tabs>
        <w:jc w:val="both"/>
        <w:rPr>
          <w:rFonts w:ascii="Calibri" w:hAnsi="Calibri" w:cs="Calibri"/>
          <w:color w:val="auto"/>
          <w:sz w:val="22"/>
          <w:szCs w:val="22"/>
        </w:rPr>
      </w:pPr>
      <w:r w:rsidRPr="00F67B7C">
        <w:rPr>
          <w:rFonts w:ascii="Calibri" w:hAnsi="Calibri" w:cs="Calibri"/>
          <w:color w:val="auto"/>
          <w:sz w:val="22"/>
          <w:szCs w:val="22"/>
        </w:rPr>
        <w:t xml:space="preserve">Komplementarność przestrzenna została zapewniona dzięki adresowaniu </w:t>
      </w:r>
      <w:r w:rsidR="00AA5005">
        <w:rPr>
          <w:rFonts w:ascii="Calibri" w:hAnsi="Calibri" w:cs="Calibri"/>
          <w:color w:val="auto"/>
          <w:sz w:val="22"/>
          <w:szCs w:val="22"/>
        </w:rPr>
        <w:t xml:space="preserve">realizacji </w:t>
      </w:r>
      <w:r w:rsidRPr="00F67B7C">
        <w:rPr>
          <w:rFonts w:ascii="Calibri" w:hAnsi="Calibri" w:cs="Calibri"/>
          <w:color w:val="auto"/>
          <w:sz w:val="22"/>
          <w:szCs w:val="22"/>
        </w:rPr>
        <w:t>projektów na wyznaczonym obszarze rewitalizacji. Obszar rewit</w:t>
      </w:r>
      <w:r w:rsidR="00AA5005">
        <w:rPr>
          <w:rFonts w:ascii="Calibri" w:hAnsi="Calibri" w:cs="Calibri"/>
          <w:color w:val="auto"/>
          <w:sz w:val="22"/>
          <w:szCs w:val="22"/>
        </w:rPr>
        <w:t xml:space="preserve">alizacji i obszar zdegradowany </w:t>
      </w:r>
      <w:r w:rsidRPr="00F67B7C">
        <w:rPr>
          <w:rFonts w:ascii="Calibri" w:hAnsi="Calibri" w:cs="Calibri"/>
          <w:color w:val="auto"/>
          <w:sz w:val="22"/>
          <w:szCs w:val="22"/>
        </w:rPr>
        <w:t xml:space="preserve">został wyznaczony po przeprowadzeniu </w:t>
      </w:r>
      <w:r w:rsidR="007B033D" w:rsidRPr="00AA5005">
        <w:rPr>
          <w:rFonts w:ascii="Calibri" w:hAnsi="Calibri" w:cs="Calibri"/>
          <w:i/>
          <w:color w:val="auto"/>
          <w:sz w:val="22"/>
          <w:szCs w:val="22"/>
        </w:rPr>
        <w:t>Diagnozy</w:t>
      </w:r>
      <w:r w:rsidR="007B033D" w:rsidRPr="00AA5005">
        <w:rPr>
          <w:rFonts w:ascii="Calibri" w:hAnsi="Calibri" w:cs="Calibri"/>
          <w:color w:val="auto"/>
          <w:sz w:val="22"/>
          <w:szCs w:val="22"/>
        </w:rPr>
        <w:t xml:space="preserve"> oraz</w:t>
      </w:r>
      <w:r w:rsidR="00AA5005" w:rsidRPr="00AA5005">
        <w:rPr>
          <w:rFonts w:ascii="Calibri" w:hAnsi="Calibri" w:cs="Calibri"/>
          <w:color w:val="auto"/>
          <w:sz w:val="22"/>
          <w:szCs w:val="22"/>
        </w:rPr>
        <w:t xml:space="preserve"> </w:t>
      </w:r>
      <w:r w:rsidRPr="00F67B7C">
        <w:rPr>
          <w:rFonts w:ascii="Calibri" w:hAnsi="Calibri" w:cs="Calibri"/>
          <w:color w:val="auto"/>
          <w:sz w:val="22"/>
          <w:szCs w:val="22"/>
        </w:rPr>
        <w:t>analizy wskaźnikowej</w:t>
      </w:r>
      <w:r w:rsidR="00AA5005">
        <w:rPr>
          <w:rFonts w:ascii="Calibri" w:hAnsi="Calibri" w:cs="Calibri"/>
          <w:color w:val="auto"/>
          <w:sz w:val="22"/>
          <w:szCs w:val="22"/>
        </w:rPr>
        <w:t xml:space="preserve"> </w:t>
      </w:r>
      <w:r w:rsidR="00600BFA">
        <w:rPr>
          <w:rFonts w:ascii="Calibri" w:hAnsi="Calibri" w:cs="Calibri"/>
          <w:color w:val="auto"/>
          <w:sz w:val="22"/>
          <w:szCs w:val="22"/>
        </w:rPr>
        <w:t>i uwzględnieniu</w:t>
      </w:r>
      <w:r w:rsidRPr="00F67B7C">
        <w:rPr>
          <w:rFonts w:ascii="Calibri" w:hAnsi="Calibri" w:cs="Calibri"/>
          <w:color w:val="auto"/>
          <w:sz w:val="22"/>
          <w:szCs w:val="22"/>
        </w:rPr>
        <w:t xml:space="preserve"> opinii</w:t>
      </w:r>
      <w:r w:rsidR="00AA5005">
        <w:rPr>
          <w:rFonts w:ascii="Calibri" w:hAnsi="Calibri" w:cs="Calibri"/>
          <w:color w:val="auto"/>
          <w:sz w:val="22"/>
          <w:szCs w:val="22"/>
        </w:rPr>
        <w:t xml:space="preserve"> społeczności lokalnej </w:t>
      </w:r>
      <w:r w:rsidR="003D3274">
        <w:rPr>
          <w:rFonts w:ascii="Calibri" w:hAnsi="Calibri" w:cs="Calibri"/>
          <w:color w:val="auto"/>
          <w:sz w:val="22"/>
          <w:szCs w:val="22"/>
        </w:rPr>
        <w:br/>
      </w:r>
      <w:r w:rsidR="00AA5005">
        <w:rPr>
          <w:rFonts w:ascii="Calibri" w:hAnsi="Calibri" w:cs="Calibri"/>
          <w:color w:val="auto"/>
          <w:sz w:val="22"/>
          <w:szCs w:val="22"/>
        </w:rPr>
        <w:t>w drod</w:t>
      </w:r>
      <w:r w:rsidR="003D3274">
        <w:rPr>
          <w:rFonts w:ascii="Calibri" w:hAnsi="Calibri" w:cs="Calibri"/>
          <w:color w:val="auto"/>
          <w:sz w:val="22"/>
          <w:szCs w:val="22"/>
        </w:rPr>
        <w:t>z</w:t>
      </w:r>
      <w:r w:rsidR="00AA5005">
        <w:rPr>
          <w:rFonts w:ascii="Calibri" w:hAnsi="Calibri" w:cs="Calibri"/>
          <w:color w:val="auto"/>
          <w:sz w:val="22"/>
          <w:szCs w:val="22"/>
        </w:rPr>
        <w:t>e konsultacji</w:t>
      </w:r>
      <w:r w:rsidRPr="00F67B7C">
        <w:rPr>
          <w:rFonts w:ascii="Calibri" w:hAnsi="Calibri" w:cs="Calibri"/>
          <w:color w:val="auto"/>
          <w:sz w:val="22"/>
          <w:szCs w:val="22"/>
        </w:rPr>
        <w:t xml:space="preserve">, dzięki czemu można mówić o trafności oraz efektywności działań na danym terenie. </w:t>
      </w:r>
    </w:p>
    <w:p w:rsidR="005B34D4" w:rsidRPr="00F67B7C" w:rsidRDefault="005B34D4" w:rsidP="004434B5">
      <w:pPr>
        <w:pStyle w:val="Default"/>
        <w:tabs>
          <w:tab w:val="left" w:pos="426"/>
        </w:tabs>
        <w:jc w:val="both"/>
        <w:rPr>
          <w:rFonts w:ascii="Calibri" w:hAnsi="Calibri" w:cs="Calibri"/>
          <w:color w:val="auto"/>
          <w:sz w:val="22"/>
          <w:szCs w:val="22"/>
        </w:rPr>
      </w:pPr>
      <w:r w:rsidRPr="00F67B7C">
        <w:rPr>
          <w:rFonts w:ascii="Calibri" w:hAnsi="Calibri" w:cs="Calibri"/>
          <w:color w:val="auto"/>
          <w:sz w:val="22"/>
          <w:szCs w:val="22"/>
        </w:rPr>
        <w:t xml:space="preserve">Projekty rewitalizacyjne będą realizowane na obszarze rewitalizacji i są z nim ściśle powiązane. Projekty stanowią odpowiedź na główne problemy dla </w:t>
      </w:r>
      <w:r w:rsidR="00AA5005">
        <w:rPr>
          <w:rFonts w:ascii="Calibri" w:hAnsi="Calibri" w:cs="Calibri"/>
          <w:color w:val="auto"/>
          <w:sz w:val="22"/>
          <w:szCs w:val="22"/>
        </w:rPr>
        <w:t xml:space="preserve">danego </w:t>
      </w:r>
      <w:r w:rsidR="00362502" w:rsidRPr="00F67B7C">
        <w:rPr>
          <w:rFonts w:ascii="Calibri" w:hAnsi="Calibri" w:cs="Calibri"/>
          <w:color w:val="auto"/>
          <w:sz w:val="22"/>
          <w:szCs w:val="22"/>
        </w:rPr>
        <w:t>obszaru rewitalizacji</w:t>
      </w:r>
      <w:r w:rsidRPr="00F67B7C">
        <w:rPr>
          <w:rFonts w:ascii="Calibri" w:hAnsi="Calibri" w:cs="Calibri"/>
          <w:color w:val="auto"/>
          <w:sz w:val="22"/>
          <w:szCs w:val="22"/>
        </w:rPr>
        <w:t xml:space="preserve">. Dzięki ich realizacji pozytywne skutki widoczne będą na całym obszarze </w:t>
      </w:r>
      <w:r w:rsidR="003A12EC">
        <w:rPr>
          <w:rFonts w:ascii="Calibri" w:hAnsi="Calibri" w:cs="Calibri"/>
          <w:color w:val="auto"/>
          <w:sz w:val="22"/>
          <w:szCs w:val="22"/>
        </w:rPr>
        <w:t>Gminy Chełmża,</w:t>
      </w:r>
      <w:r w:rsidRPr="00F67B7C">
        <w:rPr>
          <w:rFonts w:ascii="Calibri" w:hAnsi="Calibri" w:cs="Calibri"/>
          <w:color w:val="auto"/>
          <w:sz w:val="22"/>
          <w:szCs w:val="22"/>
        </w:rPr>
        <w:t xml:space="preserve"> ponieważ wiele z nich dotyczy działań podejmowanych dla miejsc lub obiektów użyteczności publicznej, przez co korzystać z nich będą mogli </w:t>
      </w:r>
      <w:r w:rsidR="00362502" w:rsidRPr="00F67B7C">
        <w:rPr>
          <w:rFonts w:ascii="Calibri" w:hAnsi="Calibri" w:cs="Calibri"/>
          <w:color w:val="auto"/>
          <w:sz w:val="22"/>
          <w:szCs w:val="22"/>
        </w:rPr>
        <w:t xml:space="preserve">zarówno </w:t>
      </w:r>
      <w:r w:rsidRPr="00F67B7C">
        <w:rPr>
          <w:rFonts w:ascii="Calibri" w:hAnsi="Calibri" w:cs="Calibri"/>
          <w:color w:val="auto"/>
          <w:sz w:val="22"/>
          <w:szCs w:val="22"/>
        </w:rPr>
        <w:t xml:space="preserve">mieszkańcy obszaru, </w:t>
      </w:r>
      <w:r w:rsidR="00362502" w:rsidRPr="00F67B7C">
        <w:rPr>
          <w:rFonts w:ascii="Calibri" w:hAnsi="Calibri" w:cs="Calibri"/>
          <w:color w:val="auto"/>
          <w:sz w:val="22"/>
          <w:szCs w:val="22"/>
        </w:rPr>
        <w:t xml:space="preserve">jak i </w:t>
      </w:r>
      <w:r w:rsidR="003A12EC">
        <w:rPr>
          <w:rFonts w:ascii="Calibri" w:hAnsi="Calibri" w:cs="Calibri"/>
          <w:color w:val="auto"/>
          <w:sz w:val="22"/>
          <w:szCs w:val="22"/>
        </w:rPr>
        <w:t>całej Gminy Chełmża</w:t>
      </w:r>
      <w:r w:rsidRPr="00F67B7C">
        <w:rPr>
          <w:rFonts w:ascii="Calibri" w:hAnsi="Calibri" w:cs="Calibri"/>
          <w:color w:val="auto"/>
          <w:sz w:val="22"/>
          <w:szCs w:val="22"/>
        </w:rPr>
        <w:t xml:space="preserve">. Ich realizacja będzie zapobiegać przenoszeniu się różnych problemów na dalsze obszary </w:t>
      </w:r>
      <w:r w:rsidR="003D17DE">
        <w:rPr>
          <w:rFonts w:ascii="Calibri" w:hAnsi="Calibri" w:cs="Calibri"/>
          <w:color w:val="auto"/>
          <w:sz w:val="22"/>
          <w:szCs w:val="22"/>
        </w:rPr>
        <w:t>gminy</w:t>
      </w:r>
      <w:r w:rsidRPr="00F67B7C">
        <w:rPr>
          <w:rFonts w:ascii="Calibri" w:hAnsi="Calibri" w:cs="Calibri"/>
          <w:color w:val="auto"/>
          <w:sz w:val="22"/>
          <w:szCs w:val="22"/>
        </w:rPr>
        <w:t>.</w:t>
      </w:r>
    </w:p>
    <w:p w:rsidR="00790F4A" w:rsidRPr="00F67B7C" w:rsidRDefault="00790F4A" w:rsidP="004434B5">
      <w:pPr>
        <w:pStyle w:val="Default"/>
        <w:tabs>
          <w:tab w:val="left" w:pos="426"/>
        </w:tabs>
        <w:jc w:val="both"/>
        <w:rPr>
          <w:rFonts w:ascii="Calibri" w:hAnsi="Calibri" w:cs="Calibri"/>
          <w:color w:val="auto"/>
          <w:sz w:val="22"/>
          <w:szCs w:val="22"/>
        </w:rPr>
      </w:pPr>
    </w:p>
    <w:p w:rsidR="005B34D4" w:rsidRPr="00006934" w:rsidRDefault="005B34D4" w:rsidP="004434B5">
      <w:pPr>
        <w:pStyle w:val="Default"/>
        <w:tabs>
          <w:tab w:val="left" w:pos="426"/>
        </w:tabs>
        <w:jc w:val="both"/>
        <w:rPr>
          <w:rFonts w:ascii="Calibri" w:hAnsi="Calibri" w:cs="Calibri"/>
          <w:color w:val="auto"/>
          <w:sz w:val="22"/>
          <w:szCs w:val="22"/>
          <w:u w:val="single"/>
        </w:rPr>
      </w:pPr>
      <w:r w:rsidRPr="00006934">
        <w:rPr>
          <w:rFonts w:ascii="Calibri" w:hAnsi="Calibri" w:cs="Calibri"/>
          <w:color w:val="auto"/>
          <w:sz w:val="22"/>
          <w:szCs w:val="22"/>
          <w:u w:val="single"/>
        </w:rPr>
        <w:t>Komplementarność problemowa</w:t>
      </w:r>
    </w:p>
    <w:p w:rsidR="005B34D4" w:rsidRDefault="00FC7358" w:rsidP="004434B5">
      <w:pPr>
        <w:pStyle w:val="Default"/>
        <w:tabs>
          <w:tab w:val="left" w:pos="426"/>
        </w:tabs>
        <w:jc w:val="both"/>
        <w:rPr>
          <w:rFonts w:ascii="Calibri" w:hAnsi="Calibri" w:cs="Calibri"/>
          <w:color w:val="auto"/>
          <w:sz w:val="22"/>
          <w:szCs w:val="22"/>
        </w:rPr>
      </w:pPr>
      <w:r w:rsidRPr="00F67B7C">
        <w:rPr>
          <w:rFonts w:ascii="Calibri" w:hAnsi="Calibri" w:cs="Calibri"/>
          <w:color w:val="auto"/>
          <w:sz w:val="22"/>
          <w:szCs w:val="22"/>
        </w:rPr>
        <w:t xml:space="preserve">W </w:t>
      </w:r>
      <w:r w:rsidR="00F60059">
        <w:rPr>
          <w:rFonts w:ascii="Calibri" w:hAnsi="Calibri" w:cs="Calibri"/>
          <w:color w:val="auto"/>
          <w:sz w:val="22"/>
          <w:szCs w:val="22"/>
        </w:rPr>
        <w:t>Program</w:t>
      </w:r>
      <w:r w:rsidR="00AA5005">
        <w:rPr>
          <w:rFonts w:ascii="Calibri" w:hAnsi="Calibri" w:cs="Calibri"/>
          <w:color w:val="auto"/>
          <w:sz w:val="22"/>
          <w:szCs w:val="22"/>
        </w:rPr>
        <w:t xml:space="preserve">ie </w:t>
      </w:r>
      <w:r w:rsidR="005B34D4" w:rsidRPr="00F67B7C">
        <w:rPr>
          <w:rFonts w:ascii="Calibri" w:hAnsi="Calibri" w:cs="Calibri"/>
          <w:color w:val="auto"/>
          <w:sz w:val="22"/>
          <w:szCs w:val="22"/>
        </w:rPr>
        <w:t xml:space="preserve">zapewniona została także komplementarność problemowa. Wybrane do realizacji przedsięwzięcia </w:t>
      </w:r>
      <w:r w:rsidR="00A30611" w:rsidRPr="00F67B7C">
        <w:rPr>
          <w:rFonts w:ascii="Calibri" w:hAnsi="Calibri" w:cs="Calibri"/>
          <w:color w:val="auto"/>
          <w:sz w:val="22"/>
          <w:szCs w:val="22"/>
        </w:rPr>
        <w:t xml:space="preserve">i projekty </w:t>
      </w:r>
      <w:r w:rsidR="005B34D4" w:rsidRPr="00F67B7C">
        <w:rPr>
          <w:rFonts w:ascii="Calibri" w:hAnsi="Calibri" w:cs="Calibri"/>
          <w:color w:val="auto"/>
          <w:sz w:val="22"/>
          <w:szCs w:val="22"/>
        </w:rPr>
        <w:t xml:space="preserve">rewitalizacyjne są ze sobą wzajemnie </w:t>
      </w:r>
      <w:r w:rsidR="00600BFA" w:rsidRPr="00F67B7C">
        <w:rPr>
          <w:rFonts w:ascii="Calibri" w:hAnsi="Calibri" w:cs="Calibri"/>
          <w:color w:val="auto"/>
          <w:sz w:val="22"/>
          <w:szCs w:val="22"/>
        </w:rPr>
        <w:t>powiązane</w:t>
      </w:r>
      <w:r w:rsidR="00600BFA">
        <w:rPr>
          <w:rFonts w:ascii="Calibri" w:hAnsi="Calibri" w:cs="Calibri"/>
          <w:color w:val="auto"/>
          <w:sz w:val="22"/>
          <w:szCs w:val="22"/>
        </w:rPr>
        <w:t xml:space="preserve"> pod</w:t>
      </w:r>
      <w:r w:rsidR="00AA5005">
        <w:rPr>
          <w:rFonts w:ascii="Calibri" w:hAnsi="Calibri" w:cs="Calibri"/>
          <w:color w:val="auto"/>
          <w:sz w:val="22"/>
          <w:szCs w:val="22"/>
        </w:rPr>
        <w:t xml:space="preserve"> względem rozwiązania określonych problemów (np. społecznych oraz funkcjonalno-przestrzennych</w:t>
      </w:r>
      <w:r w:rsidR="003D3274">
        <w:rPr>
          <w:rFonts w:ascii="Calibri" w:hAnsi="Calibri" w:cs="Calibri"/>
          <w:color w:val="auto"/>
          <w:sz w:val="22"/>
          <w:szCs w:val="22"/>
        </w:rPr>
        <w:t>, czy infrastrukturalnych</w:t>
      </w:r>
      <w:r w:rsidR="00AA5005">
        <w:rPr>
          <w:rFonts w:ascii="Calibri" w:hAnsi="Calibri" w:cs="Calibri"/>
          <w:color w:val="auto"/>
          <w:sz w:val="22"/>
          <w:szCs w:val="22"/>
        </w:rPr>
        <w:t>)</w:t>
      </w:r>
      <w:r w:rsidR="005B34D4" w:rsidRPr="00F67B7C">
        <w:rPr>
          <w:rFonts w:ascii="Calibri" w:hAnsi="Calibri" w:cs="Calibri"/>
          <w:color w:val="auto"/>
          <w:sz w:val="22"/>
          <w:szCs w:val="22"/>
        </w:rPr>
        <w:t xml:space="preserve">, </w:t>
      </w:r>
      <w:r w:rsidR="00093819">
        <w:rPr>
          <w:rFonts w:ascii="Calibri" w:hAnsi="Calibri" w:cs="Calibri"/>
          <w:color w:val="auto"/>
          <w:sz w:val="22"/>
          <w:szCs w:val="22"/>
        </w:rPr>
        <w:br/>
      </w:r>
      <w:r w:rsidR="005B34D4" w:rsidRPr="00F67B7C">
        <w:rPr>
          <w:rFonts w:ascii="Calibri" w:hAnsi="Calibri" w:cs="Calibri"/>
          <w:color w:val="auto"/>
          <w:sz w:val="22"/>
          <w:szCs w:val="22"/>
        </w:rPr>
        <w:t xml:space="preserve">a także wzajemnie się dopełniają. Zadania infrastrukturalne dotyczące  odnowy czy modernizacji infrastruktury, zakładają prowadzenie tam działań o charakterze społecznym (kulturalnym, integracyjnym, aktywizującym mieszkańców). </w:t>
      </w:r>
      <w:r w:rsidR="00A30611" w:rsidRPr="00F67B7C">
        <w:rPr>
          <w:rFonts w:ascii="Calibri" w:hAnsi="Calibri" w:cs="Calibri"/>
          <w:color w:val="auto"/>
          <w:sz w:val="22"/>
          <w:szCs w:val="22"/>
        </w:rPr>
        <w:t xml:space="preserve">Działania </w:t>
      </w:r>
      <w:r w:rsidR="005B34D4" w:rsidRPr="00F67B7C">
        <w:rPr>
          <w:rFonts w:ascii="Calibri" w:hAnsi="Calibri" w:cs="Calibri"/>
          <w:color w:val="auto"/>
          <w:sz w:val="22"/>
          <w:szCs w:val="22"/>
        </w:rPr>
        <w:t>zostały przewidziane w taki sposób</w:t>
      </w:r>
      <w:r w:rsidR="00AA5005">
        <w:rPr>
          <w:rFonts w:ascii="Calibri" w:hAnsi="Calibri" w:cs="Calibri"/>
          <w:color w:val="auto"/>
          <w:sz w:val="22"/>
          <w:szCs w:val="22"/>
        </w:rPr>
        <w:t>,</w:t>
      </w:r>
      <w:r w:rsidR="005B34D4" w:rsidRPr="00F67B7C">
        <w:rPr>
          <w:rFonts w:ascii="Calibri" w:hAnsi="Calibri" w:cs="Calibri"/>
          <w:color w:val="auto"/>
          <w:sz w:val="22"/>
          <w:szCs w:val="22"/>
        </w:rPr>
        <w:t xml:space="preserve"> aby równocześnie przeciwdziałały problemom w różnych sferach. Działania rewitalizacyjne związane </w:t>
      </w:r>
      <w:r w:rsidR="003D3274">
        <w:rPr>
          <w:rFonts w:ascii="Calibri" w:hAnsi="Calibri" w:cs="Calibri"/>
          <w:color w:val="auto"/>
          <w:sz w:val="22"/>
          <w:szCs w:val="22"/>
        </w:rPr>
        <w:br/>
      </w:r>
      <w:r w:rsidR="005B34D4" w:rsidRPr="00F67B7C">
        <w:rPr>
          <w:rFonts w:ascii="Calibri" w:hAnsi="Calibri" w:cs="Calibri"/>
          <w:color w:val="auto"/>
          <w:sz w:val="22"/>
          <w:szCs w:val="22"/>
        </w:rPr>
        <w:t xml:space="preserve">z </w:t>
      </w:r>
      <w:r w:rsidR="00A30611" w:rsidRPr="00F67B7C">
        <w:rPr>
          <w:rFonts w:ascii="Calibri" w:hAnsi="Calibri" w:cs="Calibri"/>
          <w:color w:val="auto"/>
          <w:sz w:val="22"/>
          <w:szCs w:val="22"/>
        </w:rPr>
        <w:t xml:space="preserve">przebudową obiektów </w:t>
      </w:r>
      <w:r w:rsidR="005B34D4" w:rsidRPr="00F67B7C">
        <w:rPr>
          <w:rFonts w:ascii="Calibri" w:hAnsi="Calibri" w:cs="Calibri"/>
          <w:color w:val="auto"/>
          <w:sz w:val="22"/>
          <w:szCs w:val="22"/>
        </w:rPr>
        <w:t>lub moderniza</w:t>
      </w:r>
      <w:r w:rsidR="006D4D84" w:rsidRPr="00F67B7C">
        <w:rPr>
          <w:rFonts w:ascii="Calibri" w:hAnsi="Calibri" w:cs="Calibri"/>
          <w:color w:val="auto"/>
          <w:sz w:val="22"/>
          <w:szCs w:val="22"/>
        </w:rPr>
        <w:t xml:space="preserve">cją infrastruktury technicznej </w:t>
      </w:r>
      <w:r w:rsidR="003D3274">
        <w:rPr>
          <w:rFonts w:ascii="Calibri" w:hAnsi="Calibri" w:cs="Calibri"/>
          <w:color w:val="auto"/>
          <w:sz w:val="22"/>
          <w:szCs w:val="22"/>
        </w:rPr>
        <w:t>służyć będą</w:t>
      </w:r>
      <w:r w:rsidR="005B34D4" w:rsidRPr="00F67B7C">
        <w:rPr>
          <w:rFonts w:ascii="Calibri" w:hAnsi="Calibri" w:cs="Calibri"/>
          <w:color w:val="auto"/>
          <w:sz w:val="22"/>
          <w:szCs w:val="22"/>
        </w:rPr>
        <w:t xml:space="preserve"> zarówno poprawie jakości życia mieszkańców, zwiększeniu ładu przestrzennego, </w:t>
      </w:r>
      <w:r w:rsidR="006D4D84" w:rsidRPr="00F67B7C">
        <w:rPr>
          <w:rFonts w:ascii="Calibri" w:hAnsi="Calibri" w:cs="Calibri"/>
          <w:color w:val="auto"/>
          <w:sz w:val="22"/>
          <w:szCs w:val="22"/>
        </w:rPr>
        <w:t xml:space="preserve">zwiększeniu aktywności społeczno </w:t>
      </w:r>
      <w:r w:rsidR="003D3274">
        <w:rPr>
          <w:rFonts w:ascii="Calibri" w:hAnsi="Calibri" w:cs="Calibri"/>
          <w:color w:val="auto"/>
          <w:sz w:val="22"/>
          <w:szCs w:val="22"/>
        </w:rPr>
        <w:br/>
      </w:r>
      <w:r w:rsidR="006D4D84" w:rsidRPr="00F67B7C">
        <w:rPr>
          <w:rFonts w:ascii="Calibri" w:hAnsi="Calibri" w:cs="Calibri"/>
          <w:color w:val="auto"/>
          <w:sz w:val="22"/>
          <w:szCs w:val="22"/>
        </w:rPr>
        <w:t xml:space="preserve">– gospodarczej mieszkańców, </w:t>
      </w:r>
      <w:r w:rsidR="005B34D4" w:rsidRPr="00F67B7C">
        <w:rPr>
          <w:rFonts w:ascii="Calibri" w:hAnsi="Calibri" w:cs="Calibri"/>
          <w:color w:val="auto"/>
          <w:sz w:val="22"/>
          <w:szCs w:val="22"/>
        </w:rPr>
        <w:t xml:space="preserve">jak również będą miały pozytywny wpływ na poprawę jakości środowiska naturalnego. </w:t>
      </w:r>
      <w:r w:rsidR="00AA5005">
        <w:rPr>
          <w:rFonts w:ascii="Calibri" w:hAnsi="Calibri" w:cs="Calibri"/>
          <w:color w:val="auto"/>
          <w:sz w:val="22"/>
          <w:szCs w:val="22"/>
        </w:rPr>
        <w:t xml:space="preserve">Uzasadnieniem dla działań infrastrukturalnych w projektach jest potrzeba odniesienia </w:t>
      </w:r>
      <w:r w:rsidR="003D3274">
        <w:rPr>
          <w:rFonts w:ascii="Calibri" w:hAnsi="Calibri" w:cs="Calibri"/>
          <w:color w:val="auto"/>
          <w:sz w:val="22"/>
          <w:szCs w:val="22"/>
        </w:rPr>
        <w:br/>
      </w:r>
      <w:r w:rsidR="00AA5005">
        <w:rPr>
          <w:rFonts w:ascii="Calibri" w:hAnsi="Calibri" w:cs="Calibri"/>
          <w:color w:val="auto"/>
          <w:sz w:val="22"/>
          <w:szCs w:val="22"/>
        </w:rPr>
        <w:t xml:space="preserve">i oddziaływania na dany problem społeczny i wynikające z tego zapotrzebowanie na odnowię infrastruktury, czy przestrzeni publicznej. </w:t>
      </w:r>
      <w:r w:rsidR="005B34D4" w:rsidRPr="00F67B7C">
        <w:rPr>
          <w:rFonts w:ascii="Calibri" w:hAnsi="Calibri" w:cs="Calibri"/>
          <w:color w:val="auto"/>
          <w:sz w:val="22"/>
          <w:szCs w:val="22"/>
        </w:rPr>
        <w:t>Dodatkowo prognozowane rezultaty oraz oddziaływania zapobiegać będą fragmentaryzacji zadań.</w:t>
      </w:r>
      <w:r w:rsidR="00AA5005">
        <w:rPr>
          <w:rFonts w:ascii="Calibri" w:hAnsi="Calibri" w:cs="Calibri"/>
          <w:color w:val="auto"/>
          <w:sz w:val="22"/>
          <w:szCs w:val="22"/>
        </w:rPr>
        <w:t xml:space="preserve"> Poniżej dokonano zestawienia pod względem kom</w:t>
      </w:r>
      <w:r w:rsidR="00C97DCB">
        <w:rPr>
          <w:rFonts w:ascii="Calibri" w:hAnsi="Calibri" w:cs="Calibri"/>
          <w:color w:val="auto"/>
          <w:sz w:val="22"/>
          <w:szCs w:val="22"/>
        </w:rPr>
        <w:t>plementarności problemowej projektów rewitalizacyjnych Gminy Chełmża.</w:t>
      </w:r>
    </w:p>
    <w:p w:rsidR="00A86FE2" w:rsidRPr="00F67B7C" w:rsidRDefault="00A86FE2" w:rsidP="004434B5">
      <w:pPr>
        <w:pStyle w:val="Default"/>
        <w:tabs>
          <w:tab w:val="left" w:pos="426"/>
        </w:tabs>
        <w:jc w:val="both"/>
        <w:rPr>
          <w:rFonts w:ascii="Calibri" w:hAnsi="Calibri" w:cs="Calibri"/>
          <w:color w:val="auto"/>
          <w:sz w:val="22"/>
          <w:szCs w:val="22"/>
        </w:rPr>
      </w:pPr>
    </w:p>
    <w:p w:rsidR="00006934" w:rsidRPr="003512D2" w:rsidRDefault="00BE775D" w:rsidP="00040554">
      <w:pPr>
        <w:spacing w:after="0"/>
        <w:jc w:val="both"/>
        <w:rPr>
          <w:rFonts w:asciiTheme="minorHAnsi" w:eastAsia="Calibri" w:hAnsiTheme="minorHAnsi" w:cstheme="minorHAnsi"/>
          <w:b/>
          <w:sz w:val="20"/>
          <w:szCs w:val="20"/>
        </w:rPr>
      </w:pPr>
      <w:r w:rsidRPr="003512D2">
        <w:rPr>
          <w:rFonts w:asciiTheme="minorHAnsi" w:eastAsia="Calibri" w:hAnsiTheme="minorHAnsi" w:cstheme="minorHAnsi"/>
          <w:b/>
          <w:sz w:val="20"/>
          <w:szCs w:val="20"/>
        </w:rPr>
        <w:t>Tabela</w:t>
      </w:r>
      <w:r w:rsidR="00C72AFD" w:rsidRPr="003512D2">
        <w:rPr>
          <w:rFonts w:asciiTheme="minorHAnsi" w:eastAsia="Calibri" w:hAnsiTheme="minorHAnsi" w:cstheme="minorHAnsi"/>
          <w:b/>
          <w:sz w:val="20"/>
          <w:szCs w:val="20"/>
        </w:rPr>
        <w:t>2</w:t>
      </w:r>
      <w:r w:rsidR="00C72AFD">
        <w:rPr>
          <w:rFonts w:asciiTheme="minorHAnsi" w:eastAsia="Calibri" w:hAnsiTheme="minorHAnsi" w:cstheme="minorHAnsi"/>
          <w:b/>
          <w:sz w:val="20"/>
          <w:szCs w:val="20"/>
        </w:rPr>
        <w:t>4</w:t>
      </w:r>
      <w:r w:rsidR="00040554" w:rsidRPr="003512D2">
        <w:rPr>
          <w:rFonts w:asciiTheme="minorHAnsi" w:eastAsia="Calibri" w:hAnsiTheme="minorHAnsi" w:cstheme="minorHAnsi"/>
          <w:b/>
          <w:sz w:val="20"/>
          <w:szCs w:val="20"/>
        </w:rPr>
        <w:t xml:space="preserve">. Zestawienie komplementarności problemowej </w:t>
      </w:r>
      <w:r w:rsidR="003154ED" w:rsidRPr="003512D2">
        <w:rPr>
          <w:rFonts w:asciiTheme="minorHAnsi" w:eastAsia="Calibri" w:hAnsiTheme="minorHAnsi" w:cstheme="minorHAnsi"/>
          <w:b/>
          <w:sz w:val="20"/>
          <w:szCs w:val="20"/>
        </w:rPr>
        <w:t xml:space="preserve">projektów </w:t>
      </w:r>
      <w:r w:rsidR="00C97DCB" w:rsidRPr="003512D2">
        <w:rPr>
          <w:rFonts w:asciiTheme="minorHAnsi" w:eastAsia="Calibri" w:hAnsiTheme="minorHAnsi" w:cstheme="minorHAnsi"/>
          <w:b/>
          <w:sz w:val="20"/>
          <w:szCs w:val="20"/>
        </w:rPr>
        <w:t>rewitalizacyjnych Gminy Chełmża</w:t>
      </w:r>
    </w:p>
    <w:p w:rsidR="00A752AC" w:rsidRPr="00BE775D" w:rsidRDefault="00A752AC" w:rsidP="00040554">
      <w:pPr>
        <w:spacing w:after="0"/>
        <w:jc w:val="both"/>
        <w:rPr>
          <w:rFonts w:asciiTheme="minorHAnsi" w:eastAsia="Calibr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2534"/>
        <w:gridCol w:w="3133"/>
        <w:gridCol w:w="3245"/>
      </w:tblGrid>
      <w:tr w:rsidR="00040554" w:rsidRPr="003B3C97" w:rsidTr="00407209">
        <w:tc>
          <w:tcPr>
            <w:tcW w:w="485" w:type="dxa"/>
            <w:shd w:val="clear" w:color="auto" w:fill="1F4E79" w:themeFill="accent1" w:themeFillShade="80"/>
          </w:tcPr>
          <w:p w:rsidR="00040554" w:rsidRPr="00BE775D" w:rsidRDefault="00040554" w:rsidP="000F7D69">
            <w:pPr>
              <w:jc w:val="center"/>
              <w:rPr>
                <w:rFonts w:asciiTheme="minorHAnsi" w:eastAsia="Calibri" w:hAnsiTheme="minorHAnsi" w:cstheme="minorHAnsi"/>
                <w:b/>
                <w:color w:val="FFFFFF" w:themeColor="background1"/>
                <w:sz w:val="20"/>
                <w:szCs w:val="20"/>
              </w:rPr>
            </w:pPr>
            <w:r w:rsidRPr="00BE775D">
              <w:rPr>
                <w:rFonts w:asciiTheme="minorHAnsi" w:eastAsia="Calibri" w:hAnsiTheme="minorHAnsi" w:cstheme="minorHAnsi"/>
                <w:b/>
                <w:color w:val="FFFFFF" w:themeColor="background1"/>
                <w:sz w:val="20"/>
                <w:szCs w:val="20"/>
              </w:rPr>
              <w:t>Lp.</w:t>
            </w:r>
          </w:p>
        </w:tc>
        <w:tc>
          <w:tcPr>
            <w:tcW w:w="2581" w:type="dxa"/>
            <w:shd w:val="clear" w:color="auto" w:fill="1F4E79" w:themeFill="accent1" w:themeFillShade="80"/>
          </w:tcPr>
          <w:p w:rsidR="00040554" w:rsidRPr="00BE775D" w:rsidRDefault="004232F2" w:rsidP="000F7D69">
            <w:pPr>
              <w:jc w:val="center"/>
              <w:rPr>
                <w:rFonts w:asciiTheme="minorHAnsi" w:eastAsia="Calibri" w:hAnsiTheme="minorHAnsi" w:cstheme="minorHAnsi"/>
                <w:b/>
                <w:color w:val="FFFFFF" w:themeColor="background1"/>
                <w:sz w:val="20"/>
                <w:szCs w:val="20"/>
              </w:rPr>
            </w:pPr>
            <w:r w:rsidRPr="00BE775D">
              <w:rPr>
                <w:rFonts w:asciiTheme="minorHAnsi" w:eastAsia="Calibri" w:hAnsiTheme="minorHAnsi" w:cstheme="minorHAnsi"/>
                <w:b/>
                <w:color w:val="FFFFFF" w:themeColor="background1"/>
                <w:sz w:val="20"/>
                <w:szCs w:val="20"/>
              </w:rPr>
              <w:t>Projekt</w:t>
            </w:r>
          </w:p>
        </w:tc>
        <w:tc>
          <w:tcPr>
            <w:tcW w:w="3207" w:type="dxa"/>
            <w:shd w:val="clear" w:color="auto" w:fill="1F4E79" w:themeFill="accent1" w:themeFillShade="80"/>
          </w:tcPr>
          <w:p w:rsidR="00040554" w:rsidRPr="00BE775D" w:rsidRDefault="00040554" w:rsidP="000F7D69">
            <w:pPr>
              <w:jc w:val="center"/>
              <w:rPr>
                <w:rFonts w:asciiTheme="minorHAnsi" w:eastAsia="Calibri" w:hAnsiTheme="minorHAnsi" w:cstheme="minorHAnsi"/>
                <w:b/>
                <w:color w:val="FFFFFF" w:themeColor="background1"/>
                <w:sz w:val="20"/>
                <w:szCs w:val="20"/>
              </w:rPr>
            </w:pPr>
            <w:r w:rsidRPr="00BE775D">
              <w:rPr>
                <w:rFonts w:asciiTheme="minorHAnsi" w:eastAsia="Calibri" w:hAnsiTheme="minorHAnsi" w:cstheme="minorHAnsi"/>
                <w:b/>
                <w:color w:val="FFFFFF" w:themeColor="background1"/>
                <w:sz w:val="20"/>
                <w:szCs w:val="20"/>
              </w:rPr>
              <w:t>Zakres interwencji infrastrukturalnej</w:t>
            </w:r>
          </w:p>
        </w:tc>
        <w:tc>
          <w:tcPr>
            <w:tcW w:w="3349" w:type="dxa"/>
            <w:shd w:val="clear" w:color="auto" w:fill="1F4E79" w:themeFill="accent1" w:themeFillShade="80"/>
          </w:tcPr>
          <w:p w:rsidR="00040554" w:rsidRPr="00BE775D" w:rsidRDefault="004232F2" w:rsidP="000F7D69">
            <w:pPr>
              <w:jc w:val="center"/>
              <w:rPr>
                <w:rFonts w:asciiTheme="minorHAnsi" w:eastAsia="Calibri" w:hAnsiTheme="minorHAnsi" w:cstheme="minorHAnsi"/>
                <w:b/>
                <w:color w:val="FFFFFF" w:themeColor="background1"/>
                <w:sz w:val="20"/>
                <w:szCs w:val="20"/>
              </w:rPr>
            </w:pPr>
            <w:r w:rsidRPr="00BE775D">
              <w:rPr>
                <w:rFonts w:asciiTheme="minorHAnsi" w:eastAsia="Calibri" w:hAnsiTheme="minorHAnsi" w:cstheme="minorHAnsi"/>
                <w:b/>
                <w:color w:val="FFFFFF" w:themeColor="background1"/>
                <w:sz w:val="20"/>
                <w:szCs w:val="20"/>
              </w:rPr>
              <w:t>Zakres interw</w:t>
            </w:r>
            <w:r w:rsidR="00BE775D">
              <w:rPr>
                <w:rFonts w:asciiTheme="minorHAnsi" w:eastAsia="Calibri" w:hAnsiTheme="minorHAnsi" w:cstheme="minorHAnsi"/>
                <w:b/>
                <w:color w:val="FFFFFF" w:themeColor="background1"/>
                <w:sz w:val="20"/>
                <w:szCs w:val="20"/>
              </w:rPr>
              <w:t>en</w:t>
            </w:r>
            <w:r w:rsidRPr="00BE775D">
              <w:rPr>
                <w:rFonts w:asciiTheme="minorHAnsi" w:eastAsia="Calibri" w:hAnsiTheme="minorHAnsi" w:cstheme="minorHAnsi"/>
                <w:b/>
                <w:color w:val="FFFFFF" w:themeColor="background1"/>
                <w:sz w:val="20"/>
                <w:szCs w:val="20"/>
              </w:rPr>
              <w:t>cji o charakterze społecznym</w:t>
            </w:r>
          </w:p>
        </w:tc>
      </w:tr>
      <w:tr w:rsidR="00040554" w:rsidRPr="003B3C97" w:rsidTr="00407209">
        <w:trPr>
          <w:trHeight w:val="1417"/>
        </w:trPr>
        <w:tc>
          <w:tcPr>
            <w:tcW w:w="485" w:type="dxa"/>
            <w:shd w:val="clear" w:color="auto" w:fill="1F4E79" w:themeFill="accent1" w:themeFillShade="80"/>
            <w:vAlign w:val="center"/>
          </w:tcPr>
          <w:p w:rsidR="00040554" w:rsidRPr="00C72AFD" w:rsidRDefault="00040554" w:rsidP="00BE775D">
            <w:pPr>
              <w:spacing w:after="0" w:line="240" w:lineRule="auto"/>
              <w:rPr>
                <w:rFonts w:asciiTheme="minorHAnsi" w:eastAsia="Calibri" w:hAnsiTheme="minorHAnsi" w:cstheme="minorHAnsi"/>
                <w:color w:val="FFFFFF" w:themeColor="background1"/>
                <w:sz w:val="20"/>
                <w:szCs w:val="20"/>
              </w:rPr>
            </w:pPr>
            <w:r w:rsidRPr="00C72AFD">
              <w:rPr>
                <w:rFonts w:asciiTheme="minorHAnsi" w:eastAsia="Calibri" w:hAnsiTheme="minorHAnsi" w:cstheme="minorHAnsi"/>
                <w:color w:val="FFFFFF" w:themeColor="background1"/>
                <w:sz w:val="20"/>
                <w:szCs w:val="20"/>
              </w:rPr>
              <w:t>1.</w:t>
            </w:r>
          </w:p>
        </w:tc>
        <w:tc>
          <w:tcPr>
            <w:tcW w:w="2581" w:type="dxa"/>
            <w:vAlign w:val="center"/>
          </w:tcPr>
          <w:p w:rsidR="00040554" w:rsidRPr="00BE775D" w:rsidRDefault="009D55A3" w:rsidP="00A846B0">
            <w:pPr>
              <w:spacing w:after="0" w:line="240" w:lineRule="auto"/>
              <w:rPr>
                <w:rFonts w:asciiTheme="minorHAnsi" w:eastAsia="Calibri" w:hAnsiTheme="minorHAnsi" w:cstheme="minorHAnsi"/>
                <w:sz w:val="20"/>
                <w:szCs w:val="20"/>
              </w:rPr>
            </w:pPr>
            <w:r w:rsidRPr="00BE775D">
              <w:rPr>
                <w:rFonts w:asciiTheme="minorHAnsi" w:eastAsia="Calibri" w:hAnsiTheme="minorHAnsi" w:cstheme="minorHAnsi"/>
                <w:sz w:val="20"/>
                <w:szCs w:val="20"/>
              </w:rPr>
              <w:t>1.</w:t>
            </w:r>
            <w:r w:rsidR="000F7D69" w:rsidRPr="00764A76">
              <w:rPr>
                <w:rFonts w:asciiTheme="minorHAnsi" w:hAnsiTheme="minorHAnsi" w:cstheme="minorHAnsi"/>
                <w:sz w:val="20"/>
                <w:szCs w:val="20"/>
              </w:rPr>
              <w:t xml:space="preserve"> Rewitalizacja centrum wsi  Zalesie </w:t>
            </w:r>
            <w:r w:rsidR="000F7D69" w:rsidRPr="003874EF">
              <w:rPr>
                <w:rFonts w:asciiTheme="minorHAnsi" w:hAnsiTheme="minorHAnsi" w:cstheme="minorHAnsi"/>
                <w:i/>
                <w:sz w:val="20"/>
                <w:szCs w:val="20"/>
              </w:rPr>
              <w:t>„Uporz</w:t>
            </w:r>
            <w:r w:rsidR="00B048CD">
              <w:rPr>
                <w:rFonts w:asciiTheme="minorHAnsi" w:hAnsiTheme="minorHAnsi" w:cstheme="minorHAnsi"/>
                <w:i/>
                <w:sz w:val="20"/>
                <w:szCs w:val="20"/>
              </w:rPr>
              <w:t>ą</w:t>
            </w:r>
            <w:r w:rsidR="000F7D69" w:rsidRPr="003874EF">
              <w:rPr>
                <w:rFonts w:asciiTheme="minorHAnsi" w:hAnsiTheme="minorHAnsi" w:cstheme="minorHAnsi"/>
                <w:i/>
                <w:sz w:val="20"/>
                <w:szCs w:val="20"/>
              </w:rPr>
              <w:t xml:space="preserve">dkowanie przestrzeni publicznej </w:t>
            </w:r>
            <w:r w:rsidR="000F7D69" w:rsidRPr="003874EF">
              <w:rPr>
                <w:rFonts w:asciiTheme="minorHAnsi" w:hAnsiTheme="minorHAnsi" w:cstheme="minorHAnsi"/>
                <w:i/>
              </w:rPr>
              <w:br/>
            </w:r>
            <w:r w:rsidR="000F7D69" w:rsidRPr="003874EF">
              <w:rPr>
                <w:rFonts w:asciiTheme="minorHAnsi" w:hAnsiTheme="minorHAnsi" w:cstheme="minorHAnsi"/>
                <w:i/>
                <w:sz w:val="20"/>
                <w:szCs w:val="20"/>
              </w:rPr>
              <w:t>w centrum wsi Zalesie“</w:t>
            </w:r>
          </w:p>
        </w:tc>
        <w:tc>
          <w:tcPr>
            <w:tcW w:w="3207" w:type="dxa"/>
          </w:tcPr>
          <w:p w:rsidR="00040554" w:rsidRPr="00BE775D" w:rsidRDefault="009D55A3" w:rsidP="00BE775D">
            <w:pPr>
              <w:spacing w:after="0" w:line="240" w:lineRule="auto"/>
              <w:jc w:val="both"/>
              <w:rPr>
                <w:rFonts w:asciiTheme="minorHAnsi" w:eastAsia="Calibri" w:hAnsiTheme="minorHAnsi" w:cstheme="minorHAnsi"/>
                <w:sz w:val="20"/>
                <w:szCs w:val="20"/>
              </w:rPr>
            </w:pPr>
            <w:r w:rsidRPr="00BE775D">
              <w:rPr>
                <w:rFonts w:asciiTheme="minorHAnsi" w:hAnsiTheme="minorHAnsi" w:cstheme="minorHAnsi"/>
                <w:sz w:val="20"/>
                <w:szCs w:val="20"/>
              </w:rPr>
              <w:t>Zagospodarowanie zdegradowanej przestrzeni publicznej w centrum wsi Zalesie. Projekt ma na celu zapewnienie niezbędnej infrastruktury do prowadzenia części praktycznej</w:t>
            </w:r>
            <w:r w:rsidR="00D529B9">
              <w:rPr>
                <w:rFonts w:asciiTheme="minorHAnsi" w:hAnsiTheme="minorHAnsi" w:cstheme="minorHAnsi"/>
                <w:sz w:val="20"/>
                <w:szCs w:val="20"/>
              </w:rPr>
              <w:t xml:space="preserve"> szkoleń</w:t>
            </w:r>
            <w:r w:rsidR="00600BFA">
              <w:rPr>
                <w:rFonts w:asciiTheme="minorHAnsi" w:hAnsiTheme="minorHAnsi" w:cstheme="minorHAnsi"/>
                <w:sz w:val="20"/>
                <w:szCs w:val="20"/>
              </w:rPr>
              <w:t xml:space="preserve"> </w:t>
            </w:r>
            <w:r w:rsidR="00040554" w:rsidRPr="00BE775D">
              <w:rPr>
                <w:rFonts w:asciiTheme="minorHAnsi" w:eastAsia="Calibri" w:hAnsiTheme="minorHAnsi" w:cstheme="minorHAnsi"/>
                <w:sz w:val="20"/>
                <w:szCs w:val="20"/>
              </w:rPr>
              <w:t xml:space="preserve">i udostępnienie </w:t>
            </w:r>
            <w:r w:rsidR="003D17DE">
              <w:rPr>
                <w:rFonts w:asciiTheme="minorHAnsi" w:eastAsia="Calibri" w:hAnsiTheme="minorHAnsi" w:cstheme="minorHAnsi"/>
                <w:sz w:val="20"/>
                <w:szCs w:val="20"/>
              </w:rPr>
              <w:t xml:space="preserve">jej </w:t>
            </w:r>
            <w:r w:rsidR="00040554" w:rsidRPr="00BE775D">
              <w:rPr>
                <w:rFonts w:asciiTheme="minorHAnsi" w:eastAsia="Calibri" w:hAnsiTheme="minorHAnsi" w:cstheme="minorHAnsi"/>
                <w:sz w:val="20"/>
                <w:szCs w:val="20"/>
              </w:rPr>
              <w:t xml:space="preserve"> mieszkańcom m.in. w celach rekreacyjnych, </w:t>
            </w:r>
            <w:r w:rsidR="00040554" w:rsidRPr="00BE775D">
              <w:rPr>
                <w:rFonts w:asciiTheme="minorHAnsi" w:eastAsia="Calibri" w:hAnsiTheme="minorHAnsi" w:cstheme="minorHAnsi"/>
                <w:sz w:val="20"/>
                <w:szCs w:val="20"/>
              </w:rPr>
              <w:lastRenderedPageBreak/>
              <w:t xml:space="preserve">integracyjnych </w:t>
            </w:r>
            <w:r w:rsidR="00BE775D">
              <w:rPr>
                <w:rFonts w:asciiTheme="minorHAnsi" w:eastAsia="Calibri" w:hAnsiTheme="minorHAnsi" w:cstheme="minorHAnsi"/>
                <w:sz w:val="20"/>
                <w:szCs w:val="20"/>
              </w:rPr>
              <w:br/>
            </w:r>
            <w:r w:rsidR="00040554" w:rsidRPr="00BE775D">
              <w:rPr>
                <w:rFonts w:asciiTheme="minorHAnsi" w:eastAsia="Calibri" w:hAnsiTheme="minorHAnsi" w:cstheme="minorHAnsi"/>
                <w:sz w:val="20"/>
                <w:szCs w:val="20"/>
              </w:rPr>
              <w:t>i aktywizujących mieszkańców obszaru rewitalizacji</w:t>
            </w:r>
            <w:r w:rsidR="00573A3E" w:rsidRPr="00BE775D">
              <w:rPr>
                <w:rFonts w:asciiTheme="minorHAnsi" w:eastAsia="Calibri" w:hAnsiTheme="minorHAnsi" w:cstheme="minorHAnsi"/>
                <w:sz w:val="20"/>
                <w:szCs w:val="20"/>
              </w:rPr>
              <w:t>.</w:t>
            </w:r>
          </w:p>
          <w:p w:rsidR="00573A3E" w:rsidRPr="00BE775D" w:rsidRDefault="00573A3E" w:rsidP="00BE775D">
            <w:pPr>
              <w:spacing w:after="0" w:line="240" w:lineRule="auto"/>
              <w:jc w:val="both"/>
              <w:rPr>
                <w:rFonts w:asciiTheme="minorHAnsi" w:eastAsia="Calibri" w:hAnsiTheme="minorHAnsi" w:cstheme="minorHAnsi"/>
                <w:sz w:val="20"/>
                <w:szCs w:val="20"/>
              </w:rPr>
            </w:pPr>
            <w:r w:rsidRPr="00BE775D">
              <w:rPr>
                <w:rFonts w:asciiTheme="minorHAnsi" w:eastAsia="Calibri" w:hAnsiTheme="minorHAnsi" w:cstheme="minorHAnsi"/>
                <w:sz w:val="20"/>
                <w:szCs w:val="20"/>
              </w:rPr>
              <w:t>Popraw</w:t>
            </w:r>
            <w:r w:rsidR="00BE775D">
              <w:rPr>
                <w:rFonts w:asciiTheme="minorHAnsi" w:eastAsia="Calibri" w:hAnsiTheme="minorHAnsi" w:cstheme="minorHAnsi"/>
                <w:sz w:val="20"/>
                <w:szCs w:val="20"/>
              </w:rPr>
              <w:t>a</w:t>
            </w:r>
            <w:r w:rsidRPr="00BE775D">
              <w:rPr>
                <w:rFonts w:asciiTheme="minorHAnsi" w:eastAsia="Calibri" w:hAnsiTheme="minorHAnsi" w:cstheme="minorHAnsi"/>
                <w:sz w:val="20"/>
                <w:szCs w:val="20"/>
              </w:rPr>
              <w:t xml:space="preserve"> funkcjonalność przestrzeni publicznej</w:t>
            </w:r>
            <w:r w:rsidR="00BE775D">
              <w:rPr>
                <w:rFonts w:asciiTheme="minorHAnsi" w:eastAsia="Calibri" w:hAnsiTheme="minorHAnsi" w:cstheme="minorHAnsi"/>
                <w:sz w:val="20"/>
                <w:szCs w:val="20"/>
              </w:rPr>
              <w:t>.</w:t>
            </w:r>
          </w:p>
          <w:p w:rsidR="00573A3E" w:rsidRPr="00BE775D" w:rsidRDefault="00573A3E" w:rsidP="00BE775D">
            <w:pPr>
              <w:spacing w:after="0" w:line="240" w:lineRule="auto"/>
              <w:jc w:val="both"/>
              <w:rPr>
                <w:rFonts w:asciiTheme="minorHAnsi" w:eastAsia="Calibri" w:hAnsiTheme="minorHAnsi" w:cstheme="minorHAnsi"/>
                <w:sz w:val="20"/>
                <w:szCs w:val="20"/>
              </w:rPr>
            </w:pPr>
            <w:r w:rsidRPr="00BE775D">
              <w:rPr>
                <w:rFonts w:asciiTheme="minorHAnsi" w:eastAsia="Calibri" w:hAnsiTheme="minorHAnsi" w:cstheme="minorHAnsi"/>
                <w:sz w:val="20"/>
                <w:szCs w:val="20"/>
              </w:rPr>
              <w:t>Poprawi</w:t>
            </w:r>
            <w:r w:rsidR="00BE775D">
              <w:rPr>
                <w:rFonts w:asciiTheme="minorHAnsi" w:eastAsia="Calibri" w:hAnsiTheme="minorHAnsi" w:cstheme="minorHAnsi"/>
                <w:sz w:val="20"/>
                <w:szCs w:val="20"/>
              </w:rPr>
              <w:t>a</w:t>
            </w:r>
            <w:r w:rsidRPr="00BE775D">
              <w:rPr>
                <w:rFonts w:asciiTheme="minorHAnsi" w:eastAsia="Calibri" w:hAnsiTheme="minorHAnsi" w:cstheme="minorHAnsi"/>
                <w:sz w:val="20"/>
                <w:szCs w:val="20"/>
              </w:rPr>
              <w:t xml:space="preserve"> użytecznoś</w:t>
            </w:r>
            <w:r w:rsidR="00BE775D">
              <w:rPr>
                <w:rFonts w:asciiTheme="minorHAnsi" w:eastAsia="Calibri" w:hAnsiTheme="minorHAnsi" w:cstheme="minorHAnsi"/>
                <w:sz w:val="20"/>
                <w:szCs w:val="20"/>
              </w:rPr>
              <w:t>ci</w:t>
            </w:r>
            <w:r w:rsidRPr="00BE775D">
              <w:rPr>
                <w:rFonts w:asciiTheme="minorHAnsi" w:eastAsia="Calibri" w:hAnsiTheme="minorHAnsi" w:cstheme="minorHAnsi"/>
                <w:sz w:val="20"/>
                <w:szCs w:val="20"/>
              </w:rPr>
              <w:t xml:space="preserve"> obiektów </w:t>
            </w:r>
            <w:r w:rsidRPr="00BE775D">
              <w:rPr>
                <w:rFonts w:asciiTheme="minorHAnsi" w:eastAsia="Calibri" w:hAnsiTheme="minorHAnsi" w:cstheme="minorHAnsi"/>
                <w:sz w:val="20"/>
                <w:szCs w:val="20"/>
              </w:rPr>
              <w:br/>
              <w:t>i przestrzeni</w:t>
            </w:r>
            <w:r w:rsidR="00BE775D">
              <w:rPr>
                <w:rFonts w:asciiTheme="minorHAnsi" w:eastAsia="Calibri" w:hAnsiTheme="minorHAnsi" w:cstheme="minorHAnsi"/>
                <w:sz w:val="20"/>
                <w:szCs w:val="20"/>
              </w:rPr>
              <w:t>.</w:t>
            </w:r>
          </w:p>
          <w:p w:rsidR="00573A3E" w:rsidRPr="00BE775D" w:rsidRDefault="00573A3E" w:rsidP="00BE775D">
            <w:pPr>
              <w:spacing w:after="0" w:line="240" w:lineRule="auto"/>
              <w:jc w:val="both"/>
              <w:rPr>
                <w:rFonts w:asciiTheme="minorHAnsi" w:eastAsia="Calibri" w:hAnsiTheme="minorHAnsi" w:cstheme="minorHAnsi"/>
                <w:sz w:val="20"/>
                <w:szCs w:val="20"/>
              </w:rPr>
            </w:pPr>
            <w:r w:rsidRPr="00BE775D">
              <w:rPr>
                <w:rFonts w:asciiTheme="minorHAnsi" w:eastAsia="Calibri" w:hAnsiTheme="minorHAnsi" w:cstheme="minorHAnsi"/>
                <w:sz w:val="20"/>
                <w:szCs w:val="20"/>
              </w:rPr>
              <w:t>Popraw</w:t>
            </w:r>
            <w:r w:rsidR="00BE775D">
              <w:rPr>
                <w:rFonts w:asciiTheme="minorHAnsi" w:eastAsia="Calibri" w:hAnsiTheme="minorHAnsi" w:cstheme="minorHAnsi"/>
                <w:sz w:val="20"/>
                <w:szCs w:val="20"/>
              </w:rPr>
              <w:t>a</w:t>
            </w:r>
            <w:r w:rsidRPr="00BE775D">
              <w:rPr>
                <w:rFonts w:asciiTheme="minorHAnsi" w:eastAsia="Calibri" w:hAnsiTheme="minorHAnsi" w:cstheme="minorHAnsi"/>
                <w:sz w:val="20"/>
                <w:szCs w:val="20"/>
              </w:rPr>
              <w:t xml:space="preserve"> dostępnoś</w:t>
            </w:r>
            <w:r w:rsidR="00BE775D">
              <w:rPr>
                <w:rFonts w:asciiTheme="minorHAnsi" w:eastAsia="Calibri" w:hAnsiTheme="minorHAnsi" w:cstheme="minorHAnsi"/>
                <w:sz w:val="20"/>
                <w:szCs w:val="20"/>
              </w:rPr>
              <w:t xml:space="preserve">ci </w:t>
            </w:r>
            <w:r w:rsidRPr="00BE775D">
              <w:rPr>
                <w:rFonts w:asciiTheme="minorHAnsi" w:eastAsia="Calibri" w:hAnsiTheme="minorHAnsi" w:cstheme="minorHAnsi"/>
                <w:sz w:val="20"/>
                <w:szCs w:val="20"/>
              </w:rPr>
              <w:t xml:space="preserve">obiektów </w:t>
            </w:r>
            <w:r w:rsidRPr="00BE775D">
              <w:rPr>
                <w:rFonts w:asciiTheme="minorHAnsi" w:eastAsia="Calibri" w:hAnsiTheme="minorHAnsi" w:cstheme="minorHAnsi"/>
                <w:sz w:val="20"/>
                <w:szCs w:val="20"/>
              </w:rPr>
              <w:br/>
              <w:t>i przestrzeni publicznych</w:t>
            </w:r>
            <w:r w:rsidR="00BE775D">
              <w:rPr>
                <w:rFonts w:asciiTheme="minorHAnsi" w:eastAsia="Calibri" w:hAnsiTheme="minorHAnsi" w:cstheme="minorHAnsi"/>
                <w:sz w:val="20"/>
                <w:szCs w:val="20"/>
              </w:rPr>
              <w:t>.</w:t>
            </w:r>
          </w:p>
        </w:tc>
        <w:tc>
          <w:tcPr>
            <w:tcW w:w="3349" w:type="dxa"/>
          </w:tcPr>
          <w:p w:rsidR="00040554" w:rsidRPr="00BE775D" w:rsidRDefault="00040554" w:rsidP="00BE775D">
            <w:pPr>
              <w:spacing w:after="0" w:line="240" w:lineRule="auto"/>
              <w:jc w:val="both"/>
              <w:rPr>
                <w:rFonts w:asciiTheme="minorHAnsi" w:eastAsia="Calibri" w:hAnsiTheme="minorHAnsi" w:cstheme="minorHAnsi"/>
                <w:sz w:val="20"/>
                <w:szCs w:val="20"/>
              </w:rPr>
            </w:pPr>
            <w:r w:rsidRPr="00BE775D">
              <w:rPr>
                <w:rFonts w:asciiTheme="minorHAnsi" w:eastAsia="Calibri" w:hAnsiTheme="minorHAnsi" w:cstheme="minorHAnsi"/>
                <w:sz w:val="20"/>
                <w:szCs w:val="20"/>
              </w:rPr>
              <w:lastRenderedPageBreak/>
              <w:t>Aktywiz</w:t>
            </w:r>
            <w:r w:rsidR="00BE775D">
              <w:rPr>
                <w:rFonts w:asciiTheme="minorHAnsi" w:eastAsia="Calibri" w:hAnsiTheme="minorHAnsi" w:cstheme="minorHAnsi"/>
                <w:sz w:val="20"/>
                <w:szCs w:val="20"/>
              </w:rPr>
              <w:t>acja społeczności</w:t>
            </w:r>
            <w:r w:rsidRPr="00BE775D">
              <w:rPr>
                <w:rFonts w:asciiTheme="minorHAnsi" w:eastAsia="Calibri" w:hAnsiTheme="minorHAnsi" w:cstheme="minorHAnsi"/>
                <w:sz w:val="20"/>
                <w:szCs w:val="20"/>
              </w:rPr>
              <w:t xml:space="preserve"> lokaln</w:t>
            </w:r>
            <w:r w:rsidR="00BE775D">
              <w:rPr>
                <w:rFonts w:asciiTheme="minorHAnsi" w:eastAsia="Calibri" w:hAnsiTheme="minorHAnsi" w:cstheme="minorHAnsi"/>
                <w:sz w:val="20"/>
                <w:szCs w:val="20"/>
              </w:rPr>
              <w:t>ej.</w:t>
            </w:r>
          </w:p>
          <w:p w:rsidR="00040554" w:rsidRPr="00BE775D" w:rsidRDefault="00BE775D" w:rsidP="00BE775D">
            <w:pPr>
              <w:spacing w:after="0" w:line="240" w:lineRule="auto"/>
              <w:jc w:val="both"/>
              <w:rPr>
                <w:rFonts w:asciiTheme="minorHAnsi" w:eastAsia="Calibri" w:hAnsiTheme="minorHAnsi" w:cstheme="minorHAnsi"/>
                <w:sz w:val="20"/>
                <w:szCs w:val="20"/>
              </w:rPr>
            </w:pPr>
            <w:r>
              <w:rPr>
                <w:rFonts w:asciiTheme="minorHAnsi" w:eastAsia="Calibri" w:hAnsiTheme="minorHAnsi" w:cstheme="minorHAnsi"/>
                <w:sz w:val="20"/>
                <w:szCs w:val="20"/>
              </w:rPr>
              <w:t>Wzrost poziomu</w:t>
            </w:r>
            <w:r w:rsidR="00040554" w:rsidRPr="00BE775D">
              <w:rPr>
                <w:rFonts w:asciiTheme="minorHAnsi" w:eastAsia="Calibri" w:hAnsiTheme="minorHAnsi" w:cstheme="minorHAnsi"/>
                <w:sz w:val="20"/>
                <w:szCs w:val="20"/>
              </w:rPr>
              <w:t xml:space="preserve"> integracji społecznej</w:t>
            </w:r>
            <w:r>
              <w:rPr>
                <w:rFonts w:asciiTheme="minorHAnsi" w:eastAsia="Calibri" w:hAnsiTheme="minorHAnsi" w:cstheme="minorHAnsi"/>
                <w:sz w:val="20"/>
                <w:szCs w:val="20"/>
              </w:rPr>
              <w:t>.</w:t>
            </w:r>
          </w:p>
          <w:p w:rsidR="00573A3E" w:rsidRPr="00BE775D" w:rsidRDefault="00573A3E" w:rsidP="00BE775D">
            <w:pPr>
              <w:spacing w:after="0" w:line="240" w:lineRule="auto"/>
              <w:jc w:val="both"/>
              <w:rPr>
                <w:rFonts w:asciiTheme="minorHAnsi" w:eastAsia="Calibri" w:hAnsiTheme="minorHAnsi" w:cstheme="minorHAnsi"/>
                <w:sz w:val="20"/>
                <w:szCs w:val="20"/>
              </w:rPr>
            </w:pPr>
            <w:r w:rsidRPr="00BE775D">
              <w:rPr>
                <w:rFonts w:asciiTheme="minorHAnsi" w:eastAsia="Calibri" w:hAnsiTheme="minorHAnsi" w:cstheme="minorHAnsi"/>
                <w:sz w:val="20"/>
                <w:szCs w:val="20"/>
              </w:rPr>
              <w:t>Popraw</w:t>
            </w:r>
            <w:r w:rsidR="00BE775D">
              <w:rPr>
                <w:rFonts w:asciiTheme="minorHAnsi" w:eastAsia="Calibri" w:hAnsiTheme="minorHAnsi" w:cstheme="minorHAnsi"/>
                <w:sz w:val="20"/>
                <w:szCs w:val="20"/>
              </w:rPr>
              <w:t>a</w:t>
            </w:r>
            <w:r w:rsidRPr="00BE775D">
              <w:rPr>
                <w:rFonts w:asciiTheme="minorHAnsi" w:eastAsia="Calibri" w:hAnsiTheme="minorHAnsi" w:cstheme="minorHAnsi"/>
                <w:sz w:val="20"/>
                <w:szCs w:val="20"/>
              </w:rPr>
              <w:t xml:space="preserve"> poziom</w:t>
            </w:r>
            <w:r w:rsidR="00BE775D">
              <w:rPr>
                <w:rFonts w:asciiTheme="minorHAnsi" w:eastAsia="Calibri" w:hAnsiTheme="minorHAnsi" w:cstheme="minorHAnsi"/>
                <w:sz w:val="20"/>
                <w:szCs w:val="20"/>
              </w:rPr>
              <w:t>u</w:t>
            </w:r>
            <w:r w:rsidRPr="00BE775D">
              <w:rPr>
                <w:rFonts w:asciiTheme="minorHAnsi" w:eastAsia="Calibri" w:hAnsiTheme="minorHAnsi" w:cstheme="minorHAnsi"/>
                <w:sz w:val="20"/>
                <w:szCs w:val="20"/>
              </w:rPr>
              <w:t xml:space="preserve"> edukacji, kwalifikacji zawodowych mieszkańców</w:t>
            </w:r>
            <w:r w:rsidR="00BE775D">
              <w:rPr>
                <w:rFonts w:asciiTheme="minorHAnsi" w:eastAsia="Calibri" w:hAnsiTheme="minorHAnsi" w:cstheme="minorHAnsi"/>
                <w:sz w:val="20"/>
                <w:szCs w:val="20"/>
              </w:rPr>
              <w:t>.</w:t>
            </w:r>
          </w:p>
          <w:p w:rsidR="00573A3E" w:rsidRPr="00BE775D" w:rsidRDefault="00BE775D" w:rsidP="00BE775D">
            <w:pPr>
              <w:spacing w:after="0" w:line="240" w:lineRule="auto"/>
              <w:jc w:val="both"/>
              <w:rPr>
                <w:rFonts w:asciiTheme="minorHAnsi" w:eastAsia="Calibri" w:hAnsiTheme="minorHAnsi" w:cstheme="minorHAnsi"/>
                <w:sz w:val="20"/>
                <w:szCs w:val="20"/>
              </w:rPr>
            </w:pPr>
            <w:r>
              <w:rPr>
                <w:rFonts w:asciiTheme="minorHAnsi" w:eastAsia="Calibri" w:hAnsiTheme="minorHAnsi" w:cstheme="minorHAnsi"/>
                <w:sz w:val="20"/>
                <w:szCs w:val="20"/>
              </w:rPr>
              <w:t>Poprawa</w:t>
            </w:r>
            <w:r w:rsidR="00573A3E" w:rsidRPr="00BE775D">
              <w:rPr>
                <w:rFonts w:asciiTheme="minorHAnsi" w:eastAsia="Calibri" w:hAnsiTheme="minorHAnsi" w:cstheme="minorHAnsi"/>
                <w:sz w:val="20"/>
                <w:szCs w:val="20"/>
              </w:rPr>
              <w:t xml:space="preserve"> poziom</w:t>
            </w:r>
            <w:r>
              <w:rPr>
                <w:rFonts w:asciiTheme="minorHAnsi" w:eastAsia="Calibri" w:hAnsiTheme="minorHAnsi" w:cstheme="minorHAnsi"/>
                <w:sz w:val="20"/>
                <w:szCs w:val="20"/>
              </w:rPr>
              <w:t>u</w:t>
            </w:r>
            <w:r w:rsidR="00573A3E" w:rsidRPr="00BE775D">
              <w:rPr>
                <w:rFonts w:asciiTheme="minorHAnsi" w:eastAsia="Calibri" w:hAnsiTheme="minorHAnsi" w:cstheme="minorHAnsi"/>
                <w:sz w:val="20"/>
                <w:szCs w:val="20"/>
              </w:rPr>
              <w:t xml:space="preserve"> kompetencji mieszkańców</w:t>
            </w:r>
            <w:r>
              <w:rPr>
                <w:rFonts w:asciiTheme="minorHAnsi" w:eastAsia="Calibri" w:hAnsiTheme="minorHAnsi" w:cstheme="minorHAnsi"/>
                <w:sz w:val="20"/>
                <w:szCs w:val="20"/>
              </w:rPr>
              <w:t>.</w:t>
            </w:r>
          </w:p>
          <w:p w:rsidR="00040554" w:rsidRPr="00BE775D" w:rsidRDefault="00040554" w:rsidP="00BE775D">
            <w:pPr>
              <w:spacing w:after="0" w:line="240" w:lineRule="auto"/>
              <w:jc w:val="both"/>
              <w:rPr>
                <w:rFonts w:asciiTheme="minorHAnsi" w:eastAsia="Calibri" w:hAnsiTheme="minorHAnsi" w:cstheme="minorHAnsi"/>
                <w:sz w:val="20"/>
                <w:szCs w:val="20"/>
              </w:rPr>
            </w:pPr>
          </w:p>
        </w:tc>
      </w:tr>
      <w:tr w:rsidR="009D55A3" w:rsidRPr="003B3C97" w:rsidTr="00407209">
        <w:trPr>
          <w:trHeight w:val="231"/>
        </w:trPr>
        <w:tc>
          <w:tcPr>
            <w:tcW w:w="485" w:type="dxa"/>
            <w:shd w:val="clear" w:color="auto" w:fill="1F4E79" w:themeFill="accent1" w:themeFillShade="80"/>
            <w:vAlign w:val="center"/>
          </w:tcPr>
          <w:p w:rsidR="009D55A3" w:rsidRPr="00E20FB6" w:rsidRDefault="009D55A3" w:rsidP="00BE775D">
            <w:pPr>
              <w:spacing w:after="0" w:line="240" w:lineRule="auto"/>
              <w:rPr>
                <w:rFonts w:asciiTheme="minorHAnsi" w:eastAsia="Calibri" w:hAnsiTheme="minorHAnsi" w:cstheme="minorHAnsi"/>
                <w:color w:val="FFFFFF" w:themeColor="background1"/>
                <w:sz w:val="20"/>
                <w:szCs w:val="20"/>
              </w:rPr>
            </w:pPr>
            <w:r w:rsidRPr="00E20FB6">
              <w:rPr>
                <w:rFonts w:asciiTheme="minorHAnsi" w:eastAsia="Calibri" w:hAnsiTheme="minorHAnsi" w:cstheme="minorHAnsi"/>
                <w:color w:val="FFFFFF" w:themeColor="background1"/>
                <w:sz w:val="20"/>
                <w:szCs w:val="20"/>
              </w:rPr>
              <w:lastRenderedPageBreak/>
              <w:t>2.</w:t>
            </w:r>
          </w:p>
        </w:tc>
        <w:tc>
          <w:tcPr>
            <w:tcW w:w="2581" w:type="dxa"/>
            <w:vAlign w:val="center"/>
          </w:tcPr>
          <w:p w:rsidR="009D55A3" w:rsidRPr="00BE775D" w:rsidRDefault="000F7D69" w:rsidP="00A846B0">
            <w:pPr>
              <w:spacing w:after="0" w:line="240" w:lineRule="auto"/>
              <w:rPr>
                <w:rFonts w:asciiTheme="minorHAnsi" w:eastAsia="Calibri" w:hAnsiTheme="minorHAnsi" w:cstheme="minorHAnsi"/>
                <w:i/>
                <w:sz w:val="20"/>
                <w:szCs w:val="20"/>
              </w:rPr>
            </w:pPr>
            <w:r w:rsidRPr="00764A76">
              <w:rPr>
                <w:rFonts w:asciiTheme="minorHAnsi" w:hAnsiTheme="minorHAnsi" w:cstheme="minorHAnsi"/>
                <w:sz w:val="20"/>
                <w:szCs w:val="20"/>
              </w:rPr>
              <w:t xml:space="preserve">2. Rewitalizacja centrum wsi Mirakowo </w:t>
            </w:r>
            <w:r w:rsidRPr="003874EF">
              <w:rPr>
                <w:rFonts w:asciiTheme="minorHAnsi" w:hAnsiTheme="minorHAnsi" w:cstheme="minorHAnsi"/>
                <w:i/>
                <w:sz w:val="20"/>
                <w:szCs w:val="20"/>
              </w:rPr>
              <w:t xml:space="preserve">„Uporządkowanie przestrzeni publicznej </w:t>
            </w:r>
            <w:r w:rsidR="00B048CD">
              <w:rPr>
                <w:rFonts w:asciiTheme="minorHAnsi" w:hAnsiTheme="minorHAnsi" w:cstheme="minorHAnsi"/>
                <w:i/>
                <w:sz w:val="20"/>
                <w:szCs w:val="20"/>
              </w:rPr>
              <w:br/>
            </w:r>
            <w:r w:rsidRPr="003874EF">
              <w:rPr>
                <w:rFonts w:asciiTheme="minorHAnsi" w:hAnsiTheme="minorHAnsi" w:cstheme="minorHAnsi"/>
                <w:i/>
                <w:sz w:val="20"/>
                <w:szCs w:val="20"/>
              </w:rPr>
              <w:t>w centrum wsi Mirakowo</w:t>
            </w:r>
            <w:r w:rsidR="00F34F6B">
              <w:rPr>
                <w:rFonts w:asciiTheme="minorHAnsi" w:hAnsiTheme="minorHAnsi" w:cstheme="minorHAnsi"/>
                <w:i/>
                <w:sz w:val="20"/>
                <w:szCs w:val="20"/>
              </w:rPr>
              <w:t>”</w:t>
            </w:r>
          </w:p>
        </w:tc>
        <w:tc>
          <w:tcPr>
            <w:tcW w:w="3207" w:type="dxa"/>
          </w:tcPr>
          <w:p w:rsidR="009D55A3" w:rsidRPr="00BE775D" w:rsidRDefault="009D55A3" w:rsidP="00BE775D">
            <w:pPr>
              <w:spacing w:after="0" w:line="240" w:lineRule="auto"/>
              <w:jc w:val="both"/>
              <w:rPr>
                <w:rFonts w:asciiTheme="minorHAnsi" w:eastAsia="Calibri" w:hAnsiTheme="minorHAnsi" w:cstheme="minorHAnsi"/>
                <w:sz w:val="20"/>
                <w:szCs w:val="20"/>
              </w:rPr>
            </w:pPr>
            <w:r w:rsidRPr="00BE775D">
              <w:rPr>
                <w:rFonts w:asciiTheme="minorHAnsi" w:hAnsiTheme="minorHAnsi" w:cstheme="minorHAnsi"/>
                <w:sz w:val="20"/>
                <w:szCs w:val="20"/>
              </w:rPr>
              <w:t xml:space="preserve">Zagospodarowanie zdegradowanej przestrzeni publicznej w centrum wsi </w:t>
            </w:r>
            <w:r w:rsidR="003D17DE">
              <w:rPr>
                <w:rFonts w:asciiTheme="minorHAnsi" w:hAnsiTheme="minorHAnsi" w:cstheme="minorHAnsi"/>
                <w:sz w:val="20"/>
                <w:szCs w:val="20"/>
              </w:rPr>
              <w:t xml:space="preserve">Mirakowo </w:t>
            </w:r>
            <w:r w:rsidRPr="00BE775D">
              <w:rPr>
                <w:rFonts w:asciiTheme="minorHAnsi" w:hAnsiTheme="minorHAnsi" w:cstheme="minorHAnsi"/>
                <w:sz w:val="20"/>
                <w:szCs w:val="20"/>
              </w:rPr>
              <w:t xml:space="preserve">. Projekt ma na celu zapewnienie niezbędnej infrastruktury do prowadzenia części praktycznej </w:t>
            </w:r>
            <w:r w:rsidR="00D529B9">
              <w:rPr>
                <w:rFonts w:asciiTheme="minorHAnsi" w:hAnsiTheme="minorHAnsi" w:cstheme="minorHAnsi"/>
                <w:sz w:val="20"/>
                <w:szCs w:val="20"/>
              </w:rPr>
              <w:t>szkoleń</w:t>
            </w:r>
            <w:r w:rsidR="00600BFA">
              <w:rPr>
                <w:rFonts w:asciiTheme="minorHAnsi" w:hAnsiTheme="minorHAnsi" w:cstheme="minorHAnsi"/>
                <w:sz w:val="20"/>
                <w:szCs w:val="20"/>
              </w:rPr>
              <w:t xml:space="preserve"> </w:t>
            </w:r>
            <w:r w:rsidRPr="00BE775D">
              <w:rPr>
                <w:rFonts w:asciiTheme="minorHAnsi" w:eastAsia="Calibri" w:hAnsiTheme="minorHAnsi" w:cstheme="minorHAnsi"/>
                <w:sz w:val="20"/>
                <w:szCs w:val="20"/>
              </w:rPr>
              <w:t xml:space="preserve">i udostępnienie </w:t>
            </w:r>
            <w:r w:rsidR="003D17DE">
              <w:rPr>
                <w:rFonts w:asciiTheme="minorHAnsi" w:eastAsia="Calibri" w:hAnsiTheme="minorHAnsi" w:cstheme="minorHAnsi"/>
                <w:sz w:val="20"/>
                <w:szCs w:val="20"/>
              </w:rPr>
              <w:t xml:space="preserve">jej </w:t>
            </w:r>
            <w:r w:rsidRPr="00BE775D">
              <w:rPr>
                <w:rFonts w:asciiTheme="minorHAnsi" w:eastAsia="Calibri" w:hAnsiTheme="minorHAnsi" w:cstheme="minorHAnsi"/>
                <w:sz w:val="20"/>
                <w:szCs w:val="20"/>
              </w:rPr>
              <w:t xml:space="preserve"> mieszkańcom m.in. w celach rekreacyjnych, integracyjnych </w:t>
            </w:r>
            <w:r w:rsidR="00BE775D">
              <w:rPr>
                <w:rFonts w:asciiTheme="minorHAnsi" w:eastAsia="Calibri" w:hAnsiTheme="minorHAnsi" w:cstheme="minorHAnsi"/>
                <w:sz w:val="20"/>
                <w:szCs w:val="20"/>
              </w:rPr>
              <w:br/>
            </w:r>
            <w:r w:rsidRPr="00BE775D">
              <w:rPr>
                <w:rFonts w:asciiTheme="minorHAnsi" w:eastAsia="Calibri" w:hAnsiTheme="minorHAnsi" w:cstheme="minorHAnsi"/>
                <w:sz w:val="20"/>
                <w:szCs w:val="20"/>
              </w:rPr>
              <w:t>i aktywizujących mieszkańców obszaru rewitalizacji</w:t>
            </w:r>
          </w:p>
          <w:p w:rsidR="00573A3E" w:rsidRPr="00BE775D" w:rsidRDefault="00573A3E" w:rsidP="00BE775D">
            <w:pPr>
              <w:spacing w:after="0" w:line="240" w:lineRule="auto"/>
              <w:jc w:val="both"/>
              <w:rPr>
                <w:rFonts w:asciiTheme="minorHAnsi" w:eastAsia="Calibri" w:hAnsiTheme="minorHAnsi" w:cstheme="minorHAnsi"/>
                <w:sz w:val="20"/>
                <w:szCs w:val="20"/>
              </w:rPr>
            </w:pPr>
            <w:r w:rsidRPr="00BE775D">
              <w:rPr>
                <w:rFonts w:asciiTheme="minorHAnsi" w:eastAsia="Calibri" w:hAnsiTheme="minorHAnsi" w:cstheme="minorHAnsi"/>
                <w:sz w:val="20"/>
                <w:szCs w:val="20"/>
              </w:rPr>
              <w:t>Popraw</w:t>
            </w:r>
            <w:r w:rsidR="00BE775D">
              <w:rPr>
                <w:rFonts w:asciiTheme="minorHAnsi" w:eastAsia="Calibri" w:hAnsiTheme="minorHAnsi" w:cstheme="minorHAnsi"/>
                <w:sz w:val="20"/>
                <w:szCs w:val="20"/>
              </w:rPr>
              <w:t>a</w:t>
            </w:r>
            <w:r w:rsidRPr="00BE775D">
              <w:rPr>
                <w:rFonts w:asciiTheme="minorHAnsi" w:eastAsia="Calibri" w:hAnsiTheme="minorHAnsi" w:cstheme="minorHAnsi"/>
                <w:sz w:val="20"/>
                <w:szCs w:val="20"/>
              </w:rPr>
              <w:t xml:space="preserve"> funkcjonalnoś</w:t>
            </w:r>
            <w:r w:rsidR="00BE775D">
              <w:rPr>
                <w:rFonts w:asciiTheme="minorHAnsi" w:eastAsia="Calibri" w:hAnsiTheme="minorHAnsi" w:cstheme="minorHAnsi"/>
                <w:sz w:val="20"/>
                <w:szCs w:val="20"/>
              </w:rPr>
              <w:t xml:space="preserve">ci </w:t>
            </w:r>
            <w:r w:rsidRPr="00BE775D">
              <w:rPr>
                <w:rFonts w:asciiTheme="minorHAnsi" w:eastAsia="Calibri" w:hAnsiTheme="minorHAnsi" w:cstheme="minorHAnsi"/>
                <w:sz w:val="20"/>
                <w:szCs w:val="20"/>
              </w:rPr>
              <w:t>przestrzeni publicznej</w:t>
            </w:r>
            <w:r w:rsidR="00BE775D">
              <w:rPr>
                <w:rFonts w:asciiTheme="minorHAnsi" w:eastAsia="Calibri" w:hAnsiTheme="minorHAnsi" w:cstheme="minorHAnsi"/>
                <w:sz w:val="20"/>
                <w:szCs w:val="20"/>
              </w:rPr>
              <w:t>.</w:t>
            </w:r>
          </w:p>
          <w:p w:rsidR="00573A3E" w:rsidRPr="00BE775D" w:rsidRDefault="00573A3E" w:rsidP="00BE775D">
            <w:pPr>
              <w:spacing w:after="0" w:line="240" w:lineRule="auto"/>
              <w:jc w:val="both"/>
              <w:rPr>
                <w:rFonts w:asciiTheme="minorHAnsi" w:eastAsia="Calibri" w:hAnsiTheme="minorHAnsi" w:cstheme="minorHAnsi"/>
                <w:sz w:val="20"/>
                <w:szCs w:val="20"/>
              </w:rPr>
            </w:pPr>
            <w:r w:rsidRPr="00BE775D">
              <w:rPr>
                <w:rFonts w:asciiTheme="minorHAnsi" w:eastAsia="Calibri" w:hAnsiTheme="minorHAnsi" w:cstheme="minorHAnsi"/>
                <w:sz w:val="20"/>
                <w:szCs w:val="20"/>
              </w:rPr>
              <w:t>Popraw</w:t>
            </w:r>
            <w:r w:rsidR="00BE775D">
              <w:rPr>
                <w:rFonts w:asciiTheme="minorHAnsi" w:eastAsia="Calibri" w:hAnsiTheme="minorHAnsi" w:cstheme="minorHAnsi"/>
                <w:sz w:val="20"/>
                <w:szCs w:val="20"/>
              </w:rPr>
              <w:t>a</w:t>
            </w:r>
            <w:r w:rsidRPr="00BE775D">
              <w:rPr>
                <w:rFonts w:asciiTheme="minorHAnsi" w:eastAsia="Calibri" w:hAnsiTheme="minorHAnsi" w:cstheme="minorHAnsi"/>
                <w:sz w:val="20"/>
                <w:szCs w:val="20"/>
              </w:rPr>
              <w:t xml:space="preserve"> użytecznoś</w:t>
            </w:r>
            <w:r w:rsidR="00BE775D">
              <w:rPr>
                <w:rFonts w:asciiTheme="minorHAnsi" w:eastAsia="Calibri" w:hAnsiTheme="minorHAnsi" w:cstheme="minorHAnsi"/>
                <w:sz w:val="20"/>
                <w:szCs w:val="20"/>
              </w:rPr>
              <w:t>ci</w:t>
            </w:r>
            <w:r w:rsidRPr="00BE775D">
              <w:rPr>
                <w:rFonts w:asciiTheme="minorHAnsi" w:eastAsia="Calibri" w:hAnsiTheme="minorHAnsi" w:cstheme="minorHAnsi"/>
                <w:sz w:val="20"/>
                <w:szCs w:val="20"/>
              </w:rPr>
              <w:t xml:space="preserve"> obiektów </w:t>
            </w:r>
            <w:r w:rsidRPr="00BE775D">
              <w:rPr>
                <w:rFonts w:asciiTheme="minorHAnsi" w:eastAsia="Calibri" w:hAnsiTheme="minorHAnsi" w:cstheme="minorHAnsi"/>
                <w:sz w:val="20"/>
                <w:szCs w:val="20"/>
              </w:rPr>
              <w:br/>
              <w:t>i przestrzeni</w:t>
            </w:r>
            <w:r w:rsidR="00BE775D">
              <w:rPr>
                <w:rFonts w:asciiTheme="minorHAnsi" w:eastAsia="Calibri" w:hAnsiTheme="minorHAnsi" w:cstheme="minorHAnsi"/>
                <w:sz w:val="20"/>
                <w:szCs w:val="20"/>
              </w:rPr>
              <w:t>.</w:t>
            </w:r>
          </w:p>
          <w:p w:rsidR="00573A3E" w:rsidRPr="00BE775D" w:rsidRDefault="00573A3E" w:rsidP="00BE775D">
            <w:pPr>
              <w:spacing w:after="0" w:line="240" w:lineRule="auto"/>
              <w:jc w:val="both"/>
              <w:rPr>
                <w:rFonts w:asciiTheme="minorHAnsi" w:eastAsia="Calibri" w:hAnsiTheme="minorHAnsi" w:cstheme="minorHAnsi"/>
                <w:sz w:val="20"/>
                <w:szCs w:val="20"/>
              </w:rPr>
            </w:pPr>
            <w:r w:rsidRPr="00BE775D">
              <w:rPr>
                <w:rFonts w:asciiTheme="minorHAnsi" w:eastAsia="Calibri" w:hAnsiTheme="minorHAnsi" w:cstheme="minorHAnsi"/>
                <w:sz w:val="20"/>
                <w:szCs w:val="20"/>
              </w:rPr>
              <w:t>Popraw</w:t>
            </w:r>
            <w:r w:rsidR="00BE775D">
              <w:rPr>
                <w:rFonts w:asciiTheme="minorHAnsi" w:eastAsia="Calibri" w:hAnsiTheme="minorHAnsi" w:cstheme="minorHAnsi"/>
                <w:sz w:val="20"/>
                <w:szCs w:val="20"/>
              </w:rPr>
              <w:t xml:space="preserve">a </w:t>
            </w:r>
            <w:r w:rsidRPr="00BE775D">
              <w:rPr>
                <w:rFonts w:asciiTheme="minorHAnsi" w:eastAsia="Calibri" w:hAnsiTheme="minorHAnsi" w:cstheme="minorHAnsi"/>
                <w:sz w:val="20"/>
                <w:szCs w:val="20"/>
              </w:rPr>
              <w:t>dostępnoś</w:t>
            </w:r>
            <w:r w:rsidR="00BE775D">
              <w:rPr>
                <w:rFonts w:asciiTheme="minorHAnsi" w:eastAsia="Calibri" w:hAnsiTheme="minorHAnsi" w:cstheme="minorHAnsi"/>
                <w:sz w:val="20"/>
                <w:szCs w:val="20"/>
              </w:rPr>
              <w:t>ci</w:t>
            </w:r>
            <w:r w:rsidRPr="00BE775D">
              <w:rPr>
                <w:rFonts w:asciiTheme="minorHAnsi" w:eastAsia="Calibri" w:hAnsiTheme="minorHAnsi" w:cstheme="minorHAnsi"/>
                <w:sz w:val="20"/>
                <w:szCs w:val="20"/>
              </w:rPr>
              <w:t xml:space="preserve"> obiektów </w:t>
            </w:r>
            <w:r w:rsidRPr="00BE775D">
              <w:rPr>
                <w:rFonts w:asciiTheme="minorHAnsi" w:eastAsia="Calibri" w:hAnsiTheme="minorHAnsi" w:cstheme="minorHAnsi"/>
                <w:sz w:val="20"/>
                <w:szCs w:val="20"/>
              </w:rPr>
              <w:br/>
              <w:t>i przestrzeni publicznych</w:t>
            </w:r>
            <w:r w:rsidR="00BE775D">
              <w:rPr>
                <w:rFonts w:asciiTheme="minorHAnsi" w:eastAsia="Calibri" w:hAnsiTheme="minorHAnsi" w:cstheme="minorHAnsi"/>
                <w:sz w:val="20"/>
                <w:szCs w:val="20"/>
              </w:rPr>
              <w:t>.</w:t>
            </w:r>
          </w:p>
        </w:tc>
        <w:tc>
          <w:tcPr>
            <w:tcW w:w="3349" w:type="dxa"/>
          </w:tcPr>
          <w:p w:rsidR="009D55A3" w:rsidRPr="00BE775D" w:rsidRDefault="009D55A3" w:rsidP="00266CF8">
            <w:pPr>
              <w:spacing w:after="0" w:line="240" w:lineRule="auto"/>
              <w:jc w:val="both"/>
              <w:rPr>
                <w:rFonts w:asciiTheme="minorHAnsi" w:eastAsia="Calibri" w:hAnsiTheme="minorHAnsi" w:cstheme="minorHAnsi"/>
                <w:sz w:val="20"/>
                <w:szCs w:val="20"/>
              </w:rPr>
            </w:pPr>
            <w:r w:rsidRPr="00BE775D">
              <w:rPr>
                <w:rFonts w:asciiTheme="minorHAnsi" w:eastAsia="Calibri" w:hAnsiTheme="minorHAnsi" w:cstheme="minorHAnsi"/>
                <w:sz w:val="20"/>
                <w:szCs w:val="20"/>
              </w:rPr>
              <w:t>Aktywiz</w:t>
            </w:r>
            <w:r w:rsidR="00BE775D">
              <w:rPr>
                <w:rFonts w:asciiTheme="minorHAnsi" w:eastAsia="Calibri" w:hAnsiTheme="minorHAnsi" w:cstheme="minorHAnsi"/>
                <w:sz w:val="20"/>
                <w:szCs w:val="20"/>
              </w:rPr>
              <w:t>acja</w:t>
            </w:r>
            <w:r w:rsidRPr="00BE775D">
              <w:rPr>
                <w:rFonts w:asciiTheme="minorHAnsi" w:eastAsia="Calibri" w:hAnsiTheme="minorHAnsi" w:cstheme="minorHAnsi"/>
                <w:sz w:val="20"/>
                <w:szCs w:val="20"/>
              </w:rPr>
              <w:t xml:space="preserve"> społecznoś</w:t>
            </w:r>
            <w:r w:rsidR="00BE775D">
              <w:rPr>
                <w:rFonts w:asciiTheme="minorHAnsi" w:eastAsia="Calibri" w:hAnsiTheme="minorHAnsi" w:cstheme="minorHAnsi"/>
                <w:sz w:val="20"/>
                <w:szCs w:val="20"/>
              </w:rPr>
              <w:t>ci</w:t>
            </w:r>
            <w:r w:rsidRPr="00BE775D">
              <w:rPr>
                <w:rFonts w:asciiTheme="minorHAnsi" w:eastAsia="Calibri" w:hAnsiTheme="minorHAnsi" w:cstheme="minorHAnsi"/>
                <w:sz w:val="20"/>
                <w:szCs w:val="20"/>
              </w:rPr>
              <w:t xml:space="preserve"> lokaln</w:t>
            </w:r>
            <w:r w:rsidR="00BE775D">
              <w:rPr>
                <w:rFonts w:asciiTheme="minorHAnsi" w:eastAsia="Calibri" w:hAnsiTheme="minorHAnsi" w:cstheme="minorHAnsi"/>
                <w:sz w:val="20"/>
                <w:szCs w:val="20"/>
              </w:rPr>
              <w:t>ej.</w:t>
            </w:r>
          </w:p>
          <w:p w:rsidR="009D55A3" w:rsidRPr="00BE775D" w:rsidRDefault="00BE775D" w:rsidP="00266CF8">
            <w:pPr>
              <w:spacing w:after="0" w:line="240" w:lineRule="auto"/>
              <w:jc w:val="both"/>
              <w:rPr>
                <w:rFonts w:asciiTheme="minorHAnsi" w:eastAsia="Calibri" w:hAnsiTheme="minorHAnsi" w:cstheme="minorHAnsi"/>
                <w:sz w:val="20"/>
                <w:szCs w:val="20"/>
              </w:rPr>
            </w:pPr>
            <w:r>
              <w:rPr>
                <w:rFonts w:asciiTheme="minorHAnsi" w:eastAsia="Calibri" w:hAnsiTheme="minorHAnsi" w:cstheme="minorHAnsi"/>
                <w:sz w:val="20"/>
                <w:szCs w:val="20"/>
              </w:rPr>
              <w:t>Wzrost</w:t>
            </w:r>
            <w:r w:rsidR="009D55A3" w:rsidRPr="00BE775D">
              <w:rPr>
                <w:rFonts w:asciiTheme="minorHAnsi" w:eastAsia="Calibri" w:hAnsiTheme="minorHAnsi" w:cstheme="minorHAnsi"/>
                <w:sz w:val="20"/>
                <w:szCs w:val="20"/>
              </w:rPr>
              <w:t xml:space="preserve"> poziom</w:t>
            </w:r>
            <w:r>
              <w:rPr>
                <w:rFonts w:asciiTheme="minorHAnsi" w:eastAsia="Calibri" w:hAnsiTheme="minorHAnsi" w:cstheme="minorHAnsi"/>
                <w:sz w:val="20"/>
                <w:szCs w:val="20"/>
              </w:rPr>
              <w:t>u</w:t>
            </w:r>
            <w:r w:rsidR="009D55A3" w:rsidRPr="00BE775D">
              <w:rPr>
                <w:rFonts w:asciiTheme="minorHAnsi" w:eastAsia="Calibri" w:hAnsiTheme="minorHAnsi" w:cstheme="minorHAnsi"/>
                <w:sz w:val="20"/>
                <w:szCs w:val="20"/>
              </w:rPr>
              <w:t xml:space="preserve"> integracji społecznej</w:t>
            </w:r>
            <w:r>
              <w:rPr>
                <w:rFonts w:asciiTheme="minorHAnsi" w:eastAsia="Calibri" w:hAnsiTheme="minorHAnsi" w:cstheme="minorHAnsi"/>
                <w:sz w:val="20"/>
                <w:szCs w:val="20"/>
              </w:rPr>
              <w:t>.</w:t>
            </w:r>
          </w:p>
          <w:p w:rsidR="00573A3E" w:rsidRPr="00BE775D" w:rsidRDefault="00573A3E" w:rsidP="00266CF8">
            <w:pPr>
              <w:spacing w:after="0" w:line="240" w:lineRule="auto"/>
              <w:jc w:val="both"/>
              <w:rPr>
                <w:rFonts w:asciiTheme="minorHAnsi" w:eastAsia="Calibri" w:hAnsiTheme="minorHAnsi" w:cstheme="minorHAnsi"/>
                <w:sz w:val="20"/>
                <w:szCs w:val="20"/>
              </w:rPr>
            </w:pPr>
            <w:r w:rsidRPr="00BE775D">
              <w:rPr>
                <w:rFonts w:asciiTheme="minorHAnsi" w:eastAsia="Calibri" w:hAnsiTheme="minorHAnsi" w:cstheme="minorHAnsi"/>
                <w:sz w:val="20"/>
                <w:szCs w:val="20"/>
              </w:rPr>
              <w:t>Popra</w:t>
            </w:r>
            <w:r w:rsidR="00BE775D">
              <w:rPr>
                <w:rFonts w:asciiTheme="minorHAnsi" w:eastAsia="Calibri" w:hAnsiTheme="minorHAnsi" w:cstheme="minorHAnsi"/>
                <w:sz w:val="20"/>
                <w:szCs w:val="20"/>
              </w:rPr>
              <w:t>wa</w:t>
            </w:r>
            <w:r w:rsidRPr="00BE775D">
              <w:rPr>
                <w:rFonts w:asciiTheme="minorHAnsi" w:eastAsia="Calibri" w:hAnsiTheme="minorHAnsi" w:cstheme="minorHAnsi"/>
                <w:sz w:val="20"/>
                <w:szCs w:val="20"/>
              </w:rPr>
              <w:t xml:space="preserve"> poziom</w:t>
            </w:r>
            <w:r w:rsidR="00BE775D">
              <w:rPr>
                <w:rFonts w:asciiTheme="minorHAnsi" w:eastAsia="Calibri" w:hAnsiTheme="minorHAnsi" w:cstheme="minorHAnsi"/>
                <w:sz w:val="20"/>
                <w:szCs w:val="20"/>
              </w:rPr>
              <w:t>u</w:t>
            </w:r>
            <w:r w:rsidRPr="00BE775D">
              <w:rPr>
                <w:rFonts w:asciiTheme="minorHAnsi" w:eastAsia="Calibri" w:hAnsiTheme="minorHAnsi" w:cstheme="minorHAnsi"/>
                <w:sz w:val="20"/>
                <w:szCs w:val="20"/>
              </w:rPr>
              <w:t xml:space="preserve"> edukacji, kwalifikacji </w:t>
            </w:r>
            <w:r w:rsidR="00600BFA" w:rsidRPr="00BE775D">
              <w:rPr>
                <w:rFonts w:asciiTheme="minorHAnsi" w:eastAsia="Calibri" w:hAnsiTheme="minorHAnsi" w:cstheme="minorHAnsi"/>
                <w:sz w:val="20"/>
                <w:szCs w:val="20"/>
              </w:rPr>
              <w:t>zawodowych mieszkańców</w:t>
            </w:r>
            <w:r w:rsidR="00BE775D">
              <w:rPr>
                <w:rFonts w:asciiTheme="minorHAnsi" w:eastAsia="Calibri" w:hAnsiTheme="minorHAnsi" w:cstheme="minorHAnsi"/>
                <w:sz w:val="20"/>
                <w:szCs w:val="20"/>
              </w:rPr>
              <w:t>.</w:t>
            </w:r>
          </w:p>
          <w:p w:rsidR="00573A3E" w:rsidRPr="00BE775D" w:rsidRDefault="00573A3E" w:rsidP="00266CF8">
            <w:pPr>
              <w:spacing w:after="0" w:line="240" w:lineRule="auto"/>
              <w:jc w:val="both"/>
              <w:rPr>
                <w:rFonts w:asciiTheme="minorHAnsi" w:eastAsia="Calibri" w:hAnsiTheme="minorHAnsi" w:cstheme="minorHAnsi"/>
                <w:sz w:val="20"/>
                <w:szCs w:val="20"/>
              </w:rPr>
            </w:pPr>
            <w:r w:rsidRPr="00BE775D">
              <w:rPr>
                <w:rFonts w:asciiTheme="minorHAnsi" w:eastAsia="Calibri" w:hAnsiTheme="minorHAnsi" w:cstheme="minorHAnsi"/>
                <w:sz w:val="20"/>
                <w:szCs w:val="20"/>
              </w:rPr>
              <w:t>Popraw</w:t>
            </w:r>
            <w:r w:rsidR="00BE775D">
              <w:rPr>
                <w:rFonts w:asciiTheme="minorHAnsi" w:eastAsia="Calibri" w:hAnsiTheme="minorHAnsi" w:cstheme="minorHAnsi"/>
                <w:sz w:val="20"/>
                <w:szCs w:val="20"/>
              </w:rPr>
              <w:t>a</w:t>
            </w:r>
            <w:r w:rsidRPr="00BE775D">
              <w:rPr>
                <w:rFonts w:asciiTheme="minorHAnsi" w:eastAsia="Calibri" w:hAnsiTheme="minorHAnsi" w:cstheme="minorHAnsi"/>
                <w:sz w:val="20"/>
                <w:szCs w:val="20"/>
              </w:rPr>
              <w:t xml:space="preserve"> poziom</w:t>
            </w:r>
            <w:r w:rsidR="00BE775D">
              <w:rPr>
                <w:rFonts w:asciiTheme="minorHAnsi" w:eastAsia="Calibri" w:hAnsiTheme="minorHAnsi" w:cstheme="minorHAnsi"/>
                <w:sz w:val="20"/>
                <w:szCs w:val="20"/>
              </w:rPr>
              <w:t>u</w:t>
            </w:r>
            <w:r w:rsidRPr="00BE775D">
              <w:rPr>
                <w:rFonts w:asciiTheme="minorHAnsi" w:eastAsia="Calibri" w:hAnsiTheme="minorHAnsi" w:cstheme="minorHAnsi"/>
                <w:sz w:val="20"/>
                <w:szCs w:val="20"/>
              </w:rPr>
              <w:t xml:space="preserve"> kompetencji mieszkańców</w:t>
            </w:r>
            <w:r w:rsidR="00BE775D">
              <w:rPr>
                <w:rFonts w:asciiTheme="minorHAnsi" w:eastAsia="Calibri" w:hAnsiTheme="minorHAnsi" w:cstheme="minorHAnsi"/>
                <w:sz w:val="20"/>
                <w:szCs w:val="20"/>
              </w:rPr>
              <w:t>.</w:t>
            </w:r>
          </w:p>
          <w:p w:rsidR="009D55A3" w:rsidRPr="00BE775D" w:rsidRDefault="009D55A3" w:rsidP="00BE775D">
            <w:pPr>
              <w:spacing w:after="0" w:line="240" w:lineRule="auto"/>
              <w:jc w:val="both"/>
              <w:rPr>
                <w:rFonts w:asciiTheme="minorHAnsi" w:eastAsia="Calibri" w:hAnsiTheme="minorHAnsi" w:cstheme="minorHAnsi"/>
                <w:sz w:val="20"/>
                <w:szCs w:val="20"/>
              </w:rPr>
            </w:pPr>
          </w:p>
        </w:tc>
      </w:tr>
      <w:tr w:rsidR="009D55A3" w:rsidRPr="003B3C97" w:rsidTr="00407209">
        <w:trPr>
          <w:trHeight w:val="1649"/>
        </w:trPr>
        <w:tc>
          <w:tcPr>
            <w:tcW w:w="485" w:type="dxa"/>
            <w:shd w:val="clear" w:color="auto" w:fill="1F4E79" w:themeFill="accent1" w:themeFillShade="80"/>
            <w:vAlign w:val="center"/>
          </w:tcPr>
          <w:p w:rsidR="009D55A3" w:rsidRPr="00E20FB6" w:rsidRDefault="009D55A3" w:rsidP="00BE775D">
            <w:pPr>
              <w:spacing w:after="0" w:line="240" w:lineRule="auto"/>
              <w:rPr>
                <w:rFonts w:asciiTheme="minorHAnsi" w:eastAsia="Calibri" w:hAnsiTheme="minorHAnsi" w:cstheme="minorHAnsi"/>
                <w:color w:val="FFFFFF" w:themeColor="background1"/>
                <w:sz w:val="20"/>
                <w:szCs w:val="20"/>
              </w:rPr>
            </w:pPr>
            <w:r w:rsidRPr="00E20FB6">
              <w:rPr>
                <w:rFonts w:asciiTheme="minorHAnsi" w:eastAsia="Calibri" w:hAnsiTheme="minorHAnsi" w:cstheme="minorHAnsi"/>
                <w:color w:val="FFFFFF" w:themeColor="background1"/>
                <w:sz w:val="20"/>
                <w:szCs w:val="20"/>
              </w:rPr>
              <w:t>3.</w:t>
            </w:r>
          </w:p>
        </w:tc>
        <w:tc>
          <w:tcPr>
            <w:tcW w:w="2581" w:type="dxa"/>
            <w:vAlign w:val="center"/>
          </w:tcPr>
          <w:p w:rsidR="003874EF" w:rsidRDefault="00101168" w:rsidP="00A846B0">
            <w:pPr>
              <w:spacing w:after="0" w:line="240" w:lineRule="auto"/>
              <w:rPr>
                <w:rFonts w:asciiTheme="minorHAnsi" w:hAnsiTheme="minorHAnsi" w:cstheme="minorHAnsi"/>
                <w:sz w:val="20"/>
                <w:szCs w:val="20"/>
              </w:rPr>
            </w:pPr>
            <w:r>
              <w:rPr>
                <w:rFonts w:asciiTheme="minorHAnsi" w:hAnsiTheme="minorHAnsi" w:cstheme="minorHAnsi"/>
                <w:sz w:val="20"/>
                <w:szCs w:val="20"/>
              </w:rPr>
              <w:t>3.</w:t>
            </w:r>
            <w:r w:rsidR="000F7D69" w:rsidRPr="00764A76">
              <w:rPr>
                <w:rFonts w:asciiTheme="minorHAnsi" w:hAnsiTheme="minorHAnsi" w:cstheme="minorHAnsi"/>
                <w:sz w:val="20"/>
                <w:szCs w:val="20"/>
              </w:rPr>
              <w:t xml:space="preserve"> Rewitalizacja centrum wsi Kończewice</w:t>
            </w:r>
            <w:r w:rsidR="003874EF">
              <w:rPr>
                <w:rFonts w:asciiTheme="minorHAnsi" w:hAnsiTheme="minorHAnsi" w:cstheme="minorHAnsi"/>
                <w:sz w:val="20"/>
                <w:szCs w:val="20"/>
              </w:rPr>
              <w:t>:</w:t>
            </w:r>
          </w:p>
          <w:p w:rsidR="009D55A3" w:rsidRPr="00BE775D" w:rsidRDefault="007C5268" w:rsidP="00A846B0">
            <w:pPr>
              <w:spacing w:after="0" w:line="240" w:lineRule="auto"/>
              <w:rPr>
                <w:rFonts w:asciiTheme="minorHAnsi" w:eastAsia="Calibri" w:hAnsiTheme="minorHAnsi" w:cstheme="minorHAnsi"/>
                <w:sz w:val="20"/>
                <w:szCs w:val="20"/>
              </w:rPr>
            </w:pPr>
            <w:r>
              <w:rPr>
                <w:rFonts w:asciiTheme="minorHAnsi" w:hAnsiTheme="minorHAnsi" w:cstheme="minorHAnsi"/>
                <w:i/>
                <w:sz w:val="20"/>
                <w:szCs w:val="20"/>
              </w:rPr>
              <w:t>„</w:t>
            </w:r>
            <w:r w:rsidR="000F7D69" w:rsidRPr="00764A76">
              <w:rPr>
                <w:rFonts w:asciiTheme="minorHAnsi" w:hAnsiTheme="minorHAnsi" w:cstheme="minorHAnsi"/>
                <w:i/>
                <w:sz w:val="20"/>
                <w:szCs w:val="20"/>
              </w:rPr>
              <w:t>Miasteczko rekreacji i ruchu drogowego  w Kończewicach</w:t>
            </w:r>
            <w:r>
              <w:rPr>
                <w:rFonts w:asciiTheme="minorHAnsi" w:hAnsiTheme="minorHAnsi" w:cstheme="minorHAnsi"/>
                <w:i/>
                <w:sz w:val="20"/>
                <w:szCs w:val="20"/>
              </w:rPr>
              <w:t>”</w:t>
            </w:r>
          </w:p>
        </w:tc>
        <w:tc>
          <w:tcPr>
            <w:tcW w:w="3207" w:type="dxa"/>
            <w:vAlign w:val="center"/>
          </w:tcPr>
          <w:p w:rsidR="009D55A3" w:rsidRPr="00BE775D" w:rsidRDefault="009D55A3" w:rsidP="00723F0D">
            <w:pPr>
              <w:spacing w:after="0" w:line="240" w:lineRule="auto"/>
              <w:rPr>
                <w:rFonts w:asciiTheme="minorHAnsi" w:eastAsia="Calibri" w:hAnsiTheme="minorHAnsi" w:cstheme="minorHAnsi"/>
                <w:sz w:val="20"/>
                <w:szCs w:val="20"/>
              </w:rPr>
            </w:pPr>
            <w:r w:rsidRPr="00BE775D">
              <w:rPr>
                <w:rFonts w:asciiTheme="minorHAnsi" w:eastAsia="Calibri" w:hAnsiTheme="minorHAnsi" w:cstheme="minorHAnsi"/>
                <w:sz w:val="20"/>
                <w:szCs w:val="20"/>
              </w:rPr>
              <w:t>Rewitalizacja obszarów zmarginalizowanych</w:t>
            </w:r>
            <w:r w:rsidR="003D17DE">
              <w:rPr>
                <w:rFonts w:asciiTheme="minorHAnsi" w:eastAsia="Calibri" w:hAnsiTheme="minorHAnsi" w:cstheme="minorHAnsi"/>
                <w:sz w:val="20"/>
                <w:szCs w:val="20"/>
              </w:rPr>
              <w:t>,</w:t>
            </w:r>
            <w:r w:rsidRPr="00BE775D">
              <w:rPr>
                <w:rFonts w:asciiTheme="minorHAnsi" w:eastAsia="Calibri" w:hAnsiTheme="minorHAnsi" w:cstheme="minorHAnsi"/>
                <w:sz w:val="20"/>
                <w:szCs w:val="20"/>
              </w:rPr>
              <w:t xml:space="preserve"> rozwój infrastruktury technicznej na obszarach rewitalizowanych</w:t>
            </w:r>
            <w:r w:rsidR="003D17DE">
              <w:rPr>
                <w:rFonts w:asciiTheme="minorHAnsi" w:eastAsia="Calibri" w:hAnsiTheme="minorHAnsi" w:cstheme="minorHAnsi"/>
                <w:sz w:val="20"/>
                <w:szCs w:val="20"/>
              </w:rPr>
              <w:t>.</w:t>
            </w:r>
          </w:p>
          <w:p w:rsidR="009D55A3" w:rsidRPr="00BE775D" w:rsidRDefault="009D55A3" w:rsidP="00723F0D">
            <w:pPr>
              <w:spacing w:after="0" w:line="240" w:lineRule="auto"/>
              <w:rPr>
                <w:rFonts w:asciiTheme="minorHAnsi" w:eastAsia="Calibri" w:hAnsiTheme="minorHAnsi" w:cstheme="minorHAnsi"/>
                <w:sz w:val="20"/>
                <w:szCs w:val="20"/>
              </w:rPr>
            </w:pPr>
          </w:p>
        </w:tc>
        <w:tc>
          <w:tcPr>
            <w:tcW w:w="3349" w:type="dxa"/>
          </w:tcPr>
          <w:p w:rsidR="009D55A3" w:rsidRPr="00BE775D" w:rsidRDefault="009D55A3" w:rsidP="00BE775D">
            <w:pPr>
              <w:spacing w:after="0" w:line="240" w:lineRule="auto"/>
              <w:jc w:val="both"/>
              <w:rPr>
                <w:rFonts w:asciiTheme="minorHAnsi" w:eastAsia="Calibri" w:hAnsiTheme="minorHAnsi" w:cstheme="minorHAnsi"/>
                <w:sz w:val="20"/>
                <w:szCs w:val="20"/>
              </w:rPr>
            </w:pPr>
            <w:r w:rsidRPr="00BE775D">
              <w:rPr>
                <w:rFonts w:asciiTheme="minorHAnsi" w:eastAsia="Calibri" w:hAnsiTheme="minorHAnsi" w:cstheme="minorHAnsi"/>
                <w:sz w:val="20"/>
                <w:szCs w:val="20"/>
              </w:rPr>
              <w:t>Poprawa jakości życia mieszkańców</w:t>
            </w:r>
            <w:r w:rsidR="00BE775D">
              <w:rPr>
                <w:rFonts w:asciiTheme="minorHAnsi" w:eastAsia="Calibri" w:hAnsiTheme="minorHAnsi" w:cstheme="minorHAnsi"/>
                <w:sz w:val="20"/>
                <w:szCs w:val="20"/>
              </w:rPr>
              <w:t>.</w:t>
            </w:r>
          </w:p>
          <w:p w:rsidR="00573A3E" w:rsidRPr="00BE775D" w:rsidRDefault="00573A3E" w:rsidP="00BE775D">
            <w:pPr>
              <w:spacing w:after="0" w:line="240" w:lineRule="auto"/>
              <w:jc w:val="both"/>
              <w:rPr>
                <w:rFonts w:asciiTheme="minorHAnsi" w:eastAsia="Calibri" w:hAnsiTheme="minorHAnsi" w:cstheme="minorHAnsi"/>
                <w:sz w:val="20"/>
                <w:szCs w:val="20"/>
              </w:rPr>
            </w:pPr>
            <w:r w:rsidRPr="00BE775D">
              <w:rPr>
                <w:rFonts w:asciiTheme="minorHAnsi" w:eastAsia="Calibri" w:hAnsiTheme="minorHAnsi" w:cstheme="minorHAnsi"/>
                <w:sz w:val="20"/>
                <w:szCs w:val="20"/>
              </w:rPr>
              <w:t>Popraw</w:t>
            </w:r>
            <w:r w:rsidR="00BE775D">
              <w:rPr>
                <w:rFonts w:asciiTheme="minorHAnsi" w:eastAsia="Calibri" w:hAnsiTheme="minorHAnsi" w:cstheme="minorHAnsi"/>
                <w:sz w:val="20"/>
                <w:szCs w:val="20"/>
              </w:rPr>
              <w:t xml:space="preserve">a </w:t>
            </w:r>
            <w:r w:rsidRPr="00BE775D">
              <w:rPr>
                <w:rFonts w:asciiTheme="minorHAnsi" w:eastAsia="Calibri" w:hAnsiTheme="minorHAnsi" w:cstheme="minorHAnsi"/>
                <w:sz w:val="20"/>
                <w:szCs w:val="20"/>
              </w:rPr>
              <w:t>bezpieczeństwo mieszkańców</w:t>
            </w:r>
            <w:r w:rsidR="00BE775D">
              <w:rPr>
                <w:rFonts w:asciiTheme="minorHAnsi" w:eastAsia="Calibri" w:hAnsiTheme="minorHAnsi" w:cstheme="minorHAnsi"/>
                <w:sz w:val="20"/>
                <w:szCs w:val="20"/>
              </w:rPr>
              <w:t>.</w:t>
            </w:r>
          </w:p>
          <w:p w:rsidR="00573A3E" w:rsidRPr="00BE775D" w:rsidRDefault="00573A3E" w:rsidP="00BE775D">
            <w:pPr>
              <w:spacing w:after="0" w:line="240" w:lineRule="auto"/>
              <w:jc w:val="both"/>
              <w:rPr>
                <w:rFonts w:asciiTheme="minorHAnsi" w:eastAsia="Calibri" w:hAnsiTheme="minorHAnsi" w:cstheme="minorHAnsi"/>
                <w:sz w:val="20"/>
                <w:szCs w:val="20"/>
              </w:rPr>
            </w:pPr>
            <w:r w:rsidRPr="00BE775D">
              <w:rPr>
                <w:rFonts w:asciiTheme="minorHAnsi" w:eastAsia="Calibri" w:hAnsiTheme="minorHAnsi" w:cstheme="minorHAnsi"/>
                <w:sz w:val="20"/>
                <w:szCs w:val="20"/>
              </w:rPr>
              <w:t>Ogranicz</w:t>
            </w:r>
            <w:r w:rsidR="00BE775D">
              <w:rPr>
                <w:rFonts w:asciiTheme="minorHAnsi" w:eastAsia="Calibri" w:hAnsiTheme="minorHAnsi" w:cstheme="minorHAnsi"/>
                <w:sz w:val="20"/>
                <w:szCs w:val="20"/>
              </w:rPr>
              <w:t>enie</w:t>
            </w:r>
            <w:r w:rsidRPr="00BE775D">
              <w:rPr>
                <w:rFonts w:asciiTheme="minorHAnsi" w:eastAsia="Calibri" w:hAnsiTheme="minorHAnsi" w:cstheme="minorHAnsi"/>
                <w:sz w:val="20"/>
                <w:szCs w:val="20"/>
              </w:rPr>
              <w:t xml:space="preserve"> zjawisk</w:t>
            </w:r>
            <w:r w:rsidR="00BE775D">
              <w:rPr>
                <w:rFonts w:asciiTheme="minorHAnsi" w:eastAsia="Calibri" w:hAnsiTheme="minorHAnsi" w:cstheme="minorHAnsi"/>
                <w:sz w:val="20"/>
                <w:szCs w:val="20"/>
              </w:rPr>
              <w:t xml:space="preserve"> związanych</w:t>
            </w:r>
            <w:r w:rsidR="00BE775D">
              <w:rPr>
                <w:rFonts w:asciiTheme="minorHAnsi" w:eastAsia="Calibri" w:hAnsiTheme="minorHAnsi" w:cstheme="minorHAnsi"/>
                <w:sz w:val="20"/>
                <w:szCs w:val="20"/>
              </w:rPr>
              <w:br/>
            </w:r>
            <w:r w:rsidRPr="00BE775D">
              <w:rPr>
                <w:rFonts w:asciiTheme="minorHAnsi" w:eastAsia="Calibri" w:hAnsiTheme="minorHAnsi" w:cstheme="minorHAnsi"/>
                <w:sz w:val="20"/>
                <w:szCs w:val="20"/>
              </w:rPr>
              <w:t>z zagrożeniem</w:t>
            </w:r>
            <w:r w:rsidR="00BE775D">
              <w:rPr>
                <w:rFonts w:asciiTheme="minorHAnsi" w:eastAsia="Calibri" w:hAnsiTheme="minorHAnsi" w:cstheme="minorHAnsi"/>
                <w:sz w:val="20"/>
                <w:szCs w:val="20"/>
              </w:rPr>
              <w:t xml:space="preserve"> oraz</w:t>
            </w:r>
            <w:r w:rsidRPr="00BE775D">
              <w:rPr>
                <w:rFonts w:asciiTheme="minorHAnsi" w:eastAsia="Calibri" w:hAnsiTheme="minorHAnsi" w:cstheme="minorHAnsi"/>
                <w:sz w:val="20"/>
                <w:szCs w:val="20"/>
              </w:rPr>
              <w:t xml:space="preserve"> wykluczeniem społecznym</w:t>
            </w:r>
            <w:r w:rsidR="00BE775D">
              <w:rPr>
                <w:rFonts w:asciiTheme="minorHAnsi" w:eastAsia="Calibri" w:hAnsiTheme="minorHAnsi" w:cstheme="minorHAnsi"/>
                <w:sz w:val="20"/>
                <w:szCs w:val="20"/>
              </w:rPr>
              <w:t>.</w:t>
            </w:r>
          </w:p>
          <w:p w:rsidR="00573A3E" w:rsidRPr="00BE775D" w:rsidRDefault="00573A3E" w:rsidP="00BE775D">
            <w:pPr>
              <w:spacing w:after="0" w:line="240" w:lineRule="auto"/>
              <w:jc w:val="both"/>
              <w:rPr>
                <w:rFonts w:asciiTheme="minorHAnsi" w:eastAsia="Calibri" w:hAnsiTheme="minorHAnsi" w:cstheme="minorHAnsi"/>
                <w:sz w:val="20"/>
                <w:szCs w:val="20"/>
              </w:rPr>
            </w:pPr>
            <w:r w:rsidRPr="00BE775D">
              <w:rPr>
                <w:rFonts w:asciiTheme="minorHAnsi" w:eastAsia="Calibri" w:hAnsiTheme="minorHAnsi" w:cstheme="minorHAnsi"/>
                <w:sz w:val="20"/>
                <w:szCs w:val="20"/>
              </w:rPr>
              <w:t>Popraw</w:t>
            </w:r>
            <w:r w:rsidR="00BE775D">
              <w:rPr>
                <w:rFonts w:asciiTheme="minorHAnsi" w:eastAsia="Calibri" w:hAnsiTheme="minorHAnsi" w:cstheme="minorHAnsi"/>
                <w:sz w:val="20"/>
                <w:szCs w:val="20"/>
              </w:rPr>
              <w:t>a</w:t>
            </w:r>
            <w:r w:rsidRPr="00BE775D">
              <w:rPr>
                <w:rFonts w:asciiTheme="minorHAnsi" w:eastAsia="Calibri" w:hAnsiTheme="minorHAnsi" w:cstheme="minorHAnsi"/>
                <w:sz w:val="20"/>
                <w:szCs w:val="20"/>
              </w:rPr>
              <w:t xml:space="preserve"> poziom</w:t>
            </w:r>
            <w:r w:rsidR="00BE775D">
              <w:rPr>
                <w:rFonts w:asciiTheme="minorHAnsi" w:eastAsia="Calibri" w:hAnsiTheme="minorHAnsi" w:cstheme="minorHAnsi"/>
                <w:sz w:val="20"/>
                <w:szCs w:val="20"/>
              </w:rPr>
              <w:t>u</w:t>
            </w:r>
            <w:r w:rsidRPr="00BE775D">
              <w:rPr>
                <w:rFonts w:asciiTheme="minorHAnsi" w:eastAsia="Calibri" w:hAnsiTheme="minorHAnsi" w:cstheme="minorHAnsi"/>
                <w:sz w:val="20"/>
                <w:szCs w:val="20"/>
              </w:rPr>
              <w:t xml:space="preserve"> edukacji, kwalifikacji zawodowych mieszkańców</w:t>
            </w:r>
            <w:r w:rsidR="00BE775D">
              <w:rPr>
                <w:rFonts w:asciiTheme="minorHAnsi" w:eastAsia="Calibri" w:hAnsiTheme="minorHAnsi" w:cstheme="minorHAnsi"/>
                <w:sz w:val="20"/>
                <w:szCs w:val="20"/>
              </w:rPr>
              <w:t>.</w:t>
            </w:r>
          </w:p>
        </w:tc>
      </w:tr>
      <w:tr w:rsidR="003154ED" w:rsidRPr="003B3C97" w:rsidTr="00407209">
        <w:trPr>
          <w:trHeight w:val="231"/>
        </w:trPr>
        <w:tc>
          <w:tcPr>
            <w:tcW w:w="485" w:type="dxa"/>
            <w:shd w:val="clear" w:color="auto" w:fill="1F4E79" w:themeFill="accent1" w:themeFillShade="80"/>
            <w:vAlign w:val="center"/>
          </w:tcPr>
          <w:p w:rsidR="003154ED" w:rsidRPr="00E20FB6" w:rsidRDefault="000F7D69" w:rsidP="00BE775D">
            <w:pPr>
              <w:spacing w:after="0" w:line="240" w:lineRule="auto"/>
              <w:rPr>
                <w:rFonts w:asciiTheme="minorHAnsi" w:eastAsia="Calibri" w:hAnsiTheme="minorHAnsi" w:cstheme="minorHAnsi"/>
                <w:color w:val="FFFFFF" w:themeColor="background1"/>
                <w:sz w:val="20"/>
                <w:szCs w:val="20"/>
              </w:rPr>
            </w:pPr>
            <w:r w:rsidRPr="00E20FB6">
              <w:rPr>
                <w:rFonts w:asciiTheme="minorHAnsi" w:eastAsia="Calibri" w:hAnsiTheme="minorHAnsi" w:cstheme="minorHAnsi"/>
                <w:color w:val="FFFFFF" w:themeColor="background1"/>
                <w:sz w:val="20"/>
                <w:szCs w:val="20"/>
              </w:rPr>
              <w:t>4</w:t>
            </w:r>
            <w:r w:rsidR="003154ED" w:rsidRPr="00E20FB6">
              <w:rPr>
                <w:rFonts w:asciiTheme="minorHAnsi" w:eastAsia="Calibri" w:hAnsiTheme="minorHAnsi" w:cstheme="minorHAnsi"/>
                <w:color w:val="FFFFFF" w:themeColor="background1"/>
                <w:sz w:val="20"/>
                <w:szCs w:val="20"/>
              </w:rPr>
              <w:t>.</w:t>
            </w:r>
          </w:p>
        </w:tc>
        <w:tc>
          <w:tcPr>
            <w:tcW w:w="2581" w:type="dxa"/>
            <w:vAlign w:val="center"/>
          </w:tcPr>
          <w:p w:rsidR="000F7D69" w:rsidRPr="00764A76" w:rsidRDefault="000F7D69" w:rsidP="000F7D69">
            <w:pPr>
              <w:pStyle w:val="Default"/>
              <w:jc w:val="both"/>
              <w:rPr>
                <w:rFonts w:asciiTheme="minorHAnsi" w:hAnsiTheme="minorHAnsi" w:cstheme="minorHAnsi"/>
                <w:sz w:val="20"/>
                <w:szCs w:val="20"/>
              </w:rPr>
            </w:pPr>
            <w:r>
              <w:rPr>
                <w:rFonts w:asciiTheme="minorHAnsi" w:hAnsiTheme="minorHAnsi" w:cstheme="minorHAnsi"/>
                <w:sz w:val="20"/>
                <w:szCs w:val="20"/>
              </w:rPr>
              <w:t>4</w:t>
            </w:r>
            <w:r w:rsidRPr="00764A76">
              <w:rPr>
                <w:rFonts w:asciiTheme="minorHAnsi" w:hAnsiTheme="minorHAnsi" w:cstheme="minorHAnsi"/>
                <w:sz w:val="20"/>
                <w:szCs w:val="20"/>
              </w:rPr>
              <w:t xml:space="preserve">.Aktywizacja </w:t>
            </w:r>
            <w:r w:rsidR="007C5268">
              <w:rPr>
                <w:rFonts w:asciiTheme="minorHAnsi" w:hAnsiTheme="minorHAnsi" w:cstheme="minorHAnsi"/>
                <w:sz w:val="20"/>
                <w:szCs w:val="20"/>
              </w:rPr>
              <w:t xml:space="preserve">społeczno-zawodowa </w:t>
            </w:r>
            <w:r w:rsidRPr="00764A76">
              <w:rPr>
                <w:rFonts w:asciiTheme="minorHAnsi" w:hAnsiTheme="minorHAnsi" w:cstheme="minorHAnsi"/>
                <w:sz w:val="20"/>
                <w:szCs w:val="20"/>
              </w:rPr>
              <w:t xml:space="preserve">mieszkańców </w:t>
            </w:r>
            <w:r w:rsidRPr="00764A76">
              <w:rPr>
                <w:rFonts w:asciiTheme="minorHAnsi" w:hAnsiTheme="minorHAnsi" w:cstheme="minorHAnsi"/>
                <w:sz w:val="20"/>
                <w:szCs w:val="20"/>
              </w:rPr>
              <w:br/>
            </w:r>
            <w:r w:rsidR="007C5268">
              <w:rPr>
                <w:rFonts w:asciiTheme="minorHAnsi" w:hAnsiTheme="minorHAnsi" w:cstheme="minorHAnsi"/>
                <w:i/>
                <w:sz w:val="20"/>
                <w:szCs w:val="20"/>
              </w:rPr>
              <w:t>„</w:t>
            </w:r>
            <w:r w:rsidRPr="00764A76">
              <w:rPr>
                <w:rFonts w:asciiTheme="minorHAnsi" w:hAnsiTheme="minorHAnsi" w:cstheme="minorHAnsi"/>
                <w:i/>
                <w:sz w:val="20"/>
                <w:szCs w:val="20"/>
              </w:rPr>
              <w:t>Kształtowanie umiejętności zagospodarowania terenów zielonych</w:t>
            </w:r>
            <w:r w:rsidR="007C5268">
              <w:rPr>
                <w:rFonts w:asciiTheme="minorHAnsi" w:hAnsiTheme="minorHAnsi" w:cstheme="minorHAnsi"/>
                <w:i/>
                <w:sz w:val="20"/>
                <w:szCs w:val="20"/>
              </w:rPr>
              <w:t>”</w:t>
            </w:r>
          </w:p>
          <w:p w:rsidR="00BE775D" w:rsidRPr="00BE775D" w:rsidRDefault="00BE775D" w:rsidP="00A846B0">
            <w:pPr>
              <w:spacing w:after="0" w:line="240" w:lineRule="auto"/>
              <w:rPr>
                <w:rFonts w:asciiTheme="minorHAnsi" w:hAnsiTheme="minorHAnsi" w:cstheme="minorHAnsi"/>
                <w:i/>
                <w:sz w:val="20"/>
                <w:szCs w:val="20"/>
              </w:rPr>
            </w:pPr>
          </w:p>
        </w:tc>
        <w:tc>
          <w:tcPr>
            <w:tcW w:w="3207" w:type="dxa"/>
            <w:vAlign w:val="center"/>
          </w:tcPr>
          <w:p w:rsidR="003154ED" w:rsidRPr="00BE775D" w:rsidRDefault="0028750C" w:rsidP="00723F0D">
            <w:pPr>
              <w:spacing w:after="0" w:line="240" w:lineRule="auto"/>
              <w:rPr>
                <w:rFonts w:asciiTheme="minorHAnsi" w:eastAsia="Calibri" w:hAnsiTheme="minorHAnsi" w:cstheme="minorHAnsi"/>
                <w:sz w:val="20"/>
                <w:szCs w:val="20"/>
              </w:rPr>
            </w:pPr>
            <w:r>
              <w:rPr>
                <w:rFonts w:asciiTheme="minorHAnsi" w:eastAsia="Calibri" w:hAnsiTheme="minorHAnsi" w:cstheme="minorHAnsi"/>
                <w:sz w:val="20"/>
                <w:szCs w:val="20"/>
              </w:rPr>
              <w:t>Projekt nie zakłada części infrastrukturalnej i jest projekt</w:t>
            </w:r>
            <w:r w:rsidR="007C5268">
              <w:rPr>
                <w:rFonts w:asciiTheme="minorHAnsi" w:eastAsia="Calibri" w:hAnsiTheme="minorHAnsi" w:cstheme="minorHAnsi"/>
                <w:sz w:val="20"/>
                <w:szCs w:val="20"/>
              </w:rPr>
              <w:t>em</w:t>
            </w:r>
            <w:r>
              <w:rPr>
                <w:rFonts w:asciiTheme="minorHAnsi" w:eastAsia="Calibri" w:hAnsiTheme="minorHAnsi" w:cstheme="minorHAnsi"/>
                <w:sz w:val="20"/>
                <w:szCs w:val="20"/>
              </w:rPr>
              <w:t xml:space="preserve"> o charakterze „miękkim”. </w:t>
            </w:r>
            <w:r w:rsidR="007C5268">
              <w:rPr>
                <w:rFonts w:asciiTheme="minorHAnsi" w:eastAsia="Calibri" w:hAnsiTheme="minorHAnsi" w:cstheme="minorHAnsi"/>
                <w:sz w:val="20"/>
                <w:szCs w:val="20"/>
              </w:rPr>
              <w:t>Projekt zakłada wykorzystanie zrewitalizowanej infr</w:t>
            </w:r>
            <w:r w:rsidR="00D529B9">
              <w:rPr>
                <w:rFonts w:asciiTheme="minorHAnsi" w:eastAsia="Calibri" w:hAnsiTheme="minorHAnsi" w:cstheme="minorHAnsi"/>
                <w:sz w:val="20"/>
                <w:szCs w:val="20"/>
              </w:rPr>
              <w:t xml:space="preserve">astruktury  w ramach </w:t>
            </w:r>
            <w:r w:rsidR="007C5268">
              <w:rPr>
                <w:rFonts w:asciiTheme="minorHAnsi" w:eastAsia="Calibri" w:hAnsiTheme="minorHAnsi" w:cstheme="minorHAnsi"/>
                <w:sz w:val="20"/>
                <w:szCs w:val="20"/>
              </w:rPr>
              <w:t xml:space="preserve">praktycznych </w:t>
            </w:r>
            <w:r w:rsidR="00D529B9">
              <w:rPr>
                <w:rFonts w:asciiTheme="minorHAnsi" w:eastAsia="Calibri" w:hAnsiTheme="minorHAnsi" w:cstheme="minorHAnsi"/>
                <w:sz w:val="20"/>
                <w:szCs w:val="20"/>
              </w:rPr>
              <w:t xml:space="preserve">szkoleń </w:t>
            </w:r>
            <w:r w:rsidR="007C5268">
              <w:rPr>
                <w:rFonts w:asciiTheme="minorHAnsi" w:eastAsia="Calibri" w:hAnsiTheme="minorHAnsi" w:cstheme="minorHAnsi"/>
                <w:sz w:val="20"/>
                <w:szCs w:val="20"/>
              </w:rPr>
              <w:t>pielęgnacji zieleni.</w:t>
            </w:r>
          </w:p>
        </w:tc>
        <w:tc>
          <w:tcPr>
            <w:tcW w:w="3349" w:type="dxa"/>
          </w:tcPr>
          <w:p w:rsidR="003154ED" w:rsidRPr="00BE775D" w:rsidRDefault="003154ED" w:rsidP="00BE775D">
            <w:pPr>
              <w:spacing w:after="0" w:line="240" w:lineRule="auto"/>
              <w:jc w:val="both"/>
              <w:rPr>
                <w:rFonts w:asciiTheme="minorHAnsi" w:hAnsiTheme="minorHAnsi" w:cstheme="minorHAnsi"/>
                <w:bCs/>
                <w:kern w:val="36"/>
                <w:sz w:val="20"/>
                <w:szCs w:val="20"/>
                <w:lang w:eastAsia="pl-PL"/>
              </w:rPr>
            </w:pPr>
            <w:r w:rsidRPr="00BE775D">
              <w:rPr>
                <w:rFonts w:asciiTheme="minorHAnsi" w:hAnsiTheme="minorHAnsi" w:cstheme="minorHAnsi"/>
                <w:bCs/>
                <w:kern w:val="36"/>
                <w:sz w:val="20"/>
                <w:szCs w:val="20"/>
                <w:lang w:eastAsia="pl-PL"/>
              </w:rPr>
              <w:t xml:space="preserve"> Zwiększenie aktywności społeczno </w:t>
            </w:r>
            <w:r w:rsidR="00BE775D">
              <w:rPr>
                <w:rFonts w:asciiTheme="minorHAnsi" w:hAnsiTheme="minorHAnsi" w:cstheme="minorHAnsi"/>
                <w:bCs/>
                <w:kern w:val="36"/>
                <w:sz w:val="20"/>
                <w:szCs w:val="20"/>
                <w:lang w:eastAsia="pl-PL"/>
              </w:rPr>
              <w:br/>
            </w:r>
            <w:r w:rsidRPr="00BE775D">
              <w:rPr>
                <w:rFonts w:asciiTheme="minorHAnsi" w:hAnsiTheme="minorHAnsi" w:cstheme="minorHAnsi"/>
                <w:bCs/>
                <w:kern w:val="36"/>
                <w:sz w:val="20"/>
                <w:szCs w:val="20"/>
                <w:lang w:eastAsia="pl-PL"/>
              </w:rPr>
              <w:t>– zawodowej osób zagr</w:t>
            </w:r>
            <w:r w:rsidR="00BE775D">
              <w:rPr>
                <w:rFonts w:asciiTheme="minorHAnsi" w:hAnsiTheme="minorHAnsi" w:cstheme="minorHAnsi"/>
                <w:bCs/>
                <w:kern w:val="36"/>
                <w:sz w:val="20"/>
                <w:szCs w:val="20"/>
                <w:lang w:eastAsia="pl-PL"/>
              </w:rPr>
              <w:t>ożonych wykluczeniem społecznym</w:t>
            </w:r>
            <w:r w:rsidRPr="00BE775D">
              <w:rPr>
                <w:rFonts w:asciiTheme="minorHAnsi" w:hAnsiTheme="minorHAnsi" w:cstheme="minorHAnsi"/>
                <w:bCs/>
                <w:kern w:val="36"/>
                <w:sz w:val="20"/>
                <w:szCs w:val="20"/>
                <w:lang w:eastAsia="pl-PL"/>
              </w:rPr>
              <w:t>.</w:t>
            </w:r>
          </w:p>
          <w:p w:rsidR="003154ED" w:rsidRPr="00BE775D" w:rsidRDefault="003154ED" w:rsidP="00BE775D">
            <w:pPr>
              <w:spacing w:after="0" w:line="240" w:lineRule="auto"/>
              <w:jc w:val="both"/>
              <w:rPr>
                <w:rFonts w:asciiTheme="minorHAnsi" w:hAnsiTheme="minorHAnsi" w:cstheme="minorHAnsi"/>
                <w:bCs/>
                <w:kern w:val="36"/>
                <w:sz w:val="20"/>
                <w:szCs w:val="20"/>
                <w:lang w:eastAsia="pl-PL"/>
              </w:rPr>
            </w:pPr>
            <w:r w:rsidRPr="00BE775D">
              <w:rPr>
                <w:rFonts w:asciiTheme="minorHAnsi" w:hAnsiTheme="minorHAnsi" w:cstheme="minorHAnsi"/>
                <w:bCs/>
                <w:kern w:val="36"/>
                <w:sz w:val="20"/>
                <w:szCs w:val="20"/>
                <w:lang w:eastAsia="pl-PL"/>
              </w:rPr>
              <w:t>Zastosowanie kompleksowych instrumentów aktywnej integracji</w:t>
            </w:r>
            <w:r w:rsidR="00BE775D">
              <w:rPr>
                <w:rFonts w:asciiTheme="minorHAnsi" w:hAnsiTheme="minorHAnsi" w:cstheme="minorHAnsi"/>
                <w:bCs/>
                <w:kern w:val="36"/>
                <w:sz w:val="20"/>
                <w:szCs w:val="20"/>
                <w:lang w:eastAsia="pl-PL"/>
              </w:rPr>
              <w:t>.</w:t>
            </w:r>
            <w:r w:rsidRPr="00BE775D">
              <w:rPr>
                <w:rFonts w:asciiTheme="minorHAnsi" w:hAnsiTheme="minorHAnsi" w:cstheme="minorHAnsi"/>
                <w:bCs/>
                <w:kern w:val="36"/>
                <w:sz w:val="20"/>
                <w:szCs w:val="20"/>
                <w:lang w:eastAsia="pl-PL"/>
              </w:rPr>
              <w:t xml:space="preserve"> Ograniczenie zjawiska wykluczenia społecznego</w:t>
            </w:r>
            <w:r w:rsidR="00BE775D">
              <w:rPr>
                <w:rFonts w:asciiTheme="minorHAnsi" w:hAnsiTheme="minorHAnsi" w:cstheme="minorHAnsi"/>
                <w:bCs/>
                <w:kern w:val="36"/>
                <w:sz w:val="20"/>
                <w:szCs w:val="20"/>
                <w:lang w:eastAsia="pl-PL"/>
              </w:rPr>
              <w:t>.</w:t>
            </w:r>
          </w:p>
          <w:p w:rsidR="003154ED" w:rsidRPr="00BE775D" w:rsidRDefault="003154ED" w:rsidP="00BE775D">
            <w:pPr>
              <w:spacing w:after="0" w:line="240" w:lineRule="auto"/>
              <w:jc w:val="both"/>
              <w:rPr>
                <w:rFonts w:asciiTheme="minorHAnsi" w:hAnsiTheme="minorHAnsi" w:cstheme="minorHAnsi"/>
                <w:bCs/>
                <w:kern w:val="36"/>
                <w:sz w:val="20"/>
                <w:szCs w:val="20"/>
                <w:lang w:eastAsia="pl-PL"/>
              </w:rPr>
            </w:pPr>
            <w:r w:rsidRPr="00BE775D">
              <w:rPr>
                <w:rFonts w:asciiTheme="minorHAnsi" w:hAnsiTheme="minorHAnsi" w:cstheme="minorHAnsi"/>
                <w:bCs/>
                <w:kern w:val="36"/>
                <w:sz w:val="20"/>
                <w:szCs w:val="20"/>
                <w:lang w:eastAsia="pl-PL"/>
              </w:rPr>
              <w:t>Kształtowanie nowych umiejętności poruszania się po rynku pracy</w:t>
            </w:r>
            <w:r w:rsidR="00BE775D">
              <w:rPr>
                <w:rFonts w:asciiTheme="minorHAnsi" w:hAnsiTheme="minorHAnsi" w:cstheme="minorHAnsi"/>
                <w:bCs/>
                <w:kern w:val="36"/>
                <w:sz w:val="20"/>
                <w:szCs w:val="20"/>
                <w:lang w:eastAsia="pl-PL"/>
              </w:rPr>
              <w:t>.</w:t>
            </w:r>
          </w:p>
          <w:p w:rsidR="003154ED" w:rsidRPr="00BE775D" w:rsidRDefault="003154ED" w:rsidP="00BE775D">
            <w:pPr>
              <w:spacing w:after="0" w:line="240" w:lineRule="auto"/>
              <w:jc w:val="both"/>
              <w:rPr>
                <w:rFonts w:asciiTheme="minorHAnsi" w:eastAsia="Calibri" w:hAnsiTheme="minorHAnsi" w:cstheme="minorHAnsi"/>
                <w:sz w:val="20"/>
                <w:szCs w:val="20"/>
              </w:rPr>
            </w:pPr>
            <w:r w:rsidRPr="00BE775D">
              <w:rPr>
                <w:rFonts w:asciiTheme="minorHAnsi" w:eastAsia="Calibri" w:hAnsiTheme="minorHAnsi" w:cstheme="minorHAnsi"/>
                <w:sz w:val="20"/>
                <w:szCs w:val="20"/>
              </w:rPr>
              <w:t>Aktywiz</w:t>
            </w:r>
            <w:r w:rsidR="00BE775D">
              <w:rPr>
                <w:rFonts w:asciiTheme="minorHAnsi" w:eastAsia="Calibri" w:hAnsiTheme="minorHAnsi" w:cstheme="minorHAnsi"/>
                <w:sz w:val="20"/>
                <w:szCs w:val="20"/>
              </w:rPr>
              <w:t>acja zawodowa</w:t>
            </w:r>
            <w:r w:rsidRPr="00BE775D">
              <w:rPr>
                <w:rFonts w:asciiTheme="minorHAnsi" w:eastAsia="Calibri" w:hAnsiTheme="minorHAnsi" w:cstheme="minorHAnsi"/>
                <w:sz w:val="20"/>
                <w:szCs w:val="20"/>
              </w:rPr>
              <w:t xml:space="preserve"> mieszkańców </w:t>
            </w:r>
            <w:r w:rsidR="00BE775D">
              <w:rPr>
                <w:rFonts w:asciiTheme="minorHAnsi" w:eastAsia="Calibri" w:hAnsiTheme="minorHAnsi" w:cstheme="minorHAnsi"/>
                <w:sz w:val="20"/>
                <w:szCs w:val="20"/>
              </w:rPr>
              <w:br/>
            </w:r>
            <w:r w:rsidRPr="00BE775D">
              <w:rPr>
                <w:rFonts w:asciiTheme="minorHAnsi" w:eastAsia="Calibri" w:hAnsiTheme="minorHAnsi" w:cstheme="minorHAnsi"/>
                <w:sz w:val="20"/>
                <w:szCs w:val="20"/>
              </w:rPr>
              <w:t xml:space="preserve">i </w:t>
            </w:r>
            <w:r w:rsidR="00BE775D">
              <w:rPr>
                <w:rFonts w:asciiTheme="minorHAnsi" w:eastAsia="Calibri" w:hAnsiTheme="minorHAnsi" w:cstheme="minorHAnsi"/>
                <w:sz w:val="20"/>
                <w:szCs w:val="20"/>
              </w:rPr>
              <w:t>wzrost</w:t>
            </w:r>
            <w:r w:rsidRPr="00BE775D">
              <w:rPr>
                <w:rFonts w:asciiTheme="minorHAnsi" w:eastAsia="Calibri" w:hAnsiTheme="minorHAnsi" w:cstheme="minorHAnsi"/>
                <w:sz w:val="20"/>
                <w:szCs w:val="20"/>
              </w:rPr>
              <w:t xml:space="preserve"> aktywnoś</w:t>
            </w:r>
            <w:r w:rsidR="00BE775D">
              <w:rPr>
                <w:rFonts w:asciiTheme="minorHAnsi" w:eastAsia="Calibri" w:hAnsiTheme="minorHAnsi" w:cstheme="minorHAnsi"/>
                <w:sz w:val="20"/>
                <w:szCs w:val="20"/>
              </w:rPr>
              <w:t>ci</w:t>
            </w:r>
            <w:r w:rsidRPr="00BE775D">
              <w:rPr>
                <w:rFonts w:asciiTheme="minorHAnsi" w:eastAsia="Calibri" w:hAnsiTheme="minorHAnsi" w:cstheme="minorHAnsi"/>
                <w:sz w:val="20"/>
                <w:szCs w:val="20"/>
              </w:rPr>
              <w:t xml:space="preserve"> gospodarcz</w:t>
            </w:r>
            <w:r w:rsidR="00BE775D">
              <w:rPr>
                <w:rFonts w:asciiTheme="minorHAnsi" w:eastAsia="Calibri" w:hAnsiTheme="minorHAnsi" w:cstheme="minorHAnsi"/>
                <w:sz w:val="20"/>
                <w:szCs w:val="20"/>
              </w:rPr>
              <w:t>ej.</w:t>
            </w:r>
          </w:p>
          <w:p w:rsidR="000F7D69" w:rsidRPr="00BE775D" w:rsidRDefault="003154ED" w:rsidP="00BE775D">
            <w:pPr>
              <w:spacing w:after="0" w:line="240" w:lineRule="auto"/>
              <w:jc w:val="both"/>
              <w:rPr>
                <w:rFonts w:asciiTheme="minorHAnsi" w:eastAsia="Calibri" w:hAnsiTheme="minorHAnsi" w:cstheme="minorHAnsi"/>
                <w:sz w:val="20"/>
                <w:szCs w:val="20"/>
              </w:rPr>
            </w:pPr>
            <w:r w:rsidRPr="00BE775D">
              <w:rPr>
                <w:rFonts w:asciiTheme="minorHAnsi" w:eastAsia="Calibri" w:hAnsiTheme="minorHAnsi" w:cstheme="minorHAnsi"/>
                <w:sz w:val="20"/>
                <w:szCs w:val="20"/>
              </w:rPr>
              <w:t>Popraw</w:t>
            </w:r>
            <w:r w:rsidR="00BE775D">
              <w:rPr>
                <w:rFonts w:asciiTheme="minorHAnsi" w:eastAsia="Calibri" w:hAnsiTheme="minorHAnsi" w:cstheme="minorHAnsi"/>
                <w:sz w:val="20"/>
                <w:szCs w:val="20"/>
              </w:rPr>
              <w:t>a</w:t>
            </w:r>
            <w:r w:rsidRPr="00BE775D">
              <w:rPr>
                <w:rFonts w:asciiTheme="minorHAnsi" w:eastAsia="Calibri" w:hAnsiTheme="minorHAnsi" w:cstheme="minorHAnsi"/>
                <w:sz w:val="20"/>
                <w:szCs w:val="20"/>
              </w:rPr>
              <w:t xml:space="preserve"> poziom</w:t>
            </w:r>
            <w:r w:rsidR="00BE775D">
              <w:rPr>
                <w:rFonts w:asciiTheme="minorHAnsi" w:eastAsia="Calibri" w:hAnsiTheme="minorHAnsi" w:cstheme="minorHAnsi"/>
                <w:sz w:val="20"/>
                <w:szCs w:val="20"/>
              </w:rPr>
              <w:t>u</w:t>
            </w:r>
            <w:r w:rsidRPr="00BE775D">
              <w:rPr>
                <w:rFonts w:asciiTheme="minorHAnsi" w:eastAsia="Calibri" w:hAnsiTheme="minorHAnsi" w:cstheme="minorHAnsi"/>
                <w:sz w:val="20"/>
                <w:szCs w:val="20"/>
              </w:rPr>
              <w:t xml:space="preserve"> edukacji, kwalifikacji zawodowych mieszkańców</w:t>
            </w:r>
            <w:r w:rsidR="00BE775D">
              <w:rPr>
                <w:rFonts w:asciiTheme="minorHAnsi" w:eastAsia="Calibri" w:hAnsiTheme="minorHAnsi" w:cstheme="minorHAnsi"/>
                <w:sz w:val="20"/>
                <w:szCs w:val="20"/>
              </w:rPr>
              <w:t>.</w:t>
            </w:r>
          </w:p>
        </w:tc>
      </w:tr>
      <w:tr w:rsidR="000F7D69" w:rsidRPr="003B3C97" w:rsidTr="00407209">
        <w:trPr>
          <w:trHeight w:val="1470"/>
        </w:trPr>
        <w:tc>
          <w:tcPr>
            <w:tcW w:w="485" w:type="dxa"/>
            <w:shd w:val="clear" w:color="auto" w:fill="1F4E79" w:themeFill="accent1" w:themeFillShade="80"/>
            <w:vAlign w:val="center"/>
          </w:tcPr>
          <w:p w:rsidR="000F7D69" w:rsidRPr="00E20FB6" w:rsidRDefault="000F7D69" w:rsidP="00BE775D">
            <w:pPr>
              <w:spacing w:after="0" w:line="240" w:lineRule="auto"/>
              <w:rPr>
                <w:rFonts w:asciiTheme="minorHAnsi" w:eastAsia="Calibri" w:hAnsiTheme="minorHAnsi" w:cstheme="minorHAnsi"/>
                <w:color w:val="FFFFFF" w:themeColor="background1"/>
                <w:sz w:val="20"/>
                <w:szCs w:val="20"/>
              </w:rPr>
            </w:pPr>
            <w:r w:rsidRPr="00E20FB6">
              <w:rPr>
                <w:rFonts w:asciiTheme="minorHAnsi" w:eastAsia="Calibri" w:hAnsiTheme="minorHAnsi" w:cstheme="minorHAnsi"/>
                <w:color w:val="FFFFFF" w:themeColor="background1"/>
                <w:sz w:val="20"/>
                <w:szCs w:val="20"/>
              </w:rPr>
              <w:lastRenderedPageBreak/>
              <w:t>5.</w:t>
            </w:r>
          </w:p>
        </w:tc>
        <w:tc>
          <w:tcPr>
            <w:tcW w:w="2581" w:type="dxa"/>
            <w:vAlign w:val="center"/>
          </w:tcPr>
          <w:p w:rsidR="000F7D69" w:rsidRPr="00BE775D" w:rsidRDefault="000F7D69" w:rsidP="00A846B0">
            <w:pPr>
              <w:spacing w:after="0" w:line="240" w:lineRule="auto"/>
              <w:rPr>
                <w:rFonts w:asciiTheme="minorHAnsi" w:eastAsia="Calibri" w:hAnsiTheme="minorHAnsi" w:cstheme="minorHAnsi"/>
                <w:i/>
                <w:sz w:val="20"/>
                <w:szCs w:val="20"/>
              </w:rPr>
            </w:pPr>
            <w:r w:rsidRPr="00764A76">
              <w:rPr>
                <w:rFonts w:asciiTheme="minorHAnsi" w:hAnsiTheme="minorHAnsi" w:cstheme="minorHAnsi"/>
                <w:sz w:val="20"/>
                <w:szCs w:val="20"/>
              </w:rPr>
              <w:t xml:space="preserve">Aktywizacja  społeczna osób </w:t>
            </w:r>
            <w:r w:rsidR="00600BFA" w:rsidRPr="00764A76">
              <w:rPr>
                <w:rFonts w:asciiTheme="minorHAnsi" w:hAnsiTheme="minorHAnsi" w:cstheme="minorHAnsi"/>
                <w:sz w:val="20"/>
                <w:szCs w:val="20"/>
              </w:rPr>
              <w:t>starszych</w:t>
            </w:r>
            <w:r w:rsidR="00600BFA" w:rsidRPr="00764A76">
              <w:rPr>
                <w:rFonts w:asciiTheme="minorHAnsi" w:hAnsiTheme="minorHAnsi" w:cstheme="minorHAnsi"/>
              </w:rPr>
              <w:t>:</w:t>
            </w:r>
            <w:r w:rsidR="00600BFA">
              <w:rPr>
                <w:rFonts w:asciiTheme="minorHAnsi" w:hAnsiTheme="minorHAnsi" w:cstheme="minorHAnsi"/>
                <w:i/>
                <w:sz w:val="20"/>
                <w:szCs w:val="20"/>
              </w:rPr>
              <w:t xml:space="preserve"> </w:t>
            </w:r>
            <w:r w:rsidR="00600BFA" w:rsidRPr="00764A76">
              <w:rPr>
                <w:rFonts w:asciiTheme="minorHAnsi" w:hAnsiTheme="minorHAnsi" w:cstheme="minorHAnsi"/>
                <w:i/>
                <w:sz w:val="20"/>
                <w:szCs w:val="20"/>
              </w:rPr>
              <w:t>„Złote</w:t>
            </w:r>
            <w:r w:rsidRPr="00764A76">
              <w:rPr>
                <w:rFonts w:asciiTheme="minorHAnsi" w:hAnsiTheme="minorHAnsi" w:cstheme="minorHAnsi"/>
                <w:i/>
                <w:sz w:val="20"/>
                <w:szCs w:val="20"/>
              </w:rPr>
              <w:t xml:space="preserve"> czwartki</w:t>
            </w:r>
            <w:r w:rsidR="00B048CD">
              <w:rPr>
                <w:rFonts w:asciiTheme="minorHAnsi" w:hAnsiTheme="minorHAnsi" w:cstheme="minorHAnsi"/>
                <w:i/>
                <w:sz w:val="20"/>
                <w:szCs w:val="20"/>
              </w:rPr>
              <w:t>”</w:t>
            </w:r>
          </w:p>
        </w:tc>
        <w:tc>
          <w:tcPr>
            <w:tcW w:w="3207" w:type="dxa"/>
          </w:tcPr>
          <w:p w:rsidR="000F7D69" w:rsidRPr="00A846B0" w:rsidRDefault="000F7D69" w:rsidP="000F7D69">
            <w:pPr>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Wykorzystanie infrastruktury  publicznej: </w:t>
            </w:r>
            <w:r w:rsidRPr="00A846B0">
              <w:rPr>
                <w:rFonts w:asciiTheme="minorHAnsi" w:hAnsiTheme="minorHAnsi" w:cstheme="minorHAnsi"/>
                <w:sz w:val="20"/>
                <w:szCs w:val="20"/>
              </w:rPr>
              <w:t>place zabaw i place spotkań</w:t>
            </w:r>
          </w:p>
          <w:p w:rsidR="000F7D69" w:rsidRPr="00BE775D" w:rsidRDefault="000F7D69" w:rsidP="00BE775D">
            <w:pPr>
              <w:spacing w:after="0" w:line="240" w:lineRule="auto"/>
              <w:jc w:val="both"/>
              <w:rPr>
                <w:rFonts w:asciiTheme="minorHAnsi" w:eastAsia="Calibri" w:hAnsiTheme="minorHAnsi" w:cstheme="minorHAnsi"/>
                <w:sz w:val="20"/>
                <w:szCs w:val="20"/>
              </w:rPr>
            </w:pPr>
            <w:r>
              <w:rPr>
                <w:rFonts w:asciiTheme="minorHAnsi" w:hAnsiTheme="minorHAnsi" w:cstheme="minorHAnsi"/>
                <w:sz w:val="20"/>
                <w:szCs w:val="20"/>
              </w:rPr>
              <w:t xml:space="preserve">Wykorzystanie przestrzeni i </w:t>
            </w:r>
            <w:r w:rsidRPr="00BE775D">
              <w:rPr>
                <w:rFonts w:asciiTheme="minorHAnsi" w:hAnsiTheme="minorHAnsi" w:cstheme="minorHAnsi"/>
                <w:sz w:val="20"/>
                <w:szCs w:val="20"/>
              </w:rPr>
              <w:t>miejsc rewitalizowanych</w:t>
            </w:r>
            <w:r>
              <w:rPr>
                <w:rFonts w:asciiTheme="minorHAnsi" w:hAnsiTheme="minorHAnsi" w:cstheme="minorHAnsi"/>
                <w:sz w:val="20"/>
                <w:szCs w:val="20"/>
              </w:rPr>
              <w:t xml:space="preserve"> dla integracji i aktywizacji społecznej </w:t>
            </w:r>
            <w:r w:rsidR="00600BFA">
              <w:rPr>
                <w:rFonts w:asciiTheme="minorHAnsi" w:hAnsiTheme="minorHAnsi" w:cstheme="minorHAnsi"/>
                <w:sz w:val="20"/>
                <w:szCs w:val="20"/>
              </w:rPr>
              <w:t>mieszkańców</w:t>
            </w:r>
          </w:p>
        </w:tc>
        <w:tc>
          <w:tcPr>
            <w:tcW w:w="3349" w:type="dxa"/>
          </w:tcPr>
          <w:p w:rsidR="000F7D69" w:rsidRPr="00BE775D" w:rsidRDefault="000F7D69" w:rsidP="000F7D69">
            <w:pPr>
              <w:spacing w:after="0" w:line="240" w:lineRule="auto"/>
              <w:jc w:val="both"/>
              <w:rPr>
                <w:rFonts w:asciiTheme="minorHAnsi" w:eastAsia="Calibri" w:hAnsiTheme="minorHAnsi" w:cstheme="minorHAnsi"/>
                <w:sz w:val="20"/>
                <w:szCs w:val="20"/>
              </w:rPr>
            </w:pPr>
            <w:r w:rsidRPr="00BE775D">
              <w:rPr>
                <w:rFonts w:asciiTheme="minorHAnsi" w:eastAsia="Calibri" w:hAnsiTheme="minorHAnsi" w:cstheme="minorHAnsi"/>
                <w:sz w:val="20"/>
                <w:szCs w:val="20"/>
              </w:rPr>
              <w:t>Poprawa jakości życia mieszkańców</w:t>
            </w:r>
            <w:r>
              <w:rPr>
                <w:rFonts w:asciiTheme="minorHAnsi" w:eastAsia="Calibri" w:hAnsiTheme="minorHAnsi" w:cstheme="minorHAnsi"/>
                <w:sz w:val="20"/>
                <w:szCs w:val="20"/>
              </w:rPr>
              <w:t>.</w:t>
            </w:r>
          </w:p>
          <w:p w:rsidR="000F7D69" w:rsidRPr="00BE775D" w:rsidRDefault="000F7D69" w:rsidP="000F7D69">
            <w:pPr>
              <w:spacing w:after="0" w:line="240" w:lineRule="auto"/>
              <w:jc w:val="both"/>
              <w:rPr>
                <w:rFonts w:asciiTheme="minorHAnsi" w:eastAsia="Calibri" w:hAnsiTheme="minorHAnsi" w:cstheme="minorHAnsi"/>
                <w:sz w:val="20"/>
                <w:szCs w:val="20"/>
              </w:rPr>
            </w:pPr>
            <w:r w:rsidRPr="00BE775D">
              <w:rPr>
                <w:rFonts w:asciiTheme="minorHAnsi" w:eastAsia="Calibri" w:hAnsiTheme="minorHAnsi" w:cstheme="minorHAnsi"/>
                <w:sz w:val="20"/>
                <w:szCs w:val="20"/>
              </w:rPr>
              <w:t>Poprawa bezpieczeństw</w:t>
            </w:r>
            <w:r w:rsidR="007C5268">
              <w:rPr>
                <w:rFonts w:asciiTheme="minorHAnsi" w:eastAsia="Calibri" w:hAnsiTheme="minorHAnsi" w:cstheme="minorHAnsi"/>
                <w:sz w:val="20"/>
                <w:szCs w:val="20"/>
              </w:rPr>
              <w:t>a</w:t>
            </w:r>
            <w:r w:rsidRPr="00BE775D">
              <w:rPr>
                <w:rFonts w:asciiTheme="minorHAnsi" w:eastAsia="Calibri" w:hAnsiTheme="minorHAnsi" w:cstheme="minorHAnsi"/>
                <w:sz w:val="20"/>
                <w:szCs w:val="20"/>
              </w:rPr>
              <w:t xml:space="preserve"> mieszkańców</w:t>
            </w:r>
            <w:r>
              <w:rPr>
                <w:rFonts w:asciiTheme="minorHAnsi" w:eastAsia="Calibri" w:hAnsiTheme="minorHAnsi" w:cstheme="minorHAnsi"/>
                <w:sz w:val="20"/>
                <w:szCs w:val="20"/>
              </w:rPr>
              <w:t>.</w:t>
            </w:r>
          </w:p>
          <w:p w:rsidR="000F7D69" w:rsidRPr="00BE775D" w:rsidRDefault="000F7D69" w:rsidP="00BE775D">
            <w:pPr>
              <w:jc w:val="both"/>
              <w:rPr>
                <w:rFonts w:asciiTheme="minorHAnsi" w:eastAsia="Calibri" w:hAnsiTheme="minorHAnsi" w:cstheme="minorHAnsi"/>
                <w:sz w:val="20"/>
                <w:szCs w:val="20"/>
              </w:rPr>
            </w:pPr>
            <w:r>
              <w:rPr>
                <w:rFonts w:asciiTheme="minorHAnsi" w:eastAsia="Calibri" w:hAnsiTheme="minorHAnsi" w:cstheme="minorHAnsi"/>
                <w:sz w:val="20"/>
                <w:szCs w:val="20"/>
              </w:rPr>
              <w:t>Ograniczenie</w:t>
            </w:r>
            <w:r w:rsidRPr="00BE775D">
              <w:rPr>
                <w:rFonts w:asciiTheme="minorHAnsi" w:eastAsia="Calibri" w:hAnsiTheme="minorHAnsi" w:cstheme="minorHAnsi"/>
                <w:sz w:val="20"/>
                <w:szCs w:val="20"/>
              </w:rPr>
              <w:t xml:space="preserve"> zjawisk</w:t>
            </w:r>
            <w:r>
              <w:rPr>
                <w:rFonts w:asciiTheme="minorHAnsi" w:eastAsia="Calibri" w:hAnsiTheme="minorHAnsi" w:cstheme="minorHAnsi"/>
                <w:sz w:val="20"/>
                <w:szCs w:val="20"/>
              </w:rPr>
              <w:t xml:space="preserve"> związanych</w:t>
            </w:r>
            <w:r>
              <w:rPr>
                <w:rFonts w:asciiTheme="minorHAnsi" w:eastAsia="Calibri" w:hAnsiTheme="minorHAnsi" w:cstheme="minorHAnsi"/>
                <w:sz w:val="20"/>
                <w:szCs w:val="20"/>
              </w:rPr>
              <w:br/>
            </w:r>
            <w:r w:rsidRPr="00BE775D">
              <w:rPr>
                <w:rFonts w:asciiTheme="minorHAnsi" w:eastAsia="Calibri" w:hAnsiTheme="minorHAnsi" w:cstheme="minorHAnsi"/>
                <w:sz w:val="20"/>
                <w:szCs w:val="20"/>
              </w:rPr>
              <w:t>z zagrożeniem wykluczeniem społecznym</w:t>
            </w:r>
            <w:r>
              <w:rPr>
                <w:rFonts w:asciiTheme="minorHAnsi" w:eastAsia="Calibri" w:hAnsiTheme="minorHAnsi" w:cstheme="minorHAnsi"/>
                <w:sz w:val="20"/>
                <w:szCs w:val="20"/>
              </w:rPr>
              <w:t>.</w:t>
            </w:r>
          </w:p>
        </w:tc>
      </w:tr>
      <w:tr w:rsidR="000F7D69" w:rsidRPr="003B3C97" w:rsidTr="00407209">
        <w:trPr>
          <w:trHeight w:val="468"/>
        </w:trPr>
        <w:tc>
          <w:tcPr>
            <w:tcW w:w="485" w:type="dxa"/>
            <w:shd w:val="clear" w:color="auto" w:fill="1F4E79" w:themeFill="accent1" w:themeFillShade="80"/>
            <w:vAlign w:val="center"/>
          </w:tcPr>
          <w:p w:rsidR="000F7D69" w:rsidRPr="00E20FB6" w:rsidRDefault="000F7D69" w:rsidP="00BE775D">
            <w:pPr>
              <w:rPr>
                <w:rFonts w:asciiTheme="minorHAnsi" w:eastAsia="Calibri" w:hAnsiTheme="minorHAnsi" w:cstheme="minorHAnsi"/>
                <w:color w:val="FFFFFF" w:themeColor="background1"/>
                <w:sz w:val="20"/>
                <w:szCs w:val="20"/>
              </w:rPr>
            </w:pPr>
            <w:r w:rsidRPr="00E20FB6">
              <w:rPr>
                <w:rFonts w:asciiTheme="minorHAnsi" w:eastAsia="Calibri" w:hAnsiTheme="minorHAnsi" w:cstheme="minorHAnsi"/>
                <w:color w:val="FFFFFF" w:themeColor="background1"/>
                <w:sz w:val="20"/>
                <w:szCs w:val="20"/>
              </w:rPr>
              <w:t>6.</w:t>
            </w:r>
          </w:p>
        </w:tc>
        <w:tc>
          <w:tcPr>
            <w:tcW w:w="2581" w:type="dxa"/>
            <w:vAlign w:val="center"/>
          </w:tcPr>
          <w:p w:rsidR="000F7D69" w:rsidRPr="00BE775D" w:rsidRDefault="000F7D69" w:rsidP="000F7D69">
            <w:pPr>
              <w:spacing w:after="0" w:line="240" w:lineRule="auto"/>
              <w:rPr>
                <w:rFonts w:asciiTheme="minorHAnsi" w:hAnsiTheme="minorHAnsi" w:cstheme="minorHAnsi"/>
                <w:sz w:val="20"/>
                <w:szCs w:val="20"/>
              </w:rPr>
            </w:pPr>
            <w:r w:rsidRPr="00BE775D">
              <w:rPr>
                <w:rFonts w:asciiTheme="minorHAnsi" w:hAnsiTheme="minorHAnsi" w:cstheme="minorHAnsi"/>
                <w:sz w:val="20"/>
                <w:szCs w:val="20"/>
              </w:rPr>
              <w:t>8.Aktywizacja społeczna mieszkańców Gminy Chełmża</w:t>
            </w:r>
            <w:r>
              <w:rPr>
                <w:rFonts w:asciiTheme="minorHAnsi" w:hAnsiTheme="minorHAnsi" w:cstheme="minorHAnsi"/>
                <w:sz w:val="20"/>
                <w:szCs w:val="20"/>
              </w:rPr>
              <w:t>:</w:t>
            </w:r>
          </w:p>
          <w:p w:rsidR="000F7D69" w:rsidRPr="00BE775D" w:rsidRDefault="000F7D69" w:rsidP="00A846B0">
            <w:pPr>
              <w:rPr>
                <w:rFonts w:asciiTheme="minorHAnsi" w:hAnsiTheme="minorHAnsi" w:cstheme="minorHAnsi"/>
                <w:sz w:val="20"/>
                <w:szCs w:val="20"/>
              </w:rPr>
            </w:pPr>
            <w:r w:rsidRPr="00BE775D">
              <w:rPr>
                <w:rFonts w:asciiTheme="minorHAnsi" w:hAnsiTheme="minorHAnsi" w:cstheme="minorHAnsi"/>
                <w:i/>
                <w:sz w:val="20"/>
                <w:szCs w:val="20"/>
              </w:rPr>
              <w:t>„Kulturalne podwórka”</w:t>
            </w:r>
          </w:p>
        </w:tc>
        <w:tc>
          <w:tcPr>
            <w:tcW w:w="3207" w:type="dxa"/>
          </w:tcPr>
          <w:p w:rsidR="000F7D69" w:rsidRPr="00A846B0" w:rsidRDefault="000F7D69" w:rsidP="000F7D69">
            <w:pPr>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Wykorzystanie infrastruktury  publicznej: </w:t>
            </w:r>
            <w:r w:rsidRPr="00A846B0">
              <w:rPr>
                <w:rFonts w:asciiTheme="minorHAnsi" w:hAnsiTheme="minorHAnsi" w:cstheme="minorHAnsi"/>
                <w:sz w:val="20"/>
                <w:szCs w:val="20"/>
              </w:rPr>
              <w:t>place zabaw i place spotkań</w:t>
            </w:r>
          </w:p>
          <w:p w:rsidR="000F7D69" w:rsidRDefault="000F7D69" w:rsidP="00BE775D">
            <w:pPr>
              <w:jc w:val="both"/>
              <w:rPr>
                <w:rFonts w:asciiTheme="minorHAnsi" w:hAnsiTheme="minorHAnsi" w:cstheme="minorHAnsi"/>
                <w:sz w:val="20"/>
                <w:szCs w:val="20"/>
              </w:rPr>
            </w:pPr>
            <w:r>
              <w:rPr>
                <w:rFonts w:asciiTheme="minorHAnsi" w:hAnsiTheme="minorHAnsi" w:cstheme="minorHAnsi"/>
                <w:sz w:val="20"/>
                <w:szCs w:val="20"/>
              </w:rPr>
              <w:t xml:space="preserve">Wykorzystanie przestrzeni i </w:t>
            </w:r>
            <w:r w:rsidRPr="00BE775D">
              <w:rPr>
                <w:rFonts w:asciiTheme="minorHAnsi" w:hAnsiTheme="minorHAnsi" w:cstheme="minorHAnsi"/>
                <w:sz w:val="20"/>
                <w:szCs w:val="20"/>
              </w:rPr>
              <w:t>miejsc rewitalizowanych</w:t>
            </w:r>
            <w:r>
              <w:rPr>
                <w:rFonts w:asciiTheme="minorHAnsi" w:hAnsiTheme="minorHAnsi" w:cstheme="minorHAnsi"/>
                <w:sz w:val="20"/>
                <w:szCs w:val="20"/>
              </w:rPr>
              <w:t xml:space="preserve"> dla integracji i aktywizacji społecznej </w:t>
            </w:r>
            <w:r w:rsidR="00600BFA">
              <w:rPr>
                <w:rFonts w:asciiTheme="minorHAnsi" w:hAnsiTheme="minorHAnsi" w:cstheme="minorHAnsi"/>
                <w:sz w:val="20"/>
                <w:szCs w:val="20"/>
              </w:rPr>
              <w:t>mieszkańców</w:t>
            </w:r>
          </w:p>
        </w:tc>
        <w:tc>
          <w:tcPr>
            <w:tcW w:w="3349" w:type="dxa"/>
          </w:tcPr>
          <w:p w:rsidR="000F7D69" w:rsidRPr="00BE775D" w:rsidRDefault="000F7D69" w:rsidP="000F7D69">
            <w:pPr>
              <w:spacing w:after="0" w:line="240" w:lineRule="auto"/>
              <w:jc w:val="both"/>
              <w:rPr>
                <w:rFonts w:asciiTheme="minorHAnsi" w:eastAsia="Calibri" w:hAnsiTheme="minorHAnsi" w:cstheme="minorHAnsi"/>
                <w:sz w:val="20"/>
                <w:szCs w:val="20"/>
              </w:rPr>
            </w:pPr>
            <w:r w:rsidRPr="00BE775D">
              <w:rPr>
                <w:rFonts w:asciiTheme="minorHAnsi" w:eastAsia="Calibri" w:hAnsiTheme="minorHAnsi" w:cstheme="minorHAnsi"/>
                <w:sz w:val="20"/>
                <w:szCs w:val="20"/>
              </w:rPr>
              <w:t>Poprawa jakości życia mieszkańców</w:t>
            </w:r>
            <w:r>
              <w:rPr>
                <w:rFonts w:asciiTheme="minorHAnsi" w:eastAsia="Calibri" w:hAnsiTheme="minorHAnsi" w:cstheme="minorHAnsi"/>
                <w:sz w:val="20"/>
                <w:szCs w:val="20"/>
              </w:rPr>
              <w:t>.</w:t>
            </w:r>
          </w:p>
          <w:p w:rsidR="000F7D69" w:rsidRPr="00BE775D" w:rsidRDefault="000F7D69" w:rsidP="000F7D69">
            <w:pPr>
              <w:spacing w:after="0" w:line="240" w:lineRule="auto"/>
              <w:jc w:val="both"/>
              <w:rPr>
                <w:rFonts w:asciiTheme="minorHAnsi" w:eastAsia="Calibri" w:hAnsiTheme="minorHAnsi" w:cstheme="minorHAnsi"/>
                <w:sz w:val="20"/>
                <w:szCs w:val="20"/>
              </w:rPr>
            </w:pPr>
            <w:r w:rsidRPr="00BE775D">
              <w:rPr>
                <w:rFonts w:asciiTheme="minorHAnsi" w:eastAsia="Calibri" w:hAnsiTheme="minorHAnsi" w:cstheme="minorHAnsi"/>
                <w:sz w:val="20"/>
                <w:szCs w:val="20"/>
              </w:rPr>
              <w:t>Poprawa bezpieczeństw</w:t>
            </w:r>
            <w:r w:rsidR="007C5268">
              <w:rPr>
                <w:rFonts w:asciiTheme="minorHAnsi" w:eastAsia="Calibri" w:hAnsiTheme="minorHAnsi" w:cstheme="minorHAnsi"/>
                <w:sz w:val="20"/>
                <w:szCs w:val="20"/>
              </w:rPr>
              <w:t>a</w:t>
            </w:r>
            <w:r w:rsidRPr="00BE775D">
              <w:rPr>
                <w:rFonts w:asciiTheme="minorHAnsi" w:eastAsia="Calibri" w:hAnsiTheme="minorHAnsi" w:cstheme="minorHAnsi"/>
                <w:sz w:val="20"/>
                <w:szCs w:val="20"/>
              </w:rPr>
              <w:t xml:space="preserve"> mieszkańców</w:t>
            </w:r>
            <w:r>
              <w:rPr>
                <w:rFonts w:asciiTheme="minorHAnsi" w:eastAsia="Calibri" w:hAnsiTheme="minorHAnsi" w:cstheme="minorHAnsi"/>
                <w:sz w:val="20"/>
                <w:szCs w:val="20"/>
              </w:rPr>
              <w:t>.</w:t>
            </w:r>
          </w:p>
          <w:p w:rsidR="000F7D69" w:rsidRPr="00BE775D" w:rsidRDefault="000F7D69" w:rsidP="00BE775D">
            <w:pPr>
              <w:jc w:val="both"/>
              <w:rPr>
                <w:rFonts w:asciiTheme="minorHAnsi" w:eastAsia="Calibri" w:hAnsiTheme="minorHAnsi" w:cstheme="minorHAnsi"/>
                <w:sz w:val="20"/>
                <w:szCs w:val="20"/>
              </w:rPr>
            </w:pPr>
            <w:r>
              <w:rPr>
                <w:rFonts w:asciiTheme="minorHAnsi" w:eastAsia="Calibri" w:hAnsiTheme="minorHAnsi" w:cstheme="minorHAnsi"/>
                <w:sz w:val="20"/>
                <w:szCs w:val="20"/>
              </w:rPr>
              <w:t>Ograniczenie</w:t>
            </w:r>
            <w:r w:rsidRPr="00BE775D">
              <w:rPr>
                <w:rFonts w:asciiTheme="minorHAnsi" w:eastAsia="Calibri" w:hAnsiTheme="minorHAnsi" w:cstheme="minorHAnsi"/>
                <w:sz w:val="20"/>
                <w:szCs w:val="20"/>
              </w:rPr>
              <w:t xml:space="preserve"> zjawisk</w:t>
            </w:r>
            <w:r>
              <w:rPr>
                <w:rFonts w:asciiTheme="minorHAnsi" w:eastAsia="Calibri" w:hAnsiTheme="minorHAnsi" w:cstheme="minorHAnsi"/>
                <w:sz w:val="20"/>
                <w:szCs w:val="20"/>
              </w:rPr>
              <w:t xml:space="preserve"> związanych</w:t>
            </w:r>
            <w:r>
              <w:rPr>
                <w:rFonts w:asciiTheme="minorHAnsi" w:eastAsia="Calibri" w:hAnsiTheme="minorHAnsi" w:cstheme="minorHAnsi"/>
                <w:sz w:val="20"/>
                <w:szCs w:val="20"/>
              </w:rPr>
              <w:br/>
            </w:r>
            <w:r w:rsidRPr="00BE775D">
              <w:rPr>
                <w:rFonts w:asciiTheme="minorHAnsi" w:eastAsia="Calibri" w:hAnsiTheme="minorHAnsi" w:cstheme="minorHAnsi"/>
                <w:sz w:val="20"/>
                <w:szCs w:val="20"/>
              </w:rPr>
              <w:t>z zagrożeniem wykluczeniem społecznym</w:t>
            </w:r>
            <w:r>
              <w:rPr>
                <w:rFonts w:asciiTheme="minorHAnsi" w:eastAsia="Calibri" w:hAnsiTheme="minorHAnsi" w:cstheme="minorHAnsi"/>
                <w:sz w:val="20"/>
                <w:szCs w:val="20"/>
              </w:rPr>
              <w:t>.</w:t>
            </w:r>
          </w:p>
        </w:tc>
      </w:tr>
    </w:tbl>
    <w:p w:rsidR="003154ED" w:rsidRPr="00006934" w:rsidRDefault="00006934" w:rsidP="00040554">
      <w:pPr>
        <w:autoSpaceDE w:val="0"/>
        <w:autoSpaceDN w:val="0"/>
        <w:adjustRightInd w:val="0"/>
        <w:spacing w:after="0"/>
        <w:jc w:val="both"/>
        <w:rPr>
          <w:rFonts w:asciiTheme="minorHAnsi" w:eastAsia="Calibri" w:hAnsiTheme="minorHAnsi" w:cstheme="minorHAnsi"/>
          <w:i/>
        </w:rPr>
      </w:pPr>
      <w:r w:rsidRPr="00006934">
        <w:rPr>
          <w:rFonts w:asciiTheme="minorHAnsi" w:eastAsia="Calibri" w:hAnsiTheme="minorHAnsi" w:cstheme="minorHAnsi"/>
          <w:i/>
        </w:rPr>
        <w:t>Źródło danych: opracowanie na podstawie danych Urzędu Gminy Chełmża</w:t>
      </w:r>
    </w:p>
    <w:p w:rsidR="00006934" w:rsidRDefault="00006934" w:rsidP="00A846B0">
      <w:pPr>
        <w:autoSpaceDE w:val="0"/>
        <w:autoSpaceDN w:val="0"/>
        <w:adjustRightInd w:val="0"/>
        <w:spacing w:after="0" w:line="240" w:lineRule="auto"/>
        <w:jc w:val="both"/>
        <w:rPr>
          <w:rFonts w:asciiTheme="minorHAnsi" w:eastAsia="Calibri" w:hAnsiTheme="minorHAnsi" w:cstheme="minorHAnsi"/>
        </w:rPr>
      </w:pPr>
    </w:p>
    <w:p w:rsidR="00AE6FCE" w:rsidRDefault="00040554" w:rsidP="00A846B0">
      <w:pPr>
        <w:autoSpaceDE w:val="0"/>
        <w:autoSpaceDN w:val="0"/>
        <w:adjustRightInd w:val="0"/>
        <w:spacing w:after="0" w:line="240" w:lineRule="auto"/>
        <w:jc w:val="both"/>
        <w:rPr>
          <w:rFonts w:asciiTheme="minorHAnsi" w:eastAsia="Calibri" w:hAnsiTheme="minorHAnsi" w:cstheme="minorHAnsi"/>
        </w:rPr>
      </w:pPr>
      <w:r w:rsidRPr="003154ED">
        <w:rPr>
          <w:rFonts w:asciiTheme="minorHAnsi" w:eastAsia="Calibri" w:hAnsiTheme="minorHAnsi" w:cstheme="minorHAnsi"/>
        </w:rPr>
        <w:t xml:space="preserve">Powyższe </w:t>
      </w:r>
      <w:r w:rsidR="00600BFA" w:rsidRPr="003154ED">
        <w:rPr>
          <w:rFonts w:asciiTheme="minorHAnsi" w:eastAsia="Calibri" w:hAnsiTheme="minorHAnsi" w:cstheme="minorHAnsi"/>
        </w:rPr>
        <w:t>zestawienie komplementarności</w:t>
      </w:r>
      <w:r w:rsidR="003154ED" w:rsidRPr="003154ED">
        <w:rPr>
          <w:rFonts w:asciiTheme="minorHAnsi" w:eastAsia="Calibri" w:hAnsiTheme="minorHAnsi" w:cstheme="minorHAnsi"/>
        </w:rPr>
        <w:t xml:space="preserve"> problemowej wybranych </w:t>
      </w:r>
      <w:r w:rsidR="00D529B9">
        <w:rPr>
          <w:rFonts w:asciiTheme="minorHAnsi" w:eastAsia="Calibri" w:hAnsiTheme="minorHAnsi" w:cstheme="minorHAnsi"/>
        </w:rPr>
        <w:t xml:space="preserve">głównych </w:t>
      </w:r>
      <w:r w:rsidR="003154ED" w:rsidRPr="003154ED">
        <w:rPr>
          <w:rFonts w:asciiTheme="minorHAnsi" w:eastAsia="Calibri" w:hAnsiTheme="minorHAnsi" w:cstheme="minorHAnsi"/>
        </w:rPr>
        <w:t xml:space="preserve">projektów </w:t>
      </w:r>
      <w:r w:rsidR="00C97DCB">
        <w:rPr>
          <w:rFonts w:asciiTheme="minorHAnsi" w:eastAsia="Calibri" w:hAnsiTheme="minorHAnsi" w:cstheme="minorHAnsi"/>
        </w:rPr>
        <w:t xml:space="preserve">rewitalizacji Gminy </w:t>
      </w:r>
      <w:r w:rsidR="00600BFA">
        <w:rPr>
          <w:rFonts w:asciiTheme="minorHAnsi" w:eastAsia="Calibri" w:hAnsiTheme="minorHAnsi" w:cstheme="minorHAnsi"/>
        </w:rPr>
        <w:t>Chełmża,</w:t>
      </w:r>
      <w:r w:rsidR="00600BFA" w:rsidRPr="003154ED">
        <w:rPr>
          <w:rFonts w:asciiTheme="minorHAnsi" w:eastAsia="Calibri" w:hAnsiTheme="minorHAnsi" w:cstheme="minorHAnsi"/>
        </w:rPr>
        <w:t xml:space="preserve"> wykazuje</w:t>
      </w:r>
      <w:r w:rsidRPr="003154ED">
        <w:rPr>
          <w:rFonts w:asciiTheme="minorHAnsi" w:eastAsia="Calibri" w:hAnsiTheme="minorHAnsi" w:cstheme="minorHAnsi"/>
        </w:rPr>
        <w:t xml:space="preserve"> zakładaną komplementarność problemową i oddziaływanie </w:t>
      </w:r>
      <w:r w:rsidR="00C97DCB">
        <w:rPr>
          <w:rFonts w:asciiTheme="minorHAnsi" w:eastAsia="Calibri" w:hAnsiTheme="minorHAnsi" w:cstheme="minorHAnsi"/>
        </w:rPr>
        <w:t xml:space="preserve">wzajemne oraz uzupełnianie się projektów </w:t>
      </w:r>
      <w:r w:rsidR="00600BFA">
        <w:rPr>
          <w:rFonts w:asciiTheme="minorHAnsi" w:eastAsia="Calibri" w:hAnsiTheme="minorHAnsi" w:cstheme="minorHAnsi"/>
        </w:rPr>
        <w:t>rewital</w:t>
      </w:r>
      <w:r w:rsidR="00600BFA" w:rsidRPr="003154ED">
        <w:rPr>
          <w:rFonts w:asciiTheme="minorHAnsi" w:eastAsia="Calibri" w:hAnsiTheme="minorHAnsi" w:cstheme="minorHAnsi"/>
        </w:rPr>
        <w:t>i</w:t>
      </w:r>
      <w:r w:rsidR="00600BFA">
        <w:rPr>
          <w:rFonts w:asciiTheme="minorHAnsi" w:eastAsia="Calibri" w:hAnsiTheme="minorHAnsi" w:cstheme="minorHAnsi"/>
        </w:rPr>
        <w:t>z</w:t>
      </w:r>
      <w:r w:rsidR="00600BFA" w:rsidRPr="003154ED">
        <w:rPr>
          <w:rFonts w:asciiTheme="minorHAnsi" w:eastAsia="Calibri" w:hAnsiTheme="minorHAnsi" w:cstheme="minorHAnsi"/>
        </w:rPr>
        <w:t>acyjn</w:t>
      </w:r>
      <w:r w:rsidR="00600BFA">
        <w:rPr>
          <w:rFonts w:asciiTheme="minorHAnsi" w:eastAsia="Calibri" w:hAnsiTheme="minorHAnsi" w:cstheme="minorHAnsi"/>
        </w:rPr>
        <w:t>ych</w:t>
      </w:r>
      <w:r w:rsidR="00C97DCB">
        <w:rPr>
          <w:rFonts w:asciiTheme="minorHAnsi" w:eastAsia="Calibri" w:hAnsiTheme="minorHAnsi" w:cstheme="minorHAnsi"/>
        </w:rPr>
        <w:t xml:space="preserve"> Listy głó</w:t>
      </w:r>
      <w:r w:rsidR="003154ED" w:rsidRPr="003154ED">
        <w:rPr>
          <w:rFonts w:asciiTheme="minorHAnsi" w:eastAsia="Calibri" w:hAnsiTheme="minorHAnsi" w:cstheme="minorHAnsi"/>
        </w:rPr>
        <w:t xml:space="preserve">wnej </w:t>
      </w:r>
      <w:r w:rsidR="00F60059">
        <w:rPr>
          <w:rFonts w:asciiTheme="minorHAnsi" w:eastAsia="Calibri" w:hAnsiTheme="minorHAnsi" w:cstheme="minorHAnsi"/>
        </w:rPr>
        <w:t>Program</w:t>
      </w:r>
      <w:r w:rsidR="00C97DCB">
        <w:rPr>
          <w:rFonts w:asciiTheme="minorHAnsi" w:eastAsia="Calibri" w:hAnsiTheme="minorHAnsi" w:cstheme="minorHAnsi"/>
        </w:rPr>
        <w:t>u</w:t>
      </w:r>
      <w:r w:rsidR="003154ED" w:rsidRPr="003154ED">
        <w:rPr>
          <w:rFonts w:asciiTheme="minorHAnsi" w:eastAsia="Calibri" w:hAnsiTheme="minorHAnsi" w:cstheme="minorHAnsi"/>
        </w:rPr>
        <w:t>.</w:t>
      </w:r>
      <w:r w:rsidR="00600BFA">
        <w:rPr>
          <w:rFonts w:asciiTheme="minorHAnsi" w:eastAsia="Calibri" w:hAnsiTheme="minorHAnsi" w:cstheme="minorHAnsi"/>
        </w:rPr>
        <w:t xml:space="preserve"> </w:t>
      </w:r>
      <w:r w:rsidR="003154ED" w:rsidRPr="003154ED">
        <w:rPr>
          <w:rFonts w:asciiTheme="minorHAnsi" w:eastAsia="Calibri" w:hAnsiTheme="minorHAnsi" w:cstheme="minorHAnsi"/>
        </w:rPr>
        <w:t>Projety zakładają oddzi</w:t>
      </w:r>
      <w:r w:rsidR="00C97DCB">
        <w:rPr>
          <w:rFonts w:asciiTheme="minorHAnsi" w:eastAsia="Calibri" w:hAnsiTheme="minorHAnsi" w:cstheme="minorHAnsi"/>
        </w:rPr>
        <w:t>a</w:t>
      </w:r>
      <w:r w:rsidR="003154ED" w:rsidRPr="003154ED">
        <w:rPr>
          <w:rFonts w:asciiTheme="minorHAnsi" w:eastAsia="Calibri" w:hAnsiTheme="minorHAnsi" w:cstheme="minorHAnsi"/>
        </w:rPr>
        <w:t xml:space="preserve">ływania na problemy społeczne przy </w:t>
      </w:r>
      <w:r w:rsidR="00C97DCB">
        <w:rPr>
          <w:rFonts w:asciiTheme="minorHAnsi" w:eastAsia="Calibri" w:hAnsiTheme="minorHAnsi" w:cstheme="minorHAnsi"/>
        </w:rPr>
        <w:t xml:space="preserve">jednoczesnym </w:t>
      </w:r>
      <w:r w:rsidR="003154ED" w:rsidRPr="003154ED">
        <w:rPr>
          <w:rFonts w:asciiTheme="minorHAnsi" w:eastAsia="Calibri" w:hAnsiTheme="minorHAnsi" w:cstheme="minorHAnsi"/>
        </w:rPr>
        <w:t xml:space="preserve">wykorzystaniu rozwoju infrastruktury lub zagospodarowania przestrzeni  publicznych </w:t>
      </w:r>
      <w:r w:rsidRPr="003154ED">
        <w:rPr>
          <w:rFonts w:asciiTheme="minorHAnsi" w:eastAsia="Calibri" w:hAnsiTheme="minorHAnsi" w:cstheme="minorHAnsi"/>
        </w:rPr>
        <w:t xml:space="preserve">w wyniku </w:t>
      </w:r>
      <w:r w:rsidR="003154ED" w:rsidRPr="003154ED">
        <w:rPr>
          <w:rFonts w:asciiTheme="minorHAnsi" w:eastAsia="Calibri" w:hAnsiTheme="minorHAnsi" w:cstheme="minorHAnsi"/>
        </w:rPr>
        <w:t xml:space="preserve">ich </w:t>
      </w:r>
      <w:r w:rsidRPr="003154ED">
        <w:rPr>
          <w:rFonts w:asciiTheme="minorHAnsi" w:eastAsia="Calibri" w:hAnsiTheme="minorHAnsi" w:cstheme="minorHAnsi"/>
        </w:rPr>
        <w:t>realizacji</w:t>
      </w:r>
      <w:r w:rsidR="003154ED" w:rsidRPr="003154ED">
        <w:rPr>
          <w:rFonts w:asciiTheme="minorHAnsi" w:eastAsia="Calibri" w:hAnsiTheme="minorHAnsi" w:cstheme="minorHAnsi"/>
        </w:rPr>
        <w:t>.</w:t>
      </w:r>
      <w:r w:rsidRPr="003154ED">
        <w:rPr>
          <w:rFonts w:asciiTheme="minorHAnsi" w:eastAsia="Calibri" w:hAnsiTheme="minorHAnsi" w:cstheme="minorHAnsi"/>
        </w:rPr>
        <w:t xml:space="preserve">  W wyniku zintegrowanego i komplementarnego pod względem problemowym realizowania pr</w:t>
      </w:r>
      <w:r w:rsidR="00C97DCB">
        <w:rPr>
          <w:rFonts w:asciiTheme="minorHAnsi" w:eastAsia="Calibri" w:hAnsiTheme="minorHAnsi" w:cstheme="minorHAnsi"/>
        </w:rPr>
        <w:t xml:space="preserve">ojektów </w:t>
      </w:r>
      <w:r w:rsidRPr="003154ED">
        <w:rPr>
          <w:rFonts w:asciiTheme="minorHAnsi" w:eastAsia="Calibri" w:hAnsiTheme="minorHAnsi" w:cstheme="minorHAnsi"/>
        </w:rPr>
        <w:t xml:space="preserve">rewitalizacyjnych na wyznaczonych do rewitalizacji obszarach </w:t>
      </w:r>
      <w:r w:rsidR="003154ED" w:rsidRPr="003154ED">
        <w:rPr>
          <w:rFonts w:asciiTheme="minorHAnsi" w:eastAsia="Calibri" w:hAnsiTheme="minorHAnsi" w:cstheme="minorHAnsi"/>
        </w:rPr>
        <w:t xml:space="preserve">Gminy </w:t>
      </w:r>
      <w:r w:rsidR="00600BFA" w:rsidRPr="003154ED">
        <w:rPr>
          <w:rFonts w:asciiTheme="minorHAnsi" w:eastAsia="Calibri" w:hAnsiTheme="minorHAnsi" w:cstheme="minorHAnsi"/>
        </w:rPr>
        <w:t>Chełmża</w:t>
      </w:r>
      <w:r w:rsidR="00600BFA">
        <w:rPr>
          <w:rFonts w:asciiTheme="minorHAnsi" w:eastAsia="Calibri" w:hAnsiTheme="minorHAnsi" w:cstheme="minorHAnsi"/>
        </w:rPr>
        <w:t>,</w:t>
      </w:r>
      <w:r w:rsidR="00600BFA" w:rsidRPr="003154ED">
        <w:rPr>
          <w:rFonts w:asciiTheme="minorHAnsi" w:eastAsia="Calibri" w:hAnsiTheme="minorHAnsi" w:cstheme="minorHAnsi"/>
        </w:rPr>
        <w:t xml:space="preserve"> zdiagnozowane</w:t>
      </w:r>
      <w:r w:rsidRPr="003154ED">
        <w:rPr>
          <w:rFonts w:asciiTheme="minorHAnsi" w:eastAsia="Calibri" w:hAnsiTheme="minorHAnsi" w:cstheme="minorHAnsi"/>
        </w:rPr>
        <w:t xml:space="preserve"> problemy</w:t>
      </w:r>
      <w:r w:rsidR="00C97DCB">
        <w:rPr>
          <w:rFonts w:asciiTheme="minorHAnsi" w:eastAsia="Calibri" w:hAnsiTheme="minorHAnsi" w:cstheme="minorHAnsi"/>
        </w:rPr>
        <w:t xml:space="preserve"> społeczno-gospodarcze,</w:t>
      </w:r>
      <w:r w:rsidRPr="003154ED">
        <w:rPr>
          <w:rFonts w:asciiTheme="minorHAnsi" w:eastAsia="Calibri" w:hAnsiTheme="minorHAnsi" w:cstheme="minorHAnsi"/>
        </w:rPr>
        <w:t xml:space="preserve"> zostaną rozwiązane, bez zagrożenia przenoszenia ich na inne obszary</w:t>
      </w:r>
      <w:r w:rsidR="003154ED" w:rsidRPr="003154ED">
        <w:rPr>
          <w:rFonts w:asciiTheme="minorHAnsi" w:eastAsia="Calibri" w:hAnsiTheme="minorHAnsi" w:cstheme="minorHAnsi"/>
        </w:rPr>
        <w:t xml:space="preserve"> Gminy.</w:t>
      </w:r>
    </w:p>
    <w:p w:rsidR="00A846B0" w:rsidRPr="00A846B0" w:rsidRDefault="00A846B0" w:rsidP="00A846B0">
      <w:pPr>
        <w:autoSpaceDE w:val="0"/>
        <w:autoSpaceDN w:val="0"/>
        <w:adjustRightInd w:val="0"/>
        <w:spacing w:after="0" w:line="240" w:lineRule="auto"/>
        <w:jc w:val="both"/>
        <w:rPr>
          <w:rFonts w:asciiTheme="minorHAnsi" w:eastAsia="Calibri" w:hAnsiTheme="minorHAnsi" w:cstheme="minorHAnsi"/>
        </w:rPr>
      </w:pPr>
    </w:p>
    <w:p w:rsidR="005B34D4" w:rsidRPr="00D71B9C" w:rsidRDefault="005B34D4" w:rsidP="004434B5">
      <w:pPr>
        <w:pStyle w:val="Default"/>
        <w:tabs>
          <w:tab w:val="left" w:pos="426"/>
        </w:tabs>
        <w:jc w:val="both"/>
        <w:rPr>
          <w:rFonts w:ascii="Calibri" w:hAnsi="Calibri" w:cs="Calibri"/>
          <w:color w:val="auto"/>
          <w:sz w:val="22"/>
          <w:szCs w:val="22"/>
          <w:u w:val="single"/>
        </w:rPr>
      </w:pPr>
      <w:r w:rsidRPr="00D71B9C">
        <w:rPr>
          <w:rFonts w:ascii="Calibri" w:hAnsi="Calibri" w:cs="Calibri"/>
          <w:color w:val="auto"/>
          <w:sz w:val="22"/>
          <w:szCs w:val="22"/>
          <w:u w:val="single"/>
        </w:rPr>
        <w:t>Komplementarność proceduralno-instytucjonalna</w:t>
      </w:r>
    </w:p>
    <w:p w:rsidR="008846C4" w:rsidRPr="003A12EC" w:rsidRDefault="008846C4" w:rsidP="00C97DCB">
      <w:pPr>
        <w:pStyle w:val="Default"/>
        <w:tabs>
          <w:tab w:val="left" w:pos="426"/>
        </w:tabs>
        <w:jc w:val="both"/>
        <w:rPr>
          <w:rFonts w:ascii="Calibri" w:hAnsi="Calibri" w:cs="Calibri"/>
          <w:color w:val="FF0000"/>
          <w:sz w:val="22"/>
          <w:szCs w:val="22"/>
        </w:rPr>
      </w:pPr>
      <w:r w:rsidRPr="00F67B7C">
        <w:rPr>
          <w:rFonts w:ascii="Calibri" w:hAnsi="Calibri" w:cs="Calibri"/>
          <w:color w:val="auto"/>
          <w:sz w:val="22"/>
          <w:szCs w:val="22"/>
        </w:rPr>
        <w:t xml:space="preserve">Za zarządzanie </w:t>
      </w:r>
      <w:r w:rsidR="00C97DCB">
        <w:rPr>
          <w:rFonts w:ascii="Calibri" w:hAnsi="Calibri" w:cs="Calibri"/>
          <w:color w:val="auto"/>
          <w:sz w:val="22"/>
          <w:szCs w:val="22"/>
        </w:rPr>
        <w:t xml:space="preserve">procesem rewitalizacji i wdrożenie </w:t>
      </w:r>
      <w:r w:rsidR="00F60059">
        <w:rPr>
          <w:rFonts w:ascii="Calibri" w:hAnsi="Calibri" w:cs="Calibri"/>
          <w:color w:val="auto"/>
          <w:sz w:val="22"/>
          <w:szCs w:val="22"/>
        </w:rPr>
        <w:t>Program</w:t>
      </w:r>
      <w:r w:rsidR="00C97DCB">
        <w:rPr>
          <w:rFonts w:ascii="Calibri" w:hAnsi="Calibri" w:cs="Calibri"/>
          <w:color w:val="auto"/>
          <w:sz w:val="22"/>
          <w:szCs w:val="22"/>
        </w:rPr>
        <w:t>u</w:t>
      </w:r>
      <w:r w:rsidRPr="00F67B7C">
        <w:rPr>
          <w:rFonts w:ascii="Calibri" w:hAnsi="Calibri" w:cs="Calibri"/>
          <w:color w:val="auto"/>
          <w:sz w:val="22"/>
          <w:szCs w:val="22"/>
        </w:rPr>
        <w:t xml:space="preserve"> odpowi</w:t>
      </w:r>
      <w:r w:rsidR="00A014E3" w:rsidRPr="00F67B7C">
        <w:rPr>
          <w:rFonts w:ascii="Calibri" w:hAnsi="Calibri" w:cs="Calibri"/>
          <w:color w:val="auto"/>
          <w:sz w:val="22"/>
          <w:szCs w:val="22"/>
        </w:rPr>
        <w:t>a</w:t>
      </w:r>
      <w:r w:rsidRPr="00F67B7C">
        <w:rPr>
          <w:rFonts w:ascii="Calibri" w:hAnsi="Calibri" w:cs="Calibri"/>
          <w:color w:val="auto"/>
          <w:sz w:val="22"/>
          <w:szCs w:val="22"/>
        </w:rPr>
        <w:t xml:space="preserve">dać będzie </w:t>
      </w:r>
      <w:r w:rsidRPr="000F7D69">
        <w:rPr>
          <w:rFonts w:ascii="Calibri" w:hAnsi="Calibri" w:cs="Calibri"/>
          <w:color w:val="auto"/>
          <w:sz w:val="22"/>
          <w:szCs w:val="22"/>
        </w:rPr>
        <w:t xml:space="preserve">Zespół </w:t>
      </w:r>
      <w:r w:rsidR="00FB2A22" w:rsidRPr="000F7D69">
        <w:rPr>
          <w:rFonts w:ascii="Calibri" w:hAnsi="Calibri" w:cs="Calibri"/>
          <w:color w:val="auto"/>
          <w:sz w:val="22"/>
          <w:szCs w:val="22"/>
        </w:rPr>
        <w:t>wdrożeniowy.</w:t>
      </w:r>
    </w:p>
    <w:p w:rsidR="008846C4" w:rsidRPr="00D71B9C" w:rsidRDefault="008846C4" w:rsidP="00C97DCB">
      <w:pPr>
        <w:pStyle w:val="Default"/>
        <w:tabs>
          <w:tab w:val="left" w:pos="426"/>
        </w:tabs>
        <w:jc w:val="both"/>
        <w:rPr>
          <w:rFonts w:ascii="Calibri" w:hAnsi="Calibri" w:cs="Calibri"/>
          <w:color w:val="auto"/>
          <w:sz w:val="22"/>
          <w:szCs w:val="22"/>
        </w:rPr>
      </w:pPr>
      <w:r w:rsidRPr="00D71B9C">
        <w:rPr>
          <w:rFonts w:ascii="Calibri" w:hAnsi="Calibri" w:cs="Calibri"/>
          <w:color w:val="auto"/>
          <w:sz w:val="22"/>
          <w:szCs w:val="22"/>
        </w:rPr>
        <w:t xml:space="preserve">Umiejscowienie realizacji </w:t>
      </w:r>
      <w:r w:rsidR="00603D89">
        <w:rPr>
          <w:rFonts w:ascii="Calibri" w:hAnsi="Calibri" w:cs="Calibri"/>
          <w:color w:val="auto"/>
          <w:sz w:val="22"/>
          <w:szCs w:val="22"/>
        </w:rPr>
        <w:t>Programu</w:t>
      </w:r>
      <w:r w:rsidRPr="00D71B9C">
        <w:rPr>
          <w:rFonts w:ascii="Calibri" w:hAnsi="Calibri" w:cs="Calibri"/>
          <w:color w:val="auto"/>
          <w:sz w:val="22"/>
          <w:szCs w:val="22"/>
        </w:rPr>
        <w:t xml:space="preserve"> w ramach obecnych struktur gminnych i Urzędu </w:t>
      </w:r>
      <w:r w:rsidR="00D71B9C" w:rsidRPr="00D71B9C">
        <w:rPr>
          <w:rFonts w:ascii="Calibri" w:hAnsi="Calibri" w:cs="Calibri"/>
          <w:color w:val="auto"/>
          <w:sz w:val="22"/>
          <w:szCs w:val="22"/>
        </w:rPr>
        <w:t>Gminy Chełmża</w:t>
      </w:r>
      <w:r w:rsidRPr="00D71B9C">
        <w:rPr>
          <w:rFonts w:ascii="Calibri" w:hAnsi="Calibri" w:cs="Calibri"/>
          <w:color w:val="auto"/>
          <w:sz w:val="22"/>
          <w:szCs w:val="22"/>
        </w:rPr>
        <w:t xml:space="preserve"> zapew</w:t>
      </w:r>
      <w:r w:rsidR="00D71B9C" w:rsidRPr="00D71B9C">
        <w:rPr>
          <w:rFonts w:ascii="Calibri" w:hAnsi="Calibri" w:cs="Calibri"/>
          <w:color w:val="auto"/>
          <w:sz w:val="22"/>
          <w:szCs w:val="22"/>
        </w:rPr>
        <w:t>ni skuteczność zarzą</w:t>
      </w:r>
      <w:r w:rsidRPr="00D71B9C">
        <w:rPr>
          <w:rFonts w:ascii="Calibri" w:hAnsi="Calibri" w:cs="Calibri"/>
          <w:color w:val="auto"/>
          <w:sz w:val="22"/>
          <w:szCs w:val="22"/>
        </w:rPr>
        <w:t xml:space="preserve">dzania </w:t>
      </w:r>
      <w:r w:rsidR="00603D89">
        <w:rPr>
          <w:rFonts w:ascii="Calibri" w:hAnsi="Calibri" w:cs="Calibri"/>
          <w:color w:val="auto"/>
          <w:sz w:val="22"/>
          <w:szCs w:val="22"/>
        </w:rPr>
        <w:t>Programem,</w:t>
      </w:r>
      <w:r w:rsidRPr="00D71B9C">
        <w:rPr>
          <w:rFonts w:ascii="Calibri" w:hAnsi="Calibri" w:cs="Calibri"/>
          <w:color w:val="auto"/>
          <w:sz w:val="22"/>
          <w:szCs w:val="22"/>
        </w:rPr>
        <w:t xml:space="preserve"> a także </w:t>
      </w:r>
      <w:r w:rsidR="00A014E3" w:rsidRPr="00D71B9C">
        <w:rPr>
          <w:rFonts w:ascii="Calibri" w:hAnsi="Calibri" w:cs="Calibri"/>
          <w:color w:val="auto"/>
          <w:sz w:val="22"/>
          <w:szCs w:val="22"/>
        </w:rPr>
        <w:t>wpłynie</w:t>
      </w:r>
      <w:r w:rsidRPr="00D71B9C">
        <w:rPr>
          <w:rFonts w:ascii="Calibri" w:hAnsi="Calibri" w:cs="Calibri"/>
          <w:color w:val="auto"/>
          <w:sz w:val="22"/>
          <w:szCs w:val="22"/>
        </w:rPr>
        <w:t xml:space="preserve"> na zachowanie spójności z innymi przedsięwzięciami samorządu </w:t>
      </w:r>
      <w:r w:rsidR="00D71B9C" w:rsidRPr="00D71B9C">
        <w:rPr>
          <w:rFonts w:ascii="Calibri" w:hAnsi="Calibri" w:cs="Calibri"/>
          <w:color w:val="auto"/>
          <w:sz w:val="22"/>
          <w:szCs w:val="22"/>
        </w:rPr>
        <w:t>gminnego.</w:t>
      </w:r>
    </w:p>
    <w:p w:rsidR="008846C4" w:rsidRPr="00F67B7C" w:rsidRDefault="008846C4" w:rsidP="004434B5">
      <w:pPr>
        <w:pStyle w:val="Default"/>
        <w:tabs>
          <w:tab w:val="left" w:pos="426"/>
        </w:tabs>
        <w:jc w:val="both"/>
        <w:rPr>
          <w:rFonts w:ascii="Calibri" w:hAnsi="Calibri" w:cs="Calibri"/>
          <w:color w:val="auto"/>
          <w:sz w:val="22"/>
          <w:szCs w:val="22"/>
        </w:rPr>
      </w:pPr>
    </w:p>
    <w:p w:rsidR="005B34D4" w:rsidRPr="00D71B9C" w:rsidRDefault="005B34D4" w:rsidP="004434B5">
      <w:pPr>
        <w:pStyle w:val="Default"/>
        <w:tabs>
          <w:tab w:val="left" w:pos="426"/>
        </w:tabs>
        <w:jc w:val="both"/>
        <w:rPr>
          <w:rFonts w:ascii="Calibri" w:hAnsi="Calibri" w:cs="Calibri"/>
          <w:color w:val="auto"/>
          <w:sz w:val="22"/>
          <w:szCs w:val="22"/>
          <w:u w:val="single"/>
        </w:rPr>
      </w:pPr>
      <w:r w:rsidRPr="00D71B9C">
        <w:rPr>
          <w:rFonts w:ascii="Calibri" w:hAnsi="Calibri" w:cs="Calibri"/>
          <w:color w:val="auto"/>
          <w:sz w:val="22"/>
          <w:szCs w:val="22"/>
          <w:u w:val="single"/>
        </w:rPr>
        <w:t>Komplementarność międzyokresowa</w:t>
      </w:r>
    </w:p>
    <w:p w:rsidR="00790F4A" w:rsidRPr="00F67B7C" w:rsidRDefault="00F60059" w:rsidP="004434B5">
      <w:pPr>
        <w:pStyle w:val="Default"/>
        <w:tabs>
          <w:tab w:val="left" w:pos="426"/>
        </w:tabs>
        <w:jc w:val="both"/>
        <w:rPr>
          <w:rFonts w:ascii="Calibri" w:hAnsi="Calibri" w:cs="Calibri"/>
          <w:color w:val="auto"/>
          <w:sz w:val="22"/>
          <w:szCs w:val="22"/>
        </w:rPr>
      </w:pPr>
      <w:r>
        <w:rPr>
          <w:rFonts w:ascii="Calibri" w:hAnsi="Calibri" w:cs="Calibri"/>
          <w:color w:val="auto"/>
          <w:sz w:val="22"/>
          <w:szCs w:val="22"/>
        </w:rPr>
        <w:t>Program</w:t>
      </w:r>
      <w:r w:rsidR="00C97DCB">
        <w:rPr>
          <w:rFonts w:ascii="Calibri" w:hAnsi="Calibri" w:cs="Calibri"/>
          <w:color w:val="auto"/>
          <w:sz w:val="22"/>
          <w:szCs w:val="22"/>
        </w:rPr>
        <w:t xml:space="preserve"> zwraca </w:t>
      </w:r>
      <w:r w:rsidR="005B34D4" w:rsidRPr="00F67B7C">
        <w:rPr>
          <w:rFonts w:ascii="Calibri" w:hAnsi="Calibri" w:cs="Calibri"/>
          <w:color w:val="auto"/>
          <w:sz w:val="22"/>
          <w:szCs w:val="22"/>
        </w:rPr>
        <w:t xml:space="preserve">także uwagę na zachowanie ciągłości </w:t>
      </w:r>
      <w:r w:rsidR="00603D89">
        <w:rPr>
          <w:rFonts w:ascii="Calibri" w:hAnsi="Calibri" w:cs="Calibri"/>
          <w:color w:val="auto"/>
          <w:sz w:val="22"/>
          <w:szCs w:val="22"/>
        </w:rPr>
        <w:t>p</w:t>
      </w:r>
      <w:r>
        <w:rPr>
          <w:rFonts w:ascii="Calibri" w:hAnsi="Calibri" w:cs="Calibri"/>
          <w:color w:val="auto"/>
          <w:sz w:val="22"/>
          <w:szCs w:val="22"/>
        </w:rPr>
        <w:t>rogram</w:t>
      </w:r>
      <w:r w:rsidR="005B34D4" w:rsidRPr="00F67B7C">
        <w:rPr>
          <w:rFonts w:ascii="Calibri" w:hAnsi="Calibri" w:cs="Calibri"/>
          <w:color w:val="auto"/>
          <w:sz w:val="22"/>
          <w:szCs w:val="22"/>
        </w:rPr>
        <w:t xml:space="preserve">owej. Przedsięwzięcia podejmowane </w:t>
      </w:r>
      <w:r w:rsidR="00790F4A" w:rsidRPr="00F67B7C">
        <w:rPr>
          <w:rFonts w:ascii="Calibri" w:hAnsi="Calibri" w:cs="Calibri"/>
          <w:color w:val="auto"/>
          <w:sz w:val="22"/>
          <w:szCs w:val="22"/>
        </w:rPr>
        <w:br/>
      </w:r>
      <w:r w:rsidR="003A12EC">
        <w:rPr>
          <w:rFonts w:ascii="Calibri" w:hAnsi="Calibri" w:cs="Calibri"/>
          <w:color w:val="auto"/>
          <w:sz w:val="22"/>
          <w:szCs w:val="22"/>
        </w:rPr>
        <w:t>w</w:t>
      </w:r>
      <w:r w:rsidR="00C97DCB">
        <w:rPr>
          <w:rFonts w:ascii="Calibri" w:hAnsi="Calibri" w:cs="Calibri"/>
          <w:color w:val="auto"/>
          <w:sz w:val="22"/>
          <w:szCs w:val="22"/>
        </w:rPr>
        <w:t xml:space="preserve"> ramach procesu rewitalizacji w Gminie Chełmża</w:t>
      </w:r>
      <w:r w:rsidR="003A12EC">
        <w:rPr>
          <w:rFonts w:ascii="Calibri" w:hAnsi="Calibri" w:cs="Calibri"/>
          <w:color w:val="auto"/>
          <w:sz w:val="22"/>
          <w:szCs w:val="22"/>
        </w:rPr>
        <w:t xml:space="preserve"> mają swoją</w:t>
      </w:r>
      <w:r w:rsidR="00CE4047" w:rsidRPr="00F67B7C">
        <w:rPr>
          <w:rFonts w:ascii="Calibri" w:hAnsi="Calibri" w:cs="Calibri"/>
          <w:color w:val="auto"/>
          <w:sz w:val="22"/>
          <w:szCs w:val="22"/>
        </w:rPr>
        <w:t xml:space="preserve"> ciągłość i kontynuację w </w:t>
      </w:r>
      <w:r w:rsidR="003A12EC">
        <w:rPr>
          <w:rFonts w:ascii="Calibri" w:hAnsi="Calibri" w:cs="Calibri"/>
          <w:color w:val="auto"/>
          <w:sz w:val="22"/>
          <w:szCs w:val="22"/>
        </w:rPr>
        <w:t xml:space="preserve">działaniach rozwojowych podejmowanych przez </w:t>
      </w:r>
      <w:r w:rsidR="00C97DCB">
        <w:rPr>
          <w:rFonts w:ascii="Calibri" w:hAnsi="Calibri" w:cs="Calibri"/>
          <w:color w:val="auto"/>
          <w:sz w:val="22"/>
          <w:szCs w:val="22"/>
        </w:rPr>
        <w:t>samorząd</w:t>
      </w:r>
      <w:r w:rsidR="00CE4047" w:rsidRPr="00F67B7C">
        <w:rPr>
          <w:rFonts w:ascii="Calibri" w:hAnsi="Calibri" w:cs="Calibri"/>
          <w:color w:val="auto"/>
          <w:sz w:val="22"/>
          <w:szCs w:val="22"/>
        </w:rPr>
        <w:t xml:space="preserve">. </w:t>
      </w:r>
      <w:r w:rsidR="003A12EC">
        <w:rPr>
          <w:rFonts w:ascii="Calibri" w:hAnsi="Calibri" w:cs="Calibri"/>
          <w:color w:val="auto"/>
          <w:sz w:val="22"/>
          <w:szCs w:val="22"/>
        </w:rPr>
        <w:t>Powiązanie z celami rozwojowymi Gminy działań rewitalizacyjnych</w:t>
      </w:r>
      <w:r w:rsidR="00CE4047" w:rsidRPr="00F67B7C">
        <w:rPr>
          <w:rFonts w:ascii="Calibri" w:hAnsi="Calibri" w:cs="Calibri"/>
          <w:color w:val="auto"/>
          <w:sz w:val="22"/>
          <w:szCs w:val="22"/>
        </w:rPr>
        <w:t xml:space="preserve"> umożliwia ożywienie społeczne przestrzeni w poszczególnych </w:t>
      </w:r>
      <w:r w:rsidR="00600BFA" w:rsidRPr="00F67B7C">
        <w:rPr>
          <w:rFonts w:ascii="Calibri" w:hAnsi="Calibri" w:cs="Calibri"/>
          <w:color w:val="auto"/>
          <w:sz w:val="22"/>
          <w:szCs w:val="22"/>
        </w:rPr>
        <w:t>obszarach</w:t>
      </w:r>
      <w:r w:rsidR="00CE4047" w:rsidRPr="00F67B7C">
        <w:rPr>
          <w:rFonts w:ascii="Calibri" w:hAnsi="Calibri" w:cs="Calibri"/>
          <w:color w:val="auto"/>
          <w:sz w:val="22"/>
          <w:szCs w:val="22"/>
        </w:rPr>
        <w:t xml:space="preserve"> wyznaczonych do rewitalizacji. Projekty te w obecnym </w:t>
      </w:r>
      <w:r>
        <w:rPr>
          <w:rFonts w:ascii="Calibri" w:hAnsi="Calibri" w:cs="Calibri"/>
          <w:color w:val="auto"/>
          <w:sz w:val="22"/>
          <w:szCs w:val="22"/>
        </w:rPr>
        <w:t>Program</w:t>
      </w:r>
      <w:r w:rsidR="00C97DCB">
        <w:rPr>
          <w:rFonts w:ascii="Calibri" w:hAnsi="Calibri" w:cs="Calibri"/>
          <w:color w:val="auto"/>
          <w:sz w:val="22"/>
          <w:szCs w:val="22"/>
        </w:rPr>
        <w:t xml:space="preserve">ie </w:t>
      </w:r>
      <w:r w:rsidR="00CE4047" w:rsidRPr="00F67B7C">
        <w:rPr>
          <w:rFonts w:ascii="Calibri" w:hAnsi="Calibri" w:cs="Calibri"/>
          <w:color w:val="auto"/>
          <w:sz w:val="22"/>
          <w:szCs w:val="22"/>
        </w:rPr>
        <w:t xml:space="preserve">będą powiązane z wieloma projektami społecznymi wpływającymi na aktywizację i integrację mieszkańców </w:t>
      </w:r>
      <w:r w:rsidR="003A12EC">
        <w:rPr>
          <w:rFonts w:ascii="Calibri" w:hAnsi="Calibri" w:cs="Calibri"/>
          <w:color w:val="auto"/>
          <w:sz w:val="22"/>
          <w:szCs w:val="22"/>
        </w:rPr>
        <w:t xml:space="preserve">np. </w:t>
      </w:r>
      <w:r w:rsidR="00603D89">
        <w:rPr>
          <w:rFonts w:ascii="Calibri" w:hAnsi="Calibri" w:cs="Calibri"/>
          <w:color w:val="auto"/>
          <w:sz w:val="22"/>
          <w:szCs w:val="22"/>
        </w:rPr>
        <w:t xml:space="preserve">z </w:t>
      </w:r>
      <w:r w:rsidR="003A12EC">
        <w:rPr>
          <w:rFonts w:ascii="Calibri" w:hAnsi="Calibri" w:cs="Calibri"/>
          <w:color w:val="auto"/>
          <w:sz w:val="22"/>
          <w:szCs w:val="22"/>
        </w:rPr>
        <w:t>pr</w:t>
      </w:r>
      <w:r w:rsidR="00C97DCB">
        <w:rPr>
          <w:rFonts w:ascii="Calibri" w:hAnsi="Calibri" w:cs="Calibri"/>
          <w:color w:val="auto"/>
          <w:sz w:val="22"/>
          <w:szCs w:val="22"/>
        </w:rPr>
        <w:t xml:space="preserve">ojektami LGD, czy wynikającymi </w:t>
      </w:r>
      <w:r w:rsidR="00603D89">
        <w:rPr>
          <w:rFonts w:ascii="Calibri" w:hAnsi="Calibri" w:cs="Calibri"/>
          <w:color w:val="auto"/>
          <w:sz w:val="22"/>
          <w:szCs w:val="22"/>
        </w:rPr>
        <w:br/>
      </w:r>
      <w:r w:rsidR="00C97DCB">
        <w:rPr>
          <w:rFonts w:ascii="Calibri" w:hAnsi="Calibri" w:cs="Calibri"/>
          <w:color w:val="auto"/>
          <w:sz w:val="22"/>
          <w:szCs w:val="22"/>
        </w:rPr>
        <w:t xml:space="preserve">z realizacji Strategii Rozwoju Gminy Chełmża. Zapewnia to komplementarność całego procesu rozwojowego na terenie Gminy Chełmża w ciągłości przekraczającej okresy finansowe UE czy budżetowe Gminy. Kontynuacja i ciągłość procesu rozwojowego, zapewniona będzie poprzez powiązania projektów </w:t>
      </w:r>
      <w:r w:rsidR="00B048CD">
        <w:rPr>
          <w:rFonts w:ascii="Calibri" w:hAnsi="Calibri" w:cs="Calibri"/>
          <w:color w:val="auto"/>
          <w:sz w:val="22"/>
          <w:szCs w:val="22"/>
        </w:rPr>
        <w:br/>
      </w:r>
      <w:r w:rsidR="00C97DCB">
        <w:rPr>
          <w:rFonts w:ascii="Calibri" w:hAnsi="Calibri" w:cs="Calibri"/>
          <w:color w:val="auto"/>
          <w:sz w:val="22"/>
          <w:szCs w:val="22"/>
        </w:rPr>
        <w:t>z tematyką rozwojową i zachowani</w:t>
      </w:r>
      <w:r w:rsidR="00603D89">
        <w:rPr>
          <w:rFonts w:ascii="Calibri" w:hAnsi="Calibri" w:cs="Calibri"/>
          <w:color w:val="auto"/>
          <w:sz w:val="22"/>
          <w:szCs w:val="22"/>
        </w:rPr>
        <w:t xml:space="preserve">e ciągłości procesu planowania </w:t>
      </w:r>
      <w:r w:rsidR="00C97DCB">
        <w:rPr>
          <w:rFonts w:ascii="Calibri" w:hAnsi="Calibri" w:cs="Calibri"/>
          <w:color w:val="auto"/>
          <w:sz w:val="22"/>
          <w:szCs w:val="22"/>
        </w:rPr>
        <w:t xml:space="preserve">i </w:t>
      </w:r>
      <w:r w:rsidR="00603D89">
        <w:rPr>
          <w:rFonts w:ascii="Calibri" w:hAnsi="Calibri" w:cs="Calibri"/>
          <w:color w:val="auto"/>
          <w:sz w:val="22"/>
          <w:szCs w:val="22"/>
        </w:rPr>
        <w:t>p</w:t>
      </w:r>
      <w:r>
        <w:rPr>
          <w:rFonts w:ascii="Calibri" w:hAnsi="Calibri" w:cs="Calibri"/>
          <w:color w:val="auto"/>
          <w:sz w:val="22"/>
          <w:szCs w:val="22"/>
        </w:rPr>
        <w:t>rogram</w:t>
      </w:r>
      <w:r w:rsidR="00C97DCB">
        <w:rPr>
          <w:rFonts w:ascii="Calibri" w:hAnsi="Calibri" w:cs="Calibri"/>
          <w:color w:val="auto"/>
          <w:sz w:val="22"/>
          <w:szCs w:val="22"/>
        </w:rPr>
        <w:t>owania rozwoju w Gminie Chełmża.</w:t>
      </w:r>
    </w:p>
    <w:p w:rsidR="003A12EC" w:rsidRDefault="003A12EC" w:rsidP="004434B5">
      <w:pPr>
        <w:pStyle w:val="Default"/>
        <w:tabs>
          <w:tab w:val="left" w:pos="426"/>
        </w:tabs>
        <w:jc w:val="both"/>
        <w:rPr>
          <w:rFonts w:ascii="Calibri" w:hAnsi="Calibri" w:cs="Calibri"/>
          <w:b/>
          <w:color w:val="auto"/>
          <w:sz w:val="22"/>
          <w:szCs w:val="22"/>
        </w:rPr>
      </w:pPr>
    </w:p>
    <w:p w:rsidR="005B34D4" w:rsidRPr="00D71B9C" w:rsidRDefault="005B34D4" w:rsidP="004434B5">
      <w:pPr>
        <w:pStyle w:val="Default"/>
        <w:tabs>
          <w:tab w:val="left" w:pos="426"/>
        </w:tabs>
        <w:jc w:val="both"/>
        <w:rPr>
          <w:rFonts w:ascii="Calibri" w:hAnsi="Calibri" w:cs="Calibri"/>
          <w:color w:val="auto"/>
          <w:sz w:val="22"/>
          <w:szCs w:val="22"/>
          <w:u w:val="single"/>
        </w:rPr>
      </w:pPr>
      <w:r w:rsidRPr="00D71B9C">
        <w:rPr>
          <w:rFonts w:ascii="Calibri" w:hAnsi="Calibri" w:cs="Calibri"/>
          <w:color w:val="auto"/>
          <w:sz w:val="22"/>
          <w:szCs w:val="22"/>
          <w:u w:val="single"/>
        </w:rPr>
        <w:t>Komplementarność źródeł finansowania</w:t>
      </w:r>
    </w:p>
    <w:p w:rsidR="005B34D4" w:rsidRPr="00A247C4" w:rsidRDefault="005B34D4" w:rsidP="004434B5">
      <w:pPr>
        <w:pStyle w:val="Default"/>
        <w:tabs>
          <w:tab w:val="left" w:pos="426"/>
        </w:tabs>
        <w:jc w:val="both"/>
        <w:rPr>
          <w:rFonts w:ascii="Calibri" w:hAnsi="Calibri" w:cs="Calibri"/>
          <w:color w:val="auto"/>
          <w:sz w:val="22"/>
          <w:szCs w:val="22"/>
        </w:rPr>
      </w:pPr>
      <w:r w:rsidRPr="00F67B7C">
        <w:rPr>
          <w:rFonts w:ascii="Calibri" w:hAnsi="Calibri" w:cs="Calibri"/>
          <w:color w:val="auto"/>
          <w:sz w:val="22"/>
          <w:szCs w:val="22"/>
        </w:rPr>
        <w:t xml:space="preserve">Projekty, które zostały wyszczególnione i opisane w </w:t>
      </w:r>
      <w:r w:rsidR="00600BFA">
        <w:rPr>
          <w:rFonts w:ascii="Calibri" w:hAnsi="Calibri" w:cs="Calibri"/>
          <w:color w:val="auto"/>
          <w:sz w:val="22"/>
          <w:szCs w:val="22"/>
        </w:rPr>
        <w:t>Programie zakładają</w:t>
      </w:r>
      <w:r w:rsidRPr="00F67B7C">
        <w:rPr>
          <w:rFonts w:ascii="Calibri" w:hAnsi="Calibri" w:cs="Calibri"/>
          <w:color w:val="auto"/>
          <w:sz w:val="22"/>
          <w:szCs w:val="22"/>
        </w:rPr>
        <w:t xml:space="preserve"> finansowanie z różnych źródeł, które wzajemnie si</w:t>
      </w:r>
      <w:r w:rsidR="005F6DD5" w:rsidRPr="00F67B7C">
        <w:rPr>
          <w:rFonts w:ascii="Calibri" w:hAnsi="Calibri" w:cs="Calibri"/>
          <w:color w:val="auto"/>
          <w:sz w:val="22"/>
          <w:szCs w:val="22"/>
        </w:rPr>
        <w:t xml:space="preserve">ę uzupełniają i łączą. </w:t>
      </w:r>
      <w:r w:rsidR="002B5190">
        <w:rPr>
          <w:rFonts w:ascii="Calibri" w:hAnsi="Calibri" w:cs="Calibri"/>
          <w:color w:val="auto"/>
          <w:sz w:val="22"/>
          <w:szCs w:val="22"/>
        </w:rPr>
        <w:t>Dla realizacji projektów w ramach procesu rewitalizacji  Gminy Chełmża w</w:t>
      </w:r>
      <w:r w:rsidR="005F6DD5" w:rsidRPr="00F67B7C">
        <w:rPr>
          <w:rFonts w:ascii="Calibri" w:hAnsi="Calibri" w:cs="Calibri"/>
          <w:color w:val="auto"/>
          <w:sz w:val="22"/>
          <w:szCs w:val="22"/>
        </w:rPr>
        <w:t xml:space="preserve">ykorzystywane będą </w:t>
      </w:r>
      <w:r w:rsidRPr="00F67B7C">
        <w:rPr>
          <w:rFonts w:ascii="Calibri" w:hAnsi="Calibri" w:cs="Calibri"/>
          <w:color w:val="auto"/>
          <w:sz w:val="22"/>
          <w:szCs w:val="22"/>
        </w:rPr>
        <w:t xml:space="preserve">środki EFRR, EFS, </w:t>
      </w:r>
      <w:r w:rsidR="005F6DD5" w:rsidRPr="00F67B7C">
        <w:rPr>
          <w:rFonts w:ascii="Calibri" w:hAnsi="Calibri" w:cs="Calibri"/>
          <w:color w:val="auto"/>
          <w:sz w:val="22"/>
          <w:szCs w:val="22"/>
        </w:rPr>
        <w:t>budżetu państwa, budżet</w:t>
      </w:r>
      <w:r w:rsidR="002B5190">
        <w:rPr>
          <w:rFonts w:ascii="Calibri" w:hAnsi="Calibri" w:cs="Calibri"/>
          <w:color w:val="auto"/>
          <w:sz w:val="22"/>
          <w:szCs w:val="22"/>
        </w:rPr>
        <w:t>ów</w:t>
      </w:r>
      <w:r w:rsidR="005F6DD5" w:rsidRPr="00F67B7C">
        <w:rPr>
          <w:rFonts w:ascii="Calibri" w:hAnsi="Calibri" w:cs="Calibri"/>
          <w:color w:val="auto"/>
          <w:sz w:val="22"/>
          <w:szCs w:val="22"/>
        </w:rPr>
        <w:t xml:space="preserve"> jednostek samorządu </w:t>
      </w:r>
      <w:r w:rsidR="005F6DD5" w:rsidRPr="00F67B7C">
        <w:rPr>
          <w:rFonts w:ascii="Calibri" w:hAnsi="Calibri" w:cs="Calibri"/>
          <w:color w:val="auto"/>
          <w:sz w:val="22"/>
          <w:szCs w:val="22"/>
        </w:rPr>
        <w:lastRenderedPageBreak/>
        <w:t>terytorialnego</w:t>
      </w:r>
      <w:r w:rsidRPr="00F67B7C">
        <w:rPr>
          <w:rFonts w:ascii="Calibri" w:hAnsi="Calibri" w:cs="Calibri"/>
          <w:color w:val="auto"/>
          <w:sz w:val="22"/>
          <w:szCs w:val="22"/>
        </w:rPr>
        <w:t xml:space="preserve">. Ponadto projekty zapisane w </w:t>
      </w:r>
      <w:r w:rsidR="00600BFA">
        <w:rPr>
          <w:rFonts w:ascii="Calibri" w:hAnsi="Calibri" w:cs="Calibri"/>
          <w:color w:val="auto"/>
          <w:sz w:val="22"/>
          <w:szCs w:val="22"/>
        </w:rPr>
        <w:t>Programie</w:t>
      </w:r>
      <w:r w:rsidR="00600BFA" w:rsidRPr="00F67B7C">
        <w:rPr>
          <w:rFonts w:ascii="Calibri" w:hAnsi="Calibri" w:cs="Calibri"/>
          <w:color w:val="auto"/>
          <w:sz w:val="22"/>
          <w:szCs w:val="22"/>
        </w:rPr>
        <w:t xml:space="preserve"> dają</w:t>
      </w:r>
      <w:r w:rsidRPr="00F67B7C">
        <w:rPr>
          <w:rFonts w:ascii="Calibri" w:hAnsi="Calibri" w:cs="Calibri"/>
          <w:color w:val="auto"/>
          <w:sz w:val="22"/>
          <w:szCs w:val="22"/>
        </w:rPr>
        <w:t xml:space="preserve"> także</w:t>
      </w:r>
      <w:r w:rsidRPr="00A247C4">
        <w:rPr>
          <w:rFonts w:ascii="Calibri" w:hAnsi="Calibri" w:cs="Calibri"/>
          <w:color w:val="auto"/>
          <w:sz w:val="22"/>
          <w:szCs w:val="22"/>
        </w:rPr>
        <w:t xml:space="preserve"> możliwość włączenia środków prywatnych w finansowanie procesów rewitalizacji.</w:t>
      </w:r>
    </w:p>
    <w:p w:rsidR="00AE6FCE" w:rsidRDefault="00AE6FCE" w:rsidP="004434B5">
      <w:pPr>
        <w:spacing w:after="0" w:line="240" w:lineRule="auto"/>
        <w:jc w:val="both"/>
        <w:rPr>
          <w:color w:val="FF0000"/>
        </w:rPr>
      </w:pPr>
    </w:p>
    <w:p w:rsidR="00AE6FCE" w:rsidRDefault="00AE6FCE" w:rsidP="00AE6FCE">
      <w:pPr>
        <w:pStyle w:val="Default"/>
        <w:tabs>
          <w:tab w:val="left" w:pos="426"/>
        </w:tabs>
        <w:jc w:val="both"/>
        <w:outlineLvl w:val="0"/>
        <w:rPr>
          <w:rFonts w:asciiTheme="minorHAnsi" w:hAnsiTheme="minorHAnsi" w:cstheme="minorHAnsi"/>
          <w:sz w:val="22"/>
          <w:szCs w:val="22"/>
        </w:rPr>
      </w:pPr>
      <w:bookmarkStart w:id="99" w:name="_Toc469863695"/>
      <w:r w:rsidRPr="00AE6FCE">
        <w:rPr>
          <w:rFonts w:asciiTheme="minorHAnsi" w:hAnsiTheme="minorHAnsi" w:cstheme="minorHAnsi"/>
          <w:sz w:val="22"/>
          <w:szCs w:val="22"/>
        </w:rPr>
        <w:t xml:space="preserve">W </w:t>
      </w:r>
      <w:r w:rsidR="00266CF8">
        <w:rPr>
          <w:rFonts w:asciiTheme="minorHAnsi" w:hAnsiTheme="minorHAnsi" w:cstheme="minorHAnsi"/>
          <w:sz w:val="22"/>
          <w:szCs w:val="22"/>
        </w:rPr>
        <w:t xml:space="preserve">ramach </w:t>
      </w:r>
      <w:r w:rsidR="002B5190">
        <w:rPr>
          <w:rFonts w:asciiTheme="minorHAnsi" w:hAnsiTheme="minorHAnsi" w:cstheme="minorHAnsi"/>
          <w:sz w:val="22"/>
          <w:szCs w:val="22"/>
        </w:rPr>
        <w:t>rewitalizacji</w:t>
      </w:r>
      <w:r w:rsidR="00266CF8">
        <w:rPr>
          <w:rFonts w:asciiTheme="minorHAnsi" w:hAnsiTheme="minorHAnsi" w:cstheme="minorHAnsi"/>
          <w:sz w:val="22"/>
          <w:szCs w:val="22"/>
        </w:rPr>
        <w:t xml:space="preserve"> zaplanowano również interwencję</w:t>
      </w:r>
      <w:r w:rsidR="004F383D">
        <w:rPr>
          <w:rFonts w:asciiTheme="minorHAnsi" w:hAnsiTheme="minorHAnsi" w:cstheme="minorHAnsi"/>
          <w:sz w:val="22"/>
          <w:szCs w:val="22"/>
        </w:rPr>
        <w:t xml:space="preserve"> </w:t>
      </w:r>
      <w:r w:rsidR="00266CF8">
        <w:rPr>
          <w:rFonts w:asciiTheme="minorHAnsi" w:hAnsiTheme="minorHAnsi" w:cstheme="minorHAnsi"/>
          <w:sz w:val="22"/>
          <w:szCs w:val="22"/>
        </w:rPr>
        <w:t xml:space="preserve">w postaci </w:t>
      </w:r>
      <w:r w:rsidRPr="00AE6FCE">
        <w:rPr>
          <w:rFonts w:asciiTheme="minorHAnsi" w:hAnsiTheme="minorHAnsi" w:cstheme="minorHAnsi"/>
          <w:sz w:val="22"/>
          <w:szCs w:val="22"/>
        </w:rPr>
        <w:t xml:space="preserve">projektów zintegrowanych, co oznacza, że w przypadku realizacji </w:t>
      </w:r>
      <w:r w:rsidR="002B5190">
        <w:rPr>
          <w:rFonts w:asciiTheme="minorHAnsi" w:hAnsiTheme="minorHAnsi" w:cstheme="minorHAnsi"/>
          <w:sz w:val="22"/>
          <w:szCs w:val="22"/>
        </w:rPr>
        <w:t>rewitalizacji w Gminie,</w:t>
      </w:r>
      <w:r w:rsidRPr="00AE6FCE">
        <w:rPr>
          <w:rFonts w:asciiTheme="minorHAnsi" w:hAnsiTheme="minorHAnsi" w:cstheme="minorHAnsi"/>
          <w:sz w:val="22"/>
          <w:szCs w:val="22"/>
        </w:rPr>
        <w:t xml:space="preserve"> planuje się </w:t>
      </w:r>
      <w:r w:rsidR="002B5190">
        <w:rPr>
          <w:rFonts w:asciiTheme="minorHAnsi" w:hAnsiTheme="minorHAnsi" w:cstheme="minorHAnsi"/>
          <w:sz w:val="22"/>
          <w:szCs w:val="22"/>
        </w:rPr>
        <w:t>wykonanie</w:t>
      </w:r>
      <w:r w:rsidR="004F383D">
        <w:rPr>
          <w:rFonts w:asciiTheme="minorHAnsi" w:hAnsiTheme="minorHAnsi" w:cstheme="minorHAnsi"/>
          <w:sz w:val="22"/>
          <w:szCs w:val="22"/>
        </w:rPr>
        <w:t xml:space="preserve"> </w:t>
      </w:r>
      <w:r w:rsidR="00F60059">
        <w:rPr>
          <w:rFonts w:asciiTheme="minorHAnsi" w:hAnsiTheme="minorHAnsi" w:cstheme="minorHAnsi"/>
          <w:sz w:val="22"/>
          <w:szCs w:val="22"/>
        </w:rPr>
        <w:t>Program</w:t>
      </w:r>
      <w:r w:rsidR="002B5190">
        <w:rPr>
          <w:rFonts w:asciiTheme="minorHAnsi" w:hAnsiTheme="minorHAnsi" w:cstheme="minorHAnsi"/>
          <w:sz w:val="22"/>
          <w:szCs w:val="22"/>
        </w:rPr>
        <w:t>u</w:t>
      </w:r>
      <w:r w:rsidR="00266CF8">
        <w:rPr>
          <w:rFonts w:asciiTheme="minorHAnsi" w:hAnsiTheme="minorHAnsi" w:cstheme="minorHAnsi"/>
          <w:sz w:val="22"/>
          <w:szCs w:val="22"/>
        </w:rPr>
        <w:t xml:space="preserve"> działań „miękkich</w:t>
      </w:r>
      <w:r w:rsidRPr="00AE6FCE">
        <w:rPr>
          <w:rFonts w:asciiTheme="minorHAnsi" w:hAnsiTheme="minorHAnsi" w:cstheme="minorHAnsi"/>
          <w:sz w:val="22"/>
          <w:szCs w:val="22"/>
        </w:rPr>
        <w:t>” finansowan</w:t>
      </w:r>
      <w:r w:rsidR="00266CF8">
        <w:rPr>
          <w:rFonts w:asciiTheme="minorHAnsi" w:hAnsiTheme="minorHAnsi" w:cstheme="minorHAnsi"/>
          <w:sz w:val="22"/>
          <w:szCs w:val="22"/>
        </w:rPr>
        <w:t>ych</w:t>
      </w:r>
      <w:r w:rsidRPr="00AE6FCE">
        <w:rPr>
          <w:rFonts w:asciiTheme="minorHAnsi" w:hAnsiTheme="minorHAnsi" w:cstheme="minorHAnsi"/>
          <w:sz w:val="22"/>
          <w:szCs w:val="22"/>
        </w:rPr>
        <w:t xml:space="preserve"> m. i</w:t>
      </w:r>
      <w:r w:rsidR="00266CF8">
        <w:rPr>
          <w:rFonts w:asciiTheme="minorHAnsi" w:hAnsiTheme="minorHAnsi" w:cstheme="minorHAnsi"/>
          <w:sz w:val="22"/>
          <w:szCs w:val="22"/>
        </w:rPr>
        <w:t>n. ze środków EFS, ukierunkowanych</w:t>
      </w:r>
      <w:r w:rsidRPr="00AE6FCE">
        <w:rPr>
          <w:rFonts w:asciiTheme="minorHAnsi" w:hAnsiTheme="minorHAnsi" w:cstheme="minorHAnsi"/>
          <w:sz w:val="22"/>
          <w:szCs w:val="22"/>
        </w:rPr>
        <w:t xml:space="preserve"> na rozwiązywanie zdiagnozowanych problemów społecznych w </w:t>
      </w:r>
      <w:r w:rsidR="00266CF8">
        <w:rPr>
          <w:rFonts w:asciiTheme="minorHAnsi" w:hAnsiTheme="minorHAnsi" w:cstheme="minorHAnsi"/>
          <w:sz w:val="22"/>
          <w:szCs w:val="22"/>
        </w:rPr>
        <w:t xml:space="preserve">jednoczesnym </w:t>
      </w:r>
      <w:r w:rsidRPr="00AE6FCE">
        <w:rPr>
          <w:rFonts w:asciiTheme="minorHAnsi" w:hAnsiTheme="minorHAnsi" w:cstheme="minorHAnsi"/>
          <w:sz w:val="22"/>
          <w:szCs w:val="22"/>
        </w:rPr>
        <w:t xml:space="preserve">powiązaniu z projektami infrastrukturalnymi finansowanymi </w:t>
      </w:r>
      <w:r w:rsidR="002B5190">
        <w:rPr>
          <w:rFonts w:asciiTheme="minorHAnsi" w:hAnsiTheme="minorHAnsi" w:cstheme="minorHAnsi"/>
          <w:sz w:val="22"/>
          <w:szCs w:val="22"/>
        </w:rPr>
        <w:br/>
      </w:r>
      <w:r w:rsidRPr="00AE6FCE">
        <w:rPr>
          <w:rFonts w:asciiTheme="minorHAnsi" w:hAnsiTheme="minorHAnsi" w:cstheme="minorHAnsi"/>
          <w:sz w:val="22"/>
          <w:szCs w:val="22"/>
        </w:rPr>
        <w:t>z EFRR.</w:t>
      </w:r>
      <w:bookmarkEnd w:id="99"/>
    </w:p>
    <w:p w:rsidR="00200C92" w:rsidRDefault="00200C92" w:rsidP="00D71B9C">
      <w:pPr>
        <w:pStyle w:val="Default"/>
        <w:tabs>
          <w:tab w:val="left" w:pos="426"/>
        </w:tabs>
        <w:jc w:val="both"/>
        <w:outlineLvl w:val="0"/>
        <w:rPr>
          <w:rFonts w:asciiTheme="minorHAnsi" w:hAnsiTheme="minorHAnsi" w:cstheme="minorHAnsi"/>
          <w:sz w:val="22"/>
          <w:szCs w:val="22"/>
        </w:rPr>
      </w:pPr>
      <w:bookmarkStart w:id="100" w:name="_Toc469863696"/>
    </w:p>
    <w:p w:rsidR="00D71B9C" w:rsidRDefault="00266CF8" w:rsidP="00D71B9C">
      <w:pPr>
        <w:pStyle w:val="Default"/>
        <w:tabs>
          <w:tab w:val="left" w:pos="426"/>
        </w:tabs>
        <w:jc w:val="both"/>
        <w:outlineLvl w:val="0"/>
        <w:rPr>
          <w:rFonts w:asciiTheme="minorHAnsi" w:hAnsiTheme="minorHAnsi" w:cstheme="minorHAnsi"/>
          <w:sz w:val="22"/>
          <w:szCs w:val="22"/>
        </w:rPr>
      </w:pPr>
      <w:r>
        <w:rPr>
          <w:rFonts w:asciiTheme="minorHAnsi" w:hAnsiTheme="minorHAnsi" w:cstheme="minorHAnsi"/>
          <w:sz w:val="22"/>
          <w:szCs w:val="22"/>
        </w:rPr>
        <w:t>Poniżej zestawi</w:t>
      </w:r>
      <w:r w:rsidR="00603D89">
        <w:rPr>
          <w:rFonts w:asciiTheme="minorHAnsi" w:hAnsiTheme="minorHAnsi" w:cstheme="minorHAnsi"/>
          <w:sz w:val="22"/>
          <w:szCs w:val="22"/>
        </w:rPr>
        <w:t>o</w:t>
      </w:r>
      <w:r>
        <w:rPr>
          <w:rFonts w:asciiTheme="minorHAnsi" w:hAnsiTheme="minorHAnsi" w:cstheme="minorHAnsi"/>
          <w:sz w:val="22"/>
          <w:szCs w:val="22"/>
        </w:rPr>
        <w:t>no przykłady</w:t>
      </w:r>
      <w:r w:rsidR="00D529B9">
        <w:rPr>
          <w:rFonts w:asciiTheme="minorHAnsi" w:hAnsiTheme="minorHAnsi" w:cstheme="minorHAnsi"/>
          <w:sz w:val="22"/>
          <w:szCs w:val="22"/>
        </w:rPr>
        <w:t xml:space="preserve"> </w:t>
      </w:r>
      <w:r w:rsidR="004F383D">
        <w:rPr>
          <w:rFonts w:asciiTheme="minorHAnsi" w:hAnsiTheme="minorHAnsi" w:cstheme="minorHAnsi"/>
          <w:sz w:val="22"/>
          <w:szCs w:val="22"/>
        </w:rPr>
        <w:t xml:space="preserve">projektów  </w:t>
      </w:r>
      <w:r w:rsidR="003113BC">
        <w:rPr>
          <w:rFonts w:asciiTheme="minorHAnsi" w:hAnsiTheme="minorHAnsi" w:cstheme="minorHAnsi"/>
          <w:sz w:val="22"/>
          <w:szCs w:val="22"/>
        </w:rPr>
        <w:t xml:space="preserve">zintegrowanych w ramach </w:t>
      </w:r>
      <w:bookmarkEnd w:id="100"/>
      <w:r w:rsidR="00F60059">
        <w:rPr>
          <w:rFonts w:asciiTheme="minorHAnsi" w:hAnsiTheme="minorHAnsi" w:cstheme="minorHAnsi"/>
          <w:sz w:val="22"/>
          <w:szCs w:val="22"/>
        </w:rPr>
        <w:t>Program</w:t>
      </w:r>
      <w:r w:rsidR="002B5190">
        <w:rPr>
          <w:rFonts w:asciiTheme="minorHAnsi" w:hAnsiTheme="minorHAnsi" w:cstheme="minorHAnsi"/>
          <w:sz w:val="22"/>
          <w:szCs w:val="22"/>
        </w:rPr>
        <w:t>u.</w:t>
      </w:r>
    </w:p>
    <w:p w:rsidR="00C22F1D" w:rsidRDefault="00C22F1D" w:rsidP="0052311B">
      <w:pPr>
        <w:pStyle w:val="Default"/>
        <w:tabs>
          <w:tab w:val="left" w:pos="426"/>
        </w:tabs>
        <w:jc w:val="both"/>
        <w:rPr>
          <w:rFonts w:asciiTheme="minorHAnsi" w:hAnsiTheme="minorHAnsi" w:cstheme="minorHAnsi"/>
          <w:b/>
          <w:bCs/>
          <w:color w:val="2F5496" w:themeColor="accent5" w:themeShade="BF"/>
          <w:sz w:val="28"/>
          <w:szCs w:val="28"/>
        </w:rPr>
      </w:pPr>
    </w:p>
    <w:p w:rsidR="004F383D" w:rsidRPr="004F383D" w:rsidRDefault="004F383D" w:rsidP="004F383D">
      <w:pPr>
        <w:rPr>
          <w:b/>
          <w:sz w:val="20"/>
          <w:szCs w:val="20"/>
        </w:rPr>
      </w:pPr>
      <w:r w:rsidRPr="004F383D">
        <w:rPr>
          <w:b/>
          <w:sz w:val="20"/>
          <w:szCs w:val="20"/>
        </w:rPr>
        <w:t>Rys</w:t>
      </w:r>
      <w:r w:rsidR="002F5F16">
        <w:rPr>
          <w:b/>
          <w:sz w:val="20"/>
          <w:szCs w:val="20"/>
        </w:rPr>
        <w:t>.</w:t>
      </w:r>
      <w:r w:rsidRPr="004F383D">
        <w:rPr>
          <w:b/>
          <w:sz w:val="20"/>
          <w:szCs w:val="20"/>
        </w:rPr>
        <w:t xml:space="preserve"> 11. Koncepcja projektów zintegrowanych w ramach Programu Rewitalizacji Gminy Chełmża </w:t>
      </w:r>
      <w:r w:rsidR="002856B7">
        <w:rPr>
          <w:b/>
          <w:sz w:val="20"/>
          <w:szCs w:val="20"/>
        </w:rPr>
        <w:t xml:space="preserve">na lata </w:t>
      </w:r>
      <w:r w:rsidRPr="004F383D">
        <w:rPr>
          <w:b/>
          <w:sz w:val="20"/>
          <w:szCs w:val="20"/>
        </w:rPr>
        <w:t>2017-20123</w:t>
      </w:r>
    </w:p>
    <w:p w:rsidR="004F383D" w:rsidRDefault="007B72A6" w:rsidP="004F383D">
      <w:r>
        <w:rPr>
          <w:noProof/>
          <w:lang w:eastAsia="pl-PL"/>
        </w:rPr>
        <mc:AlternateContent>
          <mc:Choice Requires="wpg">
            <w:drawing>
              <wp:anchor distT="0" distB="0" distL="114300" distR="114300" simplePos="0" relativeHeight="251888640" behindDoc="0" locked="0" layoutInCell="1" allowOverlap="1" wp14:anchorId="086D2515" wp14:editId="5E345DA9">
                <wp:simplePos x="0" y="0"/>
                <wp:positionH relativeFrom="column">
                  <wp:posOffset>30480</wp:posOffset>
                </wp:positionH>
                <wp:positionV relativeFrom="paragraph">
                  <wp:posOffset>97155</wp:posOffset>
                </wp:positionV>
                <wp:extent cx="5947410" cy="2976880"/>
                <wp:effectExtent l="15875" t="14605" r="18415" b="27940"/>
                <wp:wrapNone/>
                <wp:docPr id="4"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2976880"/>
                          <a:chOff x="1465" y="5078"/>
                          <a:chExt cx="9366" cy="4688"/>
                        </a:xfrm>
                      </wpg:grpSpPr>
                      <wps:wsp>
                        <wps:cNvPr id="6" name="AutoShape 198"/>
                        <wps:cNvSpPr>
                          <a:spLocks noChangeArrowheads="1"/>
                        </wps:cNvSpPr>
                        <wps:spPr bwMode="auto">
                          <a:xfrm>
                            <a:off x="1465" y="5078"/>
                            <a:ext cx="3369" cy="826"/>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493FA2" w:rsidRPr="002F5F16" w:rsidRDefault="00493FA2" w:rsidP="004F383D">
                              <w:pPr>
                                <w:jc w:val="center"/>
                                <w:rPr>
                                  <w:b/>
                                  <w:sz w:val="20"/>
                                  <w:szCs w:val="20"/>
                                </w:rPr>
                              </w:pPr>
                              <w:r w:rsidRPr="002F5F16">
                                <w:rPr>
                                  <w:b/>
                                  <w:sz w:val="20"/>
                                  <w:szCs w:val="20"/>
                                </w:rPr>
                                <w:t xml:space="preserve">Działania w ramach EFS: </w:t>
                              </w:r>
                              <w:r w:rsidRPr="002F5F16">
                                <w:rPr>
                                  <w:b/>
                                  <w:sz w:val="20"/>
                                  <w:szCs w:val="20"/>
                                </w:rPr>
                                <w:br/>
                                <w:t>Sfera Społeczna</w:t>
                              </w:r>
                            </w:p>
                          </w:txbxContent>
                        </wps:txbx>
                        <wps:bodyPr rot="0" vert="horz" wrap="square" lIns="91440" tIns="45720" rIns="91440" bIns="45720" anchor="t" anchorCtr="0" upright="1">
                          <a:noAutofit/>
                        </wps:bodyPr>
                      </wps:wsp>
                      <wps:wsp>
                        <wps:cNvPr id="10" name="AutoShape 199"/>
                        <wps:cNvSpPr>
                          <a:spLocks noChangeArrowheads="1"/>
                        </wps:cNvSpPr>
                        <wps:spPr bwMode="auto">
                          <a:xfrm>
                            <a:off x="7287" y="5078"/>
                            <a:ext cx="3481" cy="826"/>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493FA2" w:rsidRPr="002F5F16" w:rsidRDefault="00493FA2" w:rsidP="004F383D">
                              <w:pPr>
                                <w:jc w:val="center"/>
                                <w:rPr>
                                  <w:b/>
                                  <w:sz w:val="20"/>
                                  <w:szCs w:val="20"/>
                                </w:rPr>
                              </w:pPr>
                              <w:r w:rsidRPr="002F5F16">
                                <w:rPr>
                                  <w:b/>
                                  <w:sz w:val="20"/>
                                  <w:szCs w:val="20"/>
                                </w:rPr>
                                <w:t>Działania w ramach EFRR:</w:t>
                              </w:r>
                              <w:r w:rsidRPr="002F5F16">
                                <w:rPr>
                                  <w:b/>
                                  <w:sz w:val="20"/>
                                  <w:szCs w:val="20"/>
                                </w:rPr>
                                <w:br/>
                                <w:t xml:space="preserve"> Sfera infrastrukturalno-przestrzenna</w:t>
                              </w:r>
                            </w:p>
                          </w:txbxContent>
                        </wps:txbx>
                        <wps:bodyPr rot="0" vert="horz" wrap="square" lIns="91440" tIns="45720" rIns="91440" bIns="45720" anchor="t" anchorCtr="0" upright="1">
                          <a:noAutofit/>
                        </wps:bodyPr>
                      </wps:wsp>
                      <wps:wsp>
                        <wps:cNvPr id="14" name="Rectangle 200"/>
                        <wps:cNvSpPr>
                          <a:spLocks noChangeArrowheads="1"/>
                        </wps:cNvSpPr>
                        <wps:spPr bwMode="auto">
                          <a:xfrm>
                            <a:off x="1465" y="6092"/>
                            <a:ext cx="3369" cy="2304"/>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3FA2" w:rsidRPr="00011F25" w:rsidRDefault="00493FA2" w:rsidP="0003340D">
                              <w:pPr>
                                <w:spacing w:after="0" w:line="240" w:lineRule="auto"/>
                                <w:rPr>
                                  <w:rFonts w:cstheme="minorHAnsi"/>
                                  <w:i/>
                                  <w:sz w:val="20"/>
                                  <w:szCs w:val="20"/>
                                </w:rPr>
                              </w:pPr>
                              <w:r w:rsidRPr="00011F25">
                                <w:rPr>
                                  <w:sz w:val="20"/>
                                  <w:szCs w:val="20"/>
                                </w:rPr>
                                <w:t>Projekt</w:t>
                              </w:r>
                              <w:r>
                                <w:rPr>
                                  <w:sz w:val="20"/>
                                  <w:szCs w:val="20"/>
                                </w:rPr>
                                <w:t xml:space="preserve"> 4</w:t>
                              </w:r>
                              <w:r>
                                <w:rPr>
                                  <w:rFonts w:cstheme="minorHAnsi"/>
                                  <w:i/>
                                  <w:sz w:val="20"/>
                                  <w:szCs w:val="20"/>
                                </w:rPr>
                                <w:t>:</w:t>
                              </w:r>
                              <w:r w:rsidRPr="00011F25">
                                <w:rPr>
                                  <w:rFonts w:cstheme="minorHAnsi"/>
                                  <w:sz w:val="20"/>
                                  <w:szCs w:val="20"/>
                                </w:rPr>
                                <w:t xml:space="preserve"> Aktywizacja społeczno</w:t>
                              </w:r>
                              <w:r>
                                <w:rPr>
                                  <w:rFonts w:cstheme="minorHAnsi"/>
                                  <w:sz w:val="20"/>
                                  <w:szCs w:val="20"/>
                                </w:rPr>
                                <w:br/>
                              </w:r>
                              <w:r w:rsidRPr="00011F25">
                                <w:rPr>
                                  <w:rFonts w:cstheme="minorHAnsi"/>
                                  <w:sz w:val="20"/>
                                  <w:szCs w:val="20"/>
                                </w:rPr>
                                <w:t>-zawodowa mieszkańców</w:t>
                              </w:r>
                            </w:p>
                            <w:p w:rsidR="00493FA2" w:rsidRPr="00011F25" w:rsidRDefault="00493FA2" w:rsidP="0003340D">
                              <w:pPr>
                                <w:spacing w:after="0" w:line="240" w:lineRule="auto"/>
                                <w:rPr>
                                  <w:rFonts w:cstheme="minorHAnsi"/>
                                  <w:i/>
                                  <w:sz w:val="20"/>
                                  <w:szCs w:val="20"/>
                                </w:rPr>
                              </w:pPr>
                              <w:r w:rsidRPr="00011F25">
                                <w:rPr>
                                  <w:rFonts w:cstheme="minorHAnsi"/>
                                  <w:sz w:val="20"/>
                                  <w:szCs w:val="20"/>
                                </w:rPr>
                                <w:t xml:space="preserve"> „</w:t>
                              </w:r>
                              <w:r w:rsidRPr="00011F25">
                                <w:rPr>
                                  <w:rFonts w:cstheme="minorHAnsi"/>
                                  <w:i/>
                                  <w:sz w:val="20"/>
                                  <w:szCs w:val="20"/>
                                </w:rPr>
                                <w:t>Kształtowanie umiejętności zagospodarowania terenów zielonych”</w:t>
                              </w:r>
                            </w:p>
                            <w:p w:rsidR="00493FA2" w:rsidRDefault="00493FA2" w:rsidP="004F383D"/>
                          </w:txbxContent>
                        </wps:txbx>
                        <wps:bodyPr rot="0" vert="horz" wrap="square" lIns="91440" tIns="45720" rIns="91440" bIns="45720" anchor="t" anchorCtr="0" upright="1">
                          <a:noAutofit/>
                        </wps:bodyPr>
                      </wps:wsp>
                      <wps:wsp>
                        <wps:cNvPr id="15" name="Rectangle 201"/>
                        <wps:cNvSpPr>
                          <a:spLocks noChangeArrowheads="1"/>
                        </wps:cNvSpPr>
                        <wps:spPr bwMode="auto">
                          <a:xfrm>
                            <a:off x="7287" y="8602"/>
                            <a:ext cx="3544" cy="1164"/>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3FA2" w:rsidRPr="0003340D" w:rsidRDefault="00493FA2" w:rsidP="0003340D">
                              <w:pPr>
                                <w:spacing w:after="0" w:line="240" w:lineRule="auto"/>
                                <w:rPr>
                                  <w:rFonts w:cstheme="minorHAnsi"/>
                                  <w:i/>
                                  <w:sz w:val="20"/>
                                  <w:szCs w:val="20"/>
                                </w:rPr>
                              </w:pPr>
                              <w:r w:rsidRPr="0003340D">
                                <w:rPr>
                                  <w:rFonts w:eastAsia="Calibri" w:cstheme="minorHAnsi"/>
                                  <w:sz w:val="20"/>
                                  <w:szCs w:val="20"/>
                                </w:rPr>
                                <w:t xml:space="preserve">Projekt 1. Rewitalizacja centrum wsi Zalesie: </w:t>
                              </w:r>
                              <w:r w:rsidRPr="0003340D">
                                <w:rPr>
                                  <w:rFonts w:cstheme="minorHAnsi"/>
                                  <w:i/>
                                  <w:sz w:val="20"/>
                                  <w:szCs w:val="20"/>
                                </w:rPr>
                                <w:t>„Uporządkowanie przestrzeni publicznej w centrum wsi Zalesie“</w:t>
                              </w:r>
                            </w:p>
                            <w:p w:rsidR="00493FA2" w:rsidRDefault="00493FA2" w:rsidP="004F383D"/>
                          </w:txbxContent>
                        </wps:txbx>
                        <wps:bodyPr rot="0" vert="horz" wrap="square" lIns="91440" tIns="45720" rIns="91440" bIns="45720" anchor="t" anchorCtr="0" upright="1">
                          <a:noAutofit/>
                        </wps:bodyPr>
                      </wps:wsp>
                      <wps:wsp>
                        <wps:cNvPr id="16" name="Rectangle 202"/>
                        <wps:cNvSpPr>
                          <a:spLocks noChangeArrowheads="1"/>
                        </wps:cNvSpPr>
                        <wps:spPr bwMode="auto">
                          <a:xfrm>
                            <a:off x="1465" y="8602"/>
                            <a:ext cx="3369" cy="1164"/>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3FA2" w:rsidRPr="00011F25" w:rsidRDefault="00493FA2" w:rsidP="0003340D">
                              <w:pPr>
                                <w:spacing w:after="0" w:line="240" w:lineRule="auto"/>
                                <w:rPr>
                                  <w:rFonts w:cstheme="minorHAnsi"/>
                                  <w:i/>
                                  <w:sz w:val="20"/>
                                  <w:szCs w:val="20"/>
                                </w:rPr>
                              </w:pPr>
                              <w:r w:rsidRPr="00011F25">
                                <w:rPr>
                                  <w:rFonts w:cstheme="minorHAnsi"/>
                                  <w:sz w:val="20"/>
                                  <w:szCs w:val="20"/>
                                </w:rPr>
                                <w:t>Projekt</w:t>
                              </w:r>
                              <w:r>
                                <w:rPr>
                                  <w:rFonts w:cstheme="minorHAnsi"/>
                                  <w:sz w:val="20"/>
                                  <w:szCs w:val="20"/>
                                </w:rPr>
                                <w:t xml:space="preserve"> 6:</w:t>
                              </w:r>
                              <w:r w:rsidRPr="00011F25">
                                <w:rPr>
                                  <w:rFonts w:cstheme="minorHAnsi"/>
                                  <w:sz w:val="20"/>
                                  <w:szCs w:val="20"/>
                                </w:rPr>
                                <w:t xml:space="preserve"> Aktywizacja społeczna mieszkańców Gminy Chełmża „</w:t>
                              </w:r>
                              <w:r w:rsidRPr="00011F25">
                                <w:rPr>
                                  <w:rFonts w:cstheme="minorHAnsi"/>
                                  <w:i/>
                                  <w:sz w:val="20"/>
                                  <w:szCs w:val="20"/>
                                </w:rPr>
                                <w:t>Kulturalne podwórka”</w:t>
                              </w:r>
                              <w:r w:rsidRPr="00011F25">
                                <w:rPr>
                                  <w:rFonts w:cstheme="minorHAnsi"/>
                                  <w:i/>
                                  <w:sz w:val="20"/>
                                  <w:szCs w:val="20"/>
                                </w:rPr>
                                <w:br/>
                              </w:r>
                            </w:p>
                          </w:txbxContent>
                        </wps:txbx>
                        <wps:bodyPr rot="0" vert="horz" wrap="square" lIns="91440" tIns="45720" rIns="91440" bIns="45720" anchor="t" anchorCtr="0" upright="1">
                          <a:noAutofit/>
                        </wps:bodyPr>
                      </wps:wsp>
                      <wps:wsp>
                        <wps:cNvPr id="67" name="Rectangle 204"/>
                        <wps:cNvSpPr>
                          <a:spLocks noChangeArrowheads="1"/>
                        </wps:cNvSpPr>
                        <wps:spPr bwMode="auto">
                          <a:xfrm>
                            <a:off x="7287" y="7238"/>
                            <a:ext cx="3544" cy="1158"/>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3FA2" w:rsidRPr="00011F25" w:rsidRDefault="00493FA2" w:rsidP="004F383D">
                              <w:pPr>
                                <w:spacing w:after="0" w:line="240" w:lineRule="auto"/>
                                <w:rPr>
                                  <w:rFonts w:cstheme="minorHAnsi"/>
                                  <w:i/>
                                  <w:sz w:val="20"/>
                                  <w:szCs w:val="20"/>
                                </w:rPr>
                              </w:pPr>
                              <w:r w:rsidRPr="0003340D">
                                <w:rPr>
                                  <w:rFonts w:cstheme="minorHAnsi"/>
                                  <w:sz w:val="20"/>
                                  <w:szCs w:val="20"/>
                                </w:rPr>
                                <w:t xml:space="preserve">Projekt 2. Rewitalizacja centrum wsi Mirakowo: </w:t>
                              </w:r>
                              <w:r w:rsidRPr="0003340D">
                                <w:rPr>
                                  <w:rFonts w:cstheme="minorHAnsi"/>
                                  <w:i/>
                                  <w:sz w:val="20"/>
                                  <w:szCs w:val="20"/>
                                </w:rPr>
                                <w:t>„Uporządkowanie przestrzeni publicznej</w:t>
                              </w:r>
                              <w:r w:rsidRPr="00011F25">
                                <w:rPr>
                                  <w:rFonts w:cstheme="minorHAnsi"/>
                                  <w:i/>
                                  <w:sz w:val="18"/>
                                  <w:szCs w:val="18"/>
                                </w:rPr>
                                <w:t xml:space="preserve"> w centrum wsi Mirakowo</w:t>
                              </w:r>
                              <w:r w:rsidRPr="00011F25">
                                <w:rPr>
                                  <w:rFonts w:cstheme="minorHAnsi"/>
                                  <w:i/>
                                  <w:sz w:val="20"/>
                                  <w:szCs w:val="20"/>
                                </w:rPr>
                                <w:t>”</w:t>
                              </w:r>
                            </w:p>
                            <w:p w:rsidR="00493FA2" w:rsidRDefault="00493FA2" w:rsidP="004F383D"/>
                          </w:txbxContent>
                        </wps:txbx>
                        <wps:bodyPr rot="0" vert="horz" wrap="square" lIns="91440" tIns="45720" rIns="91440" bIns="45720" anchor="t" anchorCtr="0" upright="1">
                          <a:noAutofit/>
                        </wps:bodyPr>
                      </wps:wsp>
                      <wps:wsp>
                        <wps:cNvPr id="68" name="Rectangle 205"/>
                        <wps:cNvSpPr>
                          <a:spLocks noChangeArrowheads="1"/>
                        </wps:cNvSpPr>
                        <wps:spPr bwMode="auto">
                          <a:xfrm>
                            <a:off x="7287" y="6092"/>
                            <a:ext cx="3544" cy="97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3FA2" w:rsidRPr="0003340D" w:rsidRDefault="00493FA2" w:rsidP="0003340D">
                              <w:pPr>
                                <w:spacing w:after="0" w:line="240" w:lineRule="auto"/>
                                <w:rPr>
                                  <w:rFonts w:cstheme="minorHAnsi"/>
                                  <w:i/>
                                  <w:sz w:val="20"/>
                                  <w:szCs w:val="20"/>
                                </w:rPr>
                              </w:pPr>
                              <w:r>
                                <w:rPr>
                                  <w:rFonts w:cstheme="minorHAnsi"/>
                                  <w:sz w:val="20"/>
                                  <w:szCs w:val="20"/>
                                </w:rPr>
                                <w:t xml:space="preserve">Projekt 3. </w:t>
                              </w:r>
                              <w:r w:rsidRPr="0003340D">
                                <w:rPr>
                                  <w:rFonts w:cstheme="minorHAnsi"/>
                                  <w:sz w:val="20"/>
                                  <w:szCs w:val="20"/>
                                </w:rPr>
                                <w:t>Rewitalizacja centrum wsi  Kończewice: „</w:t>
                              </w:r>
                              <w:r w:rsidRPr="0003340D">
                                <w:rPr>
                                  <w:rFonts w:cstheme="minorHAnsi"/>
                                  <w:i/>
                                  <w:sz w:val="20"/>
                                  <w:szCs w:val="20"/>
                                </w:rPr>
                                <w:t xml:space="preserve">Miasteczko rekreacji </w:t>
                              </w:r>
                              <w:r>
                                <w:rPr>
                                  <w:rFonts w:cstheme="minorHAnsi"/>
                                  <w:i/>
                                  <w:sz w:val="20"/>
                                  <w:szCs w:val="20"/>
                                </w:rPr>
                                <w:br/>
                              </w:r>
                              <w:r w:rsidRPr="0003340D">
                                <w:rPr>
                                  <w:rFonts w:cstheme="minorHAnsi"/>
                                  <w:i/>
                                  <w:sz w:val="20"/>
                                  <w:szCs w:val="20"/>
                                </w:rPr>
                                <w:t xml:space="preserve">i ruchu drogowego </w:t>
                              </w:r>
                              <w:r w:rsidRPr="0003340D">
                                <w:rPr>
                                  <w:rFonts w:cstheme="minorHAnsi"/>
                                  <w:i/>
                                  <w:sz w:val="20"/>
                                  <w:szCs w:val="20"/>
                                </w:rPr>
                                <w:br/>
                                <w:t>w Kończewicach”</w:t>
                              </w:r>
                            </w:p>
                            <w:p w:rsidR="00493FA2" w:rsidRDefault="00493FA2" w:rsidP="004F383D"/>
                          </w:txbxContent>
                        </wps:txbx>
                        <wps:bodyPr rot="0" vert="horz" wrap="square" lIns="91440" tIns="45720" rIns="91440" bIns="45720" anchor="t" anchorCtr="0" upright="1">
                          <a:noAutofit/>
                        </wps:bodyPr>
                      </wps:wsp>
                      <wps:wsp>
                        <wps:cNvPr id="69" name="AutoShape 206"/>
                        <wps:cNvSpPr>
                          <a:spLocks noChangeArrowheads="1"/>
                        </wps:cNvSpPr>
                        <wps:spPr bwMode="auto">
                          <a:xfrm>
                            <a:off x="5196" y="5078"/>
                            <a:ext cx="1691" cy="826"/>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493FA2" w:rsidRPr="002F5F16" w:rsidRDefault="00493FA2" w:rsidP="002C27F4">
                              <w:pPr>
                                <w:spacing w:after="0" w:line="240" w:lineRule="auto"/>
                                <w:jc w:val="center"/>
                                <w:rPr>
                                  <w:b/>
                                </w:rPr>
                              </w:pPr>
                              <w:r w:rsidRPr="002F5F16">
                                <w:rPr>
                                  <w:b/>
                                </w:rPr>
                                <w:t>Obszar rewitalizacji</w:t>
                              </w:r>
                            </w:p>
                          </w:txbxContent>
                        </wps:txbx>
                        <wps:bodyPr rot="0" vert="horz" wrap="square" lIns="91440" tIns="45720" rIns="91440" bIns="45720" anchor="t" anchorCtr="0" upright="1">
                          <a:noAutofit/>
                        </wps:bodyPr>
                      </wps:wsp>
                      <wps:wsp>
                        <wps:cNvPr id="70" name="Rectangle 207"/>
                        <wps:cNvSpPr>
                          <a:spLocks noChangeArrowheads="1"/>
                        </wps:cNvSpPr>
                        <wps:spPr bwMode="auto">
                          <a:xfrm>
                            <a:off x="5196" y="6092"/>
                            <a:ext cx="1691" cy="1058"/>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493FA2" w:rsidRDefault="00493FA2" w:rsidP="004F383D">
                              <w:pPr>
                                <w:jc w:val="center"/>
                              </w:pPr>
                              <w:r w:rsidRPr="006B13A0">
                                <w:rPr>
                                  <w:rFonts w:cstheme="minorHAnsi"/>
                                  <w:sz w:val="18"/>
                                  <w:szCs w:val="18"/>
                                </w:rPr>
                                <w:t>Kończewice</w:t>
                              </w:r>
                            </w:p>
                          </w:txbxContent>
                        </wps:txbx>
                        <wps:bodyPr rot="0" vert="horz" wrap="square" lIns="91440" tIns="45720" rIns="91440" bIns="45720" anchor="t" anchorCtr="0" upright="1">
                          <a:noAutofit/>
                        </wps:bodyPr>
                      </wps:wsp>
                      <wps:wsp>
                        <wps:cNvPr id="71" name="Rectangle 208"/>
                        <wps:cNvSpPr>
                          <a:spLocks noChangeArrowheads="1"/>
                        </wps:cNvSpPr>
                        <wps:spPr bwMode="auto">
                          <a:xfrm>
                            <a:off x="5196" y="7326"/>
                            <a:ext cx="1691" cy="107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93FA2" w:rsidRDefault="00493FA2" w:rsidP="004F383D">
                              <w:pPr>
                                <w:jc w:val="center"/>
                              </w:pPr>
                              <w:r w:rsidRPr="006B13A0">
                                <w:rPr>
                                  <w:rFonts w:cstheme="minorHAnsi"/>
                                  <w:sz w:val="18"/>
                                  <w:szCs w:val="18"/>
                                </w:rPr>
                                <w:t>Mirakowo</w:t>
                              </w:r>
                            </w:p>
                          </w:txbxContent>
                        </wps:txbx>
                        <wps:bodyPr rot="0" vert="horz" wrap="square" lIns="91440" tIns="45720" rIns="91440" bIns="45720" anchor="t" anchorCtr="0" upright="1">
                          <a:noAutofit/>
                        </wps:bodyPr>
                      </wps:wsp>
                      <wps:wsp>
                        <wps:cNvPr id="72" name="Rectangle 211"/>
                        <wps:cNvSpPr>
                          <a:spLocks noChangeArrowheads="1"/>
                        </wps:cNvSpPr>
                        <wps:spPr bwMode="auto">
                          <a:xfrm>
                            <a:off x="5196" y="8602"/>
                            <a:ext cx="1691" cy="1164"/>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493FA2" w:rsidRDefault="00493FA2" w:rsidP="004F383D">
                              <w:pPr>
                                <w:jc w:val="center"/>
                              </w:pPr>
                              <w:r>
                                <w:rPr>
                                  <w:rFonts w:cstheme="minorHAnsi"/>
                                  <w:sz w:val="18"/>
                                  <w:szCs w:val="18"/>
                                </w:rPr>
                                <w:t>Zalesie</w:t>
                              </w:r>
                            </w:p>
                          </w:txbxContent>
                        </wps:txbx>
                        <wps:bodyPr rot="0" vert="horz" wrap="square" lIns="91440" tIns="45720" rIns="91440" bIns="45720" anchor="t" anchorCtr="0" upright="1">
                          <a:noAutofit/>
                        </wps:bodyPr>
                      </wps:wsp>
                      <wps:wsp>
                        <wps:cNvPr id="73" name="AutoShape 212"/>
                        <wps:cNvSpPr>
                          <a:spLocks noChangeArrowheads="1"/>
                        </wps:cNvSpPr>
                        <wps:spPr bwMode="auto">
                          <a:xfrm>
                            <a:off x="4971" y="6396"/>
                            <a:ext cx="143" cy="238"/>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AutoShape 213"/>
                        <wps:cNvSpPr>
                          <a:spLocks noChangeArrowheads="1"/>
                        </wps:cNvSpPr>
                        <wps:spPr bwMode="auto">
                          <a:xfrm>
                            <a:off x="4971" y="7461"/>
                            <a:ext cx="143" cy="2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AutoShape 214"/>
                        <wps:cNvSpPr>
                          <a:spLocks noChangeArrowheads="1"/>
                        </wps:cNvSpPr>
                        <wps:spPr bwMode="auto">
                          <a:xfrm>
                            <a:off x="4971" y="9051"/>
                            <a:ext cx="143" cy="238"/>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 name="AutoShape 217"/>
                        <wps:cNvSpPr>
                          <a:spLocks noChangeArrowheads="1"/>
                        </wps:cNvSpPr>
                        <wps:spPr bwMode="auto">
                          <a:xfrm>
                            <a:off x="7012" y="6634"/>
                            <a:ext cx="143" cy="238"/>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AutoShape 218"/>
                        <wps:cNvSpPr>
                          <a:spLocks noChangeArrowheads="1"/>
                        </wps:cNvSpPr>
                        <wps:spPr bwMode="auto">
                          <a:xfrm>
                            <a:off x="7012" y="7774"/>
                            <a:ext cx="143" cy="25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AutoShape 219"/>
                        <wps:cNvSpPr>
                          <a:spLocks noChangeArrowheads="1"/>
                        </wps:cNvSpPr>
                        <wps:spPr bwMode="auto">
                          <a:xfrm>
                            <a:off x="7012" y="9051"/>
                            <a:ext cx="143" cy="238"/>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AutoShape 220"/>
                        <wps:cNvSpPr>
                          <a:spLocks noChangeArrowheads="1"/>
                        </wps:cNvSpPr>
                        <wps:spPr bwMode="auto">
                          <a:xfrm>
                            <a:off x="2943" y="5904"/>
                            <a:ext cx="463" cy="188"/>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80" name="AutoShape 221"/>
                        <wps:cNvSpPr>
                          <a:spLocks noChangeArrowheads="1"/>
                        </wps:cNvSpPr>
                        <wps:spPr bwMode="auto">
                          <a:xfrm>
                            <a:off x="8728" y="5904"/>
                            <a:ext cx="400" cy="188"/>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81" name="AutoShape 222"/>
                        <wps:cNvCnPr>
                          <a:cxnSpLocks noChangeShapeType="1"/>
                        </wps:cNvCnPr>
                        <wps:spPr bwMode="auto">
                          <a:xfrm flipH="1">
                            <a:off x="6887" y="5457"/>
                            <a:ext cx="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223"/>
                        <wps:cNvCnPr>
                          <a:cxnSpLocks noChangeShapeType="1"/>
                        </wps:cNvCnPr>
                        <wps:spPr bwMode="auto">
                          <a:xfrm>
                            <a:off x="4834" y="5457"/>
                            <a:ext cx="36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224"/>
                        <wps:cNvSpPr>
                          <a:spLocks noChangeArrowheads="1"/>
                        </wps:cNvSpPr>
                        <wps:spPr bwMode="auto">
                          <a:xfrm>
                            <a:off x="5873" y="5904"/>
                            <a:ext cx="375" cy="188"/>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097" style="position:absolute;margin-left:2.4pt;margin-top:7.65pt;width:468.3pt;height:234.4pt;z-index:251888640;mso-position-horizontal-relative:text;mso-position-vertical-relative:text" coordorigin="1465,5078" coordsize="9366,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">
                <v:roundrect id="AutoShape 198" o:spid="_x0000_s1098" style="position:absolute;left:1465;top:5078;width:3369;height:8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6JY8IA&#10;AADaAAAADwAAAGRycy9kb3ducmV2LnhtbESPQYvCMBSE74L/ITxhb5rqQaXbVEQUFERYXfD6tnnb&#10;FpOX0kTt+uvNguBxmJlvmGzRWSNu1PrasYLxKAFBXDhdc6ng+7QZzkH4gKzROCYFf+Rhkfd7Gaba&#10;3fmLbsdQighhn6KCKoQmldIXFVn0I9cQR+/XtRZDlG0pdYv3CLdGTpJkKi3WHBcqbGhVUXE5Xq2C&#10;9e7c7elwfhjZPGbz8Xbzsw5GqY9Bt/wEEagL7/CrvdUKpvB/Jd4A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oljwgAAANoAAAAPAAAAAAAAAAAAAAAAAJgCAABkcnMvZG93&#10;bnJldi54bWxQSwUGAAAAAAQABAD1AAAAhwMAAAAA&#10;" fillcolor="white [3201]" strokecolor="#9cc2e5 [1940]" strokeweight="1pt">
                  <v:fill color2="#bdd6ee [1300]" focus="100%" type="gradient"/>
                  <v:shadow on="t" color="#1f4d78 [1604]" opacity=".5" offset="1pt"/>
                  <v:textbox>
                    <w:txbxContent>
                      <w:p w:rsidR="00493FA2" w:rsidRPr="002F5F16" w:rsidRDefault="00493FA2" w:rsidP="004F383D">
                        <w:pPr>
                          <w:jc w:val="center"/>
                          <w:rPr>
                            <w:b/>
                            <w:sz w:val="20"/>
                            <w:szCs w:val="20"/>
                          </w:rPr>
                        </w:pPr>
                        <w:r w:rsidRPr="002F5F16">
                          <w:rPr>
                            <w:b/>
                            <w:sz w:val="20"/>
                            <w:szCs w:val="20"/>
                          </w:rPr>
                          <w:t xml:space="preserve">Działania w ramach EFS: </w:t>
                        </w:r>
                        <w:r w:rsidRPr="002F5F16">
                          <w:rPr>
                            <w:b/>
                            <w:sz w:val="20"/>
                            <w:szCs w:val="20"/>
                          </w:rPr>
                          <w:br/>
                          <w:t>Sfera Społeczna</w:t>
                        </w:r>
                      </w:p>
                    </w:txbxContent>
                  </v:textbox>
                </v:roundrect>
                <v:roundrect id="AutoShape 199" o:spid="_x0000_s1099" style="position:absolute;left:7287;top:5078;width:3481;height:8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bA8MA&#10;AADbAAAADwAAAGRycy9kb3ducmV2LnhtbESPQWvCQBCF7wX/wzJCb3VjDyLRVUQQLEXbqAePQ3ZM&#10;FrOzIbs16b93DoXeZnhv3vtmuR58ox7URRfYwHSSgSIug3VcGbicd29zUDEhW2wCk4FfirBejV6W&#10;mNvQc0GPU6qUhHDM0UCdUptrHcuaPMZJaIlFu4XOY5K1q7TtsJdw3+j3LJtpj46locaWtjWV99OP&#10;N1B8fl37g75HN892rUvu+1h8bIx5HQ+bBahEQ/o3/13vreALvfwiA+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bbA8MAAADbAAAADwAAAAAAAAAAAAAAAACYAgAAZHJzL2Rv&#10;d25yZXYueG1sUEsFBgAAAAAEAAQA9QAAAIgDAAAAAA==&#10;" fillcolor="#8eaadb [1944]" strokecolor="#4472c4 [3208]" strokeweight="1pt">
                  <v:fill color2="#4472c4 [3208]" focus="50%" type="gradient"/>
                  <v:shadow on="t" color="#1f3763 [1608]" offset="1pt"/>
                  <v:textbox>
                    <w:txbxContent>
                      <w:p w:rsidR="00493FA2" w:rsidRPr="002F5F16" w:rsidRDefault="00493FA2" w:rsidP="004F383D">
                        <w:pPr>
                          <w:jc w:val="center"/>
                          <w:rPr>
                            <w:b/>
                            <w:sz w:val="20"/>
                            <w:szCs w:val="20"/>
                          </w:rPr>
                        </w:pPr>
                        <w:r w:rsidRPr="002F5F16">
                          <w:rPr>
                            <w:b/>
                            <w:sz w:val="20"/>
                            <w:szCs w:val="20"/>
                          </w:rPr>
                          <w:t>Działania w ramach EFRR:</w:t>
                        </w:r>
                        <w:r w:rsidRPr="002F5F16">
                          <w:rPr>
                            <w:b/>
                            <w:sz w:val="20"/>
                            <w:szCs w:val="20"/>
                          </w:rPr>
                          <w:br/>
                          <w:t xml:space="preserve"> Sfera infrastrukturalno-przestrzenna</w:t>
                        </w:r>
                      </w:p>
                    </w:txbxContent>
                  </v:textbox>
                </v:roundrect>
                <v:rect id="Rectangle 200" o:spid="_x0000_s1100" style="position:absolute;left:1465;top:6092;width:3369;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zwMAA&#10;AADbAAAADwAAAGRycy9kb3ducmV2LnhtbERPy6rCMBDdC/5DmAtu5JoqKtJrFBEENy58bNwNzdiU&#10;20xqE231640guJvDec582dpS3Kn2hWMFw0ECgjhzuuBcwem4+Z2B8AFZY+mYFDzIw3LR7cwx1a7h&#10;Pd0PIRcxhH2KCkwIVSqlzwxZ9ANXEUfu4mqLIcI6l7rGJobbUo6SZCotFhwbDFa0NpT9H25WQdlv&#10;jL2cbn3eHYvJ0/DkandnpXo/7eoPRKA2fMUf91bH+WN4/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QzwMAAAADbAAAADwAAAAAAAAAAAAAAAACYAgAAZHJzL2Rvd25y&#10;ZXYueG1sUEsFBgAAAAAEAAQA9QAAAIUDAAAAAA==&#10;" fillcolor="white [3201]" strokecolor="#5b9bd5 [3204]" strokeweight="2.5pt">
                  <v:shadow color="#868686"/>
                  <v:textbox>
                    <w:txbxContent>
                      <w:p w:rsidR="00493FA2" w:rsidRPr="00011F25" w:rsidRDefault="00493FA2" w:rsidP="0003340D">
                        <w:pPr>
                          <w:spacing w:after="0" w:line="240" w:lineRule="auto"/>
                          <w:rPr>
                            <w:rFonts w:cstheme="minorHAnsi"/>
                            <w:i/>
                            <w:sz w:val="20"/>
                            <w:szCs w:val="20"/>
                          </w:rPr>
                        </w:pPr>
                        <w:r w:rsidRPr="00011F25">
                          <w:rPr>
                            <w:sz w:val="20"/>
                            <w:szCs w:val="20"/>
                          </w:rPr>
                          <w:t>Projekt</w:t>
                        </w:r>
                        <w:r>
                          <w:rPr>
                            <w:sz w:val="20"/>
                            <w:szCs w:val="20"/>
                          </w:rPr>
                          <w:t xml:space="preserve"> 4</w:t>
                        </w:r>
                        <w:r>
                          <w:rPr>
                            <w:rFonts w:cstheme="minorHAnsi"/>
                            <w:i/>
                            <w:sz w:val="20"/>
                            <w:szCs w:val="20"/>
                          </w:rPr>
                          <w:t>:</w:t>
                        </w:r>
                        <w:r w:rsidRPr="00011F25">
                          <w:rPr>
                            <w:rFonts w:cstheme="minorHAnsi"/>
                            <w:sz w:val="20"/>
                            <w:szCs w:val="20"/>
                          </w:rPr>
                          <w:t xml:space="preserve"> Aktywizacja społeczno</w:t>
                        </w:r>
                        <w:r>
                          <w:rPr>
                            <w:rFonts w:cstheme="minorHAnsi"/>
                            <w:sz w:val="20"/>
                            <w:szCs w:val="20"/>
                          </w:rPr>
                          <w:br/>
                        </w:r>
                        <w:r w:rsidRPr="00011F25">
                          <w:rPr>
                            <w:rFonts w:cstheme="minorHAnsi"/>
                            <w:sz w:val="20"/>
                            <w:szCs w:val="20"/>
                          </w:rPr>
                          <w:t>-zawodowa mieszkańców</w:t>
                        </w:r>
                      </w:p>
                      <w:p w:rsidR="00493FA2" w:rsidRPr="00011F25" w:rsidRDefault="00493FA2" w:rsidP="0003340D">
                        <w:pPr>
                          <w:spacing w:after="0" w:line="240" w:lineRule="auto"/>
                          <w:rPr>
                            <w:rFonts w:cstheme="minorHAnsi"/>
                            <w:i/>
                            <w:sz w:val="20"/>
                            <w:szCs w:val="20"/>
                          </w:rPr>
                        </w:pPr>
                        <w:r w:rsidRPr="00011F25">
                          <w:rPr>
                            <w:rFonts w:cstheme="minorHAnsi"/>
                            <w:sz w:val="20"/>
                            <w:szCs w:val="20"/>
                          </w:rPr>
                          <w:t xml:space="preserve"> „</w:t>
                        </w:r>
                        <w:r w:rsidRPr="00011F25">
                          <w:rPr>
                            <w:rFonts w:cstheme="minorHAnsi"/>
                            <w:i/>
                            <w:sz w:val="20"/>
                            <w:szCs w:val="20"/>
                          </w:rPr>
                          <w:t>Kształtowanie umiejętności zagospodarowania terenów zielonych”</w:t>
                        </w:r>
                      </w:p>
                      <w:p w:rsidR="00493FA2" w:rsidRDefault="00493FA2" w:rsidP="004F383D"/>
                    </w:txbxContent>
                  </v:textbox>
                </v:rect>
                <v:rect id="Rectangle 201" o:spid="_x0000_s1101" style="position:absolute;left:7287;top:8602;width:3544;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t8EA&#10;AADbAAAADwAAAGRycy9kb3ducmV2LnhtbERPS2vCQBC+C/0PyxR6002lL6KrqCAU6UUrPY/ZaTaY&#10;nY3ZMUn/fbdQ8DYf33Pmy8HXqqM2VoENPE4yUMRFsBWXBo6f2/EbqCjIFuvAZOCHIiwXd6M55jb0&#10;vKfuIKVKIRxzNOBEmlzrWDjyGCehIU7cd2g9SoJtqW2LfQr3tZ5m2Yv2WHFqcNjQxlFxPly9ga/6&#10;9Ukkfux92V+urtud17vT0ZiH+2E1AyU0yE387363af4z/P2SDt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fj7fBAAAA2wAAAA8AAAAAAAAAAAAAAAAAmAIAAGRycy9kb3du&#10;cmV2LnhtbFBLBQYAAAAABAAEAPUAAACGAwAAAAA=&#10;" fillcolor="white [3201]" strokecolor="#4472c4 [3208]" strokeweight="2.5pt">
                  <v:shadow color="#868686"/>
                  <v:textbox>
                    <w:txbxContent>
                      <w:p w:rsidR="00493FA2" w:rsidRPr="0003340D" w:rsidRDefault="00493FA2" w:rsidP="0003340D">
                        <w:pPr>
                          <w:spacing w:after="0" w:line="240" w:lineRule="auto"/>
                          <w:rPr>
                            <w:rFonts w:cstheme="minorHAnsi"/>
                            <w:i/>
                            <w:sz w:val="20"/>
                            <w:szCs w:val="20"/>
                          </w:rPr>
                        </w:pPr>
                        <w:r w:rsidRPr="0003340D">
                          <w:rPr>
                            <w:rFonts w:eastAsia="Calibri" w:cstheme="minorHAnsi"/>
                            <w:sz w:val="20"/>
                            <w:szCs w:val="20"/>
                          </w:rPr>
                          <w:t xml:space="preserve">Projekt 1. Rewitalizacja centrum wsi Zalesie: </w:t>
                        </w:r>
                        <w:r w:rsidRPr="0003340D">
                          <w:rPr>
                            <w:rFonts w:cstheme="minorHAnsi"/>
                            <w:i/>
                            <w:sz w:val="20"/>
                            <w:szCs w:val="20"/>
                          </w:rPr>
                          <w:t>„Uporządkowanie przestrzeni publicznej w centrum wsi Zalesie“</w:t>
                        </w:r>
                      </w:p>
                      <w:p w:rsidR="00493FA2" w:rsidRDefault="00493FA2" w:rsidP="004F383D"/>
                    </w:txbxContent>
                  </v:textbox>
                </v:rect>
                <v:rect id="Rectangle 202" o:spid="_x0000_s1102" style="position:absolute;left:1465;top:8602;width:336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ILMIA&#10;AADbAAAADwAAAGRycy9kb3ducmV2LnhtbERPPWvDMBDdC/0P4gpdQiy3kBBcy6YEAl0yJM6S7bDO&#10;lql1ci05dvvro0Kh2z3e5+XlYntxo9F3jhW8JCkI4trpjlsFl+qw3oHwAVlj75gUfJOHsnh8yDHT&#10;buYT3c6hFTGEfYYKTAhDJqWvDVn0iRuII9e40WKIcGylHnGO4baXr2m6lRY7jg0GB9obqj/Pk1XQ&#10;r2Zjm8u04mPVbX4Mb77s8arU89Py/gYi0BL+xX/uDx3nb+H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ggswgAAANsAAAAPAAAAAAAAAAAAAAAAAJgCAABkcnMvZG93&#10;bnJldi54bWxQSwUGAAAAAAQABAD1AAAAhwMAAAAA&#10;" fillcolor="white [3201]" strokecolor="#5b9bd5 [3204]" strokeweight="2.5pt">
                  <v:shadow color="#868686"/>
                  <v:textbox>
                    <w:txbxContent>
                      <w:p w:rsidR="00493FA2" w:rsidRPr="00011F25" w:rsidRDefault="00493FA2" w:rsidP="0003340D">
                        <w:pPr>
                          <w:spacing w:after="0" w:line="240" w:lineRule="auto"/>
                          <w:rPr>
                            <w:rFonts w:cstheme="minorHAnsi"/>
                            <w:i/>
                            <w:sz w:val="20"/>
                            <w:szCs w:val="20"/>
                          </w:rPr>
                        </w:pPr>
                        <w:r w:rsidRPr="00011F25">
                          <w:rPr>
                            <w:rFonts w:cstheme="minorHAnsi"/>
                            <w:sz w:val="20"/>
                            <w:szCs w:val="20"/>
                          </w:rPr>
                          <w:t>Projekt</w:t>
                        </w:r>
                        <w:r>
                          <w:rPr>
                            <w:rFonts w:cstheme="minorHAnsi"/>
                            <w:sz w:val="20"/>
                            <w:szCs w:val="20"/>
                          </w:rPr>
                          <w:t xml:space="preserve"> 6:</w:t>
                        </w:r>
                        <w:r w:rsidRPr="00011F25">
                          <w:rPr>
                            <w:rFonts w:cstheme="minorHAnsi"/>
                            <w:sz w:val="20"/>
                            <w:szCs w:val="20"/>
                          </w:rPr>
                          <w:t xml:space="preserve"> Aktywizacja społeczna mieszkańców Gminy Chełmża „</w:t>
                        </w:r>
                        <w:r w:rsidRPr="00011F25">
                          <w:rPr>
                            <w:rFonts w:cstheme="minorHAnsi"/>
                            <w:i/>
                            <w:sz w:val="20"/>
                            <w:szCs w:val="20"/>
                          </w:rPr>
                          <w:t>Kulturalne podwórka”</w:t>
                        </w:r>
                        <w:r w:rsidRPr="00011F25">
                          <w:rPr>
                            <w:rFonts w:cstheme="minorHAnsi"/>
                            <w:i/>
                            <w:sz w:val="20"/>
                            <w:szCs w:val="20"/>
                          </w:rPr>
                          <w:br/>
                        </w:r>
                      </w:p>
                    </w:txbxContent>
                  </v:textbox>
                </v:rect>
                <v:rect id="Rectangle 204" o:spid="_x0000_s1103" style="position:absolute;left:7287;top:7238;width:3544;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HJsMA&#10;AADbAAAADwAAAGRycy9kb3ducmV2LnhtbESPQWvCQBSE7wX/w/IEb3XTIlqiq9SCINKLVnp+zT6z&#10;wezbmH0m6b/vFgo9DjPzDbPaDL5WHbWxCmzgaZqBIi6Crbg0cP7YPb6AioJssQ5MBr4pwmY9elhh&#10;bkPPR+pOUqoE4ZijASfS5FrHwpHHOA0NcfIuofUoSbalti32Ce5r/Zxlc+2x4rTgsKE3R8X1dPcG&#10;PuvFTCS+H33Z3+6uO1y3h6+zMZPx8LoEJTTIf/ivvbcG5gv4/Z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fHJsMAAADbAAAADwAAAAAAAAAAAAAAAACYAgAAZHJzL2Rv&#10;d25yZXYueG1sUEsFBgAAAAAEAAQA9QAAAIgDAAAAAA==&#10;" fillcolor="white [3201]" strokecolor="#4472c4 [3208]" strokeweight="2.5pt">
                  <v:shadow color="#868686"/>
                  <v:textbox>
                    <w:txbxContent>
                      <w:p w:rsidR="00493FA2" w:rsidRPr="00011F25" w:rsidRDefault="00493FA2" w:rsidP="004F383D">
                        <w:pPr>
                          <w:spacing w:after="0" w:line="240" w:lineRule="auto"/>
                          <w:rPr>
                            <w:rFonts w:cstheme="minorHAnsi"/>
                            <w:i/>
                            <w:sz w:val="20"/>
                            <w:szCs w:val="20"/>
                          </w:rPr>
                        </w:pPr>
                        <w:r w:rsidRPr="0003340D">
                          <w:rPr>
                            <w:rFonts w:cstheme="minorHAnsi"/>
                            <w:sz w:val="20"/>
                            <w:szCs w:val="20"/>
                          </w:rPr>
                          <w:t xml:space="preserve">Projekt 2. Rewitalizacja centrum wsi Mirakowo: </w:t>
                        </w:r>
                        <w:r w:rsidRPr="0003340D">
                          <w:rPr>
                            <w:rFonts w:cstheme="minorHAnsi"/>
                            <w:i/>
                            <w:sz w:val="20"/>
                            <w:szCs w:val="20"/>
                          </w:rPr>
                          <w:t>„Uporządkowanie przestrzeni publicznej</w:t>
                        </w:r>
                        <w:r w:rsidRPr="00011F25">
                          <w:rPr>
                            <w:rFonts w:cstheme="minorHAnsi"/>
                            <w:i/>
                            <w:sz w:val="18"/>
                            <w:szCs w:val="18"/>
                          </w:rPr>
                          <w:t xml:space="preserve"> w centrum wsi Mirakowo</w:t>
                        </w:r>
                        <w:r w:rsidRPr="00011F25">
                          <w:rPr>
                            <w:rFonts w:cstheme="minorHAnsi"/>
                            <w:i/>
                            <w:sz w:val="20"/>
                            <w:szCs w:val="20"/>
                          </w:rPr>
                          <w:t>”</w:t>
                        </w:r>
                      </w:p>
                      <w:p w:rsidR="00493FA2" w:rsidRDefault="00493FA2" w:rsidP="004F383D"/>
                    </w:txbxContent>
                  </v:textbox>
                </v:rect>
                <v:rect id="Rectangle 205" o:spid="_x0000_s1104" style="position:absolute;left:7287;top:6092;width:3544;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TVMAA&#10;AADbAAAADwAAAGRycy9kb3ducmV2LnhtbERPS2vCQBC+F/wPywi91U2lWEldpQqCSC8+8Dxmp9lg&#10;djZmxyT9991DoceP771YDb5WHbWxCmzgdZKBIi6Crbg0cD5tX+agoiBbrAOTgR+KsFqOnhaY29Dz&#10;gbqjlCqFcMzRgBNpcq1j4chjnISGOHHfofUoCbalti32KdzXepplM+2x4tTgsKGNo+J2fHgDl/r9&#10;TSR+HXzZ3x+u29/W++vZmOfx8PkBSmiQf/Gfe2cNzNLY9CX9AL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hTVMAAAADbAAAADwAAAAAAAAAAAAAAAACYAgAAZHJzL2Rvd25y&#10;ZXYueG1sUEsFBgAAAAAEAAQA9QAAAIUDAAAAAA==&#10;" fillcolor="white [3201]" strokecolor="#4472c4 [3208]" strokeweight="2.5pt">
                  <v:shadow color="#868686"/>
                  <v:textbox>
                    <w:txbxContent>
                      <w:p w:rsidR="00493FA2" w:rsidRPr="0003340D" w:rsidRDefault="00493FA2" w:rsidP="0003340D">
                        <w:pPr>
                          <w:spacing w:after="0" w:line="240" w:lineRule="auto"/>
                          <w:rPr>
                            <w:rFonts w:cstheme="minorHAnsi"/>
                            <w:i/>
                            <w:sz w:val="20"/>
                            <w:szCs w:val="20"/>
                          </w:rPr>
                        </w:pPr>
                        <w:r>
                          <w:rPr>
                            <w:rFonts w:cstheme="minorHAnsi"/>
                            <w:sz w:val="20"/>
                            <w:szCs w:val="20"/>
                          </w:rPr>
                          <w:t xml:space="preserve">Projekt 3. </w:t>
                        </w:r>
                        <w:r w:rsidRPr="0003340D">
                          <w:rPr>
                            <w:rFonts w:cstheme="minorHAnsi"/>
                            <w:sz w:val="20"/>
                            <w:szCs w:val="20"/>
                          </w:rPr>
                          <w:t>Rewitalizacja centrum wsi  Kończewice: „</w:t>
                        </w:r>
                        <w:r w:rsidRPr="0003340D">
                          <w:rPr>
                            <w:rFonts w:cstheme="minorHAnsi"/>
                            <w:i/>
                            <w:sz w:val="20"/>
                            <w:szCs w:val="20"/>
                          </w:rPr>
                          <w:t xml:space="preserve">Miasteczko rekreacji </w:t>
                        </w:r>
                        <w:r>
                          <w:rPr>
                            <w:rFonts w:cstheme="minorHAnsi"/>
                            <w:i/>
                            <w:sz w:val="20"/>
                            <w:szCs w:val="20"/>
                          </w:rPr>
                          <w:br/>
                        </w:r>
                        <w:r w:rsidRPr="0003340D">
                          <w:rPr>
                            <w:rFonts w:cstheme="minorHAnsi"/>
                            <w:i/>
                            <w:sz w:val="20"/>
                            <w:szCs w:val="20"/>
                          </w:rPr>
                          <w:t xml:space="preserve">i ruchu drogowego </w:t>
                        </w:r>
                        <w:r w:rsidRPr="0003340D">
                          <w:rPr>
                            <w:rFonts w:cstheme="minorHAnsi"/>
                            <w:i/>
                            <w:sz w:val="20"/>
                            <w:szCs w:val="20"/>
                          </w:rPr>
                          <w:br/>
                          <w:t>w Kończewicach”</w:t>
                        </w:r>
                      </w:p>
                      <w:p w:rsidR="00493FA2" w:rsidRDefault="00493FA2" w:rsidP="004F383D"/>
                    </w:txbxContent>
                  </v:textbox>
                </v:rect>
                <v:roundrect id="AutoShape 206" o:spid="_x0000_s1105" style="position:absolute;left:5196;top:5078;width:1691;height:8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Fw8UA&#10;AADbAAAADwAAAGRycy9kb3ducmV2LnhtbESPzWrDMBCE74W+g9hAbo2cHtzGtRJCi0PAvThND70t&#10;1vqHWCtjKbbz9lGh0OMwM98w6W42nRhpcK1lBetVBIK4tLrlWsH5K3t6BeE8ssbOMim4kYPd9vEh&#10;xUTbiQsaT74WAcIuQQWN930ipSsbMuhWticOXmUHgz7IoZZ6wCnATSefoyiWBlsOCw329N5QeTld&#10;jYLi/PFZ1Zve5FFWzAfELH/5+VZquZj3byA8zf4//Nc+agXxBn6/h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wXDxQAAANsAAAAPAAAAAAAAAAAAAAAAAJgCAABkcnMv&#10;ZG93bnJldi54bWxQSwUGAAAAAAQABAD1AAAAigMAAAAA&#10;" fillcolor="white [3201]" strokecolor="#c9c9c9 [1942]" strokeweight="1pt">
                  <v:fill color2="#dbdbdb [1302]" focus="100%" type="gradient"/>
                  <v:shadow on="t" color="#525252 [1606]" opacity=".5" offset="1pt"/>
                  <v:textbox>
                    <w:txbxContent>
                      <w:p w:rsidR="00493FA2" w:rsidRPr="002F5F16" w:rsidRDefault="00493FA2" w:rsidP="002C27F4">
                        <w:pPr>
                          <w:spacing w:after="0" w:line="240" w:lineRule="auto"/>
                          <w:jc w:val="center"/>
                          <w:rPr>
                            <w:b/>
                          </w:rPr>
                        </w:pPr>
                        <w:r w:rsidRPr="002F5F16">
                          <w:rPr>
                            <w:b/>
                          </w:rPr>
                          <w:t>Obszar rewitalizacji</w:t>
                        </w:r>
                      </w:p>
                    </w:txbxContent>
                  </v:textbox>
                </v:roundrect>
                <v:rect id="Rectangle 207" o:spid="_x0000_s1106" style="position:absolute;left:5196;top:6092;width:1691;height: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bSbcAA&#10;AADbAAAADwAAAGRycy9kb3ducmV2LnhtbERPPWvDMBDdC/kP4gLZarkZ0uJaMaYQ07FNSki2w7pa&#10;JtbJSLLj/vtqKHR8vO+yWuwgZvKhd6zgKctBELdO99wp+DodHl9AhIiscXBMCn4oQLVfPZRYaHfn&#10;T5qPsRMphEOBCkyMYyFlaA1ZDJkbiRP37bzFmKDvpPZ4T+F2kNs830mLPacGgyO9GWpvx8kqOJnm&#10;dp0unfbc9HPj6jCdP1qlNuulfgURaYn/4j/3u1bwnNanL+kH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bSbcAAAADbAAAADwAAAAAAAAAAAAAAAACYAgAAZHJzL2Rvd25y&#10;ZXYueG1sUEsFBgAAAAAEAAQA9QAAAIUDAAAAAA==&#10;" fillcolor="white [3201]" strokecolor="#c9c9c9 [1942]" strokeweight="1pt">
                  <v:fill color2="#dbdbdb [1302]" focus="100%" type="gradient"/>
                  <v:shadow on="t" color="#525252 [1606]" opacity=".5" offset="1pt"/>
                  <v:textbox>
                    <w:txbxContent>
                      <w:p w:rsidR="00493FA2" w:rsidRDefault="00493FA2" w:rsidP="004F383D">
                        <w:pPr>
                          <w:jc w:val="center"/>
                        </w:pPr>
                        <w:r w:rsidRPr="006B13A0">
                          <w:rPr>
                            <w:rFonts w:cstheme="minorHAnsi"/>
                            <w:sz w:val="18"/>
                            <w:szCs w:val="18"/>
                          </w:rPr>
                          <w:t>Kończewice</w:t>
                        </w:r>
                      </w:p>
                    </w:txbxContent>
                  </v:textbox>
                </v:rect>
                <v:rect id="Rectangle 208" o:spid="_x0000_s1107" style="position:absolute;left:5196;top:7326;width:1691;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uMQA&#10;AADbAAAADwAAAGRycy9kb3ducmV2LnhtbESPQWsCMRSE74L/ITyhF6lZe6jt1ihaavUk1PZgb4/k&#10;dbN087Ikqbv990YQPA4z8w0zX/auEScKsfasYDopQBBrb2quFHx9bu6fQMSEbLDxTAr+KcJyMRzM&#10;sTS+4w86HVIlMoRjiQpsSm0pZdSWHMaJb4mz9+ODw5RlqKQJ2GW4a+RDUTxKhzXnBYstvVrSv4c/&#10;p+Cov/X4uV7P9m+2CO+bI1eh2yp1N+pXLyAS9ekWvrZ3RsFsCpcv+QfIx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yV7jEAAAA2wAAAA8AAAAAAAAAAAAAAAAAmAIAAGRycy9k&#10;b3ducmV2LnhtbFBLBQYAAAAABAAEAPUAAACJAwAAAAA=&#10;" fillcolor="white [3201]" strokecolor="#a8d08d [1945]" strokeweight="1pt">
                  <v:fill color2="#c5e0b3 [1305]" focus="100%" type="gradient"/>
                  <v:shadow on="t" color="#375623 [1609]" opacity=".5" offset="1pt"/>
                  <v:textbox>
                    <w:txbxContent>
                      <w:p w:rsidR="00493FA2" w:rsidRDefault="00493FA2" w:rsidP="004F383D">
                        <w:pPr>
                          <w:jc w:val="center"/>
                        </w:pPr>
                        <w:r w:rsidRPr="006B13A0">
                          <w:rPr>
                            <w:rFonts w:cstheme="minorHAnsi"/>
                            <w:sz w:val="18"/>
                            <w:szCs w:val="18"/>
                          </w:rPr>
                          <w:t>Mirakowo</w:t>
                        </w:r>
                      </w:p>
                    </w:txbxContent>
                  </v:textbox>
                </v:rect>
                <v:rect id="Rectangle 211" o:spid="_x0000_s1108" style="position:absolute;left:5196;top:8602;width:169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pgcEA&#10;AADbAAAADwAAAGRycy9kb3ducmV2LnhtbESPQYvCMBSE7wv+h/AEb2uqh92lGkUEi8ddXURvj+bZ&#10;FJuXkqS1/vvNguBxmJlvmOV6sI3oyYfasYLZNANBXDpdc6Xg97h7/wIRIrLGxjEpeFCA9Wr0tsRc&#10;uzv/UH+IlUgQDjkqMDG2uZShNGQxTF1LnLyr8xZjkr6S2uM9wW0j51n2IS3WnBYMtrQ1VN4OnVVw&#10;NMXt0p0r7bmo+8JtQnf6LpWajIfNAkSkIb7Cz/ZeK/icw/+X9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I6YHBAAAA2wAAAA8AAAAAAAAAAAAAAAAAmAIAAGRycy9kb3du&#10;cmV2LnhtbFBLBQYAAAAABAAEAPUAAACGAwAAAAA=&#10;" fillcolor="white [3201]" strokecolor="#c9c9c9 [1942]" strokeweight="1pt">
                  <v:fill color2="#dbdbdb [1302]" focus="100%" type="gradient"/>
                  <v:shadow on="t" color="#525252 [1606]" opacity=".5" offset="1pt"/>
                  <v:textbox>
                    <w:txbxContent>
                      <w:p w:rsidR="00493FA2" w:rsidRDefault="00493FA2" w:rsidP="004F383D">
                        <w:pPr>
                          <w:jc w:val="center"/>
                        </w:pPr>
                        <w:r>
                          <w:rPr>
                            <w:rFonts w:cstheme="minorHAnsi"/>
                            <w:sz w:val="18"/>
                            <w:szCs w:val="18"/>
                          </w:rPr>
                          <w:t>Zalesie</w:t>
                        </w:r>
                      </w:p>
                    </w:txbxContent>
                  </v:textbox>
                </v:rect>
                <v:shape id="AutoShape 212" o:spid="_x0000_s1109" type="#_x0000_t13" style="position:absolute;left:4971;top:6396;width:143;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ObcQA&#10;AADbAAAADwAAAGRycy9kb3ducmV2LnhtbESPT2vCQBTE74V+h+UVeqsvVdAS3YRSEbzVPz14fGaf&#10;SWj2bcyuJu2n7xYEj8PM/IZZ5INt1JU7XzvR8DpKQLEUztRSavjar17eQPlAYqhxwhp+2EOePT4s&#10;KDWuly1fd6FUESI+JQ1VCG2K6IuKLfmRa1mid3KdpRBlV6LpqI9w2+A4SaZoqZa4UFHLHxUX37uL&#10;1XBsltPDpj2v0WC/4d8E98P2U+vnp+F9DirwEO7hW3ttNMwm8P8l/g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jm3EAAAA2wAAAA8AAAAAAAAAAAAAAAAAmAIAAGRycy9k&#10;b3ducmV2LnhtbFBLBQYAAAAABAAEAPUAAACJAwAAAAA=&#10;"/>
                <v:shape id="AutoShape 213" o:spid="_x0000_s1110" type="#_x0000_t13" style="position:absolute;left:4971;top:7461;width:14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WGcQA&#10;AADbAAAADwAAAGRycy9kb3ducmV2LnhtbESPT2vCQBTE74V+h+UVeqsvFdES3YRSEbzVPz14fGaf&#10;SWj2bcyuJu2n7xYEj8PM/IZZ5INt1JU7XzvR8DpKQLEUztRSavjar17eQPlAYqhxwhp+2EOePT4s&#10;KDWuly1fd6FUESI+JQ1VCG2K6IuKLfmRa1mid3KdpRBlV6LpqI9w2+A4SaZoqZa4UFHLHxUX37uL&#10;1XBsltPDpj2v0WC/4d8E98P2U+vnp+F9DirwEO7hW3ttNMwm8P8l/g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wFhnEAAAA2wAAAA8AAAAAAAAAAAAAAAAAmAIAAGRycy9k&#10;b3ducmV2LnhtbFBLBQYAAAAABAAEAPUAAACJAwAAAAA=&#10;"/>
                <v:shape id="AutoShape 214" o:spid="_x0000_s1111" type="#_x0000_t13" style="position:absolute;left:4971;top:9051;width:143;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zgsQA&#10;AADbAAAADwAAAGRycy9kb3ducmV2LnhtbESPT2vCQBTE74V+h+UVeqsvFdQS3YRSEbzVPz14fGaf&#10;SWj2bcyuJu2n7xYEj8PM/IZZ5INt1JU7XzvR8DpKQLEUztRSavjar17eQPlAYqhxwhp+2EOePT4s&#10;KDWuly1fd6FUESI+JQ1VCG2K6IuKLfmRa1mid3KdpRBlV6LpqI9w2+A4SaZoqZa4UFHLHxUX37uL&#10;1XBsltPDpj2v0WC/4d8E98P2U+vnp+F9DirwEO7hW3ttNMwm8P8l/g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8s4LEAAAA2wAAAA8AAAAAAAAAAAAAAAAAmAIAAGRycy9k&#10;b3ducmV2LnhtbFBLBQYAAAAABAAEAPUAAACJAwAAAAA=&#10;"/>
                <v:shape id="AutoShape 217" o:spid="_x0000_s1112" type="#_x0000_t66" style="position:absolute;left:7012;top:6634;width:143;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ae8QA&#10;AADbAAAADwAAAGRycy9kb3ducmV2LnhtbESPQWvCQBSE70L/w/IK3pqNiramrlKsol5K1fb+yL4m&#10;odm36e5q4r93hYLHYWa+YWaLztTiTM5XlhUMkhQEcW51xYWCr+P66QWED8gaa8uk4EIeFvOH3gwz&#10;bVve0/kQChEh7DNUUIbQZFL6vCSDPrENcfR+rDMYonSF1A7bCDe1HKbpRBqsOC6U2NCypPz3cDIK&#10;9mFwaUerD/eup83n+Lsbbf52G6X6j93bK4hAXbiH/9tbreB5Arcv8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2nvEAAAA2wAAAA8AAAAAAAAAAAAAAAAAmAIAAGRycy9k&#10;b3ducmV2LnhtbFBLBQYAAAAABAAEAPUAAACJAwAAAAA=&#10;"/>
                <v:shape id="AutoShape 218" o:spid="_x0000_s1113" type="#_x0000_t66" style="position:absolute;left:7012;top:7774;width:14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4MQA&#10;AADbAAAADwAAAGRycy9kb3ducmV2LnhtbESPQWvCQBSE70L/w/IK3sxGxVpTVylWUS+lant/ZF+T&#10;0OzbdHc18d+7QqHHYWa+YebLztTiQs5XlhUMkxQEcW51xYWCz9Nm8AzCB2SNtWVScCUPy8VDb46Z&#10;ti0f6HIMhYgQ9hkqKENoMil9XpJBn9iGOHrf1hkMUbpCaodthJtajtL0SRqsOC6U2NCqpPzneDYK&#10;DmF4bcfrd/emZ83H5Ksbb3/3W6X6j93rC4hAXfgP/7V3WsF0C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f+DEAAAA2wAAAA8AAAAAAAAAAAAAAAAAmAIAAGRycy9k&#10;b3ducmV2LnhtbFBLBQYAAAAABAAEAPUAAACJAwAAAAA=&#10;"/>
                <v:shape id="AutoShape 219" o:spid="_x0000_s1114" type="#_x0000_t66" style="position:absolute;left:7012;top:9051;width:143;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3rksIA&#10;AADbAAAADwAAAGRycy9kb3ducmV2LnhtbERPyW7CMBC9V+IfrEHqrTgB0UKKgxAtolwqlvY+iqdJ&#10;RDxObUPC3+NDpR6f3r5Y9qYRV3K+tqwgHSUgiAuray4VfJ02TzMQPiBrbCyTght5WOaDhwVm2nZ8&#10;oOsxlCKGsM9QQRVCm0npi4oM+pFtiSP3Y53BEKErpXbYxXDTyHGSPEuDNceGCltaV1Scjxej4BDS&#10;Wzd5/3Rvet7up9/9ZPu72yr1OOxXryAC9eFf/Of+0Ape4tj4Jf4A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euSwgAAANsAAAAPAAAAAAAAAAAAAAAAAJgCAABkcnMvZG93&#10;bnJldi54bWxQSwUGAAAAAAQABAD1AAAAhwMAAAAA&#10;"/>
                <v:shape id="AutoShape 220" o:spid="_x0000_s1115" type="#_x0000_t67" style="position:absolute;left:2943;top:5904;width:463;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TP8EA&#10;AADbAAAADwAAAGRycy9kb3ducmV2LnhtbESP3WoCMRSE7wt9h3AK3tXsCmq7NYoIgnf+tA9w2Jzu&#10;Lt2cpElc49sbQfBymJlvmMUqmV4M5ENnWUE5LkAQ11Z33Cj4+d6+f4AIEVljb5kUXCnAavn6ssBK&#10;2wsfaTjFRmQIhwoVtDG6SspQt2QwjK0jzt6v9QZjlr6R2uMlw00vJ0UxkwY7zgstOtq0VP+dzkbB&#10;/3Aod1jO0j6ls/N6O51uolNq9JbWXyAipfgMP9o7rWD+Cfcv+Q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XUz/BAAAA2wAAAA8AAAAAAAAAAAAAAAAAmAIAAGRycy9kb3du&#10;cmV2LnhtbFBLBQYAAAAABAAEAPUAAACGAwAAAAA=&#10;">
                  <v:textbox style="layout-flow:vertical-ideographic"/>
                </v:shape>
                <v:shape id="AutoShape 221" o:spid="_x0000_s1116" type="#_x0000_t67" style="position:absolute;left:8728;top:5904;width:40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Khb0A&#10;AADbAAAADwAAAGRycy9kb3ducmV2LnhtbERPzYrCMBC+C75DGMGbphUU6RpFBMHbqrsPMDSzbbGZ&#10;xCTW7Nubg+Dx4/vf7JLpxUA+dJYVlPMCBHFtdceNgt+f42wNIkRkjb1lUvBPAXbb8WiDlbZPvtBw&#10;jY3IIRwqVNDG6CopQ92SwTC3jjhzf9YbjBn6RmqPzxxuerkoipU02HFuaNHRoaX6dn0YBffhXJ6w&#10;XKXvlB7O6+NyeYhOqekk7b9ARErxI367T1rBOq/PX/IPkNs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XiKhb0AAADbAAAADwAAAAAAAAAAAAAAAACYAgAAZHJzL2Rvd25yZXYu&#10;eG1sUEsFBgAAAAAEAAQA9QAAAIIDAAAAAA==&#10;">
                  <v:textbox style="layout-flow:vertical-ideographic"/>
                </v:shape>
                <v:shape id="AutoShape 222" o:spid="_x0000_s1117" type="#_x0000_t32" style="position:absolute;left:6887;top:5457;width:4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gR8EAAADbAAAADwAAAGRycy9kb3ducmV2LnhtbESPQYvCMBSE7wv+h/AEb2uq4CLVKCoI&#10;shdZFfT4aJ5tsHkpTbap/94sLHgcZuYbZrnubS06ar1xrGAyzkAQF04bLhVczvvPOQgfkDXWjknB&#10;kzysV4OPJebaRf6h7hRKkSDsc1RQhdDkUvqiIot+7Bri5N1dazEk2ZZStxgT3NZymmVf0qLhtFBh&#10;Q7uKisfp1yow8Wi65rCL2+/rzetI5jlzRqnRsN8sQATqwzv83z5oBfMJ/H1JP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CBHwQAAANsAAAAPAAAAAAAAAAAAAAAA&#10;AKECAABkcnMvZG93bnJldi54bWxQSwUGAAAAAAQABAD5AAAAjwMAAAAA&#10;">
                  <v:stroke endarrow="block"/>
                </v:shape>
                <v:shape id="AutoShape 223" o:spid="_x0000_s1118" type="#_x0000_t32" style="position:absolute;left:4834;top:5457;width: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shape id="AutoShape 224" o:spid="_x0000_s1119" type="#_x0000_t67" style="position:absolute;left:5873;top:5904;width:375;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U8sEA&#10;AADbAAAADwAAAGRycy9kb3ducmV2LnhtbESP0WoCMRRE34X+Q7gF3zS7FkW2RhFB8K1q+wGXze3u&#10;0s1NTOIa/94IQh+HmTnDrDbJ9GIgHzrLCsppAYK4trrjRsHP936yBBEissbeMim4U4DN+m20wkrb&#10;G59oOMdGZAiHChW0MbpKylC3ZDBMrSPO3q/1BmOWvpHa4y3DTS9nRbGQBjvOCy062rVU/52vRsFl&#10;OJYHLBfpK6Wr83o/n++iU2r8nrafICKl+B9+tQ9awfIDnl/y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qFPLBAAAA2wAAAA8AAAAAAAAAAAAAAAAAmAIAAGRycy9kb3du&#10;cmV2LnhtbFBLBQYAAAAABAAEAPUAAACGAwAAAAA=&#10;">
                  <v:textbox style="layout-flow:vertical-ideographic"/>
                </v:shape>
              </v:group>
            </w:pict>
          </mc:Fallback>
        </mc:AlternateContent>
      </w:r>
    </w:p>
    <w:p w:rsidR="004F383D" w:rsidRDefault="004F383D" w:rsidP="004F383D">
      <w:pPr>
        <w:pStyle w:val="Default"/>
        <w:tabs>
          <w:tab w:val="left" w:pos="426"/>
        </w:tabs>
        <w:jc w:val="both"/>
        <w:rPr>
          <w:rFonts w:asciiTheme="minorHAnsi" w:hAnsiTheme="minorHAnsi" w:cstheme="minorHAnsi"/>
          <w:b/>
          <w:bCs/>
          <w:color w:val="2F5496" w:themeColor="accent5" w:themeShade="BF"/>
          <w:sz w:val="28"/>
          <w:szCs w:val="28"/>
        </w:rPr>
      </w:pPr>
    </w:p>
    <w:p w:rsidR="004F383D" w:rsidRDefault="004F383D" w:rsidP="004F383D">
      <w:pPr>
        <w:pStyle w:val="Default"/>
        <w:tabs>
          <w:tab w:val="left" w:pos="426"/>
        </w:tabs>
        <w:jc w:val="both"/>
        <w:rPr>
          <w:rFonts w:asciiTheme="minorHAnsi" w:hAnsiTheme="minorHAnsi" w:cstheme="minorHAnsi"/>
          <w:b/>
          <w:bCs/>
          <w:color w:val="2F5496" w:themeColor="accent5" w:themeShade="BF"/>
          <w:sz w:val="28"/>
          <w:szCs w:val="28"/>
        </w:rPr>
      </w:pPr>
    </w:p>
    <w:p w:rsidR="004F383D" w:rsidRDefault="004F383D" w:rsidP="004F383D">
      <w:pPr>
        <w:pStyle w:val="Default"/>
        <w:tabs>
          <w:tab w:val="left" w:pos="426"/>
        </w:tabs>
        <w:jc w:val="both"/>
        <w:rPr>
          <w:rFonts w:asciiTheme="minorHAnsi" w:hAnsiTheme="minorHAnsi" w:cstheme="minorHAnsi"/>
          <w:b/>
          <w:bCs/>
          <w:color w:val="2F5496" w:themeColor="accent5" w:themeShade="BF"/>
          <w:sz w:val="28"/>
          <w:szCs w:val="28"/>
        </w:rPr>
      </w:pPr>
    </w:p>
    <w:p w:rsidR="004F383D" w:rsidRDefault="004F383D" w:rsidP="004F383D">
      <w:pPr>
        <w:pStyle w:val="Default"/>
        <w:tabs>
          <w:tab w:val="left" w:pos="426"/>
        </w:tabs>
        <w:jc w:val="both"/>
        <w:rPr>
          <w:rFonts w:asciiTheme="minorHAnsi" w:hAnsiTheme="minorHAnsi" w:cstheme="minorHAnsi"/>
          <w:b/>
          <w:bCs/>
          <w:color w:val="2F5496" w:themeColor="accent5" w:themeShade="BF"/>
          <w:sz w:val="28"/>
          <w:szCs w:val="28"/>
        </w:rPr>
      </w:pPr>
    </w:p>
    <w:p w:rsidR="004F383D" w:rsidRDefault="004F383D" w:rsidP="004F383D">
      <w:pPr>
        <w:pStyle w:val="Default"/>
        <w:tabs>
          <w:tab w:val="left" w:pos="426"/>
        </w:tabs>
        <w:jc w:val="both"/>
        <w:rPr>
          <w:rFonts w:asciiTheme="minorHAnsi" w:hAnsiTheme="minorHAnsi" w:cstheme="minorHAnsi"/>
          <w:b/>
          <w:bCs/>
          <w:color w:val="2F5496" w:themeColor="accent5" w:themeShade="BF"/>
          <w:sz w:val="28"/>
          <w:szCs w:val="28"/>
        </w:rPr>
      </w:pPr>
    </w:p>
    <w:p w:rsidR="004F383D" w:rsidRDefault="004F383D" w:rsidP="004F383D">
      <w:pPr>
        <w:pStyle w:val="Default"/>
        <w:tabs>
          <w:tab w:val="left" w:pos="426"/>
        </w:tabs>
        <w:jc w:val="both"/>
        <w:rPr>
          <w:rFonts w:asciiTheme="minorHAnsi" w:hAnsiTheme="minorHAnsi" w:cstheme="minorHAnsi"/>
          <w:b/>
          <w:bCs/>
          <w:color w:val="2F5496" w:themeColor="accent5" w:themeShade="BF"/>
          <w:sz w:val="28"/>
          <w:szCs w:val="28"/>
        </w:rPr>
      </w:pPr>
    </w:p>
    <w:p w:rsidR="004F383D" w:rsidRDefault="004F383D" w:rsidP="004F383D">
      <w:pPr>
        <w:pStyle w:val="Default"/>
        <w:tabs>
          <w:tab w:val="left" w:pos="426"/>
        </w:tabs>
        <w:jc w:val="both"/>
        <w:rPr>
          <w:rFonts w:asciiTheme="minorHAnsi" w:hAnsiTheme="minorHAnsi" w:cstheme="minorHAnsi"/>
          <w:b/>
          <w:bCs/>
          <w:color w:val="2F5496" w:themeColor="accent5" w:themeShade="BF"/>
          <w:sz w:val="28"/>
          <w:szCs w:val="28"/>
        </w:rPr>
      </w:pPr>
    </w:p>
    <w:p w:rsidR="004F383D" w:rsidRDefault="004F383D" w:rsidP="004F383D">
      <w:pPr>
        <w:pStyle w:val="Default"/>
        <w:tabs>
          <w:tab w:val="left" w:pos="426"/>
        </w:tabs>
        <w:jc w:val="both"/>
        <w:rPr>
          <w:rFonts w:asciiTheme="minorHAnsi" w:hAnsiTheme="minorHAnsi" w:cstheme="minorHAnsi"/>
          <w:b/>
          <w:bCs/>
          <w:color w:val="2F5496" w:themeColor="accent5" w:themeShade="BF"/>
          <w:sz w:val="28"/>
          <w:szCs w:val="28"/>
        </w:rPr>
      </w:pPr>
    </w:p>
    <w:p w:rsidR="004F383D" w:rsidRDefault="004F383D" w:rsidP="004F383D">
      <w:pPr>
        <w:pStyle w:val="Default"/>
        <w:tabs>
          <w:tab w:val="left" w:pos="426"/>
        </w:tabs>
        <w:jc w:val="both"/>
        <w:rPr>
          <w:rFonts w:asciiTheme="minorHAnsi" w:hAnsiTheme="minorHAnsi" w:cstheme="minorHAnsi"/>
          <w:b/>
          <w:bCs/>
          <w:color w:val="2F5496" w:themeColor="accent5" w:themeShade="BF"/>
          <w:sz w:val="28"/>
          <w:szCs w:val="28"/>
        </w:rPr>
      </w:pPr>
    </w:p>
    <w:p w:rsidR="004F383D" w:rsidRDefault="004F383D" w:rsidP="004F383D">
      <w:pPr>
        <w:pStyle w:val="Default"/>
        <w:tabs>
          <w:tab w:val="left" w:pos="426"/>
        </w:tabs>
        <w:jc w:val="both"/>
        <w:rPr>
          <w:rFonts w:asciiTheme="minorHAnsi" w:hAnsiTheme="minorHAnsi" w:cstheme="minorHAnsi"/>
          <w:b/>
          <w:bCs/>
          <w:color w:val="2F5496" w:themeColor="accent5" w:themeShade="BF"/>
          <w:sz w:val="28"/>
          <w:szCs w:val="28"/>
        </w:rPr>
      </w:pPr>
    </w:p>
    <w:p w:rsidR="004F383D" w:rsidRDefault="004F383D" w:rsidP="004F383D">
      <w:pPr>
        <w:pStyle w:val="Default"/>
        <w:tabs>
          <w:tab w:val="left" w:pos="426"/>
        </w:tabs>
        <w:jc w:val="both"/>
        <w:rPr>
          <w:rFonts w:asciiTheme="minorHAnsi" w:hAnsiTheme="minorHAnsi" w:cstheme="minorHAnsi"/>
          <w:b/>
          <w:bCs/>
          <w:color w:val="2F5496" w:themeColor="accent5" w:themeShade="BF"/>
          <w:sz w:val="28"/>
          <w:szCs w:val="28"/>
        </w:rPr>
      </w:pPr>
    </w:p>
    <w:p w:rsidR="004F383D" w:rsidRDefault="004F383D" w:rsidP="004F383D">
      <w:pPr>
        <w:pStyle w:val="Default"/>
        <w:tabs>
          <w:tab w:val="left" w:pos="426"/>
        </w:tabs>
        <w:jc w:val="both"/>
        <w:rPr>
          <w:rFonts w:asciiTheme="minorHAnsi" w:hAnsiTheme="minorHAnsi" w:cstheme="minorHAnsi"/>
          <w:b/>
          <w:bCs/>
          <w:color w:val="2F5496" w:themeColor="accent5" w:themeShade="BF"/>
          <w:sz w:val="28"/>
          <w:szCs w:val="28"/>
        </w:rPr>
      </w:pPr>
    </w:p>
    <w:p w:rsidR="0003340D" w:rsidRDefault="0003340D" w:rsidP="004F383D">
      <w:pPr>
        <w:pStyle w:val="Default"/>
        <w:tabs>
          <w:tab w:val="left" w:pos="426"/>
        </w:tabs>
        <w:jc w:val="both"/>
        <w:rPr>
          <w:rFonts w:asciiTheme="minorHAnsi" w:hAnsiTheme="minorHAnsi" w:cstheme="minorHAnsi"/>
          <w:bCs/>
          <w:color w:val="auto"/>
          <w:sz w:val="20"/>
          <w:szCs w:val="20"/>
        </w:rPr>
      </w:pPr>
    </w:p>
    <w:p w:rsidR="002F5F16" w:rsidRDefault="002F5F16" w:rsidP="004F383D">
      <w:pPr>
        <w:pStyle w:val="Default"/>
        <w:tabs>
          <w:tab w:val="left" w:pos="426"/>
        </w:tabs>
        <w:jc w:val="both"/>
        <w:rPr>
          <w:rFonts w:asciiTheme="minorHAnsi" w:hAnsiTheme="minorHAnsi" w:cstheme="minorHAnsi"/>
          <w:bCs/>
          <w:color w:val="auto"/>
          <w:sz w:val="20"/>
          <w:szCs w:val="20"/>
        </w:rPr>
      </w:pPr>
    </w:p>
    <w:p w:rsidR="004F383D" w:rsidRPr="0003340D" w:rsidRDefault="004F383D" w:rsidP="004F383D">
      <w:pPr>
        <w:pStyle w:val="Default"/>
        <w:tabs>
          <w:tab w:val="left" w:pos="426"/>
        </w:tabs>
        <w:jc w:val="both"/>
        <w:rPr>
          <w:rFonts w:asciiTheme="minorHAnsi" w:hAnsiTheme="minorHAnsi" w:cstheme="minorHAnsi"/>
          <w:bCs/>
          <w:i/>
          <w:color w:val="auto"/>
          <w:sz w:val="20"/>
          <w:szCs w:val="20"/>
        </w:rPr>
      </w:pPr>
      <w:r w:rsidRPr="0003340D">
        <w:rPr>
          <w:rFonts w:asciiTheme="minorHAnsi" w:hAnsiTheme="minorHAnsi" w:cstheme="minorHAnsi"/>
          <w:bCs/>
          <w:color w:val="auto"/>
          <w:sz w:val="20"/>
          <w:szCs w:val="20"/>
        </w:rPr>
        <w:t>Źródło danych:</w:t>
      </w:r>
      <w:r w:rsidRPr="0003340D">
        <w:rPr>
          <w:rFonts w:asciiTheme="minorHAnsi" w:hAnsiTheme="minorHAnsi" w:cstheme="minorHAnsi"/>
          <w:bCs/>
          <w:i/>
          <w:color w:val="auto"/>
          <w:sz w:val="20"/>
          <w:szCs w:val="20"/>
        </w:rPr>
        <w:t xml:space="preserve"> opracowanie własne na podstawie danych Urzędu Gminy Chełmża</w:t>
      </w:r>
    </w:p>
    <w:p w:rsidR="004F383D" w:rsidRDefault="004F383D" w:rsidP="004F383D">
      <w:pPr>
        <w:pStyle w:val="Default"/>
        <w:tabs>
          <w:tab w:val="left" w:pos="426"/>
        </w:tabs>
        <w:jc w:val="both"/>
        <w:rPr>
          <w:rFonts w:asciiTheme="minorHAnsi" w:hAnsiTheme="minorHAnsi" w:cstheme="minorHAnsi"/>
          <w:b/>
          <w:bCs/>
          <w:color w:val="2F5496" w:themeColor="accent5" w:themeShade="BF"/>
          <w:sz w:val="28"/>
          <w:szCs w:val="28"/>
        </w:rPr>
      </w:pPr>
    </w:p>
    <w:p w:rsidR="00821CCB" w:rsidRDefault="00821CCB" w:rsidP="00821CCB">
      <w:pPr>
        <w:spacing w:after="0" w:line="240" w:lineRule="auto"/>
        <w:jc w:val="both"/>
      </w:pPr>
      <w:r w:rsidRPr="00821CCB">
        <w:rPr>
          <w:rFonts w:asciiTheme="minorHAnsi" w:hAnsiTheme="minorHAnsi" w:cstheme="minorHAnsi"/>
        </w:rPr>
        <w:t xml:space="preserve">Zastosowana formuła tzw. projektów zintegrowanych zakłada w przypadku realizacji wskazanych projektów powiązania ujętych w nim działań społecznych finansowanych z EFS oraz </w:t>
      </w:r>
      <w:r w:rsidR="00600BFA" w:rsidRPr="00821CCB">
        <w:rPr>
          <w:rFonts w:asciiTheme="minorHAnsi" w:hAnsiTheme="minorHAnsi" w:cstheme="minorHAnsi"/>
        </w:rPr>
        <w:t>działań</w:t>
      </w:r>
      <w:r w:rsidRPr="00821CCB">
        <w:rPr>
          <w:rFonts w:asciiTheme="minorHAnsi" w:hAnsiTheme="minorHAnsi" w:cstheme="minorHAnsi"/>
        </w:rPr>
        <w:t xml:space="preserve"> infrastrukturalnych finansowanych głównie z EFRR</w:t>
      </w:r>
    </w:p>
    <w:p w:rsidR="00821CCB" w:rsidRDefault="00821CCB" w:rsidP="00821CCB">
      <w:pPr>
        <w:spacing w:after="0" w:line="240" w:lineRule="auto"/>
        <w:jc w:val="both"/>
      </w:pPr>
    </w:p>
    <w:p w:rsidR="002C27F4" w:rsidRPr="002C27F4" w:rsidRDefault="0003340D" w:rsidP="00821CCB">
      <w:pPr>
        <w:spacing w:after="0" w:line="240" w:lineRule="auto"/>
        <w:jc w:val="both"/>
      </w:pPr>
      <w:r w:rsidRPr="002C27F4">
        <w:t xml:space="preserve">Projekty zintegrowane dotyczą realizacji działań społecznych w </w:t>
      </w:r>
      <w:r w:rsidR="00600BFA" w:rsidRPr="002C27F4">
        <w:t>ramach</w:t>
      </w:r>
      <w:r w:rsidRPr="002C27F4">
        <w:t xml:space="preserve"> rewitalizacji w powiązaniu </w:t>
      </w:r>
      <w:r w:rsidRPr="002C27F4">
        <w:br/>
        <w:t xml:space="preserve">z działaniami rewitalizacji infrastruktury i przestrzeni Gminy. </w:t>
      </w:r>
      <w:r w:rsidR="002C27F4" w:rsidRPr="002C27F4">
        <w:t xml:space="preserve"> W przypadku projektów aktywizacji społecznej mieszkańców Gminy Chełmża oraz aktywizacji zawodowej niezbędne jest równoczesne podjęcie działań </w:t>
      </w:r>
      <w:r w:rsidR="00600BFA" w:rsidRPr="002C27F4">
        <w:t>związanych</w:t>
      </w:r>
      <w:r w:rsidR="002C27F4" w:rsidRPr="002C27F4">
        <w:t xml:space="preserve"> z uporządkowaniem przestrzeni publicznej i rewitalizacji centrów wsi w zakresie infrastruktury rekreacji pozwalającej na osiągnięcie celów związanych z rewitalizacją społeczną.</w:t>
      </w:r>
    </w:p>
    <w:p w:rsidR="002C27F4" w:rsidRDefault="002C27F4" w:rsidP="00821CCB">
      <w:pPr>
        <w:spacing w:after="0" w:line="240" w:lineRule="auto"/>
        <w:jc w:val="both"/>
      </w:pPr>
      <w:r w:rsidRPr="002C27F4">
        <w:t>W przypadku projektu 4 w miejscowości Kończewice realizowana będzie aktywizacja społeczno –zawodowa zmierzająca do kształtowania nowych umiejętności zawodowych mieszkańców w postaci zarz</w:t>
      </w:r>
      <w:r w:rsidR="00600BFA">
        <w:t>ą</w:t>
      </w:r>
      <w:r w:rsidRPr="002C27F4">
        <w:t xml:space="preserve">dzania terenami zieleni oraz ich zagospodarowania, sprzyjająca aktywizacji społecznej i zawodowej </w:t>
      </w:r>
      <w:r w:rsidRPr="002C27F4">
        <w:lastRenderedPageBreak/>
        <w:t xml:space="preserve">mieszkańców Kończewic, której wynikiem będzie realizacja części rewitalizacji przestrzennej </w:t>
      </w:r>
      <w:r>
        <w:br/>
      </w:r>
      <w:r w:rsidRPr="002C27F4">
        <w:t>i infrastrukturalnej miejscowości w postaci utworzenia miasteczka rekreacji i ruchu drogowego.</w:t>
      </w:r>
    </w:p>
    <w:p w:rsidR="00FA0621" w:rsidRPr="002C27F4" w:rsidRDefault="002C27F4" w:rsidP="00821CCB">
      <w:pPr>
        <w:spacing w:after="0" w:line="240" w:lineRule="auto"/>
        <w:jc w:val="both"/>
        <w:rPr>
          <w:lang w:val="de-DE"/>
        </w:rPr>
      </w:pPr>
      <w:r w:rsidRPr="002C27F4">
        <w:t xml:space="preserve">Projekt 4 </w:t>
      </w:r>
      <w:r w:rsidR="00600BFA" w:rsidRPr="002C27F4">
        <w:t>realizować</w:t>
      </w:r>
      <w:r w:rsidRPr="002C27F4">
        <w:t xml:space="preserve"> będzie </w:t>
      </w:r>
      <w:r w:rsidRPr="002C27F4">
        <w:rPr>
          <w:lang w:val="de-DE"/>
        </w:rPr>
        <w:t>d</w:t>
      </w:r>
      <w:r w:rsidR="00DE41A4" w:rsidRPr="002C27F4">
        <w:rPr>
          <w:lang w:val="de-DE"/>
        </w:rPr>
        <w:t>ziałania na rzecz aktywności społeczno – zawodowej osób zagrożonych wykluczeniem społecznym poprzez zastosowanie kompleksowych instrumentów aktywnej integracji: doradztwo zawodowe, trening kompetencji</w:t>
      </w:r>
      <w:r w:rsidRPr="002C27F4">
        <w:rPr>
          <w:lang w:val="de-DE"/>
        </w:rPr>
        <w:t xml:space="preserve">. Zintegrowane z częścią społeczną działania projektu 3 m.in. </w:t>
      </w:r>
      <w:r w:rsidRPr="002C27F4">
        <w:t>w</w:t>
      </w:r>
      <w:r w:rsidR="00DE41A4" w:rsidRPr="002C27F4">
        <w:t>ykonanie nawierzchni chodników i alejek</w:t>
      </w:r>
      <w:r w:rsidRPr="002C27F4">
        <w:t>,</w:t>
      </w:r>
      <w:r w:rsidR="00600BFA">
        <w:t xml:space="preserve"> </w:t>
      </w:r>
      <w:r w:rsidRPr="002C27F4">
        <w:t>m</w:t>
      </w:r>
      <w:r w:rsidR="00DE41A4" w:rsidRPr="002C27F4">
        <w:t xml:space="preserve">ontaż obiektów małej </w:t>
      </w:r>
      <w:r w:rsidR="00600BFA">
        <w:t>infrastruktury</w:t>
      </w:r>
      <w:r w:rsidRPr="002C27F4">
        <w:t>,</w:t>
      </w:r>
      <w:r w:rsidR="00600BFA">
        <w:t xml:space="preserve"> </w:t>
      </w:r>
      <w:r w:rsidRPr="002C27F4">
        <w:t>w</w:t>
      </w:r>
      <w:r w:rsidR="00DE41A4" w:rsidRPr="002C27F4">
        <w:t>ykonanie toru rowerowego</w:t>
      </w:r>
      <w:r w:rsidR="00050BE4">
        <w:t>,</w:t>
      </w:r>
      <w:r w:rsidR="00DE41A4" w:rsidRPr="002C27F4">
        <w:t xml:space="preserve"> miasteczka rowerowego</w:t>
      </w:r>
      <w:r w:rsidRPr="002C27F4">
        <w:t xml:space="preserve"> i parkingu, umożliwi osiągnięcie pełnego efektu rewitalizacji obszaru w postaci </w:t>
      </w:r>
      <w:r w:rsidRPr="002C27F4">
        <w:rPr>
          <w:lang w:val="de-DE"/>
        </w:rPr>
        <w:t>aktywizacja społeczno-zawodowej</w:t>
      </w:r>
      <w:r w:rsidR="00DE41A4" w:rsidRPr="002C27F4">
        <w:rPr>
          <w:lang w:val="de-DE"/>
        </w:rPr>
        <w:t xml:space="preserve"> oraz integracj</w:t>
      </w:r>
      <w:r w:rsidR="00050BE4">
        <w:rPr>
          <w:lang w:val="de-DE"/>
        </w:rPr>
        <w:t>i</w:t>
      </w:r>
      <w:r w:rsidR="00DE41A4" w:rsidRPr="002C27F4">
        <w:rPr>
          <w:lang w:val="de-DE"/>
        </w:rPr>
        <w:t xml:space="preserve"> mieszkańców obszaru rewitalizacji przy wykorzystaniu zrewitalizowanej przestrzeni publicznej</w:t>
      </w:r>
      <w:r w:rsidR="00050BE4">
        <w:rPr>
          <w:lang w:val="de-DE"/>
        </w:rPr>
        <w:t>,</w:t>
      </w:r>
    </w:p>
    <w:p w:rsidR="002C27F4" w:rsidRDefault="002C27F4" w:rsidP="00821CCB">
      <w:pPr>
        <w:spacing w:after="0" w:line="240" w:lineRule="auto"/>
        <w:jc w:val="both"/>
      </w:pPr>
      <w:r w:rsidRPr="002C27F4">
        <w:t xml:space="preserve">Podobny efekt założono w postaci zintegrowania działań projektu aktywizacji  z </w:t>
      </w:r>
      <w:r w:rsidRPr="002C27F4">
        <w:rPr>
          <w:rFonts w:cstheme="minorHAnsi"/>
        </w:rPr>
        <w:t>Projektem 2. Rewitalizacja centrum wsi Mirakowo :</w:t>
      </w:r>
      <w:r w:rsidRPr="002C27F4">
        <w:rPr>
          <w:rFonts w:cstheme="minorHAnsi"/>
          <w:i/>
        </w:rPr>
        <w:t>„Uporządkowanie przestrzeni publicznej w centrum wsi Mirakowo”</w:t>
      </w:r>
    </w:p>
    <w:p w:rsidR="002C27F4" w:rsidRDefault="002C27F4" w:rsidP="00821CCB">
      <w:pPr>
        <w:spacing w:after="0" w:line="240" w:lineRule="auto"/>
        <w:jc w:val="both"/>
      </w:pPr>
    </w:p>
    <w:p w:rsidR="00FA0621" w:rsidRPr="002C27F4" w:rsidRDefault="002C27F4" w:rsidP="00821CCB">
      <w:pPr>
        <w:spacing w:after="0" w:line="240" w:lineRule="auto"/>
        <w:jc w:val="both"/>
        <w:rPr>
          <w:rFonts w:cstheme="minorHAnsi"/>
          <w:lang w:val="de-DE"/>
        </w:rPr>
      </w:pPr>
      <w:r w:rsidRPr="002C27F4">
        <w:t xml:space="preserve">Podobne rozwiązanie w postaci zintegrowanej koncepcji rewitalizacji </w:t>
      </w:r>
      <w:r w:rsidR="00050BE4" w:rsidRPr="002C27F4">
        <w:t>przewidziano</w:t>
      </w:r>
      <w:r w:rsidRPr="002C27F4">
        <w:t xml:space="preserve"> dla miejscowości Zalesie  w postaci powiązania działań społecznych: </w:t>
      </w:r>
      <w:r w:rsidRPr="002C27F4">
        <w:rPr>
          <w:rFonts w:cstheme="minorHAnsi"/>
        </w:rPr>
        <w:t xml:space="preserve">Projekt 6: Aktywizacja społeczna mieszkańców Gminy Chełmża „Kulturalne podwórka” z projektem infrastrukturalnym </w:t>
      </w:r>
      <w:r w:rsidRPr="002C27F4">
        <w:rPr>
          <w:rFonts w:eastAsia="Calibri" w:cstheme="minorHAnsi"/>
        </w:rPr>
        <w:t xml:space="preserve">nr 1. Rewitalizacja centrum wsi Zalesie: </w:t>
      </w:r>
      <w:r w:rsidRPr="002C27F4">
        <w:rPr>
          <w:rFonts w:cstheme="minorHAnsi"/>
          <w:i/>
        </w:rPr>
        <w:t>„Uporządkowanie przestrzeni publicznej w centrum wsi Zalesie“,</w:t>
      </w:r>
      <w:r w:rsidRPr="002C27F4">
        <w:rPr>
          <w:rFonts w:cstheme="minorHAnsi"/>
        </w:rPr>
        <w:t xml:space="preserve"> gdzie </w:t>
      </w:r>
      <w:r w:rsidR="00050BE4">
        <w:rPr>
          <w:rFonts w:cstheme="minorHAnsi"/>
          <w:iCs/>
          <w:lang w:val="de-DE"/>
        </w:rPr>
        <w:t>k</w:t>
      </w:r>
      <w:r w:rsidR="00DE41A4" w:rsidRPr="002C27F4">
        <w:rPr>
          <w:rFonts w:cstheme="minorHAnsi"/>
          <w:iCs/>
          <w:lang w:val="de-DE"/>
        </w:rPr>
        <w:t>ształt</w:t>
      </w:r>
      <w:r w:rsidRPr="002C27F4">
        <w:rPr>
          <w:rFonts w:cstheme="minorHAnsi"/>
          <w:iCs/>
          <w:lang w:val="de-DE"/>
        </w:rPr>
        <w:t>owanie umiejętności zagospodaro</w:t>
      </w:r>
      <w:r w:rsidR="00DE41A4" w:rsidRPr="002C27F4">
        <w:rPr>
          <w:rFonts w:cstheme="minorHAnsi"/>
          <w:iCs/>
          <w:lang w:val="de-DE"/>
        </w:rPr>
        <w:t>wania terenów zielonych</w:t>
      </w:r>
      <w:r w:rsidR="00DE41A4" w:rsidRPr="002C27F4">
        <w:rPr>
          <w:rFonts w:cstheme="minorHAnsi"/>
          <w:lang w:val="de-DE"/>
        </w:rPr>
        <w:t xml:space="preserve">  </w:t>
      </w:r>
      <w:r w:rsidRPr="002C27F4">
        <w:rPr>
          <w:rFonts w:cstheme="minorHAnsi"/>
          <w:lang w:val="de-DE"/>
        </w:rPr>
        <w:t xml:space="preserve">powiązano ściśle z działaniami infrastrukturalnymi w ramach EFRR w zakresie rewitalziacji </w:t>
      </w:r>
      <w:r w:rsidRPr="002C27F4">
        <w:rPr>
          <w:rFonts w:cstheme="minorHAnsi"/>
        </w:rPr>
        <w:t>infrastruktury</w:t>
      </w:r>
      <w:r w:rsidR="00DE41A4" w:rsidRPr="002C27F4">
        <w:rPr>
          <w:rFonts w:cstheme="minorHAnsi"/>
        </w:rPr>
        <w:t xml:space="preserve"> bazy szkoleniowej i rozw</w:t>
      </w:r>
      <w:r w:rsidRPr="002C27F4">
        <w:rPr>
          <w:rFonts w:cstheme="minorHAnsi"/>
        </w:rPr>
        <w:t xml:space="preserve">oju </w:t>
      </w:r>
      <w:r w:rsidR="00DE41A4" w:rsidRPr="002C27F4">
        <w:rPr>
          <w:rFonts w:cstheme="minorHAnsi"/>
        </w:rPr>
        <w:t>ogólnie dostępnej rekre</w:t>
      </w:r>
      <w:r w:rsidRPr="002C27F4">
        <w:rPr>
          <w:rFonts w:cstheme="minorHAnsi"/>
        </w:rPr>
        <w:t xml:space="preserve">acyjnej przestrzeni publicznej , co pozowli na </w:t>
      </w:r>
      <w:r w:rsidRPr="002C27F4">
        <w:rPr>
          <w:rFonts w:cstheme="minorHAnsi"/>
          <w:lang w:val="de-DE"/>
        </w:rPr>
        <w:t>aktywizację społeczną</w:t>
      </w:r>
      <w:r w:rsidR="00DE41A4" w:rsidRPr="002C27F4">
        <w:rPr>
          <w:rFonts w:cstheme="minorHAnsi"/>
          <w:lang w:val="de-DE"/>
        </w:rPr>
        <w:t xml:space="preserve"> oraz integracja mieszkańców obszaru rewitalizacji przy wykorzystaniu zrewitalizowanej przestrzeni publicznej</w:t>
      </w:r>
      <w:r w:rsidR="00821CCB">
        <w:rPr>
          <w:rFonts w:cstheme="minorHAnsi"/>
          <w:lang w:val="de-DE"/>
        </w:rPr>
        <w:t>.</w:t>
      </w:r>
      <w:r w:rsidR="00DE41A4" w:rsidRPr="002C27F4">
        <w:rPr>
          <w:rFonts w:cstheme="minorHAnsi"/>
          <w:lang w:val="de-DE"/>
        </w:rPr>
        <w:t xml:space="preserve"> </w:t>
      </w:r>
    </w:p>
    <w:p w:rsidR="003626BB" w:rsidRDefault="00DE41A4" w:rsidP="0052311B">
      <w:pPr>
        <w:pStyle w:val="Default"/>
        <w:tabs>
          <w:tab w:val="left" w:pos="426"/>
        </w:tabs>
        <w:jc w:val="both"/>
        <w:rPr>
          <w:rFonts w:eastAsia="Times New Roman" w:cstheme="minorHAnsi"/>
          <w:i/>
          <w:sz w:val="22"/>
          <w:szCs w:val="22"/>
        </w:rPr>
      </w:pPr>
      <w:r w:rsidRPr="002C27F4">
        <w:rPr>
          <w:rFonts w:eastAsia="Times New Roman" w:cstheme="minorHAnsi"/>
          <w:i/>
          <w:sz w:val="22"/>
          <w:szCs w:val="22"/>
        </w:rPr>
        <w:t xml:space="preserve"> </w:t>
      </w:r>
    </w:p>
    <w:p w:rsidR="00821CCB" w:rsidRDefault="00821CCB" w:rsidP="0052311B">
      <w:pPr>
        <w:pStyle w:val="Default"/>
        <w:tabs>
          <w:tab w:val="left" w:pos="426"/>
        </w:tabs>
        <w:jc w:val="both"/>
        <w:rPr>
          <w:rFonts w:asciiTheme="minorHAnsi" w:hAnsiTheme="minorHAnsi" w:cstheme="minorHAnsi"/>
          <w:b/>
          <w:bCs/>
          <w:color w:val="2F5496" w:themeColor="accent5" w:themeShade="BF"/>
          <w:sz w:val="28"/>
          <w:szCs w:val="28"/>
        </w:rPr>
      </w:pPr>
    </w:p>
    <w:p w:rsidR="0052311B" w:rsidRPr="003512D2" w:rsidRDefault="00050BE4" w:rsidP="0052311B">
      <w:pPr>
        <w:pStyle w:val="Default"/>
        <w:tabs>
          <w:tab w:val="left" w:pos="426"/>
        </w:tabs>
        <w:jc w:val="both"/>
        <w:rPr>
          <w:rFonts w:asciiTheme="minorHAnsi" w:hAnsiTheme="minorHAnsi" w:cstheme="minorHAnsi"/>
          <w:b/>
          <w:bCs/>
          <w:color w:val="2F5496" w:themeColor="accent5" w:themeShade="BF"/>
          <w:sz w:val="28"/>
          <w:szCs w:val="28"/>
        </w:rPr>
      </w:pPr>
      <w:r w:rsidRPr="003512D2">
        <w:rPr>
          <w:rFonts w:asciiTheme="minorHAnsi" w:hAnsiTheme="minorHAnsi" w:cstheme="minorHAnsi"/>
          <w:b/>
          <w:bCs/>
          <w:color w:val="2F5496" w:themeColor="accent5" w:themeShade="BF"/>
          <w:sz w:val="28"/>
          <w:szCs w:val="28"/>
        </w:rPr>
        <w:t>X. Partycypacja</w:t>
      </w:r>
      <w:r w:rsidR="006C0A01" w:rsidRPr="003512D2">
        <w:rPr>
          <w:rFonts w:asciiTheme="minorHAnsi" w:hAnsiTheme="minorHAnsi" w:cstheme="minorHAnsi"/>
          <w:b/>
          <w:bCs/>
          <w:color w:val="2F5496" w:themeColor="accent5" w:themeShade="BF"/>
          <w:sz w:val="28"/>
          <w:szCs w:val="28"/>
        </w:rPr>
        <w:t xml:space="preserve"> społeczna </w:t>
      </w:r>
      <w:r w:rsidRPr="003512D2">
        <w:rPr>
          <w:rFonts w:asciiTheme="minorHAnsi" w:hAnsiTheme="minorHAnsi" w:cstheme="minorHAnsi"/>
          <w:b/>
          <w:bCs/>
          <w:color w:val="2F5496" w:themeColor="accent5" w:themeShade="BF"/>
          <w:sz w:val="28"/>
          <w:szCs w:val="28"/>
        </w:rPr>
        <w:t>i interesariusze</w:t>
      </w:r>
      <w:r w:rsidR="002A7207" w:rsidRPr="003512D2">
        <w:rPr>
          <w:rFonts w:asciiTheme="minorHAnsi" w:hAnsiTheme="minorHAnsi" w:cstheme="minorHAnsi"/>
          <w:b/>
          <w:bCs/>
          <w:color w:val="2F5496" w:themeColor="accent5" w:themeShade="BF"/>
          <w:sz w:val="28"/>
          <w:szCs w:val="28"/>
        </w:rPr>
        <w:t xml:space="preserve"> rewital</w:t>
      </w:r>
      <w:r w:rsidR="0052311B" w:rsidRPr="003512D2">
        <w:rPr>
          <w:rFonts w:asciiTheme="minorHAnsi" w:hAnsiTheme="minorHAnsi" w:cstheme="minorHAnsi"/>
          <w:b/>
          <w:bCs/>
          <w:color w:val="2F5496" w:themeColor="accent5" w:themeShade="BF"/>
          <w:sz w:val="28"/>
          <w:szCs w:val="28"/>
        </w:rPr>
        <w:t>i</w:t>
      </w:r>
      <w:r w:rsidR="002A7207" w:rsidRPr="003512D2">
        <w:rPr>
          <w:rFonts w:asciiTheme="minorHAnsi" w:hAnsiTheme="minorHAnsi" w:cstheme="minorHAnsi"/>
          <w:b/>
          <w:bCs/>
          <w:color w:val="2F5496" w:themeColor="accent5" w:themeShade="BF"/>
          <w:sz w:val="28"/>
          <w:szCs w:val="28"/>
        </w:rPr>
        <w:t>z</w:t>
      </w:r>
      <w:r w:rsidR="0052311B" w:rsidRPr="003512D2">
        <w:rPr>
          <w:rFonts w:asciiTheme="minorHAnsi" w:hAnsiTheme="minorHAnsi" w:cstheme="minorHAnsi"/>
          <w:b/>
          <w:bCs/>
          <w:color w:val="2F5496" w:themeColor="accent5" w:themeShade="BF"/>
          <w:sz w:val="28"/>
          <w:szCs w:val="28"/>
        </w:rPr>
        <w:t>acji</w:t>
      </w:r>
    </w:p>
    <w:p w:rsidR="0052311B" w:rsidRPr="003512D2" w:rsidRDefault="0052311B" w:rsidP="0052311B">
      <w:pPr>
        <w:pStyle w:val="Default"/>
        <w:tabs>
          <w:tab w:val="left" w:pos="426"/>
        </w:tabs>
        <w:jc w:val="both"/>
        <w:rPr>
          <w:rFonts w:ascii="Calibri" w:eastAsia="Times New Roman" w:hAnsi="Calibri" w:cs="Calibri"/>
          <w:b/>
          <w:bCs/>
          <w:color w:val="2F5496" w:themeColor="accent5" w:themeShade="BF"/>
          <w:sz w:val="20"/>
          <w:szCs w:val="20"/>
        </w:rPr>
      </w:pPr>
    </w:p>
    <w:p w:rsidR="0052311B" w:rsidRPr="00C22F1D" w:rsidRDefault="00963C96" w:rsidP="0052311B">
      <w:pPr>
        <w:pStyle w:val="Default"/>
        <w:tabs>
          <w:tab w:val="left" w:pos="426"/>
        </w:tabs>
        <w:jc w:val="both"/>
        <w:rPr>
          <w:rFonts w:ascii="Calibri" w:hAnsi="Calibri" w:cs="Calibri"/>
          <w:b/>
          <w:color w:val="2F5496" w:themeColor="accent5" w:themeShade="BF"/>
        </w:rPr>
      </w:pPr>
      <w:r w:rsidRPr="00C22F1D">
        <w:rPr>
          <w:rFonts w:ascii="Calibri" w:eastAsia="Times New Roman" w:hAnsi="Calibri" w:cs="Calibri"/>
          <w:b/>
          <w:bCs/>
          <w:color w:val="2F5496" w:themeColor="accent5" w:themeShade="BF"/>
        </w:rPr>
        <w:t>10</w:t>
      </w:r>
      <w:r w:rsidR="00040554" w:rsidRPr="00C22F1D">
        <w:rPr>
          <w:rFonts w:ascii="Calibri" w:eastAsia="Times New Roman" w:hAnsi="Calibri" w:cs="Calibri"/>
          <w:b/>
          <w:bCs/>
          <w:color w:val="2F5496" w:themeColor="accent5" w:themeShade="BF"/>
        </w:rPr>
        <w:t>.1.</w:t>
      </w:r>
      <w:r w:rsidR="0052311B" w:rsidRPr="00C22F1D">
        <w:rPr>
          <w:rFonts w:ascii="Calibri" w:eastAsia="Times New Roman" w:hAnsi="Calibri" w:cs="Calibri"/>
          <w:b/>
          <w:bCs/>
          <w:color w:val="2F5496" w:themeColor="accent5" w:themeShade="BF"/>
        </w:rPr>
        <w:t>Partycypacja społeczna</w:t>
      </w:r>
    </w:p>
    <w:p w:rsidR="00D0562E" w:rsidRDefault="00D0562E" w:rsidP="0052311B">
      <w:pPr>
        <w:spacing w:after="0" w:line="240" w:lineRule="auto"/>
        <w:jc w:val="both"/>
      </w:pPr>
    </w:p>
    <w:p w:rsidR="00D0562E" w:rsidRDefault="0052311B" w:rsidP="00D0562E">
      <w:pPr>
        <w:spacing w:after="0" w:line="240" w:lineRule="auto"/>
        <w:jc w:val="both"/>
      </w:pPr>
      <w:r w:rsidRPr="00AD04D9">
        <w:rPr>
          <w:rFonts w:asciiTheme="minorHAnsi" w:hAnsiTheme="minorHAnsi" w:cstheme="minorHAnsi"/>
        </w:rPr>
        <w:t>Zasada partnerstwa społecznego to formuła, która została przyjęta w całym procesie</w:t>
      </w:r>
      <w:r w:rsidR="002A7207">
        <w:rPr>
          <w:rFonts w:asciiTheme="minorHAnsi" w:hAnsiTheme="minorHAnsi" w:cstheme="minorHAnsi"/>
        </w:rPr>
        <w:t xml:space="preserve"> rewitalizacji oraz  przygotowania </w:t>
      </w:r>
      <w:r w:rsidRPr="00AD04D9">
        <w:rPr>
          <w:rFonts w:asciiTheme="minorHAnsi" w:hAnsiTheme="minorHAnsi" w:cstheme="minorHAnsi"/>
        </w:rPr>
        <w:t xml:space="preserve">i realizacji </w:t>
      </w:r>
      <w:r w:rsidR="00F60059" w:rsidRPr="002A7207">
        <w:rPr>
          <w:rFonts w:asciiTheme="minorHAnsi" w:hAnsiTheme="minorHAnsi" w:cstheme="minorHAnsi"/>
          <w:i/>
        </w:rPr>
        <w:t>Program</w:t>
      </w:r>
      <w:r w:rsidR="00BC7E5F" w:rsidRPr="002A7207">
        <w:rPr>
          <w:rFonts w:asciiTheme="minorHAnsi" w:hAnsiTheme="minorHAnsi" w:cstheme="minorHAnsi"/>
          <w:i/>
        </w:rPr>
        <w:t xml:space="preserve">u Rewitalizacji Gminy Chełmża </w:t>
      </w:r>
      <w:r w:rsidR="00B830D8">
        <w:rPr>
          <w:rFonts w:asciiTheme="minorHAnsi" w:hAnsiTheme="minorHAnsi" w:cstheme="minorHAnsi"/>
          <w:i/>
        </w:rPr>
        <w:t xml:space="preserve">na lata </w:t>
      </w:r>
      <w:r w:rsidR="00F60059" w:rsidRPr="002A7207">
        <w:rPr>
          <w:rFonts w:asciiTheme="minorHAnsi" w:hAnsiTheme="minorHAnsi" w:cstheme="minorHAnsi"/>
          <w:i/>
        </w:rPr>
        <w:t>2017-2023</w:t>
      </w:r>
      <w:r w:rsidR="00D0562E" w:rsidRPr="002A7207">
        <w:rPr>
          <w:rFonts w:asciiTheme="minorHAnsi" w:hAnsiTheme="minorHAnsi" w:cstheme="minorHAnsi"/>
          <w:i/>
        </w:rPr>
        <w:t>.</w:t>
      </w:r>
      <w:r w:rsidRPr="00AD04D9">
        <w:rPr>
          <w:rFonts w:asciiTheme="minorHAnsi" w:hAnsiTheme="minorHAnsi" w:cstheme="minorHAnsi"/>
        </w:rPr>
        <w:t xml:space="preserve"> Wyrazem tej zasady były między innymi przeprowadzone konsultacje społeczne projektu </w:t>
      </w:r>
      <w:r w:rsidRPr="00BC7E5F">
        <w:rPr>
          <w:rFonts w:asciiTheme="minorHAnsi" w:hAnsiTheme="minorHAnsi" w:cstheme="minorHAnsi"/>
          <w:i/>
        </w:rPr>
        <w:t>Diagnozy</w:t>
      </w:r>
      <w:r w:rsidR="00BC7E5F">
        <w:rPr>
          <w:rFonts w:asciiTheme="minorHAnsi" w:hAnsiTheme="minorHAnsi" w:cstheme="minorHAnsi"/>
        </w:rPr>
        <w:t xml:space="preserve"> oraz przygotowywanego opracowania. </w:t>
      </w:r>
      <w:r w:rsidRPr="00AD04D9">
        <w:rPr>
          <w:rFonts w:asciiTheme="minorHAnsi" w:hAnsiTheme="minorHAnsi" w:cstheme="minorHAnsi"/>
        </w:rPr>
        <w:t xml:space="preserve">Konsultacje społeczne </w:t>
      </w:r>
      <w:r w:rsidRPr="00BC7E5F">
        <w:rPr>
          <w:rFonts w:asciiTheme="minorHAnsi" w:hAnsiTheme="minorHAnsi" w:cstheme="minorHAnsi"/>
          <w:i/>
        </w:rPr>
        <w:t>Diagnozy</w:t>
      </w:r>
      <w:r w:rsidRPr="00AD04D9">
        <w:rPr>
          <w:rFonts w:asciiTheme="minorHAnsi" w:hAnsiTheme="minorHAnsi" w:cstheme="minorHAnsi"/>
        </w:rPr>
        <w:t xml:space="preserve"> zostały rozpoczęte</w:t>
      </w:r>
      <w:r w:rsidR="00816177" w:rsidRPr="00AD04D9">
        <w:rPr>
          <w:rFonts w:asciiTheme="minorHAnsi" w:hAnsiTheme="minorHAnsi" w:cstheme="minorHAnsi"/>
        </w:rPr>
        <w:t xml:space="preserve"> </w:t>
      </w:r>
      <w:r w:rsidR="00050BE4" w:rsidRPr="00AD04D9">
        <w:rPr>
          <w:rFonts w:asciiTheme="minorHAnsi" w:hAnsiTheme="minorHAnsi" w:cstheme="minorHAnsi"/>
        </w:rPr>
        <w:t>Ogłoszeniem Wójta</w:t>
      </w:r>
      <w:r w:rsidR="00816177" w:rsidRPr="00AD04D9">
        <w:rPr>
          <w:rFonts w:asciiTheme="minorHAnsi" w:hAnsiTheme="minorHAnsi" w:cstheme="minorHAnsi"/>
        </w:rPr>
        <w:t xml:space="preserve"> Gminy Chełmża </w:t>
      </w:r>
      <w:r w:rsidR="002A7207">
        <w:rPr>
          <w:rFonts w:asciiTheme="minorHAnsi" w:hAnsiTheme="minorHAnsi" w:cstheme="minorHAnsi"/>
        </w:rPr>
        <w:br/>
      </w:r>
      <w:r w:rsidR="00816177" w:rsidRPr="00AD04D9">
        <w:rPr>
          <w:rFonts w:asciiTheme="minorHAnsi" w:hAnsiTheme="minorHAnsi" w:cstheme="minorHAnsi"/>
        </w:rPr>
        <w:t xml:space="preserve">z dnia </w:t>
      </w:r>
      <w:r w:rsidR="000441D1">
        <w:rPr>
          <w:rFonts w:asciiTheme="minorHAnsi" w:hAnsiTheme="minorHAnsi" w:cstheme="minorHAnsi"/>
        </w:rPr>
        <w:t>21</w:t>
      </w:r>
      <w:r w:rsidR="00816177" w:rsidRPr="00AD04D9">
        <w:rPr>
          <w:rFonts w:asciiTheme="minorHAnsi" w:hAnsiTheme="minorHAnsi" w:cstheme="minorHAnsi"/>
        </w:rPr>
        <w:t xml:space="preserve"> listopada 2016 roku </w:t>
      </w:r>
      <w:r w:rsidR="002A7207">
        <w:rPr>
          <w:rFonts w:asciiTheme="minorHAnsi" w:hAnsiTheme="minorHAnsi" w:cstheme="minorHAnsi"/>
          <w:bCs/>
          <w:lang w:eastAsia="pl-PL"/>
        </w:rPr>
        <w:t xml:space="preserve">o </w:t>
      </w:r>
      <w:r w:rsidR="00816177" w:rsidRPr="00AD04D9">
        <w:rPr>
          <w:rFonts w:asciiTheme="minorHAnsi" w:hAnsiTheme="minorHAnsi" w:cstheme="minorHAnsi"/>
          <w:bCs/>
          <w:lang w:eastAsia="pl-PL"/>
        </w:rPr>
        <w:t>konsultacjach społecznych dotyczących wyznaczenia obszaru zdegradowanego i obszaru rewitalizacji na terenie Gminy Chełmża</w:t>
      </w:r>
      <w:r w:rsidR="00AD04D9" w:rsidRPr="00AD04D9">
        <w:rPr>
          <w:rFonts w:asciiTheme="minorHAnsi" w:hAnsiTheme="minorHAnsi" w:cstheme="minorHAnsi"/>
          <w:bCs/>
          <w:lang w:eastAsia="pl-PL"/>
        </w:rPr>
        <w:t>, które odbywały się od dnia</w:t>
      </w:r>
      <w:r w:rsidR="00076DBF">
        <w:rPr>
          <w:rFonts w:asciiTheme="minorHAnsi" w:hAnsiTheme="minorHAnsi" w:cstheme="minorHAnsi"/>
          <w:bCs/>
          <w:lang w:eastAsia="pl-PL"/>
        </w:rPr>
        <w:t xml:space="preserve"> </w:t>
      </w:r>
      <w:r w:rsidR="000441D1">
        <w:rPr>
          <w:rFonts w:asciiTheme="minorHAnsi" w:hAnsiTheme="minorHAnsi" w:cstheme="minorHAnsi"/>
        </w:rPr>
        <w:t>22</w:t>
      </w:r>
      <w:r w:rsidR="00D0562E" w:rsidRPr="00AD04D9">
        <w:rPr>
          <w:rFonts w:asciiTheme="minorHAnsi" w:hAnsiTheme="minorHAnsi" w:cstheme="minorHAnsi"/>
        </w:rPr>
        <w:t xml:space="preserve"> listopada </w:t>
      </w:r>
      <w:r w:rsidRPr="00AD04D9">
        <w:rPr>
          <w:rFonts w:asciiTheme="minorHAnsi" w:hAnsiTheme="minorHAnsi" w:cstheme="minorHAnsi"/>
        </w:rPr>
        <w:t>2016</w:t>
      </w:r>
      <w:r w:rsidR="00076DBF">
        <w:rPr>
          <w:rFonts w:asciiTheme="minorHAnsi" w:hAnsiTheme="minorHAnsi" w:cstheme="minorHAnsi"/>
        </w:rPr>
        <w:t xml:space="preserve"> </w:t>
      </w:r>
      <w:r w:rsidR="00050BE4" w:rsidRPr="00AD04D9">
        <w:rPr>
          <w:rFonts w:asciiTheme="minorHAnsi" w:hAnsiTheme="minorHAnsi" w:cstheme="minorHAnsi"/>
        </w:rPr>
        <w:t>r</w:t>
      </w:r>
      <w:r w:rsidR="00050BE4">
        <w:rPr>
          <w:rFonts w:asciiTheme="minorHAnsi" w:hAnsiTheme="minorHAnsi" w:cstheme="minorHAnsi"/>
        </w:rPr>
        <w:t>.</w:t>
      </w:r>
      <w:r w:rsidR="00050BE4" w:rsidRPr="00AD04D9">
        <w:rPr>
          <w:rFonts w:asciiTheme="minorHAnsi" w:hAnsiTheme="minorHAnsi" w:cstheme="minorHAnsi"/>
        </w:rPr>
        <w:t xml:space="preserve"> do</w:t>
      </w:r>
      <w:r w:rsidRPr="00AD04D9">
        <w:rPr>
          <w:rFonts w:asciiTheme="minorHAnsi" w:hAnsiTheme="minorHAnsi" w:cstheme="minorHAnsi"/>
        </w:rPr>
        <w:t xml:space="preserve"> dnia </w:t>
      </w:r>
      <w:r w:rsidR="000441D1">
        <w:rPr>
          <w:rFonts w:asciiTheme="minorHAnsi" w:hAnsiTheme="minorHAnsi" w:cstheme="minorHAnsi"/>
        </w:rPr>
        <w:t xml:space="preserve">2 grudnia </w:t>
      </w:r>
      <w:r w:rsidR="00D0562E" w:rsidRPr="00AD04D9">
        <w:rPr>
          <w:rFonts w:asciiTheme="minorHAnsi" w:hAnsiTheme="minorHAnsi" w:cstheme="minorHAnsi"/>
        </w:rPr>
        <w:t xml:space="preserve"> 2016r.</w:t>
      </w:r>
      <w:r w:rsidR="00076DBF">
        <w:rPr>
          <w:rFonts w:asciiTheme="minorHAnsi" w:hAnsiTheme="minorHAnsi" w:cstheme="minorHAnsi"/>
        </w:rPr>
        <w:t xml:space="preserve"> </w:t>
      </w:r>
      <w:r w:rsidR="00D0562E">
        <w:t>Ogłoszenie o konsultacjach</w:t>
      </w:r>
      <w:r w:rsidRPr="004C30C3">
        <w:t xml:space="preserve"> zostało umieszczone na stronach internetowych </w:t>
      </w:r>
      <w:r w:rsidR="00D0562E">
        <w:t>Gminy Chełmża wraz</w:t>
      </w:r>
      <w:r w:rsidRPr="004C30C3">
        <w:t xml:space="preserve"> z projektem Diagnozy</w:t>
      </w:r>
      <w:r w:rsidR="00076DBF">
        <w:t xml:space="preserve"> </w:t>
      </w:r>
      <w:r w:rsidR="00D0562E">
        <w:t xml:space="preserve">i proponowanego obszaru do </w:t>
      </w:r>
      <w:r w:rsidR="00050BE4">
        <w:t>rewitalizacji</w:t>
      </w:r>
      <w:r w:rsidRPr="004C30C3">
        <w:t xml:space="preserve">, zaś wersje papierowe udostępnione zostały w </w:t>
      </w:r>
      <w:r w:rsidR="00D0562E">
        <w:t>Urzędzie Gminy Chełmża.</w:t>
      </w:r>
    </w:p>
    <w:p w:rsidR="00694E24" w:rsidRDefault="00BC7E5F" w:rsidP="00BA6EEC">
      <w:pPr>
        <w:spacing w:after="0" w:line="240" w:lineRule="auto"/>
        <w:jc w:val="both"/>
        <w:rPr>
          <w:rFonts w:asciiTheme="minorHAnsi" w:hAnsiTheme="minorHAnsi" w:cstheme="minorHAnsi"/>
          <w:lang w:eastAsia="pl-PL"/>
        </w:rPr>
      </w:pPr>
      <w:r>
        <w:rPr>
          <w:rFonts w:asciiTheme="minorHAnsi" w:hAnsiTheme="minorHAnsi" w:cstheme="minorHAnsi"/>
        </w:rPr>
        <w:t>Jako cel konsultacji w o</w:t>
      </w:r>
      <w:r w:rsidR="00AD04D9" w:rsidRPr="00BA6EEC">
        <w:rPr>
          <w:rFonts w:asciiTheme="minorHAnsi" w:hAnsiTheme="minorHAnsi" w:cstheme="minorHAnsi"/>
        </w:rPr>
        <w:t xml:space="preserve">głoszeniu wskazano, iż są one niezbędne </w:t>
      </w:r>
      <w:r w:rsidR="00AD04D9" w:rsidRPr="00BA6EEC">
        <w:rPr>
          <w:rFonts w:asciiTheme="minorHAnsi" w:hAnsiTheme="minorHAnsi" w:cstheme="minorHAnsi"/>
          <w:lang w:eastAsia="pl-PL"/>
        </w:rPr>
        <w:t xml:space="preserve">dla opracowania </w:t>
      </w:r>
      <w:r w:rsidR="00F60059">
        <w:rPr>
          <w:rFonts w:asciiTheme="minorHAnsi" w:hAnsiTheme="minorHAnsi" w:cstheme="minorHAnsi"/>
          <w:lang w:eastAsia="pl-PL"/>
        </w:rPr>
        <w:t>Program</w:t>
      </w:r>
      <w:r w:rsidR="00AD04D9" w:rsidRPr="00BA6EEC">
        <w:rPr>
          <w:rFonts w:asciiTheme="minorHAnsi" w:hAnsiTheme="minorHAnsi" w:cstheme="minorHAnsi"/>
          <w:lang w:eastAsia="pl-PL"/>
        </w:rPr>
        <w:t xml:space="preserve">u Rewitalizacji </w:t>
      </w:r>
      <w:r>
        <w:rPr>
          <w:rFonts w:asciiTheme="minorHAnsi" w:hAnsiTheme="minorHAnsi" w:cstheme="minorHAnsi"/>
          <w:lang w:eastAsia="pl-PL"/>
        </w:rPr>
        <w:t xml:space="preserve">Gminy Chełmża  </w:t>
      </w:r>
      <w:r w:rsidR="000441D1">
        <w:rPr>
          <w:rFonts w:asciiTheme="minorHAnsi" w:hAnsiTheme="minorHAnsi" w:cstheme="minorHAnsi"/>
          <w:lang w:eastAsia="pl-PL"/>
        </w:rPr>
        <w:t xml:space="preserve">na lata </w:t>
      </w:r>
      <w:r>
        <w:rPr>
          <w:rFonts w:asciiTheme="minorHAnsi" w:hAnsiTheme="minorHAnsi" w:cstheme="minorHAnsi"/>
          <w:lang w:eastAsia="pl-PL"/>
        </w:rPr>
        <w:t xml:space="preserve">2016 -2023 r. </w:t>
      </w:r>
      <w:r w:rsidR="00694E24" w:rsidRPr="00BA6EEC">
        <w:rPr>
          <w:rFonts w:asciiTheme="minorHAnsi" w:hAnsiTheme="minorHAnsi" w:cstheme="minorHAnsi"/>
          <w:lang w:eastAsia="pl-PL"/>
        </w:rPr>
        <w:t>oraz określenia</w:t>
      </w:r>
      <w:r w:rsidR="00AD04D9" w:rsidRPr="00BA6EEC">
        <w:rPr>
          <w:rFonts w:asciiTheme="minorHAnsi" w:hAnsiTheme="minorHAnsi" w:cstheme="minorHAnsi"/>
          <w:lang w:eastAsia="pl-PL"/>
        </w:rPr>
        <w:t xml:space="preserve"> obszarów kryzysowy</w:t>
      </w:r>
      <w:r>
        <w:rPr>
          <w:rFonts w:asciiTheme="minorHAnsi" w:hAnsiTheme="minorHAnsi" w:cstheme="minorHAnsi"/>
          <w:lang w:eastAsia="pl-PL"/>
        </w:rPr>
        <w:t>ch (zdegradowanych) na terenie G</w:t>
      </w:r>
      <w:r w:rsidR="00AD04D9" w:rsidRPr="00BA6EEC">
        <w:rPr>
          <w:rFonts w:asciiTheme="minorHAnsi" w:hAnsiTheme="minorHAnsi" w:cstheme="minorHAnsi"/>
          <w:lang w:eastAsia="pl-PL"/>
        </w:rPr>
        <w:t>miny. W t</w:t>
      </w:r>
      <w:r>
        <w:rPr>
          <w:rFonts w:asciiTheme="minorHAnsi" w:hAnsiTheme="minorHAnsi" w:cstheme="minorHAnsi"/>
          <w:lang w:eastAsia="pl-PL"/>
        </w:rPr>
        <w:t>ym celu przeprowadzona została d</w:t>
      </w:r>
      <w:r w:rsidR="00AD04D9" w:rsidRPr="00BA6EEC">
        <w:rPr>
          <w:rFonts w:asciiTheme="minorHAnsi" w:hAnsiTheme="minorHAnsi" w:cstheme="minorHAnsi"/>
          <w:lang w:eastAsia="pl-PL"/>
        </w:rPr>
        <w:t>iagnoza społeczno-gospodarczo-przestrzenna jednostek gminy (sołectw). Przeprowadzona diagnoza pozwoliła okr</w:t>
      </w:r>
      <w:r>
        <w:rPr>
          <w:rFonts w:asciiTheme="minorHAnsi" w:hAnsiTheme="minorHAnsi" w:cstheme="minorHAnsi"/>
          <w:lang w:eastAsia="pl-PL"/>
        </w:rPr>
        <w:t>eślić zróżnicowanie wewnętrzne G</w:t>
      </w:r>
      <w:r w:rsidR="00AD04D9" w:rsidRPr="00BA6EEC">
        <w:rPr>
          <w:rFonts w:asciiTheme="minorHAnsi" w:hAnsiTheme="minorHAnsi" w:cstheme="minorHAnsi"/>
          <w:lang w:eastAsia="pl-PL"/>
        </w:rPr>
        <w:t xml:space="preserve">miny </w:t>
      </w:r>
      <w:r>
        <w:rPr>
          <w:rFonts w:asciiTheme="minorHAnsi" w:hAnsiTheme="minorHAnsi" w:cstheme="minorHAnsi"/>
          <w:lang w:eastAsia="pl-PL"/>
        </w:rPr>
        <w:t xml:space="preserve">Chełmża </w:t>
      </w:r>
      <w:r w:rsidR="00AD04D9" w:rsidRPr="00BA6EEC">
        <w:rPr>
          <w:rFonts w:asciiTheme="minorHAnsi" w:hAnsiTheme="minorHAnsi" w:cstheme="minorHAnsi"/>
          <w:lang w:eastAsia="pl-PL"/>
        </w:rPr>
        <w:t xml:space="preserve">i wykazać obszary, które ze względu na wysokie nagromadzenie negatywnych zjawisk społecznych, gospodarczych czy przestrzennych, powinny zostać objęte wsparciem w ramach </w:t>
      </w:r>
      <w:r>
        <w:rPr>
          <w:rFonts w:asciiTheme="minorHAnsi" w:hAnsiTheme="minorHAnsi" w:cstheme="minorHAnsi"/>
          <w:lang w:eastAsia="pl-PL"/>
        </w:rPr>
        <w:t>procesu rewitalizacji</w:t>
      </w:r>
      <w:r w:rsidR="00AD04D9" w:rsidRPr="00BA6EEC">
        <w:rPr>
          <w:rFonts w:asciiTheme="minorHAnsi" w:hAnsiTheme="minorHAnsi" w:cstheme="minorHAnsi"/>
          <w:lang w:eastAsia="pl-PL"/>
        </w:rPr>
        <w:t>.</w:t>
      </w:r>
      <w:r w:rsidR="00694E24" w:rsidRPr="00BA6EEC">
        <w:rPr>
          <w:rFonts w:asciiTheme="minorHAnsi" w:hAnsiTheme="minorHAnsi" w:cstheme="minorHAnsi"/>
          <w:lang w:eastAsia="pl-PL"/>
        </w:rPr>
        <w:t xml:space="preserve">  Mając powyższe na uwadze zaproszono zainteresowanych do zgłaszania uwag</w:t>
      </w:r>
      <w:r>
        <w:rPr>
          <w:rFonts w:asciiTheme="minorHAnsi" w:hAnsiTheme="minorHAnsi" w:cstheme="minorHAnsi"/>
          <w:lang w:eastAsia="pl-PL"/>
        </w:rPr>
        <w:t xml:space="preserve"> i wniosków do przeprowadzonej D</w:t>
      </w:r>
      <w:r w:rsidR="00694E24" w:rsidRPr="00BA6EEC">
        <w:rPr>
          <w:rFonts w:asciiTheme="minorHAnsi" w:hAnsiTheme="minorHAnsi" w:cstheme="minorHAnsi"/>
          <w:lang w:eastAsia="pl-PL"/>
        </w:rPr>
        <w:t>iagnozy społe</w:t>
      </w:r>
      <w:r w:rsidR="00BA6EEC" w:rsidRPr="00BA6EEC">
        <w:rPr>
          <w:rFonts w:asciiTheme="minorHAnsi" w:hAnsiTheme="minorHAnsi" w:cstheme="minorHAnsi"/>
          <w:lang w:eastAsia="pl-PL"/>
        </w:rPr>
        <w:t>czno-gospodarczo-przestrzennej G</w:t>
      </w:r>
      <w:r w:rsidR="00694E24" w:rsidRPr="00BA6EEC">
        <w:rPr>
          <w:rFonts w:asciiTheme="minorHAnsi" w:hAnsiTheme="minorHAnsi" w:cstheme="minorHAnsi"/>
          <w:lang w:eastAsia="pl-PL"/>
        </w:rPr>
        <w:t>miny</w:t>
      </w:r>
      <w:r>
        <w:rPr>
          <w:rFonts w:asciiTheme="minorHAnsi" w:hAnsiTheme="minorHAnsi" w:cstheme="minorHAnsi"/>
          <w:lang w:eastAsia="pl-PL"/>
        </w:rPr>
        <w:t xml:space="preserve"> na potrzeby rewitalizacji </w:t>
      </w:r>
      <w:r w:rsidR="00694E24" w:rsidRPr="00BA6EEC">
        <w:rPr>
          <w:rFonts w:asciiTheme="minorHAnsi" w:hAnsiTheme="minorHAnsi" w:cstheme="minorHAnsi"/>
          <w:lang w:eastAsia="pl-PL"/>
        </w:rPr>
        <w:t xml:space="preserve"> oraz wyznaczonych obszarów zdegradowanych i obszarów do rewitalizacji.</w:t>
      </w:r>
    </w:p>
    <w:p w:rsidR="00D0562E" w:rsidRPr="00BA6EEC" w:rsidRDefault="00BA6EEC" w:rsidP="00D0562E">
      <w:pPr>
        <w:spacing w:after="0" w:line="240" w:lineRule="auto"/>
        <w:jc w:val="both"/>
        <w:rPr>
          <w:rFonts w:cs="Calibri"/>
        </w:rPr>
      </w:pPr>
      <w:r w:rsidRPr="00BA6EEC">
        <w:rPr>
          <w:rFonts w:cs="Calibri"/>
          <w:lang w:eastAsia="pl-PL"/>
        </w:rPr>
        <w:t xml:space="preserve">Konsultacje </w:t>
      </w:r>
      <w:r w:rsidR="00050BE4" w:rsidRPr="00BA6EEC">
        <w:rPr>
          <w:rFonts w:cs="Calibri"/>
          <w:lang w:eastAsia="pl-PL"/>
        </w:rPr>
        <w:t>przeprowadzono</w:t>
      </w:r>
      <w:r w:rsidRPr="00BA6EEC">
        <w:rPr>
          <w:rFonts w:cs="Calibri"/>
          <w:lang w:eastAsia="pl-PL"/>
        </w:rPr>
        <w:t xml:space="preserve"> poprzez składanie wniosków i uwag w formie pisemnej na specjalnym formularzu zgłoszeniowym (do pobrania w biurze nr 19 UG Chełmża, ul. Wodna 2 - sekretariat), lub mailowo na adres: </w:t>
      </w:r>
      <w:r w:rsidRPr="00BC7E5F">
        <w:rPr>
          <w:rFonts w:cs="Calibri"/>
        </w:rPr>
        <w:t>rewitalizacja@gminachemza.pl</w:t>
      </w:r>
      <w:r w:rsidRPr="00BA6EEC">
        <w:rPr>
          <w:rFonts w:cs="Calibri"/>
        </w:rPr>
        <w:t xml:space="preserve"> oraz w formie </w:t>
      </w:r>
      <w:r w:rsidRPr="00BA6EEC">
        <w:rPr>
          <w:rFonts w:cs="Calibri"/>
          <w:lang w:eastAsia="pl-PL"/>
        </w:rPr>
        <w:t xml:space="preserve">bezpośredniego spotkania </w:t>
      </w:r>
      <w:r w:rsidRPr="00BA6EEC">
        <w:rPr>
          <w:rFonts w:cs="Calibri"/>
          <w:lang w:eastAsia="pl-PL"/>
        </w:rPr>
        <w:lastRenderedPageBreak/>
        <w:t xml:space="preserve">konsultacyjnego z mieszkańcami z możliwością składania ustnych uwag i wniosków do protokołu.  </w:t>
      </w:r>
      <w:r w:rsidR="00050BE4" w:rsidRPr="00BA6EEC">
        <w:rPr>
          <w:rFonts w:cs="Calibri"/>
          <w:lang w:eastAsia="pl-PL"/>
        </w:rPr>
        <w:t>Spotkanie</w:t>
      </w:r>
      <w:r w:rsidRPr="00BA6EEC">
        <w:rPr>
          <w:rFonts w:cs="Calibri"/>
          <w:lang w:eastAsia="pl-PL"/>
        </w:rPr>
        <w:t xml:space="preserve"> odbyło się 28 listopada 2016 roku w Urzędzie Gminy Chełmża</w:t>
      </w:r>
      <w:r w:rsidR="00647FDF">
        <w:rPr>
          <w:rFonts w:cs="Calibri"/>
          <w:lang w:eastAsia="pl-PL"/>
        </w:rPr>
        <w:t>.</w:t>
      </w:r>
      <w:r w:rsidRPr="00BA6EEC">
        <w:rPr>
          <w:rFonts w:cs="Calibri"/>
          <w:lang w:eastAsia="pl-PL"/>
        </w:rPr>
        <w:t xml:space="preserve"> Wójt Gminy </w:t>
      </w:r>
      <w:r w:rsidR="00D0562E" w:rsidRPr="00BA6EEC">
        <w:rPr>
          <w:rFonts w:cs="Calibri"/>
        </w:rPr>
        <w:t xml:space="preserve">zwrócił się </w:t>
      </w:r>
      <w:r w:rsidR="00647FDF">
        <w:rPr>
          <w:rFonts w:cs="Calibri"/>
        </w:rPr>
        <w:t xml:space="preserve">ponadto </w:t>
      </w:r>
      <w:r w:rsidR="00D0562E" w:rsidRPr="00BA6EEC">
        <w:rPr>
          <w:rFonts w:cs="Calibri"/>
        </w:rPr>
        <w:t xml:space="preserve">do mieszkańców o </w:t>
      </w:r>
      <w:r w:rsidR="00050BE4" w:rsidRPr="00BA6EEC">
        <w:rPr>
          <w:rFonts w:cs="Calibri"/>
        </w:rPr>
        <w:t>wypełnienie</w:t>
      </w:r>
      <w:r w:rsidR="00D0562E" w:rsidRPr="00BA6EEC">
        <w:rPr>
          <w:rFonts w:cs="Calibri"/>
        </w:rPr>
        <w:t xml:space="preserve"> ankiet rewitalizacyjnych, mających na </w:t>
      </w:r>
      <w:r w:rsidR="00050BE4" w:rsidRPr="00BA6EEC">
        <w:rPr>
          <w:rFonts w:cs="Calibri"/>
        </w:rPr>
        <w:t>celu wskazanie</w:t>
      </w:r>
      <w:r w:rsidRPr="00BA6EEC">
        <w:rPr>
          <w:rFonts w:cs="Calibri"/>
        </w:rPr>
        <w:t xml:space="preserve"> z</w:t>
      </w:r>
      <w:r w:rsidR="00D0562E" w:rsidRPr="00BA6EEC">
        <w:rPr>
          <w:rFonts w:cs="Calibri"/>
        </w:rPr>
        <w:t>identyfik</w:t>
      </w:r>
      <w:r w:rsidRPr="00BA6EEC">
        <w:rPr>
          <w:rFonts w:cs="Calibri"/>
        </w:rPr>
        <w:t>owanych</w:t>
      </w:r>
      <w:r w:rsidR="00D0562E" w:rsidRPr="00BA6EEC">
        <w:rPr>
          <w:rFonts w:cs="Calibri"/>
        </w:rPr>
        <w:t xml:space="preserve"> problemów społeczno-gospodarczych </w:t>
      </w:r>
      <w:r w:rsidRPr="00BA6EEC">
        <w:rPr>
          <w:rFonts w:cs="Calibri"/>
        </w:rPr>
        <w:t xml:space="preserve">w danej miejscowości i Gminie </w:t>
      </w:r>
      <w:r w:rsidR="00D0562E" w:rsidRPr="00BA6EEC">
        <w:rPr>
          <w:rFonts w:cs="Calibri"/>
        </w:rPr>
        <w:t xml:space="preserve">oraz </w:t>
      </w:r>
      <w:r w:rsidRPr="00BA6EEC">
        <w:rPr>
          <w:rFonts w:cs="Calibri"/>
        </w:rPr>
        <w:t>zaproponowanie głównych kierunków rewitalizacji Gminy Chełmża.</w:t>
      </w:r>
    </w:p>
    <w:p w:rsidR="0052311B" w:rsidRPr="004C30C3" w:rsidRDefault="0052311B" w:rsidP="00BA6EEC">
      <w:pPr>
        <w:spacing w:after="0" w:line="240" w:lineRule="auto"/>
        <w:jc w:val="both"/>
      </w:pPr>
    </w:p>
    <w:p w:rsidR="0052311B" w:rsidRPr="004C30C3" w:rsidRDefault="0052311B" w:rsidP="0052311B">
      <w:pPr>
        <w:tabs>
          <w:tab w:val="left" w:pos="284"/>
        </w:tabs>
        <w:spacing w:after="0" w:line="240" w:lineRule="auto"/>
        <w:jc w:val="both"/>
      </w:pPr>
      <w:r w:rsidRPr="004C30C3">
        <w:t xml:space="preserve">Do udziału w pracach zostali  zgłoszeni </w:t>
      </w:r>
      <w:r w:rsidR="003C5F9E">
        <w:t>również Radni Gminy.</w:t>
      </w:r>
    </w:p>
    <w:p w:rsidR="00977DCF" w:rsidRDefault="00977DCF">
      <w:pPr>
        <w:pStyle w:val="Akapitzlist"/>
        <w:spacing w:after="0" w:line="240" w:lineRule="auto"/>
        <w:ind w:left="567"/>
        <w:jc w:val="both"/>
        <w:rPr>
          <w:rFonts w:cs="Arial"/>
          <w:color w:val="FF0000"/>
          <w:sz w:val="22"/>
          <w:szCs w:val="22"/>
          <w:lang w:val="pl-PL"/>
        </w:rPr>
      </w:pPr>
    </w:p>
    <w:p w:rsidR="00BA6EEC" w:rsidRDefault="00BA6EEC" w:rsidP="001B1D1A">
      <w:pPr>
        <w:spacing w:after="0" w:line="240" w:lineRule="auto"/>
        <w:jc w:val="both"/>
      </w:pPr>
    </w:p>
    <w:p w:rsidR="00BA6EEC" w:rsidRPr="00C22F1D" w:rsidRDefault="00963C96" w:rsidP="001B1D1A">
      <w:pPr>
        <w:spacing w:after="0" w:line="240" w:lineRule="auto"/>
        <w:jc w:val="both"/>
        <w:rPr>
          <w:b/>
          <w:color w:val="2F5496" w:themeColor="accent5" w:themeShade="BF"/>
          <w:sz w:val="24"/>
          <w:szCs w:val="24"/>
        </w:rPr>
      </w:pPr>
      <w:r w:rsidRPr="00C22F1D">
        <w:rPr>
          <w:b/>
          <w:color w:val="2F5496" w:themeColor="accent5" w:themeShade="BF"/>
          <w:sz w:val="24"/>
          <w:szCs w:val="24"/>
        </w:rPr>
        <w:t>10</w:t>
      </w:r>
      <w:r w:rsidR="00BA6EEC" w:rsidRPr="00C22F1D">
        <w:rPr>
          <w:b/>
          <w:color w:val="2F5496" w:themeColor="accent5" w:themeShade="BF"/>
          <w:sz w:val="24"/>
          <w:szCs w:val="24"/>
        </w:rPr>
        <w:t xml:space="preserve">.2. Interesariusze </w:t>
      </w:r>
      <w:r w:rsidR="00F60059" w:rsidRPr="00C22F1D">
        <w:rPr>
          <w:b/>
          <w:color w:val="2F5496" w:themeColor="accent5" w:themeShade="BF"/>
          <w:sz w:val="24"/>
          <w:szCs w:val="24"/>
        </w:rPr>
        <w:t>P</w:t>
      </w:r>
      <w:r w:rsidR="002A7207" w:rsidRPr="00C22F1D">
        <w:rPr>
          <w:b/>
          <w:color w:val="2F5496" w:themeColor="accent5" w:themeShade="BF"/>
          <w:sz w:val="24"/>
          <w:szCs w:val="24"/>
        </w:rPr>
        <w:t>rogramu</w:t>
      </w:r>
    </w:p>
    <w:p w:rsidR="00BA6EEC" w:rsidRDefault="00BA6EEC" w:rsidP="001B1D1A">
      <w:pPr>
        <w:spacing w:after="0" w:line="240" w:lineRule="auto"/>
        <w:jc w:val="both"/>
      </w:pPr>
    </w:p>
    <w:p w:rsidR="006C0A01" w:rsidRDefault="001B1D1A" w:rsidP="001B1D1A">
      <w:pPr>
        <w:spacing w:after="0" w:line="240" w:lineRule="auto"/>
        <w:jc w:val="both"/>
      </w:pPr>
      <w:r>
        <w:t xml:space="preserve">Ideą rewitalizacji jest wyprowadzenie ze stanu kryzysowego obszarów zdegradowanych, poprzez </w:t>
      </w:r>
      <w:r w:rsidR="00BC7E5F">
        <w:t>realizowane</w:t>
      </w:r>
      <w:r>
        <w:t xml:space="preserve"> w sposób kompleksowy, zintegrowane działania na rzecz lokalnej społeczności, przestrzeni </w:t>
      </w:r>
      <w:r w:rsidR="00BA6EEC">
        <w:br/>
      </w:r>
      <w:r>
        <w:t xml:space="preserve">i gospodarki, które są skoncentrowane terytorialnie i prowadzone </w:t>
      </w:r>
      <w:r w:rsidR="00BC7E5F">
        <w:t xml:space="preserve">są </w:t>
      </w:r>
      <w:r>
        <w:t xml:space="preserve">przez interesariuszy rewitalizacji na podstawie </w:t>
      </w:r>
      <w:r w:rsidR="00F60059">
        <w:t>Program</w:t>
      </w:r>
      <w:r w:rsidR="00BC7E5F">
        <w:t>u.</w:t>
      </w:r>
      <w:r>
        <w:t xml:space="preserve"> Proces ten wymaga udziału nie tylko przedstawicieli organizacji, ale także różnych grup interesariuszy rewitalizacji. Podmioty zaliczane do interesariuszy rewitalizacji </w:t>
      </w:r>
      <w:r w:rsidR="00BC7E5F">
        <w:t xml:space="preserve">w Gminie Chełmża </w:t>
      </w:r>
      <w:r>
        <w:t>przedstawia poniższy schemat:</w:t>
      </w:r>
    </w:p>
    <w:p w:rsidR="002A7207" w:rsidRDefault="002A7207" w:rsidP="001B1D1A">
      <w:pPr>
        <w:spacing w:after="0" w:line="240" w:lineRule="auto"/>
        <w:jc w:val="both"/>
      </w:pPr>
    </w:p>
    <w:p w:rsidR="006C0A01" w:rsidRDefault="006C0A01" w:rsidP="001B1D1A">
      <w:pPr>
        <w:spacing w:after="0" w:line="240" w:lineRule="auto"/>
        <w:jc w:val="both"/>
      </w:pPr>
    </w:p>
    <w:p w:rsidR="00671AED" w:rsidRPr="003512D2" w:rsidRDefault="00671AED" w:rsidP="001B1D1A">
      <w:pPr>
        <w:spacing w:after="0" w:line="240" w:lineRule="auto"/>
        <w:jc w:val="both"/>
        <w:rPr>
          <w:b/>
          <w:sz w:val="20"/>
          <w:szCs w:val="20"/>
        </w:rPr>
      </w:pPr>
      <w:r w:rsidRPr="003512D2">
        <w:rPr>
          <w:b/>
          <w:sz w:val="20"/>
          <w:szCs w:val="20"/>
        </w:rPr>
        <w:t>Rys.</w:t>
      </w:r>
      <w:r w:rsidR="002F5F16" w:rsidRPr="003512D2">
        <w:rPr>
          <w:b/>
          <w:sz w:val="20"/>
          <w:szCs w:val="20"/>
        </w:rPr>
        <w:t>1</w:t>
      </w:r>
      <w:r w:rsidR="002F5F16">
        <w:rPr>
          <w:b/>
          <w:sz w:val="20"/>
          <w:szCs w:val="20"/>
        </w:rPr>
        <w:t>2</w:t>
      </w:r>
      <w:r w:rsidR="008C0C03" w:rsidRPr="003512D2">
        <w:rPr>
          <w:b/>
          <w:sz w:val="20"/>
          <w:szCs w:val="20"/>
        </w:rPr>
        <w:t>.</w:t>
      </w:r>
      <w:r w:rsidRPr="003512D2">
        <w:rPr>
          <w:b/>
          <w:sz w:val="20"/>
          <w:szCs w:val="20"/>
        </w:rPr>
        <w:t xml:space="preserve"> Grupy interesariuszy rewitalizacji </w:t>
      </w:r>
    </w:p>
    <w:p w:rsidR="001B1D1A" w:rsidRDefault="007B72A6" w:rsidP="001B1D1A">
      <w:pPr>
        <w:spacing w:after="0" w:line="240" w:lineRule="auto"/>
        <w:jc w:val="both"/>
      </w:pPr>
      <w:r>
        <w:rPr>
          <w:noProof/>
          <w:lang w:eastAsia="pl-PL"/>
        </w:rPr>
        <mc:AlternateContent>
          <mc:Choice Requires="wpg">
            <w:drawing>
              <wp:anchor distT="0" distB="0" distL="114300" distR="114300" simplePos="0" relativeHeight="251755520" behindDoc="0" locked="0" layoutInCell="1" allowOverlap="1" wp14:anchorId="19F9FDBB" wp14:editId="2687A08A">
                <wp:simplePos x="0" y="0"/>
                <wp:positionH relativeFrom="column">
                  <wp:posOffset>73025</wp:posOffset>
                </wp:positionH>
                <wp:positionV relativeFrom="paragraph">
                  <wp:posOffset>158115</wp:posOffset>
                </wp:positionV>
                <wp:extent cx="4352925" cy="2874645"/>
                <wp:effectExtent l="0" t="19050" r="28575" b="59055"/>
                <wp:wrapNone/>
                <wp:docPr id="54" name="Group 5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2925" cy="2874645"/>
                          <a:chOff x="1532" y="5426"/>
                          <a:chExt cx="6855" cy="4527"/>
                        </a:xfrm>
                      </wpg:grpSpPr>
                      <wps:wsp>
                        <wps:cNvPr id="55" name="AutoShape 5190"/>
                        <wps:cNvSpPr>
                          <a:spLocks noChangeArrowheads="1"/>
                        </wps:cNvSpPr>
                        <wps:spPr bwMode="auto">
                          <a:xfrm>
                            <a:off x="1532" y="5426"/>
                            <a:ext cx="864" cy="4527"/>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493FA2" w:rsidRPr="00671AED" w:rsidRDefault="00493FA2" w:rsidP="001B1D1A">
                              <w:pPr>
                                <w:jc w:val="center"/>
                                <w:rPr>
                                  <w:b/>
                                  <w:color w:val="FFFFFF" w:themeColor="background1"/>
                                </w:rPr>
                              </w:pPr>
                              <w:r w:rsidRPr="00671AED">
                                <w:rPr>
                                  <w:b/>
                                  <w:color w:val="FFFFFF" w:themeColor="background1"/>
                                </w:rPr>
                                <w:t>Interesariusze rewitalizacji Gminy Chełmża</w:t>
                              </w:r>
                            </w:p>
                          </w:txbxContent>
                        </wps:txbx>
                        <wps:bodyPr rot="0" vert="vert270" wrap="square" lIns="91440" tIns="45720" rIns="91440" bIns="45720" anchor="t" anchorCtr="0" upright="1">
                          <a:noAutofit/>
                        </wps:bodyPr>
                      </wps:wsp>
                      <wps:wsp>
                        <wps:cNvPr id="56" name="Rectangle 5192"/>
                        <wps:cNvSpPr>
                          <a:spLocks noChangeArrowheads="1"/>
                        </wps:cNvSpPr>
                        <wps:spPr bwMode="auto">
                          <a:xfrm>
                            <a:off x="3318" y="5426"/>
                            <a:ext cx="5069" cy="1036"/>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3FA2" w:rsidRDefault="00493FA2">
                              <w:r>
                                <w:rPr>
                                  <w:sz w:val="20"/>
                                  <w:szCs w:val="20"/>
                                </w:rPr>
                                <w:t>Mieszkańcy obszaru rewitalizacji, podmioty zarządzające nieruchomościami znajdującymi się na tym obszarze, jednostki i instytucje publiczne</w:t>
                              </w:r>
                            </w:p>
                          </w:txbxContent>
                        </wps:txbx>
                        <wps:bodyPr rot="0" vert="horz" wrap="square" lIns="91440" tIns="45720" rIns="91440" bIns="45720" anchor="t" anchorCtr="0" upright="1">
                          <a:noAutofit/>
                        </wps:bodyPr>
                      </wps:wsp>
                      <wps:wsp>
                        <wps:cNvPr id="57" name="Rectangle 5193"/>
                        <wps:cNvSpPr>
                          <a:spLocks noChangeArrowheads="1"/>
                        </wps:cNvSpPr>
                        <wps:spPr bwMode="auto">
                          <a:xfrm>
                            <a:off x="3318" y="6682"/>
                            <a:ext cx="5069" cy="564"/>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3FA2" w:rsidRPr="00671AED" w:rsidRDefault="00493FA2">
                              <w:pPr>
                                <w:rPr>
                                  <w:sz w:val="20"/>
                                  <w:szCs w:val="20"/>
                                </w:rPr>
                              </w:pPr>
                              <w:r w:rsidRPr="00671AED">
                                <w:rPr>
                                  <w:sz w:val="20"/>
                                  <w:szCs w:val="20"/>
                                </w:rPr>
                                <w:t>Mieszkańcy Gminy Chełmża</w:t>
                              </w:r>
                            </w:p>
                          </w:txbxContent>
                        </wps:txbx>
                        <wps:bodyPr rot="0" vert="horz" wrap="square" lIns="91440" tIns="45720" rIns="91440" bIns="45720" anchor="t" anchorCtr="0" upright="1">
                          <a:noAutofit/>
                        </wps:bodyPr>
                      </wps:wsp>
                      <wps:wsp>
                        <wps:cNvPr id="58" name="Rectangle 5194"/>
                        <wps:cNvSpPr>
                          <a:spLocks noChangeArrowheads="1"/>
                        </wps:cNvSpPr>
                        <wps:spPr bwMode="auto">
                          <a:xfrm>
                            <a:off x="3318" y="7407"/>
                            <a:ext cx="5069" cy="661"/>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3FA2" w:rsidRPr="00671AED" w:rsidRDefault="00493FA2" w:rsidP="0040098E">
                              <w:pPr>
                                <w:spacing w:after="0" w:line="240" w:lineRule="auto"/>
                                <w:rPr>
                                  <w:sz w:val="20"/>
                                  <w:szCs w:val="20"/>
                                </w:rPr>
                              </w:pPr>
                              <w:r w:rsidRPr="00671AED">
                                <w:rPr>
                                  <w:sz w:val="20"/>
                                  <w:szCs w:val="20"/>
                                </w:rPr>
                                <w:t xml:space="preserve">Podmioty i organizacje społeczne, edukacyjne, kulturlane oraz stowarzyszenia działające w Gminie Chełmża </w:t>
                              </w:r>
                            </w:p>
                          </w:txbxContent>
                        </wps:txbx>
                        <wps:bodyPr rot="0" vert="horz" wrap="square" lIns="91440" tIns="45720" rIns="91440" bIns="45720" anchor="t" anchorCtr="0" upright="1">
                          <a:noAutofit/>
                        </wps:bodyPr>
                      </wps:wsp>
                      <wps:wsp>
                        <wps:cNvPr id="59" name="Rectangle 5195"/>
                        <wps:cNvSpPr>
                          <a:spLocks noChangeArrowheads="1"/>
                        </wps:cNvSpPr>
                        <wps:spPr bwMode="auto">
                          <a:xfrm>
                            <a:off x="3318" y="8260"/>
                            <a:ext cx="5069" cy="714"/>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3FA2" w:rsidRPr="00671AED" w:rsidRDefault="00493FA2" w:rsidP="00671AED">
                              <w:pPr>
                                <w:autoSpaceDE w:val="0"/>
                                <w:autoSpaceDN w:val="0"/>
                                <w:adjustRightInd w:val="0"/>
                                <w:spacing w:after="0" w:line="240" w:lineRule="auto"/>
                                <w:rPr>
                                  <w:rFonts w:asciiTheme="minorHAnsi" w:eastAsia="Calibri" w:hAnsiTheme="minorHAnsi" w:cstheme="minorHAnsi"/>
                                  <w:color w:val="000000"/>
                                  <w:sz w:val="20"/>
                                  <w:szCs w:val="20"/>
                                  <w:lang w:eastAsia="pl-PL"/>
                                </w:rPr>
                              </w:pPr>
                              <w:r w:rsidRPr="00671AED">
                                <w:rPr>
                                  <w:rFonts w:asciiTheme="minorHAnsi" w:eastAsia="Calibri" w:hAnsiTheme="minorHAnsi" w:cstheme="minorHAnsi"/>
                                  <w:color w:val="000000"/>
                                  <w:sz w:val="20"/>
                                  <w:szCs w:val="20"/>
                                  <w:lang w:eastAsia="pl-PL"/>
                                </w:rPr>
                                <w:t xml:space="preserve">Jednostka samorządu terytorialnego i jej jednostki organizacyjne </w:t>
                              </w:r>
                            </w:p>
                            <w:p w:rsidR="00493FA2" w:rsidRPr="00671AED" w:rsidRDefault="00493FA2" w:rsidP="00671AED">
                              <w:pPr>
                                <w:autoSpaceDE w:val="0"/>
                                <w:autoSpaceDN w:val="0"/>
                                <w:adjustRightInd w:val="0"/>
                                <w:spacing w:after="0" w:line="240" w:lineRule="auto"/>
                                <w:rPr>
                                  <w:rFonts w:ascii="Garamond" w:eastAsia="Calibri" w:hAnsi="Garamond" w:cs="Garamond"/>
                                  <w:color w:val="000000"/>
                                  <w:sz w:val="20"/>
                                  <w:szCs w:val="20"/>
                                  <w:lang w:eastAsia="pl-PL"/>
                                </w:rPr>
                              </w:pPr>
                            </w:p>
                            <w:p w:rsidR="00493FA2" w:rsidRPr="00671AED" w:rsidRDefault="00493FA2" w:rsidP="00671AED"/>
                          </w:txbxContent>
                        </wps:txbx>
                        <wps:bodyPr rot="0" vert="horz" wrap="square" lIns="91440" tIns="45720" rIns="91440" bIns="45720" anchor="t" anchorCtr="0" upright="1">
                          <a:noAutofit/>
                        </wps:bodyPr>
                      </wps:wsp>
                      <wps:wsp>
                        <wps:cNvPr id="60" name="Rectangle 5196"/>
                        <wps:cNvSpPr>
                          <a:spLocks noChangeArrowheads="1"/>
                        </wps:cNvSpPr>
                        <wps:spPr bwMode="auto">
                          <a:xfrm>
                            <a:off x="3318" y="9216"/>
                            <a:ext cx="5069" cy="564"/>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3FA2" w:rsidRPr="00671AED" w:rsidRDefault="00493FA2" w:rsidP="00671AED">
                              <w:pPr>
                                <w:autoSpaceDE w:val="0"/>
                                <w:autoSpaceDN w:val="0"/>
                                <w:adjustRightInd w:val="0"/>
                                <w:spacing w:after="0" w:line="240" w:lineRule="auto"/>
                                <w:rPr>
                                  <w:rFonts w:asciiTheme="minorHAnsi" w:eastAsia="Calibri" w:hAnsiTheme="minorHAnsi" w:cstheme="minorHAnsi"/>
                                  <w:color w:val="000000"/>
                                  <w:sz w:val="20"/>
                                  <w:szCs w:val="20"/>
                                  <w:lang w:eastAsia="pl-PL"/>
                                </w:rPr>
                              </w:pPr>
                              <w:r w:rsidRPr="00671AED">
                                <w:rPr>
                                  <w:rFonts w:asciiTheme="minorHAnsi" w:eastAsia="Calibri" w:hAnsiTheme="minorHAnsi" w:cstheme="minorHAnsi"/>
                                  <w:color w:val="000000"/>
                                  <w:sz w:val="20"/>
                                  <w:szCs w:val="20"/>
                                  <w:lang w:eastAsia="pl-PL"/>
                                </w:rPr>
                                <w:t xml:space="preserve">Przedsiębiorcy i podmioty prywatne </w:t>
                              </w:r>
                            </w:p>
                            <w:p w:rsidR="00493FA2" w:rsidRPr="00671AED" w:rsidRDefault="00493FA2" w:rsidP="00671AED">
                              <w:pPr>
                                <w:autoSpaceDE w:val="0"/>
                                <w:autoSpaceDN w:val="0"/>
                                <w:adjustRightInd w:val="0"/>
                                <w:spacing w:after="0" w:line="240" w:lineRule="auto"/>
                                <w:rPr>
                                  <w:rFonts w:ascii="Garamond" w:eastAsia="Calibri" w:hAnsi="Garamond" w:cs="Garamond"/>
                                  <w:color w:val="000000"/>
                                  <w:sz w:val="20"/>
                                  <w:szCs w:val="20"/>
                                  <w:lang w:eastAsia="pl-PL"/>
                                </w:rPr>
                              </w:pPr>
                            </w:p>
                            <w:p w:rsidR="00493FA2" w:rsidRPr="00671AED" w:rsidRDefault="00493FA2" w:rsidP="00671AED"/>
                          </w:txbxContent>
                        </wps:txbx>
                        <wps:bodyPr rot="0" vert="horz" wrap="square" lIns="91440" tIns="45720" rIns="91440" bIns="45720" anchor="t" anchorCtr="0" upright="1">
                          <a:noAutofit/>
                        </wps:bodyPr>
                      </wps:wsp>
                      <wps:wsp>
                        <wps:cNvPr id="61" name="AutoShape 5198"/>
                        <wps:cNvCnPr>
                          <a:cxnSpLocks noChangeShapeType="1"/>
                        </wps:cNvCnPr>
                        <wps:spPr bwMode="auto">
                          <a:xfrm>
                            <a:off x="2938" y="5691"/>
                            <a:ext cx="0" cy="3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5199"/>
                        <wps:cNvCnPr>
                          <a:cxnSpLocks noChangeShapeType="1"/>
                        </wps:cNvCnPr>
                        <wps:spPr bwMode="auto">
                          <a:xfrm>
                            <a:off x="2938" y="5691"/>
                            <a:ext cx="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5200"/>
                        <wps:cNvCnPr>
                          <a:cxnSpLocks noChangeShapeType="1"/>
                        </wps:cNvCnPr>
                        <wps:spPr bwMode="auto">
                          <a:xfrm>
                            <a:off x="2938" y="7050"/>
                            <a:ext cx="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5201"/>
                        <wps:cNvCnPr>
                          <a:cxnSpLocks noChangeShapeType="1"/>
                        </wps:cNvCnPr>
                        <wps:spPr bwMode="auto">
                          <a:xfrm>
                            <a:off x="2938" y="8582"/>
                            <a:ext cx="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5202"/>
                        <wps:cNvCnPr>
                          <a:cxnSpLocks noChangeShapeType="1"/>
                        </wps:cNvCnPr>
                        <wps:spPr bwMode="auto">
                          <a:xfrm>
                            <a:off x="2938" y="9481"/>
                            <a:ext cx="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5203"/>
                        <wps:cNvCnPr>
                          <a:cxnSpLocks noChangeShapeType="1"/>
                        </wps:cNvCnPr>
                        <wps:spPr bwMode="auto">
                          <a:xfrm>
                            <a:off x="2396" y="7661"/>
                            <a:ext cx="5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04" o:spid="_x0000_s1120" style="position:absolute;left:0;text-align:left;margin-left:5.75pt;margin-top:12.45pt;width:342.75pt;height:226.35pt;z-index:251755520;mso-position-horizontal-relative:text;mso-position-vertical-relative:text" coordorigin="1532,5426" coordsize="6855,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">
                <v:roundrect id="AutoShape 5190" o:spid="_x0000_s1121" style="position:absolute;left:1532;top:5426;width:864;height:45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G8QA&#10;AADbAAAADwAAAGRycy9kb3ducmV2LnhtbESPzWrDMBCE74G+g9hCb4ncQv7cyKGUFgIhBydt6HFj&#10;bW1ja2UkJXbfvgoEchxm5htmtR5MKy7kfG1ZwfMkAUFcWF1zqeDr8DlegPABWWNrmRT8kYd19jBa&#10;Yaptzzld9qEUEcI+RQVVCF0qpS8qMugntiOO3q91BkOUrpTaYR/hppUvSTKTBmuOCxV29F5R0ezP&#10;RsFJ18f8MP/omb53y8aT+8m3J6WeHoe3VxCBhnAP39obrWA6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6KhvEAAAA2wAAAA8AAAAAAAAAAAAAAAAAmAIAAGRycy9k&#10;b3ducmV2LnhtbFBLBQYAAAAABAAEAPUAAACJAwAAAAA=&#10;" fillcolor="#8eaadb [1944]" strokecolor="#4472c4 [3208]" strokeweight="1pt">
                  <v:fill color2="#4472c4 [3208]" focus="50%" type="gradient"/>
                  <v:shadow on="t" color="#1f3763 [1608]" offset="1pt"/>
                  <v:textbox style="layout-flow:vertical;mso-layout-flow-alt:bottom-to-top">
                    <w:txbxContent>
                      <w:p w:rsidR="00493FA2" w:rsidRPr="00671AED" w:rsidRDefault="00493FA2" w:rsidP="001B1D1A">
                        <w:pPr>
                          <w:jc w:val="center"/>
                          <w:rPr>
                            <w:b/>
                            <w:color w:val="FFFFFF" w:themeColor="background1"/>
                          </w:rPr>
                        </w:pPr>
                        <w:r w:rsidRPr="00671AED">
                          <w:rPr>
                            <w:b/>
                            <w:color w:val="FFFFFF" w:themeColor="background1"/>
                          </w:rPr>
                          <w:t>Interesariusze rewitalizacji Gminy Chełmża</w:t>
                        </w:r>
                      </w:p>
                    </w:txbxContent>
                  </v:textbox>
                </v:roundrect>
                <v:rect id="Rectangle 5192" o:spid="_x0000_s1122" style="position:absolute;left:3318;top:5426;width:5069;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oAMQA&#10;AADbAAAADwAAAGRycy9kb3ducmV2LnhtbESPzWrDMBCE74W+g9hCbo3c0vzgRAltoRBCL0lDzhtr&#10;Y5lYK9fa2M7bV4VCj8PMfMMs14OvVUdtrAIbeBpnoIiLYCsuDRy+Ph7noKIgW6wDk4EbRViv7u+W&#10;mNvQ8466vZQqQTjmaMCJNLnWsXDkMY5DQ5y8c2g9SpJtqW2LfYL7Wj9n2VR7rDgtOGzo3VFx2V+9&#10;gWM9exGJnztf9t9X120vb9vTwZjRw/C6ACU0yH/4r72xBiZT+P2Sfo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nqADEAAAA2wAAAA8AAAAAAAAAAAAAAAAAmAIAAGRycy9k&#10;b3ducmV2LnhtbFBLBQYAAAAABAAEAPUAAACJAwAAAAA=&#10;" fillcolor="white [3201]" strokecolor="#4472c4 [3208]" strokeweight="2.5pt">
                  <v:shadow color="#868686"/>
                  <v:textbox>
                    <w:txbxContent>
                      <w:p w:rsidR="00493FA2" w:rsidRDefault="00493FA2">
                        <w:r>
                          <w:rPr>
                            <w:sz w:val="20"/>
                            <w:szCs w:val="20"/>
                          </w:rPr>
                          <w:t>Mieszkańcy obszaru rewitalizacji, podmioty zarządzające nieruchomościami znajdującymi się na tym obszarze, jednostki i instytucje publiczne</w:t>
                        </w:r>
                      </w:p>
                    </w:txbxContent>
                  </v:textbox>
                </v:rect>
                <v:rect id="Rectangle 5193" o:spid="_x0000_s1123" style="position:absolute;left:3318;top:6682;width:5069;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m8QA&#10;AADbAAAADwAAAGRycy9kb3ducmV2LnhtbESPQWvCQBSE7wX/w/KE3uqm0tYSXUULhSJetNLzM/ua&#10;DWbfxuwzSf99Vyj0OMzMN8xiNfhaddTGKrCBx0kGirgItuLSwPHz/eEVVBRki3VgMvBDEVbL0d0C&#10;cxt63lN3kFIlCMccDTiRJtc6Fo48xkloiJP3HVqPkmRbattin+C+1tMse9EeK04LDht6c1ScD1dv&#10;4KuePYnE3d6X/eXquu15sz0djbkfD+s5KKFB/sN/7Q9r4HkGty/pB+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rDZvEAAAA2wAAAA8AAAAAAAAAAAAAAAAAmAIAAGRycy9k&#10;b3ducmV2LnhtbFBLBQYAAAAABAAEAPUAAACJAwAAAAA=&#10;" fillcolor="white [3201]" strokecolor="#4472c4 [3208]" strokeweight="2.5pt">
                  <v:shadow color="#868686"/>
                  <v:textbox>
                    <w:txbxContent>
                      <w:p w:rsidR="00493FA2" w:rsidRPr="00671AED" w:rsidRDefault="00493FA2">
                        <w:pPr>
                          <w:rPr>
                            <w:sz w:val="20"/>
                            <w:szCs w:val="20"/>
                          </w:rPr>
                        </w:pPr>
                        <w:r w:rsidRPr="00671AED">
                          <w:rPr>
                            <w:sz w:val="20"/>
                            <w:szCs w:val="20"/>
                          </w:rPr>
                          <w:t>Mieszkańcy Gminy Chełmża</w:t>
                        </w:r>
                      </w:p>
                    </w:txbxContent>
                  </v:textbox>
                </v:rect>
                <v:rect id="Rectangle 5194" o:spid="_x0000_s1124" style="position:absolute;left:3318;top:7407;width:506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Z6cAA&#10;AADbAAAADwAAAGRycy9kb3ducmV2LnhtbERPS2vCQBC+F/wPywi91U2lD0ldRQWhiBeteJ5mp9lg&#10;djZmxyT9992D0OPH954vB1+rjtpYBTbwPMlAERfBVlwaOH1tn2agoiBbrAOTgV+KsFyMHuaY29Dz&#10;gbqjlCqFcMzRgBNpcq1j4chjnISGOHE/ofUoCbalti32KdzXepplb9pjxanBYUMbR8XlePMGzvX7&#10;i0jcH3zZX2+u213Wu++TMY/jYfUBSmiQf/Hd/WkNvKax6Uv6A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SZ6cAAAADbAAAADwAAAAAAAAAAAAAAAACYAgAAZHJzL2Rvd25y&#10;ZXYueG1sUEsFBgAAAAAEAAQA9QAAAIUDAAAAAA==&#10;" fillcolor="white [3201]" strokecolor="#4472c4 [3208]" strokeweight="2.5pt">
                  <v:shadow color="#868686"/>
                  <v:textbox>
                    <w:txbxContent>
                      <w:p w:rsidR="00493FA2" w:rsidRPr="00671AED" w:rsidRDefault="00493FA2" w:rsidP="0040098E">
                        <w:pPr>
                          <w:spacing w:after="0" w:line="240" w:lineRule="auto"/>
                          <w:rPr>
                            <w:sz w:val="20"/>
                            <w:szCs w:val="20"/>
                          </w:rPr>
                        </w:pPr>
                        <w:r w:rsidRPr="00671AED">
                          <w:rPr>
                            <w:sz w:val="20"/>
                            <w:szCs w:val="20"/>
                          </w:rPr>
                          <w:t xml:space="preserve">Podmioty i organizacje społeczne, edukacyjne, kulturlane oraz stowarzyszenia działające w Gminie Chełmża </w:t>
                        </w:r>
                      </w:p>
                    </w:txbxContent>
                  </v:textbox>
                </v:rect>
                <v:rect id="Rectangle 5195" o:spid="_x0000_s1125" style="position:absolute;left:3318;top:8260;width:5069;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g8csQA&#10;AADbAAAADwAAAGRycy9kb3ducmV2LnhtbESPX2vCQBDE34V+h2MLfdNLi/1j9JQqFIr0RSs+r7lt&#10;Lpjbi7k1Sb99r1Do4zAzv2EWq8HXqqM2VoEN3E8yUMRFsBWXBg6fb+MXUFGQLdaBycA3RVgtb0YL&#10;zG3oeUfdXkqVIBxzNOBEmlzrWDjyGCehIU7eV2g9SpJtqW2LfYL7Wj9k2ZP2WHFacNjQxlFx3l+9&#10;gWP9PBWJHztf9per67bn9fZ0MObudnidgxIa5D/81363Bh5n8Psl/QC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4PHLEAAAA2wAAAA8AAAAAAAAAAAAAAAAAmAIAAGRycy9k&#10;b3ducmV2LnhtbFBLBQYAAAAABAAEAPUAAACJAwAAAAA=&#10;" fillcolor="white [3201]" strokecolor="#4472c4 [3208]" strokeweight="2.5pt">
                  <v:shadow color="#868686"/>
                  <v:textbox>
                    <w:txbxContent>
                      <w:p w:rsidR="00493FA2" w:rsidRPr="00671AED" w:rsidRDefault="00493FA2" w:rsidP="00671AED">
                        <w:pPr>
                          <w:autoSpaceDE w:val="0"/>
                          <w:autoSpaceDN w:val="0"/>
                          <w:adjustRightInd w:val="0"/>
                          <w:spacing w:after="0" w:line="240" w:lineRule="auto"/>
                          <w:rPr>
                            <w:rFonts w:asciiTheme="minorHAnsi" w:eastAsia="Calibri" w:hAnsiTheme="minorHAnsi" w:cstheme="minorHAnsi"/>
                            <w:color w:val="000000"/>
                            <w:sz w:val="20"/>
                            <w:szCs w:val="20"/>
                            <w:lang w:eastAsia="pl-PL"/>
                          </w:rPr>
                        </w:pPr>
                        <w:r w:rsidRPr="00671AED">
                          <w:rPr>
                            <w:rFonts w:asciiTheme="minorHAnsi" w:eastAsia="Calibri" w:hAnsiTheme="minorHAnsi" w:cstheme="minorHAnsi"/>
                            <w:color w:val="000000"/>
                            <w:sz w:val="20"/>
                            <w:szCs w:val="20"/>
                            <w:lang w:eastAsia="pl-PL"/>
                          </w:rPr>
                          <w:t xml:space="preserve">Jednostka samorządu terytorialnego i jej jednostki organizacyjne </w:t>
                        </w:r>
                      </w:p>
                      <w:p w:rsidR="00493FA2" w:rsidRPr="00671AED" w:rsidRDefault="00493FA2" w:rsidP="00671AED">
                        <w:pPr>
                          <w:autoSpaceDE w:val="0"/>
                          <w:autoSpaceDN w:val="0"/>
                          <w:adjustRightInd w:val="0"/>
                          <w:spacing w:after="0" w:line="240" w:lineRule="auto"/>
                          <w:rPr>
                            <w:rFonts w:ascii="Garamond" w:eastAsia="Calibri" w:hAnsi="Garamond" w:cs="Garamond"/>
                            <w:color w:val="000000"/>
                            <w:sz w:val="20"/>
                            <w:szCs w:val="20"/>
                            <w:lang w:eastAsia="pl-PL"/>
                          </w:rPr>
                        </w:pPr>
                      </w:p>
                      <w:p w:rsidR="00493FA2" w:rsidRPr="00671AED" w:rsidRDefault="00493FA2" w:rsidP="00671AED"/>
                    </w:txbxContent>
                  </v:textbox>
                </v:rect>
                <v:rect id="Rectangle 5196" o:spid="_x0000_s1126" style="position:absolute;left:3318;top:9216;width:5069;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fUsAA&#10;AADbAAAADwAAAGRycy9kb3ducmV2LnhtbERPS2vCQBC+F/wPywi91U2lWEldpQqCSC8+8Dxmp9lg&#10;djZmxyT9991DoceP771YDb5WHbWxCmzgdZKBIi6Crbg0cD5tX+agoiBbrAOTgR+KsFqOnhaY29Dz&#10;gbqjlCqFcMzRgBNpcq1j4chjnISGOHHfofUoCbalti32KdzXepplM+2x4tTgsKGNo+J2fHgDl/r9&#10;TSR+HXzZ3x+u29/W++vZmOfx8PkBSmiQf/Gfe2cNzNL69CX9AL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5fUsAAAADbAAAADwAAAAAAAAAAAAAAAACYAgAAZHJzL2Rvd25y&#10;ZXYueG1sUEsFBgAAAAAEAAQA9QAAAIUDAAAAAA==&#10;" fillcolor="white [3201]" strokecolor="#4472c4 [3208]" strokeweight="2.5pt">
                  <v:shadow color="#868686"/>
                  <v:textbox>
                    <w:txbxContent>
                      <w:p w:rsidR="00493FA2" w:rsidRPr="00671AED" w:rsidRDefault="00493FA2" w:rsidP="00671AED">
                        <w:pPr>
                          <w:autoSpaceDE w:val="0"/>
                          <w:autoSpaceDN w:val="0"/>
                          <w:adjustRightInd w:val="0"/>
                          <w:spacing w:after="0" w:line="240" w:lineRule="auto"/>
                          <w:rPr>
                            <w:rFonts w:asciiTheme="minorHAnsi" w:eastAsia="Calibri" w:hAnsiTheme="minorHAnsi" w:cstheme="minorHAnsi"/>
                            <w:color w:val="000000"/>
                            <w:sz w:val="20"/>
                            <w:szCs w:val="20"/>
                            <w:lang w:eastAsia="pl-PL"/>
                          </w:rPr>
                        </w:pPr>
                        <w:r w:rsidRPr="00671AED">
                          <w:rPr>
                            <w:rFonts w:asciiTheme="minorHAnsi" w:eastAsia="Calibri" w:hAnsiTheme="minorHAnsi" w:cstheme="minorHAnsi"/>
                            <w:color w:val="000000"/>
                            <w:sz w:val="20"/>
                            <w:szCs w:val="20"/>
                            <w:lang w:eastAsia="pl-PL"/>
                          </w:rPr>
                          <w:t xml:space="preserve">Przedsiębiorcy i podmioty prywatne </w:t>
                        </w:r>
                      </w:p>
                      <w:p w:rsidR="00493FA2" w:rsidRPr="00671AED" w:rsidRDefault="00493FA2" w:rsidP="00671AED">
                        <w:pPr>
                          <w:autoSpaceDE w:val="0"/>
                          <w:autoSpaceDN w:val="0"/>
                          <w:adjustRightInd w:val="0"/>
                          <w:spacing w:after="0" w:line="240" w:lineRule="auto"/>
                          <w:rPr>
                            <w:rFonts w:ascii="Garamond" w:eastAsia="Calibri" w:hAnsi="Garamond" w:cs="Garamond"/>
                            <w:color w:val="000000"/>
                            <w:sz w:val="20"/>
                            <w:szCs w:val="20"/>
                            <w:lang w:eastAsia="pl-PL"/>
                          </w:rPr>
                        </w:pPr>
                      </w:p>
                      <w:p w:rsidR="00493FA2" w:rsidRPr="00671AED" w:rsidRDefault="00493FA2" w:rsidP="00671AED"/>
                    </w:txbxContent>
                  </v:textbox>
                </v:rect>
                <v:shape id="AutoShape 5198" o:spid="_x0000_s1127" type="#_x0000_t32" style="position:absolute;left:2938;top:5691;width:0;height:37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5199" o:spid="_x0000_s1128" type="#_x0000_t32" style="position:absolute;left:2938;top:5691;width:3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5200" o:spid="_x0000_s1129" type="#_x0000_t32" style="position:absolute;left:2938;top:7050;width:3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5201" o:spid="_x0000_s1130" type="#_x0000_t32" style="position:absolute;left:2938;top:8582;width:3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5202" o:spid="_x0000_s1131" type="#_x0000_t32" style="position:absolute;left:2938;top:9481;width:3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AutoShape 5203" o:spid="_x0000_s1132" type="#_x0000_t32" style="position:absolute;left:2396;top:7661;width:5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group>
            </w:pict>
          </mc:Fallback>
        </mc:AlternateContent>
      </w:r>
    </w:p>
    <w:p w:rsidR="001B1D1A" w:rsidRDefault="001B1D1A" w:rsidP="001B1D1A">
      <w:pPr>
        <w:spacing w:after="0" w:line="240" w:lineRule="auto"/>
        <w:jc w:val="both"/>
      </w:pPr>
    </w:p>
    <w:p w:rsidR="001B1D1A" w:rsidRDefault="001B1D1A" w:rsidP="001B1D1A">
      <w:pPr>
        <w:spacing w:after="0" w:line="240" w:lineRule="auto"/>
        <w:jc w:val="both"/>
      </w:pPr>
    </w:p>
    <w:p w:rsidR="001B1D1A" w:rsidRDefault="001B1D1A" w:rsidP="001B1D1A">
      <w:pPr>
        <w:spacing w:after="0" w:line="240" w:lineRule="auto"/>
        <w:jc w:val="both"/>
      </w:pPr>
    </w:p>
    <w:p w:rsidR="001B1D1A" w:rsidRDefault="001B1D1A" w:rsidP="001B1D1A">
      <w:pPr>
        <w:spacing w:after="0" w:line="240" w:lineRule="auto"/>
        <w:jc w:val="both"/>
      </w:pPr>
    </w:p>
    <w:p w:rsidR="001B1D1A" w:rsidRDefault="001B1D1A" w:rsidP="001B1D1A">
      <w:pPr>
        <w:spacing w:after="0" w:line="240" w:lineRule="auto"/>
        <w:jc w:val="both"/>
      </w:pPr>
    </w:p>
    <w:p w:rsidR="001B1D1A" w:rsidRPr="004C30C3" w:rsidRDefault="001B1D1A" w:rsidP="001B1D1A">
      <w:pPr>
        <w:spacing w:after="0" w:line="240" w:lineRule="auto"/>
        <w:jc w:val="both"/>
      </w:pPr>
    </w:p>
    <w:p w:rsidR="006B5321" w:rsidRDefault="006B5321" w:rsidP="004434B5">
      <w:pPr>
        <w:pStyle w:val="Default"/>
        <w:tabs>
          <w:tab w:val="left" w:pos="426"/>
        </w:tabs>
        <w:jc w:val="both"/>
        <w:rPr>
          <w:rFonts w:ascii="Calibri" w:hAnsi="Calibri" w:cs="Calibri"/>
          <w:b/>
          <w:color w:val="auto"/>
          <w:sz w:val="22"/>
          <w:szCs w:val="22"/>
        </w:rPr>
      </w:pPr>
    </w:p>
    <w:p w:rsidR="001B1D1A" w:rsidRDefault="001B1D1A" w:rsidP="004434B5">
      <w:pPr>
        <w:pStyle w:val="Default"/>
        <w:tabs>
          <w:tab w:val="left" w:pos="426"/>
        </w:tabs>
        <w:jc w:val="both"/>
        <w:rPr>
          <w:rFonts w:ascii="Calibri" w:hAnsi="Calibri" w:cs="Calibri"/>
          <w:b/>
          <w:color w:val="auto"/>
          <w:sz w:val="22"/>
          <w:szCs w:val="22"/>
        </w:rPr>
      </w:pPr>
    </w:p>
    <w:p w:rsidR="001B1D1A" w:rsidRDefault="001B1D1A" w:rsidP="004434B5">
      <w:pPr>
        <w:pStyle w:val="Default"/>
        <w:tabs>
          <w:tab w:val="left" w:pos="426"/>
        </w:tabs>
        <w:jc w:val="both"/>
        <w:rPr>
          <w:rFonts w:ascii="Calibri" w:hAnsi="Calibri" w:cs="Calibri"/>
          <w:b/>
          <w:color w:val="auto"/>
          <w:sz w:val="22"/>
          <w:szCs w:val="22"/>
        </w:rPr>
      </w:pPr>
    </w:p>
    <w:p w:rsidR="001B1D1A" w:rsidRDefault="001B1D1A" w:rsidP="004434B5">
      <w:pPr>
        <w:pStyle w:val="Default"/>
        <w:tabs>
          <w:tab w:val="left" w:pos="426"/>
        </w:tabs>
        <w:jc w:val="both"/>
        <w:rPr>
          <w:rFonts w:ascii="Calibri" w:hAnsi="Calibri" w:cs="Calibri"/>
          <w:b/>
          <w:color w:val="auto"/>
          <w:sz w:val="22"/>
          <w:szCs w:val="22"/>
        </w:rPr>
      </w:pPr>
    </w:p>
    <w:p w:rsidR="001B1D1A" w:rsidRDefault="001B1D1A" w:rsidP="004434B5">
      <w:pPr>
        <w:pStyle w:val="Default"/>
        <w:tabs>
          <w:tab w:val="left" w:pos="426"/>
        </w:tabs>
        <w:jc w:val="both"/>
        <w:rPr>
          <w:rFonts w:ascii="Calibri" w:hAnsi="Calibri" w:cs="Calibri"/>
          <w:b/>
          <w:color w:val="auto"/>
          <w:sz w:val="22"/>
          <w:szCs w:val="22"/>
        </w:rPr>
      </w:pPr>
    </w:p>
    <w:p w:rsidR="001B1D1A" w:rsidRDefault="001B1D1A" w:rsidP="004434B5">
      <w:pPr>
        <w:pStyle w:val="Default"/>
        <w:tabs>
          <w:tab w:val="left" w:pos="426"/>
        </w:tabs>
        <w:jc w:val="both"/>
        <w:rPr>
          <w:rFonts w:ascii="Calibri" w:hAnsi="Calibri" w:cs="Calibri"/>
          <w:b/>
          <w:color w:val="auto"/>
          <w:sz w:val="22"/>
          <w:szCs w:val="22"/>
        </w:rPr>
      </w:pPr>
    </w:p>
    <w:p w:rsidR="001B1D1A" w:rsidRDefault="001B1D1A" w:rsidP="00401E68">
      <w:pPr>
        <w:pStyle w:val="Default"/>
        <w:tabs>
          <w:tab w:val="left" w:pos="426"/>
        </w:tabs>
        <w:jc w:val="both"/>
        <w:outlineLvl w:val="0"/>
        <w:rPr>
          <w:rFonts w:ascii="Calibri" w:hAnsi="Calibri" w:cs="Calibri"/>
          <w:b/>
          <w:color w:val="FF0000"/>
        </w:rPr>
      </w:pPr>
    </w:p>
    <w:p w:rsidR="001B1D1A" w:rsidRDefault="001B1D1A" w:rsidP="00401E68">
      <w:pPr>
        <w:pStyle w:val="Default"/>
        <w:tabs>
          <w:tab w:val="left" w:pos="426"/>
        </w:tabs>
        <w:jc w:val="both"/>
        <w:outlineLvl w:val="0"/>
        <w:rPr>
          <w:rFonts w:ascii="Calibri" w:hAnsi="Calibri" w:cs="Calibri"/>
          <w:b/>
          <w:color w:val="FF0000"/>
        </w:rPr>
      </w:pPr>
    </w:p>
    <w:p w:rsidR="001B1D1A" w:rsidRDefault="001B1D1A" w:rsidP="00401E68">
      <w:pPr>
        <w:pStyle w:val="Default"/>
        <w:tabs>
          <w:tab w:val="left" w:pos="426"/>
        </w:tabs>
        <w:jc w:val="both"/>
        <w:outlineLvl w:val="0"/>
        <w:rPr>
          <w:rFonts w:ascii="Calibri" w:hAnsi="Calibri" w:cs="Calibri"/>
          <w:b/>
          <w:color w:val="FF0000"/>
        </w:rPr>
      </w:pPr>
    </w:p>
    <w:p w:rsidR="001B1D1A" w:rsidRDefault="001B1D1A" w:rsidP="00401E68">
      <w:pPr>
        <w:pStyle w:val="Default"/>
        <w:tabs>
          <w:tab w:val="left" w:pos="426"/>
        </w:tabs>
        <w:jc w:val="both"/>
        <w:outlineLvl w:val="0"/>
        <w:rPr>
          <w:rFonts w:ascii="Calibri" w:hAnsi="Calibri" w:cs="Calibri"/>
          <w:b/>
          <w:color w:val="FF0000"/>
        </w:rPr>
      </w:pPr>
    </w:p>
    <w:p w:rsidR="001B1D1A" w:rsidRDefault="001B1D1A" w:rsidP="00401E68">
      <w:pPr>
        <w:pStyle w:val="Default"/>
        <w:tabs>
          <w:tab w:val="left" w:pos="426"/>
        </w:tabs>
        <w:jc w:val="both"/>
        <w:outlineLvl w:val="0"/>
        <w:rPr>
          <w:rFonts w:ascii="Calibri" w:hAnsi="Calibri" w:cs="Calibri"/>
          <w:b/>
          <w:color w:val="FF0000"/>
        </w:rPr>
      </w:pPr>
    </w:p>
    <w:p w:rsidR="001B1D1A" w:rsidRDefault="001B1D1A" w:rsidP="00401E68">
      <w:pPr>
        <w:pStyle w:val="Default"/>
        <w:tabs>
          <w:tab w:val="left" w:pos="426"/>
        </w:tabs>
        <w:jc w:val="both"/>
        <w:outlineLvl w:val="0"/>
        <w:rPr>
          <w:rFonts w:ascii="Calibri" w:hAnsi="Calibri" w:cs="Calibri"/>
          <w:b/>
          <w:color w:val="FF0000"/>
        </w:rPr>
      </w:pPr>
    </w:p>
    <w:p w:rsidR="00671AED" w:rsidRPr="00671AED" w:rsidRDefault="00671AED" w:rsidP="00401E68">
      <w:pPr>
        <w:pStyle w:val="Default"/>
        <w:tabs>
          <w:tab w:val="left" w:pos="426"/>
        </w:tabs>
        <w:jc w:val="both"/>
        <w:outlineLvl w:val="0"/>
        <w:rPr>
          <w:rFonts w:ascii="Calibri" w:hAnsi="Calibri" w:cs="Calibri"/>
          <w:i/>
          <w:color w:val="auto"/>
          <w:sz w:val="20"/>
          <w:szCs w:val="20"/>
        </w:rPr>
      </w:pPr>
      <w:bookmarkStart w:id="101" w:name="_Toc469863697"/>
      <w:r w:rsidRPr="00A4542A">
        <w:rPr>
          <w:rFonts w:ascii="Calibri" w:hAnsi="Calibri" w:cs="Calibri"/>
          <w:color w:val="auto"/>
          <w:sz w:val="20"/>
          <w:szCs w:val="20"/>
        </w:rPr>
        <w:t>Źródło danych</w:t>
      </w:r>
      <w:r w:rsidRPr="00671AED">
        <w:rPr>
          <w:rFonts w:ascii="Calibri" w:hAnsi="Calibri" w:cs="Calibri"/>
          <w:i/>
          <w:color w:val="auto"/>
          <w:sz w:val="20"/>
          <w:szCs w:val="20"/>
        </w:rPr>
        <w:t>: opracowanie własne</w:t>
      </w:r>
      <w:bookmarkEnd w:id="101"/>
    </w:p>
    <w:p w:rsidR="00040554" w:rsidRDefault="00040554" w:rsidP="00401E68">
      <w:pPr>
        <w:pStyle w:val="Default"/>
        <w:tabs>
          <w:tab w:val="left" w:pos="426"/>
        </w:tabs>
        <w:jc w:val="both"/>
        <w:outlineLvl w:val="0"/>
        <w:rPr>
          <w:sz w:val="22"/>
          <w:szCs w:val="22"/>
        </w:rPr>
      </w:pPr>
    </w:p>
    <w:p w:rsidR="00671AED" w:rsidRPr="00040554" w:rsidRDefault="00671AED" w:rsidP="00040554">
      <w:pPr>
        <w:pStyle w:val="Default"/>
        <w:tabs>
          <w:tab w:val="left" w:pos="426"/>
        </w:tabs>
        <w:jc w:val="both"/>
        <w:outlineLvl w:val="0"/>
        <w:rPr>
          <w:rFonts w:asciiTheme="minorHAnsi" w:hAnsiTheme="minorHAnsi" w:cstheme="minorHAnsi"/>
          <w:sz w:val="22"/>
          <w:szCs w:val="22"/>
        </w:rPr>
      </w:pPr>
      <w:bookmarkStart w:id="102" w:name="_Toc469863698"/>
      <w:r w:rsidRPr="00040554">
        <w:rPr>
          <w:rFonts w:asciiTheme="minorHAnsi" w:hAnsiTheme="minorHAnsi" w:cstheme="minorHAnsi"/>
          <w:sz w:val="22"/>
          <w:szCs w:val="22"/>
        </w:rPr>
        <w:t>Rewitalizacja jest procesem, który bezpośre</w:t>
      </w:r>
      <w:r w:rsidR="00BC7E5F">
        <w:rPr>
          <w:rFonts w:asciiTheme="minorHAnsi" w:hAnsiTheme="minorHAnsi" w:cstheme="minorHAnsi"/>
          <w:sz w:val="22"/>
          <w:szCs w:val="22"/>
        </w:rPr>
        <w:t>dnio skierowany jest do społeczności lokalnej danego obszaru</w:t>
      </w:r>
      <w:r w:rsidRPr="00040554">
        <w:rPr>
          <w:rFonts w:asciiTheme="minorHAnsi" w:hAnsiTheme="minorHAnsi" w:cstheme="minorHAnsi"/>
          <w:sz w:val="22"/>
          <w:szCs w:val="22"/>
        </w:rPr>
        <w:t>, gd</w:t>
      </w:r>
      <w:r w:rsidR="00F34F6B">
        <w:rPr>
          <w:rFonts w:asciiTheme="minorHAnsi" w:hAnsiTheme="minorHAnsi" w:cstheme="minorHAnsi"/>
          <w:sz w:val="22"/>
          <w:szCs w:val="22"/>
        </w:rPr>
        <w:t>zie</w:t>
      </w:r>
      <w:r w:rsidRPr="00040554">
        <w:rPr>
          <w:rFonts w:asciiTheme="minorHAnsi" w:hAnsiTheme="minorHAnsi" w:cstheme="minorHAnsi"/>
          <w:sz w:val="22"/>
          <w:szCs w:val="22"/>
        </w:rPr>
        <w:t xml:space="preserve"> w wyniku nasilenia na danym obszarze negatywnych zjawisk nastąpiło </w:t>
      </w:r>
      <w:r w:rsidR="00BC7E5F">
        <w:rPr>
          <w:rFonts w:asciiTheme="minorHAnsi" w:hAnsiTheme="minorHAnsi" w:cstheme="minorHAnsi"/>
          <w:sz w:val="22"/>
          <w:szCs w:val="22"/>
        </w:rPr>
        <w:t xml:space="preserve">zagrożenie </w:t>
      </w:r>
      <w:r w:rsidRPr="00040554">
        <w:rPr>
          <w:rFonts w:asciiTheme="minorHAnsi" w:hAnsiTheme="minorHAnsi" w:cstheme="minorHAnsi"/>
          <w:sz w:val="22"/>
          <w:szCs w:val="22"/>
        </w:rPr>
        <w:t>wykluczenie</w:t>
      </w:r>
      <w:r w:rsidR="00BC7E5F">
        <w:rPr>
          <w:rFonts w:asciiTheme="minorHAnsi" w:hAnsiTheme="minorHAnsi" w:cstheme="minorHAnsi"/>
          <w:sz w:val="22"/>
          <w:szCs w:val="22"/>
        </w:rPr>
        <w:t>m</w:t>
      </w:r>
      <w:r w:rsidRPr="00040554">
        <w:rPr>
          <w:rFonts w:asciiTheme="minorHAnsi" w:hAnsiTheme="minorHAnsi" w:cstheme="minorHAnsi"/>
          <w:sz w:val="22"/>
          <w:szCs w:val="22"/>
        </w:rPr>
        <w:t xml:space="preserve"> części mieszkańców </w:t>
      </w:r>
      <w:r w:rsidR="00BC7E5F">
        <w:rPr>
          <w:rFonts w:asciiTheme="minorHAnsi" w:hAnsiTheme="minorHAnsi" w:cstheme="minorHAnsi"/>
          <w:sz w:val="22"/>
          <w:szCs w:val="22"/>
        </w:rPr>
        <w:t>z życia społecznego g</w:t>
      </w:r>
      <w:r w:rsidRPr="00040554">
        <w:rPr>
          <w:rFonts w:asciiTheme="minorHAnsi" w:hAnsiTheme="minorHAnsi" w:cstheme="minorHAnsi"/>
          <w:sz w:val="22"/>
          <w:szCs w:val="22"/>
        </w:rPr>
        <w:t>miny.</w:t>
      </w:r>
      <w:bookmarkEnd w:id="102"/>
    </w:p>
    <w:p w:rsidR="00671AED" w:rsidRPr="00671AED" w:rsidRDefault="00040554" w:rsidP="00040554">
      <w:pPr>
        <w:autoSpaceDE w:val="0"/>
        <w:autoSpaceDN w:val="0"/>
        <w:adjustRightInd w:val="0"/>
        <w:spacing w:after="0" w:line="240" w:lineRule="auto"/>
        <w:jc w:val="both"/>
        <w:rPr>
          <w:rFonts w:asciiTheme="minorHAnsi" w:eastAsia="Calibri" w:hAnsiTheme="minorHAnsi" w:cstheme="minorHAnsi"/>
          <w:color w:val="000000"/>
          <w:lang w:eastAsia="pl-PL"/>
        </w:rPr>
      </w:pPr>
      <w:r w:rsidRPr="00040554">
        <w:rPr>
          <w:rFonts w:asciiTheme="minorHAnsi" w:eastAsia="Calibri" w:hAnsiTheme="minorHAnsi" w:cstheme="minorHAnsi"/>
          <w:color w:val="000000"/>
          <w:lang w:eastAsia="pl-PL"/>
        </w:rPr>
        <w:t>P</w:t>
      </w:r>
      <w:r w:rsidR="00671AED" w:rsidRPr="00671AED">
        <w:rPr>
          <w:rFonts w:asciiTheme="minorHAnsi" w:eastAsia="Calibri" w:hAnsiTheme="minorHAnsi" w:cstheme="minorHAnsi"/>
          <w:color w:val="000000"/>
          <w:lang w:eastAsia="pl-PL"/>
        </w:rPr>
        <w:t xml:space="preserve">artycypacja </w:t>
      </w:r>
      <w:r w:rsidR="00050BE4" w:rsidRPr="00671AED">
        <w:rPr>
          <w:rFonts w:asciiTheme="minorHAnsi" w:eastAsia="Calibri" w:hAnsiTheme="minorHAnsi" w:cstheme="minorHAnsi"/>
          <w:color w:val="000000"/>
          <w:lang w:eastAsia="pl-PL"/>
        </w:rPr>
        <w:t>społeczna obejmuje</w:t>
      </w:r>
      <w:r w:rsidR="00671AED" w:rsidRPr="00671AED">
        <w:rPr>
          <w:rFonts w:asciiTheme="minorHAnsi" w:eastAsia="Calibri" w:hAnsiTheme="minorHAnsi" w:cstheme="minorHAnsi"/>
          <w:color w:val="000000"/>
          <w:lang w:eastAsia="pl-PL"/>
        </w:rPr>
        <w:t xml:space="preserve"> przygotowanie, prowadzenie i ocenę rewitalizacji w sposób zapewniający aktywny udział interesariuszy, </w:t>
      </w:r>
      <w:r w:rsidRPr="00040554">
        <w:rPr>
          <w:rFonts w:asciiTheme="minorHAnsi" w:eastAsia="Calibri" w:hAnsiTheme="minorHAnsi" w:cstheme="minorHAnsi"/>
          <w:color w:val="000000"/>
          <w:lang w:eastAsia="pl-PL"/>
        </w:rPr>
        <w:t>polegający m.in. na:</w:t>
      </w:r>
    </w:p>
    <w:p w:rsidR="00C44FCC" w:rsidRDefault="00671AED">
      <w:pPr>
        <w:pStyle w:val="Akapitzlist"/>
        <w:numPr>
          <w:ilvl w:val="0"/>
          <w:numId w:val="34"/>
        </w:numPr>
        <w:autoSpaceDE w:val="0"/>
        <w:autoSpaceDN w:val="0"/>
        <w:adjustRightInd w:val="0"/>
        <w:spacing w:after="156" w:line="240" w:lineRule="auto"/>
        <w:jc w:val="both"/>
        <w:rPr>
          <w:rFonts w:asciiTheme="minorHAnsi" w:hAnsiTheme="minorHAnsi" w:cstheme="minorHAnsi"/>
          <w:color w:val="000000"/>
          <w:sz w:val="22"/>
          <w:szCs w:val="22"/>
          <w:lang w:eastAsia="pl-PL"/>
        </w:rPr>
      </w:pPr>
      <w:r w:rsidRPr="00040554">
        <w:rPr>
          <w:rFonts w:asciiTheme="minorHAnsi" w:hAnsiTheme="minorHAnsi" w:cstheme="minorHAnsi"/>
          <w:color w:val="000000"/>
          <w:sz w:val="22"/>
          <w:szCs w:val="22"/>
          <w:lang w:eastAsia="pl-PL"/>
        </w:rPr>
        <w:lastRenderedPageBreak/>
        <w:t>poznaniu potrzeb i oczekiwań interesariuszy oraz dążeni</w:t>
      </w:r>
      <w:r w:rsidR="003C5F9E">
        <w:rPr>
          <w:rFonts w:asciiTheme="minorHAnsi" w:hAnsiTheme="minorHAnsi" w:cstheme="minorHAnsi"/>
          <w:color w:val="000000"/>
          <w:sz w:val="22"/>
          <w:szCs w:val="22"/>
          <w:lang w:eastAsia="pl-PL"/>
        </w:rPr>
        <w:t>u</w:t>
      </w:r>
      <w:r w:rsidRPr="00040554">
        <w:rPr>
          <w:rFonts w:asciiTheme="minorHAnsi" w:hAnsiTheme="minorHAnsi" w:cstheme="minorHAnsi"/>
          <w:color w:val="000000"/>
          <w:sz w:val="22"/>
          <w:szCs w:val="22"/>
          <w:lang w:eastAsia="pl-PL"/>
        </w:rPr>
        <w:t xml:space="preserve"> do spójności planowanych z nimi działań, </w:t>
      </w:r>
    </w:p>
    <w:p w:rsidR="00C44FCC" w:rsidRDefault="00671AED">
      <w:pPr>
        <w:pStyle w:val="Akapitzlist"/>
        <w:numPr>
          <w:ilvl w:val="0"/>
          <w:numId w:val="34"/>
        </w:numPr>
        <w:autoSpaceDE w:val="0"/>
        <w:autoSpaceDN w:val="0"/>
        <w:adjustRightInd w:val="0"/>
        <w:spacing w:after="156" w:line="240" w:lineRule="auto"/>
        <w:jc w:val="both"/>
        <w:rPr>
          <w:rFonts w:asciiTheme="minorHAnsi" w:hAnsiTheme="minorHAnsi" w:cstheme="minorHAnsi"/>
          <w:color w:val="000000"/>
          <w:sz w:val="22"/>
          <w:szCs w:val="22"/>
          <w:lang w:eastAsia="pl-PL"/>
        </w:rPr>
      </w:pPr>
      <w:r w:rsidRPr="00040554">
        <w:rPr>
          <w:rFonts w:asciiTheme="minorHAnsi" w:hAnsiTheme="minorHAnsi" w:cstheme="minorHAnsi"/>
          <w:color w:val="000000"/>
          <w:sz w:val="22"/>
          <w:szCs w:val="22"/>
          <w:lang w:eastAsia="pl-PL"/>
        </w:rPr>
        <w:t xml:space="preserve">prowadzeniu działań informacyjnych o procesie rewitalizacji, skierowanych do interesariuszy </w:t>
      </w:r>
      <w:r w:rsidR="00BA6EEC">
        <w:rPr>
          <w:rFonts w:asciiTheme="minorHAnsi" w:hAnsiTheme="minorHAnsi" w:cstheme="minorHAnsi"/>
          <w:color w:val="000000"/>
          <w:sz w:val="22"/>
          <w:szCs w:val="22"/>
          <w:lang w:eastAsia="pl-PL"/>
        </w:rPr>
        <w:br/>
      </w:r>
      <w:r w:rsidRPr="00040554">
        <w:rPr>
          <w:rFonts w:asciiTheme="minorHAnsi" w:hAnsiTheme="minorHAnsi" w:cstheme="minorHAnsi"/>
          <w:color w:val="000000"/>
          <w:sz w:val="22"/>
          <w:szCs w:val="22"/>
          <w:lang w:eastAsia="pl-PL"/>
        </w:rPr>
        <w:t xml:space="preserve">(o zasadach, celach, istocie prowadzenia rewitalizacji oraz jej przebiegu), </w:t>
      </w:r>
    </w:p>
    <w:p w:rsidR="00C44FCC" w:rsidRDefault="00671AED">
      <w:pPr>
        <w:pStyle w:val="Akapitzlist"/>
        <w:numPr>
          <w:ilvl w:val="0"/>
          <w:numId w:val="34"/>
        </w:numPr>
        <w:autoSpaceDE w:val="0"/>
        <w:autoSpaceDN w:val="0"/>
        <w:adjustRightInd w:val="0"/>
        <w:spacing w:after="156" w:line="240" w:lineRule="auto"/>
        <w:jc w:val="both"/>
        <w:rPr>
          <w:rFonts w:asciiTheme="minorHAnsi" w:hAnsiTheme="minorHAnsi" w:cstheme="minorHAnsi"/>
          <w:color w:val="000000"/>
          <w:sz w:val="22"/>
          <w:szCs w:val="22"/>
          <w:lang w:eastAsia="pl-PL"/>
        </w:rPr>
      </w:pPr>
      <w:r w:rsidRPr="00040554">
        <w:rPr>
          <w:rFonts w:asciiTheme="minorHAnsi" w:hAnsiTheme="minorHAnsi" w:cstheme="minorHAnsi"/>
          <w:color w:val="000000"/>
          <w:sz w:val="22"/>
          <w:szCs w:val="22"/>
          <w:lang w:eastAsia="pl-PL"/>
        </w:rPr>
        <w:t xml:space="preserve">inicjowaniu, umożliwianiu i wspieraniu działań służących integracji </w:t>
      </w:r>
      <w:r w:rsidR="00040554" w:rsidRPr="00040554">
        <w:rPr>
          <w:rFonts w:asciiTheme="minorHAnsi" w:hAnsiTheme="minorHAnsi" w:cstheme="minorHAnsi"/>
          <w:color w:val="000000"/>
          <w:sz w:val="22"/>
          <w:szCs w:val="22"/>
          <w:lang w:eastAsia="pl-PL"/>
        </w:rPr>
        <w:t xml:space="preserve">społeczności lokalnej </w:t>
      </w:r>
      <w:r w:rsidRPr="00040554">
        <w:rPr>
          <w:rFonts w:asciiTheme="minorHAnsi" w:hAnsiTheme="minorHAnsi" w:cstheme="minorHAnsi"/>
          <w:color w:val="000000"/>
          <w:sz w:val="22"/>
          <w:szCs w:val="22"/>
          <w:lang w:eastAsia="pl-PL"/>
        </w:rPr>
        <w:t xml:space="preserve">wokół rewitalizacji, </w:t>
      </w:r>
    </w:p>
    <w:p w:rsidR="00C44FCC" w:rsidRDefault="00671AED">
      <w:pPr>
        <w:pStyle w:val="Akapitzlist"/>
        <w:numPr>
          <w:ilvl w:val="0"/>
          <w:numId w:val="34"/>
        </w:numPr>
        <w:autoSpaceDE w:val="0"/>
        <w:autoSpaceDN w:val="0"/>
        <w:adjustRightInd w:val="0"/>
        <w:spacing w:after="156" w:line="240" w:lineRule="auto"/>
        <w:jc w:val="both"/>
        <w:rPr>
          <w:rFonts w:asciiTheme="minorHAnsi" w:hAnsiTheme="minorHAnsi" w:cstheme="minorHAnsi"/>
          <w:color w:val="000000"/>
          <w:sz w:val="22"/>
          <w:szCs w:val="22"/>
          <w:lang w:eastAsia="pl-PL"/>
        </w:rPr>
      </w:pPr>
      <w:r w:rsidRPr="00040554">
        <w:rPr>
          <w:rFonts w:asciiTheme="minorHAnsi" w:hAnsiTheme="minorHAnsi" w:cstheme="minorHAnsi"/>
          <w:color w:val="000000"/>
          <w:sz w:val="22"/>
          <w:szCs w:val="22"/>
          <w:lang w:eastAsia="pl-PL"/>
        </w:rPr>
        <w:t xml:space="preserve">zapewnieniu udziału interesariuszy w przygotowaniu dokumentów dotyczących rewitalizacji, </w:t>
      </w:r>
    </w:p>
    <w:p w:rsidR="00C44FCC" w:rsidRDefault="00671AED">
      <w:pPr>
        <w:pStyle w:val="Akapitzlist"/>
        <w:numPr>
          <w:ilvl w:val="0"/>
          <w:numId w:val="34"/>
        </w:numPr>
        <w:autoSpaceDE w:val="0"/>
        <w:autoSpaceDN w:val="0"/>
        <w:adjustRightInd w:val="0"/>
        <w:spacing w:after="156" w:line="240" w:lineRule="auto"/>
        <w:jc w:val="both"/>
        <w:rPr>
          <w:rFonts w:asciiTheme="minorHAnsi" w:hAnsiTheme="minorHAnsi" w:cstheme="minorHAnsi"/>
          <w:color w:val="000000"/>
          <w:sz w:val="22"/>
          <w:szCs w:val="22"/>
          <w:lang w:eastAsia="pl-PL"/>
        </w:rPr>
      </w:pPr>
      <w:r w:rsidRPr="00040554">
        <w:rPr>
          <w:rFonts w:asciiTheme="minorHAnsi" w:hAnsiTheme="minorHAnsi" w:cstheme="minorHAnsi"/>
          <w:color w:val="000000"/>
          <w:sz w:val="22"/>
          <w:szCs w:val="22"/>
          <w:lang w:eastAsia="pl-PL"/>
        </w:rPr>
        <w:t>zapewnieniu w czasie przygotowania, prowadzenia i oceny rewitalizacji możliwości wypowied</w:t>
      </w:r>
      <w:r w:rsidR="00040554" w:rsidRPr="00040554">
        <w:rPr>
          <w:rFonts w:asciiTheme="minorHAnsi" w:hAnsiTheme="minorHAnsi" w:cstheme="minorHAnsi"/>
          <w:color w:val="000000"/>
          <w:sz w:val="22"/>
          <w:szCs w:val="22"/>
          <w:lang w:eastAsia="pl-PL"/>
        </w:rPr>
        <w:t>zenia się przez interesariuszy w zakresie kierunków, celów oraz projektów rewitalizacji</w:t>
      </w:r>
      <w:r w:rsidR="00BC7E5F">
        <w:rPr>
          <w:rFonts w:asciiTheme="minorHAnsi" w:hAnsiTheme="minorHAnsi" w:cstheme="minorHAnsi"/>
          <w:color w:val="000000"/>
          <w:sz w:val="22"/>
          <w:szCs w:val="22"/>
          <w:lang w:eastAsia="pl-PL"/>
        </w:rPr>
        <w:t>.</w:t>
      </w:r>
    </w:p>
    <w:p w:rsidR="00040554" w:rsidRDefault="00040554" w:rsidP="00401E68">
      <w:pPr>
        <w:pStyle w:val="Default"/>
        <w:tabs>
          <w:tab w:val="left" w:pos="426"/>
        </w:tabs>
        <w:jc w:val="both"/>
        <w:outlineLvl w:val="0"/>
        <w:rPr>
          <w:rFonts w:ascii="Calibri" w:hAnsi="Calibri" w:cs="Calibri"/>
          <w:b/>
          <w:color w:val="FF0000"/>
        </w:rPr>
      </w:pPr>
    </w:p>
    <w:p w:rsidR="009F54DC" w:rsidRPr="003512D2" w:rsidRDefault="00A86FE2" w:rsidP="00401E68">
      <w:pPr>
        <w:pStyle w:val="Default"/>
        <w:tabs>
          <w:tab w:val="left" w:pos="426"/>
        </w:tabs>
        <w:jc w:val="both"/>
        <w:outlineLvl w:val="0"/>
        <w:rPr>
          <w:rFonts w:ascii="Calibri" w:hAnsi="Calibri" w:cs="Calibri"/>
          <w:b/>
          <w:color w:val="2F5496" w:themeColor="accent5" w:themeShade="BF"/>
          <w:sz w:val="28"/>
          <w:szCs w:val="28"/>
        </w:rPr>
      </w:pPr>
      <w:bookmarkStart w:id="103" w:name="_Toc469863699"/>
      <w:r w:rsidRPr="003512D2">
        <w:rPr>
          <w:rFonts w:ascii="Calibri" w:hAnsi="Calibri" w:cs="Calibri"/>
          <w:b/>
          <w:color w:val="2F5496" w:themeColor="accent5" w:themeShade="BF"/>
          <w:sz w:val="28"/>
          <w:szCs w:val="28"/>
        </w:rPr>
        <w:t>X</w:t>
      </w:r>
      <w:r w:rsidR="00963C96">
        <w:rPr>
          <w:rFonts w:ascii="Calibri" w:hAnsi="Calibri" w:cs="Calibri"/>
          <w:b/>
          <w:color w:val="2F5496" w:themeColor="accent5" w:themeShade="BF"/>
          <w:sz w:val="28"/>
          <w:szCs w:val="28"/>
        </w:rPr>
        <w:t>I</w:t>
      </w:r>
      <w:r w:rsidRPr="003512D2">
        <w:rPr>
          <w:rFonts w:ascii="Calibri" w:hAnsi="Calibri" w:cs="Calibri"/>
          <w:b/>
          <w:color w:val="2F5496" w:themeColor="accent5" w:themeShade="BF"/>
          <w:sz w:val="28"/>
          <w:szCs w:val="28"/>
        </w:rPr>
        <w:t>.</w:t>
      </w:r>
      <w:r w:rsidR="00050BE4">
        <w:rPr>
          <w:rFonts w:ascii="Calibri" w:hAnsi="Calibri" w:cs="Calibri"/>
          <w:b/>
          <w:color w:val="2F5496" w:themeColor="accent5" w:themeShade="BF"/>
          <w:sz w:val="28"/>
          <w:szCs w:val="28"/>
        </w:rPr>
        <w:t xml:space="preserve"> </w:t>
      </w:r>
      <w:r w:rsidR="005B34D4" w:rsidRPr="003512D2">
        <w:rPr>
          <w:rFonts w:ascii="Calibri" w:hAnsi="Calibri" w:cs="Calibri"/>
          <w:b/>
          <w:color w:val="2F5496" w:themeColor="accent5" w:themeShade="BF"/>
          <w:sz w:val="28"/>
          <w:szCs w:val="28"/>
        </w:rPr>
        <w:t>Ramy finansowe</w:t>
      </w:r>
      <w:bookmarkEnd w:id="103"/>
    </w:p>
    <w:p w:rsidR="00A86FE2" w:rsidRDefault="00A86FE2" w:rsidP="00040554">
      <w:pPr>
        <w:pStyle w:val="Default"/>
        <w:tabs>
          <w:tab w:val="left" w:pos="426"/>
        </w:tabs>
        <w:spacing w:line="276" w:lineRule="auto"/>
        <w:jc w:val="both"/>
        <w:rPr>
          <w:rFonts w:asciiTheme="minorHAnsi" w:hAnsiTheme="minorHAnsi" w:cstheme="minorHAnsi"/>
          <w:color w:val="auto"/>
          <w:sz w:val="22"/>
          <w:szCs w:val="22"/>
        </w:rPr>
      </w:pPr>
    </w:p>
    <w:p w:rsidR="00040554" w:rsidRPr="003B3C97" w:rsidRDefault="00BA6EEC" w:rsidP="00A86FE2">
      <w:pPr>
        <w:pStyle w:val="Default"/>
        <w:tabs>
          <w:tab w:val="left" w:pos="426"/>
        </w:tabs>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Realizacja </w:t>
      </w:r>
      <w:r w:rsidR="00BC7E5F">
        <w:rPr>
          <w:rFonts w:asciiTheme="minorHAnsi" w:hAnsiTheme="minorHAnsi" w:cstheme="minorHAnsi"/>
          <w:color w:val="auto"/>
          <w:sz w:val="22"/>
          <w:szCs w:val="22"/>
        </w:rPr>
        <w:t xml:space="preserve">projektów rewitalizacyjnych </w:t>
      </w:r>
      <w:r w:rsidR="00040554" w:rsidRPr="003B3C97">
        <w:rPr>
          <w:rFonts w:asciiTheme="minorHAnsi" w:hAnsiTheme="minorHAnsi" w:cstheme="minorHAnsi"/>
          <w:color w:val="auto"/>
          <w:sz w:val="22"/>
          <w:szCs w:val="22"/>
        </w:rPr>
        <w:t xml:space="preserve">finansowana będzie </w:t>
      </w:r>
      <w:r w:rsidR="005600D5">
        <w:rPr>
          <w:rFonts w:asciiTheme="minorHAnsi" w:hAnsiTheme="minorHAnsi" w:cstheme="minorHAnsi"/>
          <w:color w:val="auto"/>
          <w:sz w:val="22"/>
          <w:szCs w:val="22"/>
        </w:rPr>
        <w:t xml:space="preserve">głównie </w:t>
      </w:r>
      <w:r w:rsidR="00040554" w:rsidRPr="003B3C97">
        <w:rPr>
          <w:rFonts w:asciiTheme="minorHAnsi" w:hAnsiTheme="minorHAnsi" w:cstheme="minorHAnsi"/>
          <w:color w:val="auto"/>
          <w:sz w:val="22"/>
          <w:szCs w:val="22"/>
        </w:rPr>
        <w:t>z</w:t>
      </w:r>
      <w:r w:rsidR="00040554">
        <w:rPr>
          <w:rFonts w:asciiTheme="minorHAnsi" w:hAnsiTheme="minorHAnsi" w:cstheme="minorHAnsi"/>
          <w:color w:val="auto"/>
          <w:sz w:val="22"/>
          <w:szCs w:val="22"/>
        </w:rPr>
        <w:t>e</w:t>
      </w:r>
      <w:r w:rsidR="00040554" w:rsidRPr="003B3C97">
        <w:rPr>
          <w:rFonts w:asciiTheme="minorHAnsi" w:hAnsiTheme="minorHAnsi" w:cstheme="minorHAnsi"/>
          <w:color w:val="auto"/>
          <w:sz w:val="22"/>
          <w:szCs w:val="22"/>
        </w:rPr>
        <w:t xml:space="preserve"> środków własnych </w:t>
      </w:r>
      <w:r w:rsidR="005600D5">
        <w:rPr>
          <w:rFonts w:asciiTheme="minorHAnsi" w:hAnsiTheme="minorHAnsi" w:cstheme="minorHAnsi"/>
          <w:color w:val="auto"/>
          <w:sz w:val="22"/>
          <w:szCs w:val="22"/>
        </w:rPr>
        <w:t>Gminy Chełmża</w:t>
      </w:r>
      <w:r w:rsidR="0028750C">
        <w:rPr>
          <w:rFonts w:asciiTheme="minorHAnsi" w:hAnsiTheme="minorHAnsi" w:cstheme="minorHAnsi"/>
          <w:color w:val="auto"/>
          <w:sz w:val="22"/>
          <w:szCs w:val="22"/>
        </w:rPr>
        <w:t xml:space="preserve">, a także </w:t>
      </w:r>
      <w:r w:rsidR="00040554">
        <w:rPr>
          <w:rFonts w:asciiTheme="minorHAnsi" w:hAnsiTheme="minorHAnsi" w:cstheme="minorHAnsi"/>
          <w:color w:val="auto"/>
          <w:sz w:val="22"/>
          <w:szCs w:val="22"/>
        </w:rPr>
        <w:t xml:space="preserve"> z udziałem funduszy UE</w:t>
      </w:r>
      <w:r w:rsidR="005600D5">
        <w:rPr>
          <w:rFonts w:asciiTheme="minorHAnsi" w:hAnsiTheme="minorHAnsi" w:cstheme="minorHAnsi"/>
          <w:color w:val="auto"/>
          <w:sz w:val="22"/>
          <w:szCs w:val="22"/>
        </w:rPr>
        <w:t xml:space="preserve"> w ramach RPO WK-P 2014-2020</w:t>
      </w:r>
      <w:r w:rsidR="00040554" w:rsidRPr="003B3C97">
        <w:rPr>
          <w:rFonts w:asciiTheme="minorHAnsi" w:hAnsiTheme="minorHAnsi" w:cstheme="minorHAnsi"/>
          <w:color w:val="auto"/>
          <w:sz w:val="22"/>
          <w:szCs w:val="22"/>
        </w:rPr>
        <w:t>. Przedsięwzięcia wspomagane będą środkami zewnętrznymi pochodzącymi m. i</w:t>
      </w:r>
      <w:r w:rsidR="00040554">
        <w:rPr>
          <w:rFonts w:asciiTheme="minorHAnsi" w:hAnsiTheme="minorHAnsi" w:cstheme="minorHAnsi"/>
          <w:color w:val="auto"/>
          <w:sz w:val="22"/>
          <w:szCs w:val="22"/>
        </w:rPr>
        <w:t xml:space="preserve">n. ze środków Unii Europejskiej </w:t>
      </w:r>
      <w:r w:rsidR="005600D5">
        <w:rPr>
          <w:rFonts w:asciiTheme="minorHAnsi" w:hAnsiTheme="minorHAnsi" w:cstheme="minorHAnsi"/>
          <w:color w:val="auto"/>
          <w:sz w:val="22"/>
          <w:szCs w:val="22"/>
        </w:rPr>
        <w:t xml:space="preserve">z </w:t>
      </w:r>
      <w:r w:rsidR="006B13A0">
        <w:rPr>
          <w:rFonts w:asciiTheme="minorHAnsi" w:hAnsiTheme="minorHAnsi" w:cstheme="minorHAnsi"/>
          <w:color w:val="auto"/>
          <w:sz w:val="22"/>
          <w:szCs w:val="22"/>
        </w:rPr>
        <w:t>p</w:t>
      </w:r>
      <w:r w:rsidR="00F60059">
        <w:rPr>
          <w:rFonts w:asciiTheme="minorHAnsi" w:hAnsiTheme="minorHAnsi" w:cstheme="minorHAnsi"/>
          <w:color w:val="auto"/>
          <w:sz w:val="22"/>
          <w:szCs w:val="22"/>
        </w:rPr>
        <w:t>rogram</w:t>
      </w:r>
      <w:r w:rsidR="005600D5">
        <w:rPr>
          <w:rFonts w:asciiTheme="minorHAnsi" w:hAnsiTheme="minorHAnsi" w:cstheme="minorHAnsi"/>
          <w:color w:val="auto"/>
          <w:sz w:val="22"/>
          <w:szCs w:val="22"/>
        </w:rPr>
        <w:t>ów</w:t>
      </w:r>
      <w:r w:rsidR="00040554">
        <w:rPr>
          <w:rFonts w:asciiTheme="minorHAnsi" w:hAnsiTheme="minorHAnsi" w:cstheme="minorHAnsi"/>
          <w:color w:val="auto"/>
          <w:sz w:val="22"/>
          <w:szCs w:val="22"/>
        </w:rPr>
        <w:t xml:space="preserve"> krajowych.</w:t>
      </w:r>
    </w:p>
    <w:p w:rsidR="00040554" w:rsidRPr="003B3C97" w:rsidRDefault="00201AB2" w:rsidP="00A86FE2">
      <w:pPr>
        <w:pStyle w:val="Default"/>
        <w:tabs>
          <w:tab w:val="left" w:pos="426"/>
        </w:tabs>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Potencjalne </w:t>
      </w:r>
      <w:r w:rsidR="00040554" w:rsidRPr="003B3C97">
        <w:rPr>
          <w:rFonts w:asciiTheme="minorHAnsi" w:hAnsiTheme="minorHAnsi" w:cstheme="minorHAnsi"/>
          <w:color w:val="auto"/>
          <w:sz w:val="22"/>
          <w:szCs w:val="22"/>
        </w:rPr>
        <w:t xml:space="preserve">źródła </w:t>
      </w:r>
      <w:r>
        <w:rPr>
          <w:rFonts w:asciiTheme="minorHAnsi" w:hAnsiTheme="minorHAnsi" w:cstheme="minorHAnsi"/>
          <w:color w:val="auto"/>
          <w:sz w:val="22"/>
          <w:szCs w:val="22"/>
        </w:rPr>
        <w:t xml:space="preserve">finansowe, które mogą być </w:t>
      </w:r>
      <w:r w:rsidRPr="003B3C97">
        <w:rPr>
          <w:rFonts w:asciiTheme="minorHAnsi" w:hAnsiTheme="minorHAnsi" w:cstheme="minorHAnsi"/>
          <w:color w:val="auto"/>
          <w:sz w:val="22"/>
          <w:szCs w:val="22"/>
        </w:rPr>
        <w:t xml:space="preserve"> wykorzys</w:t>
      </w:r>
      <w:r>
        <w:rPr>
          <w:rFonts w:asciiTheme="minorHAnsi" w:hAnsiTheme="minorHAnsi" w:cstheme="minorHAnsi"/>
          <w:color w:val="auto"/>
          <w:sz w:val="22"/>
          <w:szCs w:val="22"/>
        </w:rPr>
        <w:t xml:space="preserve">tane </w:t>
      </w:r>
      <w:r w:rsidR="00040554" w:rsidRPr="003B3C97">
        <w:rPr>
          <w:rFonts w:asciiTheme="minorHAnsi" w:hAnsiTheme="minorHAnsi" w:cstheme="minorHAnsi"/>
          <w:color w:val="auto"/>
          <w:sz w:val="22"/>
          <w:szCs w:val="22"/>
        </w:rPr>
        <w:t xml:space="preserve">do realizacji </w:t>
      </w:r>
      <w:r>
        <w:rPr>
          <w:rFonts w:asciiTheme="minorHAnsi" w:hAnsiTheme="minorHAnsi" w:cstheme="minorHAnsi"/>
          <w:color w:val="auto"/>
          <w:sz w:val="22"/>
          <w:szCs w:val="22"/>
        </w:rPr>
        <w:t xml:space="preserve"> projektów </w:t>
      </w:r>
      <w:r w:rsidR="005600D5">
        <w:rPr>
          <w:rFonts w:asciiTheme="minorHAnsi" w:hAnsiTheme="minorHAnsi" w:cstheme="minorHAnsi"/>
          <w:color w:val="auto"/>
          <w:sz w:val="22"/>
          <w:szCs w:val="22"/>
        </w:rPr>
        <w:t xml:space="preserve">rewitalizacji </w:t>
      </w:r>
      <w:r w:rsidR="00040554" w:rsidRPr="003B3C97">
        <w:rPr>
          <w:rFonts w:asciiTheme="minorHAnsi" w:hAnsiTheme="minorHAnsi" w:cstheme="minorHAnsi"/>
          <w:color w:val="auto"/>
          <w:sz w:val="22"/>
          <w:szCs w:val="22"/>
        </w:rPr>
        <w:t>obejmują</w:t>
      </w:r>
      <w:r>
        <w:rPr>
          <w:rFonts w:asciiTheme="minorHAnsi" w:hAnsiTheme="minorHAnsi" w:cstheme="minorHAnsi"/>
          <w:color w:val="auto"/>
          <w:sz w:val="22"/>
          <w:szCs w:val="22"/>
        </w:rPr>
        <w:t xml:space="preserve"> m.in.</w:t>
      </w:r>
      <w:r w:rsidR="00040554" w:rsidRPr="003B3C97">
        <w:rPr>
          <w:rFonts w:asciiTheme="minorHAnsi" w:hAnsiTheme="minorHAnsi" w:cstheme="minorHAnsi"/>
          <w:color w:val="auto"/>
          <w:sz w:val="22"/>
          <w:szCs w:val="22"/>
        </w:rPr>
        <w:t>:</w:t>
      </w:r>
    </w:p>
    <w:p w:rsidR="00C44FCC" w:rsidRDefault="00050BE4">
      <w:pPr>
        <w:pStyle w:val="Default"/>
        <w:numPr>
          <w:ilvl w:val="0"/>
          <w:numId w:val="35"/>
        </w:numPr>
        <w:tabs>
          <w:tab w:val="left" w:pos="426"/>
        </w:tabs>
        <w:jc w:val="both"/>
        <w:rPr>
          <w:rFonts w:asciiTheme="minorHAnsi" w:hAnsiTheme="minorHAnsi" w:cstheme="minorHAnsi"/>
          <w:color w:val="auto"/>
          <w:sz w:val="22"/>
          <w:szCs w:val="22"/>
        </w:rPr>
      </w:pPr>
      <w:r w:rsidRPr="003B3C97">
        <w:rPr>
          <w:rFonts w:asciiTheme="minorHAnsi" w:hAnsiTheme="minorHAnsi" w:cstheme="minorHAnsi"/>
          <w:color w:val="auto"/>
          <w:sz w:val="22"/>
          <w:szCs w:val="22"/>
        </w:rPr>
        <w:t>Środki</w:t>
      </w:r>
      <w:r w:rsidR="00040554" w:rsidRPr="003B3C97">
        <w:rPr>
          <w:rFonts w:asciiTheme="minorHAnsi" w:hAnsiTheme="minorHAnsi" w:cstheme="minorHAnsi"/>
          <w:color w:val="auto"/>
          <w:sz w:val="22"/>
          <w:szCs w:val="22"/>
        </w:rPr>
        <w:t xml:space="preserve"> z funduszy Unii Europejskiej – m. in. fundusze strukturalne i inwestycyjne: Europejski </w:t>
      </w:r>
      <w:r w:rsidRPr="003B3C97">
        <w:rPr>
          <w:rFonts w:asciiTheme="minorHAnsi" w:hAnsiTheme="minorHAnsi" w:cstheme="minorHAnsi"/>
          <w:color w:val="auto"/>
          <w:sz w:val="22"/>
          <w:szCs w:val="22"/>
        </w:rPr>
        <w:t>Fundusz Rozwoju</w:t>
      </w:r>
      <w:r w:rsidR="00040554" w:rsidRPr="003B3C97">
        <w:rPr>
          <w:rFonts w:asciiTheme="minorHAnsi" w:hAnsiTheme="minorHAnsi" w:cstheme="minorHAnsi"/>
          <w:color w:val="auto"/>
          <w:sz w:val="22"/>
          <w:szCs w:val="22"/>
        </w:rPr>
        <w:t xml:space="preserve"> Regionalnego, Europejski Fundusz Społeczny, Fundusz Spójności, Fundusz na rzecz Rozwoju Obszarów Wiejskich,</w:t>
      </w:r>
    </w:p>
    <w:p w:rsidR="00C44FCC" w:rsidRDefault="00040554">
      <w:pPr>
        <w:pStyle w:val="Default"/>
        <w:numPr>
          <w:ilvl w:val="0"/>
          <w:numId w:val="35"/>
        </w:numPr>
        <w:tabs>
          <w:tab w:val="left" w:pos="426"/>
        </w:tabs>
        <w:jc w:val="both"/>
        <w:rPr>
          <w:rFonts w:asciiTheme="minorHAnsi" w:hAnsiTheme="minorHAnsi" w:cstheme="minorHAnsi"/>
          <w:color w:val="auto"/>
          <w:sz w:val="22"/>
          <w:szCs w:val="22"/>
        </w:rPr>
      </w:pPr>
      <w:r w:rsidRPr="003B3C97">
        <w:rPr>
          <w:rFonts w:asciiTheme="minorHAnsi" w:hAnsiTheme="minorHAnsi" w:cstheme="minorHAnsi"/>
          <w:color w:val="auto"/>
          <w:sz w:val="22"/>
          <w:szCs w:val="22"/>
        </w:rPr>
        <w:t>środki budżetu państwa</w:t>
      </w:r>
      <w:r w:rsidR="005600D5">
        <w:rPr>
          <w:rFonts w:asciiTheme="minorHAnsi" w:hAnsiTheme="minorHAnsi" w:cstheme="minorHAnsi"/>
          <w:color w:val="auto"/>
          <w:sz w:val="22"/>
          <w:szCs w:val="22"/>
        </w:rPr>
        <w:t>,</w:t>
      </w:r>
    </w:p>
    <w:p w:rsidR="00C44FCC" w:rsidRDefault="00040554">
      <w:pPr>
        <w:pStyle w:val="Default"/>
        <w:numPr>
          <w:ilvl w:val="0"/>
          <w:numId w:val="35"/>
        </w:numPr>
        <w:tabs>
          <w:tab w:val="left" w:pos="426"/>
        </w:tabs>
        <w:jc w:val="both"/>
        <w:rPr>
          <w:rFonts w:asciiTheme="minorHAnsi" w:hAnsiTheme="minorHAnsi" w:cstheme="minorHAnsi"/>
          <w:color w:val="auto"/>
          <w:sz w:val="22"/>
          <w:szCs w:val="22"/>
        </w:rPr>
      </w:pPr>
      <w:r w:rsidRPr="003B3C97">
        <w:rPr>
          <w:rFonts w:asciiTheme="minorHAnsi" w:hAnsiTheme="minorHAnsi" w:cstheme="minorHAnsi"/>
          <w:color w:val="auto"/>
          <w:sz w:val="22"/>
          <w:szCs w:val="22"/>
        </w:rPr>
        <w:t>środki budżetów samorządów –</w:t>
      </w:r>
      <w:r w:rsidR="005600D5">
        <w:rPr>
          <w:rFonts w:asciiTheme="minorHAnsi" w:hAnsiTheme="minorHAnsi" w:cstheme="minorHAnsi"/>
          <w:color w:val="auto"/>
          <w:sz w:val="22"/>
          <w:szCs w:val="22"/>
        </w:rPr>
        <w:t xml:space="preserve"> lokalnego, powiatowego oraz</w:t>
      </w:r>
      <w:r w:rsidR="00275309">
        <w:rPr>
          <w:rFonts w:asciiTheme="minorHAnsi" w:hAnsiTheme="minorHAnsi" w:cstheme="minorHAnsi"/>
          <w:color w:val="auto"/>
          <w:sz w:val="22"/>
          <w:szCs w:val="22"/>
        </w:rPr>
        <w:t xml:space="preserve"> </w:t>
      </w:r>
      <w:r w:rsidRPr="003B3C97">
        <w:rPr>
          <w:rFonts w:asciiTheme="minorHAnsi" w:hAnsiTheme="minorHAnsi" w:cstheme="minorHAnsi"/>
          <w:color w:val="auto"/>
          <w:sz w:val="22"/>
          <w:szCs w:val="22"/>
        </w:rPr>
        <w:t>wojewódzki</w:t>
      </w:r>
      <w:r w:rsidR="005600D5">
        <w:rPr>
          <w:rFonts w:asciiTheme="minorHAnsi" w:hAnsiTheme="minorHAnsi" w:cstheme="minorHAnsi"/>
          <w:color w:val="auto"/>
          <w:sz w:val="22"/>
          <w:szCs w:val="22"/>
        </w:rPr>
        <w:t>ego,</w:t>
      </w:r>
    </w:p>
    <w:p w:rsidR="00C44FCC" w:rsidRDefault="00040554">
      <w:pPr>
        <w:pStyle w:val="Default"/>
        <w:numPr>
          <w:ilvl w:val="0"/>
          <w:numId w:val="35"/>
        </w:numPr>
        <w:tabs>
          <w:tab w:val="left" w:pos="426"/>
        </w:tabs>
        <w:jc w:val="both"/>
        <w:rPr>
          <w:rFonts w:asciiTheme="minorHAnsi" w:hAnsiTheme="minorHAnsi" w:cstheme="minorHAnsi"/>
          <w:color w:val="auto"/>
          <w:sz w:val="22"/>
          <w:szCs w:val="22"/>
        </w:rPr>
      </w:pPr>
      <w:r w:rsidRPr="003B3C97">
        <w:rPr>
          <w:rFonts w:asciiTheme="minorHAnsi" w:hAnsiTheme="minorHAnsi" w:cstheme="minorHAnsi"/>
          <w:color w:val="auto"/>
          <w:sz w:val="22"/>
          <w:szCs w:val="22"/>
        </w:rPr>
        <w:t>inne środki np. fundusze celowe</w:t>
      </w:r>
      <w:r w:rsidR="0028750C">
        <w:rPr>
          <w:rFonts w:asciiTheme="minorHAnsi" w:hAnsiTheme="minorHAnsi" w:cstheme="minorHAnsi"/>
          <w:color w:val="auto"/>
          <w:sz w:val="22"/>
          <w:szCs w:val="22"/>
        </w:rPr>
        <w:t xml:space="preserve">: </w:t>
      </w:r>
      <w:r w:rsidR="0028750C" w:rsidRPr="0028750C">
        <w:rPr>
          <w:rFonts w:asciiTheme="minorHAnsi" w:hAnsiTheme="minorHAnsi" w:cstheme="minorHAnsi"/>
          <w:color w:val="auto"/>
          <w:sz w:val="22"/>
          <w:szCs w:val="22"/>
        </w:rPr>
        <w:t>WFOŚiGW</w:t>
      </w:r>
    </w:p>
    <w:p w:rsidR="004E1937" w:rsidRPr="00A752BE" w:rsidRDefault="004E1937" w:rsidP="00A86FE2">
      <w:pPr>
        <w:pStyle w:val="Default"/>
        <w:tabs>
          <w:tab w:val="left" w:pos="426"/>
        </w:tabs>
        <w:jc w:val="both"/>
        <w:rPr>
          <w:rFonts w:ascii="Calibri" w:hAnsi="Calibri" w:cs="Calibri"/>
          <w:color w:val="auto"/>
          <w:sz w:val="22"/>
          <w:szCs w:val="22"/>
        </w:rPr>
      </w:pPr>
    </w:p>
    <w:p w:rsidR="00040554" w:rsidRPr="00A752BE" w:rsidRDefault="00040554" w:rsidP="00A86FE2">
      <w:pPr>
        <w:spacing w:after="0" w:line="240" w:lineRule="auto"/>
        <w:jc w:val="both"/>
      </w:pPr>
      <w:r w:rsidRPr="00A752BE">
        <w:t xml:space="preserve">W ramach </w:t>
      </w:r>
      <w:r w:rsidR="00F60059" w:rsidRPr="00A752BE">
        <w:t>Program</w:t>
      </w:r>
      <w:r w:rsidR="005600D5" w:rsidRPr="00A752BE">
        <w:t xml:space="preserve">u </w:t>
      </w:r>
      <w:r w:rsidRPr="00A752BE">
        <w:t>przewiduje się realizację projektów rewitalizacyjnych</w:t>
      </w:r>
      <w:r w:rsidR="00450272" w:rsidRPr="00A752BE">
        <w:t xml:space="preserve"> (z listy głównej)</w:t>
      </w:r>
      <w:r w:rsidRPr="00A752BE">
        <w:t xml:space="preserve"> o łącznej szacunkowej wartości </w:t>
      </w:r>
      <w:r w:rsidR="00450272" w:rsidRPr="00A752BE">
        <w:t xml:space="preserve">1.931.000 </w:t>
      </w:r>
      <w:r w:rsidR="00006934" w:rsidRPr="00A752BE">
        <w:t>, zł.</w:t>
      </w:r>
      <w:r w:rsidR="0096276B" w:rsidRPr="00A752BE">
        <w:t xml:space="preserve"> Planowany poziom dofinansowania projektów rewitalizacyjnych ze źródeł zewnętrznych szacowany</w:t>
      </w:r>
      <w:r w:rsidR="005600D5" w:rsidRPr="00A752BE">
        <w:t xml:space="preserve"> jest na kwotę: </w:t>
      </w:r>
      <w:r w:rsidR="00450272" w:rsidRPr="00A752BE">
        <w:t>1.64</w:t>
      </w:r>
      <w:r w:rsidR="00F34F6B">
        <w:t>1</w:t>
      </w:r>
      <w:r w:rsidR="00450272" w:rsidRPr="00A752BE">
        <w:t>.</w:t>
      </w:r>
      <w:r w:rsidR="00F34F6B">
        <w:t>5</w:t>
      </w:r>
      <w:r w:rsidR="00450272" w:rsidRPr="00A752BE">
        <w:t xml:space="preserve">00 </w:t>
      </w:r>
      <w:r w:rsidR="005600D5" w:rsidRPr="00A752BE">
        <w:t xml:space="preserve"> zł , co stanowi planowany udział rzędu 85 % środków zewnętrznych w realizacji całego </w:t>
      </w:r>
      <w:r w:rsidR="00F60059" w:rsidRPr="00A752BE">
        <w:t>Program</w:t>
      </w:r>
      <w:r w:rsidR="005600D5" w:rsidRPr="00A752BE">
        <w:t>u.</w:t>
      </w:r>
    </w:p>
    <w:p w:rsidR="00671AED" w:rsidRPr="00040554" w:rsidRDefault="00671AED" w:rsidP="00A86FE2">
      <w:pPr>
        <w:pStyle w:val="Default"/>
        <w:tabs>
          <w:tab w:val="left" w:pos="426"/>
        </w:tabs>
        <w:jc w:val="both"/>
        <w:rPr>
          <w:b/>
          <w:bCs/>
          <w:sz w:val="22"/>
          <w:szCs w:val="22"/>
          <w:lang w:val="de-DE"/>
        </w:rPr>
      </w:pPr>
    </w:p>
    <w:p w:rsidR="00671AED" w:rsidRPr="00040554" w:rsidRDefault="00040554" w:rsidP="00A86FE2">
      <w:pPr>
        <w:pStyle w:val="Default"/>
        <w:tabs>
          <w:tab w:val="left" w:pos="426"/>
        </w:tabs>
        <w:jc w:val="both"/>
        <w:rPr>
          <w:rFonts w:asciiTheme="minorHAnsi" w:hAnsiTheme="minorHAnsi" w:cstheme="minorHAnsi"/>
          <w:bCs/>
          <w:sz w:val="22"/>
          <w:szCs w:val="22"/>
        </w:rPr>
      </w:pPr>
      <w:r w:rsidRPr="00040554">
        <w:rPr>
          <w:rFonts w:asciiTheme="minorHAnsi" w:hAnsiTheme="minorHAnsi" w:cstheme="minorHAnsi"/>
          <w:bCs/>
          <w:sz w:val="22"/>
          <w:szCs w:val="22"/>
        </w:rPr>
        <w:t>Poniżej przedstawiono szc</w:t>
      </w:r>
      <w:r w:rsidR="005600D5">
        <w:rPr>
          <w:rFonts w:asciiTheme="minorHAnsi" w:hAnsiTheme="minorHAnsi" w:cstheme="minorHAnsi"/>
          <w:bCs/>
          <w:sz w:val="22"/>
          <w:szCs w:val="22"/>
        </w:rPr>
        <w:t xml:space="preserve">zegółowe </w:t>
      </w:r>
      <w:r w:rsidR="00050BE4">
        <w:rPr>
          <w:rFonts w:asciiTheme="minorHAnsi" w:hAnsiTheme="minorHAnsi" w:cstheme="minorHAnsi"/>
          <w:bCs/>
          <w:sz w:val="22"/>
          <w:szCs w:val="22"/>
        </w:rPr>
        <w:t>szacunkowe zestawienie</w:t>
      </w:r>
      <w:r w:rsidR="005600D5">
        <w:rPr>
          <w:rFonts w:asciiTheme="minorHAnsi" w:hAnsiTheme="minorHAnsi" w:cstheme="minorHAnsi"/>
          <w:bCs/>
          <w:sz w:val="22"/>
          <w:szCs w:val="22"/>
        </w:rPr>
        <w:t xml:space="preserve"> </w:t>
      </w:r>
      <w:r w:rsidR="00050BE4">
        <w:rPr>
          <w:rFonts w:asciiTheme="minorHAnsi" w:hAnsiTheme="minorHAnsi" w:cstheme="minorHAnsi"/>
          <w:bCs/>
          <w:sz w:val="22"/>
          <w:szCs w:val="22"/>
        </w:rPr>
        <w:t>źródeł</w:t>
      </w:r>
      <w:r w:rsidRPr="00040554">
        <w:rPr>
          <w:rFonts w:asciiTheme="minorHAnsi" w:hAnsiTheme="minorHAnsi" w:cstheme="minorHAnsi"/>
          <w:bCs/>
          <w:sz w:val="22"/>
          <w:szCs w:val="22"/>
        </w:rPr>
        <w:t xml:space="preserve"> finansowania projektów </w:t>
      </w:r>
      <w:r w:rsidR="00F60059">
        <w:rPr>
          <w:rFonts w:asciiTheme="minorHAnsi" w:hAnsiTheme="minorHAnsi" w:cstheme="minorHAnsi"/>
          <w:bCs/>
          <w:sz w:val="22"/>
          <w:szCs w:val="22"/>
        </w:rPr>
        <w:t>Program</w:t>
      </w:r>
      <w:r w:rsidR="005600D5">
        <w:rPr>
          <w:rFonts w:asciiTheme="minorHAnsi" w:hAnsiTheme="minorHAnsi" w:cstheme="minorHAnsi"/>
          <w:bCs/>
          <w:sz w:val="22"/>
          <w:szCs w:val="22"/>
        </w:rPr>
        <w:t xml:space="preserve">u </w:t>
      </w:r>
      <w:r w:rsidR="005600D5">
        <w:rPr>
          <w:rFonts w:asciiTheme="minorHAnsi" w:hAnsiTheme="minorHAnsi" w:cstheme="minorHAnsi"/>
          <w:bCs/>
          <w:sz w:val="22"/>
          <w:szCs w:val="22"/>
        </w:rPr>
        <w:br/>
        <w:t>z podziałem na listę główną i listę uzupełniającą projektów rewitalizacji Gminy Chełmża.</w:t>
      </w:r>
    </w:p>
    <w:p w:rsidR="00671AED" w:rsidRDefault="00671AED" w:rsidP="004434B5">
      <w:pPr>
        <w:pStyle w:val="Default"/>
        <w:tabs>
          <w:tab w:val="left" w:pos="426"/>
        </w:tabs>
        <w:jc w:val="both"/>
        <w:rPr>
          <w:b/>
          <w:bCs/>
          <w:sz w:val="22"/>
          <w:szCs w:val="22"/>
        </w:rPr>
      </w:pPr>
    </w:p>
    <w:p w:rsidR="008F3A2A" w:rsidRDefault="008F3A2A" w:rsidP="004434B5">
      <w:pPr>
        <w:pStyle w:val="Default"/>
        <w:tabs>
          <w:tab w:val="left" w:pos="426"/>
        </w:tabs>
        <w:jc w:val="both"/>
        <w:rPr>
          <w:rFonts w:asciiTheme="minorHAnsi" w:hAnsiTheme="minorHAnsi" w:cstheme="minorHAnsi"/>
          <w:b/>
          <w:bCs/>
          <w:sz w:val="22"/>
          <w:szCs w:val="22"/>
        </w:rPr>
      </w:pPr>
    </w:p>
    <w:p w:rsidR="008F3A2A" w:rsidRDefault="008F3A2A" w:rsidP="004434B5">
      <w:pPr>
        <w:pStyle w:val="Default"/>
        <w:tabs>
          <w:tab w:val="left" w:pos="426"/>
        </w:tabs>
        <w:jc w:val="both"/>
        <w:rPr>
          <w:rFonts w:asciiTheme="minorHAnsi" w:hAnsiTheme="minorHAnsi" w:cstheme="minorHAnsi"/>
          <w:b/>
          <w:bCs/>
          <w:sz w:val="22"/>
          <w:szCs w:val="22"/>
        </w:rPr>
      </w:pPr>
    </w:p>
    <w:p w:rsidR="008F3A2A" w:rsidRDefault="008F3A2A" w:rsidP="004434B5">
      <w:pPr>
        <w:pStyle w:val="Default"/>
        <w:tabs>
          <w:tab w:val="left" w:pos="426"/>
        </w:tabs>
        <w:jc w:val="both"/>
        <w:rPr>
          <w:rFonts w:asciiTheme="minorHAnsi" w:hAnsiTheme="minorHAnsi" w:cstheme="minorHAnsi"/>
          <w:b/>
          <w:bCs/>
          <w:sz w:val="22"/>
          <w:szCs w:val="22"/>
        </w:rPr>
      </w:pPr>
    </w:p>
    <w:p w:rsidR="008F3A2A" w:rsidRDefault="008F3A2A" w:rsidP="004434B5">
      <w:pPr>
        <w:pStyle w:val="Default"/>
        <w:tabs>
          <w:tab w:val="left" w:pos="426"/>
        </w:tabs>
        <w:jc w:val="both"/>
        <w:rPr>
          <w:rFonts w:asciiTheme="minorHAnsi" w:hAnsiTheme="minorHAnsi" w:cstheme="minorHAnsi"/>
          <w:b/>
          <w:bCs/>
          <w:sz w:val="22"/>
          <w:szCs w:val="22"/>
        </w:rPr>
      </w:pPr>
    </w:p>
    <w:p w:rsidR="008F3A2A" w:rsidRDefault="008F3A2A" w:rsidP="004434B5">
      <w:pPr>
        <w:pStyle w:val="Default"/>
        <w:tabs>
          <w:tab w:val="left" w:pos="426"/>
        </w:tabs>
        <w:jc w:val="both"/>
        <w:rPr>
          <w:rFonts w:asciiTheme="minorHAnsi" w:hAnsiTheme="minorHAnsi" w:cstheme="minorHAnsi"/>
          <w:b/>
          <w:bCs/>
          <w:sz w:val="22"/>
          <w:szCs w:val="22"/>
        </w:rPr>
      </w:pPr>
    </w:p>
    <w:p w:rsidR="008F3A2A" w:rsidRDefault="008F3A2A" w:rsidP="004434B5">
      <w:pPr>
        <w:pStyle w:val="Default"/>
        <w:tabs>
          <w:tab w:val="left" w:pos="426"/>
        </w:tabs>
        <w:jc w:val="both"/>
        <w:rPr>
          <w:rFonts w:asciiTheme="minorHAnsi" w:hAnsiTheme="minorHAnsi" w:cstheme="minorHAnsi"/>
          <w:b/>
          <w:bCs/>
          <w:sz w:val="22"/>
          <w:szCs w:val="22"/>
        </w:rPr>
        <w:sectPr w:rsidR="008F3A2A" w:rsidSect="00D357A8">
          <w:pgSz w:w="12240" w:h="15840"/>
          <w:pgMar w:top="1417" w:right="1417" w:bottom="1417" w:left="1417" w:header="737" w:footer="708" w:gutter="0"/>
          <w:cols w:space="708"/>
          <w:docGrid w:linePitch="360"/>
        </w:sectPr>
      </w:pPr>
    </w:p>
    <w:p w:rsidR="008F3A2A" w:rsidRPr="003512D2" w:rsidRDefault="0052311B" w:rsidP="004434B5">
      <w:pPr>
        <w:pStyle w:val="Default"/>
        <w:tabs>
          <w:tab w:val="left" w:pos="426"/>
        </w:tabs>
        <w:jc w:val="both"/>
        <w:rPr>
          <w:rFonts w:asciiTheme="minorHAnsi" w:hAnsiTheme="minorHAnsi" w:cstheme="minorHAnsi"/>
          <w:color w:val="auto"/>
          <w:sz w:val="20"/>
          <w:szCs w:val="20"/>
        </w:rPr>
      </w:pPr>
      <w:r w:rsidRPr="003512D2">
        <w:rPr>
          <w:rFonts w:asciiTheme="minorHAnsi" w:hAnsiTheme="minorHAnsi" w:cstheme="minorHAnsi"/>
          <w:b/>
          <w:bCs/>
          <w:color w:val="auto"/>
          <w:sz w:val="20"/>
          <w:szCs w:val="20"/>
        </w:rPr>
        <w:lastRenderedPageBreak/>
        <w:t>Tabela</w:t>
      </w:r>
      <w:r w:rsidR="00A14994">
        <w:rPr>
          <w:rFonts w:asciiTheme="minorHAnsi" w:hAnsiTheme="minorHAnsi" w:cstheme="minorHAnsi"/>
          <w:b/>
          <w:bCs/>
          <w:color w:val="auto"/>
          <w:sz w:val="20"/>
          <w:szCs w:val="20"/>
        </w:rPr>
        <w:t xml:space="preserve"> </w:t>
      </w:r>
      <w:r w:rsidR="00C72AFD" w:rsidRPr="003512D2">
        <w:rPr>
          <w:rFonts w:asciiTheme="minorHAnsi" w:hAnsiTheme="minorHAnsi" w:cstheme="minorHAnsi"/>
          <w:b/>
          <w:bCs/>
          <w:color w:val="auto"/>
          <w:sz w:val="20"/>
          <w:szCs w:val="20"/>
        </w:rPr>
        <w:t>2</w:t>
      </w:r>
      <w:r w:rsidR="00C72AFD">
        <w:rPr>
          <w:rFonts w:asciiTheme="minorHAnsi" w:hAnsiTheme="minorHAnsi" w:cstheme="minorHAnsi"/>
          <w:b/>
          <w:bCs/>
          <w:color w:val="auto"/>
          <w:sz w:val="20"/>
          <w:szCs w:val="20"/>
        </w:rPr>
        <w:t>5</w:t>
      </w:r>
      <w:r w:rsidR="002B6C43" w:rsidRPr="003512D2">
        <w:rPr>
          <w:rFonts w:asciiTheme="minorHAnsi" w:hAnsiTheme="minorHAnsi" w:cstheme="minorHAnsi"/>
          <w:b/>
          <w:bCs/>
          <w:color w:val="auto"/>
          <w:sz w:val="20"/>
          <w:szCs w:val="20"/>
        </w:rPr>
        <w:t>.</w:t>
      </w:r>
      <w:r w:rsidRPr="003512D2">
        <w:rPr>
          <w:rFonts w:asciiTheme="minorHAnsi" w:hAnsiTheme="minorHAnsi" w:cstheme="minorHAnsi"/>
          <w:b/>
          <w:bCs/>
          <w:color w:val="auto"/>
          <w:sz w:val="20"/>
          <w:szCs w:val="20"/>
        </w:rPr>
        <w:t xml:space="preserve"> Szacunkowe ramy finansowe </w:t>
      </w:r>
      <w:r w:rsidR="0096276B" w:rsidRPr="003512D2">
        <w:rPr>
          <w:rFonts w:asciiTheme="minorHAnsi" w:hAnsiTheme="minorHAnsi" w:cstheme="minorHAnsi"/>
          <w:b/>
          <w:bCs/>
          <w:color w:val="auto"/>
          <w:sz w:val="20"/>
          <w:szCs w:val="20"/>
        </w:rPr>
        <w:t>głównych</w:t>
      </w:r>
      <w:r w:rsidRPr="003512D2">
        <w:rPr>
          <w:rFonts w:asciiTheme="minorHAnsi" w:hAnsiTheme="minorHAnsi" w:cstheme="minorHAnsi"/>
          <w:b/>
          <w:bCs/>
          <w:color w:val="auto"/>
          <w:sz w:val="20"/>
          <w:szCs w:val="20"/>
        </w:rPr>
        <w:t xml:space="preserve"> projektów rewitalizacyjnych</w:t>
      </w:r>
      <w:r w:rsidR="00040554" w:rsidRPr="003512D2">
        <w:rPr>
          <w:rFonts w:asciiTheme="minorHAnsi" w:hAnsiTheme="minorHAnsi" w:cstheme="minorHAnsi"/>
          <w:b/>
          <w:bCs/>
          <w:color w:val="auto"/>
          <w:sz w:val="20"/>
          <w:szCs w:val="20"/>
        </w:rPr>
        <w:t xml:space="preserve"> Gminy Chełmż</w:t>
      </w:r>
      <w:r w:rsidR="008F3A2A" w:rsidRPr="003512D2">
        <w:rPr>
          <w:rFonts w:asciiTheme="minorHAnsi" w:hAnsiTheme="minorHAnsi" w:cstheme="minorHAnsi"/>
          <w:b/>
          <w:bCs/>
          <w:color w:val="auto"/>
          <w:sz w:val="20"/>
          <w:szCs w:val="20"/>
        </w:rPr>
        <w:t>a</w:t>
      </w:r>
    </w:p>
    <w:p w:rsidR="008F3A2A" w:rsidRDefault="008F3A2A" w:rsidP="004434B5">
      <w:pPr>
        <w:pStyle w:val="Default"/>
        <w:tabs>
          <w:tab w:val="left" w:pos="426"/>
        </w:tabs>
        <w:jc w:val="both"/>
        <w:rPr>
          <w:rFonts w:ascii="Calibri" w:hAnsi="Calibri" w:cs="Calibri"/>
          <w:color w:val="auto"/>
          <w:sz w:val="22"/>
          <w:szCs w:val="22"/>
        </w:rPr>
      </w:pPr>
    </w:p>
    <w:tbl>
      <w:tblPr>
        <w:tblW w:w="1417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1105"/>
        <w:gridCol w:w="2268"/>
        <w:gridCol w:w="1276"/>
        <w:gridCol w:w="1275"/>
        <w:gridCol w:w="1276"/>
        <w:gridCol w:w="709"/>
        <w:gridCol w:w="1276"/>
        <w:gridCol w:w="992"/>
        <w:gridCol w:w="1134"/>
        <w:gridCol w:w="1134"/>
      </w:tblGrid>
      <w:tr w:rsidR="00006934" w:rsidRPr="008F3A2A" w:rsidTr="00AA2205">
        <w:trPr>
          <w:trHeight w:val="788"/>
        </w:trPr>
        <w:tc>
          <w:tcPr>
            <w:tcW w:w="1731" w:type="dxa"/>
            <w:vMerge w:val="restart"/>
            <w:shd w:val="clear" w:color="auto" w:fill="1F4E79" w:themeFill="accent1" w:themeFillShade="80"/>
            <w:vAlign w:val="center"/>
          </w:tcPr>
          <w:p w:rsidR="00006934" w:rsidRPr="008F3A2A" w:rsidRDefault="00006934" w:rsidP="008F3A2A">
            <w:pPr>
              <w:pStyle w:val="Default"/>
              <w:jc w:val="center"/>
              <w:rPr>
                <w:rFonts w:asciiTheme="minorHAnsi" w:hAnsiTheme="minorHAnsi" w:cstheme="minorHAnsi"/>
                <w:b/>
                <w:color w:val="FFFFFF" w:themeColor="background1"/>
                <w:sz w:val="20"/>
                <w:szCs w:val="20"/>
              </w:rPr>
            </w:pPr>
            <w:r w:rsidRPr="008F3A2A">
              <w:rPr>
                <w:rFonts w:asciiTheme="minorHAnsi" w:hAnsiTheme="minorHAnsi" w:cstheme="minorHAnsi"/>
                <w:b/>
                <w:bCs/>
                <w:color w:val="FFFFFF" w:themeColor="background1"/>
                <w:sz w:val="20"/>
                <w:szCs w:val="20"/>
              </w:rPr>
              <w:t>Obszar</w:t>
            </w:r>
          </w:p>
          <w:p w:rsidR="00006934" w:rsidRPr="008F3A2A" w:rsidRDefault="00006934" w:rsidP="008F3A2A">
            <w:pPr>
              <w:pStyle w:val="Default"/>
              <w:jc w:val="center"/>
              <w:rPr>
                <w:rFonts w:asciiTheme="minorHAnsi" w:hAnsiTheme="minorHAnsi" w:cstheme="minorHAnsi"/>
                <w:b/>
                <w:color w:val="FFFFFF" w:themeColor="background1"/>
                <w:sz w:val="20"/>
                <w:szCs w:val="20"/>
              </w:rPr>
            </w:pPr>
            <w:r w:rsidRPr="008F3A2A">
              <w:rPr>
                <w:rFonts w:asciiTheme="minorHAnsi" w:hAnsiTheme="minorHAnsi" w:cstheme="minorHAnsi"/>
                <w:b/>
                <w:bCs/>
                <w:color w:val="FFFFFF" w:themeColor="background1"/>
                <w:sz w:val="20"/>
                <w:szCs w:val="20"/>
              </w:rPr>
              <w:t>rewitalizacji</w:t>
            </w:r>
          </w:p>
          <w:p w:rsidR="00006934" w:rsidRPr="008F3A2A" w:rsidRDefault="00006934" w:rsidP="008F3A2A">
            <w:pPr>
              <w:pStyle w:val="Default"/>
              <w:tabs>
                <w:tab w:val="left" w:pos="426"/>
              </w:tabs>
              <w:jc w:val="center"/>
              <w:rPr>
                <w:rFonts w:asciiTheme="minorHAnsi" w:hAnsiTheme="minorHAnsi" w:cstheme="minorHAnsi"/>
                <w:b/>
                <w:color w:val="FFFFFF" w:themeColor="background1"/>
                <w:sz w:val="20"/>
                <w:szCs w:val="20"/>
              </w:rPr>
            </w:pPr>
          </w:p>
        </w:tc>
        <w:tc>
          <w:tcPr>
            <w:tcW w:w="1105" w:type="dxa"/>
            <w:vMerge w:val="restart"/>
            <w:shd w:val="clear" w:color="auto" w:fill="1F4E79" w:themeFill="accent1" w:themeFillShade="80"/>
            <w:vAlign w:val="center"/>
          </w:tcPr>
          <w:p w:rsidR="00006934" w:rsidRPr="008F3A2A" w:rsidRDefault="00273F79" w:rsidP="008F3A2A">
            <w:pPr>
              <w:pStyle w:val="Default"/>
              <w:jc w:val="center"/>
              <w:rPr>
                <w:rFonts w:asciiTheme="minorHAnsi" w:hAnsiTheme="minorHAnsi" w:cstheme="minorHAnsi"/>
                <w:b/>
                <w:color w:val="FFFFFF" w:themeColor="background1"/>
                <w:sz w:val="20"/>
                <w:szCs w:val="20"/>
              </w:rPr>
            </w:pPr>
            <w:r>
              <w:rPr>
                <w:rFonts w:asciiTheme="minorHAnsi" w:hAnsiTheme="minorHAnsi" w:cstheme="minorHAnsi"/>
                <w:b/>
                <w:bCs/>
                <w:color w:val="FFFFFF" w:themeColor="background1"/>
                <w:sz w:val="20"/>
                <w:szCs w:val="20"/>
              </w:rPr>
              <w:t>Okres</w:t>
            </w:r>
            <w:r w:rsidR="00006934" w:rsidRPr="008F3A2A">
              <w:rPr>
                <w:rFonts w:asciiTheme="minorHAnsi" w:hAnsiTheme="minorHAnsi" w:cstheme="minorHAnsi"/>
                <w:b/>
                <w:bCs/>
                <w:color w:val="FFFFFF" w:themeColor="background1"/>
                <w:sz w:val="20"/>
                <w:szCs w:val="20"/>
              </w:rPr>
              <w:t xml:space="preserve"> realizacji</w:t>
            </w:r>
          </w:p>
          <w:p w:rsidR="00006934" w:rsidRPr="008F3A2A" w:rsidRDefault="00050BE4" w:rsidP="008F3A2A">
            <w:pPr>
              <w:pStyle w:val="Default"/>
              <w:tabs>
                <w:tab w:val="left" w:pos="426"/>
              </w:tabs>
              <w:jc w:val="center"/>
              <w:rPr>
                <w:rFonts w:asciiTheme="minorHAnsi" w:hAnsiTheme="minorHAnsi" w:cstheme="minorHAnsi"/>
                <w:b/>
                <w:color w:val="FFFFFF" w:themeColor="background1"/>
                <w:sz w:val="20"/>
                <w:szCs w:val="20"/>
              </w:rPr>
            </w:pPr>
            <w:r w:rsidRPr="008F3A2A">
              <w:rPr>
                <w:rFonts w:asciiTheme="minorHAnsi" w:hAnsiTheme="minorHAnsi" w:cstheme="minorHAnsi"/>
                <w:b/>
                <w:bCs/>
                <w:color w:val="FFFFFF" w:themeColor="background1"/>
                <w:sz w:val="20"/>
                <w:szCs w:val="20"/>
              </w:rPr>
              <w:t>Projektu</w:t>
            </w:r>
            <w:r>
              <w:rPr>
                <w:rFonts w:asciiTheme="minorHAnsi" w:hAnsiTheme="minorHAnsi" w:cstheme="minorHAnsi"/>
                <w:b/>
                <w:bCs/>
                <w:color w:val="FFFFFF" w:themeColor="background1"/>
                <w:sz w:val="20"/>
                <w:szCs w:val="20"/>
              </w:rPr>
              <w:t xml:space="preserve"> rok</w:t>
            </w:r>
            <w:r w:rsidR="001F2CD0">
              <w:rPr>
                <w:rFonts w:asciiTheme="minorHAnsi" w:hAnsiTheme="minorHAnsi" w:cstheme="minorHAnsi"/>
                <w:b/>
                <w:bCs/>
                <w:color w:val="FFFFFF" w:themeColor="background1"/>
                <w:sz w:val="20"/>
                <w:szCs w:val="20"/>
              </w:rPr>
              <w:t>/</w:t>
            </w:r>
          </w:p>
        </w:tc>
        <w:tc>
          <w:tcPr>
            <w:tcW w:w="2268" w:type="dxa"/>
            <w:vMerge w:val="restart"/>
            <w:shd w:val="clear" w:color="auto" w:fill="1F4E79" w:themeFill="accent1" w:themeFillShade="80"/>
            <w:vAlign w:val="center"/>
          </w:tcPr>
          <w:p w:rsidR="00006934" w:rsidRPr="008F3A2A" w:rsidRDefault="00006934" w:rsidP="008F3A2A">
            <w:pPr>
              <w:pStyle w:val="Default"/>
              <w:tabs>
                <w:tab w:val="left" w:pos="426"/>
              </w:tabs>
              <w:jc w:val="center"/>
              <w:rPr>
                <w:rFonts w:asciiTheme="minorHAnsi" w:hAnsiTheme="minorHAnsi" w:cstheme="minorHAnsi"/>
                <w:b/>
                <w:color w:val="FFFFFF" w:themeColor="background1"/>
                <w:sz w:val="20"/>
                <w:szCs w:val="20"/>
              </w:rPr>
            </w:pPr>
            <w:r w:rsidRPr="008F3A2A">
              <w:rPr>
                <w:rFonts w:asciiTheme="minorHAnsi" w:hAnsiTheme="minorHAnsi" w:cstheme="minorHAnsi"/>
                <w:b/>
                <w:color w:val="FFFFFF" w:themeColor="background1"/>
                <w:sz w:val="20"/>
                <w:szCs w:val="20"/>
              </w:rPr>
              <w:t xml:space="preserve">Nazwa </w:t>
            </w:r>
            <w:r>
              <w:rPr>
                <w:rFonts w:asciiTheme="minorHAnsi" w:hAnsiTheme="minorHAnsi" w:cstheme="minorHAnsi"/>
                <w:b/>
                <w:color w:val="FFFFFF" w:themeColor="background1"/>
                <w:sz w:val="20"/>
                <w:szCs w:val="20"/>
              </w:rPr>
              <w:t xml:space="preserve">i nr </w:t>
            </w:r>
            <w:r w:rsidRPr="008F3A2A">
              <w:rPr>
                <w:rFonts w:asciiTheme="minorHAnsi" w:hAnsiTheme="minorHAnsi" w:cstheme="minorHAnsi"/>
                <w:b/>
                <w:color w:val="FFFFFF" w:themeColor="background1"/>
                <w:sz w:val="20"/>
                <w:szCs w:val="20"/>
              </w:rPr>
              <w:t>projektu</w:t>
            </w:r>
            <w:r>
              <w:rPr>
                <w:rFonts w:asciiTheme="minorHAnsi" w:hAnsiTheme="minorHAnsi" w:cstheme="minorHAnsi"/>
                <w:b/>
                <w:color w:val="FFFFFF" w:themeColor="background1"/>
                <w:sz w:val="20"/>
                <w:szCs w:val="20"/>
              </w:rPr>
              <w:t xml:space="preserve">/lokalizacja </w:t>
            </w:r>
          </w:p>
        </w:tc>
        <w:tc>
          <w:tcPr>
            <w:tcW w:w="1276" w:type="dxa"/>
            <w:vMerge w:val="restart"/>
            <w:shd w:val="clear" w:color="auto" w:fill="1F4E79" w:themeFill="accent1" w:themeFillShade="80"/>
            <w:vAlign w:val="center"/>
          </w:tcPr>
          <w:p w:rsidR="00006934" w:rsidRPr="008F3A2A" w:rsidRDefault="00006934" w:rsidP="008F3A2A">
            <w:pPr>
              <w:pStyle w:val="Default"/>
              <w:tabs>
                <w:tab w:val="left" w:pos="426"/>
              </w:tabs>
              <w:jc w:val="center"/>
              <w:rPr>
                <w:rFonts w:asciiTheme="minorHAnsi" w:hAnsiTheme="minorHAnsi" w:cstheme="minorHAnsi"/>
                <w:b/>
                <w:color w:val="FFFFFF" w:themeColor="background1"/>
                <w:sz w:val="20"/>
                <w:szCs w:val="20"/>
              </w:rPr>
            </w:pPr>
            <w:r w:rsidRPr="008F3A2A">
              <w:rPr>
                <w:rFonts w:asciiTheme="minorHAnsi" w:hAnsiTheme="minorHAnsi" w:cstheme="minorHAnsi"/>
                <w:b/>
                <w:color w:val="FFFFFF" w:themeColor="background1"/>
                <w:sz w:val="20"/>
                <w:szCs w:val="20"/>
              </w:rPr>
              <w:t>Rodzaj projektu</w:t>
            </w:r>
          </w:p>
        </w:tc>
        <w:tc>
          <w:tcPr>
            <w:tcW w:w="1275" w:type="dxa"/>
            <w:vMerge w:val="restart"/>
            <w:shd w:val="clear" w:color="auto" w:fill="1F4E79" w:themeFill="accent1" w:themeFillShade="80"/>
            <w:vAlign w:val="center"/>
          </w:tcPr>
          <w:p w:rsidR="00006934" w:rsidRPr="008F3A2A" w:rsidRDefault="00006934" w:rsidP="008F3A2A">
            <w:pPr>
              <w:pStyle w:val="Default"/>
              <w:tabs>
                <w:tab w:val="left" w:pos="426"/>
              </w:tabs>
              <w:jc w:val="center"/>
              <w:rPr>
                <w:rFonts w:asciiTheme="minorHAnsi" w:hAnsiTheme="minorHAnsi" w:cstheme="minorHAnsi"/>
                <w:b/>
                <w:color w:val="FFFFFF" w:themeColor="background1"/>
                <w:sz w:val="20"/>
                <w:szCs w:val="20"/>
              </w:rPr>
            </w:pPr>
            <w:r w:rsidRPr="008F3A2A">
              <w:rPr>
                <w:rFonts w:asciiTheme="minorHAnsi" w:hAnsiTheme="minorHAnsi" w:cstheme="minorHAnsi"/>
                <w:b/>
                <w:color w:val="FFFFFF" w:themeColor="background1"/>
                <w:sz w:val="20"/>
                <w:szCs w:val="20"/>
              </w:rPr>
              <w:t>Podmiot realizujący</w:t>
            </w:r>
          </w:p>
        </w:tc>
        <w:tc>
          <w:tcPr>
            <w:tcW w:w="1276" w:type="dxa"/>
            <w:vMerge w:val="restart"/>
            <w:shd w:val="clear" w:color="auto" w:fill="1F4E79" w:themeFill="accent1" w:themeFillShade="80"/>
            <w:vAlign w:val="center"/>
          </w:tcPr>
          <w:p w:rsidR="00006934" w:rsidRPr="008F3A2A" w:rsidRDefault="00006934" w:rsidP="008F3A2A">
            <w:pPr>
              <w:pStyle w:val="Default"/>
              <w:jc w:val="center"/>
              <w:rPr>
                <w:rFonts w:asciiTheme="minorHAnsi" w:hAnsiTheme="minorHAnsi" w:cstheme="minorHAnsi"/>
                <w:b/>
                <w:color w:val="FFFFFF" w:themeColor="background1"/>
                <w:sz w:val="20"/>
                <w:szCs w:val="20"/>
              </w:rPr>
            </w:pPr>
            <w:r w:rsidRPr="008F3A2A">
              <w:rPr>
                <w:rFonts w:asciiTheme="minorHAnsi" w:hAnsiTheme="minorHAnsi" w:cstheme="minorHAnsi"/>
                <w:b/>
                <w:bCs/>
                <w:color w:val="FFFFFF" w:themeColor="background1"/>
                <w:sz w:val="20"/>
                <w:szCs w:val="20"/>
              </w:rPr>
              <w:t>Szacowana wartość</w:t>
            </w:r>
          </w:p>
          <w:p w:rsidR="00006934" w:rsidRPr="008F3A2A" w:rsidRDefault="00006934" w:rsidP="00273F79">
            <w:pPr>
              <w:pStyle w:val="Default"/>
              <w:tabs>
                <w:tab w:val="left" w:pos="426"/>
              </w:tabs>
              <w:jc w:val="center"/>
              <w:rPr>
                <w:rFonts w:asciiTheme="minorHAnsi" w:hAnsiTheme="minorHAnsi" w:cstheme="minorHAnsi"/>
                <w:b/>
                <w:color w:val="FFFFFF" w:themeColor="background1"/>
                <w:sz w:val="20"/>
                <w:szCs w:val="20"/>
              </w:rPr>
            </w:pPr>
            <w:r w:rsidRPr="008F3A2A">
              <w:rPr>
                <w:rFonts w:asciiTheme="minorHAnsi" w:hAnsiTheme="minorHAnsi" w:cstheme="minorHAnsi"/>
                <w:b/>
                <w:bCs/>
                <w:color w:val="FFFFFF" w:themeColor="background1"/>
                <w:sz w:val="20"/>
                <w:szCs w:val="20"/>
              </w:rPr>
              <w:t xml:space="preserve">projektu </w:t>
            </w:r>
            <w:r w:rsidR="00273F79">
              <w:rPr>
                <w:rFonts w:asciiTheme="minorHAnsi" w:hAnsiTheme="minorHAnsi" w:cstheme="minorHAnsi"/>
                <w:b/>
                <w:bCs/>
                <w:color w:val="FFFFFF" w:themeColor="background1"/>
                <w:sz w:val="20"/>
                <w:szCs w:val="20"/>
              </w:rPr>
              <w:t>PLN</w:t>
            </w:r>
          </w:p>
        </w:tc>
        <w:tc>
          <w:tcPr>
            <w:tcW w:w="1985" w:type="dxa"/>
            <w:gridSpan w:val="2"/>
            <w:shd w:val="clear" w:color="auto" w:fill="1F4E79" w:themeFill="accent1" w:themeFillShade="80"/>
            <w:vAlign w:val="center"/>
          </w:tcPr>
          <w:p w:rsidR="00006934" w:rsidRPr="008F3A2A" w:rsidRDefault="00006934" w:rsidP="008F3A2A">
            <w:pPr>
              <w:pStyle w:val="Default"/>
              <w:jc w:val="center"/>
              <w:rPr>
                <w:rFonts w:asciiTheme="minorHAnsi" w:hAnsiTheme="minorHAnsi" w:cstheme="minorHAnsi"/>
                <w:b/>
                <w:color w:val="FFFFFF" w:themeColor="background1"/>
                <w:sz w:val="20"/>
                <w:szCs w:val="20"/>
              </w:rPr>
            </w:pPr>
            <w:r w:rsidRPr="008F3A2A">
              <w:rPr>
                <w:rFonts w:asciiTheme="minorHAnsi" w:hAnsiTheme="minorHAnsi" w:cstheme="minorHAnsi"/>
                <w:b/>
                <w:bCs/>
                <w:color w:val="FFFFFF" w:themeColor="background1"/>
                <w:sz w:val="20"/>
                <w:szCs w:val="20"/>
              </w:rPr>
              <w:t>Poziom</w:t>
            </w:r>
          </w:p>
          <w:p w:rsidR="00006934" w:rsidRPr="008F3A2A" w:rsidRDefault="00006934" w:rsidP="008F3A2A">
            <w:pPr>
              <w:pStyle w:val="Default"/>
              <w:tabs>
                <w:tab w:val="left" w:pos="426"/>
              </w:tabs>
              <w:jc w:val="center"/>
              <w:rPr>
                <w:rFonts w:asciiTheme="minorHAnsi" w:hAnsiTheme="minorHAnsi" w:cstheme="minorHAnsi"/>
                <w:b/>
                <w:color w:val="FFFFFF" w:themeColor="background1"/>
                <w:sz w:val="20"/>
                <w:szCs w:val="20"/>
              </w:rPr>
            </w:pPr>
            <w:r w:rsidRPr="008F3A2A">
              <w:rPr>
                <w:rFonts w:asciiTheme="minorHAnsi" w:hAnsiTheme="minorHAnsi" w:cstheme="minorHAnsi"/>
                <w:b/>
                <w:bCs/>
                <w:color w:val="FFFFFF" w:themeColor="background1"/>
                <w:sz w:val="20"/>
                <w:szCs w:val="20"/>
              </w:rPr>
              <w:t>dofinansowania</w:t>
            </w:r>
          </w:p>
        </w:tc>
        <w:tc>
          <w:tcPr>
            <w:tcW w:w="3260" w:type="dxa"/>
            <w:gridSpan w:val="3"/>
            <w:shd w:val="clear" w:color="auto" w:fill="1F4E79" w:themeFill="accent1" w:themeFillShade="80"/>
            <w:vAlign w:val="center"/>
          </w:tcPr>
          <w:p w:rsidR="00006934" w:rsidRPr="008F3A2A" w:rsidRDefault="00006934" w:rsidP="008F3A2A">
            <w:pPr>
              <w:pStyle w:val="Default"/>
              <w:jc w:val="center"/>
              <w:rPr>
                <w:rFonts w:asciiTheme="minorHAnsi" w:hAnsiTheme="minorHAnsi" w:cstheme="minorHAnsi"/>
                <w:b/>
                <w:color w:val="FFFFFF" w:themeColor="background1"/>
                <w:sz w:val="20"/>
                <w:szCs w:val="20"/>
              </w:rPr>
            </w:pPr>
            <w:r w:rsidRPr="008F3A2A">
              <w:rPr>
                <w:rFonts w:asciiTheme="minorHAnsi" w:hAnsiTheme="minorHAnsi" w:cstheme="minorHAnsi"/>
                <w:b/>
                <w:bCs/>
                <w:color w:val="FFFFFF" w:themeColor="background1"/>
                <w:sz w:val="20"/>
                <w:szCs w:val="20"/>
              </w:rPr>
              <w:t xml:space="preserve">Źródło </w:t>
            </w:r>
            <w:r w:rsidR="00275309">
              <w:rPr>
                <w:rFonts w:asciiTheme="minorHAnsi" w:hAnsiTheme="minorHAnsi" w:cstheme="minorHAnsi"/>
                <w:b/>
                <w:bCs/>
                <w:color w:val="FFFFFF" w:themeColor="background1"/>
                <w:sz w:val="20"/>
                <w:szCs w:val="20"/>
              </w:rPr>
              <w:t>dofinansowania projektu</w:t>
            </w:r>
          </w:p>
          <w:p w:rsidR="00006934" w:rsidRPr="008F3A2A" w:rsidRDefault="00006934" w:rsidP="008F3A2A">
            <w:pPr>
              <w:pStyle w:val="Default"/>
              <w:tabs>
                <w:tab w:val="left" w:pos="426"/>
              </w:tabs>
              <w:jc w:val="center"/>
              <w:rPr>
                <w:rFonts w:asciiTheme="minorHAnsi" w:hAnsiTheme="minorHAnsi" w:cstheme="minorHAnsi"/>
                <w:b/>
                <w:color w:val="FFFFFF" w:themeColor="background1"/>
                <w:sz w:val="20"/>
                <w:szCs w:val="20"/>
              </w:rPr>
            </w:pPr>
          </w:p>
        </w:tc>
      </w:tr>
      <w:tr w:rsidR="00200C92" w:rsidRPr="008F3A2A" w:rsidTr="00200C92">
        <w:trPr>
          <w:trHeight w:val="557"/>
        </w:trPr>
        <w:tc>
          <w:tcPr>
            <w:tcW w:w="1731" w:type="dxa"/>
            <w:vMerge/>
            <w:shd w:val="clear" w:color="auto" w:fill="1F4E79" w:themeFill="accent1" w:themeFillShade="80"/>
            <w:vAlign w:val="center"/>
          </w:tcPr>
          <w:p w:rsidR="00200C92" w:rsidRPr="008F3A2A" w:rsidRDefault="00200C92" w:rsidP="008F3A2A">
            <w:pPr>
              <w:pStyle w:val="Default"/>
              <w:jc w:val="center"/>
              <w:rPr>
                <w:rFonts w:asciiTheme="minorHAnsi" w:hAnsiTheme="minorHAnsi" w:cstheme="minorHAnsi"/>
                <w:b/>
                <w:bCs/>
                <w:color w:val="FFFFFF" w:themeColor="background1"/>
                <w:sz w:val="20"/>
                <w:szCs w:val="20"/>
              </w:rPr>
            </w:pPr>
          </w:p>
        </w:tc>
        <w:tc>
          <w:tcPr>
            <w:tcW w:w="1105" w:type="dxa"/>
            <w:vMerge/>
            <w:shd w:val="clear" w:color="auto" w:fill="1F4E79" w:themeFill="accent1" w:themeFillShade="80"/>
            <w:vAlign w:val="center"/>
          </w:tcPr>
          <w:p w:rsidR="00200C92" w:rsidRPr="008F3A2A" w:rsidRDefault="00200C92" w:rsidP="008F3A2A">
            <w:pPr>
              <w:pStyle w:val="Default"/>
              <w:jc w:val="center"/>
              <w:rPr>
                <w:rFonts w:asciiTheme="minorHAnsi" w:hAnsiTheme="minorHAnsi" w:cstheme="minorHAnsi"/>
                <w:b/>
                <w:bCs/>
                <w:color w:val="FFFFFF" w:themeColor="background1"/>
                <w:sz w:val="20"/>
                <w:szCs w:val="20"/>
              </w:rPr>
            </w:pPr>
          </w:p>
        </w:tc>
        <w:tc>
          <w:tcPr>
            <w:tcW w:w="2268" w:type="dxa"/>
            <w:vMerge/>
            <w:shd w:val="clear" w:color="auto" w:fill="1F4E79" w:themeFill="accent1" w:themeFillShade="80"/>
            <w:vAlign w:val="center"/>
          </w:tcPr>
          <w:p w:rsidR="00200C92" w:rsidRPr="008F3A2A" w:rsidRDefault="00200C92" w:rsidP="008F3A2A">
            <w:pPr>
              <w:pStyle w:val="Default"/>
              <w:tabs>
                <w:tab w:val="left" w:pos="426"/>
              </w:tabs>
              <w:jc w:val="center"/>
              <w:rPr>
                <w:rFonts w:asciiTheme="minorHAnsi" w:hAnsiTheme="minorHAnsi" w:cstheme="minorHAnsi"/>
                <w:b/>
                <w:color w:val="FFFFFF" w:themeColor="background1"/>
                <w:sz w:val="20"/>
                <w:szCs w:val="20"/>
              </w:rPr>
            </w:pPr>
          </w:p>
        </w:tc>
        <w:tc>
          <w:tcPr>
            <w:tcW w:w="1276" w:type="dxa"/>
            <w:vMerge/>
            <w:shd w:val="clear" w:color="auto" w:fill="1F4E79" w:themeFill="accent1" w:themeFillShade="80"/>
            <w:vAlign w:val="center"/>
          </w:tcPr>
          <w:p w:rsidR="00200C92" w:rsidRPr="008F3A2A" w:rsidRDefault="00200C92" w:rsidP="008F3A2A">
            <w:pPr>
              <w:pStyle w:val="Default"/>
              <w:tabs>
                <w:tab w:val="left" w:pos="426"/>
              </w:tabs>
              <w:jc w:val="center"/>
              <w:rPr>
                <w:rFonts w:asciiTheme="minorHAnsi" w:hAnsiTheme="minorHAnsi" w:cstheme="minorHAnsi"/>
                <w:b/>
                <w:color w:val="FFFFFF" w:themeColor="background1"/>
                <w:sz w:val="20"/>
                <w:szCs w:val="20"/>
              </w:rPr>
            </w:pPr>
          </w:p>
        </w:tc>
        <w:tc>
          <w:tcPr>
            <w:tcW w:w="1275" w:type="dxa"/>
            <w:vMerge/>
            <w:shd w:val="clear" w:color="auto" w:fill="1F4E79" w:themeFill="accent1" w:themeFillShade="80"/>
            <w:vAlign w:val="center"/>
          </w:tcPr>
          <w:p w:rsidR="00200C92" w:rsidRPr="008F3A2A" w:rsidRDefault="00200C92" w:rsidP="008F3A2A">
            <w:pPr>
              <w:pStyle w:val="Default"/>
              <w:tabs>
                <w:tab w:val="left" w:pos="426"/>
              </w:tabs>
              <w:jc w:val="center"/>
              <w:rPr>
                <w:rFonts w:asciiTheme="minorHAnsi" w:hAnsiTheme="minorHAnsi" w:cstheme="minorHAnsi"/>
                <w:b/>
                <w:color w:val="FFFFFF" w:themeColor="background1"/>
                <w:sz w:val="20"/>
                <w:szCs w:val="20"/>
              </w:rPr>
            </w:pPr>
          </w:p>
        </w:tc>
        <w:tc>
          <w:tcPr>
            <w:tcW w:w="1276" w:type="dxa"/>
            <w:vMerge/>
            <w:shd w:val="clear" w:color="auto" w:fill="1F4E79" w:themeFill="accent1" w:themeFillShade="80"/>
            <w:vAlign w:val="center"/>
          </w:tcPr>
          <w:p w:rsidR="00200C92" w:rsidRPr="008F3A2A" w:rsidRDefault="00200C92" w:rsidP="008F3A2A">
            <w:pPr>
              <w:pStyle w:val="Default"/>
              <w:jc w:val="center"/>
              <w:rPr>
                <w:rFonts w:asciiTheme="minorHAnsi" w:hAnsiTheme="minorHAnsi" w:cstheme="minorHAnsi"/>
                <w:b/>
                <w:bCs/>
                <w:color w:val="FFFFFF" w:themeColor="background1"/>
                <w:sz w:val="20"/>
                <w:szCs w:val="20"/>
              </w:rPr>
            </w:pPr>
          </w:p>
        </w:tc>
        <w:tc>
          <w:tcPr>
            <w:tcW w:w="709" w:type="dxa"/>
            <w:shd w:val="clear" w:color="auto" w:fill="1F4E79" w:themeFill="accent1" w:themeFillShade="80"/>
            <w:vAlign w:val="center"/>
          </w:tcPr>
          <w:p w:rsidR="00200C92" w:rsidRPr="008F3A2A" w:rsidRDefault="00200C92" w:rsidP="008F3A2A">
            <w:pPr>
              <w:pStyle w:val="Default"/>
              <w:jc w:val="cente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w:t>
            </w:r>
          </w:p>
        </w:tc>
        <w:tc>
          <w:tcPr>
            <w:tcW w:w="1276" w:type="dxa"/>
            <w:shd w:val="clear" w:color="auto" w:fill="1F4E79" w:themeFill="accent1" w:themeFillShade="80"/>
            <w:vAlign w:val="center"/>
          </w:tcPr>
          <w:p w:rsidR="00200C92" w:rsidRDefault="00200C92" w:rsidP="0040098E">
            <w:pPr>
              <w:pStyle w:val="Default"/>
              <w:jc w:val="cente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PLN</w:t>
            </w:r>
          </w:p>
          <w:p w:rsidR="00200C92" w:rsidRPr="008F3A2A" w:rsidRDefault="00200C92" w:rsidP="0040098E">
            <w:pPr>
              <w:pStyle w:val="Default"/>
              <w:jc w:val="center"/>
              <w:rPr>
                <w:rFonts w:asciiTheme="minorHAnsi" w:hAnsiTheme="minorHAnsi" w:cstheme="minorHAnsi"/>
                <w:b/>
                <w:bCs/>
                <w:color w:val="FFFFFF" w:themeColor="background1"/>
                <w:sz w:val="20"/>
                <w:szCs w:val="20"/>
              </w:rPr>
            </w:pPr>
          </w:p>
        </w:tc>
        <w:tc>
          <w:tcPr>
            <w:tcW w:w="992" w:type="dxa"/>
            <w:shd w:val="clear" w:color="auto" w:fill="1F4E79" w:themeFill="accent1" w:themeFillShade="80"/>
            <w:vAlign w:val="center"/>
          </w:tcPr>
          <w:p w:rsidR="00200C92" w:rsidRPr="006B13A0" w:rsidRDefault="00200C92" w:rsidP="008F3A2A">
            <w:pPr>
              <w:pStyle w:val="Default"/>
              <w:tabs>
                <w:tab w:val="left" w:pos="426"/>
              </w:tabs>
              <w:jc w:val="center"/>
              <w:rPr>
                <w:rFonts w:asciiTheme="minorHAnsi" w:hAnsiTheme="minorHAnsi" w:cstheme="minorHAnsi"/>
                <w:b/>
                <w:color w:val="FFFFFF" w:themeColor="background1"/>
                <w:sz w:val="18"/>
                <w:szCs w:val="18"/>
              </w:rPr>
            </w:pPr>
            <w:r w:rsidRPr="006B13A0">
              <w:rPr>
                <w:rFonts w:asciiTheme="minorHAnsi" w:hAnsiTheme="minorHAnsi" w:cstheme="minorHAnsi"/>
                <w:b/>
                <w:color w:val="FFFFFF" w:themeColor="background1"/>
                <w:sz w:val="18"/>
                <w:szCs w:val="18"/>
              </w:rPr>
              <w:t>EFS</w:t>
            </w:r>
          </w:p>
        </w:tc>
        <w:tc>
          <w:tcPr>
            <w:tcW w:w="1134" w:type="dxa"/>
            <w:shd w:val="clear" w:color="auto" w:fill="1F4E79" w:themeFill="accent1" w:themeFillShade="80"/>
            <w:vAlign w:val="center"/>
          </w:tcPr>
          <w:p w:rsidR="00200C92" w:rsidRPr="006B13A0" w:rsidRDefault="00200C92" w:rsidP="008F3A2A">
            <w:pPr>
              <w:pStyle w:val="Default"/>
              <w:tabs>
                <w:tab w:val="left" w:pos="426"/>
              </w:tabs>
              <w:jc w:val="center"/>
              <w:rPr>
                <w:rFonts w:asciiTheme="minorHAnsi" w:hAnsiTheme="minorHAnsi" w:cstheme="minorHAnsi"/>
                <w:b/>
                <w:color w:val="FFFFFF" w:themeColor="background1"/>
                <w:sz w:val="18"/>
                <w:szCs w:val="18"/>
              </w:rPr>
            </w:pPr>
            <w:r w:rsidRPr="006B13A0">
              <w:rPr>
                <w:rFonts w:asciiTheme="minorHAnsi" w:hAnsiTheme="minorHAnsi" w:cstheme="minorHAnsi"/>
                <w:b/>
                <w:color w:val="FFFFFF" w:themeColor="background1"/>
                <w:sz w:val="18"/>
                <w:szCs w:val="18"/>
              </w:rPr>
              <w:t>EFRR</w:t>
            </w:r>
          </w:p>
        </w:tc>
        <w:tc>
          <w:tcPr>
            <w:tcW w:w="1134" w:type="dxa"/>
            <w:shd w:val="clear" w:color="auto" w:fill="1F4E79" w:themeFill="accent1" w:themeFillShade="80"/>
            <w:vAlign w:val="center"/>
          </w:tcPr>
          <w:p w:rsidR="00200C92" w:rsidRPr="006B13A0" w:rsidRDefault="00200C92" w:rsidP="008F3A2A">
            <w:pPr>
              <w:pStyle w:val="Default"/>
              <w:tabs>
                <w:tab w:val="left" w:pos="426"/>
              </w:tabs>
              <w:jc w:val="center"/>
              <w:rPr>
                <w:rFonts w:asciiTheme="minorHAnsi" w:hAnsiTheme="minorHAnsi" w:cstheme="minorHAnsi"/>
                <w:b/>
                <w:color w:val="FFFFFF" w:themeColor="background1"/>
                <w:sz w:val="18"/>
                <w:szCs w:val="18"/>
              </w:rPr>
            </w:pPr>
            <w:r w:rsidRPr="006B13A0">
              <w:rPr>
                <w:rFonts w:asciiTheme="minorHAnsi" w:hAnsiTheme="minorHAnsi" w:cstheme="minorHAnsi"/>
                <w:b/>
                <w:color w:val="FFFFFF" w:themeColor="background1"/>
                <w:sz w:val="18"/>
                <w:szCs w:val="18"/>
              </w:rPr>
              <w:t>Inne</w:t>
            </w:r>
          </w:p>
        </w:tc>
      </w:tr>
      <w:tr w:rsidR="00200C92" w:rsidRPr="008F3A2A" w:rsidTr="00B048CD">
        <w:trPr>
          <w:trHeight w:val="946"/>
        </w:trPr>
        <w:tc>
          <w:tcPr>
            <w:tcW w:w="1731"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sidRPr="006B13A0">
              <w:rPr>
                <w:rFonts w:asciiTheme="minorHAnsi" w:hAnsiTheme="minorHAnsi" w:cstheme="minorHAnsi"/>
                <w:color w:val="auto"/>
                <w:sz w:val="18"/>
                <w:szCs w:val="18"/>
              </w:rPr>
              <w:t>Zalesie</w:t>
            </w:r>
          </w:p>
        </w:tc>
        <w:tc>
          <w:tcPr>
            <w:tcW w:w="1105"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Pr>
                <w:rFonts w:asciiTheme="minorHAnsi" w:hAnsiTheme="minorHAnsi" w:cstheme="minorHAnsi"/>
                <w:color w:val="auto"/>
                <w:sz w:val="18"/>
                <w:szCs w:val="18"/>
              </w:rPr>
              <w:t>2017/2018</w:t>
            </w:r>
          </w:p>
        </w:tc>
        <w:tc>
          <w:tcPr>
            <w:tcW w:w="2268" w:type="dxa"/>
            <w:vAlign w:val="center"/>
          </w:tcPr>
          <w:p w:rsidR="00200C92" w:rsidRPr="00CC74A5" w:rsidRDefault="00DB05C7" w:rsidP="00B048CD">
            <w:pPr>
              <w:rPr>
                <w:rFonts w:asciiTheme="minorHAnsi" w:eastAsia="Calibri" w:hAnsiTheme="minorHAnsi" w:cstheme="minorHAnsi"/>
                <w:sz w:val="18"/>
                <w:szCs w:val="18"/>
              </w:rPr>
            </w:pPr>
            <w:r w:rsidRPr="00CC74A5">
              <w:rPr>
                <w:rFonts w:asciiTheme="minorHAnsi" w:eastAsia="Calibri" w:hAnsiTheme="minorHAnsi" w:cstheme="minorHAnsi"/>
                <w:sz w:val="18"/>
                <w:szCs w:val="18"/>
              </w:rPr>
              <w:t xml:space="preserve">1.Rewitalizacja centrum wsi </w:t>
            </w:r>
            <w:r w:rsidR="00050BE4" w:rsidRPr="00CC74A5">
              <w:rPr>
                <w:rFonts w:asciiTheme="minorHAnsi" w:eastAsia="Calibri" w:hAnsiTheme="minorHAnsi" w:cstheme="minorHAnsi"/>
                <w:sz w:val="18"/>
                <w:szCs w:val="18"/>
              </w:rPr>
              <w:t>Zalesie:</w:t>
            </w:r>
            <w:r w:rsidR="00050BE4" w:rsidRPr="00CC74A5">
              <w:rPr>
                <w:rFonts w:asciiTheme="minorHAnsi" w:hAnsiTheme="minorHAnsi" w:cstheme="minorHAnsi"/>
                <w:i/>
                <w:sz w:val="18"/>
                <w:szCs w:val="18"/>
              </w:rPr>
              <w:t xml:space="preserve"> „Uporządkowanie</w:t>
            </w:r>
            <w:r w:rsidR="00B048CD" w:rsidRPr="00CC74A5">
              <w:rPr>
                <w:rFonts w:asciiTheme="minorHAnsi" w:hAnsiTheme="minorHAnsi" w:cstheme="minorHAnsi"/>
                <w:i/>
                <w:sz w:val="18"/>
                <w:szCs w:val="18"/>
              </w:rPr>
              <w:t xml:space="preserve"> przestrzeni publicznej </w:t>
            </w:r>
            <w:r w:rsidR="00B048CD" w:rsidRPr="00CC74A5">
              <w:rPr>
                <w:rFonts w:asciiTheme="minorHAnsi" w:hAnsiTheme="minorHAnsi" w:cstheme="minorHAnsi"/>
                <w:i/>
                <w:sz w:val="18"/>
                <w:szCs w:val="18"/>
              </w:rPr>
              <w:br/>
              <w:t>w centrum wsi Zalesie“</w:t>
            </w:r>
          </w:p>
        </w:tc>
        <w:tc>
          <w:tcPr>
            <w:tcW w:w="1276"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sidRPr="006B13A0">
              <w:rPr>
                <w:rFonts w:asciiTheme="minorHAnsi" w:hAnsiTheme="minorHAnsi" w:cstheme="minorHAnsi"/>
                <w:color w:val="auto"/>
                <w:sz w:val="18"/>
                <w:szCs w:val="18"/>
              </w:rPr>
              <w:t>Przestrzenno</w:t>
            </w:r>
            <w:r w:rsidRPr="006B13A0">
              <w:rPr>
                <w:rFonts w:asciiTheme="minorHAnsi" w:hAnsiTheme="minorHAnsi" w:cstheme="minorHAnsi"/>
                <w:color w:val="auto"/>
                <w:sz w:val="18"/>
                <w:szCs w:val="18"/>
              </w:rPr>
              <w:br/>
              <w:t>-funkcjonalny</w:t>
            </w:r>
          </w:p>
        </w:tc>
        <w:tc>
          <w:tcPr>
            <w:tcW w:w="1275"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sidRPr="006B13A0">
              <w:rPr>
                <w:rFonts w:asciiTheme="minorHAnsi" w:hAnsiTheme="minorHAnsi" w:cstheme="minorHAnsi"/>
                <w:color w:val="auto"/>
                <w:sz w:val="18"/>
                <w:szCs w:val="18"/>
              </w:rPr>
              <w:t xml:space="preserve"> Gmin</w:t>
            </w:r>
            <w:r w:rsidR="00275309">
              <w:rPr>
                <w:rFonts w:asciiTheme="minorHAnsi" w:hAnsiTheme="minorHAnsi" w:cstheme="minorHAnsi"/>
                <w:color w:val="auto"/>
                <w:sz w:val="18"/>
                <w:szCs w:val="18"/>
              </w:rPr>
              <w:t>a</w:t>
            </w:r>
            <w:r w:rsidRPr="006B13A0">
              <w:rPr>
                <w:rFonts w:asciiTheme="minorHAnsi" w:hAnsiTheme="minorHAnsi" w:cstheme="minorHAnsi"/>
                <w:color w:val="auto"/>
                <w:sz w:val="18"/>
                <w:szCs w:val="18"/>
              </w:rPr>
              <w:t xml:space="preserve"> Chełmża</w:t>
            </w:r>
          </w:p>
        </w:tc>
        <w:tc>
          <w:tcPr>
            <w:tcW w:w="1276" w:type="dxa"/>
            <w:vAlign w:val="center"/>
          </w:tcPr>
          <w:p w:rsidR="00200C92" w:rsidRDefault="00200C92" w:rsidP="00A4542A">
            <w:pPr>
              <w:rPr>
                <w:sz w:val="18"/>
                <w:szCs w:val="18"/>
              </w:rPr>
            </w:pPr>
          </w:p>
          <w:p w:rsidR="00200C92" w:rsidRPr="006B13A0" w:rsidRDefault="00200C92" w:rsidP="00A4542A">
            <w:pPr>
              <w:rPr>
                <w:sz w:val="18"/>
                <w:szCs w:val="18"/>
              </w:rPr>
            </w:pPr>
            <w:r>
              <w:rPr>
                <w:sz w:val="18"/>
                <w:szCs w:val="18"/>
              </w:rPr>
              <w:t>500.000</w:t>
            </w:r>
          </w:p>
        </w:tc>
        <w:tc>
          <w:tcPr>
            <w:tcW w:w="709" w:type="dxa"/>
            <w:vAlign w:val="center"/>
          </w:tcPr>
          <w:p w:rsidR="00200C92" w:rsidRPr="006B13A0" w:rsidRDefault="00200C92" w:rsidP="00A4542A">
            <w:pPr>
              <w:pStyle w:val="Default"/>
              <w:tabs>
                <w:tab w:val="left" w:pos="426"/>
              </w:tabs>
              <w:rPr>
                <w:rFonts w:asciiTheme="minorHAnsi" w:hAnsiTheme="minorHAnsi" w:cstheme="minorHAnsi"/>
                <w:color w:val="auto"/>
                <w:sz w:val="18"/>
                <w:szCs w:val="18"/>
              </w:rPr>
            </w:pPr>
            <w:r w:rsidRPr="006B13A0">
              <w:rPr>
                <w:rFonts w:asciiTheme="minorHAnsi" w:hAnsiTheme="minorHAnsi" w:cstheme="minorHAnsi"/>
                <w:color w:val="auto"/>
                <w:sz w:val="18"/>
                <w:szCs w:val="18"/>
              </w:rPr>
              <w:t>85,0</w:t>
            </w:r>
          </w:p>
        </w:tc>
        <w:tc>
          <w:tcPr>
            <w:tcW w:w="1276" w:type="dxa"/>
            <w:vAlign w:val="center"/>
          </w:tcPr>
          <w:p w:rsidR="00200C92" w:rsidRPr="006B13A0" w:rsidRDefault="00200C92" w:rsidP="00A4542A">
            <w:pPr>
              <w:pStyle w:val="Default"/>
              <w:tabs>
                <w:tab w:val="left" w:pos="426"/>
              </w:tabs>
              <w:rPr>
                <w:rFonts w:asciiTheme="minorHAnsi" w:hAnsiTheme="minorHAnsi" w:cstheme="minorHAnsi"/>
                <w:color w:val="auto"/>
                <w:sz w:val="18"/>
                <w:szCs w:val="18"/>
              </w:rPr>
            </w:pPr>
            <w:r>
              <w:rPr>
                <w:rFonts w:asciiTheme="minorHAnsi" w:hAnsiTheme="minorHAnsi" w:cstheme="minorHAnsi"/>
                <w:color w:val="auto"/>
                <w:sz w:val="18"/>
                <w:szCs w:val="18"/>
              </w:rPr>
              <w:t>425.000</w:t>
            </w:r>
          </w:p>
        </w:tc>
        <w:tc>
          <w:tcPr>
            <w:tcW w:w="992"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p>
        </w:tc>
        <w:tc>
          <w:tcPr>
            <w:tcW w:w="1134" w:type="dxa"/>
            <w:vAlign w:val="center"/>
          </w:tcPr>
          <w:p w:rsidR="00200C92" w:rsidRPr="006B13A0" w:rsidRDefault="00200C92" w:rsidP="0096276B">
            <w:pPr>
              <w:pStyle w:val="Default"/>
              <w:tabs>
                <w:tab w:val="left" w:pos="426"/>
              </w:tabs>
              <w:jc w:val="center"/>
              <w:rPr>
                <w:rFonts w:asciiTheme="minorHAnsi" w:hAnsiTheme="minorHAnsi" w:cstheme="minorHAnsi"/>
                <w:color w:val="auto"/>
                <w:sz w:val="18"/>
                <w:szCs w:val="18"/>
              </w:rPr>
            </w:pPr>
            <w:r w:rsidRPr="006B13A0">
              <w:rPr>
                <w:rFonts w:asciiTheme="minorHAnsi" w:hAnsiTheme="minorHAnsi" w:cstheme="minorHAnsi"/>
                <w:color w:val="auto"/>
                <w:sz w:val="18"/>
                <w:szCs w:val="18"/>
              </w:rPr>
              <w:t>X</w:t>
            </w:r>
          </w:p>
        </w:tc>
        <w:tc>
          <w:tcPr>
            <w:tcW w:w="1134"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p>
        </w:tc>
      </w:tr>
      <w:tr w:rsidR="00200C92" w:rsidRPr="008F3A2A" w:rsidTr="00B048CD">
        <w:trPr>
          <w:trHeight w:val="1147"/>
        </w:trPr>
        <w:tc>
          <w:tcPr>
            <w:tcW w:w="1731"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Pr>
                <w:rFonts w:asciiTheme="minorHAnsi" w:hAnsiTheme="minorHAnsi" w:cstheme="minorHAnsi"/>
                <w:color w:val="auto"/>
                <w:sz w:val="18"/>
                <w:szCs w:val="18"/>
              </w:rPr>
              <w:t>Mirakowo</w:t>
            </w:r>
          </w:p>
        </w:tc>
        <w:tc>
          <w:tcPr>
            <w:tcW w:w="1105"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Pr>
                <w:rFonts w:asciiTheme="minorHAnsi" w:hAnsiTheme="minorHAnsi" w:cstheme="minorHAnsi"/>
                <w:color w:val="auto"/>
                <w:sz w:val="18"/>
                <w:szCs w:val="18"/>
              </w:rPr>
              <w:t>2017</w:t>
            </w:r>
          </w:p>
        </w:tc>
        <w:tc>
          <w:tcPr>
            <w:tcW w:w="2268" w:type="dxa"/>
            <w:vAlign w:val="center"/>
          </w:tcPr>
          <w:p w:rsidR="00200C92" w:rsidRPr="00CC74A5" w:rsidRDefault="00DB05C7" w:rsidP="0096276B">
            <w:pPr>
              <w:pStyle w:val="Default"/>
              <w:tabs>
                <w:tab w:val="left" w:pos="426"/>
              </w:tabs>
              <w:spacing w:after="200" w:line="276" w:lineRule="auto"/>
              <w:rPr>
                <w:rFonts w:asciiTheme="minorHAnsi" w:hAnsiTheme="minorHAnsi" w:cstheme="minorHAnsi"/>
                <w:color w:val="auto"/>
                <w:sz w:val="18"/>
                <w:szCs w:val="18"/>
              </w:rPr>
            </w:pPr>
            <w:r w:rsidRPr="00CC74A5">
              <w:rPr>
                <w:rFonts w:asciiTheme="minorHAnsi" w:hAnsiTheme="minorHAnsi" w:cstheme="minorHAnsi"/>
                <w:sz w:val="18"/>
                <w:szCs w:val="18"/>
              </w:rPr>
              <w:t xml:space="preserve">2. </w:t>
            </w:r>
            <w:r w:rsidR="00B048CD" w:rsidRPr="00CC74A5">
              <w:rPr>
                <w:rFonts w:asciiTheme="minorHAnsi" w:hAnsiTheme="minorHAnsi" w:cstheme="minorHAnsi"/>
                <w:sz w:val="18"/>
                <w:szCs w:val="18"/>
              </w:rPr>
              <w:t>Rewitalizacja centrum wsi</w:t>
            </w:r>
            <w:r w:rsidR="00CC74A5" w:rsidRPr="00CC74A5">
              <w:rPr>
                <w:rFonts w:asciiTheme="minorHAnsi" w:hAnsiTheme="minorHAnsi" w:cstheme="minorHAnsi"/>
                <w:sz w:val="18"/>
                <w:szCs w:val="18"/>
              </w:rPr>
              <w:t xml:space="preserve">  </w:t>
            </w:r>
            <w:r w:rsidR="00B048CD" w:rsidRPr="00CC74A5">
              <w:rPr>
                <w:rFonts w:asciiTheme="minorHAnsi" w:hAnsiTheme="minorHAnsi" w:cstheme="minorHAnsi"/>
                <w:sz w:val="18"/>
                <w:szCs w:val="18"/>
              </w:rPr>
              <w:t>Mirakowo</w:t>
            </w:r>
            <w:r w:rsidR="00BF7400" w:rsidRPr="00CC74A5">
              <w:rPr>
                <w:rFonts w:asciiTheme="minorHAnsi" w:hAnsiTheme="minorHAnsi" w:cstheme="minorHAnsi"/>
                <w:sz w:val="18"/>
                <w:szCs w:val="18"/>
              </w:rPr>
              <w:t>:</w:t>
            </w:r>
            <w:r w:rsidR="00CC74A5" w:rsidRPr="00CC74A5">
              <w:rPr>
                <w:rFonts w:asciiTheme="minorHAnsi" w:hAnsiTheme="minorHAnsi" w:cstheme="minorHAnsi"/>
                <w:sz w:val="18"/>
                <w:szCs w:val="18"/>
              </w:rPr>
              <w:br/>
            </w:r>
            <w:r w:rsidR="00B048CD" w:rsidRPr="00CC74A5">
              <w:rPr>
                <w:rFonts w:asciiTheme="minorHAnsi" w:hAnsiTheme="minorHAnsi" w:cstheme="minorHAnsi"/>
                <w:i/>
                <w:sz w:val="18"/>
                <w:szCs w:val="18"/>
              </w:rPr>
              <w:t xml:space="preserve">„Uporządkowanie przestrzeni publicznej </w:t>
            </w:r>
            <w:r w:rsidR="00B048CD" w:rsidRPr="00CC74A5">
              <w:rPr>
                <w:rFonts w:asciiTheme="minorHAnsi" w:hAnsiTheme="minorHAnsi" w:cstheme="minorHAnsi"/>
                <w:i/>
                <w:sz w:val="18"/>
                <w:szCs w:val="18"/>
              </w:rPr>
              <w:br/>
              <w:t>w centrum wsi Mirakowo</w:t>
            </w:r>
            <w:r w:rsidR="00BF7400" w:rsidRPr="00CC74A5">
              <w:rPr>
                <w:rFonts w:asciiTheme="minorHAnsi" w:hAnsiTheme="minorHAnsi" w:cstheme="minorHAnsi"/>
                <w:i/>
                <w:sz w:val="18"/>
                <w:szCs w:val="18"/>
              </w:rPr>
              <w:t>”</w:t>
            </w:r>
          </w:p>
        </w:tc>
        <w:tc>
          <w:tcPr>
            <w:tcW w:w="1276"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sidRPr="006B13A0">
              <w:rPr>
                <w:rFonts w:asciiTheme="minorHAnsi" w:hAnsiTheme="minorHAnsi" w:cstheme="minorHAnsi"/>
                <w:color w:val="auto"/>
                <w:sz w:val="18"/>
                <w:szCs w:val="18"/>
              </w:rPr>
              <w:t>Przestrzenno</w:t>
            </w:r>
            <w:r w:rsidRPr="006B13A0">
              <w:rPr>
                <w:rFonts w:asciiTheme="minorHAnsi" w:hAnsiTheme="minorHAnsi" w:cstheme="minorHAnsi"/>
                <w:color w:val="auto"/>
                <w:sz w:val="18"/>
                <w:szCs w:val="18"/>
              </w:rPr>
              <w:br/>
              <w:t>-funkcjonalny</w:t>
            </w:r>
          </w:p>
        </w:tc>
        <w:tc>
          <w:tcPr>
            <w:tcW w:w="1275" w:type="dxa"/>
            <w:vAlign w:val="center"/>
          </w:tcPr>
          <w:p w:rsidR="00200C92" w:rsidRPr="006B13A0" w:rsidRDefault="00200C92" w:rsidP="00275309">
            <w:pPr>
              <w:pStyle w:val="Default"/>
              <w:tabs>
                <w:tab w:val="left" w:pos="426"/>
              </w:tabs>
              <w:rPr>
                <w:rFonts w:asciiTheme="minorHAnsi" w:hAnsiTheme="minorHAnsi" w:cstheme="minorHAnsi"/>
                <w:color w:val="auto"/>
                <w:sz w:val="18"/>
                <w:szCs w:val="18"/>
              </w:rPr>
            </w:pPr>
            <w:r w:rsidRPr="006B13A0">
              <w:rPr>
                <w:rFonts w:asciiTheme="minorHAnsi" w:hAnsiTheme="minorHAnsi" w:cstheme="minorHAnsi"/>
                <w:color w:val="auto"/>
                <w:sz w:val="18"/>
                <w:szCs w:val="18"/>
              </w:rPr>
              <w:t xml:space="preserve"> </w:t>
            </w:r>
            <w:r w:rsidR="00275309" w:rsidRPr="006B13A0">
              <w:rPr>
                <w:rFonts w:asciiTheme="minorHAnsi" w:hAnsiTheme="minorHAnsi" w:cstheme="minorHAnsi"/>
                <w:color w:val="auto"/>
                <w:sz w:val="18"/>
                <w:szCs w:val="18"/>
              </w:rPr>
              <w:t>Gmin</w:t>
            </w:r>
            <w:r w:rsidR="00275309">
              <w:rPr>
                <w:rFonts w:asciiTheme="minorHAnsi" w:hAnsiTheme="minorHAnsi" w:cstheme="minorHAnsi"/>
                <w:color w:val="auto"/>
                <w:sz w:val="18"/>
                <w:szCs w:val="18"/>
              </w:rPr>
              <w:t>a</w:t>
            </w:r>
            <w:r w:rsidR="00275309">
              <w:rPr>
                <w:rFonts w:asciiTheme="minorHAnsi" w:hAnsiTheme="minorHAnsi" w:cstheme="minorHAnsi"/>
                <w:color w:val="auto"/>
                <w:sz w:val="18"/>
                <w:szCs w:val="18"/>
              </w:rPr>
              <w:br/>
            </w:r>
            <w:r w:rsidRPr="006B13A0">
              <w:rPr>
                <w:rFonts w:asciiTheme="minorHAnsi" w:hAnsiTheme="minorHAnsi" w:cstheme="minorHAnsi"/>
                <w:color w:val="auto"/>
                <w:sz w:val="18"/>
                <w:szCs w:val="18"/>
              </w:rPr>
              <w:t>Chełmża</w:t>
            </w:r>
          </w:p>
        </w:tc>
        <w:tc>
          <w:tcPr>
            <w:tcW w:w="1276" w:type="dxa"/>
            <w:vAlign w:val="center"/>
          </w:tcPr>
          <w:p w:rsidR="00200C92" w:rsidRDefault="00200C92" w:rsidP="0096276B">
            <w:pPr>
              <w:pStyle w:val="Default"/>
              <w:tabs>
                <w:tab w:val="left" w:pos="426"/>
              </w:tabs>
              <w:rPr>
                <w:rFonts w:asciiTheme="minorHAnsi" w:hAnsiTheme="minorHAnsi" w:cstheme="minorHAnsi"/>
                <w:sz w:val="18"/>
                <w:szCs w:val="18"/>
              </w:rPr>
            </w:pPr>
          </w:p>
          <w:p w:rsidR="00200C92" w:rsidRPr="006B13A0" w:rsidRDefault="00200C92" w:rsidP="0096276B">
            <w:pPr>
              <w:pStyle w:val="Default"/>
              <w:tabs>
                <w:tab w:val="left" w:pos="426"/>
              </w:tabs>
              <w:rPr>
                <w:rFonts w:asciiTheme="minorHAnsi" w:hAnsiTheme="minorHAnsi" w:cstheme="minorHAnsi"/>
                <w:color w:val="auto"/>
                <w:sz w:val="18"/>
                <w:szCs w:val="18"/>
              </w:rPr>
            </w:pPr>
            <w:r>
              <w:rPr>
                <w:rFonts w:asciiTheme="minorHAnsi" w:hAnsiTheme="minorHAnsi" w:cstheme="minorHAnsi"/>
                <w:sz w:val="18"/>
                <w:szCs w:val="18"/>
              </w:rPr>
              <w:t>200.000</w:t>
            </w:r>
          </w:p>
        </w:tc>
        <w:tc>
          <w:tcPr>
            <w:tcW w:w="709"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sidRPr="006B13A0">
              <w:rPr>
                <w:rFonts w:asciiTheme="minorHAnsi" w:hAnsiTheme="minorHAnsi" w:cstheme="minorHAnsi"/>
                <w:color w:val="auto"/>
                <w:sz w:val="18"/>
                <w:szCs w:val="18"/>
              </w:rPr>
              <w:t>85,00</w:t>
            </w:r>
          </w:p>
        </w:tc>
        <w:tc>
          <w:tcPr>
            <w:tcW w:w="1276"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Pr>
                <w:rFonts w:asciiTheme="minorHAnsi" w:hAnsiTheme="minorHAnsi" w:cstheme="minorHAnsi"/>
                <w:color w:val="auto"/>
                <w:sz w:val="18"/>
                <w:szCs w:val="18"/>
              </w:rPr>
              <w:t>170.000</w:t>
            </w:r>
          </w:p>
        </w:tc>
        <w:tc>
          <w:tcPr>
            <w:tcW w:w="992"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p>
        </w:tc>
        <w:tc>
          <w:tcPr>
            <w:tcW w:w="1134" w:type="dxa"/>
            <w:vAlign w:val="center"/>
          </w:tcPr>
          <w:p w:rsidR="00200C92" w:rsidRPr="006B13A0" w:rsidRDefault="00200C92" w:rsidP="0096276B">
            <w:pPr>
              <w:pStyle w:val="Default"/>
              <w:tabs>
                <w:tab w:val="left" w:pos="426"/>
              </w:tabs>
              <w:jc w:val="center"/>
              <w:rPr>
                <w:rFonts w:asciiTheme="minorHAnsi" w:hAnsiTheme="minorHAnsi" w:cstheme="minorHAnsi"/>
                <w:color w:val="auto"/>
                <w:sz w:val="18"/>
                <w:szCs w:val="18"/>
              </w:rPr>
            </w:pPr>
            <w:r w:rsidRPr="006B13A0">
              <w:rPr>
                <w:rFonts w:asciiTheme="minorHAnsi" w:hAnsiTheme="minorHAnsi" w:cstheme="minorHAnsi"/>
                <w:color w:val="auto"/>
                <w:sz w:val="18"/>
                <w:szCs w:val="18"/>
              </w:rPr>
              <w:t>X</w:t>
            </w:r>
          </w:p>
        </w:tc>
        <w:tc>
          <w:tcPr>
            <w:tcW w:w="1134"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p>
        </w:tc>
      </w:tr>
      <w:tr w:rsidR="00200C92" w:rsidRPr="008F3A2A" w:rsidTr="00200C92">
        <w:trPr>
          <w:trHeight w:val="330"/>
        </w:trPr>
        <w:tc>
          <w:tcPr>
            <w:tcW w:w="1731"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sidRPr="006B13A0">
              <w:rPr>
                <w:rFonts w:asciiTheme="minorHAnsi" w:hAnsiTheme="minorHAnsi" w:cstheme="minorHAnsi"/>
                <w:sz w:val="18"/>
                <w:szCs w:val="18"/>
              </w:rPr>
              <w:t>Kończewice</w:t>
            </w:r>
          </w:p>
        </w:tc>
        <w:tc>
          <w:tcPr>
            <w:tcW w:w="1105"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Pr>
                <w:rFonts w:asciiTheme="minorHAnsi" w:hAnsiTheme="minorHAnsi" w:cstheme="minorHAnsi"/>
                <w:color w:val="auto"/>
                <w:sz w:val="18"/>
                <w:szCs w:val="18"/>
              </w:rPr>
              <w:t>2017/2018</w:t>
            </w:r>
          </w:p>
        </w:tc>
        <w:tc>
          <w:tcPr>
            <w:tcW w:w="2268" w:type="dxa"/>
            <w:vAlign w:val="center"/>
          </w:tcPr>
          <w:p w:rsidR="00200C92" w:rsidRPr="00CC74A5" w:rsidRDefault="00200C92" w:rsidP="0096276B">
            <w:pPr>
              <w:pStyle w:val="Default"/>
              <w:tabs>
                <w:tab w:val="left" w:pos="426"/>
              </w:tabs>
              <w:rPr>
                <w:rFonts w:asciiTheme="minorHAnsi" w:hAnsiTheme="minorHAnsi" w:cstheme="minorHAnsi"/>
                <w:color w:val="auto"/>
                <w:sz w:val="18"/>
                <w:szCs w:val="18"/>
              </w:rPr>
            </w:pPr>
            <w:r w:rsidRPr="00CC74A5">
              <w:rPr>
                <w:rFonts w:asciiTheme="minorHAnsi" w:hAnsiTheme="minorHAnsi" w:cstheme="minorHAnsi"/>
                <w:sz w:val="18"/>
                <w:szCs w:val="18"/>
              </w:rPr>
              <w:t xml:space="preserve">3.Rewitalizacja centrum </w:t>
            </w:r>
            <w:r w:rsidR="00BF7400" w:rsidRPr="00CC74A5">
              <w:rPr>
                <w:rFonts w:asciiTheme="minorHAnsi" w:hAnsiTheme="minorHAnsi" w:cstheme="minorHAnsi"/>
                <w:sz w:val="18"/>
                <w:szCs w:val="18"/>
              </w:rPr>
              <w:t xml:space="preserve">wsi </w:t>
            </w:r>
            <w:r w:rsidRPr="00CC74A5">
              <w:rPr>
                <w:rFonts w:asciiTheme="minorHAnsi" w:hAnsiTheme="minorHAnsi" w:cstheme="minorHAnsi"/>
                <w:sz w:val="18"/>
                <w:szCs w:val="18"/>
              </w:rPr>
              <w:t xml:space="preserve"> Kończewice:</w:t>
            </w:r>
            <w:r w:rsidR="00BF7400" w:rsidRPr="00CC74A5">
              <w:rPr>
                <w:rFonts w:asciiTheme="minorHAnsi" w:hAnsiTheme="minorHAnsi" w:cstheme="minorHAnsi"/>
                <w:sz w:val="18"/>
                <w:szCs w:val="18"/>
              </w:rPr>
              <w:t>„</w:t>
            </w:r>
            <w:r w:rsidRPr="00CC74A5">
              <w:rPr>
                <w:rFonts w:asciiTheme="minorHAnsi" w:hAnsiTheme="minorHAnsi" w:cstheme="minorHAnsi"/>
                <w:i/>
                <w:sz w:val="18"/>
                <w:szCs w:val="18"/>
              </w:rPr>
              <w:t xml:space="preserve">Miasteczko rekreacji i ruchu </w:t>
            </w:r>
            <w:r w:rsidR="00050BE4" w:rsidRPr="00CC74A5">
              <w:rPr>
                <w:rFonts w:asciiTheme="minorHAnsi" w:hAnsiTheme="minorHAnsi" w:cstheme="minorHAnsi"/>
                <w:i/>
                <w:sz w:val="18"/>
                <w:szCs w:val="18"/>
              </w:rPr>
              <w:t>drogowego w</w:t>
            </w:r>
            <w:r w:rsidR="00BF7400" w:rsidRPr="00CC74A5">
              <w:rPr>
                <w:rFonts w:asciiTheme="minorHAnsi" w:hAnsiTheme="minorHAnsi" w:cstheme="minorHAnsi"/>
                <w:i/>
                <w:sz w:val="18"/>
                <w:szCs w:val="18"/>
              </w:rPr>
              <w:t xml:space="preserve"> Kończewicach” </w:t>
            </w:r>
          </w:p>
        </w:tc>
        <w:tc>
          <w:tcPr>
            <w:tcW w:w="1276"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sidRPr="006B13A0">
              <w:rPr>
                <w:rFonts w:asciiTheme="minorHAnsi" w:hAnsiTheme="minorHAnsi" w:cstheme="minorHAnsi"/>
                <w:color w:val="auto"/>
                <w:sz w:val="18"/>
                <w:szCs w:val="18"/>
              </w:rPr>
              <w:t>Przestrzenno</w:t>
            </w:r>
            <w:r w:rsidRPr="006B13A0">
              <w:rPr>
                <w:rFonts w:asciiTheme="minorHAnsi" w:hAnsiTheme="minorHAnsi" w:cstheme="minorHAnsi"/>
                <w:color w:val="auto"/>
                <w:sz w:val="18"/>
                <w:szCs w:val="18"/>
              </w:rPr>
              <w:br/>
              <w:t>-funkcjonalny</w:t>
            </w:r>
          </w:p>
        </w:tc>
        <w:tc>
          <w:tcPr>
            <w:tcW w:w="1275" w:type="dxa"/>
            <w:vAlign w:val="center"/>
          </w:tcPr>
          <w:p w:rsidR="00200C92" w:rsidRPr="006B13A0" w:rsidRDefault="00200C92" w:rsidP="00275309">
            <w:pPr>
              <w:pStyle w:val="Default"/>
              <w:tabs>
                <w:tab w:val="left" w:pos="426"/>
              </w:tabs>
              <w:rPr>
                <w:rFonts w:asciiTheme="minorHAnsi" w:hAnsiTheme="minorHAnsi" w:cstheme="minorHAnsi"/>
                <w:color w:val="auto"/>
                <w:sz w:val="18"/>
                <w:szCs w:val="18"/>
              </w:rPr>
            </w:pPr>
            <w:r w:rsidRPr="006B13A0">
              <w:rPr>
                <w:rFonts w:asciiTheme="minorHAnsi" w:hAnsiTheme="minorHAnsi" w:cstheme="minorHAnsi"/>
                <w:color w:val="auto"/>
                <w:sz w:val="18"/>
                <w:szCs w:val="18"/>
              </w:rPr>
              <w:t xml:space="preserve"> </w:t>
            </w:r>
            <w:r w:rsidR="00275309" w:rsidRPr="006B13A0">
              <w:rPr>
                <w:rFonts w:asciiTheme="minorHAnsi" w:hAnsiTheme="minorHAnsi" w:cstheme="minorHAnsi"/>
                <w:color w:val="auto"/>
                <w:sz w:val="18"/>
                <w:szCs w:val="18"/>
              </w:rPr>
              <w:t>Gmin</w:t>
            </w:r>
            <w:r w:rsidR="00275309">
              <w:rPr>
                <w:rFonts w:asciiTheme="minorHAnsi" w:hAnsiTheme="minorHAnsi" w:cstheme="minorHAnsi"/>
                <w:color w:val="auto"/>
                <w:sz w:val="18"/>
                <w:szCs w:val="18"/>
              </w:rPr>
              <w:t>a</w:t>
            </w:r>
            <w:r w:rsidR="00275309" w:rsidRPr="006B13A0">
              <w:rPr>
                <w:rFonts w:asciiTheme="minorHAnsi" w:hAnsiTheme="minorHAnsi" w:cstheme="minorHAnsi"/>
                <w:color w:val="auto"/>
                <w:sz w:val="18"/>
                <w:szCs w:val="18"/>
              </w:rPr>
              <w:t xml:space="preserve"> </w:t>
            </w:r>
            <w:r w:rsidRPr="006B13A0">
              <w:rPr>
                <w:rFonts w:asciiTheme="minorHAnsi" w:hAnsiTheme="minorHAnsi" w:cstheme="minorHAnsi"/>
                <w:color w:val="auto"/>
                <w:sz w:val="18"/>
                <w:szCs w:val="18"/>
              </w:rPr>
              <w:t>Chełmża</w:t>
            </w:r>
          </w:p>
        </w:tc>
        <w:tc>
          <w:tcPr>
            <w:tcW w:w="1276" w:type="dxa"/>
            <w:vAlign w:val="center"/>
          </w:tcPr>
          <w:p w:rsidR="00200C92" w:rsidRDefault="00200C92" w:rsidP="0096276B">
            <w:pPr>
              <w:pStyle w:val="Default"/>
              <w:tabs>
                <w:tab w:val="left" w:pos="426"/>
              </w:tabs>
              <w:rPr>
                <w:rFonts w:asciiTheme="minorHAnsi" w:hAnsiTheme="minorHAnsi" w:cstheme="minorHAnsi"/>
                <w:sz w:val="18"/>
                <w:szCs w:val="18"/>
              </w:rPr>
            </w:pPr>
          </w:p>
          <w:p w:rsidR="00200C92" w:rsidRPr="006B13A0" w:rsidRDefault="00200C92" w:rsidP="0096276B">
            <w:pPr>
              <w:pStyle w:val="Default"/>
              <w:tabs>
                <w:tab w:val="left" w:pos="426"/>
              </w:tabs>
              <w:rPr>
                <w:rFonts w:asciiTheme="minorHAnsi" w:hAnsiTheme="minorHAnsi" w:cstheme="minorHAnsi"/>
                <w:color w:val="auto"/>
                <w:sz w:val="18"/>
                <w:szCs w:val="18"/>
              </w:rPr>
            </w:pPr>
            <w:r>
              <w:rPr>
                <w:rFonts w:asciiTheme="minorHAnsi" w:hAnsiTheme="minorHAnsi" w:cstheme="minorHAnsi"/>
                <w:sz w:val="18"/>
                <w:szCs w:val="18"/>
              </w:rPr>
              <w:t>674.000</w:t>
            </w:r>
          </w:p>
        </w:tc>
        <w:tc>
          <w:tcPr>
            <w:tcW w:w="709"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sidRPr="006B13A0">
              <w:rPr>
                <w:rFonts w:asciiTheme="minorHAnsi" w:hAnsiTheme="minorHAnsi" w:cstheme="minorHAnsi"/>
                <w:color w:val="auto"/>
                <w:sz w:val="18"/>
                <w:szCs w:val="18"/>
              </w:rPr>
              <w:t>85,00</w:t>
            </w:r>
          </w:p>
        </w:tc>
        <w:tc>
          <w:tcPr>
            <w:tcW w:w="1276"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Pr>
                <w:rFonts w:asciiTheme="minorHAnsi" w:hAnsiTheme="minorHAnsi" w:cstheme="minorHAnsi"/>
                <w:color w:val="auto"/>
                <w:sz w:val="18"/>
                <w:szCs w:val="18"/>
              </w:rPr>
              <w:t>573.000</w:t>
            </w:r>
          </w:p>
        </w:tc>
        <w:tc>
          <w:tcPr>
            <w:tcW w:w="992"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p>
        </w:tc>
        <w:tc>
          <w:tcPr>
            <w:tcW w:w="1134" w:type="dxa"/>
            <w:vAlign w:val="center"/>
          </w:tcPr>
          <w:p w:rsidR="00200C92" w:rsidRPr="006B13A0" w:rsidRDefault="00200C92" w:rsidP="0096276B">
            <w:pPr>
              <w:pStyle w:val="Default"/>
              <w:tabs>
                <w:tab w:val="left" w:pos="426"/>
              </w:tabs>
              <w:jc w:val="center"/>
              <w:rPr>
                <w:rFonts w:asciiTheme="minorHAnsi" w:hAnsiTheme="minorHAnsi" w:cstheme="minorHAnsi"/>
                <w:color w:val="auto"/>
                <w:sz w:val="18"/>
                <w:szCs w:val="18"/>
              </w:rPr>
            </w:pPr>
            <w:r w:rsidRPr="006B13A0">
              <w:rPr>
                <w:rFonts w:asciiTheme="minorHAnsi" w:hAnsiTheme="minorHAnsi" w:cstheme="minorHAnsi"/>
                <w:color w:val="auto"/>
                <w:sz w:val="18"/>
                <w:szCs w:val="18"/>
              </w:rPr>
              <w:t>x</w:t>
            </w:r>
          </w:p>
        </w:tc>
        <w:tc>
          <w:tcPr>
            <w:tcW w:w="1134"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p>
        </w:tc>
      </w:tr>
      <w:tr w:rsidR="00200C92" w:rsidRPr="008F3A2A" w:rsidTr="00200C92">
        <w:trPr>
          <w:trHeight w:val="348"/>
        </w:trPr>
        <w:tc>
          <w:tcPr>
            <w:tcW w:w="1731" w:type="dxa"/>
            <w:vAlign w:val="center"/>
          </w:tcPr>
          <w:p w:rsidR="00200C92" w:rsidRPr="006B13A0" w:rsidRDefault="00200C92" w:rsidP="0096276B">
            <w:pPr>
              <w:spacing w:after="0" w:line="240" w:lineRule="auto"/>
              <w:rPr>
                <w:rFonts w:asciiTheme="minorHAnsi" w:hAnsiTheme="minorHAnsi" w:cstheme="minorHAnsi"/>
                <w:sz w:val="18"/>
                <w:szCs w:val="18"/>
                <w:u w:val="single"/>
              </w:rPr>
            </w:pPr>
            <w:r w:rsidRPr="006B13A0">
              <w:rPr>
                <w:rFonts w:asciiTheme="minorHAnsi" w:hAnsiTheme="minorHAnsi" w:cstheme="minorHAnsi"/>
                <w:sz w:val="18"/>
                <w:szCs w:val="18"/>
              </w:rPr>
              <w:t xml:space="preserve">Kończewice, Mirakowo, Nawra, Pluskowęsy </w:t>
            </w:r>
            <w:r w:rsidRPr="006B13A0">
              <w:rPr>
                <w:rFonts w:asciiTheme="minorHAnsi" w:hAnsiTheme="minorHAnsi" w:cstheme="minorHAnsi"/>
                <w:sz w:val="18"/>
                <w:szCs w:val="18"/>
              </w:rPr>
              <w:br/>
              <w:t>i Zalesie.</w:t>
            </w:r>
          </w:p>
        </w:tc>
        <w:tc>
          <w:tcPr>
            <w:tcW w:w="1105" w:type="dxa"/>
            <w:vAlign w:val="center"/>
          </w:tcPr>
          <w:p w:rsidR="00200C92" w:rsidRDefault="00200C92" w:rsidP="0096276B">
            <w:pPr>
              <w:pStyle w:val="Default"/>
              <w:tabs>
                <w:tab w:val="left" w:pos="426"/>
              </w:tabs>
              <w:rPr>
                <w:rFonts w:asciiTheme="minorHAnsi" w:hAnsiTheme="minorHAnsi" w:cstheme="minorHAnsi"/>
                <w:sz w:val="18"/>
                <w:szCs w:val="18"/>
              </w:rPr>
            </w:pPr>
          </w:p>
          <w:p w:rsidR="00200C92" w:rsidRPr="006B13A0" w:rsidRDefault="00200C92" w:rsidP="0096276B">
            <w:pPr>
              <w:pStyle w:val="Default"/>
              <w:tabs>
                <w:tab w:val="left" w:pos="426"/>
              </w:tabs>
              <w:rPr>
                <w:rFonts w:asciiTheme="minorHAnsi" w:hAnsiTheme="minorHAnsi" w:cstheme="minorHAnsi"/>
                <w:color w:val="auto"/>
                <w:sz w:val="18"/>
                <w:szCs w:val="18"/>
              </w:rPr>
            </w:pPr>
            <w:r>
              <w:rPr>
                <w:rFonts w:asciiTheme="minorHAnsi" w:hAnsiTheme="minorHAnsi" w:cstheme="minorHAnsi"/>
                <w:sz w:val="18"/>
                <w:szCs w:val="18"/>
              </w:rPr>
              <w:t>2018- 2020</w:t>
            </w:r>
          </w:p>
        </w:tc>
        <w:tc>
          <w:tcPr>
            <w:tcW w:w="2268" w:type="dxa"/>
            <w:vAlign w:val="center"/>
          </w:tcPr>
          <w:p w:rsidR="00200C92" w:rsidRPr="00CC74A5" w:rsidRDefault="00E15F3F" w:rsidP="0096276B">
            <w:pPr>
              <w:pStyle w:val="Default"/>
              <w:tabs>
                <w:tab w:val="left" w:pos="426"/>
              </w:tabs>
              <w:rPr>
                <w:rFonts w:asciiTheme="minorHAnsi" w:hAnsiTheme="minorHAnsi" w:cstheme="minorHAnsi"/>
                <w:color w:val="auto"/>
                <w:sz w:val="18"/>
                <w:szCs w:val="18"/>
              </w:rPr>
            </w:pPr>
            <w:r w:rsidRPr="00CC74A5">
              <w:rPr>
                <w:rFonts w:asciiTheme="minorHAnsi" w:hAnsiTheme="minorHAnsi" w:cstheme="minorHAnsi"/>
                <w:color w:val="auto"/>
                <w:sz w:val="18"/>
                <w:szCs w:val="18"/>
              </w:rPr>
              <w:t>4</w:t>
            </w:r>
            <w:r w:rsidR="00200C92" w:rsidRPr="00CC74A5">
              <w:rPr>
                <w:rFonts w:asciiTheme="minorHAnsi" w:hAnsiTheme="minorHAnsi" w:cstheme="minorHAnsi"/>
                <w:color w:val="auto"/>
                <w:sz w:val="18"/>
                <w:szCs w:val="18"/>
              </w:rPr>
              <w:t>.</w:t>
            </w:r>
            <w:r w:rsidR="00BF7400" w:rsidRPr="00CC74A5">
              <w:rPr>
                <w:rFonts w:asciiTheme="minorHAnsi" w:hAnsiTheme="minorHAnsi" w:cstheme="minorHAnsi"/>
                <w:color w:val="auto"/>
                <w:sz w:val="18"/>
                <w:szCs w:val="18"/>
              </w:rPr>
              <w:t>Aktywizacja społeczno-zawodowa mieszkańców „</w:t>
            </w:r>
            <w:r w:rsidR="00200C92" w:rsidRPr="00CC74A5">
              <w:rPr>
                <w:rFonts w:asciiTheme="minorHAnsi" w:hAnsiTheme="minorHAnsi" w:cstheme="minorHAnsi"/>
                <w:i/>
                <w:sz w:val="18"/>
                <w:szCs w:val="18"/>
              </w:rPr>
              <w:t>Kształtowanie umiejętności zagospodarowania teren</w:t>
            </w:r>
            <w:r w:rsidR="00BF7400" w:rsidRPr="00CC74A5">
              <w:rPr>
                <w:rFonts w:asciiTheme="minorHAnsi" w:hAnsiTheme="minorHAnsi" w:cstheme="minorHAnsi"/>
                <w:i/>
                <w:sz w:val="18"/>
                <w:szCs w:val="18"/>
              </w:rPr>
              <w:t>ów</w:t>
            </w:r>
            <w:r w:rsidR="00200C92" w:rsidRPr="00CC74A5">
              <w:rPr>
                <w:rFonts w:asciiTheme="minorHAnsi" w:hAnsiTheme="minorHAnsi" w:cstheme="minorHAnsi"/>
                <w:i/>
                <w:sz w:val="18"/>
                <w:szCs w:val="18"/>
              </w:rPr>
              <w:t xml:space="preserve"> zielony</w:t>
            </w:r>
            <w:r w:rsidR="00BF7400" w:rsidRPr="00CC74A5">
              <w:rPr>
                <w:rFonts w:asciiTheme="minorHAnsi" w:hAnsiTheme="minorHAnsi" w:cstheme="minorHAnsi"/>
                <w:i/>
                <w:sz w:val="18"/>
                <w:szCs w:val="18"/>
              </w:rPr>
              <w:t>ch”</w:t>
            </w:r>
            <w:r w:rsidR="00200C92" w:rsidRPr="00CC74A5">
              <w:rPr>
                <w:rFonts w:asciiTheme="minorHAnsi" w:hAnsiTheme="minorHAnsi" w:cstheme="minorHAnsi"/>
                <w:i/>
                <w:sz w:val="18"/>
                <w:szCs w:val="18"/>
              </w:rPr>
              <w:t>.</w:t>
            </w:r>
          </w:p>
        </w:tc>
        <w:tc>
          <w:tcPr>
            <w:tcW w:w="1276"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sidRPr="006B13A0">
              <w:rPr>
                <w:rFonts w:asciiTheme="minorHAnsi" w:hAnsiTheme="minorHAnsi" w:cstheme="minorHAnsi"/>
                <w:color w:val="auto"/>
                <w:sz w:val="18"/>
                <w:szCs w:val="18"/>
              </w:rPr>
              <w:t>Społeczny</w:t>
            </w:r>
          </w:p>
        </w:tc>
        <w:tc>
          <w:tcPr>
            <w:tcW w:w="1275"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sidRPr="006B13A0">
              <w:rPr>
                <w:rFonts w:asciiTheme="minorHAnsi" w:hAnsiTheme="minorHAnsi" w:cstheme="minorHAnsi"/>
                <w:color w:val="auto"/>
                <w:sz w:val="18"/>
                <w:szCs w:val="18"/>
              </w:rPr>
              <w:t>GOPS</w:t>
            </w:r>
          </w:p>
        </w:tc>
        <w:tc>
          <w:tcPr>
            <w:tcW w:w="1276"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sidRPr="006B13A0">
              <w:rPr>
                <w:rFonts w:asciiTheme="minorHAnsi" w:hAnsiTheme="minorHAnsi" w:cstheme="minorHAnsi"/>
                <w:sz w:val="18"/>
                <w:szCs w:val="18"/>
              </w:rPr>
              <w:t>294 000,00</w:t>
            </w:r>
          </w:p>
        </w:tc>
        <w:tc>
          <w:tcPr>
            <w:tcW w:w="709"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sidRPr="006B13A0">
              <w:rPr>
                <w:rFonts w:asciiTheme="minorHAnsi" w:hAnsiTheme="minorHAnsi" w:cstheme="minorHAnsi"/>
                <w:color w:val="auto"/>
                <w:sz w:val="18"/>
                <w:szCs w:val="18"/>
              </w:rPr>
              <w:t>85,00</w:t>
            </w:r>
          </w:p>
        </w:tc>
        <w:tc>
          <w:tcPr>
            <w:tcW w:w="1276"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Pr>
                <w:rFonts w:asciiTheme="minorHAnsi" w:hAnsiTheme="minorHAnsi" w:cstheme="minorHAnsi"/>
                <w:color w:val="auto"/>
                <w:sz w:val="18"/>
                <w:szCs w:val="18"/>
              </w:rPr>
              <w:t>250.000</w:t>
            </w:r>
          </w:p>
        </w:tc>
        <w:tc>
          <w:tcPr>
            <w:tcW w:w="992" w:type="dxa"/>
            <w:vAlign w:val="center"/>
          </w:tcPr>
          <w:p w:rsidR="00200C92" w:rsidRPr="006B13A0" w:rsidRDefault="00200C92" w:rsidP="0096276B">
            <w:pPr>
              <w:pStyle w:val="Default"/>
              <w:tabs>
                <w:tab w:val="left" w:pos="426"/>
              </w:tabs>
              <w:jc w:val="center"/>
              <w:rPr>
                <w:rFonts w:asciiTheme="minorHAnsi" w:hAnsiTheme="minorHAnsi" w:cstheme="minorHAnsi"/>
                <w:color w:val="auto"/>
                <w:sz w:val="18"/>
                <w:szCs w:val="18"/>
              </w:rPr>
            </w:pPr>
            <w:r w:rsidRPr="006B13A0">
              <w:rPr>
                <w:rFonts w:asciiTheme="minorHAnsi" w:hAnsiTheme="minorHAnsi" w:cstheme="minorHAnsi"/>
                <w:color w:val="auto"/>
                <w:sz w:val="18"/>
                <w:szCs w:val="18"/>
              </w:rPr>
              <w:t>X</w:t>
            </w:r>
          </w:p>
        </w:tc>
        <w:tc>
          <w:tcPr>
            <w:tcW w:w="1134"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p>
        </w:tc>
        <w:tc>
          <w:tcPr>
            <w:tcW w:w="1134"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p>
        </w:tc>
      </w:tr>
      <w:tr w:rsidR="00200C92" w:rsidRPr="008F3A2A" w:rsidTr="00200C92">
        <w:trPr>
          <w:trHeight w:val="162"/>
        </w:trPr>
        <w:tc>
          <w:tcPr>
            <w:tcW w:w="1731" w:type="dxa"/>
            <w:vAlign w:val="center"/>
          </w:tcPr>
          <w:p w:rsidR="00200C92" w:rsidRPr="00A752BE" w:rsidRDefault="00200C92" w:rsidP="0096276B">
            <w:pPr>
              <w:spacing w:after="0" w:line="240" w:lineRule="auto"/>
              <w:rPr>
                <w:rFonts w:asciiTheme="minorHAnsi" w:hAnsiTheme="minorHAnsi" w:cstheme="minorHAnsi"/>
                <w:sz w:val="18"/>
                <w:szCs w:val="18"/>
                <w:u w:val="single"/>
              </w:rPr>
            </w:pPr>
            <w:r w:rsidRPr="00A752BE">
              <w:rPr>
                <w:rFonts w:asciiTheme="minorHAnsi" w:hAnsiTheme="minorHAnsi" w:cstheme="minorHAnsi"/>
                <w:sz w:val="18"/>
                <w:szCs w:val="18"/>
              </w:rPr>
              <w:t xml:space="preserve">Kończewice, Mirakowo, Nawra, Pluskowęsy </w:t>
            </w:r>
            <w:r w:rsidRPr="00A752BE">
              <w:rPr>
                <w:rFonts w:asciiTheme="minorHAnsi" w:hAnsiTheme="minorHAnsi" w:cstheme="minorHAnsi"/>
                <w:sz w:val="18"/>
                <w:szCs w:val="18"/>
              </w:rPr>
              <w:br/>
              <w:t>i Zalesie.</w:t>
            </w:r>
          </w:p>
        </w:tc>
        <w:tc>
          <w:tcPr>
            <w:tcW w:w="1105" w:type="dxa"/>
            <w:vAlign w:val="center"/>
          </w:tcPr>
          <w:p w:rsidR="00200C92" w:rsidRPr="00A752BE" w:rsidRDefault="00200C92" w:rsidP="0096276B">
            <w:pPr>
              <w:pStyle w:val="Default"/>
              <w:tabs>
                <w:tab w:val="left" w:pos="426"/>
              </w:tabs>
              <w:rPr>
                <w:rFonts w:asciiTheme="minorHAnsi" w:hAnsiTheme="minorHAnsi" w:cstheme="minorHAnsi"/>
                <w:color w:val="auto"/>
                <w:sz w:val="18"/>
                <w:szCs w:val="18"/>
              </w:rPr>
            </w:pPr>
            <w:r w:rsidRPr="00A752BE">
              <w:rPr>
                <w:rFonts w:asciiTheme="minorHAnsi" w:hAnsiTheme="minorHAnsi" w:cstheme="minorHAnsi"/>
                <w:color w:val="auto"/>
                <w:sz w:val="18"/>
                <w:szCs w:val="18"/>
              </w:rPr>
              <w:t>2018/2020</w:t>
            </w:r>
          </w:p>
        </w:tc>
        <w:tc>
          <w:tcPr>
            <w:tcW w:w="2268" w:type="dxa"/>
            <w:vAlign w:val="center"/>
          </w:tcPr>
          <w:p w:rsidR="00200C92" w:rsidRPr="00CC74A5" w:rsidRDefault="00E15F3F" w:rsidP="0096276B">
            <w:pPr>
              <w:spacing w:after="0" w:line="240" w:lineRule="auto"/>
              <w:rPr>
                <w:rFonts w:asciiTheme="minorHAnsi" w:hAnsiTheme="minorHAnsi" w:cstheme="minorHAnsi"/>
                <w:sz w:val="18"/>
                <w:szCs w:val="18"/>
                <w:u w:val="single"/>
              </w:rPr>
            </w:pPr>
            <w:r w:rsidRPr="00CC74A5">
              <w:rPr>
                <w:rFonts w:asciiTheme="minorHAnsi" w:hAnsiTheme="minorHAnsi" w:cstheme="minorHAnsi"/>
                <w:sz w:val="18"/>
                <w:szCs w:val="18"/>
              </w:rPr>
              <w:t>5</w:t>
            </w:r>
            <w:r w:rsidR="00200C92" w:rsidRPr="00CC74A5">
              <w:rPr>
                <w:rFonts w:asciiTheme="minorHAnsi" w:hAnsiTheme="minorHAnsi" w:cstheme="minorHAnsi"/>
                <w:sz w:val="18"/>
                <w:szCs w:val="18"/>
              </w:rPr>
              <w:t>.</w:t>
            </w:r>
            <w:r w:rsidR="00BF7400" w:rsidRPr="00CC74A5">
              <w:rPr>
                <w:rFonts w:asciiTheme="minorHAnsi" w:hAnsiTheme="minorHAnsi" w:cstheme="minorHAnsi"/>
                <w:i/>
                <w:sz w:val="18"/>
                <w:szCs w:val="18"/>
              </w:rPr>
              <w:t>Aktywizacja społeczna osób starszych „</w:t>
            </w:r>
            <w:r w:rsidR="00200C92" w:rsidRPr="00CC74A5">
              <w:rPr>
                <w:rFonts w:asciiTheme="minorHAnsi" w:hAnsiTheme="minorHAnsi" w:cstheme="minorHAnsi"/>
                <w:i/>
                <w:sz w:val="18"/>
                <w:szCs w:val="18"/>
              </w:rPr>
              <w:t>Złote czwartki</w:t>
            </w:r>
            <w:r w:rsidR="00BF7400" w:rsidRPr="00CC74A5">
              <w:rPr>
                <w:rFonts w:asciiTheme="minorHAnsi" w:hAnsiTheme="minorHAnsi" w:cstheme="minorHAnsi"/>
                <w:i/>
                <w:sz w:val="18"/>
                <w:szCs w:val="18"/>
              </w:rPr>
              <w:t>”</w:t>
            </w:r>
          </w:p>
          <w:p w:rsidR="00200C92" w:rsidRPr="00CC74A5" w:rsidRDefault="00200C92" w:rsidP="0096276B">
            <w:pPr>
              <w:pStyle w:val="Default"/>
              <w:tabs>
                <w:tab w:val="left" w:pos="426"/>
              </w:tabs>
              <w:rPr>
                <w:rFonts w:asciiTheme="minorHAnsi" w:hAnsiTheme="minorHAnsi" w:cstheme="minorHAnsi"/>
                <w:color w:val="auto"/>
                <w:sz w:val="18"/>
                <w:szCs w:val="18"/>
              </w:rPr>
            </w:pPr>
          </w:p>
        </w:tc>
        <w:tc>
          <w:tcPr>
            <w:tcW w:w="1276" w:type="dxa"/>
            <w:vAlign w:val="center"/>
          </w:tcPr>
          <w:p w:rsidR="00200C92" w:rsidRPr="00A752BE" w:rsidRDefault="00200C92" w:rsidP="0096276B">
            <w:pPr>
              <w:pStyle w:val="Default"/>
              <w:tabs>
                <w:tab w:val="left" w:pos="426"/>
              </w:tabs>
              <w:rPr>
                <w:rFonts w:asciiTheme="minorHAnsi" w:hAnsiTheme="minorHAnsi" w:cstheme="minorHAnsi"/>
                <w:color w:val="auto"/>
                <w:sz w:val="18"/>
                <w:szCs w:val="18"/>
              </w:rPr>
            </w:pPr>
            <w:r w:rsidRPr="00A752BE">
              <w:rPr>
                <w:rFonts w:asciiTheme="minorHAnsi" w:hAnsiTheme="minorHAnsi" w:cstheme="minorHAnsi"/>
                <w:color w:val="auto"/>
                <w:sz w:val="18"/>
                <w:szCs w:val="18"/>
              </w:rPr>
              <w:t>Społeczny</w:t>
            </w:r>
          </w:p>
        </w:tc>
        <w:tc>
          <w:tcPr>
            <w:tcW w:w="1275" w:type="dxa"/>
            <w:vAlign w:val="center"/>
          </w:tcPr>
          <w:p w:rsidR="00200C92" w:rsidRPr="00A752BE" w:rsidRDefault="00200C92" w:rsidP="0096276B">
            <w:pPr>
              <w:pStyle w:val="Default"/>
              <w:tabs>
                <w:tab w:val="left" w:pos="426"/>
              </w:tabs>
              <w:rPr>
                <w:rFonts w:asciiTheme="minorHAnsi" w:hAnsiTheme="minorHAnsi" w:cstheme="minorHAnsi"/>
                <w:color w:val="auto"/>
                <w:sz w:val="18"/>
                <w:szCs w:val="18"/>
              </w:rPr>
            </w:pPr>
            <w:r w:rsidRPr="00A752BE">
              <w:rPr>
                <w:rFonts w:asciiTheme="minorHAnsi" w:hAnsiTheme="minorHAnsi" w:cstheme="minorHAnsi"/>
                <w:color w:val="auto"/>
                <w:sz w:val="18"/>
                <w:szCs w:val="18"/>
              </w:rPr>
              <w:t xml:space="preserve">CIK </w:t>
            </w:r>
          </w:p>
        </w:tc>
        <w:tc>
          <w:tcPr>
            <w:tcW w:w="1276"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Pr>
                <w:rFonts w:asciiTheme="minorHAnsi" w:hAnsiTheme="minorHAnsi" w:cstheme="minorHAnsi"/>
                <w:color w:val="auto"/>
                <w:sz w:val="18"/>
                <w:szCs w:val="18"/>
              </w:rPr>
              <w:t>50.000</w:t>
            </w:r>
          </w:p>
        </w:tc>
        <w:tc>
          <w:tcPr>
            <w:tcW w:w="709"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Pr>
                <w:rFonts w:asciiTheme="minorHAnsi" w:hAnsiTheme="minorHAnsi" w:cstheme="minorHAnsi"/>
                <w:color w:val="auto"/>
                <w:sz w:val="18"/>
                <w:szCs w:val="18"/>
              </w:rPr>
              <w:t>85</w:t>
            </w:r>
          </w:p>
        </w:tc>
        <w:tc>
          <w:tcPr>
            <w:tcW w:w="1276"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Pr>
                <w:rFonts w:asciiTheme="minorHAnsi" w:hAnsiTheme="minorHAnsi" w:cstheme="minorHAnsi"/>
                <w:color w:val="auto"/>
                <w:sz w:val="18"/>
                <w:szCs w:val="18"/>
              </w:rPr>
              <w:t>42.500</w:t>
            </w:r>
          </w:p>
        </w:tc>
        <w:tc>
          <w:tcPr>
            <w:tcW w:w="992" w:type="dxa"/>
            <w:vAlign w:val="center"/>
          </w:tcPr>
          <w:p w:rsidR="00200C92" w:rsidRPr="006B13A0" w:rsidRDefault="00200C92" w:rsidP="0096276B">
            <w:pPr>
              <w:pStyle w:val="Default"/>
              <w:tabs>
                <w:tab w:val="left" w:pos="426"/>
              </w:tabs>
              <w:jc w:val="center"/>
              <w:rPr>
                <w:rFonts w:asciiTheme="minorHAnsi" w:hAnsiTheme="minorHAnsi" w:cstheme="minorHAnsi"/>
                <w:color w:val="auto"/>
                <w:sz w:val="18"/>
                <w:szCs w:val="18"/>
              </w:rPr>
            </w:pPr>
            <w:r w:rsidRPr="006B13A0">
              <w:rPr>
                <w:rFonts w:asciiTheme="minorHAnsi" w:hAnsiTheme="minorHAnsi" w:cstheme="minorHAnsi"/>
                <w:color w:val="auto"/>
                <w:sz w:val="18"/>
                <w:szCs w:val="18"/>
              </w:rPr>
              <w:t>X</w:t>
            </w:r>
          </w:p>
        </w:tc>
        <w:tc>
          <w:tcPr>
            <w:tcW w:w="1134"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p>
        </w:tc>
        <w:tc>
          <w:tcPr>
            <w:tcW w:w="1134"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p>
        </w:tc>
      </w:tr>
      <w:tr w:rsidR="00200C92" w:rsidRPr="008F3A2A" w:rsidTr="00200C92">
        <w:trPr>
          <w:trHeight w:val="173"/>
        </w:trPr>
        <w:tc>
          <w:tcPr>
            <w:tcW w:w="1731" w:type="dxa"/>
            <w:vAlign w:val="center"/>
          </w:tcPr>
          <w:p w:rsidR="00200C92" w:rsidRPr="006B13A0" w:rsidRDefault="00200C92" w:rsidP="00A4542A">
            <w:pPr>
              <w:spacing w:after="0" w:line="240" w:lineRule="auto"/>
              <w:rPr>
                <w:rFonts w:asciiTheme="minorHAnsi" w:hAnsiTheme="minorHAnsi" w:cstheme="minorHAnsi"/>
                <w:sz w:val="18"/>
                <w:szCs w:val="18"/>
                <w:u w:val="single"/>
              </w:rPr>
            </w:pPr>
            <w:r w:rsidRPr="006B13A0">
              <w:rPr>
                <w:rFonts w:asciiTheme="minorHAnsi" w:hAnsiTheme="minorHAnsi" w:cstheme="minorHAnsi"/>
                <w:sz w:val="18"/>
                <w:szCs w:val="18"/>
              </w:rPr>
              <w:t xml:space="preserve">Kończewice, Mirakowo, Nawra, Pluskowęsy </w:t>
            </w:r>
            <w:r w:rsidRPr="006B13A0">
              <w:rPr>
                <w:rFonts w:asciiTheme="minorHAnsi" w:hAnsiTheme="minorHAnsi" w:cstheme="minorHAnsi"/>
                <w:sz w:val="18"/>
                <w:szCs w:val="18"/>
              </w:rPr>
              <w:br/>
              <w:t>i Zalesie.</w:t>
            </w:r>
          </w:p>
        </w:tc>
        <w:tc>
          <w:tcPr>
            <w:tcW w:w="1105"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Pr>
                <w:rFonts w:asciiTheme="minorHAnsi" w:hAnsiTheme="minorHAnsi" w:cstheme="minorHAnsi"/>
                <w:color w:val="auto"/>
                <w:sz w:val="18"/>
                <w:szCs w:val="18"/>
              </w:rPr>
              <w:t>2018/2020</w:t>
            </w:r>
          </w:p>
        </w:tc>
        <w:tc>
          <w:tcPr>
            <w:tcW w:w="2268" w:type="dxa"/>
            <w:vAlign w:val="center"/>
          </w:tcPr>
          <w:p w:rsidR="00200C92" w:rsidRPr="006B13A0" w:rsidRDefault="00E15F3F" w:rsidP="0096276B">
            <w:pPr>
              <w:pStyle w:val="Default"/>
              <w:tabs>
                <w:tab w:val="left" w:pos="426"/>
              </w:tabs>
              <w:rPr>
                <w:rFonts w:asciiTheme="minorHAnsi" w:hAnsiTheme="minorHAnsi" w:cstheme="minorHAnsi"/>
                <w:color w:val="auto"/>
                <w:sz w:val="18"/>
                <w:szCs w:val="18"/>
              </w:rPr>
            </w:pPr>
            <w:r>
              <w:rPr>
                <w:rFonts w:asciiTheme="minorHAnsi" w:hAnsiTheme="minorHAnsi" w:cstheme="minorHAnsi"/>
                <w:color w:val="auto"/>
                <w:sz w:val="18"/>
                <w:szCs w:val="18"/>
              </w:rPr>
              <w:t>6</w:t>
            </w:r>
            <w:r w:rsidR="00200C92" w:rsidRPr="006B13A0">
              <w:rPr>
                <w:rFonts w:asciiTheme="minorHAnsi" w:hAnsiTheme="minorHAnsi" w:cstheme="minorHAnsi"/>
                <w:color w:val="auto"/>
                <w:sz w:val="18"/>
                <w:szCs w:val="18"/>
              </w:rPr>
              <w:t>.</w:t>
            </w:r>
            <w:r w:rsidR="00BF7400">
              <w:rPr>
                <w:rFonts w:asciiTheme="minorHAnsi" w:hAnsiTheme="minorHAnsi" w:cstheme="minorHAnsi"/>
                <w:color w:val="auto"/>
                <w:sz w:val="18"/>
                <w:szCs w:val="18"/>
              </w:rPr>
              <w:t>Aktywizacja społeczna mieszkańców Gminy Chełmża „</w:t>
            </w:r>
            <w:r w:rsidR="00200C92" w:rsidRPr="006B13A0">
              <w:rPr>
                <w:rFonts w:asciiTheme="minorHAnsi" w:hAnsiTheme="minorHAnsi" w:cstheme="minorHAnsi"/>
                <w:i/>
                <w:color w:val="auto"/>
                <w:sz w:val="18"/>
                <w:szCs w:val="18"/>
              </w:rPr>
              <w:t>Kulturalne podwórka</w:t>
            </w:r>
            <w:r w:rsidR="00BF7400">
              <w:rPr>
                <w:rFonts w:asciiTheme="minorHAnsi" w:hAnsiTheme="minorHAnsi" w:cstheme="minorHAnsi"/>
                <w:i/>
                <w:color w:val="auto"/>
                <w:sz w:val="18"/>
                <w:szCs w:val="18"/>
              </w:rPr>
              <w:t>”</w:t>
            </w:r>
          </w:p>
        </w:tc>
        <w:tc>
          <w:tcPr>
            <w:tcW w:w="1276"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sidRPr="006B13A0">
              <w:rPr>
                <w:rFonts w:asciiTheme="minorHAnsi" w:hAnsiTheme="minorHAnsi" w:cstheme="minorHAnsi"/>
                <w:color w:val="auto"/>
                <w:sz w:val="18"/>
                <w:szCs w:val="18"/>
              </w:rPr>
              <w:t>Społeczny</w:t>
            </w:r>
          </w:p>
        </w:tc>
        <w:tc>
          <w:tcPr>
            <w:tcW w:w="1275" w:type="dxa"/>
            <w:vAlign w:val="center"/>
          </w:tcPr>
          <w:p w:rsidR="00200C92" w:rsidRPr="006B13A0" w:rsidRDefault="00BF7400" w:rsidP="0096276B">
            <w:pPr>
              <w:pStyle w:val="Default"/>
              <w:tabs>
                <w:tab w:val="left" w:pos="426"/>
              </w:tabs>
              <w:rPr>
                <w:rFonts w:asciiTheme="minorHAnsi" w:hAnsiTheme="minorHAnsi" w:cstheme="minorHAnsi"/>
                <w:color w:val="auto"/>
                <w:sz w:val="18"/>
                <w:szCs w:val="18"/>
              </w:rPr>
            </w:pPr>
            <w:r>
              <w:rPr>
                <w:rFonts w:asciiTheme="minorHAnsi" w:hAnsiTheme="minorHAnsi" w:cstheme="minorHAnsi"/>
                <w:color w:val="auto"/>
                <w:sz w:val="18"/>
                <w:szCs w:val="18"/>
              </w:rPr>
              <w:t xml:space="preserve">CIK </w:t>
            </w:r>
          </w:p>
        </w:tc>
        <w:tc>
          <w:tcPr>
            <w:tcW w:w="1276" w:type="dxa"/>
            <w:vAlign w:val="center"/>
          </w:tcPr>
          <w:p w:rsidR="00200C92" w:rsidRDefault="00200C92" w:rsidP="0096276B">
            <w:pPr>
              <w:pStyle w:val="Default"/>
              <w:tabs>
                <w:tab w:val="left" w:pos="426"/>
              </w:tabs>
              <w:rPr>
                <w:rFonts w:asciiTheme="minorHAnsi" w:hAnsiTheme="minorHAnsi" w:cstheme="minorHAnsi"/>
                <w:color w:val="auto"/>
                <w:sz w:val="18"/>
                <w:szCs w:val="18"/>
              </w:rPr>
            </w:pPr>
          </w:p>
          <w:p w:rsidR="00200C92" w:rsidRPr="006B13A0" w:rsidRDefault="00200C92" w:rsidP="0096276B">
            <w:pPr>
              <w:pStyle w:val="Default"/>
              <w:tabs>
                <w:tab w:val="left" w:pos="426"/>
              </w:tabs>
              <w:rPr>
                <w:rFonts w:asciiTheme="minorHAnsi" w:hAnsiTheme="minorHAnsi" w:cstheme="minorHAnsi"/>
                <w:color w:val="auto"/>
                <w:sz w:val="18"/>
                <w:szCs w:val="18"/>
              </w:rPr>
            </w:pPr>
            <w:r>
              <w:rPr>
                <w:rFonts w:asciiTheme="minorHAnsi" w:hAnsiTheme="minorHAnsi" w:cstheme="minorHAnsi"/>
                <w:color w:val="auto"/>
                <w:sz w:val="18"/>
                <w:szCs w:val="18"/>
              </w:rPr>
              <w:t>213.000</w:t>
            </w:r>
          </w:p>
        </w:tc>
        <w:tc>
          <w:tcPr>
            <w:tcW w:w="709"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sidRPr="006B13A0">
              <w:rPr>
                <w:rFonts w:asciiTheme="minorHAnsi" w:hAnsiTheme="minorHAnsi" w:cstheme="minorHAnsi"/>
                <w:color w:val="auto"/>
                <w:sz w:val="18"/>
                <w:szCs w:val="18"/>
              </w:rPr>
              <w:t>85,00</w:t>
            </w:r>
          </w:p>
        </w:tc>
        <w:tc>
          <w:tcPr>
            <w:tcW w:w="1276"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r>
              <w:rPr>
                <w:rFonts w:asciiTheme="minorHAnsi" w:hAnsiTheme="minorHAnsi" w:cstheme="minorHAnsi"/>
                <w:color w:val="auto"/>
                <w:sz w:val="18"/>
                <w:szCs w:val="18"/>
              </w:rPr>
              <w:t>181.000</w:t>
            </w:r>
          </w:p>
        </w:tc>
        <w:tc>
          <w:tcPr>
            <w:tcW w:w="992" w:type="dxa"/>
            <w:vAlign w:val="center"/>
          </w:tcPr>
          <w:p w:rsidR="00200C92" w:rsidRPr="006B13A0" w:rsidRDefault="00200C92" w:rsidP="0096276B">
            <w:pPr>
              <w:pStyle w:val="Default"/>
              <w:tabs>
                <w:tab w:val="left" w:pos="426"/>
              </w:tabs>
              <w:jc w:val="center"/>
              <w:rPr>
                <w:rFonts w:asciiTheme="minorHAnsi" w:hAnsiTheme="minorHAnsi" w:cstheme="minorHAnsi"/>
                <w:color w:val="auto"/>
                <w:sz w:val="18"/>
                <w:szCs w:val="18"/>
              </w:rPr>
            </w:pPr>
            <w:r w:rsidRPr="006B13A0">
              <w:rPr>
                <w:rFonts w:asciiTheme="minorHAnsi" w:hAnsiTheme="minorHAnsi" w:cstheme="minorHAnsi"/>
                <w:color w:val="auto"/>
                <w:sz w:val="18"/>
                <w:szCs w:val="18"/>
              </w:rPr>
              <w:t>X</w:t>
            </w:r>
          </w:p>
        </w:tc>
        <w:tc>
          <w:tcPr>
            <w:tcW w:w="1134"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p>
        </w:tc>
        <w:tc>
          <w:tcPr>
            <w:tcW w:w="1134" w:type="dxa"/>
            <w:vAlign w:val="center"/>
          </w:tcPr>
          <w:p w:rsidR="00200C92" w:rsidRPr="006B13A0" w:rsidRDefault="00200C92" w:rsidP="0096276B">
            <w:pPr>
              <w:pStyle w:val="Default"/>
              <w:tabs>
                <w:tab w:val="left" w:pos="426"/>
              </w:tabs>
              <w:rPr>
                <w:rFonts w:asciiTheme="minorHAnsi" w:hAnsiTheme="minorHAnsi" w:cstheme="minorHAnsi"/>
                <w:color w:val="auto"/>
                <w:sz w:val="18"/>
                <w:szCs w:val="18"/>
              </w:rPr>
            </w:pPr>
          </w:p>
        </w:tc>
      </w:tr>
    </w:tbl>
    <w:p w:rsidR="008F3A2A" w:rsidRPr="00A4542A" w:rsidRDefault="00A4542A" w:rsidP="00A4542A">
      <w:pPr>
        <w:pStyle w:val="Default"/>
        <w:tabs>
          <w:tab w:val="left" w:pos="426"/>
        </w:tabs>
        <w:outlineLvl w:val="0"/>
        <w:rPr>
          <w:rFonts w:ascii="Calibri" w:hAnsi="Calibri" w:cs="Calibri"/>
          <w:i/>
          <w:color w:val="auto"/>
          <w:sz w:val="20"/>
          <w:szCs w:val="20"/>
        </w:rPr>
        <w:sectPr w:rsidR="008F3A2A" w:rsidRPr="00A4542A" w:rsidSect="008F3A2A">
          <w:pgSz w:w="15840" w:h="12240" w:orient="landscape"/>
          <w:pgMar w:top="1418" w:right="1418" w:bottom="1418" w:left="1418" w:header="737" w:footer="709" w:gutter="0"/>
          <w:cols w:space="708"/>
          <w:docGrid w:linePitch="360"/>
        </w:sectPr>
      </w:pPr>
      <w:bookmarkStart w:id="104" w:name="_Toc469863700"/>
      <w:r w:rsidRPr="00A4542A">
        <w:rPr>
          <w:rFonts w:ascii="Calibri" w:hAnsi="Calibri" w:cs="Calibri"/>
          <w:color w:val="auto"/>
          <w:sz w:val="20"/>
          <w:szCs w:val="20"/>
        </w:rPr>
        <w:t>Źródło danych</w:t>
      </w:r>
      <w:r w:rsidRPr="00671AED">
        <w:rPr>
          <w:rFonts w:ascii="Calibri" w:hAnsi="Calibri" w:cs="Calibri"/>
          <w:i/>
          <w:color w:val="auto"/>
          <w:sz w:val="20"/>
          <w:szCs w:val="20"/>
        </w:rPr>
        <w:t>: opracowanie własne</w:t>
      </w:r>
      <w:r>
        <w:rPr>
          <w:rFonts w:ascii="Calibri" w:hAnsi="Calibri" w:cs="Calibri"/>
          <w:i/>
          <w:color w:val="auto"/>
          <w:sz w:val="20"/>
          <w:szCs w:val="20"/>
        </w:rPr>
        <w:t xml:space="preserve"> na podstawie informacji Urzędu Gminy Chełmża</w:t>
      </w:r>
      <w:bookmarkEnd w:id="104"/>
    </w:p>
    <w:p w:rsidR="0052311B" w:rsidRPr="00A54F35" w:rsidRDefault="0052311B" w:rsidP="004434B5">
      <w:pPr>
        <w:spacing w:after="0" w:line="240" w:lineRule="auto"/>
        <w:rPr>
          <w:rFonts w:asciiTheme="minorHAnsi" w:hAnsiTheme="minorHAnsi" w:cstheme="minorHAnsi"/>
          <w:sz w:val="20"/>
          <w:szCs w:val="20"/>
        </w:rPr>
      </w:pPr>
      <w:r w:rsidRPr="00A54F35">
        <w:rPr>
          <w:rFonts w:asciiTheme="minorHAnsi" w:hAnsiTheme="minorHAnsi" w:cstheme="minorHAnsi"/>
          <w:b/>
          <w:bCs/>
          <w:sz w:val="20"/>
          <w:szCs w:val="20"/>
        </w:rPr>
        <w:lastRenderedPageBreak/>
        <w:t>Tabela</w:t>
      </w:r>
      <w:r w:rsidR="00A14994">
        <w:rPr>
          <w:rFonts w:asciiTheme="minorHAnsi" w:hAnsiTheme="minorHAnsi" w:cstheme="minorHAnsi"/>
          <w:b/>
          <w:bCs/>
          <w:sz w:val="20"/>
          <w:szCs w:val="20"/>
        </w:rPr>
        <w:t xml:space="preserve"> </w:t>
      </w:r>
      <w:r w:rsidR="00C72AFD" w:rsidRPr="00A54F35">
        <w:rPr>
          <w:rFonts w:asciiTheme="minorHAnsi" w:hAnsiTheme="minorHAnsi" w:cstheme="minorHAnsi"/>
          <w:b/>
          <w:bCs/>
          <w:sz w:val="20"/>
          <w:szCs w:val="20"/>
        </w:rPr>
        <w:t>2</w:t>
      </w:r>
      <w:r w:rsidR="00C72AFD">
        <w:rPr>
          <w:rFonts w:asciiTheme="minorHAnsi" w:hAnsiTheme="minorHAnsi" w:cstheme="minorHAnsi"/>
          <w:b/>
          <w:bCs/>
          <w:sz w:val="20"/>
          <w:szCs w:val="20"/>
        </w:rPr>
        <w:t>6</w:t>
      </w:r>
      <w:r w:rsidR="002B6C43" w:rsidRPr="00A54F35">
        <w:rPr>
          <w:rFonts w:asciiTheme="minorHAnsi" w:hAnsiTheme="minorHAnsi" w:cstheme="minorHAnsi"/>
          <w:b/>
          <w:bCs/>
          <w:sz w:val="20"/>
          <w:szCs w:val="20"/>
        </w:rPr>
        <w:t>.</w:t>
      </w:r>
      <w:r w:rsidR="00C72AFD">
        <w:rPr>
          <w:rFonts w:asciiTheme="minorHAnsi" w:hAnsiTheme="minorHAnsi" w:cstheme="minorHAnsi"/>
          <w:b/>
          <w:bCs/>
          <w:sz w:val="20"/>
          <w:szCs w:val="20"/>
        </w:rPr>
        <w:t xml:space="preserve">Szacunkowe ramy </w:t>
      </w:r>
      <w:r w:rsidRPr="00A54F35">
        <w:rPr>
          <w:rFonts w:asciiTheme="minorHAnsi" w:hAnsiTheme="minorHAnsi" w:cstheme="minorHAnsi"/>
          <w:b/>
          <w:bCs/>
          <w:sz w:val="20"/>
          <w:szCs w:val="20"/>
        </w:rPr>
        <w:t xml:space="preserve">przedsięwzięcia </w:t>
      </w:r>
      <w:r w:rsidR="00C72AFD">
        <w:rPr>
          <w:rFonts w:asciiTheme="minorHAnsi" w:hAnsiTheme="minorHAnsi" w:cstheme="minorHAnsi"/>
          <w:b/>
          <w:bCs/>
          <w:sz w:val="20"/>
          <w:szCs w:val="20"/>
        </w:rPr>
        <w:t xml:space="preserve">uzupełniające </w:t>
      </w:r>
      <w:r w:rsidR="00C72AFD" w:rsidRPr="00A54F35">
        <w:rPr>
          <w:rFonts w:asciiTheme="minorHAnsi" w:hAnsiTheme="minorHAnsi" w:cstheme="minorHAnsi"/>
          <w:b/>
          <w:bCs/>
          <w:sz w:val="20"/>
          <w:szCs w:val="20"/>
        </w:rPr>
        <w:t>rewitalizac</w:t>
      </w:r>
      <w:r w:rsidR="00C72AFD">
        <w:rPr>
          <w:rFonts w:asciiTheme="minorHAnsi" w:hAnsiTheme="minorHAnsi" w:cstheme="minorHAnsi"/>
          <w:b/>
          <w:bCs/>
          <w:sz w:val="20"/>
          <w:szCs w:val="20"/>
        </w:rPr>
        <w:t>yjne</w:t>
      </w:r>
      <w:r w:rsidR="00A14994">
        <w:rPr>
          <w:rFonts w:asciiTheme="minorHAnsi" w:hAnsiTheme="minorHAnsi" w:cstheme="minorHAnsi"/>
          <w:b/>
          <w:bCs/>
          <w:sz w:val="20"/>
          <w:szCs w:val="20"/>
        </w:rPr>
        <w:t xml:space="preserve"> </w:t>
      </w:r>
      <w:r w:rsidR="0096276B" w:rsidRPr="00A54F35">
        <w:rPr>
          <w:rFonts w:asciiTheme="minorHAnsi" w:hAnsiTheme="minorHAnsi" w:cstheme="minorHAnsi"/>
          <w:b/>
          <w:bCs/>
          <w:sz w:val="20"/>
          <w:szCs w:val="20"/>
        </w:rPr>
        <w:t>Gminy Chełmża</w:t>
      </w:r>
    </w:p>
    <w:p w:rsidR="0052311B" w:rsidRDefault="0052311B" w:rsidP="004434B5">
      <w:pPr>
        <w:spacing w:after="0" w:line="240" w:lineRule="auto"/>
      </w:pPr>
    </w:p>
    <w:tbl>
      <w:tblPr>
        <w:tblW w:w="140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328"/>
        <w:gridCol w:w="2196"/>
        <w:gridCol w:w="3212"/>
        <w:gridCol w:w="1690"/>
        <w:gridCol w:w="1353"/>
        <w:gridCol w:w="2717"/>
      </w:tblGrid>
      <w:tr w:rsidR="00275309" w:rsidRPr="008F3A2A" w:rsidTr="00D839C2">
        <w:trPr>
          <w:trHeight w:val="1555"/>
        </w:trPr>
        <w:tc>
          <w:tcPr>
            <w:tcW w:w="1548" w:type="dxa"/>
            <w:shd w:val="clear" w:color="auto" w:fill="1F4E79" w:themeFill="accent1" w:themeFillShade="80"/>
            <w:vAlign w:val="center"/>
          </w:tcPr>
          <w:p w:rsidR="00275309" w:rsidRPr="008F3A2A" w:rsidRDefault="00275309" w:rsidP="00E0566E">
            <w:pPr>
              <w:pStyle w:val="Default"/>
              <w:jc w:val="center"/>
              <w:rPr>
                <w:rFonts w:asciiTheme="minorHAnsi" w:hAnsiTheme="minorHAnsi" w:cstheme="minorHAnsi"/>
                <w:b/>
                <w:color w:val="FFFFFF" w:themeColor="background1"/>
                <w:sz w:val="20"/>
                <w:szCs w:val="20"/>
              </w:rPr>
            </w:pPr>
            <w:r w:rsidRPr="008F3A2A">
              <w:rPr>
                <w:rFonts w:asciiTheme="minorHAnsi" w:hAnsiTheme="minorHAnsi" w:cstheme="minorHAnsi"/>
                <w:b/>
                <w:bCs/>
                <w:color w:val="FFFFFF" w:themeColor="background1"/>
                <w:sz w:val="20"/>
                <w:szCs w:val="20"/>
              </w:rPr>
              <w:t>Obszar</w:t>
            </w:r>
          </w:p>
          <w:p w:rsidR="00275309" w:rsidRPr="008F3A2A" w:rsidRDefault="00275309" w:rsidP="00E0566E">
            <w:pPr>
              <w:pStyle w:val="Default"/>
              <w:jc w:val="center"/>
              <w:rPr>
                <w:rFonts w:asciiTheme="minorHAnsi" w:hAnsiTheme="minorHAnsi" w:cstheme="minorHAnsi"/>
                <w:b/>
                <w:color w:val="FFFFFF" w:themeColor="background1"/>
                <w:sz w:val="20"/>
                <w:szCs w:val="20"/>
              </w:rPr>
            </w:pPr>
            <w:r w:rsidRPr="008F3A2A">
              <w:rPr>
                <w:rFonts w:asciiTheme="minorHAnsi" w:hAnsiTheme="minorHAnsi" w:cstheme="minorHAnsi"/>
                <w:b/>
                <w:bCs/>
                <w:color w:val="FFFFFF" w:themeColor="background1"/>
                <w:sz w:val="20"/>
                <w:szCs w:val="20"/>
              </w:rPr>
              <w:t>rewitalizacji</w:t>
            </w:r>
          </w:p>
          <w:p w:rsidR="00275309" w:rsidRPr="008F3A2A" w:rsidRDefault="00275309" w:rsidP="00E0566E">
            <w:pPr>
              <w:pStyle w:val="Default"/>
              <w:tabs>
                <w:tab w:val="left" w:pos="426"/>
              </w:tabs>
              <w:jc w:val="center"/>
              <w:rPr>
                <w:rFonts w:asciiTheme="minorHAnsi" w:hAnsiTheme="minorHAnsi" w:cstheme="minorHAnsi"/>
                <w:b/>
                <w:color w:val="FFFFFF" w:themeColor="background1"/>
                <w:sz w:val="20"/>
                <w:szCs w:val="20"/>
              </w:rPr>
            </w:pPr>
          </w:p>
        </w:tc>
        <w:tc>
          <w:tcPr>
            <w:tcW w:w="1328" w:type="dxa"/>
            <w:shd w:val="clear" w:color="auto" w:fill="1F4E79" w:themeFill="accent1" w:themeFillShade="80"/>
            <w:vAlign w:val="center"/>
          </w:tcPr>
          <w:p w:rsidR="00275309" w:rsidRPr="008F3A2A" w:rsidRDefault="00275309" w:rsidP="00E0566E">
            <w:pPr>
              <w:pStyle w:val="Default"/>
              <w:jc w:val="center"/>
              <w:rPr>
                <w:rFonts w:asciiTheme="minorHAnsi" w:hAnsiTheme="minorHAnsi" w:cstheme="minorHAnsi"/>
                <w:b/>
                <w:color w:val="FFFFFF" w:themeColor="background1"/>
                <w:sz w:val="20"/>
                <w:szCs w:val="20"/>
              </w:rPr>
            </w:pPr>
            <w:r w:rsidRPr="008F3A2A">
              <w:rPr>
                <w:rFonts w:asciiTheme="minorHAnsi" w:hAnsiTheme="minorHAnsi" w:cstheme="minorHAnsi"/>
                <w:b/>
                <w:bCs/>
                <w:color w:val="FFFFFF" w:themeColor="background1"/>
                <w:sz w:val="20"/>
                <w:szCs w:val="20"/>
              </w:rPr>
              <w:t>Termin realizacji</w:t>
            </w:r>
          </w:p>
          <w:p w:rsidR="00275309" w:rsidRPr="008F3A2A" w:rsidRDefault="00275309" w:rsidP="00E0566E">
            <w:pPr>
              <w:pStyle w:val="Default"/>
              <w:tabs>
                <w:tab w:val="left" w:pos="426"/>
              </w:tabs>
              <w:jc w:val="center"/>
              <w:rPr>
                <w:rFonts w:asciiTheme="minorHAnsi" w:hAnsiTheme="minorHAnsi" w:cstheme="minorHAnsi"/>
                <w:b/>
                <w:color w:val="FFFFFF" w:themeColor="background1"/>
                <w:sz w:val="20"/>
                <w:szCs w:val="20"/>
              </w:rPr>
            </w:pPr>
            <w:r w:rsidRPr="008F3A2A">
              <w:rPr>
                <w:rFonts w:asciiTheme="minorHAnsi" w:hAnsiTheme="minorHAnsi" w:cstheme="minorHAnsi"/>
                <w:b/>
                <w:bCs/>
                <w:color w:val="FFFFFF" w:themeColor="background1"/>
                <w:sz w:val="20"/>
                <w:szCs w:val="20"/>
              </w:rPr>
              <w:t>projektu</w:t>
            </w:r>
          </w:p>
        </w:tc>
        <w:tc>
          <w:tcPr>
            <w:tcW w:w="2196" w:type="dxa"/>
            <w:shd w:val="clear" w:color="auto" w:fill="1F4E79" w:themeFill="accent1" w:themeFillShade="80"/>
            <w:vAlign w:val="center"/>
          </w:tcPr>
          <w:p w:rsidR="00275309" w:rsidRPr="008F3A2A" w:rsidRDefault="00275309" w:rsidP="00E0566E">
            <w:pPr>
              <w:pStyle w:val="Default"/>
              <w:tabs>
                <w:tab w:val="left" w:pos="426"/>
              </w:tabs>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 xml:space="preserve">Projekt </w:t>
            </w:r>
          </w:p>
        </w:tc>
        <w:tc>
          <w:tcPr>
            <w:tcW w:w="3212" w:type="dxa"/>
            <w:shd w:val="clear" w:color="auto" w:fill="1F4E79" w:themeFill="accent1" w:themeFillShade="80"/>
            <w:vAlign w:val="center"/>
          </w:tcPr>
          <w:p w:rsidR="00275309" w:rsidRPr="008F3A2A" w:rsidRDefault="00275309" w:rsidP="00E0566E">
            <w:pPr>
              <w:pStyle w:val="Default"/>
              <w:tabs>
                <w:tab w:val="left" w:pos="426"/>
              </w:tabs>
              <w:jc w:val="center"/>
              <w:rPr>
                <w:rFonts w:asciiTheme="minorHAnsi" w:hAnsiTheme="minorHAnsi" w:cstheme="minorHAnsi"/>
                <w:b/>
                <w:color w:val="FFFFFF" w:themeColor="background1"/>
                <w:sz w:val="20"/>
                <w:szCs w:val="20"/>
              </w:rPr>
            </w:pPr>
            <w:r w:rsidRPr="008F3A2A">
              <w:rPr>
                <w:rFonts w:asciiTheme="minorHAnsi" w:hAnsiTheme="minorHAnsi" w:cstheme="minorHAnsi"/>
                <w:b/>
                <w:color w:val="FFFFFF" w:themeColor="background1"/>
                <w:sz w:val="20"/>
                <w:szCs w:val="20"/>
              </w:rPr>
              <w:t>Rodzaj projektu</w:t>
            </w:r>
            <w:r>
              <w:rPr>
                <w:rFonts w:asciiTheme="minorHAnsi" w:hAnsiTheme="minorHAnsi" w:cstheme="minorHAnsi"/>
                <w:b/>
                <w:color w:val="FFFFFF" w:themeColor="background1"/>
                <w:sz w:val="20"/>
                <w:szCs w:val="20"/>
              </w:rPr>
              <w:t xml:space="preserve"> </w:t>
            </w:r>
            <w:r w:rsidR="00050BE4">
              <w:rPr>
                <w:rFonts w:asciiTheme="minorHAnsi" w:hAnsiTheme="minorHAnsi" w:cstheme="minorHAnsi"/>
                <w:b/>
                <w:color w:val="FFFFFF" w:themeColor="background1"/>
                <w:sz w:val="20"/>
                <w:szCs w:val="20"/>
              </w:rPr>
              <w:t>uzupełniającego</w:t>
            </w:r>
          </w:p>
        </w:tc>
        <w:tc>
          <w:tcPr>
            <w:tcW w:w="1690" w:type="dxa"/>
            <w:shd w:val="clear" w:color="auto" w:fill="1F4E79" w:themeFill="accent1" w:themeFillShade="80"/>
            <w:vAlign w:val="center"/>
          </w:tcPr>
          <w:p w:rsidR="00275309" w:rsidRPr="008F3A2A" w:rsidRDefault="00275309" w:rsidP="00E0566E">
            <w:pPr>
              <w:pStyle w:val="Default"/>
              <w:tabs>
                <w:tab w:val="left" w:pos="426"/>
              </w:tabs>
              <w:jc w:val="center"/>
              <w:rPr>
                <w:rFonts w:asciiTheme="minorHAnsi" w:hAnsiTheme="minorHAnsi" w:cstheme="minorHAnsi"/>
                <w:b/>
                <w:color w:val="FFFFFF" w:themeColor="background1"/>
                <w:sz w:val="20"/>
                <w:szCs w:val="20"/>
              </w:rPr>
            </w:pPr>
            <w:r w:rsidRPr="008F3A2A">
              <w:rPr>
                <w:rFonts w:asciiTheme="minorHAnsi" w:hAnsiTheme="minorHAnsi" w:cstheme="minorHAnsi"/>
                <w:b/>
                <w:color w:val="FFFFFF" w:themeColor="background1"/>
                <w:sz w:val="20"/>
                <w:szCs w:val="20"/>
              </w:rPr>
              <w:t>Podmiot realizujący</w:t>
            </w:r>
          </w:p>
        </w:tc>
        <w:tc>
          <w:tcPr>
            <w:tcW w:w="1353" w:type="dxa"/>
            <w:shd w:val="clear" w:color="auto" w:fill="1F4E79" w:themeFill="accent1" w:themeFillShade="80"/>
            <w:vAlign w:val="center"/>
          </w:tcPr>
          <w:p w:rsidR="00275309" w:rsidRPr="008F3A2A" w:rsidRDefault="00275309" w:rsidP="00E0566E">
            <w:pPr>
              <w:pStyle w:val="Default"/>
              <w:jc w:val="center"/>
              <w:rPr>
                <w:rFonts w:asciiTheme="minorHAnsi" w:hAnsiTheme="minorHAnsi" w:cstheme="minorHAnsi"/>
                <w:b/>
                <w:color w:val="FFFFFF" w:themeColor="background1"/>
                <w:sz w:val="20"/>
                <w:szCs w:val="20"/>
              </w:rPr>
            </w:pPr>
            <w:r w:rsidRPr="008F3A2A">
              <w:rPr>
                <w:rFonts w:asciiTheme="minorHAnsi" w:hAnsiTheme="minorHAnsi" w:cstheme="minorHAnsi"/>
                <w:b/>
                <w:bCs/>
                <w:color w:val="FFFFFF" w:themeColor="background1"/>
                <w:sz w:val="20"/>
                <w:szCs w:val="20"/>
              </w:rPr>
              <w:t>Szacowana wartość</w:t>
            </w:r>
          </w:p>
          <w:p w:rsidR="00275309" w:rsidRPr="008F3A2A" w:rsidRDefault="00275309" w:rsidP="00E0566E">
            <w:pPr>
              <w:pStyle w:val="Default"/>
              <w:tabs>
                <w:tab w:val="left" w:pos="426"/>
              </w:tabs>
              <w:jc w:val="center"/>
              <w:rPr>
                <w:rFonts w:asciiTheme="minorHAnsi" w:hAnsiTheme="minorHAnsi" w:cstheme="minorHAnsi"/>
                <w:b/>
                <w:color w:val="FFFFFF" w:themeColor="background1"/>
                <w:sz w:val="20"/>
                <w:szCs w:val="20"/>
              </w:rPr>
            </w:pPr>
            <w:r w:rsidRPr="008F3A2A">
              <w:rPr>
                <w:rFonts w:asciiTheme="minorHAnsi" w:hAnsiTheme="minorHAnsi" w:cstheme="minorHAnsi"/>
                <w:b/>
                <w:bCs/>
                <w:color w:val="FFFFFF" w:themeColor="background1"/>
                <w:sz w:val="20"/>
                <w:szCs w:val="20"/>
              </w:rPr>
              <w:t>projektu (zł)</w:t>
            </w:r>
          </w:p>
        </w:tc>
        <w:tc>
          <w:tcPr>
            <w:tcW w:w="2717" w:type="dxa"/>
            <w:shd w:val="clear" w:color="auto" w:fill="1F4E79" w:themeFill="accent1" w:themeFillShade="80"/>
            <w:vAlign w:val="center"/>
          </w:tcPr>
          <w:p w:rsidR="00275309" w:rsidRDefault="00275309" w:rsidP="00E0566E">
            <w:pPr>
              <w:pStyle w:val="Default"/>
              <w:jc w:val="center"/>
              <w:rPr>
                <w:rFonts w:asciiTheme="minorHAnsi" w:hAnsiTheme="minorHAnsi" w:cstheme="minorHAnsi"/>
                <w:b/>
                <w:bCs/>
                <w:color w:val="FFFFFF" w:themeColor="background1"/>
                <w:sz w:val="20"/>
                <w:szCs w:val="20"/>
              </w:rPr>
            </w:pPr>
          </w:p>
          <w:p w:rsidR="00275309" w:rsidRDefault="00275309" w:rsidP="00E0566E">
            <w:pPr>
              <w:pStyle w:val="Default"/>
              <w:jc w:val="center"/>
              <w:rPr>
                <w:rFonts w:asciiTheme="minorHAnsi" w:hAnsiTheme="minorHAnsi" w:cstheme="minorHAnsi"/>
                <w:b/>
                <w:bCs/>
                <w:color w:val="FFFFFF" w:themeColor="background1"/>
                <w:sz w:val="20"/>
                <w:szCs w:val="20"/>
              </w:rPr>
            </w:pPr>
          </w:p>
          <w:p w:rsidR="00275309" w:rsidRPr="008F3A2A" w:rsidRDefault="00275309" w:rsidP="00E0566E">
            <w:pPr>
              <w:pStyle w:val="Default"/>
              <w:jc w:val="center"/>
              <w:rPr>
                <w:rFonts w:asciiTheme="minorHAnsi" w:hAnsiTheme="minorHAnsi" w:cstheme="minorHAnsi"/>
                <w:b/>
                <w:color w:val="FFFFFF" w:themeColor="background1"/>
                <w:sz w:val="20"/>
                <w:szCs w:val="20"/>
              </w:rPr>
            </w:pPr>
            <w:r w:rsidRPr="008F3A2A">
              <w:rPr>
                <w:rFonts w:asciiTheme="minorHAnsi" w:hAnsiTheme="minorHAnsi" w:cstheme="minorHAnsi"/>
                <w:b/>
                <w:bCs/>
                <w:color w:val="FFFFFF" w:themeColor="background1"/>
                <w:sz w:val="20"/>
                <w:szCs w:val="20"/>
              </w:rPr>
              <w:t>Źródło finansowania</w:t>
            </w:r>
            <w:r>
              <w:rPr>
                <w:rFonts w:asciiTheme="minorHAnsi" w:hAnsiTheme="minorHAnsi" w:cstheme="minorHAnsi"/>
                <w:b/>
                <w:bCs/>
                <w:color w:val="FFFFFF" w:themeColor="background1"/>
                <w:sz w:val="20"/>
                <w:szCs w:val="20"/>
              </w:rPr>
              <w:t xml:space="preserve"> projektu</w:t>
            </w:r>
          </w:p>
          <w:p w:rsidR="00275309" w:rsidRPr="008F3A2A" w:rsidRDefault="00275309" w:rsidP="00E0566E">
            <w:pPr>
              <w:pStyle w:val="Default"/>
              <w:tabs>
                <w:tab w:val="left" w:pos="426"/>
              </w:tabs>
              <w:jc w:val="center"/>
              <w:rPr>
                <w:rFonts w:asciiTheme="minorHAnsi" w:hAnsiTheme="minorHAnsi" w:cstheme="minorHAnsi"/>
                <w:b/>
                <w:color w:val="FFFFFF" w:themeColor="background1"/>
                <w:sz w:val="20"/>
                <w:szCs w:val="20"/>
              </w:rPr>
            </w:pPr>
          </w:p>
          <w:p w:rsidR="00275309" w:rsidRPr="008F3A2A" w:rsidRDefault="00275309" w:rsidP="00E0566E">
            <w:pPr>
              <w:pStyle w:val="Default"/>
              <w:tabs>
                <w:tab w:val="left" w:pos="426"/>
              </w:tabs>
              <w:jc w:val="center"/>
              <w:rPr>
                <w:rFonts w:asciiTheme="minorHAnsi" w:hAnsiTheme="minorHAnsi" w:cstheme="minorHAnsi"/>
                <w:b/>
                <w:color w:val="FFFFFF" w:themeColor="background1"/>
                <w:sz w:val="20"/>
                <w:szCs w:val="20"/>
              </w:rPr>
            </w:pPr>
          </w:p>
          <w:p w:rsidR="00275309" w:rsidRPr="008F3A2A" w:rsidRDefault="00275309" w:rsidP="00E0566E">
            <w:pPr>
              <w:pStyle w:val="Default"/>
              <w:tabs>
                <w:tab w:val="left" w:pos="426"/>
              </w:tabs>
              <w:jc w:val="center"/>
              <w:rPr>
                <w:rFonts w:asciiTheme="minorHAnsi" w:hAnsiTheme="minorHAnsi" w:cstheme="minorHAnsi"/>
                <w:b/>
                <w:color w:val="FFFFFF" w:themeColor="background1"/>
                <w:sz w:val="20"/>
                <w:szCs w:val="20"/>
              </w:rPr>
            </w:pPr>
          </w:p>
        </w:tc>
      </w:tr>
      <w:tr w:rsidR="00275309" w:rsidRPr="008F3A2A" w:rsidTr="00D839C2">
        <w:trPr>
          <w:trHeight w:val="352"/>
        </w:trPr>
        <w:tc>
          <w:tcPr>
            <w:tcW w:w="1548" w:type="dxa"/>
            <w:vAlign w:val="center"/>
          </w:tcPr>
          <w:p w:rsidR="00275309" w:rsidRPr="008F3A2A" w:rsidRDefault="00275309" w:rsidP="00E23C91">
            <w:pPr>
              <w:spacing w:after="0" w:line="240" w:lineRule="auto"/>
            </w:pPr>
            <w:r w:rsidRPr="00273F79">
              <w:rPr>
                <w:rFonts w:asciiTheme="minorHAnsi" w:hAnsiTheme="minorHAnsi" w:cstheme="minorHAnsi"/>
                <w:sz w:val="18"/>
                <w:szCs w:val="18"/>
              </w:rPr>
              <w:t xml:space="preserve">Kończewice, Mirakowo, Nawra, Pluskowęsy </w:t>
            </w:r>
            <w:r>
              <w:rPr>
                <w:rFonts w:asciiTheme="minorHAnsi" w:hAnsiTheme="minorHAnsi" w:cstheme="minorHAnsi"/>
                <w:sz w:val="18"/>
                <w:szCs w:val="18"/>
              </w:rPr>
              <w:br/>
            </w:r>
            <w:r w:rsidRPr="00273F79">
              <w:rPr>
                <w:rFonts w:asciiTheme="minorHAnsi" w:hAnsiTheme="minorHAnsi" w:cstheme="minorHAnsi"/>
                <w:sz w:val="18"/>
                <w:szCs w:val="18"/>
              </w:rPr>
              <w:t>i Zalesie.</w:t>
            </w:r>
          </w:p>
        </w:tc>
        <w:tc>
          <w:tcPr>
            <w:tcW w:w="1328" w:type="dxa"/>
            <w:vAlign w:val="center"/>
          </w:tcPr>
          <w:p w:rsidR="00275309" w:rsidRPr="008F3A2A" w:rsidRDefault="00275309" w:rsidP="001F2CD0">
            <w:pPr>
              <w:pStyle w:val="Default"/>
              <w:tabs>
                <w:tab w:val="left" w:pos="426"/>
              </w:tabs>
              <w:rPr>
                <w:rFonts w:asciiTheme="minorHAnsi" w:hAnsiTheme="minorHAnsi" w:cstheme="minorHAnsi"/>
                <w:color w:val="auto"/>
                <w:sz w:val="18"/>
                <w:szCs w:val="18"/>
              </w:rPr>
            </w:pPr>
            <w:r>
              <w:rPr>
                <w:rFonts w:asciiTheme="minorHAnsi" w:hAnsiTheme="minorHAnsi" w:cstheme="minorHAnsi"/>
                <w:color w:val="auto"/>
                <w:sz w:val="18"/>
                <w:szCs w:val="18"/>
              </w:rPr>
              <w:t>2021/2023</w:t>
            </w:r>
          </w:p>
        </w:tc>
        <w:tc>
          <w:tcPr>
            <w:tcW w:w="2196" w:type="dxa"/>
            <w:vAlign w:val="center"/>
          </w:tcPr>
          <w:p w:rsidR="00275309" w:rsidRPr="00273F79" w:rsidRDefault="00275309" w:rsidP="00774C98">
            <w:pPr>
              <w:pStyle w:val="Default"/>
              <w:rPr>
                <w:rFonts w:asciiTheme="minorHAnsi" w:hAnsiTheme="minorHAnsi" w:cstheme="minorHAnsi"/>
                <w:sz w:val="18"/>
                <w:szCs w:val="18"/>
              </w:rPr>
            </w:pPr>
            <w:r>
              <w:rPr>
                <w:rFonts w:asciiTheme="minorHAnsi" w:hAnsiTheme="minorHAnsi" w:cstheme="minorHAnsi"/>
                <w:sz w:val="18"/>
                <w:szCs w:val="18"/>
              </w:rPr>
              <w:t xml:space="preserve">Aktywizacja społeczna </w:t>
            </w:r>
            <w:r w:rsidRPr="00273F79">
              <w:rPr>
                <w:rFonts w:asciiTheme="minorHAnsi" w:hAnsiTheme="minorHAnsi" w:cstheme="minorHAnsi"/>
                <w:sz w:val="18"/>
                <w:szCs w:val="18"/>
              </w:rPr>
              <w:t xml:space="preserve"> mieszkańców </w:t>
            </w:r>
            <w:r>
              <w:rPr>
                <w:rFonts w:asciiTheme="minorHAnsi" w:hAnsiTheme="minorHAnsi" w:cstheme="minorHAnsi"/>
                <w:sz w:val="18"/>
                <w:szCs w:val="18"/>
              </w:rPr>
              <w:t>poprzez</w:t>
            </w:r>
          </w:p>
          <w:p w:rsidR="00275309" w:rsidRDefault="00275309">
            <w:pPr>
              <w:pStyle w:val="Default"/>
              <w:rPr>
                <w:rFonts w:asciiTheme="minorHAnsi" w:eastAsia="Times New Roman" w:hAnsiTheme="minorHAnsi" w:cstheme="minorHAnsi"/>
                <w:sz w:val="18"/>
                <w:szCs w:val="18"/>
              </w:rPr>
            </w:pPr>
            <w:r>
              <w:rPr>
                <w:rFonts w:asciiTheme="minorHAnsi" w:hAnsiTheme="minorHAnsi" w:cstheme="minorHAnsi"/>
                <w:sz w:val="18"/>
                <w:szCs w:val="18"/>
              </w:rPr>
              <w:t>działania animacyjno-kulturalne</w:t>
            </w:r>
          </w:p>
          <w:p w:rsidR="00275309" w:rsidRPr="008F3A2A" w:rsidRDefault="00275309" w:rsidP="001F2CD0">
            <w:pPr>
              <w:pStyle w:val="Default"/>
              <w:tabs>
                <w:tab w:val="left" w:pos="426"/>
              </w:tabs>
              <w:rPr>
                <w:rFonts w:asciiTheme="minorHAnsi" w:hAnsiTheme="minorHAnsi" w:cstheme="minorHAnsi"/>
                <w:color w:val="auto"/>
                <w:sz w:val="18"/>
                <w:szCs w:val="18"/>
              </w:rPr>
            </w:pPr>
            <w:r>
              <w:rPr>
                <w:rFonts w:asciiTheme="minorHAnsi" w:hAnsiTheme="minorHAnsi" w:cstheme="minorHAnsi"/>
                <w:sz w:val="18"/>
                <w:szCs w:val="18"/>
              </w:rPr>
              <w:t>„</w:t>
            </w:r>
            <w:r w:rsidRPr="00273F79">
              <w:rPr>
                <w:rFonts w:asciiTheme="minorHAnsi" w:hAnsiTheme="minorHAnsi" w:cstheme="minorHAnsi"/>
                <w:sz w:val="18"/>
                <w:szCs w:val="18"/>
              </w:rPr>
              <w:t>Klub CAFE Kultura</w:t>
            </w:r>
            <w:r>
              <w:rPr>
                <w:rFonts w:asciiTheme="minorHAnsi" w:hAnsiTheme="minorHAnsi" w:cstheme="minorHAnsi"/>
                <w:sz w:val="18"/>
                <w:szCs w:val="18"/>
              </w:rPr>
              <w:t>”</w:t>
            </w:r>
          </w:p>
        </w:tc>
        <w:tc>
          <w:tcPr>
            <w:tcW w:w="3212" w:type="dxa"/>
            <w:vAlign w:val="center"/>
          </w:tcPr>
          <w:p w:rsidR="00275309" w:rsidRPr="00273F79" w:rsidRDefault="00275309" w:rsidP="00407209">
            <w:pPr>
              <w:pStyle w:val="Akapitzlist"/>
              <w:spacing w:after="0" w:line="240" w:lineRule="auto"/>
              <w:ind w:left="0"/>
              <w:jc w:val="center"/>
              <w:rPr>
                <w:rFonts w:asciiTheme="minorHAnsi" w:hAnsiTheme="minorHAnsi" w:cstheme="minorHAnsi"/>
                <w:sz w:val="18"/>
                <w:szCs w:val="18"/>
              </w:rPr>
            </w:pPr>
            <w:r w:rsidRPr="00273F79">
              <w:rPr>
                <w:rFonts w:asciiTheme="minorHAnsi" w:hAnsiTheme="minorHAnsi" w:cstheme="minorHAnsi"/>
                <w:sz w:val="18"/>
                <w:szCs w:val="18"/>
              </w:rPr>
              <w:t>Społeczny</w:t>
            </w:r>
          </w:p>
        </w:tc>
        <w:tc>
          <w:tcPr>
            <w:tcW w:w="1690" w:type="dxa"/>
            <w:vAlign w:val="center"/>
          </w:tcPr>
          <w:p w:rsidR="00275309" w:rsidRPr="00273F79" w:rsidRDefault="00275309" w:rsidP="001F2CD0">
            <w:pPr>
              <w:pStyle w:val="Akapitzlist"/>
              <w:spacing w:after="0" w:line="240" w:lineRule="auto"/>
              <w:ind w:left="0"/>
              <w:rPr>
                <w:rFonts w:asciiTheme="minorHAnsi" w:hAnsiTheme="minorHAnsi" w:cstheme="minorHAnsi"/>
                <w:sz w:val="18"/>
                <w:szCs w:val="18"/>
              </w:rPr>
            </w:pPr>
            <w:r>
              <w:rPr>
                <w:rFonts w:asciiTheme="minorHAnsi" w:hAnsiTheme="minorHAnsi" w:cstheme="minorHAnsi"/>
                <w:sz w:val="18"/>
                <w:szCs w:val="18"/>
              </w:rPr>
              <w:t xml:space="preserve">CIK </w:t>
            </w:r>
          </w:p>
        </w:tc>
        <w:tc>
          <w:tcPr>
            <w:tcW w:w="1353" w:type="dxa"/>
            <w:vAlign w:val="center"/>
          </w:tcPr>
          <w:p w:rsidR="00275309" w:rsidRPr="008F3A2A" w:rsidRDefault="00275309" w:rsidP="00481CAF">
            <w:pPr>
              <w:pStyle w:val="Default"/>
              <w:tabs>
                <w:tab w:val="left" w:pos="426"/>
              </w:tabs>
              <w:jc w:val="center"/>
              <w:rPr>
                <w:rFonts w:asciiTheme="minorHAnsi" w:hAnsiTheme="minorHAnsi" w:cstheme="minorHAnsi"/>
                <w:color w:val="auto"/>
                <w:sz w:val="18"/>
                <w:szCs w:val="18"/>
              </w:rPr>
            </w:pPr>
            <w:r>
              <w:rPr>
                <w:rFonts w:asciiTheme="minorHAnsi" w:hAnsiTheme="minorHAnsi" w:cstheme="minorHAnsi"/>
                <w:color w:val="auto"/>
                <w:sz w:val="18"/>
                <w:szCs w:val="18"/>
              </w:rPr>
              <w:t>100.000</w:t>
            </w:r>
          </w:p>
        </w:tc>
        <w:tc>
          <w:tcPr>
            <w:tcW w:w="2717" w:type="dxa"/>
            <w:vAlign w:val="center"/>
          </w:tcPr>
          <w:p w:rsidR="00275309" w:rsidRDefault="00275309" w:rsidP="00481CAF">
            <w:pPr>
              <w:pStyle w:val="Default"/>
              <w:tabs>
                <w:tab w:val="left" w:pos="426"/>
              </w:tabs>
              <w:jc w:val="center"/>
              <w:rPr>
                <w:rFonts w:asciiTheme="minorHAnsi" w:hAnsiTheme="minorHAnsi" w:cstheme="minorHAnsi"/>
                <w:color w:val="auto"/>
                <w:sz w:val="18"/>
                <w:szCs w:val="18"/>
              </w:rPr>
            </w:pPr>
            <w:r>
              <w:rPr>
                <w:rFonts w:asciiTheme="minorHAnsi" w:hAnsiTheme="minorHAnsi" w:cstheme="minorHAnsi"/>
                <w:color w:val="auto"/>
                <w:sz w:val="18"/>
                <w:szCs w:val="18"/>
              </w:rPr>
              <w:br/>
            </w:r>
            <w:r>
              <w:rPr>
                <w:rFonts w:asciiTheme="minorHAnsi" w:hAnsiTheme="minorHAnsi" w:cstheme="minorHAnsi"/>
                <w:color w:val="auto"/>
                <w:sz w:val="18"/>
                <w:szCs w:val="18"/>
              </w:rPr>
              <w:br/>
              <w:t>Budżet Gminy Chełmża</w:t>
            </w:r>
          </w:p>
          <w:p w:rsidR="00275309" w:rsidRDefault="00275309" w:rsidP="00481CAF">
            <w:pPr>
              <w:pStyle w:val="Default"/>
              <w:tabs>
                <w:tab w:val="left" w:pos="426"/>
              </w:tabs>
              <w:jc w:val="center"/>
              <w:rPr>
                <w:rFonts w:asciiTheme="minorHAnsi" w:hAnsiTheme="minorHAnsi" w:cstheme="minorHAnsi"/>
                <w:color w:val="auto"/>
                <w:sz w:val="18"/>
                <w:szCs w:val="18"/>
              </w:rPr>
            </w:pPr>
          </w:p>
          <w:p w:rsidR="00275309" w:rsidRPr="008F3A2A" w:rsidRDefault="00275309" w:rsidP="00481CAF">
            <w:pPr>
              <w:pStyle w:val="Default"/>
              <w:tabs>
                <w:tab w:val="left" w:pos="426"/>
              </w:tabs>
              <w:jc w:val="center"/>
              <w:rPr>
                <w:rFonts w:asciiTheme="minorHAnsi" w:hAnsiTheme="minorHAnsi" w:cstheme="minorHAnsi"/>
                <w:color w:val="auto"/>
                <w:sz w:val="18"/>
                <w:szCs w:val="18"/>
              </w:rPr>
            </w:pPr>
          </w:p>
        </w:tc>
      </w:tr>
    </w:tbl>
    <w:p w:rsidR="00A4542A" w:rsidRDefault="00A4542A" w:rsidP="00A4542A">
      <w:pPr>
        <w:pStyle w:val="Default"/>
        <w:tabs>
          <w:tab w:val="left" w:pos="426"/>
        </w:tabs>
        <w:outlineLvl w:val="0"/>
        <w:rPr>
          <w:rFonts w:ascii="Calibri" w:hAnsi="Calibri" w:cs="Calibri"/>
          <w:i/>
          <w:color w:val="auto"/>
          <w:sz w:val="20"/>
          <w:szCs w:val="20"/>
        </w:rPr>
      </w:pPr>
      <w:bookmarkStart w:id="105" w:name="_Toc469863701"/>
      <w:r w:rsidRPr="00A4542A">
        <w:rPr>
          <w:rFonts w:ascii="Calibri" w:hAnsi="Calibri" w:cs="Calibri"/>
          <w:color w:val="auto"/>
          <w:sz w:val="20"/>
          <w:szCs w:val="20"/>
        </w:rPr>
        <w:t>Źródło danych</w:t>
      </w:r>
      <w:r w:rsidRPr="00671AED">
        <w:rPr>
          <w:rFonts w:ascii="Calibri" w:hAnsi="Calibri" w:cs="Calibri"/>
          <w:i/>
          <w:color w:val="auto"/>
          <w:sz w:val="20"/>
          <w:szCs w:val="20"/>
        </w:rPr>
        <w:t>: opracowanie własne</w:t>
      </w:r>
      <w:r>
        <w:rPr>
          <w:rFonts w:ascii="Calibri" w:hAnsi="Calibri" w:cs="Calibri"/>
          <w:i/>
          <w:color w:val="auto"/>
          <w:sz w:val="20"/>
          <w:szCs w:val="20"/>
        </w:rPr>
        <w:t xml:space="preserve"> na podstawie informacji Urzędu Gminy Chełmża</w:t>
      </w:r>
      <w:bookmarkEnd w:id="105"/>
    </w:p>
    <w:p w:rsidR="00A4542A" w:rsidRPr="00A4542A" w:rsidRDefault="00A4542A" w:rsidP="00A4542A">
      <w:pPr>
        <w:pStyle w:val="Default"/>
        <w:tabs>
          <w:tab w:val="left" w:pos="426"/>
        </w:tabs>
        <w:outlineLvl w:val="0"/>
        <w:rPr>
          <w:rFonts w:ascii="Calibri" w:hAnsi="Calibri" w:cs="Calibri"/>
          <w:i/>
          <w:color w:val="auto"/>
          <w:sz w:val="20"/>
          <w:szCs w:val="20"/>
        </w:rPr>
        <w:sectPr w:rsidR="00A4542A" w:rsidRPr="00A4542A" w:rsidSect="008F3A2A">
          <w:pgSz w:w="15840" w:h="12240" w:orient="landscape"/>
          <w:pgMar w:top="1418" w:right="1418" w:bottom="1418" w:left="1418" w:header="737" w:footer="709" w:gutter="0"/>
          <w:cols w:space="708"/>
          <w:docGrid w:linePitch="360"/>
        </w:sectPr>
      </w:pPr>
    </w:p>
    <w:p w:rsidR="00C44FCC" w:rsidRDefault="004434B5">
      <w:pPr>
        <w:pStyle w:val="Default"/>
        <w:numPr>
          <w:ilvl w:val="0"/>
          <w:numId w:val="61"/>
        </w:numPr>
        <w:tabs>
          <w:tab w:val="left" w:pos="426"/>
        </w:tabs>
        <w:jc w:val="both"/>
        <w:outlineLvl w:val="0"/>
        <w:rPr>
          <w:rFonts w:ascii="Calibri" w:hAnsi="Calibri" w:cs="Calibri"/>
          <w:b/>
          <w:color w:val="2F5496" w:themeColor="accent5" w:themeShade="BF"/>
          <w:sz w:val="28"/>
          <w:szCs w:val="28"/>
        </w:rPr>
      </w:pPr>
      <w:bookmarkStart w:id="106" w:name="_Toc469863703"/>
      <w:r w:rsidRPr="00A54F35">
        <w:rPr>
          <w:rFonts w:ascii="Calibri" w:hAnsi="Calibri" w:cs="Calibri"/>
          <w:b/>
          <w:color w:val="2F5496" w:themeColor="accent5" w:themeShade="BF"/>
          <w:sz w:val="28"/>
          <w:szCs w:val="28"/>
        </w:rPr>
        <w:lastRenderedPageBreak/>
        <w:t xml:space="preserve">System </w:t>
      </w:r>
      <w:r w:rsidR="0052311B" w:rsidRPr="00A54F35">
        <w:rPr>
          <w:rFonts w:ascii="Calibri" w:hAnsi="Calibri" w:cs="Calibri"/>
          <w:b/>
          <w:color w:val="2F5496" w:themeColor="accent5" w:themeShade="BF"/>
          <w:sz w:val="28"/>
          <w:szCs w:val="28"/>
        </w:rPr>
        <w:t>zarządzania</w:t>
      </w:r>
      <w:bookmarkEnd w:id="106"/>
    </w:p>
    <w:p w:rsidR="009F54DC" w:rsidRPr="00EF1D3D" w:rsidRDefault="009F54DC" w:rsidP="00EF1D3D">
      <w:pPr>
        <w:tabs>
          <w:tab w:val="left" w:pos="426"/>
        </w:tabs>
        <w:spacing w:after="0" w:line="240" w:lineRule="auto"/>
        <w:jc w:val="both"/>
        <w:rPr>
          <w:rFonts w:asciiTheme="minorHAnsi" w:eastAsia="MyriadPro-Regular" w:hAnsiTheme="minorHAnsi" w:cstheme="minorHAnsi"/>
          <w:sz w:val="24"/>
          <w:lang w:eastAsia="pl-PL"/>
        </w:rPr>
      </w:pPr>
    </w:p>
    <w:p w:rsidR="00EF1D3D" w:rsidRPr="00EF1D3D" w:rsidRDefault="00EF1D3D" w:rsidP="00EF1D3D">
      <w:pPr>
        <w:pStyle w:val="Default"/>
        <w:jc w:val="both"/>
        <w:rPr>
          <w:rFonts w:asciiTheme="minorHAnsi" w:hAnsiTheme="minorHAnsi" w:cstheme="minorHAnsi"/>
          <w:sz w:val="22"/>
          <w:szCs w:val="22"/>
          <w:lang w:eastAsia="pl-PL"/>
        </w:rPr>
      </w:pPr>
      <w:r w:rsidRPr="00EF1D3D">
        <w:rPr>
          <w:rFonts w:asciiTheme="minorHAnsi" w:hAnsiTheme="minorHAnsi" w:cstheme="minorHAnsi"/>
          <w:sz w:val="22"/>
          <w:szCs w:val="22"/>
        </w:rPr>
        <w:t xml:space="preserve">Proces rewitalizacji jest procesem złożonym i długofalowym. </w:t>
      </w:r>
      <w:r w:rsidRPr="00EF1D3D">
        <w:rPr>
          <w:rFonts w:asciiTheme="minorHAnsi" w:hAnsiTheme="minorHAnsi" w:cstheme="minorHAnsi"/>
          <w:sz w:val="22"/>
          <w:szCs w:val="22"/>
          <w:lang w:eastAsia="pl-PL"/>
        </w:rPr>
        <w:t>Przygotowanie, koordynowanie i tworzenie warunków do prowadzenia rewitalizacji, a także jej prowadzenie, stanowią zadania własne</w:t>
      </w:r>
      <w:r w:rsidR="005600D5">
        <w:rPr>
          <w:rFonts w:asciiTheme="minorHAnsi" w:hAnsiTheme="minorHAnsi" w:cstheme="minorHAnsi"/>
          <w:sz w:val="22"/>
          <w:szCs w:val="22"/>
          <w:lang w:eastAsia="pl-PL"/>
        </w:rPr>
        <w:t xml:space="preserve"> gminy. Kluczowym elementem </w:t>
      </w:r>
      <w:r w:rsidR="00F60059">
        <w:rPr>
          <w:rFonts w:asciiTheme="minorHAnsi" w:hAnsiTheme="minorHAnsi" w:cstheme="minorHAnsi"/>
          <w:sz w:val="22"/>
          <w:szCs w:val="22"/>
          <w:lang w:eastAsia="pl-PL"/>
        </w:rPr>
        <w:t>Program</w:t>
      </w:r>
      <w:r w:rsidRPr="00EF1D3D">
        <w:rPr>
          <w:rFonts w:asciiTheme="minorHAnsi" w:hAnsiTheme="minorHAnsi" w:cstheme="minorHAnsi"/>
          <w:sz w:val="22"/>
          <w:szCs w:val="22"/>
          <w:lang w:eastAsia="pl-PL"/>
        </w:rPr>
        <w:t>u jest sprawna koordynacja działań i sprawny przepływ informacji pomiędzy podmiotami zaangażowanymi w jego realizację. Istotą procesu rewitalizacji jest prowadzenie  skoordynowanych działań na rzecz lokal</w:t>
      </w:r>
      <w:r w:rsidR="005600D5">
        <w:rPr>
          <w:rFonts w:asciiTheme="minorHAnsi" w:hAnsiTheme="minorHAnsi" w:cstheme="minorHAnsi"/>
          <w:sz w:val="22"/>
          <w:szCs w:val="22"/>
          <w:lang w:eastAsia="pl-PL"/>
        </w:rPr>
        <w:t>nej społeczności, przestrzeni i</w:t>
      </w:r>
      <w:r w:rsidRPr="00EF1D3D">
        <w:rPr>
          <w:rFonts w:asciiTheme="minorHAnsi" w:hAnsiTheme="minorHAnsi" w:cstheme="minorHAnsi"/>
          <w:sz w:val="22"/>
          <w:szCs w:val="22"/>
          <w:lang w:eastAsia="pl-PL"/>
        </w:rPr>
        <w:t xml:space="preserve"> rozwoju społeczno-gospodarczego  Gminy.</w:t>
      </w:r>
    </w:p>
    <w:p w:rsidR="00D357A8" w:rsidRPr="002C74C3" w:rsidRDefault="005C008A" w:rsidP="004434B5">
      <w:pPr>
        <w:pStyle w:val="Akapitzlist"/>
        <w:spacing w:after="0" w:line="240" w:lineRule="auto"/>
        <w:ind w:left="0"/>
        <w:jc w:val="both"/>
        <w:rPr>
          <w:sz w:val="22"/>
          <w:szCs w:val="22"/>
        </w:rPr>
      </w:pPr>
      <w:r>
        <w:rPr>
          <w:sz w:val="22"/>
          <w:szCs w:val="22"/>
        </w:rPr>
        <w:t>Zarządz</w:t>
      </w:r>
      <w:r w:rsidR="00050BE4">
        <w:rPr>
          <w:sz w:val="22"/>
          <w:szCs w:val="22"/>
        </w:rPr>
        <w:t>a</w:t>
      </w:r>
      <w:r>
        <w:rPr>
          <w:sz w:val="22"/>
          <w:szCs w:val="22"/>
        </w:rPr>
        <w:t>nie procesem rewital</w:t>
      </w:r>
      <w:r w:rsidR="00EF1D3D">
        <w:rPr>
          <w:sz w:val="22"/>
          <w:szCs w:val="22"/>
        </w:rPr>
        <w:t>i</w:t>
      </w:r>
      <w:r>
        <w:rPr>
          <w:sz w:val="22"/>
          <w:szCs w:val="22"/>
        </w:rPr>
        <w:t>zacji</w:t>
      </w:r>
      <w:r w:rsidR="00D357A8" w:rsidRPr="002C74C3">
        <w:rPr>
          <w:sz w:val="22"/>
          <w:szCs w:val="22"/>
        </w:rPr>
        <w:t xml:space="preserve"> wymaga zaangażowania lokalnych partnerów z</w:t>
      </w:r>
      <w:r w:rsidR="00050BE4">
        <w:rPr>
          <w:sz w:val="22"/>
          <w:szCs w:val="22"/>
        </w:rPr>
        <w:t xml:space="preserve"> </w:t>
      </w:r>
      <w:r w:rsidR="00D357A8" w:rsidRPr="002C74C3">
        <w:rPr>
          <w:sz w:val="22"/>
          <w:szCs w:val="22"/>
        </w:rPr>
        <w:t xml:space="preserve">sektorów: publicznego, społecznego i gospodarczego. Realizacja </w:t>
      </w:r>
      <w:r w:rsidR="00F60059">
        <w:rPr>
          <w:sz w:val="22"/>
          <w:szCs w:val="22"/>
        </w:rPr>
        <w:t>Program</w:t>
      </w:r>
      <w:r w:rsidR="005600D5">
        <w:rPr>
          <w:sz w:val="22"/>
          <w:szCs w:val="22"/>
        </w:rPr>
        <w:t xml:space="preserve">u </w:t>
      </w:r>
      <w:r w:rsidR="00D357A8" w:rsidRPr="002C74C3">
        <w:rPr>
          <w:sz w:val="22"/>
          <w:szCs w:val="22"/>
        </w:rPr>
        <w:t xml:space="preserve">wiązać się będzie z udziałem podmiotu zarządzającego i koordynującego poszczególne działania, a także </w:t>
      </w:r>
      <w:r>
        <w:rPr>
          <w:sz w:val="22"/>
          <w:szCs w:val="22"/>
        </w:rPr>
        <w:t>z pr</w:t>
      </w:r>
      <w:r w:rsidR="005600D5">
        <w:rPr>
          <w:sz w:val="22"/>
          <w:szCs w:val="22"/>
        </w:rPr>
        <w:t>o</w:t>
      </w:r>
      <w:r>
        <w:rPr>
          <w:sz w:val="22"/>
          <w:szCs w:val="22"/>
        </w:rPr>
        <w:t xml:space="preserve">wadzeniem </w:t>
      </w:r>
      <w:r w:rsidR="00D357A8" w:rsidRPr="002C74C3">
        <w:rPr>
          <w:sz w:val="22"/>
          <w:szCs w:val="22"/>
        </w:rPr>
        <w:t>monitoring</w:t>
      </w:r>
      <w:r>
        <w:rPr>
          <w:sz w:val="22"/>
          <w:szCs w:val="22"/>
        </w:rPr>
        <w:t xml:space="preserve">u i oceny wdrażania </w:t>
      </w:r>
      <w:r w:rsidR="005600D5">
        <w:rPr>
          <w:sz w:val="22"/>
          <w:szCs w:val="22"/>
        </w:rPr>
        <w:t>projektów rewitalizacyjnych.</w:t>
      </w:r>
      <w:r w:rsidR="00D357A8" w:rsidRPr="002C74C3">
        <w:rPr>
          <w:sz w:val="22"/>
          <w:szCs w:val="22"/>
        </w:rPr>
        <w:t xml:space="preserve"> Głównym zadaniem organów Gminy </w:t>
      </w:r>
      <w:r>
        <w:rPr>
          <w:sz w:val="22"/>
          <w:szCs w:val="22"/>
        </w:rPr>
        <w:t>Chełmża</w:t>
      </w:r>
      <w:r w:rsidR="00D357A8" w:rsidRPr="002C74C3">
        <w:rPr>
          <w:sz w:val="22"/>
          <w:szCs w:val="22"/>
        </w:rPr>
        <w:t xml:space="preserve"> w zarządzaniu </w:t>
      </w:r>
      <w:r w:rsidR="005600D5">
        <w:rPr>
          <w:sz w:val="22"/>
          <w:szCs w:val="22"/>
        </w:rPr>
        <w:t xml:space="preserve">procesem rewitalizacji oraz wdrażaniem </w:t>
      </w:r>
      <w:r w:rsidR="00F60059">
        <w:rPr>
          <w:sz w:val="22"/>
          <w:szCs w:val="22"/>
        </w:rPr>
        <w:t>Program</w:t>
      </w:r>
      <w:r w:rsidR="005600D5">
        <w:rPr>
          <w:sz w:val="22"/>
          <w:szCs w:val="22"/>
        </w:rPr>
        <w:t xml:space="preserve">u </w:t>
      </w:r>
      <w:r w:rsidR="00D357A8" w:rsidRPr="002C74C3">
        <w:rPr>
          <w:sz w:val="22"/>
          <w:szCs w:val="22"/>
        </w:rPr>
        <w:t>jest jego ukierunkowanie, uchwalenie, kontrolowanie i ocena z punktu widzenia lokalnej strategii rozwoju</w:t>
      </w:r>
      <w:r w:rsidR="005600D5">
        <w:rPr>
          <w:sz w:val="22"/>
          <w:szCs w:val="22"/>
        </w:rPr>
        <w:t xml:space="preserve"> Gminy</w:t>
      </w:r>
      <w:r w:rsidR="00D357A8" w:rsidRPr="002C74C3">
        <w:rPr>
          <w:sz w:val="22"/>
          <w:szCs w:val="22"/>
        </w:rPr>
        <w:t xml:space="preserve">. Jest to wyjątkowo istotne z uwagi na znaczenie realizacji </w:t>
      </w:r>
      <w:r w:rsidR="005600D5">
        <w:rPr>
          <w:sz w:val="22"/>
          <w:szCs w:val="22"/>
        </w:rPr>
        <w:t xml:space="preserve">rewitalizacji </w:t>
      </w:r>
      <w:r w:rsidR="00D357A8" w:rsidRPr="002C74C3">
        <w:rPr>
          <w:sz w:val="22"/>
          <w:szCs w:val="22"/>
        </w:rPr>
        <w:t>dla sprawnego współdziałania z poz</w:t>
      </w:r>
      <w:r w:rsidR="00EF1D3D">
        <w:rPr>
          <w:sz w:val="22"/>
          <w:szCs w:val="22"/>
        </w:rPr>
        <w:t>ostałymi instrumentami rozwoju G</w:t>
      </w:r>
      <w:r w:rsidR="00D357A8" w:rsidRPr="002C74C3">
        <w:rPr>
          <w:sz w:val="22"/>
          <w:szCs w:val="22"/>
        </w:rPr>
        <w:t>miny, a także dla możliwości pozyskiwania środków z funduszy strukturalnych</w:t>
      </w:r>
      <w:r w:rsidR="005600D5">
        <w:rPr>
          <w:sz w:val="22"/>
          <w:szCs w:val="22"/>
        </w:rPr>
        <w:t>.</w:t>
      </w:r>
      <w:r w:rsidR="00D357A8" w:rsidRPr="002C74C3">
        <w:rPr>
          <w:sz w:val="22"/>
          <w:szCs w:val="22"/>
        </w:rPr>
        <w:t xml:space="preserve"> </w:t>
      </w:r>
    </w:p>
    <w:p w:rsidR="00D357A8" w:rsidRPr="002C74C3" w:rsidRDefault="00D357A8" w:rsidP="004434B5">
      <w:pPr>
        <w:spacing w:after="0" w:line="240" w:lineRule="auto"/>
        <w:jc w:val="both"/>
      </w:pPr>
      <w:r w:rsidRPr="002C74C3">
        <w:t xml:space="preserve">We wdrożenie </w:t>
      </w:r>
      <w:r w:rsidR="00F60059">
        <w:t>Program</w:t>
      </w:r>
      <w:r w:rsidR="005600D5">
        <w:t>u na terenie Gminy Chełmża</w:t>
      </w:r>
      <w:r w:rsidRPr="002C74C3">
        <w:t xml:space="preserve"> będą zaangażowane następujące podmioty:</w:t>
      </w:r>
    </w:p>
    <w:p w:rsidR="00C44FCC" w:rsidRDefault="00D357A8">
      <w:pPr>
        <w:pStyle w:val="Akapitzlist"/>
        <w:numPr>
          <w:ilvl w:val="0"/>
          <w:numId w:val="7"/>
        </w:numPr>
        <w:spacing w:after="0" w:line="240" w:lineRule="auto"/>
        <w:jc w:val="both"/>
        <w:rPr>
          <w:sz w:val="22"/>
          <w:szCs w:val="22"/>
        </w:rPr>
      </w:pPr>
      <w:r w:rsidRPr="002C74C3">
        <w:rPr>
          <w:sz w:val="22"/>
          <w:szCs w:val="22"/>
        </w:rPr>
        <w:t xml:space="preserve">Urząd </w:t>
      </w:r>
      <w:r w:rsidR="00EF1D3D">
        <w:rPr>
          <w:sz w:val="22"/>
          <w:szCs w:val="22"/>
        </w:rPr>
        <w:t>Gminy  Chełmż</w:t>
      </w:r>
      <w:r w:rsidR="00050BE4">
        <w:rPr>
          <w:sz w:val="22"/>
          <w:szCs w:val="22"/>
        </w:rPr>
        <w:t>a,</w:t>
      </w:r>
    </w:p>
    <w:p w:rsidR="00C44FCC" w:rsidRDefault="00DB3D3A">
      <w:pPr>
        <w:pStyle w:val="Akapitzlist"/>
        <w:numPr>
          <w:ilvl w:val="0"/>
          <w:numId w:val="7"/>
        </w:numPr>
        <w:spacing w:after="0" w:line="240" w:lineRule="auto"/>
        <w:jc w:val="both"/>
        <w:rPr>
          <w:sz w:val="22"/>
          <w:szCs w:val="22"/>
        </w:rPr>
      </w:pPr>
      <w:r>
        <w:rPr>
          <w:sz w:val="22"/>
          <w:szCs w:val="22"/>
        </w:rPr>
        <w:t xml:space="preserve">Centrum Inicjatyw Kulturalnych Gminy Chełmża, </w:t>
      </w:r>
    </w:p>
    <w:p w:rsidR="00C44FCC" w:rsidRDefault="00E15F3F">
      <w:pPr>
        <w:pStyle w:val="Akapitzlist"/>
        <w:numPr>
          <w:ilvl w:val="0"/>
          <w:numId w:val="7"/>
        </w:numPr>
        <w:spacing w:after="0" w:line="240" w:lineRule="auto"/>
        <w:jc w:val="both"/>
        <w:rPr>
          <w:sz w:val="22"/>
          <w:szCs w:val="22"/>
        </w:rPr>
      </w:pPr>
      <w:r>
        <w:rPr>
          <w:sz w:val="22"/>
          <w:szCs w:val="22"/>
        </w:rPr>
        <w:t>Gminny Ośrodek Pomocy Społecznej</w:t>
      </w:r>
    </w:p>
    <w:p w:rsidR="00C44FCC" w:rsidRDefault="00D357A8">
      <w:pPr>
        <w:pStyle w:val="Akapitzlist"/>
        <w:numPr>
          <w:ilvl w:val="0"/>
          <w:numId w:val="7"/>
        </w:numPr>
        <w:spacing w:after="0" w:line="240" w:lineRule="auto"/>
        <w:jc w:val="both"/>
        <w:rPr>
          <w:sz w:val="22"/>
          <w:szCs w:val="22"/>
        </w:rPr>
      </w:pPr>
      <w:r w:rsidRPr="002C74C3">
        <w:rPr>
          <w:sz w:val="22"/>
          <w:szCs w:val="22"/>
        </w:rPr>
        <w:t>Mieszkańcy obszaru rewitalizacji,</w:t>
      </w:r>
    </w:p>
    <w:p w:rsidR="00C44FCC" w:rsidRDefault="00D357A8">
      <w:pPr>
        <w:pStyle w:val="Akapitzlist"/>
        <w:numPr>
          <w:ilvl w:val="0"/>
          <w:numId w:val="7"/>
        </w:numPr>
        <w:spacing w:after="0" w:line="240" w:lineRule="auto"/>
        <w:jc w:val="both"/>
        <w:rPr>
          <w:sz w:val="22"/>
          <w:szCs w:val="22"/>
        </w:rPr>
      </w:pPr>
      <w:r w:rsidRPr="002C74C3">
        <w:rPr>
          <w:sz w:val="22"/>
          <w:szCs w:val="22"/>
        </w:rPr>
        <w:t>Organizacje pozarządowe ora</w:t>
      </w:r>
      <w:r w:rsidR="00DB3D3A">
        <w:rPr>
          <w:sz w:val="22"/>
          <w:szCs w:val="22"/>
        </w:rPr>
        <w:t>z</w:t>
      </w:r>
      <w:r w:rsidRPr="002C74C3">
        <w:rPr>
          <w:sz w:val="22"/>
          <w:szCs w:val="22"/>
        </w:rPr>
        <w:t xml:space="preserve"> inne podmioty prowadzące działalności o charakterze społecznym,</w:t>
      </w:r>
    </w:p>
    <w:p w:rsidR="00C44FCC" w:rsidRPr="00050BE4" w:rsidRDefault="00EF1D3D" w:rsidP="00050BE4">
      <w:pPr>
        <w:pStyle w:val="Akapitzlist"/>
        <w:numPr>
          <w:ilvl w:val="0"/>
          <w:numId w:val="7"/>
        </w:numPr>
        <w:spacing w:after="0" w:line="240" w:lineRule="auto"/>
        <w:jc w:val="both"/>
        <w:rPr>
          <w:sz w:val="22"/>
          <w:szCs w:val="22"/>
        </w:rPr>
      </w:pPr>
      <w:r w:rsidRPr="002C74C3">
        <w:rPr>
          <w:sz w:val="22"/>
          <w:szCs w:val="22"/>
        </w:rPr>
        <w:t>Przedsiębiorstwa działające w obszarze rewitalizacji</w:t>
      </w:r>
      <w:r w:rsidR="00287BFA">
        <w:rPr>
          <w:sz w:val="22"/>
          <w:szCs w:val="22"/>
        </w:rPr>
        <w:t>,</w:t>
      </w:r>
    </w:p>
    <w:p w:rsidR="00C44FCC" w:rsidRDefault="00EF1D3D">
      <w:pPr>
        <w:pStyle w:val="Akapitzlist"/>
        <w:numPr>
          <w:ilvl w:val="0"/>
          <w:numId w:val="7"/>
        </w:numPr>
        <w:spacing w:after="0" w:line="240" w:lineRule="auto"/>
        <w:jc w:val="both"/>
        <w:rPr>
          <w:sz w:val="22"/>
          <w:szCs w:val="22"/>
        </w:rPr>
      </w:pPr>
      <w:r>
        <w:rPr>
          <w:sz w:val="22"/>
          <w:szCs w:val="22"/>
        </w:rPr>
        <w:t>Instytucje rynku pracy</w:t>
      </w:r>
      <w:r w:rsidR="00287BFA">
        <w:rPr>
          <w:sz w:val="22"/>
          <w:szCs w:val="22"/>
        </w:rPr>
        <w:t>,</w:t>
      </w:r>
      <w:r>
        <w:rPr>
          <w:sz w:val="22"/>
          <w:szCs w:val="22"/>
        </w:rPr>
        <w:t xml:space="preserve"> </w:t>
      </w:r>
    </w:p>
    <w:p w:rsidR="00C44FCC" w:rsidRDefault="00EF1D3D">
      <w:pPr>
        <w:pStyle w:val="Akapitzlist"/>
        <w:numPr>
          <w:ilvl w:val="0"/>
          <w:numId w:val="7"/>
        </w:numPr>
        <w:spacing w:after="0" w:line="240" w:lineRule="auto"/>
        <w:jc w:val="both"/>
        <w:rPr>
          <w:sz w:val="22"/>
          <w:szCs w:val="22"/>
        </w:rPr>
      </w:pPr>
      <w:r>
        <w:rPr>
          <w:sz w:val="22"/>
          <w:szCs w:val="22"/>
        </w:rPr>
        <w:t>Instytucje edukacji</w:t>
      </w:r>
      <w:r w:rsidR="00287BFA">
        <w:rPr>
          <w:sz w:val="22"/>
          <w:szCs w:val="22"/>
        </w:rPr>
        <w:t>.</w:t>
      </w:r>
    </w:p>
    <w:p w:rsidR="00EF1D3D" w:rsidRDefault="00EF1D3D" w:rsidP="004434B5">
      <w:pPr>
        <w:spacing w:after="0" w:line="240" w:lineRule="auto"/>
        <w:jc w:val="both"/>
      </w:pPr>
    </w:p>
    <w:p w:rsidR="005600D5" w:rsidRDefault="000D68C1" w:rsidP="005600D5">
      <w:pPr>
        <w:spacing w:after="0" w:line="240" w:lineRule="auto"/>
        <w:jc w:val="both"/>
      </w:pPr>
      <w:r w:rsidRPr="000D68C1">
        <w:t xml:space="preserve">Wdrożeniem i realizacją Programu zajmować się będzie bezpośrednio Zespół powołany Zarządzeniem Wójta Gminy Chełmża , </w:t>
      </w:r>
      <w:r w:rsidR="00723F0D" w:rsidRPr="0090404D">
        <w:t xml:space="preserve">w skład którego </w:t>
      </w:r>
      <w:r w:rsidR="0090404D">
        <w:t xml:space="preserve">wejdą </w:t>
      </w:r>
      <w:r w:rsidR="00723F0D" w:rsidRPr="0090404D">
        <w:t xml:space="preserve"> m.in. pracownicy</w:t>
      </w:r>
      <w:r w:rsidR="00D357A8" w:rsidRPr="0090404D">
        <w:t xml:space="preserve"> Urzędu </w:t>
      </w:r>
      <w:r w:rsidR="00723F0D" w:rsidRPr="0090404D">
        <w:t>Gminy Chełmża</w:t>
      </w:r>
      <w:r w:rsidR="001D1621">
        <w:t xml:space="preserve">, radni </w:t>
      </w:r>
      <w:r w:rsidR="00D357A8" w:rsidRPr="0090404D">
        <w:t xml:space="preserve"> oraz </w:t>
      </w:r>
      <w:r w:rsidR="00723F0D" w:rsidRPr="0090404D">
        <w:t>przedstawiciele</w:t>
      </w:r>
      <w:r w:rsidR="00D357A8" w:rsidRPr="0090404D">
        <w:t xml:space="preserve"> gminnych jednostek organizacyjnych </w:t>
      </w:r>
      <w:r w:rsidR="0090404D">
        <w:t xml:space="preserve"> w szególności GOPS-u oraz </w:t>
      </w:r>
      <w:r w:rsidR="00D357A8" w:rsidRPr="0090404D">
        <w:t xml:space="preserve"> instytucji kultury. Do prac w  </w:t>
      </w:r>
      <w:r w:rsidR="00D357A8" w:rsidRPr="00723F0D">
        <w:t xml:space="preserve">Zespole </w:t>
      </w:r>
      <w:r w:rsidR="00723F0D" w:rsidRPr="00723F0D">
        <w:t>mogą być zapra</w:t>
      </w:r>
      <w:r w:rsidR="00D357A8" w:rsidRPr="00723F0D">
        <w:t>sz</w:t>
      </w:r>
      <w:r w:rsidR="00723F0D" w:rsidRPr="00723F0D">
        <w:t>a</w:t>
      </w:r>
      <w:r w:rsidR="00D357A8" w:rsidRPr="00723F0D">
        <w:t xml:space="preserve">ni przedstawiciele organizacji pozarządowych </w:t>
      </w:r>
      <w:r w:rsidR="00723F0D" w:rsidRPr="00723F0D">
        <w:t>i innych podmiotów z terenu Gminy.</w:t>
      </w:r>
      <w:r w:rsidR="00D357A8" w:rsidRPr="00723F0D">
        <w:t xml:space="preserve"> Zespół będzie odpowiedzialny za ocenę postępu realizacji oraz wdrażania poszczególnych przedsięwzięć rewitalizacyjnych. O</w:t>
      </w:r>
      <w:r w:rsidR="005600D5">
        <w:t xml:space="preserve">bsługę administracyjną Zespołu </w:t>
      </w:r>
      <w:r w:rsidR="00D357A8" w:rsidRPr="00723F0D">
        <w:t xml:space="preserve">zapewni </w:t>
      </w:r>
      <w:r w:rsidR="00723F0D" w:rsidRPr="00723F0D">
        <w:t>odpowiednia komórka Urzędu Gminy Chełmża.</w:t>
      </w:r>
    </w:p>
    <w:p w:rsidR="005600D5" w:rsidRDefault="005600D5" w:rsidP="005600D5">
      <w:pPr>
        <w:spacing w:after="0" w:line="240" w:lineRule="auto"/>
        <w:jc w:val="both"/>
      </w:pPr>
    </w:p>
    <w:p w:rsidR="00D357A8" w:rsidRPr="005600D5" w:rsidRDefault="00D357A8" w:rsidP="005600D5">
      <w:pPr>
        <w:spacing w:after="0" w:line="240" w:lineRule="auto"/>
        <w:jc w:val="both"/>
      </w:pPr>
      <w:r w:rsidRPr="002C74C3">
        <w:rPr>
          <w:rFonts w:cs="CenturyGothic"/>
          <w:lang w:eastAsia="pl-PL"/>
        </w:rPr>
        <w:t xml:space="preserve">Nadzór nad realizacją projektów, dla których instytucją wdrażającą jest </w:t>
      </w:r>
      <w:r w:rsidR="00EF1D3D">
        <w:rPr>
          <w:rFonts w:cs="CenturyGothic"/>
          <w:lang w:eastAsia="pl-PL"/>
        </w:rPr>
        <w:t>Gmina Chełmża</w:t>
      </w:r>
      <w:r w:rsidRPr="002C74C3">
        <w:rPr>
          <w:rFonts w:cs="CenturyGothic"/>
          <w:lang w:eastAsia="pl-PL"/>
        </w:rPr>
        <w:t xml:space="preserve"> lub je</w:t>
      </w:r>
      <w:r w:rsidR="00EF1D3D">
        <w:rPr>
          <w:rFonts w:cs="CenturyGothic"/>
          <w:lang w:eastAsia="pl-PL"/>
        </w:rPr>
        <w:t>j</w:t>
      </w:r>
      <w:r w:rsidRPr="002C74C3">
        <w:rPr>
          <w:rFonts w:cs="CenturyGothic"/>
          <w:lang w:eastAsia="pl-PL"/>
        </w:rPr>
        <w:t xml:space="preserve"> jednostki organizacyjne sprawuje </w:t>
      </w:r>
      <w:r w:rsidR="00EF1D3D">
        <w:rPr>
          <w:rFonts w:cs="CenturyGothic"/>
          <w:lang w:eastAsia="pl-PL"/>
        </w:rPr>
        <w:t>Wójt Gminy Chełmża.</w:t>
      </w:r>
      <w:r w:rsidRPr="002C74C3">
        <w:rPr>
          <w:rFonts w:cs="CenturyGothic"/>
          <w:lang w:eastAsia="pl-PL"/>
        </w:rPr>
        <w:t xml:space="preserve"> Nadzór nad kwestiami finansowymi w tych projektach sprawuje Skarbnik</w:t>
      </w:r>
      <w:r w:rsidR="00EF1D3D">
        <w:rPr>
          <w:rFonts w:cs="CenturyGothic"/>
          <w:lang w:eastAsia="pl-PL"/>
        </w:rPr>
        <w:t xml:space="preserve"> Gminy</w:t>
      </w:r>
      <w:r w:rsidRPr="002C74C3">
        <w:rPr>
          <w:rFonts w:cs="CenturyGothic"/>
          <w:lang w:eastAsia="pl-PL"/>
        </w:rPr>
        <w:t xml:space="preserve">, który </w:t>
      </w:r>
      <w:r w:rsidR="00DB3D3A">
        <w:rPr>
          <w:rFonts w:cs="CenturyGothic"/>
          <w:lang w:eastAsia="pl-PL"/>
        </w:rPr>
        <w:t xml:space="preserve">dokonuje </w:t>
      </w:r>
      <w:r w:rsidRPr="002C74C3">
        <w:rPr>
          <w:rFonts w:cs="CenturyGothic"/>
          <w:lang w:eastAsia="pl-PL"/>
        </w:rPr>
        <w:t>kontrasygn</w:t>
      </w:r>
      <w:r w:rsidR="00DB3D3A">
        <w:rPr>
          <w:rFonts w:cs="CenturyGothic"/>
          <w:lang w:eastAsia="pl-PL"/>
        </w:rPr>
        <w:t>aty.</w:t>
      </w:r>
      <w:r w:rsidRPr="002C74C3">
        <w:rPr>
          <w:rFonts w:cs="CenturyGothic"/>
          <w:lang w:eastAsia="pl-PL"/>
        </w:rPr>
        <w:t xml:space="preserve">  Osobami  odpowiedzialnymi za realizację zadań będą </w:t>
      </w:r>
      <w:r w:rsidR="00EF1D3D">
        <w:rPr>
          <w:rFonts w:cs="CenturyGothic"/>
          <w:lang w:eastAsia="pl-PL"/>
        </w:rPr>
        <w:t xml:space="preserve">osoby kierujące </w:t>
      </w:r>
      <w:r w:rsidR="00287BFA" w:rsidRPr="002C74C3">
        <w:rPr>
          <w:rFonts w:cs="CenturyGothic"/>
          <w:lang w:eastAsia="pl-PL"/>
        </w:rPr>
        <w:t>odpowiedni</w:t>
      </w:r>
      <w:r w:rsidR="00287BFA">
        <w:rPr>
          <w:rFonts w:cs="CenturyGothic"/>
          <w:lang w:eastAsia="pl-PL"/>
        </w:rPr>
        <w:t>mi komórkami</w:t>
      </w:r>
      <w:r w:rsidR="00EF1D3D">
        <w:rPr>
          <w:rFonts w:cs="CenturyGothic"/>
          <w:lang w:eastAsia="pl-PL"/>
        </w:rPr>
        <w:t xml:space="preserve"> Urzędu Gminy</w:t>
      </w:r>
      <w:r w:rsidR="0090404D">
        <w:rPr>
          <w:rFonts w:cs="CenturyGothic"/>
          <w:lang w:eastAsia="pl-PL"/>
        </w:rPr>
        <w:t xml:space="preserve"> lub inne wyznaczone osoby oraz </w:t>
      </w:r>
      <w:r w:rsidRPr="002C74C3">
        <w:rPr>
          <w:rFonts w:cs="CenturyGothic"/>
          <w:lang w:eastAsia="pl-PL"/>
        </w:rPr>
        <w:t>kierownicy gminnych jednostek organizacyjnych.</w:t>
      </w:r>
    </w:p>
    <w:p w:rsidR="00BF438E" w:rsidRDefault="00287BFA" w:rsidP="004434B5">
      <w:pPr>
        <w:spacing w:after="0" w:line="240" w:lineRule="auto"/>
        <w:jc w:val="both"/>
      </w:pPr>
      <w:r>
        <w:t>Program</w:t>
      </w:r>
      <w:r w:rsidRPr="002C74C3">
        <w:t xml:space="preserve"> podlegać</w:t>
      </w:r>
      <w:r w:rsidR="00D357A8" w:rsidRPr="002C74C3">
        <w:t xml:space="preserve"> będzie ocenie aktualności i stopnia realizacji dokonywanej przez </w:t>
      </w:r>
      <w:r w:rsidR="00EF1D3D">
        <w:t>Wójta Gminy.</w:t>
      </w:r>
    </w:p>
    <w:p w:rsidR="006B13A0" w:rsidRDefault="006B13A0" w:rsidP="004434B5">
      <w:pPr>
        <w:spacing w:after="0" w:line="240" w:lineRule="auto"/>
        <w:jc w:val="both"/>
      </w:pPr>
    </w:p>
    <w:p w:rsidR="00A752AC" w:rsidRDefault="00A752AC" w:rsidP="004434B5">
      <w:pPr>
        <w:spacing w:after="0" w:line="240" w:lineRule="auto"/>
        <w:jc w:val="both"/>
      </w:pPr>
    </w:p>
    <w:p w:rsidR="00A752BE" w:rsidRDefault="00A752BE" w:rsidP="004434B5">
      <w:pPr>
        <w:spacing w:after="0" w:line="240" w:lineRule="auto"/>
        <w:jc w:val="both"/>
      </w:pPr>
    </w:p>
    <w:p w:rsidR="00A752BE" w:rsidRDefault="00A752BE" w:rsidP="004434B5">
      <w:pPr>
        <w:spacing w:after="0" w:line="240" w:lineRule="auto"/>
        <w:jc w:val="both"/>
      </w:pPr>
    </w:p>
    <w:p w:rsidR="00DC504A" w:rsidRDefault="00DC504A" w:rsidP="004434B5">
      <w:pPr>
        <w:spacing w:after="0" w:line="240" w:lineRule="auto"/>
        <w:jc w:val="both"/>
      </w:pPr>
    </w:p>
    <w:p w:rsidR="00A752BE" w:rsidRDefault="00A752BE" w:rsidP="004434B5">
      <w:pPr>
        <w:spacing w:after="0" w:line="240" w:lineRule="auto"/>
        <w:jc w:val="both"/>
      </w:pPr>
    </w:p>
    <w:p w:rsidR="00A752BE" w:rsidRPr="006B13A0" w:rsidRDefault="00A752BE" w:rsidP="004434B5">
      <w:pPr>
        <w:spacing w:after="0" w:line="240" w:lineRule="auto"/>
        <w:jc w:val="both"/>
      </w:pPr>
    </w:p>
    <w:p w:rsidR="00BF438E" w:rsidRPr="00C22F1D" w:rsidRDefault="00BF438E" w:rsidP="004434B5">
      <w:pPr>
        <w:spacing w:after="0" w:line="240" w:lineRule="auto"/>
        <w:jc w:val="both"/>
        <w:rPr>
          <w:rFonts w:cs="CenturyGothic"/>
          <w:b/>
          <w:color w:val="2F5496" w:themeColor="accent5" w:themeShade="BF"/>
          <w:sz w:val="24"/>
          <w:szCs w:val="24"/>
          <w:lang w:eastAsia="pl-PL"/>
        </w:rPr>
      </w:pPr>
      <w:r w:rsidRPr="00C22F1D">
        <w:rPr>
          <w:rFonts w:cs="CenturyGothic"/>
          <w:b/>
          <w:color w:val="2F5496" w:themeColor="accent5" w:themeShade="BF"/>
          <w:sz w:val="24"/>
          <w:szCs w:val="24"/>
          <w:lang w:eastAsia="pl-PL"/>
        </w:rPr>
        <w:lastRenderedPageBreak/>
        <w:t>1</w:t>
      </w:r>
      <w:r w:rsidR="00963C96" w:rsidRPr="00C22F1D">
        <w:rPr>
          <w:rFonts w:cs="CenturyGothic"/>
          <w:b/>
          <w:color w:val="2F5496" w:themeColor="accent5" w:themeShade="BF"/>
          <w:sz w:val="24"/>
          <w:szCs w:val="24"/>
          <w:lang w:eastAsia="pl-PL"/>
        </w:rPr>
        <w:t>2</w:t>
      </w:r>
      <w:r w:rsidRPr="00C22F1D">
        <w:rPr>
          <w:rFonts w:cs="CenturyGothic"/>
          <w:b/>
          <w:color w:val="2F5496" w:themeColor="accent5" w:themeShade="BF"/>
          <w:sz w:val="24"/>
          <w:szCs w:val="24"/>
          <w:lang w:eastAsia="pl-PL"/>
        </w:rPr>
        <w:t xml:space="preserve">.1. Aktualizacja </w:t>
      </w:r>
      <w:r w:rsidR="00F60059" w:rsidRPr="00C22F1D">
        <w:rPr>
          <w:rFonts w:cs="CenturyGothic"/>
          <w:b/>
          <w:color w:val="2F5496" w:themeColor="accent5" w:themeShade="BF"/>
          <w:sz w:val="24"/>
          <w:szCs w:val="24"/>
          <w:lang w:eastAsia="pl-PL"/>
        </w:rPr>
        <w:t>P</w:t>
      </w:r>
      <w:r w:rsidR="006B13A0" w:rsidRPr="00C22F1D">
        <w:rPr>
          <w:rFonts w:cs="CenturyGothic"/>
          <w:b/>
          <w:color w:val="2F5496" w:themeColor="accent5" w:themeShade="BF"/>
          <w:sz w:val="24"/>
          <w:szCs w:val="24"/>
          <w:lang w:eastAsia="pl-PL"/>
        </w:rPr>
        <w:t>rogramu</w:t>
      </w:r>
    </w:p>
    <w:p w:rsidR="00BF438E" w:rsidRDefault="00BF438E" w:rsidP="004434B5">
      <w:pPr>
        <w:spacing w:after="0" w:line="240" w:lineRule="auto"/>
        <w:jc w:val="both"/>
        <w:rPr>
          <w:rFonts w:cs="CenturyGothic"/>
          <w:lang w:eastAsia="pl-PL"/>
        </w:rPr>
      </w:pPr>
    </w:p>
    <w:p w:rsidR="00D357A8" w:rsidRPr="002C74C3" w:rsidRDefault="00D357A8" w:rsidP="004434B5">
      <w:pPr>
        <w:spacing w:after="0" w:line="240" w:lineRule="auto"/>
        <w:jc w:val="both"/>
      </w:pPr>
      <w:r w:rsidRPr="002C74C3">
        <w:rPr>
          <w:rFonts w:cs="CenturyGothic"/>
          <w:lang w:eastAsia="pl-PL"/>
        </w:rPr>
        <w:t xml:space="preserve">Aktualizacja </w:t>
      </w:r>
      <w:r w:rsidR="00F60059">
        <w:rPr>
          <w:rFonts w:cs="CenturyGothic"/>
          <w:lang w:eastAsia="pl-PL"/>
        </w:rPr>
        <w:t>Program</w:t>
      </w:r>
      <w:r w:rsidR="008027C5">
        <w:rPr>
          <w:rFonts w:cs="CenturyGothic"/>
          <w:lang w:eastAsia="pl-PL"/>
        </w:rPr>
        <w:t xml:space="preserve">u </w:t>
      </w:r>
      <w:r w:rsidRPr="002C74C3">
        <w:rPr>
          <w:rFonts w:cs="CenturyGothic"/>
          <w:lang w:eastAsia="pl-PL"/>
        </w:rPr>
        <w:t>może być dokonywana:</w:t>
      </w:r>
    </w:p>
    <w:p w:rsidR="00C44FCC" w:rsidRDefault="00D357A8">
      <w:pPr>
        <w:numPr>
          <w:ilvl w:val="0"/>
          <w:numId w:val="9"/>
        </w:numPr>
        <w:autoSpaceDE w:val="0"/>
        <w:autoSpaceDN w:val="0"/>
        <w:adjustRightInd w:val="0"/>
        <w:spacing w:after="0" w:line="240" w:lineRule="auto"/>
        <w:jc w:val="both"/>
        <w:rPr>
          <w:rFonts w:cs="CenturyGothic"/>
          <w:lang w:eastAsia="pl-PL"/>
        </w:rPr>
      </w:pPr>
      <w:r w:rsidRPr="002C74C3">
        <w:rPr>
          <w:rFonts w:cs="CenturyGothic"/>
          <w:lang w:eastAsia="pl-PL"/>
        </w:rPr>
        <w:t xml:space="preserve">w odniesieniu do projektów przewidzianych do realizacji w okresie </w:t>
      </w:r>
      <w:r w:rsidR="00F60059">
        <w:rPr>
          <w:rFonts w:cs="CenturyGothic"/>
          <w:lang w:eastAsia="pl-PL"/>
        </w:rPr>
        <w:t>Program</w:t>
      </w:r>
      <w:r w:rsidRPr="002C74C3">
        <w:rPr>
          <w:rFonts w:cs="CenturyGothic"/>
          <w:lang w:eastAsia="pl-PL"/>
        </w:rPr>
        <w:t>owania – raz do roku (</w:t>
      </w:r>
      <w:r w:rsidR="00EF1D3D">
        <w:rPr>
          <w:rFonts w:cs="CenturyGothic"/>
          <w:lang w:eastAsia="pl-PL"/>
        </w:rPr>
        <w:t xml:space="preserve">np. </w:t>
      </w:r>
      <w:r w:rsidRPr="002C74C3">
        <w:rPr>
          <w:rFonts w:cs="CenturyGothic"/>
          <w:lang w:eastAsia="pl-PL"/>
        </w:rPr>
        <w:t>z aktualizacją WPF w razie potrzeby),</w:t>
      </w:r>
    </w:p>
    <w:p w:rsidR="00C44FCC" w:rsidRDefault="00D357A8">
      <w:pPr>
        <w:numPr>
          <w:ilvl w:val="0"/>
          <w:numId w:val="9"/>
        </w:numPr>
        <w:autoSpaceDE w:val="0"/>
        <w:autoSpaceDN w:val="0"/>
        <w:adjustRightInd w:val="0"/>
        <w:spacing w:after="0" w:line="240" w:lineRule="auto"/>
        <w:jc w:val="both"/>
        <w:rPr>
          <w:rFonts w:cs="CenturyGothic"/>
          <w:lang w:eastAsia="pl-PL"/>
        </w:rPr>
      </w:pPr>
      <w:r w:rsidRPr="002C74C3">
        <w:rPr>
          <w:rFonts w:cs="CenturyGothic"/>
          <w:lang w:eastAsia="pl-PL"/>
        </w:rPr>
        <w:t>w odniesieniu do diagnozy stanu obszaru przeznaczonego do rewitalizacji –nie rzadziej niż raz na 4 lata,</w:t>
      </w:r>
    </w:p>
    <w:p w:rsidR="00C44FCC" w:rsidRDefault="00D357A8">
      <w:pPr>
        <w:numPr>
          <w:ilvl w:val="0"/>
          <w:numId w:val="9"/>
        </w:numPr>
        <w:autoSpaceDE w:val="0"/>
        <w:autoSpaceDN w:val="0"/>
        <w:adjustRightInd w:val="0"/>
        <w:spacing w:after="0" w:line="240" w:lineRule="auto"/>
        <w:jc w:val="both"/>
        <w:rPr>
          <w:rFonts w:cs="CenturyGothic"/>
          <w:lang w:eastAsia="pl-PL"/>
        </w:rPr>
      </w:pPr>
      <w:r w:rsidRPr="002C74C3">
        <w:rPr>
          <w:rFonts w:cs="CenturyGothic"/>
          <w:lang w:eastAsia="pl-PL"/>
        </w:rPr>
        <w:t xml:space="preserve">w zakresie pozostałych planowanych </w:t>
      </w:r>
      <w:r w:rsidR="00EF1D3D">
        <w:rPr>
          <w:rFonts w:cs="CenturyGothic"/>
          <w:lang w:eastAsia="pl-PL"/>
        </w:rPr>
        <w:t xml:space="preserve">elementów zarządzania </w:t>
      </w:r>
      <w:r w:rsidR="00F60059">
        <w:rPr>
          <w:rFonts w:cs="CenturyGothic"/>
          <w:lang w:eastAsia="pl-PL"/>
        </w:rPr>
        <w:t>Program</w:t>
      </w:r>
      <w:r w:rsidR="008027C5">
        <w:rPr>
          <w:rFonts w:cs="CenturyGothic"/>
          <w:lang w:eastAsia="pl-PL"/>
        </w:rPr>
        <w:t xml:space="preserve">em </w:t>
      </w:r>
      <w:r w:rsidRPr="002C74C3">
        <w:rPr>
          <w:rFonts w:cs="CenturyGothic"/>
          <w:lang w:eastAsia="pl-PL"/>
        </w:rPr>
        <w:t>– w zależności od potrzeb.</w:t>
      </w:r>
    </w:p>
    <w:p w:rsidR="00CD2441" w:rsidRPr="002948C9" w:rsidRDefault="00CD2441" w:rsidP="002948C9">
      <w:pPr>
        <w:spacing w:after="0" w:line="240" w:lineRule="auto"/>
        <w:jc w:val="both"/>
        <w:rPr>
          <w:rFonts w:cs="CenturyGothic"/>
          <w:lang w:eastAsia="pl-PL"/>
        </w:rPr>
      </w:pPr>
    </w:p>
    <w:p w:rsidR="002948C9" w:rsidRPr="002948C9" w:rsidRDefault="002948C9" w:rsidP="002948C9">
      <w:pPr>
        <w:autoSpaceDE w:val="0"/>
        <w:autoSpaceDN w:val="0"/>
        <w:adjustRightInd w:val="0"/>
        <w:spacing w:after="0" w:line="240" w:lineRule="auto"/>
        <w:jc w:val="both"/>
        <w:rPr>
          <w:rFonts w:asciiTheme="minorHAnsi" w:hAnsiTheme="minorHAnsi" w:cs="Arial"/>
        </w:rPr>
      </w:pPr>
      <w:r w:rsidRPr="002948C9">
        <w:rPr>
          <w:rFonts w:asciiTheme="minorHAnsi" w:hAnsiTheme="minorHAnsi" w:cs="Arial"/>
        </w:rPr>
        <w:t xml:space="preserve">Uzasadnienie podjęcia aktualizacji </w:t>
      </w:r>
      <w:r w:rsidR="00F60059">
        <w:rPr>
          <w:rFonts w:asciiTheme="minorHAnsi" w:hAnsiTheme="minorHAnsi" w:cs="Arial"/>
        </w:rPr>
        <w:t>Program</w:t>
      </w:r>
      <w:r w:rsidRPr="002948C9">
        <w:rPr>
          <w:rFonts w:asciiTheme="minorHAnsi" w:hAnsiTheme="minorHAnsi" w:cs="Arial"/>
        </w:rPr>
        <w:t>u może w szczególności wynikać z:</w:t>
      </w:r>
    </w:p>
    <w:p w:rsidR="00C44FCC" w:rsidRDefault="002948C9">
      <w:pPr>
        <w:pStyle w:val="Akapitzlist"/>
        <w:numPr>
          <w:ilvl w:val="0"/>
          <w:numId w:val="26"/>
        </w:numPr>
        <w:autoSpaceDE w:val="0"/>
        <w:autoSpaceDN w:val="0"/>
        <w:adjustRightInd w:val="0"/>
        <w:spacing w:after="0" w:line="240" w:lineRule="auto"/>
        <w:ind w:left="567"/>
        <w:jc w:val="both"/>
        <w:rPr>
          <w:rFonts w:asciiTheme="minorHAnsi" w:hAnsiTheme="minorHAnsi" w:cs="Arial"/>
          <w:sz w:val="22"/>
          <w:szCs w:val="22"/>
          <w:lang w:val="pl-PL"/>
        </w:rPr>
      </w:pPr>
      <w:r w:rsidRPr="002948C9">
        <w:rPr>
          <w:rFonts w:asciiTheme="minorHAnsi" w:hAnsiTheme="minorHAnsi" w:cs="Arial"/>
          <w:sz w:val="22"/>
          <w:szCs w:val="22"/>
          <w:lang w:val="pl-PL"/>
        </w:rPr>
        <w:t xml:space="preserve">rocznego raportu z realizacji </w:t>
      </w:r>
      <w:r w:rsidR="00F60059">
        <w:rPr>
          <w:rFonts w:asciiTheme="minorHAnsi" w:hAnsiTheme="minorHAnsi" w:cs="Arial"/>
          <w:sz w:val="22"/>
          <w:szCs w:val="22"/>
          <w:lang w:val="pl-PL"/>
        </w:rPr>
        <w:t>Program</w:t>
      </w:r>
      <w:r w:rsidR="008027C5" w:rsidRPr="008027C5">
        <w:rPr>
          <w:rFonts w:asciiTheme="minorHAnsi" w:hAnsiTheme="minorHAnsi" w:cs="Arial"/>
          <w:sz w:val="22"/>
          <w:szCs w:val="22"/>
          <w:lang w:val="pl-PL"/>
        </w:rPr>
        <w:t>u</w:t>
      </w:r>
      <w:r w:rsidR="008027C5">
        <w:rPr>
          <w:rFonts w:asciiTheme="minorHAnsi" w:hAnsiTheme="minorHAnsi" w:cs="Arial"/>
          <w:sz w:val="22"/>
          <w:szCs w:val="22"/>
          <w:lang w:val="pl-PL"/>
        </w:rPr>
        <w:t>,</w:t>
      </w:r>
    </w:p>
    <w:p w:rsidR="00C44FCC" w:rsidRDefault="002948C9">
      <w:pPr>
        <w:pStyle w:val="Akapitzlist"/>
        <w:numPr>
          <w:ilvl w:val="0"/>
          <w:numId w:val="26"/>
        </w:numPr>
        <w:autoSpaceDE w:val="0"/>
        <w:autoSpaceDN w:val="0"/>
        <w:adjustRightInd w:val="0"/>
        <w:spacing w:after="0" w:line="240" w:lineRule="auto"/>
        <w:ind w:left="567"/>
        <w:jc w:val="both"/>
        <w:rPr>
          <w:rFonts w:asciiTheme="minorHAnsi" w:hAnsiTheme="minorHAnsi" w:cs="Arial"/>
          <w:sz w:val="22"/>
          <w:szCs w:val="22"/>
          <w:lang w:val="pl-PL"/>
        </w:rPr>
      </w:pPr>
      <w:r w:rsidRPr="002948C9">
        <w:rPr>
          <w:rFonts w:asciiTheme="minorHAnsi" w:hAnsiTheme="minorHAnsi" w:cs="Arial"/>
          <w:sz w:val="22"/>
          <w:szCs w:val="22"/>
          <w:lang w:val="pl-PL"/>
        </w:rPr>
        <w:t xml:space="preserve">rekomendacji uzyskanych w procesie wdrażania </w:t>
      </w:r>
      <w:r w:rsidR="00F60059">
        <w:rPr>
          <w:rFonts w:asciiTheme="minorHAnsi" w:hAnsiTheme="minorHAnsi" w:cs="Arial"/>
          <w:sz w:val="22"/>
          <w:szCs w:val="22"/>
          <w:lang w:val="pl-PL"/>
        </w:rPr>
        <w:t>Program</w:t>
      </w:r>
      <w:r w:rsidRPr="002948C9">
        <w:rPr>
          <w:rFonts w:asciiTheme="minorHAnsi" w:hAnsiTheme="minorHAnsi" w:cs="Arial"/>
          <w:sz w:val="22"/>
          <w:szCs w:val="22"/>
          <w:lang w:val="pl-PL"/>
        </w:rPr>
        <w:t xml:space="preserve">u lub innych zasadniczych dokumentów </w:t>
      </w:r>
      <w:r w:rsidR="0090404D">
        <w:rPr>
          <w:rFonts w:asciiTheme="minorHAnsi" w:hAnsiTheme="minorHAnsi" w:cs="Arial"/>
          <w:sz w:val="22"/>
          <w:szCs w:val="22"/>
          <w:lang w:val="pl-PL"/>
        </w:rPr>
        <w:t>p</w:t>
      </w:r>
      <w:r w:rsidR="00F60059">
        <w:rPr>
          <w:rFonts w:asciiTheme="minorHAnsi" w:hAnsiTheme="minorHAnsi" w:cs="Arial"/>
          <w:sz w:val="22"/>
          <w:szCs w:val="22"/>
          <w:lang w:val="pl-PL"/>
        </w:rPr>
        <w:t>rogram</w:t>
      </w:r>
      <w:r w:rsidRPr="002948C9">
        <w:rPr>
          <w:rFonts w:asciiTheme="minorHAnsi" w:hAnsiTheme="minorHAnsi" w:cs="Arial"/>
          <w:sz w:val="22"/>
          <w:szCs w:val="22"/>
          <w:lang w:val="pl-PL"/>
        </w:rPr>
        <w:t xml:space="preserve">owych </w:t>
      </w:r>
      <w:r w:rsidR="0090404D">
        <w:rPr>
          <w:rFonts w:asciiTheme="minorHAnsi" w:hAnsiTheme="minorHAnsi" w:cs="Arial"/>
          <w:sz w:val="22"/>
          <w:szCs w:val="22"/>
          <w:lang w:val="pl-PL"/>
        </w:rPr>
        <w:t xml:space="preserve">Gminy </w:t>
      </w:r>
      <w:r w:rsidRPr="002948C9">
        <w:rPr>
          <w:rFonts w:asciiTheme="minorHAnsi" w:hAnsiTheme="minorHAnsi" w:cs="Arial"/>
          <w:sz w:val="22"/>
          <w:szCs w:val="22"/>
          <w:lang w:val="pl-PL"/>
        </w:rPr>
        <w:t xml:space="preserve"> oraz województwa lub kraju na lata 2014-2020,</w:t>
      </w:r>
    </w:p>
    <w:p w:rsidR="00C44FCC" w:rsidRDefault="002948C9">
      <w:pPr>
        <w:pStyle w:val="Akapitzlist"/>
        <w:numPr>
          <w:ilvl w:val="0"/>
          <w:numId w:val="26"/>
        </w:numPr>
        <w:autoSpaceDE w:val="0"/>
        <w:autoSpaceDN w:val="0"/>
        <w:adjustRightInd w:val="0"/>
        <w:spacing w:after="0" w:line="240" w:lineRule="auto"/>
        <w:ind w:left="567"/>
        <w:jc w:val="both"/>
        <w:rPr>
          <w:rFonts w:asciiTheme="minorHAnsi" w:hAnsiTheme="minorHAnsi" w:cs="Arial"/>
          <w:sz w:val="22"/>
          <w:szCs w:val="22"/>
          <w:lang w:val="pl-PL"/>
        </w:rPr>
      </w:pPr>
      <w:r w:rsidRPr="002948C9">
        <w:rPr>
          <w:rFonts w:asciiTheme="minorHAnsi" w:hAnsiTheme="minorHAnsi" w:cs="Arial"/>
          <w:sz w:val="22"/>
          <w:szCs w:val="22"/>
          <w:lang w:val="pl-PL"/>
        </w:rPr>
        <w:t>postępu we wdrażaniu RPO WK-P 2014-2020,</w:t>
      </w:r>
    </w:p>
    <w:p w:rsidR="00C44FCC" w:rsidRDefault="002948C9">
      <w:pPr>
        <w:pStyle w:val="Akapitzlist"/>
        <w:numPr>
          <w:ilvl w:val="0"/>
          <w:numId w:val="26"/>
        </w:numPr>
        <w:autoSpaceDE w:val="0"/>
        <w:autoSpaceDN w:val="0"/>
        <w:adjustRightInd w:val="0"/>
        <w:spacing w:after="0" w:line="240" w:lineRule="auto"/>
        <w:ind w:left="567"/>
        <w:jc w:val="both"/>
        <w:rPr>
          <w:rFonts w:asciiTheme="minorHAnsi" w:hAnsiTheme="minorHAnsi" w:cs="Arial"/>
          <w:sz w:val="22"/>
          <w:szCs w:val="22"/>
          <w:lang w:val="pl-PL"/>
        </w:rPr>
      </w:pPr>
      <w:r w:rsidRPr="002948C9">
        <w:rPr>
          <w:rFonts w:asciiTheme="minorHAnsi" w:hAnsiTheme="minorHAnsi" w:cs="Arial"/>
          <w:sz w:val="22"/>
          <w:szCs w:val="22"/>
          <w:lang w:val="pl-PL"/>
        </w:rPr>
        <w:t>prowadzonych analiz społeczno-gospodarczych, danych na temat trendów procesu rewitalizacji,</w:t>
      </w:r>
    </w:p>
    <w:p w:rsidR="00C44FCC" w:rsidRDefault="002948C9">
      <w:pPr>
        <w:pStyle w:val="Akapitzlist"/>
        <w:numPr>
          <w:ilvl w:val="0"/>
          <w:numId w:val="26"/>
        </w:numPr>
        <w:autoSpaceDE w:val="0"/>
        <w:autoSpaceDN w:val="0"/>
        <w:adjustRightInd w:val="0"/>
        <w:spacing w:after="0" w:line="240" w:lineRule="auto"/>
        <w:ind w:left="567"/>
        <w:jc w:val="both"/>
        <w:rPr>
          <w:rFonts w:asciiTheme="minorHAnsi" w:hAnsiTheme="minorHAnsi" w:cs="Arial"/>
          <w:sz w:val="22"/>
          <w:szCs w:val="22"/>
          <w:lang w:val="pl-PL"/>
        </w:rPr>
      </w:pPr>
      <w:r w:rsidRPr="002948C9">
        <w:rPr>
          <w:rFonts w:asciiTheme="minorHAnsi" w:hAnsiTheme="minorHAnsi" w:cs="Arial"/>
          <w:sz w:val="22"/>
          <w:szCs w:val="22"/>
          <w:lang w:val="pl-PL"/>
        </w:rPr>
        <w:t>opinii partnerów społeczno-gospodarczych,</w:t>
      </w:r>
    </w:p>
    <w:p w:rsidR="00C44FCC" w:rsidRDefault="002948C9">
      <w:pPr>
        <w:pStyle w:val="Akapitzlist"/>
        <w:numPr>
          <w:ilvl w:val="0"/>
          <w:numId w:val="26"/>
        </w:numPr>
        <w:autoSpaceDE w:val="0"/>
        <w:autoSpaceDN w:val="0"/>
        <w:adjustRightInd w:val="0"/>
        <w:spacing w:after="0" w:line="240" w:lineRule="auto"/>
        <w:ind w:left="567"/>
        <w:jc w:val="both"/>
        <w:rPr>
          <w:rFonts w:asciiTheme="minorHAnsi" w:hAnsiTheme="minorHAnsi" w:cs="Arial"/>
          <w:sz w:val="22"/>
          <w:szCs w:val="22"/>
          <w:lang w:val="pl-PL"/>
        </w:rPr>
      </w:pPr>
      <w:r w:rsidRPr="002948C9">
        <w:rPr>
          <w:rFonts w:asciiTheme="minorHAnsi" w:hAnsiTheme="minorHAnsi" w:cs="Arial"/>
          <w:sz w:val="22"/>
          <w:szCs w:val="22"/>
          <w:lang w:val="pl-PL"/>
        </w:rPr>
        <w:t>wnios</w:t>
      </w:r>
      <w:r w:rsidR="0090404D">
        <w:rPr>
          <w:rFonts w:asciiTheme="minorHAnsi" w:hAnsiTheme="minorHAnsi" w:cs="Arial"/>
          <w:sz w:val="22"/>
          <w:szCs w:val="22"/>
          <w:lang w:val="pl-PL"/>
        </w:rPr>
        <w:t>ków</w:t>
      </w:r>
      <w:r w:rsidR="00287BFA">
        <w:rPr>
          <w:rFonts w:asciiTheme="minorHAnsi" w:hAnsiTheme="minorHAnsi" w:cs="Arial"/>
          <w:sz w:val="22"/>
          <w:szCs w:val="22"/>
          <w:lang w:val="pl-PL"/>
        </w:rPr>
        <w:t xml:space="preserve"> </w:t>
      </w:r>
      <w:r w:rsidRPr="002948C9">
        <w:rPr>
          <w:rFonts w:asciiTheme="minorHAnsi" w:hAnsiTheme="minorHAnsi" w:cs="Arial"/>
          <w:sz w:val="22"/>
          <w:szCs w:val="22"/>
          <w:lang w:val="pl-PL"/>
        </w:rPr>
        <w:t>grup</w:t>
      </w:r>
      <w:r w:rsidR="00287BFA">
        <w:rPr>
          <w:rFonts w:asciiTheme="minorHAnsi" w:hAnsiTheme="minorHAnsi" w:cs="Arial"/>
          <w:sz w:val="22"/>
          <w:szCs w:val="22"/>
          <w:lang w:val="pl-PL"/>
        </w:rPr>
        <w:t xml:space="preserve"> </w:t>
      </w:r>
      <w:r w:rsidRPr="002948C9">
        <w:rPr>
          <w:rFonts w:asciiTheme="minorHAnsi" w:hAnsiTheme="minorHAnsi" w:cs="Arial"/>
          <w:sz w:val="22"/>
          <w:szCs w:val="22"/>
          <w:lang w:val="pl-PL"/>
        </w:rPr>
        <w:t>mieszkańców obszarów rewitalizacji.</w:t>
      </w:r>
    </w:p>
    <w:p w:rsidR="00CD2441" w:rsidRPr="002948C9" w:rsidRDefault="002948C9" w:rsidP="002948C9">
      <w:pPr>
        <w:autoSpaceDE w:val="0"/>
        <w:autoSpaceDN w:val="0"/>
        <w:adjustRightInd w:val="0"/>
        <w:spacing w:after="0" w:line="240" w:lineRule="auto"/>
        <w:jc w:val="both"/>
        <w:rPr>
          <w:rFonts w:asciiTheme="minorHAnsi" w:hAnsiTheme="minorHAnsi" w:cs="Arial"/>
        </w:rPr>
      </w:pPr>
      <w:r w:rsidRPr="002948C9">
        <w:rPr>
          <w:rFonts w:asciiTheme="minorHAnsi" w:hAnsiTheme="minorHAnsi" w:cs="Arial"/>
        </w:rPr>
        <w:t xml:space="preserve">Podjęte działania w zakresie zmiany </w:t>
      </w:r>
      <w:r w:rsidR="00F60059">
        <w:rPr>
          <w:rFonts w:asciiTheme="minorHAnsi" w:hAnsiTheme="minorHAnsi" w:cs="Arial"/>
        </w:rPr>
        <w:t>Program</w:t>
      </w:r>
      <w:r w:rsidR="008027C5">
        <w:rPr>
          <w:rFonts w:asciiTheme="minorHAnsi" w:hAnsiTheme="minorHAnsi" w:cs="Arial"/>
        </w:rPr>
        <w:t>u</w:t>
      </w:r>
      <w:r w:rsidRPr="002948C9">
        <w:rPr>
          <w:rFonts w:asciiTheme="minorHAnsi" w:hAnsiTheme="minorHAnsi" w:cs="Arial"/>
        </w:rPr>
        <w:t xml:space="preserve"> powinny być także skorelowane z oceną pozostałych strategicznych dokumentów gminy oraz województwa. Procedura aktualizacji będzie poprzedzona konsultacjami wewnętrznymi Urzędu Gminy oraz konsultacjami z partnerami społeczno-gospodarczymi rewitalizacji.</w:t>
      </w:r>
    </w:p>
    <w:p w:rsidR="00D357A8" w:rsidRPr="002C74C3" w:rsidRDefault="00D357A8" w:rsidP="004434B5">
      <w:pPr>
        <w:spacing w:after="0" w:line="240" w:lineRule="auto"/>
        <w:jc w:val="both"/>
      </w:pPr>
      <w:r w:rsidRPr="002C74C3">
        <w:rPr>
          <w:rFonts w:cs="CenturyGothic"/>
          <w:lang w:eastAsia="pl-PL"/>
        </w:rPr>
        <w:t xml:space="preserve">Aktualizację </w:t>
      </w:r>
      <w:r w:rsidR="00F60059">
        <w:rPr>
          <w:rFonts w:cs="CenturyGothic"/>
          <w:lang w:eastAsia="pl-PL"/>
        </w:rPr>
        <w:t>Program</w:t>
      </w:r>
      <w:r w:rsidR="008027C5">
        <w:rPr>
          <w:rFonts w:cs="CenturyGothic"/>
          <w:lang w:eastAsia="pl-PL"/>
        </w:rPr>
        <w:t xml:space="preserve">u </w:t>
      </w:r>
      <w:r w:rsidRPr="002C74C3">
        <w:rPr>
          <w:rFonts w:cs="CenturyGothic"/>
          <w:lang w:eastAsia="pl-PL"/>
        </w:rPr>
        <w:t>zatwierdza Rada</w:t>
      </w:r>
      <w:r w:rsidR="00EF1D3D">
        <w:rPr>
          <w:rFonts w:cs="CenturyGothic"/>
          <w:lang w:eastAsia="pl-PL"/>
        </w:rPr>
        <w:t xml:space="preserve"> Gminy</w:t>
      </w:r>
      <w:r w:rsidRPr="002C74C3">
        <w:rPr>
          <w:rFonts w:cs="CenturyGothic"/>
          <w:lang w:eastAsia="pl-PL"/>
        </w:rPr>
        <w:t xml:space="preserve"> na wniosek </w:t>
      </w:r>
      <w:r w:rsidR="00EF1D3D">
        <w:rPr>
          <w:rFonts w:cs="CenturyGothic"/>
          <w:lang w:eastAsia="pl-PL"/>
        </w:rPr>
        <w:t>Wojta Gminy</w:t>
      </w:r>
      <w:r w:rsidRPr="002C74C3">
        <w:rPr>
          <w:rFonts w:cs="CenturyGothic"/>
          <w:lang w:eastAsia="pl-PL"/>
        </w:rPr>
        <w:t>.</w:t>
      </w:r>
      <w:r w:rsidRPr="002C74C3">
        <w:t xml:space="preserve"> Zmiana następuje w trybie, </w:t>
      </w:r>
      <w:r w:rsidR="001F2CD0">
        <w:br/>
      </w:r>
      <w:r w:rsidRPr="002C74C3">
        <w:t>w jakim on jest uchwalany.</w:t>
      </w:r>
    </w:p>
    <w:p w:rsidR="00D357A8" w:rsidRPr="002C74C3" w:rsidRDefault="00D357A8" w:rsidP="004434B5">
      <w:pPr>
        <w:spacing w:after="0" w:line="240" w:lineRule="auto"/>
        <w:jc w:val="both"/>
      </w:pPr>
      <w:r w:rsidRPr="002C74C3">
        <w:t xml:space="preserve">Harmonogram działań podejmowanych w ramach wdrożenia </w:t>
      </w:r>
      <w:r w:rsidR="00F60059">
        <w:t>Program</w:t>
      </w:r>
      <w:r w:rsidR="008027C5">
        <w:t>u rewitalizacji</w:t>
      </w:r>
      <w:r w:rsidRPr="002C74C3">
        <w:t xml:space="preserve"> przedstaw</w:t>
      </w:r>
      <w:r w:rsidR="008027C5">
        <w:t xml:space="preserve">ia </w:t>
      </w:r>
      <w:r w:rsidRPr="002C74C3">
        <w:t>się następująco:</w:t>
      </w:r>
    </w:p>
    <w:p w:rsidR="00C44FCC" w:rsidRDefault="00D357A8">
      <w:pPr>
        <w:pStyle w:val="Akapitzlist"/>
        <w:numPr>
          <w:ilvl w:val="0"/>
          <w:numId w:val="8"/>
        </w:numPr>
        <w:spacing w:after="0" w:line="240" w:lineRule="auto"/>
        <w:jc w:val="both"/>
        <w:rPr>
          <w:sz w:val="22"/>
          <w:szCs w:val="22"/>
        </w:rPr>
      </w:pPr>
      <w:r w:rsidRPr="002C74C3">
        <w:rPr>
          <w:sz w:val="22"/>
          <w:szCs w:val="22"/>
        </w:rPr>
        <w:t xml:space="preserve">Opracowanie i uchwalenie </w:t>
      </w:r>
      <w:r w:rsidR="00F60059">
        <w:rPr>
          <w:sz w:val="22"/>
          <w:szCs w:val="22"/>
        </w:rPr>
        <w:t>Program</w:t>
      </w:r>
      <w:r w:rsidR="008027C5">
        <w:rPr>
          <w:sz w:val="22"/>
          <w:szCs w:val="22"/>
        </w:rPr>
        <w:t>u:</w:t>
      </w:r>
      <w:r w:rsidR="00287BFA">
        <w:rPr>
          <w:sz w:val="22"/>
          <w:szCs w:val="22"/>
        </w:rPr>
        <w:t xml:space="preserve"> </w:t>
      </w:r>
      <w:r w:rsidR="008027C5">
        <w:rPr>
          <w:sz w:val="22"/>
          <w:szCs w:val="22"/>
        </w:rPr>
        <w:t>I kwartał 2017</w:t>
      </w:r>
      <w:r w:rsidRPr="002C74C3">
        <w:rPr>
          <w:sz w:val="22"/>
          <w:szCs w:val="22"/>
        </w:rPr>
        <w:t>r.,</w:t>
      </w:r>
    </w:p>
    <w:p w:rsidR="00C44FCC" w:rsidRDefault="00D357A8">
      <w:pPr>
        <w:pStyle w:val="Akapitzlist"/>
        <w:numPr>
          <w:ilvl w:val="0"/>
          <w:numId w:val="8"/>
        </w:numPr>
        <w:spacing w:after="0" w:line="240" w:lineRule="auto"/>
        <w:jc w:val="both"/>
        <w:rPr>
          <w:sz w:val="22"/>
          <w:szCs w:val="22"/>
        </w:rPr>
      </w:pPr>
      <w:r w:rsidRPr="002C74C3">
        <w:rPr>
          <w:sz w:val="22"/>
          <w:szCs w:val="22"/>
        </w:rPr>
        <w:t>Realizacja przedsi</w:t>
      </w:r>
      <w:r w:rsidR="008027C5">
        <w:rPr>
          <w:sz w:val="22"/>
          <w:szCs w:val="22"/>
        </w:rPr>
        <w:t>ęwzięć rewitalizacyjnych: 2017</w:t>
      </w:r>
      <w:r w:rsidRPr="002C74C3">
        <w:rPr>
          <w:sz w:val="22"/>
          <w:szCs w:val="22"/>
        </w:rPr>
        <w:t xml:space="preserve"> – 2023r.,</w:t>
      </w:r>
    </w:p>
    <w:p w:rsidR="00C44FCC" w:rsidRDefault="00D357A8">
      <w:pPr>
        <w:pStyle w:val="Akapitzlist"/>
        <w:numPr>
          <w:ilvl w:val="0"/>
          <w:numId w:val="8"/>
        </w:numPr>
        <w:spacing w:after="0" w:line="240" w:lineRule="auto"/>
        <w:jc w:val="both"/>
        <w:rPr>
          <w:sz w:val="22"/>
          <w:szCs w:val="22"/>
        </w:rPr>
      </w:pPr>
      <w:r w:rsidRPr="002C74C3">
        <w:rPr>
          <w:sz w:val="22"/>
          <w:szCs w:val="22"/>
        </w:rPr>
        <w:t>Monitoring i ocena stopnia realizacji</w:t>
      </w:r>
      <w:r w:rsidR="008027C5">
        <w:rPr>
          <w:sz w:val="22"/>
          <w:szCs w:val="22"/>
        </w:rPr>
        <w:t xml:space="preserve">:2018 </w:t>
      </w:r>
      <w:r w:rsidR="00EF1D3D">
        <w:rPr>
          <w:sz w:val="22"/>
          <w:szCs w:val="22"/>
        </w:rPr>
        <w:t xml:space="preserve">-2023 </w:t>
      </w:r>
      <w:r w:rsidRPr="002C74C3">
        <w:rPr>
          <w:sz w:val="22"/>
          <w:szCs w:val="22"/>
        </w:rPr>
        <w:t>r. (ocena</w:t>
      </w:r>
      <w:r w:rsidR="00EF1D3D">
        <w:rPr>
          <w:sz w:val="22"/>
          <w:szCs w:val="22"/>
        </w:rPr>
        <w:t xml:space="preserve"> okresowa </w:t>
      </w:r>
      <w:r w:rsidRPr="002C74C3">
        <w:rPr>
          <w:sz w:val="22"/>
          <w:szCs w:val="22"/>
        </w:rPr>
        <w:t xml:space="preserve"> będzie następowała corocznie w I kwartale kolejnego roku i będzie obejmowała zarówno całość działań wykonanych w roku poprzednim</w:t>
      </w:r>
      <w:r w:rsidR="008027C5">
        <w:rPr>
          <w:sz w:val="22"/>
          <w:szCs w:val="22"/>
        </w:rPr>
        <w:t>,</w:t>
      </w:r>
      <w:r w:rsidRPr="002C74C3">
        <w:rPr>
          <w:sz w:val="22"/>
          <w:szCs w:val="22"/>
        </w:rPr>
        <w:t xml:space="preserve"> jak również od początku wdrażania </w:t>
      </w:r>
      <w:r w:rsidR="00F60059">
        <w:rPr>
          <w:sz w:val="22"/>
          <w:szCs w:val="22"/>
        </w:rPr>
        <w:t>Program</w:t>
      </w:r>
      <w:r w:rsidR="008027C5">
        <w:rPr>
          <w:sz w:val="22"/>
          <w:szCs w:val="22"/>
        </w:rPr>
        <w:t>u</w:t>
      </w:r>
      <w:r w:rsidRPr="002C74C3">
        <w:rPr>
          <w:sz w:val="22"/>
          <w:szCs w:val="22"/>
        </w:rPr>
        <w:t>),</w:t>
      </w:r>
    </w:p>
    <w:p w:rsidR="00C44FCC" w:rsidRDefault="00D357A8">
      <w:pPr>
        <w:pStyle w:val="Akapitzlist"/>
        <w:numPr>
          <w:ilvl w:val="0"/>
          <w:numId w:val="8"/>
        </w:numPr>
        <w:spacing w:after="0" w:line="240" w:lineRule="auto"/>
        <w:jc w:val="both"/>
        <w:rPr>
          <w:sz w:val="22"/>
          <w:szCs w:val="22"/>
        </w:rPr>
      </w:pPr>
      <w:r w:rsidRPr="002C74C3">
        <w:rPr>
          <w:sz w:val="22"/>
          <w:szCs w:val="22"/>
        </w:rPr>
        <w:t xml:space="preserve">Aktualizacje </w:t>
      </w:r>
      <w:r w:rsidR="00F60059">
        <w:rPr>
          <w:sz w:val="22"/>
          <w:szCs w:val="22"/>
        </w:rPr>
        <w:t>Program</w:t>
      </w:r>
      <w:r w:rsidR="008027C5">
        <w:rPr>
          <w:sz w:val="22"/>
          <w:szCs w:val="22"/>
        </w:rPr>
        <w:t xml:space="preserve">u: </w:t>
      </w:r>
      <w:r w:rsidRPr="002C74C3">
        <w:rPr>
          <w:sz w:val="22"/>
          <w:szCs w:val="22"/>
        </w:rPr>
        <w:t>2018 -2023</w:t>
      </w:r>
      <w:r w:rsidR="008027C5">
        <w:rPr>
          <w:sz w:val="22"/>
          <w:szCs w:val="22"/>
        </w:rPr>
        <w:t xml:space="preserve"> r.</w:t>
      </w:r>
    </w:p>
    <w:p w:rsidR="00C44FCC" w:rsidRDefault="00D357A8">
      <w:pPr>
        <w:pStyle w:val="Akapitzlist"/>
        <w:numPr>
          <w:ilvl w:val="0"/>
          <w:numId w:val="8"/>
        </w:numPr>
        <w:spacing w:after="0" w:line="240" w:lineRule="auto"/>
        <w:jc w:val="both"/>
        <w:rPr>
          <w:sz w:val="22"/>
          <w:szCs w:val="22"/>
        </w:rPr>
      </w:pPr>
      <w:r w:rsidRPr="002C74C3">
        <w:rPr>
          <w:sz w:val="22"/>
          <w:szCs w:val="22"/>
        </w:rPr>
        <w:t xml:space="preserve">Ewaluacja pośrednia wdrożenia </w:t>
      </w:r>
      <w:r w:rsidR="00F60059">
        <w:rPr>
          <w:sz w:val="22"/>
          <w:szCs w:val="22"/>
        </w:rPr>
        <w:t>Program</w:t>
      </w:r>
      <w:r w:rsidR="008027C5">
        <w:rPr>
          <w:sz w:val="22"/>
          <w:szCs w:val="22"/>
        </w:rPr>
        <w:t>u: 2020 r.</w:t>
      </w:r>
    </w:p>
    <w:p w:rsidR="00C44FCC" w:rsidRDefault="00D357A8">
      <w:pPr>
        <w:pStyle w:val="Akapitzlist"/>
        <w:numPr>
          <w:ilvl w:val="0"/>
          <w:numId w:val="8"/>
        </w:numPr>
        <w:spacing w:after="0" w:line="240" w:lineRule="auto"/>
        <w:jc w:val="both"/>
        <w:rPr>
          <w:sz w:val="22"/>
          <w:szCs w:val="22"/>
        </w:rPr>
      </w:pPr>
      <w:r w:rsidRPr="002C74C3">
        <w:rPr>
          <w:sz w:val="22"/>
          <w:szCs w:val="22"/>
        </w:rPr>
        <w:t xml:space="preserve">Ewaluacja końcowa wdrożenia </w:t>
      </w:r>
      <w:r w:rsidR="00F60059">
        <w:rPr>
          <w:sz w:val="22"/>
          <w:szCs w:val="22"/>
        </w:rPr>
        <w:t>Program</w:t>
      </w:r>
      <w:r w:rsidR="008027C5">
        <w:rPr>
          <w:sz w:val="22"/>
          <w:szCs w:val="22"/>
        </w:rPr>
        <w:t xml:space="preserve">u: </w:t>
      </w:r>
      <w:r w:rsidR="00275309">
        <w:rPr>
          <w:sz w:val="22"/>
          <w:szCs w:val="22"/>
        </w:rPr>
        <w:t xml:space="preserve">2023 </w:t>
      </w:r>
      <w:r w:rsidRPr="002C74C3">
        <w:rPr>
          <w:sz w:val="22"/>
          <w:szCs w:val="22"/>
        </w:rPr>
        <w:t xml:space="preserve">r. </w:t>
      </w:r>
    </w:p>
    <w:p w:rsidR="00BF438E" w:rsidRDefault="00BF438E" w:rsidP="004434B5">
      <w:pPr>
        <w:tabs>
          <w:tab w:val="left" w:pos="426"/>
        </w:tabs>
        <w:spacing w:after="0" w:line="240" w:lineRule="auto"/>
        <w:jc w:val="both"/>
        <w:rPr>
          <w:b/>
          <w:bCs/>
          <w:color w:val="FF0000"/>
          <w:sz w:val="20"/>
          <w:szCs w:val="20"/>
          <w:lang w:val="de-DE"/>
        </w:rPr>
      </w:pPr>
    </w:p>
    <w:p w:rsidR="00BF438E" w:rsidRDefault="00BF438E" w:rsidP="004434B5">
      <w:pPr>
        <w:tabs>
          <w:tab w:val="left" w:pos="426"/>
        </w:tabs>
        <w:spacing w:after="0" w:line="240" w:lineRule="auto"/>
        <w:jc w:val="both"/>
      </w:pPr>
      <w:r>
        <w:t xml:space="preserve">Poniżej zilustrowano </w:t>
      </w:r>
      <w:r w:rsidR="008027C5">
        <w:t>proces wprowadzania zmian</w:t>
      </w:r>
      <w:r>
        <w:t xml:space="preserve"> i aktualizacji </w:t>
      </w:r>
      <w:r w:rsidR="00F60059">
        <w:t>Program</w:t>
      </w:r>
      <w:r w:rsidR="008027C5">
        <w:t>u Rewitalizacji Gminy Chełmża</w:t>
      </w:r>
      <w:r>
        <w:t>.</w:t>
      </w:r>
    </w:p>
    <w:p w:rsidR="00BF438E" w:rsidRDefault="00BF438E" w:rsidP="004434B5">
      <w:pPr>
        <w:tabs>
          <w:tab w:val="left" w:pos="426"/>
        </w:tabs>
        <w:spacing w:after="0" w:line="240" w:lineRule="auto"/>
        <w:jc w:val="both"/>
      </w:pPr>
    </w:p>
    <w:p w:rsidR="001F2CD0" w:rsidRDefault="001F2CD0" w:rsidP="004434B5">
      <w:pPr>
        <w:tabs>
          <w:tab w:val="left" w:pos="426"/>
        </w:tabs>
        <w:spacing w:after="0" w:line="240" w:lineRule="auto"/>
        <w:jc w:val="both"/>
      </w:pPr>
    </w:p>
    <w:p w:rsidR="001F2CD0" w:rsidRDefault="001F2CD0" w:rsidP="004434B5">
      <w:pPr>
        <w:tabs>
          <w:tab w:val="left" w:pos="426"/>
        </w:tabs>
        <w:spacing w:after="0" w:line="240" w:lineRule="auto"/>
        <w:jc w:val="both"/>
      </w:pPr>
    </w:p>
    <w:p w:rsidR="001F2CD0" w:rsidRDefault="001F2CD0" w:rsidP="004434B5">
      <w:pPr>
        <w:tabs>
          <w:tab w:val="left" w:pos="426"/>
        </w:tabs>
        <w:spacing w:after="0" w:line="240" w:lineRule="auto"/>
        <w:jc w:val="both"/>
      </w:pPr>
    </w:p>
    <w:p w:rsidR="001F2CD0" w:rsidRDefault="001F2CD0" w:rsidP="004434B5">
      <w:pPr>
        <w:tabs>
          <w:tab w:val="left" w:pos="426"/>
        </w:tabs>
        <w:spacing w:after="0" w:line="240" w:lineRule="auto"/>
        <w:jc w:val="both"/>
      </w:pPr>
    </w:p>
    <w:p w:rsidR="001F2CD0" w:rsidRDefault="001F2CD0" w:rsidP="004434B5">
      <w:pPr>
        <w:tabs>
          <w:tab w:val="left" w:pos="426"/>
        </w:tabs>
        <w:spacing w:after="0" w:line="240" w:lineRule="auto"/>
        <w:jc w:val="both"/>
      </w:pPr>
    </w:p>
    <w:p w:rsidR="001F2CD0" w:rsidRDefault="001F2CD0" w:rsidP="004434B5">
      <w:pPr>
        <w:tabs>
          <w:tab w:val="left" w:pos="426"/>
        </w:tabs>
        <w:spacing w:after="0" w:line="240" w:lineRule="auto"/>
        <w:jc w:val="both"/>
      </w:pPr>
    </w:p>
    <w:p w:rsidR="001F2CD0" w:rsidRDefault="001F2CD0" w:rsidP="004434B5">
      <w:pPr>
        <w:tabs>
          <w:tab w:val="left" w:pos="426"/>
        </w:tabs>
        <w:spacing w:after="0" w:line="240" w:lineRule="auto"/>
        <w:jc w:val="both"/>
      </w:pPr>
    </w:p>
    <w:p w:rsidR="00E15F3F" w:rsidRDefault="00E15F3F" w:rsidP="004434B5">
      <w:pPr>
        <w:tabs>
          <w:tab w:val="left" w:pos="426"/>
        </w:tabs>
        <w:spacing w:after="0" w:line="240" w:lineRule="auto"/>
        <w:jc w:val="both"/>
      </w:pPr>
    </w:p>
    <w:p w:rsidR="00E15F3F" w:rsidRDefault="00E15F3F" w:rsidP="004434B5">
      <w:pPr>
        <w:tabs>
          <w:tab w:val="left" w:pos="426"/>
        </w:tabs>
        <w:spacing w:after="0" w:line="240" w:lineRule="auto"/>
        <w:jc w:val="both"/>
      </w:pPr>
    </w:p>
    <w:p w:rsidR="001F2CD0" w:rsidRDefault="001F2CD0" w:rsidP="004434B5">
      <w:pPr>
        <w:tabs>
          <w:tab w:val="left" w:pos="426"/>
        </w:tabs>
        <w:spacing w:after="0" w:line="240" w:lineRule="auto"/>
        <w:jc w:val="both"/>
      </w:pPr>
    </w:p>
    <w:p w:rsidR="002856B7" w:rsidRDefault="002856B7" w:rsidP="004434B5">
      <w:pPr>
        <w:tabs>
          <w:tab w:val="left" w:pos="426"/>
        </w:tabs>
        <w:spacing w:after="0" w:line="240" w:lineRule="auto"/>
        <w:jc w:val="both"/>
      </w:pPr>
    </w:p>
    <w:p w:rsidR="004232F2" w:rsidRPr="00A54F35" w:rsidRDefault="004232F2" w:rsidP="004434B5">
      <w:pPr>
        <w:tabs>
          <w:tab w:val="left" w:pos="426"/>
        </w:tabs>
        <w:spacing w:after="0" w:line="240" w:lineRule="auto"/>
        <w:jc w:val="both"/>
        <w:rPr>
          <w:b/>
          <w:sz w:val="20"/>
          <w:szCs w:val="20"/>
        </w:rPr>
      </w:pPr>
      <w:r w:rsidRPr="00A54F35">
        <w:rPr>
          <w:b/>
          <w:sz w:val="20"/>
          <w:szCs w:val="20"/>
        </w:rPr>
        <w:lastRenderedPageBreak/>
        <w:t xml:space="preserve">Rys. </w:t>
      </w:r>
      <w:r w:rsidR="002F5F16" w:rsidRPr="00A54F35">
        <w:rPr>
          <w:b/>
          <w:sz w:val="20"/>
          <w:szCs w:val="20"/>
        </w:rPr>
        <w:t>1</w:t>
      </w:r>
      <w:r w:rsidR="002F5F16">
        <w:rPr>
          <w:b/>
          <w:sz w:val="20"/>
          <w:szCs w:val="20"/>
        </w:rPr>
        <w:t>3</w:t>
      </w:r>
      <w:r w:rsidR="006F20F4" w:rsidRPr="00A54F35">
        <w:rPr>
          <w:b/>
          <w:sz w:val="20"/>
          <w:szCs w:val="20"/>
        </w:rPr>
        <w:t>.</w:t>
      </w:r>
      <w:r w:rsidRPr="00A54F35">
        <w:rPr>
          <w:b/>
          <w:sz w:val="20"/>
          <w:szCs w:val="20"/>
        </w:rPr>
        <w:t xml:space="preserve">Aktualizacja </w:t>
      </w:r>
      <w:r w:rsidR="006B13A0" w:rsidRPr="00A54F35">
        <w:rPr>
          <w:b/>
          <w:sz w:val="20"/>
          <w:szCs w:val="20"/>
        </w:rPr>
        <w:t>Programu</w:t>
      </w:r>
    </w:p>
    <w:p w:rsidR="00723F0D" w:rsidRPr="004232F2" w:rsidRDefault="00723F0D" w:rsidP="004434B5">
      <w:pPr>
        <w:tabs>
          <w:tab w:val="left" w:pos="426"/>
        </w:tabs>
        <w:spacing w:after="0" w:line="240" w:lineRule="auto"/>
        <w:jc w:val="both"/>
        <w:rPr>
          <w:b/>
        </w:rPr>
      </w:pPr>
    </w:p>
    <w:p w:rsidR="00BF438E" w:rsidRPr="004232F2" w:rsidRDefault="00BF438E" w:rsidP="004434B5">
      <w:pPr>
        <w:tabs>
          <w:tab w:val="left" w:pos="426"/>
        </w:tabs>
        <w:spacing w:after="0" w:line="240" w:lineRule="auto"/>
        <w:jc w:val="both"/>
        <w:rPr>
          <w:bCs/>
          <w:i/>
          <w:sz w:val="20"/>
          <w:szCs w:val="20"/>
          <w:lang w:val="de-DE"/>
        </w:rPr>
      </w:pPr>
      <w:r>
        <w:rPr>
          <w:b/>
          <w:bCs/>
          <w:noProof/>
          <w:color w:val="FF0000"/>
          <w:sz w:val="20"/>
          <w:szCs w:val="20"/>
          <w:lang w:eastAsia="pl-PL"/>
        </w:rPr>
        <w:drawing>
          <wp:inline distT="0" distB="0" distL="0" distR="0" wp14:anchorId="3C268B0D" wp14:editId="2DB13F0D">
            <wp:extent cx="5486400" cy="3200400"/>
            <wp:effectExtent l="0" t="19050" r="19050" b="381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BF438E" w:rsidRPr="004232F2" w:rsidRDefault="004232F2" w:rsidP="004434B5">
      <w:pPr>
        <w:tabs>
          <w:tab w:val="left" w:pos="426"/>
        </w:tabs>
        <w:spacing w:after="0" w:line="240" w:lineRule="auto"/>
        <w:jc w:val="both"/>
        <w:rPr>
          <w:bCs/>
          <w:i/>
          <w:sz w:val="20"/>
          <w:szCs w:val="20"/>
          <w:lang w:val="de-DE"/>
        </w:rPr>
      </w:pPr>
      <w:r w:rsidRPr="006F20F4">
        <w:rPr>
          <w:bCs/>
          <w:sz w:val="20"/>
          <w:szCs w:val="20"/>
          <w:lang w:val="de-DE"/>
        </w:rPr>
        <w:t>Źródło danych:</w:t>
      </w:r>
      <w:r w:rsidRPr="004232F2">
        <w:rPr>
          <w:bCs/>
          <w:i/>
          <w:sz w:val="20"/>
          <w:szCs w:val="20"/>
          <w:lang w:val="de-DE"/>
        </w:rPr>
        <w:t xml:space="preserve"> opracowanie własne</w:t>
      </w:r>
    </w:p>
    <w:p w:rsidR="00BF438E" w:rsidRPr="00F3127F" w:rsidRDefault="00BF438E" w:rsidP="008027C5">
      <w:pPr>
        <w:tabs>
          <w:tab w:val="left" w:pos="426"/>
        </w:tabs>
        <w:spacing w:after="0" w:line="240" w:lineRule="auto"/>
        <w:jc w:val="both"/>
        <w:rPr>
          <w:bCs/>
          <w:lang w:val="de-DE"/>
        </w:rPr>
      </w:pPr>
    </w:p>
    <w:p w:rsidR="008027C5" w:rsidRPr="00F3127F" w:rsidRDefault="00DB05C7" w:rsidP="008027C5">
      <w:pPr>
        <w:tabs>
          <w:tab w:val="left" w:pos="426"/>
        </w:tabs>
        <w:spacing w:after="0" w:line="240" w:lineRule="auto"/>
        <w:jc w:val="both"/>
        <w:rPr>
          <w:bCs/>
          <w:lang w:val="de-DE"/>
        </w:rPr>
      </w:pPr>
      <w:r w:rsidRPr="00DB05C7">
        <w:rPr>
          <w:bCs/>
          <w:lang w:val="de-DE"/>
        </w:rPr>
        <w:t xml:space="preserve">W procesie aktualizacji zakładany jest udział podmiotów realizujacych Program. Poniżej wyspecyfikowano główne zadania poszczególnych podmiotów zaangażowanych w proces rewitalizacji </w:t>
      </w:r>
      <w:r w:rsidR="00863948">
        <w:rPr>
          <w:bCs/>
          <w:lang w:val="de-DE"/>
        </w:rPr>
        <w:br/>
      </w:r>
      <w:r w:rsidRPr="00DB05C7">
        <w:rPr>
          <w:bCs/>
          <w:lang w:val="de-DE"/>
        </w:rPr>
        <w:t>w Gminie Chełmża.</w:t>
      </w:r>
    </w:p>
    <w:p w:rsidR="008027C5" w:rsidRPr="00A54F35" w:rsidRDefault="008027C5" w:rsidP="004434B5">
      <w:pPr>
        <w:tabs>
          <w:tab w:val="left" w:pos="426"/>
        </w:tabs>
        <w:spacing w:after="0" w:line="240" w:lineRule="auto"/>
        <w:jc w:val="both"/>
        <w:rPr>
          <w:b/>
          <w:bCs/>
          <w:color w:val="FF0000"/>
          <w:sz w:val="20"/>
          <w:szCs w:val="20"/>
          <w:lang w:val="de-DE"/>
        </w:rPr>
      </w:pPr>
    </w:p>
    <w:p w:rsidR="00D357A8" w:rsidRPr="00A54F35" w:rsidRDefault="0052311B" w:rsidP="004434B5">
      <w:pPr>
        <w:tabs>
          <w:tab w:val="left" w:pos="426"/>
        </w:tabs>
        <w:spacing w:after="0" w:line="240" w:lineRule="auto"/>
        <w:jc w:val="both"/>
        <w:rPr>
          <w:b/>
          <w:bCs/>
          <w:sz w:val="20"/>
          <w:szCs w:val="20"/>
        </w:rPr>
      </w:pPr>
      <w:r w:rsidRPr="00A54F35">
        <w:rPr>
          <w:b/>
          <w:bCs/>
          <w:sz w:val="20"/>
          <w:szCs w:val="20"/>
        </w:rPr>
        <w:t>Tab</w:t>
      </w:r>
      <w:r w:rsidR="008027C5" w:rsidRPr="00A54F35">
        <w:rPr>
          <w:b/>
          <w:bCs/>
          <w:sz w:val="20"/>
          <w:szCs w:val="20"/>
        </w:rPr>
        <w:t>ela</w:t>
      </w:r>
      <w:r w:rsidR="00C72AFD">
        <w:rPr>
          <w:b/>
          <w:bCs/>
          <w:sz w:val="20"/>
          <w:szCs w:val="20"/>
        </w:rPr>
        <w:t xml:space="preserve"> 27</w:t>
      </w:r>
      <w:r w:rsidR="008027C5" w:rsidRPr="00A54F35">
        <w:rPr>
          <w:b/>
          <w:bCs/>
          <w:sz w:val="20"/>
          <w:szCs w:val="20"/>
        </w:rPr>
        <w:t>.</w:t>
      </w:r>
      <w:r w:rsidRPr="00A54F35">
        <w:rPr>
          <w:b/>
          <w:bCs/>
          <w:sz w:val="20"/>
          <w:szCs w:val="20"/>
        </w:rPr>
        <w:t xml:space="preserve"> Najważniejsze zadania </w:t>
      </w:r>
      <w:r w:rsidR="00AB3B1F" w:rsidRPr="00A54F35">
        <w:rPr>
          <w:b/>
          <w:bCs/>
          <w:sz w:val="20"/>
          <w:szCs w:val="20"/>
        </w:rPr>
        <w:t xml:space="preserve">podmiotów </w:t>
      </w:r>
      <w:r w:rsidR="00287BFA" w:rsidRPr="00A54F35">
        <w:rPr>
          <w:b/>
          <w:bCs/>
          <w:sz w:val="20"/>
          <w:szCs w:val="20"/>
        </w:rPr>
        <w:t>wdrażających Program</w:t>
      </w:r>
    </w:p>
    <w:p w:rsidR="0052311B" w:rsidRPr="0052311B" w:rsidRDefault="0052311B" w:rsidP="004434B5">
      <w:pPr>
        <w:tabs>
          <w:tab w:val="left" w:pos="426"/>
        </w:tabs>
        <w:spacing w:after="0" w:line="240" w:lineRule="auto"/>
        <w:jc w:val="both"/>
        <w:rPr>
          <w:b/>
          <w:bCs/>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4713"/>
      </w:tblGrid>
      <w:tr w:rsidR="00EF1D3D" w:rsidTr="00D73D64">
        <w:tc>
          <w:tcPr>
            <w:tcW w:w="4773" w:type="dxa"/>
            <w:shd w:val="clear" w:color="auto" w:fill="1F4E79" w:themeFill="accent1" w:themeFillShade="80"/>
          </w:tcPr>
          <w:p w:rsidR="00EF1D3D" w:rsidRPr="00E0566E" w:rsidRDefault="00EF1D3D" w:rsidP="00E0566E">
            <w:pPr>
              <w:tabs>
                <w:tab w:val="left" w:pos="426"/>
              </w:tabs>
              <w:spacing w:after="0" w:line="240" w:lineRule="auto"/>
              <w:jc w:val="center"/>
              <w:rPr>
                <w:b/>
                <w:bCs/>
                <w:color w:val="FFFFFF" w:themeColor="background1"/>
              </w:rPr>
            </w:pPr>
            <w:r w:rsidRPr="00E0566E">
              <w:rPr>
                <w:b/>
                <w:bCs/>
                <w:color w:val="FFFFFF" w:themeColor="background1"/>
              </w:rPr>
              <w:t>Podmiot</w:t>
            </w:r>
          </w:p>
        </w:tc>
        <w:tc>
          <w:tcPr>
            <w:tcW w:w="4773" w:type="dxa"/>
            <w:shd w:val="clear" w:color="auto" w:fill="1F4E79" w:themeFill="accent1" w:themeFillShade="80"/>
          </w:tcPr>
          <w:p w:rsidR="00EF1D3D" w:rsidRPr="00E0566E" w:rsidRDefault="00EF1D3D" w:rsidP="00E0566E">
            <w:pPr>
              <w:tabs>
                <w:tab w:val="left" w:pos="426"/>
              </w:tabs>
              <w:spacing w:after="0" w:line="240" w:lineRule="auto"/>
              <w:jc w:val="center"/>
              <w:rPr>
                <w:b/>
                <w:bCs/>
                <w:color w:val="FFFFFF" w:themeColor="background1"/>
              </w:rPr>
            </w:pPr>
            <w:r w:rsidRPr="00E0566E">
              <w:rPr>
                <w:b/>
                <w:bCs/>
                <w:color w:val="FFFFFF" w:themeColor="background1"/>
              </w:rPr>
              <w:t>Zadania</w:t>
            </w:r>
          </w:p>
        </w:tc>
      </w:tr>
      <w:tr w:rsidR="00EF1D3D" w:rsidTr="00D73D64">
        <w:tc>
          <w:tcPr>
            <w:tcW w:w="4773" w:type="dxa"/>
            <w:shd w:val="clear" w:color="auto" w:fill="1F4E79" w:themeFill="accent1" w:themeFillShade="80"/>
            <w:vAlign w:val="center"/>
          </w:tcPr>
          <w:p w:rsidR="00EF1D3D" w:rsidRPr="00E0566E" w:rsidRDefault="00EF1D3D" w:rsidP="00E0566E">
            <w:pPr>
              <w:tabs>
                <w:tab w:val="left" w:pos="426"/>
              </w:tabs>
              <w:spacing w:after="0" w:line="240" w:lineRule="auto"/>
              <w:rPr>
                <w:b/>
                <w:bCs/>
                <w:color w:val="FFFFFF" w:themeColor="background1"/>
                <w:sz w:val="20"/>
                <w:szCs w:val="20"/>
              </w:rPr>
            </w:pPr>
            <w:r w:rsidRPr="00E0566E">
              <w:rPr>
                <w:b/>
                <w:bCs/>
                <w:color w:val="FFFFFF" w:themeColor="background1"/>
                <w:sz w:val="20"/>
                <w:szCs w:val="20"/>
              </w:rPr>
              <w:t>Wójt Gminy Chełmża</w:t>
            </w:r>
          </w:p>
        </w:tc>
        <w:tc>
          <w:tcPr>
            <w:tcW w:w="4773" w:type="dxa"/>
          </w:tcPr>
          <w:p w:rsidR="00EF1D3D" w:rsidRPr="001F2CD0" w:rsidRDefault="00EF1D3D" w:rsidP="00EF1D3D">
            <w:pPr>
              <w:pStyle w:val="Default"/>
              <w:jc w:val="both"/>
              <w:rPr>
                <w:rFonts w:asciiTheme="minorHAnsi" w:hAnsiTheme="minorHAnsi" w:cstheme="minorHAnsi"/>
                <w:color w:val="auto"/>
                <w:sz w:val="20"/>
                <w:szCs w:val="20"/>
              </w:rPr>
            </w:pPr>
          </w:p>
          <w:p w:rsidR="00C44FCC" w:rsidRDefault="00EF1D3D">
            <w:pPr>
              <w:pStyle w:val="Default"/>
              <w:numPr>
                <w:ilvl w:val="0"/>
                <w:numId w:val="36"/>
              </w:numPr>
              <w:jc w:val="both"/>
              <w:rPr>
                <w:rFonts w:asciiTheme="minorHAnsi" w:hAnsiTheme="minorHAnsi" w:cstheme="minorHAnsi"/>
                <w:sz w:val="20"/>
                <w:szCs w:val="20"/>
              </w:rPr>
            </w:pPr>
            <w:r w:rsidRPr="001F2CD0">
              <w:rPr>
                <w:rFonts w:asciiTheme="minorHAnsi" w:hAnsiTheme="minorHAnsi" w:cstheme="minorHAnsi"/>
                <w:sz w:val="20"/>
                <w:szCs w:val="20"/>
              </w:rPr>
              <w:t xml:space="preserve">Prowadzenie analiz służących </w:t>
            </w:r>
            <w:r w:rsidR="00E0566E" w:rsidRPr="001F2CD0">
              <w:rPr>
                <w:rFonts w:asciiTheme="minorHAnsi" w:hAnsiTheme="minorHAnsi" w:cstheme="minorHAnsi"/>
                <w:sz w:val="20"/>
                <w:szCs w:val="20"/>
              </w:rPr>
              <w:t>badaniu</w:t>
            </w:r>
            <w:r w:rsidRPr="001F2CD0">
              <w:rPr>
                <w:rFonts w:asciiTheme="minorHAnsi" w:hAnsiTheme="minorHAnsi" w:cstheme="minorHAnsi"/>
                <w:sz w:val="20"/>
                <w:szCs w:val="20"/>
              </w:rPr>
              <w:t xml:space="preserve"> obszaru zdegradowanego i obszaru rewitalizacji, sporządzeniu lub zmianie </w:t>
            </w:r>
            <w:r w:rsidR="006B13A0">
              <w:rPr>
                <w:rFonts w:asciiTheme="minorHAnsi" w:hAnsiTheme="minorHAnsi" w:cstheme="minorHAnsi"/>
                <w:sz w:val="20"/>
                <w:szCs w:val="20"/>
              </w:rPr>
              <w:t>Programu</w:t>
            </w:r>
            <w:r w:rsidRPr="001F2CD0">
              <w:rPr>
                <w:rFonts w:asciiTheme="minorHAnsi" w:hAnsiTheme="minorHAnsi" w:cstheme="minorHAnsi"/>
                <w:sz w:val="20"/>
                <w:szCs w:val="20"/>
              </w:rPr>
              <w:t xml:space="preserve">, ocenie aktualności i stopnia jego realizacji, </w:t>
            </w:r>
          </w:p>
          <w:p w:rsidR="00C44FCC" w:rsidRDefault="00EF1D3D">
            <w:pPr>
              <w:pStyle w:val="Default"/>
              <w:numPr>
                <w:ilvl w:val="0"/>
                <w:numId w:val="36"/>
              </w:numPr>
              <w:jc w:val="both"/>
              <w:rPr>
                <w:rFonts w:asciiTheme="minorHAnsi" w:hAnsiTheme="minorHAnsi" w:cstheme="minorHAnsi"/>
                <w:sz w:val="20"/>
                <w:szCs w:val="20"/>
              </w:rPr>
            </w:pPr>
            <w:r w:rsidRPr="001F2CD0">
              <w:rPr>
                <w:rFonts w:asciiTheme="minorHAnsi" w:hAnsiTheme="minorHAnsi" w:cstheme="minorHAnsi"/>
                <w:sz w:val="20"/>
                <w:szCs w:val="20"/>
              </w:rPr>
              <w:t xml:space="preserve">Ogłaszanie informacji o podjęciu uchwały </w:t>
            </w:r>
            <w:r w:rsidR="00941427">
              <w:rPr>
                <w:rFonts w:asciiTheme="minorHAnsi" w:hAnsiTheme="minorHAnsi" w:cstheme="minorHAnsi"/>
                <w:sz w:val="20"/>
                <w:szCs w:val="20"/>
              </w:rPr>
              <w:br/>
            </w:r>
            <w:r w:rsidRPr="001F2CD0">
              <w:rPr>
                <w:rFonts w:asciiTheme="minorHAnsi" w:hAnsiTheme="minorHAnsi" w:cstheme="minorHAnsi"/>
                <w:sz w:val="20"/>
                <w:szCs w:val="20"/>
              </w:rPr>
              <w:t xml:space="preserve">w sprawie </w:t>
            </w:r>
            <w:r w:rsidR="00E0566E" w:rsidRPr="001F2CD0">
              <w:rPr>
                <w:rFonts w:asciiTheme="minorHAnsi" w:hAnsiTheme="minorHAnsi" w:cstheme="minorHAnsi"/>
                <w:sz w:val="20"/>
                <w:szCs w:val="20"/>
              </w:rPr>
              <w:t xml:space="preserve">zmiany </w:t>
            </w:r>
            <w:r w:rsidRPr="001F2CD0">
              <w:rPr>
                <w:rFonts w:asciiTheme="minorHAnsi" w:hAnsiTheme="minorHAnsi" w:cstheme="minorHAnsi"/>
                <w:sz w:val="20"/>
                <w:szCs w:val="20"/>
              </w:rPr>
              <w:t xml:space="preserve">obszaru zdegradowanego </w:t>
            </w:r>
            <w:r w:rsidR="00941427">
              <w:rPr>
                <w:rFonts w:asciiTheme="minorHAnsi" w:hAnsiTheme="minorHAnsi" w:cstheme="minorHAnsi"/>
                <w:sz w:val="20"/>
                <w:szCs w:val="20"/>
              </w:rPr>
              <w:br/>
            </w:r>
            <w:r w:rsidRPr="001F2CD0">
              <w:rPr>
                <w:rFonts w:asciiTheme="minorHAnsi" w:hAnsiTheme="minorHAnsi" w:cstheme="minorHAnsi"/>
                <w:sz w:val="20"/>
                <w:szCs w:val="20"/>
              </w:rPr>
              <w:t xml:space="preserve">i obszaru rewitalizacji, </w:t>
            </w:r>
          </w:p>
          <w:p w:rsidR="00C44FCC" w:rsidRDefault="00EF1D3D">
            <w:pPr>
              <w:pStyle w:val="Default"/>
              <w:numPr>
                <w:ilvl w:val="0"/>
                <w:numId w:val="36"/>
              </w:numPr>
              <w:jc w:val="both"/>
              <w:rPr>
                <w:rFonts w:asciiTheme="minorHAnsi" w:hAnsiTheme="minorHAnsi" w:cstheme="minorHAnsi"/>
                <w:sz w:val="20"/>
                <w:szCs w:val="20"/>
              </w:rPr>
            </w:pPr>
            <w:r w:rsidRPr="001F2CD0">
              <w:rPr>
                <w:rFonts w:asciiTheme="minorHAnsi" w:hAnsiTheme="minorHAnsi" w:cstheme="minorHAnsi"/>
                <w:sz w:val="20"/>
                <w:szCs w:val="20"/>
              </w:rPr>
              <w:t xml:space="preserve">Ogłaszanie informacji o podjęciu uchwały </w:t>
            </w:r>
            <w:r w:rsidR="00941427">
              <w:rPr>
                <w:rFonts w:asciiTheme="minorHAnsi" w:hAnsiTheme="minorHAnsi" w:cstheme="minorHAnsi"/>
                <w:sz w:val="20"/>
                <w:szCs w:val="20"/>
              </w:rPr>
              <w:br/>
            </w:r>
            <w:r w:rsidRPr="001F2CD0">
              <w:rPr>
                <w:rFonts w:asciiTheme="minorHAnsi" w:hAnsiTheme="minorHAnsi" w:cstheme="minorHAnsi"/>
                <w:sz w:val="20"/>
                <w:szCs w:val="20"/>
              </w:rPr>
              <w:t>w sprawie uchwalenia</w:t>
            </w:r>
            <w:r w:rsidR="00E0566E" w:rsidRPr="001F2CD0">
              <w:rPr>
                <w:rFonts w:asciiTheme="minorHAnsi" w:hAnsiTheme="minorHAnsi" w:cstheme="minorHAnsi"/>
                <w:sz w:val="20"/>
                <w:szCs w:val="20"/>
              </w:rPr>
              <w:t xml:space="preserve"> </w:t>
            </w:r>
            <w:r w:rsidR="00287BFA" w:rsidRPr="001F2CD0">
              <w:rPr>
                <w:rFonts w:asciiTheme="minorHAnsi" w:hAnsiTheme="minorHAnsi" w:cstheme="minorHAnsi"/>
                <w:sz w:val="20"/>
                <w:szCs w:val="20"/>
              </w:rPr>
              <w:t>aktualizacji</w:t>
            </w:r>
            <w:r w:rsidR="00287BFA">
              <w:rPr>
                <w:rFonts w:asciiTheme="minorHAnsi" w:hAnsiTheme="minorHAnsi" w:cstheme="minorHAnsi"/>
                <w:sz w:val="20"/>
                <w:szCs w:val="20"/>
              </w:rPr>
              <w:t xml:space="preserve"> Programu</w:t>
            </w:r>
            <w:r w:rsidRPr="001F2CD0">
              <w:rPr>
                <w:rFonts w:asciiTheme="minorHAnsi" w:hAnsiTheme="minorHAnsi" w:cstheme="minorHAnsi"/>
                <w:sz w:val="20"/>
                <w:szCs w:val="20"/>
              </w:rPr>
              <w:t xml:space="preserve">, </w:t>
            </w:r>
          </w:p>
          <w:p w:rsidR="00C44FCC" w:rsidRDefault="00EF1D3D">
            <w:pPr>
              <w:pStyle w:val="Default"/>
              <w:numPr>
                <w:ilvl w:val="0"/>
                <w:numId w:val="36"/>
              </w:numPr>
              <w:jc w:val="both"/>
              <w:rPr>
                <w:rFonts w:asciiTheme="minorHAnsi" w:hAnsiTheme="minorHAnsi" w:cstheme="minorHAnsi"/>
                <w:sz w:val="20"/>
                <w:szCs w:val="20"/>
              </w:rPr>
            </w:pPr>
            <w:r w:rsidRPr="001F2CD0">
              <w:rPr>
                <w:rFonts w:asciiTheme="minorHAnsi" w:hAnsiTheme="minorHAnsi" w:cstheme="minorHAnsi"/>
                <w:sz w:val="20"/>
                <w:szCs w:val="20"/>
              </w:rPr>
              <w:t xml:space="preserve">Występowanie do instytucji </w:t>
            </w:r>
            <w:r w:rsidR="00E0566E" w:rsidRPr="001F2CD0">
              <w:rPr>
                <w:rFonts w:asciiTheme="minorHAnsi" w:hAnsiTheme="minorHAnsi" w:cstheme="minorHAnsi"/>
                <w:sz w:val="20"/>
                <w:szCs w:val="20"/>
              </w:rPr>
              <w:t xml:space="preserve"> w zakresie </w:t>
            </w:r>
            <w:r w:rsidRPr="001F2CD0">
              <w:rPr>
                <w:rFonts w:asciiTheme="minorHAnsi" w:hAnsiTheme="minorHAnsi" w:cstheme="minorHAnsi"/>
                <w:sz w:val="20"/>
                <w:szCs w:val="20"/>
              </w:rPr>
              <w:t xml:space="preserve">rewitalizacji o zaopiniowanie </w:t>
            </w:r>
            <w:r w:rsidR="006B13A0">
              <w:rPr>
                <w:rFonts w:asciiTheme="minorHAnsi" w:hAnsiTheme="minorHAnsi" w:cstheme="minorHAnsi"/>
                <w:sz w:val="20"/>
                <w:szCs w:val="20"/>
              </w:rPr>
              <w:t>Programu</w:t>
            </w:r>
            <w:r w:rsidRPr="001F2CD0">
              <w:rPr>
                <w:rFonts w:asciiTheme="minorHAnsi" w:hAnsiTheme="minorHAnsi" w:cstheme="minorHAnsi"/>
                <w:sz w:val="20"/>
                <w:szCs w:val="20"/>
              </w:rPr>
              <w:t xml:space="preserve">, </w:t>
            </w:r>
          </w:p>
          <w:p w:rsidR="00C44FCC" w:rsidRDefault="00EF1D3D">
            <w:pPr>
              <w:pStyle w:val="Default"/>
              <w:numPr>
                <w:ilvl w:val="0"/>
                <w:numId w:val="36"/>
              </w:numPr>
              <w:jc w:val="both"/>
              <w:rPr>
                <w:rFonts w:asciiTheme="minorHAnsi" w:hAnsiTheme="minorHAnsi" w:cstheme="minorHAnsi"/>
                <w:sz w:val="20"/>
                <w:szCs w:val="20"/>
              </w:rPr>
            </w:pPr>
            <w:r w:rsidRPr="001F2CD0">
              <w:rPr>
                <w:rFonts w:asciiTheme="minorHAnsi" w:hAnsiTheme="minorHAnsi" w:cstheme="minorHAnsi"/>
                <w:sz w:val="20"/>
                <w:szCs w:val="20"/>
              </w:rPr>
              <w:t xml:space="preserve">Prowadzenie konsultacji społecznych, </w:t>
            </w:r>
          </w:p>
          <w:p w:rsidR="00C44FCC" w:rsidRPr="00C22F1D" w:rsidRDefault="00EF1D3D" w:rsidP="00C22F1D">
            <w:pPr>
              <w:pStyle w:val="Default"/>
              <w:numPr>
                <w:ilvl w:val="0"/>
                <w:numId w:val="36"/>
              </w:numPr>
              <w:jc w:val="both"/>
              <w:rPr>
                <w:rFonts w:asciiTheme="minorHAnsi" w:eastAsia="Times New Roman" w:hAnsiTheme="minorHAnsi" w:cstheme="minorHAnsi"/>
                <w:b/>
                <w:bCs/>
                <w:sz w:val="20"/>
                <w:szCs w:val="20"/>
              </w:rPr>
            </w:pPr>
            <w:r w:rsidRPr="001F2CD0">
              <w:rPr>
                <w:rFonts w:asciiTheme="minorHAnsi" w:hAnsiTheme="minorHAnsi" w:cstheme="minorHAnsi"/>
                <w:sz w:val="20"/>
                <w:szCs w:val="20"/>
              </w:rPr>
              <w:t>Powołanie</w:t>
            </w:r>
            <w:r w:rsidR="001C154C">
              <w:rPr>
                <w:rFonts w:asciiTheme="minorHAnsi" w:hAnsiTheme="minorHAnsi" w:cstheme="minorHAnsi"/>
                <w:sz w:val="20"/>
                <w:szCs w:val="20"/>
              </w:rPr>
              <w:t xml:space="preserve"> Zespoł</w:t>
            </w:r>
            <w:r w:rsidR="001D1621">
              <w:rPr>
                <w:rFonts w:asciiTheme="minorHAnsi" w:hAnsiTheme="minorHAnsi" w:cstheme="minorHAnsi"/>
                <w:sz w:val="20"/>
                <w:szCs w:val="20"/>
              </w:rPr>
              <w:t>u</w:t>
            </w:r>
            <w:r w:rsidR="001C154C">
              <w:rPr>
                <w:rFonts w:asciiTheme="minorHAnsi" w:hAnsiTheme="minorHAnsi" w:cstheme="minorHAnsi"/>
                <w:sz w:val="20"/>
                <w:szCs w:val="20"/>
              </w:rPr>
              <w:t xml:space="preserve"> ds. wdrożenia, </w:t>
            </w:r>
            <w:r w:rsidR="00287BFA">
              <w:rPr>
                <w:rFonts w:asciiTheme="minorHAnsi" w:hAnsiTheme="minorHAnsi" w:cstheme="minorHAnsi"/>
                <w:sz w:val="20"/>
                <w:szCs w:val="20"/>
              </w:rPr>
              <w:t>monitoringu</w:t>
            </w:r>
            <w:r w:rsidR="001C154C">
              <w:rPr>
                <w:rFonts w:asciiTheme="minorHAnsi" w:hAnsiTheme="minorHAnsi" w:cstheme="minorHAnsi"/>
                <w:sz w:val="20"/>
                <w:szCs w:val="20"/>
              </w:rPr>
              <w:t xml:space="preserve"> i oceny PR </w:t>
            </w:r>
          </w:p>
          <w:p w:rsidR="00C44FCC" w:rsidRDefault="001C154C">
            <w:pPr>
              <w:pStyle w:val="Default"/>
              <w:numPr>
                <w:ilvl w:val="0"/>
                <w:numId w:val="36"/>
              </w:numPr>
              <w:jc w:val="both"/>
              <w:rPr>
                <w:rFonts w:asciiTheme="minorHAnsi" w:eastAsia="Times New Roman" w:hAnsiTheme="minorHAnsi" w:cstheme="minorHAnsi"/>
                <w:sz w:val="20"/>
                <w:szCs w:val="20"/>
              </w:rPr>
            </w:pPr>
            <w:r>
              <w:rPr>
                <w:rFonts w:asciiTheme="minorHAnsi" w:hAnsiTheme="minorHAnsi" w:cstheme="minorHAnsi"/>
                <w:sz w:val="20"/>
                <w:szCs w:val="20"/>
              </w:rPr>
              <w:t xml:space="preserve">Przedkładanie projektów </w:t>
            </w:r>
            <w:r w:rsidR="00E0566E" w:rsidRPr="001F2CD0">
              <w:rPr>
                <w:rFonts w:asciiTheme="minorHAnsi" w:hAnsiTheme="minorHAnsi" w:cstheme="minorHAnsi"/>
                <w:sz w:val="20"/>
                <w:szCs w:val="20"/>
              </w:rPr>
              <w:t xml:space="preserve"> uchwał w zakresie rewitalizacji  Rad</w:t>
            </w:r>
            <w:r>
              <w:rPr>
                <w:rFonts w:asciiTheme="minorHAnsi" w:hAnsiTheme="minorHAnsi" w:cstheme="minorHAnsi"/>
                <w:sz w:val="20"/>
                <w:szCs w:val="20"/>
              </w:rPr>
              <w:t>zie</w:t>
            </w:r>
            <w:r w:rsidR="00E0566E" w:rsidRPr="001F2CD0">
              <w:rPr>
                <w:rFonts w:asciiTheme="minorHAnsi" w:hAnsiTheme="minorHAnsi" w:cstheme="minorHAnsi"/>
                <w:sz w:val="20"/>
                <w:szCs w:val="20"/>
              </w:rPr>
              <w:t xml:space="preserve"> Gminy</w:t>
            </w:r>
            <w:r>
              <w:rPr>
                <w:rFonts w:asciiTheme="minorHAnsi" w:hAnsiTheme="minorHAnsi" w:cstheme="minorHAnsi"/>
                <w:sz w:val="20"/>
                <w:szCs w:val="20"/>
              </w:rPr>
              <w:t>,</w:t>
            </w:r>
          </w:p>
          <w:p w:rsidR="001F2CD0" w:rsidRPr="00C22F1D" w:rsidRDefault="001C154C" w:rsidP="001D1621">
            <w:pPr>
              <w:pStyle w:val="Default"/>
              <w:numPr>
                <w:ilvl w:val="0"/>
                <w:numId w:val="36"/>
              </w:numPr>
              <w:jc w:val="both"/>
              <w:rPr>
                <w:rFonts w:asciiTheme="minorHAnsi" w:hAnsiTheme="minorHAnsi" w:cstheme="minorHAnsi"/>
                <w:sz w:val="20"/>
                <w:szCs w:val="20"/>
              </w:rPr>
            </w:pPr>
            <w:r>
              <w:rPr>
                <w:rFonts w:asciiTheme="minorHAnsi" w:hAnsiTheme="minorHAnsi" w:cstheme="minorHAnsi"/>
                <w:sz w:val="20"/>
                <w:szCs w:val="20"/>
              </w:rPr>
              <w:t>zabezpieczenie środkó</w:t>
            </w:r>
            <w:r w:rsidR="001D1621">
              <w:rPr>
                <w:rFonts w:asciiTheme="minorHAnsi" w:hAnsiTheme="minorHAnsi" w:cstheme="minorHAnsi"/>
                <w:sz w:val="20"/>
                <w:szCs w:val="20"/>
              </w:rPr>
              <w:t>w</w:t>
            </w:r>
            <w:r>
              <w:rPr>
                <w:rFonts w:asciiTheme="minorHAnsi" w:hAnsiTheme="minorHAnsi" w:cstheme="minorHAnsi"/>
                <w:sz w:val="20"/>
                <w:szCs w:val="20"/>
              </w:rPr>
              <w:t xml:space="preserve"> na realizację projektów wynikających z PR w </w:t>
            </w:r>
            <w:r w:rsidR="001D1621">
              <w:rPr>
                <w:rFonts w:asciiTheme="minorHAnsi" w:hAnsiTheme="minorHAnsi" w:cstheme="minorHAnsi"/>
                <w:sz w:val="20"/>
                <w:szCs w:val="20"/>
              </w:rPr>
              <w:t xml:space="preserve">projekcie </w:t>
            </w:r>
            <w:r>
              <w:rPr>
                <w:rFonts w:asciiTheme="minorHAnsi" w:hAnsiTheme="minorHAnsi" w:cstheme="minorHAnsi"/>
                <w:sz w:val="20"/>
                <w:szCs w:val="20"/>
              </w:rPr>
              <w:t>budżecie gminy.</w:t>
            </w:r>
          </w:p>
        </w:tc>
      </w:tr>
      <w:tr w:rsidR="00EF1D3D" w:rsidTr="00D73D64">
        <w:tc>
          <w:tcPr>
            <w:tcW w:w="4773" w:type="dxa"/>
            <w:shd w:val="clear" w:color="auto" w:fill="1F4E79" w:themeFill="accent1" w:themeFillShade="80"/>
            <w:vAlign w:val="center"/>
          </w:tcPr>
          <w:p w:rsidR="00EF1D3D" w:rsidRPr="00E0566E" w:rsidRDefault="00E0566E" w:rsidP="00E0566E">
            <w:pPr>
              <w:tabs>
                <w:tab w:val="left" w:pos="426"/>
              </w:tabs>
              <w:spacing w:after="0" w:line="240" w:lineRule="auto"/>
              <w:rPr>
                <w:b/>
                <w:bCs/>
                <w:color w:val="FFFFFF" w:themeColor="background1"/>
                <w:sz w:val="20"/>
                <w:szCs w:val="20"/>
              </w:rPr>
            </w:pPr>
            <w:r w:rsidRPr="00E0566E">
              <w:rPr>
                <w:b/>
                <w:bCs/>
                <w:color w:val="FFFFFF" w:themeColor="background1"/>
                <w:sz w:val="20"/>
                <w:szCs w:val="20"/>
              </w:rPr>
              <w:lastRenderedPageBreak/>
              <w:t>Rada Gminy Chełmża</w:t>
            </w:r>
          </w:p>
        </w:tc>
        <w:tc>
          <w:tcPr>
            <w:tcW w:w="4773" w:type="dxa"/>
          </w:tcPr>
          <w:p w:rsidR="00E0566E" w:rsidRPr="001F2CD0" w:rsidRDefault="00E0566E" w:rsidP="00E0566E">
            <w:pPr>
              <w:pStyle w:val="Default"/>
              <w:jc w:val="both"/>
              <w:rPr>
                <w:rFonts w:asciiTheme="minorHAnsi" w:hAnsiTheme="minorHAnsi" w:cstheme="minorHAnsi"/>
                <w:color w:val="auto"/>
                <w:sz w:val="20"/>
                <w:szCs w:val="20"/>
              </w:rPr>
            </w:pPr>
          </w:p>
          <w:p w:rsidR="00C44FCC" w:rsidRDefault="00E0566E">
            <w:pPr>
              <w:pStyle w:val="Default"/>
              <w:numPr>
                <w:ilvl w:val="0"/>
                <w:numId w:val="37"/>
              </w:numPr>
              <w:jc w:val="both"/>
              <w:rPr>
                <w:rFonts w:asciiTheme="minorHAnsi" w:hAnsiTheme="minorHAnsi" w:cstheme="minorHAnsi"/>
                <w:sz w:val="20"/>
                <w:szCs w:val="20"/>
              </w:rPr>
            </w:pPr>
            <w:r w:rsidRPr="001F2CD0">
              <w:rPr>
                <w:rFonts w:asciiTheme="minorHAnsi" w:hAnsiTheme="minorHAnsi" w:cstheme="minorHAnsi"/>
                <w:sz w:val="20"/>
                <w:szCs w:val="20"/>
              </w:rPr>
              <w:t xml:space="preserve">Przyjęcie Uchwały dotyczącej </w:t>
            </w:r>
            <w:r w:rsidR="006B13A0">
              <w:rPr>
                <w:rFonts w:asciiTheme="minorHAnsi" w:hAnsiTheme="minorHAnsi" w:cstheme="minorHAnsi"/>
                <w:sz w:val="20"/>
                <w:szCs w:val="20"/>
              </w:rPr>
              <w:t>Programu</w:t>
            </w:r>
            <w:r w:rsidR="006B13A0">
              <w:rPr>
                <w:rFonts w:asciiTheme="minorHAnsi" w:hAnsiTheme="minorHAnsi" w:cstheme="minorHAnsi"/>
                <w:sz w:val="20"/>
                <w:szCs w:val="20"/>
              </w:rPr>
              <w:br/>
            </w:r>
            <w:r w:rsidR="001C154C">
              <w:rPr>
                <w:rFonts w:asciiTheme="minorHAnsi" w:hAnsiTheme="minorHAnsi" w:cstheme="minorHAnsi"/>
                <w:sz w:val="20"/>
                <w:szCs w:val="20"/>
              </w:rPr>
              <w:t>oraz</w:t>
            </w:r>
            <w:r w:rsidRPr="001F2CD0">
              <w:rPr>
                <w:rFonts w:asciiTheme="minorHAnsi" w:hAnsiTheme="minorHAnsi" w:cstheme="minorHAnsi"/>
                <w:sz w:val="20"/>
                <w:szCs w:val="20"/>
              </w:rPr>
              <w:t xml:space="preserve"> obszaru zdegradowanego i obszaru rewitalizacji, </w:t>
            </w:r>
          </w:p>
          <w:p w:rsidR="00C44FCC" w:rsidRDefault="00E0566E">
            <w:pPr>
              <w:pStyle w:val="Default"/>
              <w:numPr>
                <w:ilvl w:val="0"/>
                <w:numId w:val="37"/>
              </w:numPr>
              <w:jc w:val="both"/>
              <w:rPr>
                <w:rFonts w:asciiTheme="minorHAnsi" w:hAnsiTheme="minorHAnsi" w:cstheme="minorHAnsi"/>
                <w:sz w:val="20"/>
                <w:szCs w:val="20"/>
              </w:rPr>
            </w:pPr>
            <w:r w:rsidRPr="001F2CD0">
              <w:rPr>
                <w:rFonts w:asciiTheme="minorHAnsi" w:hAnsiTheme="minorHAnsi" w:cstheme="minorHAnsi"/>
                <w:sz w:val="20"/>
                <w:szCs w:val="20"/>
              </w:rPr>
              <w:t xml:space="preserve">Wprowadzenie przedsięwzięć rewitalizacyjnych zawartych w </w:t>
            </w:r>
            <w:r w:rsidR="006B13A0">
              <w:rPr>
                <w:rFonts w:asciiTheme="minorHAnsi" w:hAnsiTheme="minorHAnsi" w:cstheme="minorHAnsi"/>
                <w:sz w:val="20"/>
                <w:szCs w:val="20"/>
              </w:rPr>
              <w:t xml:space="preserve">Programie </w:t>
            </w:r>
            <w:r w:rsidR="006B13A0">
              <w:rPr>
                <w:rFonts w:asciiTheme="minorHAnsi" w:hAnsiTheme="minorHAnsi" w:cstheme="minorHAnsi"/>
                <w:sz w:val="20"/>
                <w:szCs w:val="20"/>
              </w:rPr>
              <w:br/>
            </w:r>
            <w:r w:rsidRPr="001F2CD0">
              <w:rPr>
                <w:rFonts w:asciiTheme="minorHAnsi" w:hAnsiTheme="minorHAnsi" w:cstheme="minorHAnsi"/>
                <w:sz w:val="20"/>
                <w:szCs w:val="20"/>
              </w:rPr>
              <w:t>do załącznika  uchwały w sprawie wieloletn</w:t>
            </w:r>
            <w:r w:rsidR="006B13A0">
              <w:rPr>
                <w:rFonts w:asciiTheme="minorHAnsi" w:hAnsiTheme="minorHAnsi" w:cstheme="minorHAnsi"/>
                <w:sz w:val="20"/>
                <w:szCs w:val="20"/>
              </w:rPr>
              <w:t xml:space="preserve">iej prognozy finansowej gminy, </w:t>
            </w:r>
          </w:p>
          <w:p w:rsidR="00C44FCC" w:rsidRDefault="00E0566E">
            <w:pPr>
              <w:pStyle w:val="Default"/>
              <w:numPr>
                <w:ilvl w:val="0"/>
                <w:numId w:val="37"/>
              </w:numPr>
              <w:jc w:val="both"/>
              <w:rPr>
                <w:rFonts w:asciiTheme="minorHAnsi" w:hAnsiTheme="minorHAnsi" w:cstheme="minorHAnsi"/>
                <w:sz w:val="20"/>
                <w:szCs w:val="20"/>
              </w:rPr>
            </w:pPr>
            <w:r w:rsidRPr="001F2CD0">
              <w:rPr>
                <w:rFonts w:asciiTheme="minorHAnsi" w:hAnsiTheme="minorHAnsi" w:cstheme="minorHAnsi"/>
                <w:sz w:val="20"/>
                <w:szCs w:val="20"/>
              </w:rPr>
              <w:t xml:space="preserve">Podjęcie uchwały o uchyleniu </w:t>
            </w:r>
            <w:r w:rsidR="006B13A0">
              <w:rPr>
                <w:rFonts w:asciiTheme="minorHAnsi" w:hAnsiTheme="minorHAnsi" w:cstheme="minorHAnsi"/>
                <w:sz w:val="20"/>
                <w:szCs w:val="20"/>
              </w:rPr>
              <w:t>Programu</w:t>
            </w:r>
            <w:r w:rsidR="006B13A0">
              <w:rPr>
                <w:rFonts w:asciiTheme="minorHAnsi" w:hAnsiTheme="minorHAnsi" w:cstheme="minorHAnsi"/>
                <w:sz w:val="20"/>
                <w:szCs w:val="20"/>
              </w:rPr>
              <w:br/>
            </w:r>
            <w:r w:rsidRPr="001F2CD0">
              <w:rPr>
                <w:rFonts w:asciiTheme="minorHAnsi" w:hAnsiTheme="minorHAnsi" w:cstheme="minorHAnsi"/>
                <w:sz w:val="20"/>
                <w:szCs w:val="20"/>
              </w:rPr>
              <w:t xml:space="preserve">w całości lub w części w przypadku stwierdzenia osiągnięcia celów rewitalizacji </w:t>
            </w:r>
            <w:r w:rsidR="00941427">
              <w:rPr>
                <w:rFonts w:asciiTheme="minorHAnsi" w:hAnsiTheme="minorHAnsi" w:cstheme="minorHAnsi"/>
                <w:sz w:val="20"/>
                <w:szCs w:val="20"/>
              </w:rPr>
              <w:br/>
            </w:r>
            <w:r w:rsidRPr="001F2CD0">
              <w:rPr>
                <w:rFonts w:asciiTheme="minorHAnsi" w:hAnsiTheme="minorHAnsi" w:cstheme="minorHAnsi"/>
                <w:sz w:val="20"/>
                <w:szCs w:val="20"/>
              </w:rPr>
              <w:t xml:space="preserve">w nim zawartych. </w:t>
            </w:r>
          </w:p>
          <w:p w:rsidR="00C44FCC" w:rsidRDefault="00E0566E">
            <w:pPr>
              <w:pStyle w:val="Default"/>
              <w:numPr>
                <w:ilvl w:val="0"/>
                <w:numId w:val="37"/>
              </w:numPr>
              <w:jc w:val="both"/>
              <w:rPr>
                <w:rFonts w:asciiTheme="minorHAnsi" w:hAnsiTheme="minorHAnsi" w:cstheme="minorHAnsi"/>
                <w:sz w:val="20"/>
                <w:szCs w:val="20"/>
              </w:rPr>
            </w:pPr>
            <w:r w:rsidRPr="001F2CD0">
              <w:rPr>
                <w:rFonts w:asciiTheme="minorHAnsi" w:hAnsiTheme="minorHAnsi" w:cstheme="minorHAnsi"/>
                <w:sz w:val="20"/>
                <w:szCs w:val="20"/>
              </w:rPr>
              <w:t xml:space="preserve">Podejmowanie </w:t>
            </w:r>
            <w:r w:rsidR="001C154C">
              <w:rPr>
                <w:rFonts w:asciiTheme="minorHAnsi" w:hAnsiTheme="minorHAnsi" w:cstheme="minorHAnsi"/>
                <w:sz w:val="20"/>
                <w:szCs w:val="20"/>
              </w:rPr>
              <w:t>uc</w:t>
            </w:r>
            <w:r w:rsidRPr="001F2CD0">
              <w:rPr>
                <w:rFonts w:asciiTheme="minorHAnsi" w:hAnsiTheme="minorHAnsi" w:cstheme="minorHAnsi"/>
                <w:sz w:val="20"/>
                <w:szCs w:val="20"/>
              </w:rPr>
              <w:t xml:space="preserve">hwał w sprawie aktualizacji </w:t>
            </w:r>
            <w:r w:rsidR="006B13A0">
              <w:rPr>
                <w:rFonts w:asciiTheme="minorHAnsi" w:hAnsiTheme="minorHAnsi" w:cstheme="minorHAnsi"/>
                <w:sz w:val="20"/>
                <w:szCs w:val="20"/>
              </w:rPr>
              <w:t>Programu</w:t>
            </w:r>
          </w:p>
          <w:p w:rsidR="001D1621" w:rsidRDefault="001D1621">
            <w:pPr>
              <w:pStyle w:val="Default"/>
              <w:numPr>
                <w:ilvl w:val="0"/>
                <w:numId w:val="37"/>
              </w:numPr>
              <w:jc w:val="both"/>
              <w:rPr>
                <w:rFonts w:asciiTheme="minorHAnsi" w:hAnsiTheme="minorHAnsi" w:cstheme="minorHAnsi"/>
                <w:sz w:val="20"/>
                <w:szCs w:val="20"/>
              </w:rPr>
            </w:pPr>
            <w:r>
              <w:rPr>
                <w:rFonts w:asciiTheme="minorHAnsi" w:hAnsiTheme="minorHAnsi" w:cstheme="minorHAnsi"/>
                <w:sz w:val="20"/>
                <w:szCs w:val="20"/>
              </w:rPr>
              <w:t>Podejmowanie uchwał budżetowych i wpf zabezpieczających środki na realizacje programu.</w:t>
            </w:r>
          </w:p>
        </w:tc>
      </w:tr>
      <w:tr w:rsidR="00EF1D3D" w:rsidTr="00D73D64">
        <w:tc>
          <w:tcPr>
            <w:tcW w:w="4773" w:type="dxa"/>
            <w:shd w:val="clear" w:color="auto" w:fill="1F4E79" w:themeFill="accent1" w:themeFillShade="80"/>
            <w:vAlign w:val="center"/>
          </w:tcPr>
          <w:p w:rsidR="00EF1D3D" w:rsidRPr="00AB3B1F" w:rsidRDefault="00AB3B1F" w:rsidP="00E0566E">
            <w:pPr>
              <w:tabs>
                <w:tab w:val="left" w:pos="426"/>
              </w:tabs>
              <w:spacing w:after="0" w:line="240" w:lineRule="auto"/>
              <w:rPr>
                <w:b/>
                <w:bCs/>
                <w:color w:val="FFFFFF" w:themeColor="background1"/>
                <w:sz w:val="20"/>
                <w:szCs w:val="20"/>
              </w:rPr>
            </w:pPr>
            <w:r w:rsidRPr="00AB3B1F">
              <w:rPr>
                <w:b/>
                <w:bCs/>
                <w:color w:val="FFFFFF" w:themeColor="background1"/>
                <w:sz w:val="20"/>
                <w:szCs w:val="20"/>
              </w:rPr>
              <w:t xml:space="preserve">Zespół </w:t>
            </w:r>
            <w:r w:rsidR="001C154C">
              <w:rPr>
                <w:b/>
                <w:bCs/>
                <w:color w:val="FFFFFF" w:themeColor="background1"/>
                <w:sz w:val="20"/>
                <w:szCs w:val="20"/>
              </w:rPr>
              <w:t xml:space="preserve"> ds. wdrożenia, monitoringu i oceny PR</w:t>
            </w:r>
          </w:p>
        </w:tc>
        <w:tc>
          <w:tcPr>
            <w:tcW w:w="4773" w:type="dxa"/>
          </w:tcPr>
          <w:p w:rsidR="001C154C" w:rsidRDefault="001C154C" w:rsidP="00471E86">
            <w:pPr>
              <w:pStyle w:val="Default"/>
              <w:ind w:left="720"/>
              <w:jc w:val="both"/>
              <w:rPr>
                <w:rFonts w:asciiTheme="minorHAnsi" w:hAnsiTheme="minorHAnsi" w:cstheme="minorHAnsi"/>
                <w:sz w:val="20"/>
                <w:szCs w:val="20"/>
              </w:rPr>
            </w:pPr>
          </w:p>
          <w:p w:rsidR="00C44FCC" w:rsidRDefault="00481CAF">
            <w:pPr>
              <w:pStyle w:val="Default"/>
              <w:numPr>
                <w:ilvl w:val="0"/>
                <w:numId w:val="38"/>
              </w:numPr>
              <w:jc w:val="both"/>
              <w:rPr>
                <w:rFonts w:asciiTheme="minorHAnsi" w:hAnsiTheme="minorHAnsi" w:cstheme="minorHAnsi"/>
                <w:sz w:val="20"/>
                <w:szCs w:val="20"/>
              </w:rPr>
            </w:pPr>
            <w:r>
              <w:rPr>
                <w:rFonts w:asciiTheme="minorHAnsi" w:hAnsiTheme="minorHAnsi" w:cstheme="minorHAnsi"/>
                <w:sz w:val="20"/>
                <w:szCs w:val="20"/>
              </w:rPr>
              <w:t>W</w:t>
            </w:r>
            <w:r w:rsidR="001C154C">
              <w:rPr>
                <w:rFonts w:asciiTheme="minorHAnsi" w:hAnsiTheme="minorHAnsi" w:cstheme="minorHAnsi"/>
                <w:sz w:val="20"/>
                <w:szCs w:val="20"/>
              </w:rPr>
              <w:t xml:space="preserve">drażanie, monitoring i </w:t>
            </w:r>
            <w:r w:rsidR="00287BFA" w:rsidRPr="001F2CD0">
              <w:rPr>
                <w:rFonts w:asciiTheme="minorHAnsi" w:hAnsiTheme="minorHAnsi" w:cstheme="minorHAnsi"/>
                <w:sz w:val="20"/>
                <w:szCs w:val="20"/>
              </w:rPr>
              <w:t>ocen</w:t>
            </w:r>
            <w:r w:rsidR="00287BFA">
              <w:rPr>
                <w:rFonts w:asciiTheme="minorHAnsi" w:hAnsiTheme="minorHAnsi" w:cstheme="minorHAnsi"/>
                <w:sz w:val="20"/>
                <w:szCs w:val="20"/>
              </w:rPr>
              <w:t>a realizacji</w:t>
            </w:r>
            <w:r w:rsidR="00DB7DA1">
              <w:rPr>
                <w:rFonts w:asciiTheme="minorHAnsi" w:hAnsiTheme="minorHAnsi" w:cstheme="minorHAnsi"/>
                <w:sz w:val="20"/>
                <w:szCs w:val="20"/>
              </w:rPr>
              <w:t xml:space="preserve"> projektów </w:t>
            </w:r>
          </w:p>
          <w:p w:rsidR="00C44FCC" w:rsidRDefault="00481CAF">
            <w:pPr>
              <w:pStyle w:val="Default"/>
              <w:numPr>
                <w:ilvl w:val="0"/>
                <w:numId w:val="38"/>
              </w:numPr>
              <w:jc w:val="both"/>
              <w:rPr>
                <w:rFonts w:asciiTheme="minorHAnsi" w:hAnsiTheme="minorHAnsi" w:cstheme="minorHAnsi"/>
                <w:sz w:val="20"/>
                <w:szCs w:val="20"/>
              </w:rPr>
            </w:pPr>
            <w:r>
              <w:rPr>
                <w:rFonts w:asciiTheme="minorHAnsi" w:hAnsiTheme="minorHAnsi" w:cstheme="minorHAnsi"/>
                <w:sz w:val="20"/>
                <w:szCs w:val="20"/>
              </w:rPr>
              <w:t>M</w:t>
            </w:r>
            <w:r w:rsidR="00DB7DA1">
              <w:rPr>
                <w:rFonts w:asciiTheme="minorHAnsi" w:hAnsiTheme="minorHAnsi" w:cstheme="minorHAnsi"/>
                <w:sz w:val="20"/>
                <w:szCs w:val="20"/>
              </w:rPr>
              <w:t xml:space="preserve">onitorowanie postępów </w:t>
            </w:r>
            <w:r w:rsidR="00DB3D3A">
              <w:rPr>
                <w:rFonts w:asciiTheme="minorHAnsi" w:hAnsiTheme="minorHAnsi" w:cstheme="minorHAnsi"/>
                <w:sz w:val="20"/>
                <w:szCs w:val="20"/>
              </w:rPr>
              <w:t xml:space="preserve">realizacji </w:t>
            </w:r>
            <w:r w:rsidR="00DB7DA1">
              <w:rPr>
                <w:rFonts w:asciiTheme="minorHAnsi" w:hAnsiTheme="minorHAnsi" w:cstheme="minorHAnsi"/>
                <w:sz w:val="20"/>
                <w:szCs w:val="20"/>
              </w:rPr>
              <w:t xml:space="preserve">celów </w:t>
            </w:r>
            <w:r w:rsidR="00DB3D3A">
              <w:rPr>
                <w:rFonts w:asciiTheme="minorHAnsi" w:hAnsiTheme="minorHAnsi" w:cstheme="minorHAnsi"/>
                <w:sz w:val="20"/>
                <w:szCs w:val="20"/>
              </w:rPr>
              <w:t>rewitalizacji,</w:t>
            </w:r>
          </w:p>
          <w:p w:rsidR="00C44FCC" w:rsidRDefault="00481CAF">
            <w:pPr>
              <w:pStyle w:val="Default"/>
              <w:numPr>
                <w:ilvl w:val="0"/>
                <w:numId w:val="38"/>
              </w:numPr>
              <w:jc w:val="both"/>
              <w:rPr>
                <w:rFonts w:asciiTheme="minorHAnsi" w:hAnsiTheme="minorHAnsi" w:cstheme="minorHAnsi"/>
                <w:sz w:val="20"/>
                <w:szCs w:val="20"/>
              </w:rPr>
            </w:pPr>
            <w:r>
              <w:rPr>
                <w:rFonts w:asciiTheme="minorHAnsi" w:hAnsiTheme="minorHAnsi" w:cstheme="minorHAnsi"/>
                <w:sz w:val="20"/>
                <w:szCs w:val="20"/>
              </w:rPr>
              <w:t>P</w:t>
            </w:r>
            <w:r w:rsidR="00E0566E" w:rsidRPr="001F2CD0">
              <w:rPr>
                <w:rFonts w:asciiTheme="minorHAnsi" w:hAnsiTheme="minorHAnsi" w:cstheme="minorHAnsi"/>
                <w:sz w:val="20"/>
                <w:szCs w:val="20"/>
              </w:rPr>
              <w:t>ełni</w:t>
            </w:r>
            <w:r w:rsidR="001C154C">
              <w:rPr>
                <w:rFonts w:asciiTheme="minorHAnsi" w:hAnsiTheme="minorHAnsi" w:cstheme="minorHAnsi"/>
                <w:sz w:val="20"/>
                <w:szCs w:val="20"/>
              </w:rPr>
              <w:t>enie</w:t>
            </w:r>
            <w:r w:rsidR="00E0566E" w:rsidRPr="001F2CD0">
              <w:rPr>
                <w:rFonts w:asciiTheme="minorHAnsi" w:hAnsiTheme="minorHAnsi" w:cstheme="minorHAnsi"/>
                <w:sz w:val="20"/>
                <w:szCs w:val="20"/>
              </w:rPr>
              <w:t xml:space="preserve"> rol</w:t>
            </w:r>
            <w:r w:rsidR="001C154C">
              <w:rPr>
                <w:rFonts w:asciiTheme="minorHAnsi" w:hAnsiTheme="minorHAnsi" w:cstheme="minorHAnsi"/>
                <w:sz w:val="20"/>
                <w:szCs w:val="20"/>
              </w:rPr>
              <w:t>i</w:t>
            </w:r>
            <w:r w:rsidR="00E0566E" w:rsidRPr="001F2CD0">
              <w:rPr>
                <w:rFonts w:asciiTheme="minorHAnsi" w:hAnsiTheme="minorHAnsi" w:cstheme="minorHAnsi"/>
                <w:sz w:val="20"/>
                <w:szCs w:val="20"/>
              </w:rPr>
              <w:t xml:space="preserve"> opiniodawczo-doradcz</w:t>
            </w:r>
            <w:r w:rsidR="001C154C">
              <w:rPr>
                <w:rFonts w:asciiTheme="minorHAnsi" w:hAnsiTheme="minorHAnsi" w:cstheme="minorHAnsi"/>
                <w:sz w:val="20"/>
                <w:szCs w:val="20"/>
              </w:rPr>
              <w:t>ej</w:t>
            </w:r>
            <w:r w:rsidR="00E0566E" w:rsidRPr="001F2CD0">
              <w:rPr>
                <w:rFonts w:asciiTheme="minorHAnsi" w:hAnsiTheme="minorHAnsi" w:cstheme="minorHAnsi"/>
                <w:sz w:val="20"/>
                <w:szCs w:val="20"/>
              </w:rPr>
              <w:t xml:space="preserve"> Wójta </w:t>
            </w:r>
          </w:p>
        </w:tc>
      </w:tr>
    </w:tbl>
    <w:p w:rsidR="00EF1D3D" w:rsidRPr="00A86FE2" w:rsidRDefault="00E0566E" w:rsidP="004434B5">
      <w:pPr>
        <w:tabs>
          <w:tab w:val="left" w:pos="426"/>
        </w:tabs>
        <w:spacing w:after="0" w:line="240" w:lineRule="auto"/>
        <w:jc w:val="both"/>
        <w:rPr>
          <w:bCs/>
          <w:i/>
          <w:sz w:val="20"/>
          <w:szCs w:val="20"/>
        </w:rPr>
      </w:pPr>
      <w:r w:rsidRPr="00A86FE2">
        <w:rPr>
          <w:bCs/>
          <w:sz w:val="20"/>
          <w:szCs w:val="20"/>
        </w:rPr>
        <w:t xml:space="preserve">Źródło </w:t>
      </w:r>
      <w:r w:rsidR="00287BFA" w:rsidRPr="00A86FE2">
        <w:rPr>
          <w:bCs/>
          <w:sz w:val="20"/>
          <w:szCs w:val="20"/>
        </w:rPr>
        <w:t>danych</w:t>
      </w:r>
      <w:r w:rsidR="00287BFA" w:rsidRPr="00A86FE2">
        <w:rPr>
          <w:bCs/>
          <w:i/>
          <w:sz w:val="20"/>
          <w:szCs w:val="20"/>
        </w:rPr>
        <w:t>: opracowanie</w:t>
      </w:r>
      <w:r w:rsidRPr="00A86FE2">
        <w:rPr>
          <w:bCs/>
          <w:i/>
          <w:sz w:val="20"/>
          <w:szCs w:val="20"/>
        </w:rPr>
        <w:t xml:space="preserve"> na podstawie wytycznych rewitalizacji</w:t>
      </w:r>
    </w:p>
    <w:p w:rsidR="002948C9" w:rsidRDefault="002948C9" w:rsidP="004434B5">
      <w:pPr>
        <w:tabs>
          <w:tab w:val="left" w:pos="426"/>
        </w:tabs>
        <w:spacing w:after="0" w:line="240" w:lineRule="auto"/>
        <w:jc w:val="both"/>
      </w:pPr>
    </w:p>
    <w:p w:rsidR="00C70C72" w:rsidRPr="00D71B9C" w:rsidRDefault="00E0566E" w:rsidP="00AB3B1F">
      <w:pPr>
        <w:tabs>
          <w:tab w:val="left" w:pos="426"/>
        </w:tabs>
        <w:spacing w:after="0" w:line="240" w:lineRule="auto"/>
        <w:jc w:val="both"/>
        <w:rPr>
          <w:rFonts w:eastAsia="MyriadPro-Regular" w:cs="Calibri"/>
          <w:lang w:val="de-DE" w:eastAsia="pl-PL"/>
        </w:rPr>
      </w:pPr>
      <w:r>
        <w:t xml:space="preserve">Koordynatorem całego procesu rewitalizacji Gminy Chełmża będzie </w:t>
      </w:r>
      <w:r w:rsidR="00DB7DA1">
        <w:t>wyznaczony przez Wójta członek Zespołu ds. wdrożenia, monitoringu i oceny PR</w:t>
      </w:r>
      <w:r w:rsidR="00287BFA">
        <w:t xml:space="preserve">. </w:t>
      </w:r>
      <w:r w:rsidR="00DB7DA1">
        <w:t>Koordynator będzie jednocześnie</w:t>
      </w:r>
      <w:r w:rsidR="00287BFA">
        <w:t xml:space="preserve"> </w:t>
      </w:r>
      <w:r w:rsidR="00DB7DA1">
        <w:t xml:space="preserve">odpowiedzialny za </w:t>
      </w:r>
      <w:r w:rsidR="008027C5">
        <w:t>współprac</w:t>
      </w:r>
      <w:r w:rsidR="00DB7DA1">
        <w:t>ę</w:t>
      </w:r>
      <w:r>
        <w:t xml:space="preserve"> wszystkich powyższych organów w realizacji ich zadań. </w:t>
      </w:r>
      <w:r w:rsidR="008027C5">
        <w:rPr>
          <w:rFonts w:eastAsia="MyriadPro-Regular" w:cs="Calibri"/>
          <w:lang w:val="de-DE" w:eastAsia="pl-PL"/>
        </w:rPr>
        <w:t xml:space="preserve">Kolejnym elementem jest zapewnienie odpowiedniego standardu zarzadzania procesem rewitalizacyjnym w skali całej Gminy. </w:t>
      </w:r>
      <w:r w:rsidR="00C70C72" w:rsidRPr="00D71B9C">
        <w:rPr>
          <w:rFonts w:eastAsia="MyriadPro-Regular" w:cs="Calibri"/>
          <w:lang w:val="de-DE" w:eastAsia="pl-PL"/>
        </w:rPr>
        <w:t>Poniżej przedstawiono w ujęciu schematycznym</w:t>
      </w:r>
      <w:r w:rsidR="008027C5">
        <w:rPr>
          <w:rFonts w:eastAsia="MyriadPro-Regular" w:cs="Calibri"/>
          <w:lang w:val="de-DE" w:eastAsia="pl-PL"/>
        </w:rPr>
        <w:t xml:space="preserve"> zintegrowany </w:t>
      </w:r>
      <w:r w:rsidR="00C70C72" w:rsidRPr="00D71B9C">
        <w:rPr>
          <w:rFonts w:eastAsia="MyriadPro-Regular" w:cs="Calibri"/>
          <w:lang w:val="de-DE" w:eastAsia="pl-PL"/>
        </w:rPr>
        <w:t xml:space="preserve"> system zarządzania </w:t>
      </w:r>
      <w:r w:rsidR="00F60059">
        <w:rPr>
          <w:rFonts w:eastAsia="MyriadPro-Regular" w:cs="Calibri"/>
          <w:lang w:val="de-DE" w:eastAsia="pl-PL"/>
        </w:rPr>
        <w:t>Program</w:t>
      </w:r>
      <w:r w:rsidR="008027C5">
        <w:rPr>
          <w:rFonts w:eastAsia="MyriadPro-Regular" w:cs="Calibri"/>
          <w:lang w:val="de-DE" w:eastAsia="pl-PL"/>
        </w:rPr>
        <w:t>em w Gminie</w:t>
      </w:r>
      <w:r w:rsidR="00C70C72" w:rsidRPr="00D71B9C">
        <w:rPr>
          <w:rFonts w:eastAsia="MyriadPro-Regular" w:cs="Calibri"/>
          <w:lang w:val="de-DE" w:eastAsia="pl-PL"/>
        </w:rPr>
        <w:t xml:space="preserve"> Chełmża</w:t>
      </w:r>
      <w:r w:rsidR="00D71B9C">
        <w:rPr>
          <w:rFonts w:eastAsia="MyriadPro-Regular" w:cs="Calibri"/>
          <w:lang w:val="de-DE" w:eastAsia="pl-PL"/>
        </w:rPr>
        <w:t>.</w:t>
      </w:r>
    </w:p>
    <w:p w:rsidR="004232F2" w:rsidRDefault="004232F2" w:rsidP="004434B5">
      <w:pPr>
        <w:tabs>
          <w:tab w:val="left" w:pos="426"/>
        </w:tabs>
        <w:spacing w:after="0" w:line="240" w:lineRule="auto"/>
        <w:jc w:val="both"/>
        <w:rPr>
          <w:rFonts w:eastAsia="MyriadPro-Regular" w:cs="Calibri"/>
          <w:b/>
          <w:lang w:val="de-DE" w:eastAsia="pl-PL"/>
        </w:rPr>
      </w:pPr>
    </w:p>
    <w:p w:rsidR="0052311B" w:rsidRPr="00A54F35" w:rsidRDefault="0052311B" w:rsidP="004434B5">
      <w:pPr>
        <w:tabs>
          <w:tab w:val="left" w:pos="426"/>
        </w:tabs>
        <w:spacing w:after="0" w:line="240" w:lineRule="auto"/>
        <w:jc w:val="both"/>
        <w:rPr>
          <w:b/>
          <w:bCs/>
          <w:sz w:val="20"/>
          <w:szCs w:val="20"/>
        </w:rPr>
      </w:pPr>
      <w:r w:rsidRPr="00A54F35">
        <w:rPr>
          <w:rFonts w:eastAsia="MyriadPro-Regular" w:cs="Calibri"/>
          <w:b/>
          <w:sz w:val="20"/>
          <w:szCs w:val="20"/>
          <w:lang w:val="de-DE" w:eastAsia="pl-PL"/>
        </w:rPr>
        <w:t xml:space="preserve">Rys. </w:t>
      </w:r>
      <w:r w:rsidR="002F5F16">
        <w:rPr>
          <w:rFonts w:eastAsia="MyriadPro-Regular" w:cs="Calibri"/>
          <w:b/>
          <w:sz w:val="20"/>
          <w:szCs w:val="20"/>
          <w:lang w:val="de-DE" w:eastAsia="pl-PL"/>
        </w:rPr>
        <w:t>14</w:t>
      </w:r>
      <w:r w:rsidR="00236115" w:rsidRPr="00A54F35">
        <w:rPr>
          <w:rFonts w:eastAsia="MyriadPro-Regular" w:cs="Calibri"/>
          <w:b/>
          <w:sz w:val="20"/>
          <w:szCs w:val="20"/>
          <w:lang w:val="de-DE" w:eastAsia="pl-PL"/>
        </w:rPr>
        <w:t>.</w:t>
      </w:r>
      <w:r w:rsidR="00863948">
        <w:rPr>
          <w:rFonts w:eastAsia="MyriadPro-Regular" w:cs="Calibri"/>
          <w:b/>
          <w:sz w:val="20"/>
          <w:szCs w:val="20"/>
          <w:lang w:val="de-DE" w:eastAsia="pl-PL"/>
        </w:rPr>
        <w:t xml:space="preserve"> </w:t>
      </w:r>
      <w:r w:rsidRPr="00A54F35">
        <w:rPr>
          <w:b/>
          <w:bCs/>
          <w:sz w:val="20"/>
          <w:szCs w:val="20"/>
        </w:rPr>
        <w:t xml:space="preserve">System wdrażania </w:t>
      </w:r>
      <w:r w:rsidR="00F60059" w:rsidRPr="00A54F35">
        <w:rPr>
          <w:b/>
          <w:bCs/>
          <w:sz w:val="20"/>
          <w:szCs w:val="20"/>
        </w:rPr>
        <w:t>Program</w:t>
      </w:r>
      <w:r w:rsidRPr="00A54F35">
        <w:rPr>
          <w:b/>
          <w:bCs/>
          <w:sz w:val="20"/>
          <w:szCs w:val="20"/>
        </w:rPr>
        <w:t>u</w:t>
      </w:r>
    </w:p>
    <w:p w:rsidR="00C70C72" w:rsidRDefault="00C70C72" w:rsidP="004434B5">
      <w:pPr>
        <w:tabs>
          <w:tab w:val="left" w:pos="426"/>
        </w:tabs>
        <w:spacing w:after="0" w:line="240" w:lineRule="auto"/>
        <w:jc w:val="both"/>
        <w:rPr>
          <w:b/>
          <w:bCs/>
          <w:color w:val="FF0000"/>
          <w:sz w:val="20"/>
          <w:szCs w:val="20"/>
        </w:rPr>
      </w:pPr>
    </w:p>
    <w:p w:rsidR="00C70C72" w:rsidRDefault="007B72A6" w:rsidP="004434B5">
      <w:pPr>
        <w:tabs>
          <w:tab w:val="left" w:pos="426"/>
        </w:tabs>
        <w:spacing w:after="0" w:line="240" w:lineRule="auto"/>
        <w:jc w:val="both"/>
        <w:rPr>
          <w:b/>
          <w:bCs/>
          <w:color w:val="FF0000"/>
          <w:sz w:val="20"/>
          <w:szCs w:val="20"/>
        </w:rPr>
      </w:pPr>
      <w:r>
        <w:rPr>
          <w:b/>
          <w:bCs/>
          <w:noProof/>
          <w:color w:val="FF0000"/>
          <w:sz w:val="20"/>
          <w:szCs w:val="20"/>
          <w:lang w:eastAsia="pl-PL"/>
        </w:rPr>
        <mc:AlternateContent>
          <mc:Choice Requires="wpg">
            <w:drawing>
              <wp:anchor distT="0" distB="0" distL="114300" distR="114300" simplePos="0" relativeHeight="251763712" behindDoc="0" locked="0" layoutInCell="1" allowOverlap="1" wp14:anchorId="03CC9A96" wp14:editId="5B531D32">
                <wp:simplePos x="0" y="0"/>
                <wp:positionH relativeFrom="column">
                  <wp:posOffset>-88900</wp:posOffset>
                </wp:positionH>
                <wp:positionV relativeFrom="paragraph">
                  <wp:posOffset>96520</wp:posOffset>
                </wp:positionV>
                <wp:extent cx="5956935" cy="2209800"/>
                <wp:effectExtent l="0" t="0" r="43815" b="57150"/>
                <wp:wrapNone/>
                <wp:docPr id="46" name="Group 5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2209800"/>
                          <a:chOff x="1277" y="2668"/>
                          <a:chExt cx="9381" cy="3480"/>
                        </a:xfrm>
                      </wpg:grpSpPr>
                      <wps:wsp>
                        <wps:cNvPr id="47" name="AutoShape 5206"/>
                        <wps:cNvSpPr>
                          <a:spLocks noChangeArrowheads="1"/>
                        </wps:cNvSpPr>
                        <wps:spPr bwMode="auto">
                          <a:xfrm>
                            <a:off x="1277" y="2668"/>
                            <a:ext cx="9381" cy="764"/>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rsidR="00493FA2" w:rsidRPr="00C70C72" w:rsidRDefault="00493FA2" w:rsidP="00C70C72">
                              <w:pPr>
                                <w:jc w:val="center"/>
                                <w:rPr>
                                  <w:b/>
                                  <w:color w:val="FFFFFF" w:themeColor="background1"/>
                                </w:rPr>
                              </w:pPr>
                              <w:r w:rsidRPr="00C70C72">
                                <w:rPr>
                                  <w:b/>
                                  <w:color w:val="FFFFFF" w:themeColor="background1"/>
                                </w:rPr>
                                <w:t xml:space="preserve">Uchwała o przyjęciu </w:t>
                              </w:r>
                              <w:r w:rsidRPr="000A1957">
                                <w:rPr>
                                  <w:b/>
                                  <w:i/>
                                  <w:color w:val="FFFFFF" w:themeColor="background1"/>
                                </w:rPr>
                                <w:t xml:space="preserve">Programu Rewitalizacji Gminy Chełmża </w:t>
                              </w:r>
                              <w:r>
                                <w:rPr>
                                  <w:b/>
                                  <w:i/>
                                  <w:color w:val="FFFFFF" w:themeColor="background1"/>
                                </w:rPr>
                                <w:t xml:space="preserve"> na lata </w:t>
                              </w:r>
                              <w:r w:rsidRPr="000A1957">
                                <w:rPr>
                                  <w:b/>
                                  <w:i/>
                                  <w:color w:val="FFFFFF" w:themeColor="background1"/>
                                </w:rPr>
                                <w:t>2017-2023</w:t>
                              </w:r>
                            </w:p>
                          </w:txbxContent>
                        </wps:txbx>
                        <wps:bodyPr rot="0" vert="horz" wrap="square" lIns="91440" tIns="45720" rIns="91440" bIns="45720" anchor="t" anchorCtr="0" upright="1">
                          <a:noAutofit/>
                        </wps:bodyPr>
                      </wps:wsp>
                      <wps:wsp>
                        <wps:cNvPr id="48" name="AutoShape 5207"/>
                        <wps:cNvSpPr>
                          <a:spLocks noChangeArrowheads="1"/>
                        </wps:cNvSpPr>
                        <wps:spPr bwMode="auto">
                          <a:xfrm>
                            <a:off x="1277" y="4233"/>
                            <a:ext cx="2605" cy="1915"/>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493FA2" w:rsidRPr="004566CF" w:rsidRDefault="00493FA2" w:rsidP="00C70C72">
                              <w:pPr>
                                <w:autoSpaceDE w:val="0"/>
                                <w:autoSpaceDN w:val="0"/>
                                <w:adjustRightInd w:val="0"/>
                                <w:spacing w:after="0" w:line="240" w:lineRule="auto"/>
                                <w:jc w:val="center"/>
                                <w:rPr>
                                  <w:rFonts w:asciiTheme="minorHAnsi" w:eastAsia="Calibri" w:hAnsiTheme="minorHAnsi" w:cstheme="minorHAnsi"/>
                                  <w:b/>
                                  <w:color w:val="FFFFFF" w:themeColor="background1"/>
                                  <w:sz w:val="20"/>
                                  <w:szCs w:val="20"/>
                                  <w:lang w:eastAsia="pl-PL"/>
                                </w:rPr>
                              </w:pPr>
                              <w:r w:rsidRPr="004566CF">
                                <w:rPr>
                                  <w:rFonts w:asciiTheme="minorHAnsi" w:eastAsia="Calibri" w:hAnsiTheme="minorHAnsi" w:cstheme="minorHAnsi"/>
                                  <w:b/>
                                  <w:bCs/>
                                  <w:color w:val="FFFFFF" w:themeColor="background1"/>
                                  <w:sz w:val="20"/>
                                  <w:szCs w:val="20"/>
                                  <w:lang w:eastAsia="pl-PL"/>
                                </w:rPr>
                                <w:t>Zarządzanie, koordynowanie, monitoring i ocena  Programu</w:t>
                              </w:r>
                            </w:p>
                            <w:p w:rsidR="00493FA2" w:rsidRPr="00C70C72" w:rsidRDefault="00493FA2" w:rsidP="00C70C72">
                              <w:pPr>
                                <w:autoSpaceDE w:val="0"/>
                                <w:autoSpaceDN w:val="0"/>
                                <w:adjustRightInd w:val="0"/>
                                <w:spacing w:after="0" w:line="240" w:lineRule="auto"/>
                                <w:rPr>
                                  <w:rFonts w:ascii="Garamond" w:eastAsia="Calibri" w:hAnsi="Garamond" w:cs="Garamond"/>
                                  <w:color w:val="000000"/>
                                  <w:lang w:eastAsia="pl-PL"/>
                                </w:rPr>
                              </w:pPr>
                            </w:p>
                            <w:p w:rsidR="00493FA2" w:rsidRDefault="00493FA2"/>
                          </w:txbxContent>
                        </wps:txbx>
                        <wps:bodyPr rot="0" vert="horz" wrap="square" lIns="91440" tIns="45720" rIns="91440" bIns="45720" anchor="t" anchorCtr="0" upright="1">
                          <a:noAutofit/>
                        </wps:bodyPr>
                      </wps:wsp>
                      <wps:wsp>
                        <wps:cNvPr id="49" name="AutoShape 5208"/>
                        <wps:cNvSpPr>
                          <a:spLocks noChangeArrowheads="1"/>
                        </wps:cNvSpPr>
                        <wps:spPr bwMode="auto">
                          <a:xfrm>
                            <a:off x="4685" y="4233"/>
                            <a:ext cx="2605" cy="1915"/>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rsidR="00493FA2" w:rsidRPr="006B13A0" w:rsidRDefault="00493FA2" w:rsidP="00C70C72">
                              <w:pPr>
                                <w:spacing w:after="0" w:line="240" w:lineRule="auto"/>
                                <w:jc w:val="center"/>
                                <w:rPr>
                                  <w:b/>
                                  <w:color w:val="FFFFFF" w:themeColor="background1"/>
                                  <w:sz w:val="20"/>
                                  <w:szCs w:val="20"/>
                                </w:rPr>
                              </w:pPr>
                              <w:r w:rsidRPr="006B13A0">
                                <w:rPr>
                                  <w:b/>
                                  <w:bCs/>
                                  <w:color w:val="FFFFFF" w:themeColor="background1"/>
                                  <w:sz w:val="20"/>
                                  <w:szCs w:val="20"/>
                                </w:rPr>
                                <w:t xml:space="preserve">Zapewnienie spójności </w:t>
                              </w:r>
                              <w:r>
                                <w:rPr>
                                  <w:b/>
                                  <w:bCs/>
                                  <w:color w:val="FFFFFF" w:themeColor="background1"/>
                                  <w:sz w:val="20"/>
                                  <w:szCs w:val="20"/>
                                </w:rPr>
                                <w:br/>
                              </w:r>
                              <w:r w:rsidRPr="006B13A0">
                                <w:rPr>
                                  <w:b/>
                                  <w:bCs/>
                                  <w:color w:val="FFFFFF" w:themeColor="background1"/>
                                  <w:sz w:val="20"/>
                                  <w:szCs w:val="20"/>
                                </w:rPr>
                                <w:t>z dokumentami</w:t>
                              </w:r>
                              <w:r>
                                <w:rPr>
                                  <w:b/>
                                  <w:bCs/>
                                  <w:color w:val="FFFFFF" w:themeColor="background1"/>
                                  <w:sz w:val="20"/>
                                  <w:szCs w:val="20"/>
                                </w:rPr>
                                <w:t xml:space="preserve"> strategicznymi wyższego rzędu </w:t>
                              </w:r>
                              <w:r w:rsidRPr="006B13A0">
                                <w:rPr>
                                  <w:b/>
                                  <w:bCs/>
                                  <w:color w:val="FFFFFF" w:themeColor="background1"/>
                                  <w:sz w:val="20"/>
                                  <w:szCs w:val="20"/>
                                </w:rPr>
                                <w:t>i dokumentami lokalnymi</w:t>
                              </w:r>
                            </w:p>
                          </w:txbxContent>
                        </wps:txbx>
                        <wps:bodyPr rot="0" vert="horz" wrap="square" lIns="91440" tIns="45720" rIns="91440" bIns="45720" anchor="t" anchorCtr="0" upright="1">
                          <a:noAutofit/>
                        </wps:bodyPr>
                      </wps:wsp>
                      <wps:wsp>
                        <wps:cNvPr id="50" name="AutoShape 5209"/>
                        <wps:cNvSpPr>
                          <a:spLocks noChangeArrowheads="1"/>
                        </wps:cNvSpPr>
                        <wps:spPr bwMode="auto">
                          <a:xfrm>
                            <a:off x="8053" y="4233"/>
                            <a:ext cx="2605" cy="1866"/>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493FA2" w:rsidRPr="006B13A0" w:rsidRDefault="00493FA2" w:rsidP="00C70C72">
                              <w:pPr>
                                <w:autoSpaceDE w:val="0"/>
                                <w:autoSpaceDN w:val="0"/>
                                <w:adjustRightInd w:val="0"/>
                                <w:spacing w:after="0" w:line="240" w:lineRule="auto"/>
                                <w:jc w:val="center"/>
                                <w:rPr>
                                  <w:rFonts w:asciiTheme="minorHAnsi" w:eastAsia="Calibri" w:hAnsiTheme="minorHAnsi" w:cstheme="minorHAnsi"/>
                                  <w:b/>
                                  <w:color w:val="FFFFFF" w:themeColor="background1"/>
                                  <w:sz w:val="20"/>
                                  <w:szCs w:val="20"/>
                                  <w:lang w:eastAsia="pl-PL"/>
                                </w:rPr>
                              </w:pPr>
                              <w:r w:rsidRPr="006B13A0">
                                <w:rPr>
                                  <w:rFonts w:asciiTheme="minorHAnsi" w:eastAsia="Calibri" w:hAnsiTheme="minorHAnsi" w:cstheme="minorHAnsi"/>
                                  <w:b/>
                                  <w:bCs/>
                                  <w:color w:val="FFFFFF" w:themeColor="background1"/>
                                  <w:sz w:val="20"/>
                                  <w:szCs w:val="20"/>
                                  <w:lang w:eastAsia="pl-PL"/>
                                </w:rPr>
                                <w:t xml:space="preserve">Współpraca </w:t>
                              </w:r>
                              <w:r w:rsidRPr="006B13A0">
                                <w:rPr>
                                  <w:rFonts w:asciiTheme="minorHAnsi" w:eastAsia="Calibri" w:hAnsiTheme="minorHAnsi" w:cstheme="minorHAnsi"/>
                                  <w:b/>
                                  <w:bCs/>
                                  <w:color w:val="FFFFFF" w:themeColor="background1"/>
                                  <w:sz w:val="20"/>
                                  <w:szCs w:val="20"/>
                                  <w:lang w:eastAsia="pl-PL"/>
                                </w:rPr>
                                <w:br/>
                                <w:t xml:space="preserve">z partnerami społęcznynmi </w:t>
                              </w:r>
                              <w:r w:rsidRPr="006B13A0">
                                <w:rPr>
                                  <w:rFonts w:asciiTheme="minorHAnsi" w:eastAsia="Calibri" w:hAnsiTheme="minorHAnsi" w:cstheme="minorHAnsi"/>
                                  <w:b/>
                                  <w:bCs/>
                                  <w:color w:val="FFFFFF" w:themeColor="background1"/>
                                  <w:sz w:val="20"/>
                                  <w:szCs w:val="20"/>
                                  <w:lang w:eastAsia="pl-PL"/>
                                </w:rPr>
                                <w:br/>
                                <w:t>i grupami interesariuszy Programu</w:t>
                              </w:r>
                            </w:p>
                            <w:p w:rsidR="00493FA2" w:rsidRPr="00C70C72" w:rsidRDefault="00493FA2" w:rsidP="00C70C72">
                              <w:pPr>
                                <w:autoSpaceDE w:val="0"/>
                                <w:autoSpaceDN w:val="0"/>
                                <w:adjustRightInd w:val="0"/>
                                <w:spacing w:after="0" w:line="240" w:lineRule="auto"/>
                                <w:rPr>
                                  <w:rFonts w:ascii="Garamond" w:eastAsia="Calibri" w:hAnsi="Garamond" w:cs="Garamond"/>
                                  <w:b/>
                                  <w:color w:val="FFFFFF" w:themeColor="background1"/>
                                  <w:lang w:eastAsia="pl-PL"/>
                                </w:rPr>
                              </w:pPr>
                            </w:p>
                            <w:p w:rsidR="00493FA2" w:rsidRDefault="00493FA2" w:rsidP="00C70C72"/>
                          </w:txbxContent>
                        </wps:txbx>
                        <wps:bodyPr rot="0" vert="horz" wrap="square" lIns="91440" tIns="45720" rIns="91440" bIns="45720" anchor="t" anchorCtr="0" upright="1">
                          <a:noAutofit/>
                        </wps:bodyPr>
                      </wps:wsp>
                      <wps:wsp>
                        <wps:cNvPr id="51" name="AutoShape 5210"/>
                        <wps:cNvSpPr>
                          <a:spLocks noChangeArrowheads="1"/>
                        </wps:cNvSpPr>
                        <wps:spPr bwMode="auto">
                          <a:xfrm>
                            <a:off x="2329" y="3734"/>
                            <a:ext cx="564" cy="276"/>
                          </a:xfrm>
                          <a:prstGeom prst="downArrow">
                            <a:avLst>
                              <a:gd name="adj1" fmla="val 50000"/>
                              <a:gd name="adj2" fmla="val 25000"/>
                            </a:avLst>
                          </a:prstGeom>
                          <a:solidFill>
                            <a:srgbClr val="FFFFFF"/>
                          </a:solidFill>
                          <a:ln w="9525">
                            <a:solidFill>
                              <a:srgbClr val="0000FF"/>
                            </a:solidFill>
                            <a:miter lim="800000"/>
                            <a:headEnd/>
                            <a:tailEnd/>
                          </a:ln>
                        </wps:spPr>
                        <wps:bodyPr rot="0" vert="eaVert" wrap="square" lIns="91440" tIns="45720" rIns="91440" bIns="45720" anchor="t" anchorCtr="0" upright="1">
                          <a:noAutofit/>
                        </wps:bodyPr>
                      </wps:wsp>
                      <wps:wsp>
                        <wps:cNvPr id="52" name="AutoShape 5211"/>
                        <wps:cNvSpPr>
                          <a:spLocks noChangeArrowheads="1"/>
                        </wps:cNvSpPr>
                        <wps:spPr bwMode="auto">
                          <a:xfrm>
                            <a:off x="5586" y="3734"/>
                            <a:ext cx="564" cy="276"/>
                          </a:xfrm>
                          <a:prstGeom prst="downArrow">
                            <a:avLst>
                              <a:gd name="adj1" fmla="val 50000"/>
                              <a:gd name="adj2" fmla="val 25000"/>
                            </a:avLst>
                          </a:prstGeom>
                          <a:solidFill>
                            <a:srgbClr val="FFFFFF"/>
                          </a:solidFill>
                          <a:ln w="9525">
                            <a:solidFill>
                              <a:srgbClr val="0000FF"/>
                            </a:solidFill>
                            <a:miter lim="800000"/>
                            <a:headEnd/>
                            <a:tailEnd/>
                          </a:ln>
                        </wps:spPr>
                        <wps:bodyPr rot="0" vert="eaVert" wrap="square" lIns="91440" tIns="45720" rIns="91440" bIns="45720" anchor="t" anchorCtr="0" upright="1">
                          <a:noAutofit/>
                        </wps:bodyPr>
                      </wps:wsp>
                      <wps:wsp>
                        <wps:cNvPr id="53" name="AutoShape 5212"/>
                        <wps:cNvSpPr>
                          <a:spLocks noChangeArrowheads="1"/>
                        </wps:cNvSpPr>
                        <wps:spPr bwMode="auto">
                          <a:xfrm>
                            <a:off x="9067" y="3734"/>
                            <a:ext cx="564" cy="276"/>
                          </a:xfrm>
                          <a:prstGeom prst="downArrow">
                            <a:avLst>
                              <a:gd name="adj1" fmla="val 50000"/>
                              <a:gd name="adj2" fmla="val 25000"/>
                            </a:avLst>
                          </a:prstGeom>
                          <a:solidFill>
                            <a:srgbClr val="FFFFFF"/>
                          </a:solidFill>
                          <a:ln w="9525">
                            <a:solidFill>
                              <a:srgbClr val="0000FF"/>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13" o:spid="_x0000_s1133" style="position:absolute;left:0;text-align:left;margin-left:-7pt;margin-top:7.6pt;width:469.05pt;height:174pt;z-index:251763712;mso-position-horizontal-relative:text;mso-position-vertical-relative:text" coordorigin="1277,2668" coordsize="9381,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">
                <v:roundrect id="AutoShape 5206" o:spid="_x0000_s1134" style="position:absolute;left:1277;top:2668;width:9381;height:7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hYsMA&#10;AADbAAAADwAAAGRycy9kb3ducmV2LnhtbESPzYvCMBTE78L+D+EJexFNFb+oRnEXBC8e/MLro3m2&#10;xealm2Rt/e/NwoLHYWZ+wyzXranEg5wvLSsYDhIQxJnVJecKzqdtfw7CB2SNlWVS8CQP69VHZ4mp&#10;tg0f6HEMuYgQ9ikqKEKoUyl9VpBBP7A1cfRu1hkMUbpcaodNhJtKjpJkKg2WHBcKrOm7oOx+/DUK&#10;9u4w2v0kX08/u5TXXjOhys97Sn12280CRKA2vMP/7Z1WMJ7B35f4A+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ohYsMAAADbAAAADwAAAAAAAAAAAAAAAACYAgAAZHJzL2Rv&#10;d25yZXYueG1sUEsFBgAAAAAEAAQA9QAAAIgDAAAAAA==&#10;" fillcolor="#9cc2e5 [1940]" strokecolor="#5b9bd5 [3204]" strokeweight="1pt">
                  <v:fill color2="#5b9bd5 [3204]" focus="50%" type="gradient"/>
                  <v:shadow on="t" color="#1f4d78 [1604]" offset="1pt"/>
                  <v:textbox>
                    <w:txbxContent>
                      <w:p w:rsidR="00493FA2" w:rsidRPr="00C70C72" w:rsidRDefault="00493FA2" w:rsidP="00C70C72">
                        <w:pPr>
                          <w:jc w:val="center"/>
                          <w:rPr>
                            <w:b/>
                            <w:color w:val="FFFFFF" w:themeColor="background1"/>
                          </w:rPr>
                        </w:pPr>
                        <w:r w:rsidRPr="00C70C72">
                          <w:rPr>
                            <w:b/>
                            <w:color w:val="FFFFFF" w:themeColor="background1"/>
                          </w:rPr>
                          <w:t xml:space="preserve">Uchwała o przyjęciu </w:t>
                        </w:r>
                        <w:r w:rsidRPr="000A1957">
                          <w:rPr>
                            <w:b/>
                            <w:i/>
                            <w:color w:val="FFFFFF" w:themeColor="background1"/>
                          </w:rPr>
                          <w:t xml:space="preserve">Programu Rewitalizacji Gminy Chełmża </w:t>
                        </w:r>
                        <w:r>
                          <w:rPr>
                            <w:b/>
                            <w:i/>
                            <w:color w:val="FFFFFF" w:themeColor="background1"/>
                          </w:rPr>
                          <w:t xml:space="preserve"> na lata </w:t>
                        </w:r>
                        <w:r w:rsidRPr="000A1957">
                          <w:rPr>
                            <w:b/>
                            <w:i/>
                            <w:color w:val="FFFFFF" w:themeColor="background1"/>
                          </w:rPr>
                          <w:t>2017-2023</w:t>
                        </w:r>
                      </w:p>
                    </w:txbxContent>
                  </v:textbox>
                </v:roundrect>
                <v:roundrect id="AutoShape 5207" o:spid="_x0000_s1135" style="position:absolute;left:1277;top:4233;width:2605;height:19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4GMAA&#10;AADbAAAADwAAAGRycy9kb3ducmV2LnhtbERPTYvCMBC9C/6HMII3TVdkkWoUWRAUcddWD3scmtk2&#10;2ExKE2399+aw4PHxvleb3tbiQa03jhV8TBMQxIXThksF18tusgDhA7LG2jEpeJKHzXo4WGGqXccZ&#10;PfJQihjCPkUFVQhNKqUvKrLop64hjtyfay2GCNtS6ha7GG5rOUuST2nRcGyosKGviopbfrcKsuPP&#10;b3eSN28Wya4xwZy/s8NWqfGo3y5BBOrDW/zv3msF8zg2fok/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P4GMAAAADbAAAADwAAAAAAAAAAAAAAAACYAgAAZHJzL2Rvd25y&#10;ZXYueG1sUEsFBgAAAAAEAAQA9QAAAIUDAAAAAA==&#10;" fillcolor="#8eaadb [1944]" strokecolor="#4472c4 [3208]" strokeweight="1pt">
                  <v:fill color2="#4472c4 [3208]" focus="50%" type="gradient"/>
                  <v:shadow on="t" color="#1f3763 [1608]" offset="1pt"/>
                  <v:textbox>
                    <w:txbxContent>
                      <w:p w:rsidR="00493FA2" w:rsidRPr="004566CF" w:rsidRDefault="00493FA2" w:rsidP="00C70C72">
                        <w:pPr>
                          <w:autoSpaceDE w:val="0"/>
                          <w:autoSpaceDN w:val="0"/>
                          <w:adjustRightInd w:val="0"/>
                          <w:spacing w:after="0" w:line="240" w:lineRule="auto"/>
                          <w:jc w:val="center"/>
                          <w:rPr>
                            <w:rFonts w:asciiTheme="minorHAnsi" w:eastAsia="Calibri" w:hAnsiTheme="minorHAnsi" w:cstheme="minorHAnsi"/>
                            <w:b/>
                            <w:color w:val="FFFFFF" w:themeColor="background1"/>
                            <w:sz w:val="20"/>
                            <w:szCs w:val="20"/>
                            <w:lang w:eastAsia="pl-PL"/>
                          </w:rPr>
                        </w:pPr>
                        <w:r w:rsidRPr="004566CF">
                          <w:rPr>
                            <w:rFonts w:asciiTheme="minorHAnsi" w:eastAsia="Calibri" w:hAnsiTheme="minorHAnsi" w:cstheme="minorHAnsi"/>
                            <w:b/>
                            <w:bCs/>
                            <w:color w:val="FFFFFF" w:themeColor="background1"/>
                            <w:sz w:val="20"/>
                            <w:szCs w:val="20"/>
                            <w:lang w:eastAsia="pl-PL"/>
                          </w:rPr>
                          <w:t>Zarządzanie, koordynowanie, monitoring i ocena  Programu</w:t>
                        </w:r>
                      </w:p>
                      <w:p w:rsidR="00493FA2" w:rsidRPr="00C70C72" w:rsidRDefault="00493FA2" w:rsidP="00C70C72">
                        <w:pPr>
                          <w:autoSpaceDE w:val="0"/>
                          <w:autoSpaceDN w:val="0"/>
                          <w:adjustRightInd w:val="0"/>
                          <w:spacing w:after="0" w:line="240" w:lineRule="auto"/>
                          <w:rPr>
                            <w:rFonts w:ascii="Garamond" w:eastAsia="Calibri" w:hAnsi="Garamond" w:cs="Garamond"/>
                            <w:color w:val="000000"/>
                            <w:lang w:eastAsia="pl-PL"/>
                          </w:rPr>
                        </w:pPr>
                      </w:p>
                      <w:p w:rsidR="00493FA2" w:rsidRDefault="00493FA2"/>
                    </w:txbxContent>
                  </v:textbox>
                </v:roundrect>
                <v:roundrect id="AutoShape 5208" o:spid="_x0000_s1136" style="position:absolute;left:4685;top:4233;width:2605;height:19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Qi8QA&#10;AADbAAAADwAAAGRycy9kb3ducmV2LnhtbESPzWsCMRTE74X+D+EVvIhmK60fW6OoUPDiwS+8Pjav&#10;u0s3L2sS3fW/N4LgcZiZ3zDTeWsqcSXnS8sKPvsJCOLM6pJzBYf9b28MwgdkjZVlUnAjD/PZ+9sU&#10;U20b3tJ1F3IRIexTVFCEUKdS+qwgg75va+Lo/VlnMETpcqkdNhFuKjlIkqE0WHJcKLCmVUHZ/+5i&#10;FGzcdrA+J8ubHx3LU7f5psqPu0p1PtrFD4hAbXiFn+21VvA1gce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ZEIvEAAAA2wAAAA8AAAAAAAAAAAAAAAAAmAIAAGRycy9k&#10;b3ducmV2LnhtbFBLBQYAAAAABAAEAPUAAACJAwAAAAA=&#10;" fillcolor="#9cc2e5 [1940]" strokecolor="#5b9bd5 [3204]" strokeweight="1pt">
                  <v:fill color2="#5b9bd5 [3204]" focus="50%" type="gradient"/>
                  <v:shadow on="t" color="#1f4d78 [1604]" offset="1pt"/>
                  <v:textbox>
                    <w:txbxContent>
                      <w:p w:rsidR="00493FA2" w:rsidRPr="006B13A0" w:rsidRDefault="00493FA2" w:rsidP="00C70C72">
                        <w:pPr>
                          <w:spacing w:after="0" w:line="240" w:lineRule="auto"/>
                          <w:jc w:val="center"/>
                          <w:rPr>
                            <w:b/>
                            <w:color w:val="FFFFFF" w:themeColor="background1"/>
                            <w:sz w:val="20"/>
                            <w:szCs w:val="20"/>
                          </w:rPr>
                        </w:pPr>
                        <w:r w:rsidRPr="006B13A0">
                          <w:rPr>
                            <w:b/>
                            <w:bCs/>
                            <w:color w:val="FFFFFF" w:themeColor="background1"/>
                            <w:sz w:val="20"/>
                            <w:szCs w:val="20"/>
                          </w:rPr>
                          <w:t xml:space="preserve">Zapewnienie spójności </w:t>
                        </w:r>
                        <w:r>
                          <w:rPr>
                            <w:b/>
                            <w:bCs/>
                            <w:color w:val="FFFFFF" w:themeColor="background1"/>
                            <w:sz w:val="20"/>
                            <w:szCs w:val="20"/>
                          </w:rPr>
                          <w:br/>
                        </w:r>
                        <w:r w:rsidRPr="006B13A0">
                          <w:rPr>
                            <w:b/>
                            <w:bCs/>
                            <w:color w:val="FFFFFF" w:themeColor="background1"/>
                            <w:sz w:val="20"/>
                            <w:szCs w:val="20"/>
                          </w:rPr>
                          <w:t>z dokumentami</w:t>
                        </w:r>
                        <w:r>
                          <w:rPr>
                            <w:b/>
                            <w:bCs/>
                            <w:color w:val="FFFFFF" w:themeColor="background1"/>
                            <w:sz w:val="20"/>
                            <w:szCs w:val="20"/>
                          </w:rPr>
                          <w:t xml:space="preserve"> strategicznymi wyższego rzędu </w:t>
                        </w:r>
                        <w:r w:rsidRPr="006B13A0">
                          <w:rPr>
                            <w:b/>
                            <w:bCs/>
                            <w:color w:val="FFFFFF" w:themeColor="background1"/>
                            <w:sz w:val="20"/>
                            <w:szCs w:val="20"/>
                          </w:rPr>
                          <w:t>i dokumentami lokalnymi</w:t>
                        </w:r>
                      </w:p>
                    </w:txbxContent>
                  </v:textbox>
                </v:roundrect>
                <v:roundrect id="AutoShape 5209" o:spid="_x0000_s1137" style="position:absolute;left:8053;top:4233;width:2605;height:18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iw8AA&#10;AADbAAAADwAAAGRycy9kb3ducmV2LnhtbERPTYvCMBC9C/6HMII3TVdwkWoUWRAUcddWD3scmtk2&#10;2ExKE2399+aw4PHxvleb3tbiQa03jhV8TBMQxIXThksF18tusgDhA7LG2jEpeJKHzXo4WGGqXccZ&#10;PfJQihjCPkUFVQhNKqUvKrLop64hjtyfay2GCNtS6ha7GG5rOUuST2nRcGyosKGviopbfrcKsuPP&#10;b3eSN28Wya4xwZy/s8NWqfGo3y5BBOrDW/zv3msF87g+fok/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xiw8AAAADbAAAADwAAAAAAAAAAAAAAAACYAgAAZHJzL2Rvd25y&#10;ZXYueG1sUEsFBgAAAAAEAAQA9QAAAIUDAAAAAA==&#10;" fillcolor="#8eaadb [1944]" strokecolor="#4472c4 [3208]" strokeweight="1pt">
                  <v:fill color2="#4472c4 [3208]" focus="50%" type="gradient"/>
                  <v:shadow on="t" color="#1f3763 [1608]" offset="1pt"/>
                  <v:textbox>
                    <w:txbxContent>
                      <w:p w:rsidR="00493FA2" w:rsidRPr="006B13A0" w:rsidRDefault="00493FA2" w:rsidP="00C70C72">
                        <w:pPr>
                          <w:autoSpaceDE w:val="0"/>
                          <w:autoSpaceDN w:val="0"/>
                          <w:adjustRightInd w:val="0"/>
                          <w:spacing w:after="0" w:line="240" w:lineRule="auto"/>
                          <w:jc w:val="center"/>
                          <w:rPr>
                            <w:rFonts w:asciiTheme="minorHAnsi" w:eastAsia="Calibri" w:hAnsiTheme="minorHAnsi" w:cstheme="minorHAnsi"/>
                            <w:b/>
                            <w:color w:val="FFFFFF" w:themeColor="background1"/>
                            <w:sz w:val="20"/>
                            <w:szCs w:val="20"/>
                            <w:lang w:eastAsia="pl-PL"/>
                          </w:rPr>
                        </w:pPr>
                        <w:r w:rsidRPr="006B13A0">
                          <w:rPr>
                            <w:rFonts w:asciiTheme="minorHAnsi" w:eastAsia="Calibri" w:hAnsiTheme="minorHAnsi" w:cstheme="minorHAnsi"/>
                            <w:b/>
                            <w:bCs/>
                            <w:color w:val="FFFFFF" w:themeColor="background1"/>
                            <w:sz w:val="20"/>
                            <w:szCs w:val="20"/>
                            <w:lang w:eastAsia="pl-PL"/>
                          </w:rPr>
                          <w:t xml:space="preserve">Współpraca </w:t>
                        </w:r>
                        <w:r w:rsidRPr="006B13A0">
                          <w:rPr>
                            <w:rFonts w:asciiTheme="minorHAnsi" w:eastAsia="Calibri" w:hAnsiTheme="minorHAnsi" w:cstheme="minorHAnsi"/>
                            <w:b/>
                            <w:bCs/>
                            <w:color w:val="FFFFFF" w:themeColor="background1"/>
                            <w:sz w:val="20"/>
                            <w:szCs w:val="20"/>
                            <w:lang w:eastAsia="pl-PL"/>
                          </w:rPr>
                          <w:br/>
                          <w:t xml:space="preserve">z partnerami społęcznynmi </w:t>
                        </w:r>
                        <w:r w:rsidRPr="006B13A0">
                          <w:rPr>
                            <w:rFonts w:asciiTheme="minorHAnsi" w:eastAsia="Calibri" w:hAnsiTheme="minorHAnsi" w:cstheme="minorHAnsi"/>
                            <w:b/>
                            <w:bCs/>
                            <w:color w:val="FFFFFF" w:themeColor="background1"/>
                            <w:sz w:val="20"/>
                            <w:szCs w:val="20"/>
                            <w:lang w:eastAsia="pl-PL"/>
                          </w:rPr>
                          <w:br/>
                          <w:t>i grupami interesariuszy Programu</w:t>
                        </w:r>
                      </w:p>
                      <w:p w:rsidR="00493FA2" w:rsidRPr="00C70C72" w:rsidRDefault="00493FA2" w:rsidP="00C70C72">
                        <w:pPr>
                          <w:autoSpaceDE w:val="0"/>
                          <w:autoSpaceDN w:val="0"/>
                          <w:adjustRightInd w:val="0"/>
                          <w:spacing w:after="0" w:line="240" w:lineRule="auto"/>
                          <w:rPr>
                            <w:rFonts w:ascii="Garamond" w:eastAsia="Calibri" w:hAnsi="Garamond" w:cs="Garamond"/>
                            <w:b/>
                            <w:color w:val="FFFFFF" w:themeColor="background1"/>
                            <w:lang w:eastAsia="pl-PL"/>
                          </w:rPr>
                        </w:pPr>
                      </w:p>
                      <w:p w:rsidR="00493FA2" w:rsidRDefault="00493FA2" w:rsidP="00C70C72"/>
                    </w:txbxContent>
                  </v:textbox>
                </v:roundrect>
                <v:shape id="AutoShape 5210" o:spid="_x0000_s1138" type="#_x0000_t67" style="position:absolute;left:2329;top:3734;width:56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spsUA&#10;AADbAAAADwAAAGRycy9kb3ducmV2LnhtbESPQWsCMRSE70L/Q3gFbzVrqyKrUbRU6UFaVr14e2ye&#10;u8HNy7KJuvbXG6HgcZiZb5jpvLWVuFDjjWMF/V4Cgjh32nChYL9bvY1B+ICssXJMCm7kYT576Uwx&#10;1e7KGV22oRARwj5FBWUIdSqlz0uy6HuuJo7e0TUWQ5RNIXWD1wi3lXxPkpG0aDgulFjTZ0n5aXu2&#10;Cj7qVfIzKMy+/Vt+ZZvd+pYffo1S3dd2MQERqA3P8H/7WysY9uHxJf4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2ymxQAAANsAAAAPAAAAAAAAAAAAAAAAAJgCAABkcnMv&#10;ZG93bnJldi54bWxQSwUGAAAAAAQABAD1AAAAigMAAAAA&#10;" strokecolor="blue">
                  <v:textbox style="layout-flow:vertical-ideographic"/>
                </v:shape>
                <v:shape id="AutoShape 5211" o:spid="_x0000_s1139" type="#_x0000_t67" style="position:absolute;left:5586;top:3734;width:56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y0cUA&#10;AADbAAAADwAAAGRycy9kb3ducmV2LnhtbESPQWvCQBSE7wX/w/IEb3Wj1VKiq9hSpYeiaHLx9sg+&#10;k8Xs25BdNfbXd4VCj8PMfMPMl52txZVabxwrGA0TEMSF04ZLBXm2fn4D4QOyxtoxKbiTh+Wi9zTH&#10;VLsb7+l6CKWIEPYpKqhCaFIpfVGRRT90DXH0Tq61GKJsS6lbvEW4reU4SV6lRcNxocKGPioqzoeL&#10;VfDSrJPtpDR59/P+uf/ONvfiuDNKDfrdagYiUBf+w3/tL61gOobH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fLRxQAAANsAAAAPAAAAAAAAAAAAAAAAAJgCAABkcnMv&#10;ZG93bnJldi54bWxQSwUGAAAAAAQABAD1AAAAigMAAAAA&#10;" strokecolor="blue">
                  <v:textbox style="layout-flow:vertical-ideographic"/>
                </v:shape>
                <v:shape id="AutoShape 5212" o:spid="_x0000_s1140" type="#_x0000_t67" style="position:absolute;left:9067;top:3734;width:56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XSsUA&#10;AADbAAAADwAAAGRycy9kb3ducmV2LnhtbESPQWvCQBSE7wX/w/KE3urGqqVEV7GlSg+iaHLx9sg+&#10;k8Xs25Ddauyvd4VCj8PMfMPMFp2txYVabxwrGA4SEMSF04ZLBXm2enkH4QOyxtoxKbiRh8W89zTD&#10;VLsr7+lyCKWIEPYpKqhCaFIpfVGRRT9wDXH0Tq61GKJsS6lbvEa4reVrkrxJi4bjQoUNfVZUnA8/&#10;VsGoWSXbcWny7vfja7/J1rfiuDNKPfe75RREoC78h//a31rBZAS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VdKxQAAANsAAAAPAAAAAAAAAAAAAAAAAJgCAABkcnMv&#10;ZG93bnJldi54bWxQSwUGAAAAAAQABAD1AAAAigMAAAAA&#10;" strokecolor="blue">
                  <v:textbox style="layout-flow:vertical-ideographic"/>
                </v:shape>
              </v:group>
            </w:pict>
          </mc:Fallback>
        </mc:AlternateContent>
      </w:r>
    </w:p>
    <w:p w:rsidR="00C70C72" w:rsidRDefault="00C70C72" w:rsidP="004434B5">
      <w:pPr>
        <w:tabs>
          <w:tab w:val="left" w:pos="426"/>
        </w:tabs>
        <w:spacing w:after="0" w:line="240" w:lineRule="auto"/>
        <w:jc w:val="both"/>
        <w:rPr>
          <w:b/>
          <w:bCs/>
          <w:color w:val="FF0000"/>
          <w:sz w:val="20"/>
          <w:szCs w:val="20"/>
        </w:rPr>
      </w:pPr>
    </w:p>
    <w:p w:rsidR="00C70C72" w:rsidRDefault="00C70C72" w:rsidP="004434B5">
      <w:pPr>
        <w:tabs>
          <w:tab w:val="left" w:pos="426"/>
        </w:tabs>
        <w:spacing w:after="0" w:line="240" w:lineRule="auto"/>
        <w:jc w:val="both"/>
        <w:rPr>
          <w:b/>
          <w:bCs/>
          <w:color w:val="FF0000"/>
          <w:sz w:val="20"/>
          <w:szCs w:val="20"/>
        </w:rPr>
      </w:pPr>
    </w:p>
    <w:p w:rsidR="00C70C72" w:rsidRDefault="00C70C72" w:rsidP="004434B5">
      <w:pPr>
        <w:tabs>
          <w:tab w:val="left" w:pos="426"/>
        </w:tabs>
        <w:spacing w:after="0" w:line="240" w:lineRule="auto"/>
        <w:jc w:val="both"/>
        <w:rPr>
          <w:b/>
          <w:bCs/>
          <w:color w:val="FF0000"/>
          <w:sz w:val="20"/>
          <w:szCs w:val="20"/>
        </w:rPr>
      </w:pPr>
    </w:p>
    <w:p w:rsidR="00C70C72" w:rsidRDefault="00C70C72" w:rsidP="004434B5">
      <w:pPr>
        <w:tabs>
          <w:tab w:val="left" w:pos="426"/>
        </w:tabs>
        <w:spacing w:after="0" w:line="240" w:lineRule="auto"/>
        <w:jc w:val="both"/>
        <w:rPr>
          <w:b/>
          <w:bCs/>
          <w:color w:val="FF0000"/>
          <w:sz w:val="20"/>
          <w:szCs w:val="20"/>
        </w:rPr>
      </w:pPr>
    </w:p>
    <w:p w:rsidR="00C70C72" w:rsidRDefault="00C70C72" w:rsidP="004434B5">
      <w:pPr>
        <w:tabs>
          <w:tab w:val="left" w:pos="426"/>
        </w:tabs>
        <w:spacing w:after="0" w:line="240" w:lineRule="auto"/>
        <w:jc w:val="both"/>
        <w:rPr>
          <w:b/>
          <w:bCs/>
          <w:color w:val="FF0000"/>
          <w:sz w:val="20"/>
          <w:szCs w:val="20"/>
        </w:rPr>
      </w:pPr>
    </w:p>
    <w:p w:rsidR="00C70C72" w:rsidRDefault="00C70C72" w:rsidP="004434B5">
      <w:pPr>
        <w:tabs>
          <w:tab w:val="left" w:pos="426"/>
        </w:tabs>
        <w:spacing w:after="0" w:line="240" w:lineRule="auto"/>
        <w:jc w:val="both"/>
        <w:rPr>
          <w:b/>
          <w:bCs/>
          <w:color w:val="FF0000"/>
          <w:sz w:val="20"/>
          <w:szCs w:val="20"/>
        </w:rPr>
      </w:pPr>
    </w:p>
    <w:p w:rsidR="00C70C72" w:rsidRDefault="00C70C72" w:rsidP="004434B5">
      <w:pPr>
        <w:tabs>
          <w:tab w:val="left" w:pos="426"/>
        </w:tabs>
        <w:spacing w:after="0" w:line="240" w:lineRule="auto"/>
        <w:jc w:val="both"/>
        <w:rPr>
          <w:b/>
          <w:bCs/>
          <w:color w:val="FF0000"/>
          <w:sz w:val="20"/>
          <w:szCs w:val="20"/>
        </w:rPr>
      </w:pPr>
    </w:p>
    <w:p w:rsidR="00C70C72" w:rsidRDefault="00C70C72" w:rsidP="004434B5">
      <w:pPr>
        <w:tabs>
          <w:tab w:val="left" w:pos="426"/>
        </w:tabs>
        <w:spacing w:after="0" w:line="240" w:lineRule="auto"/>
        <w:jc w:val="both"/>
        <w:rPr>
          <w:b/>
          <w:bCs/>
          <w:color w:val="FF0000"/>
          <w:sz w:val="20"/>
          <w:szCs w:val="20"/>
        </w:rPr>
      </w:pPr>
    </w:p>
    <w:p w:rsidR="00C70C72" w:rsidRDefault="00C70C72" w:rsidP="004434B5">
      <w:pPr>
        <w:tabs>
          <w:tab w:val="left" w:pos="426"/>
        </w:tabs>
        <w:spacing w:after="0" w:line="240" w:lineRule="auto"/>
        <w:jc w:val="both"/>
        <w:rPr>
          <w:b/>
          <w:bCs/>
          <w:color w:val="FF0000"/>
          <w:sz w:val="20"/>
          <w:szCs w:val="20"/>
        </w:rPr>
      </w:pPr>
    </w:p>
    <w:p w:rsidR="00C70C72" w:rsidRDefault="00C70C72" w:rsidP="004434B5">
      <w:pPr>
        <w:tabs>
          <w:tab w:val="left" w:pos="426"/>
        </w:tabs>
        <w:spacing w:after="0" w:line="240" w:lineRule="auto"/>
        <w:jc w:val="both"/>
        <w:rPr>
          <w:b/>
          <w:bCs/>
          <w:color w:val="FF0000"/>
          <w:sz w:val="20"/>
          <w:szCs w:val="20"/>
        </w:rPr>
      </w:pPr>
    </w:p>
    <w:p w:rsidR="00C70C72" w:rsidRDefault="00C70C72" w:rsidP="004434B5">
      <w:pPr>
        <w:tabs>
          <w:tab w:val="left" w:pos="426"/>
        </w:tabs>
        <w:spacing w:after="0" w:line="240" w:lineRule="auto"/>
        <w:jc w:val="both"/>
        <w:rPr>
          <w:b/>
          <w:bCs/>
          <w:color w:val="FF0000"/>
          <w:sz w:val="20"/>
          <w:szCs w:val="20"/>
        </w:rPr>
      </w:pPr>
    </w:p>
    <w:p w:rsidR="00C70C72" w:rsidRDefault="00C70C72" w:rsidP="004434B5">
      <w:pPr>
        <w:tabs>
          <w:tab w:val="left" w:pos="426"/>
        </w:tabs>
        <w:spacing w:after="0" w:line="240" w:lineRule="auto"/>
        <w:jc w:val="both"/>
        <w:rPr>
          <w:b/>
          <w:bCs/>
          <w:color w:val="FF0000"/>
          <w:sz w:val="20"/>
          <w:szCs w:val="20"/>
        </w:rPr>
      </w:pPr>
    </w:p>
    <w:p w:rsidR="00C70C72" w:rsidRDefault="00C70C72" w:rsidP="004434B5">
      <w:pPr>
        <w:tabs>
          <w:tab w:val="left" w:pos="426"/>
        </w:tabs>
        <w:spacing w:after="0" w:line="240" w:lineRule="auto"/>
        <w:jc w:val="both"/>
        <w:rPr>
          <w:b/>
          <w:bCs/>
          <w:color w:val="FF0000"/>
          <w:sz w:val="20"/>
          <w:szCs w:val="20"/>
        </w:rPr>
      </w:pPr>
    </w:p>
    <w:p w:rsidR="00C70C72" w:rsidRDefault="00C70C72" w:rsidP="004434B5">
      <w:pPr>
        <w:tabs>
          <w:tab w:val="left" w:pos="426"/>
        </w:tabs>
        <w:spacing w:after="0" w:line="240" w:lineRule="auto"/>
        <w:jc w:val="both"/>
        <w:rPr>
          <w:b/>
          <w:bCs/>
          <w:color w:val="FF0000"/>
          <w:sz w:val="20"/>
          <w:szCs w:val="20"/>
        </w:rPr>
      </w:pPr>
    </w:p>
    <w:p w:rsidR="00C70C72" w:rsidRDefault="00C70C72" w:rsidP="004434B5">
      <w:pPr>
        <w:tabs>
          <w:tab w:val="left" w:pos="426"/>
        </w:tabs>
        <w:spacing w:after="0" w:line="240" w:lineRule="auto"/>
        <w:jc w:val="both"/>
        <w:rPr>
          <w:b/>
          <w:bCs/>
          <w:color w:val="FF0000"/>
          <w:sz w:val="20"/>
          <w:szCs w:val="20"/>
        </w:rPr>
      </w:pPr>
    </w:p>
    <w:p w:rsidR="00C70C72" w:rsidRPr="00C70C72" w:rsidRDefault="00C70C72" w:rsidP="004434B5">
      <w:pPr>
        <w:tabs>
          <w:tab w:val="left" w:pos="426"/>
        </w:tabs>
        <w:spacing w:after="0" w:line="240" w:lineRule="auto"/>
        <w:jc w:val="both"/>
        <w:rPr>
          <w:bCs/>
          <w:i/>
          <w:sz w:val="20"/>
          <w:szCs w:val="20"/>
        </w:rPr>
      </w:pPr>
      <w:r w:rsidRPr="00C70C72">
        <w:rPr>
          <w:bCs/>
          <w:i/>
          <w:sz w:val="20"/>
          <w:szCs w:val="20"/>
        </w:rPr>
        <w:t>Źródło danych: opracowanie własne</w:t>
      </w:r>
    </w:p>
    <w:p w:rsidR="00C70C72" w:rsidRDefault="00C70C72" w:rsidP="004434B5">
      <w:pPr>
        <w:tabs>
          <w:tab w:val="left" w:pos="426"/>
        </w:tabs>
        <w:spacing w:after="0" w:line="240" w:lineRule="auto"/>
        <w:jc w:val="both"/>
        <w:rPr>
          <w:b/>
          <w:bCs/>
          <w:color w:val="FF0000"/>
          <w:sz w:val="20"/>
          <w:szCs w:val="20"/>
        </w:rPr>
      </w:pPr>
    </w:p>
    <w:p w:rsidR="00C70C72" w:rsidRDefault="00CD2441" w:rsidP="004434B5">
      <w:pPr>
        <w:tabs>
          <w:tab w:val="left" w:pos="426"/>
        </w:tabs>
        <w:spacing w:after="0" w:line="240" w:lineRule="auto"/>
        <w:jc w:val="both"/>
      </w:pPr>
      <w:r>
        <w:lastRenderedPageBreak/>
        <w:t>Kluczowym zadaniem współpracy w ramach</w:t>
      </w:r>
      <w:r w:rsidR="008027C5">
        <w:t xml:space="preserve"> zintegrowanego procesu zarządzania </w:t>
      </w:r>
      <w:r>
        <w:t xml:space="preserve">procesem rewitalizacji </w:t>
      </w:r>
      <w:r w:rsidR="00EB20B8">
        <w:t xml:space="preserve">jest włączenie </w:t>
      </w:r>
      <w:r w:rsidR="00C70C72">
        <w:t xml:space="preserve">wszystkich podmiotów zaangażowanych w </w:t>
      </w:r>
      <w:r>
        <w:t xml:space="preserve">ten </w:t>
      </w:r>
      <w:r w:rsidR="00287BFA">
        <w:t>proces, ukierunkowanie</w:t>
      </w:r>
      <w:r w:rsidR="00C70C72">
        <w:t xml:space="preserve">, kontrolowanie </w:t>
      </w:r>
      <w:r w:rsidR="00941427">
        <w:br/>
      </w:r>
      <w:r w:rsidR="00C70C72">
        <w:t xml:space="preserve">i </w:t>
      </w:r>
      <w:r w:rsidR="00287BFA">
        <w:t>ocena Programu</w:t>
      </w:r>
      <w:r w:rsidR="00C70C72">
        <w:t xml:space="preserve"> z punktu widzenia zapewnienia pełnej spójności z dokumentami strategicznymi</w:t>
      </w:r>
      <w:r>
        <w:t xml:space="preserve"> i celami rozwojowymi Gminy</w:t>
      </w:r>
      <w:r w:rsidR="00C70C72">
        <w:t>. Jest to wyjątkowo istotne z</w:t>
      </w:r>
      <w:r w:rsidR="00EB20B8">
        <w:t xml:space="preserve"> uwagi na znaczenie realizacji </w:t>
      </w:r>
      <w:r w:rsidR="00F60059">
        <w:t>Program</w:t>
      </w:r>
      <w:r w:rsidR="00C70C72">
        <w:t>u dla sprawnej implementacji pozostałych instrumentó</w:t>
      </w:r>
      <w:r>
        <w:t>w rozwoju G</w:t>
      </w:r>
      <w:r w:rsidR="00C70C72">
        <w:t>miny, a także np. dla możliwości pozyskiwania środków z funduszy strukturalnych</w:t>
      </w:r>
      <w:r>
        <w:t xml:space="preserve"> oraz innych źródeł finansowania.</w:t>
      </w:r>
    </w:p>
    <w:p w:rsidR="0052311B" w:rsidRPr="0052311B" w:rsidRDefault="0052311B" w:rsidP="004434B5">
      <w:pPr>
        <w:tabs>
          <w:tab w:val="left" w:pos="426"/>
        </w:tabs>
        <w:spacing w:after="0" w:line="240" w:lineRule="auto"/>
        <w:jc w:val="both"/>
        <w:rPr>
          <w:rFonts w:eastAsia="MyriadPro-Regular" w:cs="Calibri"/>
          <w:color w:val="FF0000"/>
          <w:sz w:val="24"/>
          <w:lang w:val="de-DE" w:eastAsia="pl-PL"/>
        </w:rPr>
      </w:pPr>
    </w:p>
    <w:p w:rsidR="005B34D4" w:rsidRPr="00A54F35" w:rsidRDefault="005B34D4" w:rsidP="004A49E3">
      <w:pPr>
        <w:pStyle w:val="Default"/>
        <w:numPr>
          <w:ilvl w:val="0"/>
          <w:numId w:val="61"/>
        </w:numPr>
        <w:tabs>
          <w:tab w:val="left" w:pos="426"/>
        </w:tabs>
        <w:jc w:val="both"/>
        <w:outlineLvl w:val="0"/>
        <w:rPr>
          <w:rFonts w:ascii="Calibri" w:hAnsi="Calibri" w:cs="Calibri"/>
          <w:b/>
          <w:color w:val="2F5496" w:themeColor="accent5" w:themeShade="BF"/>
          <w:sz w:val="28"/>
          <w:szCs w:val="28"/>
        </w:rPr>
      </w:pPr>
      <w:bookmarkStart w:id="107" w:name="_Toc469863704"/>
      <w:r w:rsidRPr="00A54F35">
        <w:rPr>
          <w:rFonts w:ascii="Calibri" w:hAnsi="Calibri" w:cs="Calibri"/>
          <w:b/>
          <w:color w:val="2F5496" w:themeColor="accent5" w:themeShade="BF"/>
          <w:sz w:val="28"/>
          <w:szCs w:val="28"/>
        </w:rPr>
        <w:t>Monitoring</w:t>
      </w:r>
      <w:bookmarkEnd w:id="107"/>
    </w:p>
    <w:p w:rsidR="00335D5A" w:rsidRDefault="00335D5A" w:rsidP="004434B5">
      <w:pPr>
        <w:pStyle w:val="Default"/>
        <w:tabs>
          <w:tab w:val="left" w:pos="426"/>
        </w:tabs>
        <w:jc w:val="both"/>
        <w:rPr>
          <w:rFonts w:ascii="Calibri" w:hAnsi="Calibri" w:cs="Calibri"/>
          <w:color w:val="auto"/>
          <w:sz w:val="22"/>
          <w:szCs w:val="22"/>
        </w:rPr>
      </w:pPr>
    </w:p>
    <w:p w:rsidR="00D357A8" w:rsidRPr="00CD2441" w:rsidRDefault="00D357A8" w:rsidP="00CD2441">
      <w:pPr>
        <w:spacing w:after="0" w:line="240" w:lineRule="auto"/>
        <w:jc w:val="both"/>
        <w:rPr>
          <w:rFonts w:asciiTheme="minorHAnsi" w:hAnsiTheme="minorHAnsi" w:cstheme="minorHAnsi"/>
        </w:rPr>
      </w:pPr>
      <w:r>
        <w:t xml:space="preserve">W celu zapewnienia prawidłowości realizacji </w:t>
      </w:r>
      <w:r w:rsidR="00F60059">
        <w:t>Program</w:t>
      </w:r>
      <w:r w:rsidR="00EB20B8">
        <w:t xml:space="preserve">u </w:t>
      </w:r>
      <w:r>
        <w:t xml:space="preserve">konieczne jest </w:t>
      </w:r>
      <w:r w:rsidR="00EB20B8">
        <w:t xml:space="preserve">również </w:t>
      </w:r>
      <w:r>
        <w:t>zastosowanie systemu monitorowania postępów</w:t>
      </w:r>
      <w:r w:rsidR="00CD2441">
        <w:t xml:space="preserve"> realizacji </w:t>
      </w:r>
      <w:r w:rsidR="00EB20B8">
        <w:t>celów w procesie rewitalizacji.</w:t>
      </w:r>
      <w:r>
        <w:t xml:space="preserve"> Monitorowanie polegać będzie na systematycznym pozyskiwaniu i analizowaniu danych dotyczących realizacji poszczególnych projektów. Analiza danych umożliwi odpowiednio wczesne wykrywania niezgodności, a także </w:t>
      </w:r>
      <w:r w:rsidR="00A4542A">
        <w:t>zastosowanie prewencji</w:t>
      </w:r>
      <w:r>
        <w:t xml:space="preserve"> możliwych do przewidzenia </w:t>
      </w:r>
      <w:r w:rsidR="00287BFA">
        <w:t>komplikacji. Monitoring</w:t>
      </w:r>
      <w:r>
        <w:t xml:space="preserve"> rewitalizacji będzie dokonywany</w:t>
      </w:r>
      <w:r w:rsidR="00EB20B8">
        <w:t>,</w:t>
      </w:r>
      <w:r>
        <w:t xml:space="preserve"> co do zasady raz w roku. Jednostką odpowiedzialną za ten proces będzie </w:t>
      </w:r>
      <w:r w:rsidR="000D68C1" w:rsidRPr="00C22F1D">
        <w:t xml:space="preserve">Zespół </w:t>
      </w:r>
      <w:r w:rsidR="00C22F1D">
        <w:t>ds.</w:t>
      </w:r>
      <w:r w:rsidR="00F3127F" w:rsidRPr="00C22F1D">
        <w:t>wdrażani</w:t>
      </w:r>
      <w:r w:rsidR="00C22F1D">
        <w:t>a</w:t>
      </w:r>
      <w:r w:rsidR="00DB3D3A">
        <w:t>,</w:t>
      </w:r>
      <w:r w:rsidR="00287BFA">
        <w:t xml:space="preserve"> </w:t>
      </w:r>
      <w:r w:rsidR="00DB3D3A">
        <w:t>monitorin</w:t>
      </w:r>
      <w:r w:rsidR="00287BFA">
        <w:t>gu</w:t>
      </w:r>
      <w:r w:rsidR="00DB3D3A">
        <w:t xml:space="preserve"> i oceny PR.</w:t>
      </w:r>
      <w:r w:rsidR="00287BFA">
        <w:t xml:space="preserve"> </w:t>
      </w:r>
      <w:r w:rsidRPr="00C22F1D">
        <w:t xml:space="preserve">Kontrola poprawności procesu rewitalizacji odbywać </w:t>
      </w:r>
      <w:r w:rsidR="001D1621">
        <w:t xml:space="preserve">się </w:t>
      </w:r>
      <w:r w:rsidR="00EB20B8" w:rsidRPr="00C22F1D">
        <w:t xml:space="preserve">będzie </w:t>
      </w:r>
      <w:r w:rsidRPr="00C22F1D">
        <w:t xml:space="preserve"> poprzez monitorowanie efektów i celów założonych we wdrażanych projektach</w:t>
      </w:r>
      <w:r w:rsidR="00DB3D3A">
        <w:t>, a</w:t>
      </w:r>
      <w:r w:rsidR="00A4542A" w:rsidRPr="00C22F1D">
        <w:t xml:space="preserve"> także</w:t>
      </w:r>
      <w:r w:rsidR="00A4542A">
        <w:t xml:space="preserve"> na </w:t>
      </w:r>
      <w:r>
        <w:t>inform</w:t>
      </w:r>
      <w:r w:rsidR="00EB20B8">
        <w:t>acji</w:t>
      </w:r>
      <w:r>
        <w:t xml:space="preserve"> nt. stanu real</w:t>
      </w:r>
      <w:r w:rsidR="00EB20B8">
        <w:t xml:space="preserve">izacji </w:t>
      </w:r>
      <w:r w:rsidR="00FB1622">
        <w:t>projektów</w:t>
      </w:r>
      <w:r>
        <w:t xml:space="preserve"> rewitalizacyjnych oraz uzyskanych efektów</w:t>
      </w:r>
      <w:r w:rsidR="00EB20B8">
        <w:t xml:space="preserve"> w wyniku ich </w:t>
      </w:r>
      <w:r w:rsidR="00287BFA">
        <w:t>wdrażania.</w:t>
      </w:r>
      <w:r w:rsidR="00287BFA" w:rsidRPr="00A247C4">
        <w:rPr>
          <w:rFonts w:cs="Calibri"/>
          <w:color w:val="000000"/>
        </w:rPr>
        <w:t xml:space="preserve"> Podstawowym</w:t>
      </w:r>
      <w:r w:rsidRPr="00A247C4">
        <w:rPr>
          <w:rFonts w:cs="Calibri"/>
          <w:color w:val="000000"/>
        </w:rPr>
        <w:t xml:space="preserve"> narzędziem monitorowania realizacji </w:t>
      </w:r>
      <w:r w:rsidR="00F60059">
        <w:rPr>
          <w:rFonts w:cs="Calibri"/>
          <w:color w:val="000000"/>
        </w:rPr>
        <w:t>Program</w:t>
      </w:r>
      <w:r w:rsidR="00EB20B8">
        <w:rPr>
          <w:rFonts w:cs="Calibri"/>
          <w:color w:val="000000"/>
        </w:rPr>
        <w:t xml:space="preserve">u </w:t>
      </w:r>
      <w:r w:rsidRPr="00A247C4">
        <w:rPr>
          <w:rFonts w:cs="Calibri"/>
          <w:color w:val="000000"/>
        </w:rPr>
        <w:t xml:space="preserve">będą </w:t>
      </w:r>
      <w:r w:rsidRPr="00A247C4">
        <w:rPr>
          <w:rFonts w:cs="Calibri"/>
          <w:bCs/>
          <w:color w:val="000000"/>
        </w:rPr>
        <w:t xml:space="preserve">wskaźniki </w:t>
      </w:r>
      <w:r w:rsidRPr="00A247C4">
        <w:rPr>
          <w:rFonts w:cs="Calibri"/>
          <w:color w:val="000000"/>
        </w:rPr>
        <w:t xml:space="preserve">rewitalizacji. </w:t>
      </w:r>
      <w:r w:rsidRPr="00A247C4">
        <w:rPr>
          <w:rFonts w:cs="Calibri"/>
        </w:rPr>
        <w:t>Dla wszystkich wskaźników odnoszących się do analizy obszarów rewitalizacji przyjęto sposób pomiaru</w:t>
      </w:r>
      <w:r w:rsidR="00EB20B8">
        <w:rPr>
          <w:rFonts w:cs="Calibri"/>
        </w:rPr>
        <w:t>,</w:t>
      </w:r>
      <w:r w:rsidRPr="00A247C4">
        <w:rPr>
          <w:rFonts w:cs="Calibri"/>
        </w:rPr>
        <w:t xml:space="preserve"> zakładający roczną częstotliwość pomiaru, określenie wartości bazow</w:t>
      </w:r>
      <w:r w:rsidR="00A4542A">
        <w:rPr>
          <w:rFonts w:cs="Calibri"/>
        </w:rPr>
        <w:t xml:space="preserve">ej (wyjściowej) oraz docelowej. </w:t>
      </w:r>
      <w:r w:rsidRPr="00A247C4">
        <w:rPr>
          <w:rFonts w:cs="Calibri"/>
        </w:rPr>
        <w:t xml:space="preserve">Monitoring dotyczyć będzie postępu jakościowego i ilościowego  oraz ograniczenia rozmiarów zidentyfikowanych </w:t>
      </w:r>
      <w:r w:rsidRPr="00CD2441">
        <w:rPr>
          <w:rFonts w:asciiTheme="minorHAnsi" w:hAnsiTheme="minorHAnsi" w:cstheme="minorHAnsi"/>
        </w:rPr>
        <w:t>problemów</w:t>
      </w:r>
      <w:r w:rsidR="00863948">
        <w:rPr>
          <w:rFonts w:asciiTheme="minorHAnsi" w:hAnsiTheme="minorHAnsi" w:cstheme="minorHAnsi"/>
        </w:rPr>
        <w:t>.</w:t>
      </w:r>
      <w:r w:rsidRPr="00CD2441">
        <w:rPr>
          <w:rFonts w:asciiTheme="minorHAnsi" w:hAnsiTheme="minorHAnsi" w:cstheme="minorHAnsi"/>
        </w:rPr>
        <w:t xml:space="preserve"> </w:t>
      </w:r>
    </w:p>
    <w:p w:rsidR="00CD2441" w:rsidRPr="00CD2441" w:rsidRDefault="00CD2441" w:rsidP="00CD2441">
      <w:pPr>
        <w:autoSpaceDE w:val="0"/>
        <w:autoSpaceDN w:val="0"/>
        <w:adjustRightInd w:val="0"/>
        <w:spacing w:after="0" w:line="240" w:lineRule="auto"/>
        <w:jc w:val="both"/>
        <w:rPr>
          <w:rFonts w:asciiTheme="minorHAnsi" w:hAnsiTheme="minorHAnsi" w:cstheme="minorHAnsi"/>
        </w:rPr>
      </w:pPr>
      <w:r w:rsidRPr="00CD2441">
        <w:rPr>
          <w:rFonts w:asciiTheme="minorHAnsi" w:hAnsiTheme="minorHAnsi" w:cstheme="minorHAnsi"/>
        </w:rPr>
        <w:t>Monitoring obejmie także:</w:t>
      </w:r>
    </w:p>
    <w:p w:rsidR="00C44FCC" w:rsidRDefault="00CD2441">
      <w:pPr>
        <w:pStyle w:val="Akapitzlist"/>
        <w:numPr>
          <w:ilvl w:val="1"/>
          <w:numId w:val="27"/>
        </w:numPr>
        <w:autoSpaceDE w:val="0"/>
        <w:autoSpaceDN w:val="0"/>
        <w:adjustRightInd w:val="0"/>
        <w:spacing w:after="0" w:line="240" w:lineRule="auto"/>
        <w:ind w:left="567"/>
        <w:jc w:val="both"/>
        <w:rPr>
          <w:rFonts w:asciiTheme="minorHAnsi" w:eastAsia="Times New Roman" w:hAnsiTheme="minorHAnsi" w:cstheme="minorHAnsi"/>
          <w:sz w:val="22"/>
          <w:szCs w:val="22"/>
          <w:lang w:val="pl-PL"/>
        </w:rPr>
      </w:pPr>
      <w:r w:rsidRPr="00CD2441">
        <w:rPr>
          <w:rFonts w:asciiTheme="minorHAnsi" w:eastAsia="Times New Roman" w:hAnsiTheme="minorHAnsi" w:cstheme="minorHAnsi"/>
          <w:sz w:val="22"/>
          <w:szCs w:val="22"/>
          <w:lang w:val="pl-PL"/>
        </w:rPr>
        <w:t>analizę zmian wartości założonych wskaźników obszarów rewitalizacji,</w:t>
      </w:r>
    </w:p>
    <w:p w:rsidR="00C44FCC" w:rsidRDefault="00CD2441">
      <w:pPr>
        <w:pStyle w:val="Akapitzlist"/>
        <w:numPr>
          <w:ilvl w:val="1"/>
          <w:numId w:val="27"/>
        </w:numPr>
        <w:autoSpaceDE w:val="0"/>
        <w:autoSpaceDN w:val="0"/>
        <w:adjustRightInd w:val="0"/>
        <w:spacing w:after="0" w:line="240" w:lineRule="auto"/>
        <w:ind w:left="567"/>
        <w:jc w:val="both"/>
        <w:rPr>
          <w:rFonts w:asciiTheme="minorHAnsi" w:eastAsia="Times New Roman" w:hAnsiTheme="minorHAnsi" w:cstheme="minorHAnsi"/>
          <w:sz w:val="22"/>
          <w:szCs w:val="22"/>
          <w:lang w:val="pl-PL"/>
        </w:rPr>
      </w:pPr>
      <w:r w:rsidRPr="00CD2441">
        <w:rPr>
          <w:rFonts w:asciiTheme="minorHAnsi" w:eastAsia="Times New Roman" w:hAnsiTheme="minorHAnsi" w:cstheme="minorHAnsi"/>
          <w:sz w:val="22"/>
          <w:szCs w:val="22"/>
          <w:lang w:val="pl-PL"/>
        </w:rPr>
        <w:t xml:space="preserve">ocenę efektów działań oraz projektów realizowanych w ramach </w:t>
      </w:r>
      <w:r w:rsidRPr="00A4542A">
        <w:rPr>
          <w:rFonts w:asciiTheme="minorHAnsi" w:eastAsia="Times New Roman" w:hAnsiTheme="minorHAnsi" w:cstheme="minorHAnsi"/>
          <w:sz w:val="22"/>
          <w:szCs w:val="22"/>
          <w:lang w:val="pl-PL"/>
        </w:rPr>
        <w:t>rewitalizacji,</w:t>
      </w:r>
    </w:p>
    <w:p w:rsidR="00C44FCC" w:rsidRDefault="00CD2441">
      <w:pPr>
        <w:pStyle w:val="Akapitzlist"/>
        <w:numPr>
          <w:ilvl w:val="1"/>
          <w:numId w:val="27"/>
        </w:numPr>
        <w:spacing w:after="0" w:line="240" w:lineRule="auto"/>
        <w:ind w:left="567"/>
        <w:jc w:val="both"/>
        <w:rPr>
          <w:rFonts w:asciiTheme="minorHAnsi" w:eastAsia="Times New Roman" w:hAnsiTheme="minorHAnsi" w:cstheme="minorHAnsi"/>
          <w:sz w:val="22"/>
          <w:szCs w:val="22"/>
          <w:lang w:val="pl-PL"/>
        </w:rPr>
      </w:pPr>
      <w:r w:rsidRPr="00CD2441">
        <w:rPr>
          <w:rFonts w:asciiTheme="minorHAnsi" w:eastAsia="Times New Roman" w:hAnsiTheme="minorHAnsi" w:cstheme="minorHAnsi"/>
          <w:sz w:val="22"/>
          <w:szCs w:val="22"/>
          <w:lang w:val="pl-PL"/>
        </w:rPr>
        <w:t xml:space="preserve">wnioski, rekomendacje w zakresie planowanych działań </w:t>
      </w:r>
      <w:r w:rsidRPr="00CD2441">
        <w:rPr>
          <w:rFonts w:asciiTheme="minorHAnsi" w:eastAsia="Times New Roman" w:hAnsiTheme="minorHAnsi" w:cstheme="minorHAnsi"/>
          <w:i/>
          <w:sz w:val="22"/>
          <w:szCs w:val="22"/>
          <w:lang w:val="pl-PL"/>
        </w:rPr>
        <w:t xml:space="preserve">oraz </w:t>
      </w:r>
      <w:r w:rsidRPr="00CD2441">
        <w:rPr>
          <w:rFonts w:asciiTheme="minorHAnsi" w:eastAsia="Times New Roman" w:hAnsiTheme="minorHAnsi" w:cstheme="minorHAnsi"/>
          <w:sz w:val="22"/>
          <w:szCs w:val="22"/>
          <w:lang w:val="pl-PL"/>
        </w:rPr>
        <w:t>ewentualnych zmian lub aktualizacji</w:t>
      </w:r>
      <w:r w:rsidR="00A4542A">
        <w:rPr>
          <w:rFonts w:asciiTheme="minorHAnsi" w:eastAsia="Times New Roman" w:hAnsiTheme="minorHAnsi" w:cstheme="minorHAnsi"/>
          <w:sz w:val="22"/>
          <w:szCs w:val="22"/>
          <w:lang w:val="pl-PL"/>
        </w:rPr>
        <w:t>.</w:t>
      </w:r>
    </w:p>
    <w:p w:rsidR="00C22F1D" w:rsidRDefault="00C22F1D" w:rsidP="0031129D">
      <w:pPr>
        <w:pStyle w:val="Legenda"/>
        <w:spacing w:after="0"/>
        <w:rPr>
          <w:rFonts w:asciiTheme="minorHAnsi" w:hAnsiTheme="minorHAnsi"/>
          <w:color w:val="auto"/>
          <w:sz w:val="20"/>
          <w:szCs w:val="20"/>
        </w:rPr>
      </w:pPr>
      <w:bookmarkStart w:id="108" w:name="_Toc450248223"/>
    </w:p>
    <w:p w:rsidR="0031129D" w:rsidRPr="00A54F35" w:rsidRDefault="0031129D" w:rsidP="0031129D">
      <w:pPr>
        <w:pStyle w:val="Legenda"/>
        <w:spacing w:after="0"/>
        <w:rPr>
          <w:rFonts w:asciiTheme="minorHAnsi" w:hAnsiTheme="minorHAnsi" w:cs="Arial"/>
          <w:b w:val="0"/>
          <w:i/>
          <w:color w:val="auto"/>
          <w:sz w:val="20"/>
          <w:szCs w:val="20"/>
        </w:rPr>
      </w:pPr>
      <w:r w:rsidRPr="00A54F35">
        <w:rPr>
          <w:rFonts w:asciiTheme="minorHAnsi" w:hAnsiTheme="minorHAnsi"/>
          <w:color w:val="auto"/>
          <w:sz w:val="20"/>
          <w:szCs w:val="20"/>
        </w:rPr>
        <w:t xml:space="preserve">Rys. </w:t>
      </w:r>
      <w:r w:rsidR="002F5F16">
        <w:rPr>
          <w:rFonts w:asciiTheme="minorHAnsi" w:hAnsiTheme="minorHAnsi"/>
          <w:color w:val="auto"/>
          <w:sz w:val="20"/>
          <w:szCs w:val="20"/>
        </w:rPr>
        <w:t>15</w:t>
      </w:r>
      <w:r w:rsidR="00236115" w:rsidRPr="00A54F35">
        <w:rPr>
          <w:rFonts w:asciiTheme="minorHAnsi" w:hAnsiTheme="minorHAnsi"/>
          <w:color w:val="auto"/>
          <w:sz w:val="20"/>
          <w:szCs w:val="20"/>
        </w:rPr>
        <w:t>.</w:t>
      </w:r>
      <w:r w:rsidRPr="00A54F35">
        <w:rPr>
          <w:rFonts w:asciiTheme="minorHAnsi" w:hAnsiTheme="minorHAnsi" w:cs="Arial"/>
          <w:color w:val="auto"/>
          <w:sz w:val="20"/>
          <w:szCs w:val="20"/>
        </w:rPr>
        <w:t xml:space="preserve">Monitoring </w:t>
      </w:r>
      <w:bookmarkEnd w:id="108"/>
      <w:r w:rsidR="00F60059" w:rsidRPr="00A54F35">
        <w:rPr>
          <w:rFonts w:asciiTheme="minorHAnsi" w:hAnsiTheme="minorHAnsi" w:cs="Arial"/>
          <w:color w:val="auto"/>
          <w:sz w:val="20"/>
          <w:szCs w:val="20"/>
        </w:rPr>
        <w:t>Program</w:t>
      </w:r>
      <w:r w:rsidR="004566CF" w:rsidRPr="00A54F35">
        <w:rPr>
          <w:rFonts w:asciiTheme="minorHAnsi" w:hAnsiTheme="minorHAnsi" w:cs="Arial"/>
          <w:color w:val="auto"/>
          <w:sz w:val="20"/>
          <w:szCs w:val="20"/>
        </w:rPr>
        <w:t>u</w:t>
      </w:r>
    </w:p>
    <w:p w:rsidR="0031129D" w:rsidRPr="009C5C85" w:rsidRDefault="007B72A6" w:rsidP="0031129D">
      <w:pPr>
        <w:spacing w:after="0" w:line="240" w:lineRule="auto"/>
        <w:jc w:val="both"/>
        <w:rPr>
          <w:rFonts w:ascii="Arial" w:hAnsi="Arial" w:cs="Arial"/>
          <w:color w:val="FF0000"/>
        </w:rPr>
      </w:pPr>
      <w:r>
        <w:rPr>
          <w:rFonts w:ascii="Arial" w:hAnsi="Arial" w:cs="Arial"/>
          <w:noProof/>
          <w:color w:val="FF0000"/>
          <w:lang w:eastAsia="pl-PL"/>
        </w:rPr>
        <mc:AlternateContent>
          <mc:Choice Requires="wpg">
            <w:drawing>
              <wp:anchor distT="0" distB="0" distL="114300" distR="114300" simplePos="0" relativeHeight="251853824" behindDoc="0" locked="0" layoutInCell="1" allowOverlap="1" wp14:anchorId="1E93E38E" wp14:editId="2A8D70A4">
                <wp:simplePos x="0" y="0"/>
                <wp:positionH relativeFrom="column">
                  <wp:posOffset>-62865</wp:posOffset>
                </wp:positionH>
                <wp:positionV relativeFrom="paragraph">
                  <wp:posOffset>113030</wp:posOffset>
                </wp:positionV>
                <wp:extent cx="6096000" cy="3002915"/>
                <wp:effectExtent l="0" t="0" r="38100" b="64135"/>
                <wp:wrapNone/>
                <wp:docPr id="2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002915"/>
                          <a:chOff x="1318" y="9198"/>
                          <a:chExt cx="9600" cy="4729"/>
                        </a:xfrm>
                      </wpg:grpSpPr>
                      <wps:wsp>
                        <wps:cNvPr id="25" name="Rectangle 109"/>
                        <wps:cNvSpPr>
                          <a:spLocks noChangeArrowheads="1"/>
                        </wps:cNvSpPr>
                        <wps:spPr bwMode="auto">
                          <a:xfrm>
                            <a:off x="1318" y="9198"/>
                            <a:ext cx="3116" cy="2801"/>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3FA2" w:rsidRPr="00CD2441" w:rsidRDefault="00493FA2" w:rsidP="0031129D">
                              <w:pPr>
                                <w:jc w:val="center"/>
                                <w:rPr>
                                  <w:rFonts w:asciiTheme="minorHAnsi" w:hAnsiTheme="minorHAnsi" w:cs="Arial"/>
                                  <w:b/>
                                  <w:i/>
                                  <w:color w:val="2F5496" w:themeColor="accent5" w:themeShade="BF"/>
                                  <w:sz w:val="18"/>
                                  <w:szCs w:val="18"/>
                                </w:rPr>
                              </w:pPr>
                              <w:r w:rsidRPr="00CD2441">
                                <w:rPr>
                                  <w:rFonts w:asciiTheme="minorHAnsi" w:hAnsiTheme="minorHAnsi" w:cs="Arial"/>
                                  <w:b/>
                                  <w:i/>
                                  <w:color w:val="2F5496" w:themeColor="accent5" w:themeShade="BF"/>
                                  <w:sz w:val="18"/>
                                  <w:szCs w:val="18"/>
                                </w:rPr>
                                <w:t>Zbiór danych i informacji:</w:t>
                              </w:r>
                            </w:p>
                            <w:p w:rsidR="00493FA2" w:rsidRPr="00712DA9" w:rsidRDefault="00493FA2" w:rsidP="0031129D">
                              <w:pPr>
                                <w:pStyle w:val="Default"/>
                                <w:rPr>
                                  <w:rFonts w:asciiTheme="minorHAnsi" w:hAnsiTheme="minorHAnsi" w:cs="Arial"/>
                                  <w:sz w:val="18"/>
                                  <w:szCs w:val="18"/>
                                </w:rPr>
                              </w:pPr>
                              <w:r w:rsidRPr="00712DA9">
                                <w:rPr>
                                  <w:rFonts w:asciiTheme="minorHAnsi" w:hAnsiTheme="minorHAnsi" w:cs="Arial"/>
                                  <w:sz w:val="18"/>
                                  <w:szCs w:val="18"/>
                                </w:rPr>
                                <w:t>1.Główny Urząd Statystyczny</w:t>
                              </w:r>
                              <w:r w:rsidRPr="00712DA9">
                                <w:rPr>
                                  <w:rFonts w:asciiTheme="minorHAnsi" w:hAnsiTheme="minorHAnsi" w:cs="Arial"/>
                                  <w:sz w:val="18"/>
                                  <w:szCs w:val="18"/>
                                </w:rPr>
                                <w:br/>
                                <w:t xml:space="preserve">   (BDL</w:t>
                              </w:r>
                              <w:r>
                                <w:rPr>
                                  <w:rFonts w:asciiTheme="minorHAnsi" w:hAnsiTheme="minorHAnsi" w:cs="Arial"/>
                                  <w:sz w:val="18"/>
                                  <w:szCs w:val="18"/>
                                </w:rPr>
                                <w:t>)</w:t>
                              </w:r>
                            </w:p>
                            <w:p w:rsidR="00493FA2" w:rsidRPr="00712DA9" w:rsidRDefault="00493FA2" w:rsidP="006138BE">
                              <w:pPr>
                                <w:pStyle w:val="Default"/>
                                <w:rPr>
                                  <w:rFonts w:asciiTheme="minorHAnsi" w:hAnsiTheme="minorHAnsi" w:cs="Arial"/>
                                  <w:bCs/>
                                  <w:sz w:val="18"/>
                                  <w:szCs w:val="18"/>
                                </w:rPr>
                              </w:pPr>
                              <w:r w:rsidRPr="00712DA9">
                                <w:rPr>
                                  <w:rFonts w:asciiTheme="minorHAnsi" w:hAnsiTheme="minorHAnsi" w:cs="Arial"/>
                                  <w:bCs/>
                                  <w:sz w:val="18"/>
                                  <w:szCs w:val="18"/>
                                </w:rPr>
                                <w:t xml:space="preserve">2. </w:t>
                              </w:r>
                              <w:r>
                                <w:rPr>
                                  <w:rFonts w:asciiTheme="minorHAnsi" w:hAnsiTheme="minorHAnsi" w:cs="Arial"/>
                                  <w:bCs/>
                                  <w:sz w:val="18"/>
                                  <w:szCs w:val="18"/>
                                </w:rPr>
                                <w:t xml:space="preserve">Dane Urzędu Gminy i gminnych jednostek </w:t>
                              </w:r>
                            </w:p>
                            <w:p w:rsidR="00493FA2" w:rsidRPr="00712DA9" w:rsidRDefault="00493FA2" w:rsidP="0031129D">
                              <w:pPr>
                                <w:rPr>
                                  <w:rFonts w:asciiTheme="minorHAnsi" w:hAnsiTheme="minorHAnsi"/>
                                  <w:b/>
                                  <w:bCs/>
                                  <w:sz w:val="18"/>
                                  <w:szCs w:val="18"/>
                                </w:rPr>
                              </w:pPr>
                            </w:p>
                            <w:p w:rsidR="00493FA2" w:rsidRDefault="00493FA2" w:rsidP="0031129D">
                              <w:pPr>
                                <w:rPr>
                                  <w:b/>
                                  <w:bCs/>
                                  <w:sz w:val="14"/>
                                  <w:szCs w:val="14"/>
                                </w:rPr>
                              </w:pPr>
                            </w:p>
                            <w:p w:rsidR="00493FA2" w:rsidRPr="002378F4" w:rsidRDefault="00493FA2" w:rsidP="0031129D"/>
                          </w:txbxContent>
                        </wps:txbx>
                        <wps:bodyPr rot="0" vert="horz" wrap="square" lIns="91440" tIns="45720" rIns="91440" bIns="45720" anchor="t" anchorCtr="0" upright="1">
                          <a:noAutofit/>
                        </wps:bodyPr>
                      </wps:wsp>
                      <wps:wsp>
                        <wps:cNvPr id="26" name="AutoShape 110"/>
                        <wps:cNvSpPr>
                          <a:spLocks noChangeArrowheads="1"/>
                        </wps:cNvSpPr>
                        <wps:spPr bwMode="auto">
                          <a:xfrm>
                            <a:off x="4907" y="9742"/>
                            <a:ext cx="2528" cy="2144"/>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493FA2" w:rsidRPr="002948C9" w:rsidRDefault="00493FA2" w:rsidP="0031129D">
                              <w:pPr>
                                <w:jc w:val="center"/>
                                <w:rPr>
                                  <w:rFonts w:asciiTheme="minorHAnsi" w:hAnsiTheme="minorHAnsi" w:cs="Arial"/>
                                  <w:b/>
                                  <w:color w:val="FFFFFF" w:themeColor="background1"/>
                                </w:rPr>
                              </w:pPr>
                              <w:r w:rsidRPr="002948C9">
                                <w:rPr>
                                  <w:rFonts w:asciiTheme="minorHAnsi" w:hAnsiTheme="minorHAnsi" w:cs="Arial"/>
                                  <w:b/>
                                  <w:color w:val="FFFFFF" w:themeColor="background1"/>
                                </w:rPr>
                                <w:t>Samorząd Gminy Chełmża</w:t>
                              </w:r>
                            </w:p>
                            <w:p w:rsidR="00493FA2" w:rsidRDefault="00493FA2">
                              <w:pPr>
                                <w:pStyle w:val="Akapitzlist"/>
                                <w:numPr>
                                  <w:ilvl w:val="0"/>
                                  <w:numId w:val="29"/>
                                </w:numPr>
                                <w:rPr>
                                  <w:rFonts w:asciiTheme="minorHAnsi" w:hAnsiTheme="minorHAnsi" w:cs="Arial"/>
                                  <w:color w:val="FFFFFF" w:themeColor="background1"/>
                                  <w:sz w:val="22"/>
                                  <w:szCs w:val="22"/>
                                </w:rPr>
                              </w:pPr>
                              <w:r w:rsidRPr="002948C9">
                                <w:rPr>
                                  <w:rFonts w:asciiTheme="minorHAnsi" w:hAnsiTheme="minorHAnsi" w:cs="Arial"/>
                                  <w:color w:val="FFFFFF" w:themeColor="background1"/>
                                  <w:sz w:val="22"/>
                                  <w:szCs w:val="22"/>
                                </w:rPr>
                                <w:t>Wójt</w:t>
                              </w:r>
                            </w:p>
                            <w:p w:rsidR="00493FA2" w:rsidRDefault="00493FA2">
                              <w:pPr>
                                <w:pStyle w:val="Akapitzlist"/>
                                <w:numPr>
                                  <w:ilvl w:val="0"/>
                                  <w:numId w:val="29"/>
                                </w:numPr>
                                <w:rPr>
                                  <w:rFonts w:asciiTheme="minorHAnsi" w:hAnsiTheme="minorHAnsi" w:cs="Arial"/>
                                  <w:color w:val="FFFFFF" w:themeColor="background1"/>
                                  <w:sz w:val="22"/>
                                  <w:szCs w:val="22"/>
                                </w:rPr>
                              </w:pPr>
                              <w:r w:rsidRPr="002948C9">
                                <w:rPr>
                                  <w:rFonts w:asciiTheme="minorHAnsi" w:hAnsiTheme="minorHAnsi" w:cs="Arial"/>
                                  <w:color w:val="FFFFFF" w:themeColor="background1"/>
                                  <w:sz w:val="22"/>
                                  <w:szCs w:val="22"/>
                                </w:rPr>
                                <w:t>Rada Gminy</w:t>
                              </w:r>
                            </w:p>
                          </w:txbxContent>
                        </wps:txbx>
                        <wps:bodyPr rot="0" vert="horz" wrap="square" lIns="91440" tIns="45720" rIns="91440" bIns="45720" anchor="t" anchorCtr="0" upright="1">
                          <a:noAutofit/>
                        </wps:bodyPr>
                      </wps:wsp>
                      <wps:wsp>
                        <wps:cNvPr id="27" name="Rectangle 111"/>
                        <wps:cNvSpPr>
                          <a:spLocks noChangeArrowheads="1"/>
                        </wps:cNvSpPr>
                        <wps:spPr bwMode="auto">
                          <a:xfrm>
                            <a:off x="1318" y="12104"/>
                            <a:ext cx="3116" cy="855"/>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3FA2" w:rsidRPr="00CD2441" w:rsidRDefault="00493FA2" w:rsidP="00CD2441">
                              <w:pPr>
                                <w:spacing w:after="0" w:line="240" w:lineRule="auto"/>
                                <w:jc w:val="center"/>
                                <w:rPr>
                                  <w:rFonts w:asciiTheme="minorHAnsi" w:hAnsiTheme="minorHAnsi" w:cs="Arial"/>
                                  <w:b/>
                                  <w:i/>
                                  <w:color w:val="2F5496" w:themeColor="accent5" w:themeShade="BF"/>
                                  <w:sz w:val="18"/>
                                  <w:szCs w:val="18"/>
                                </w:rPr>
                              </w:pPr>
                              <w:r w:rsidRPr="00CD2441">
                                <w:rPr>
                                  <w:rFonts w:asciiTheme="minorHAnsi" w:hAnsiTheme="minorHAnsi" w:cs="Arial"/>
                                  <w:b/>
                                  <w:i/>
                                  <w:color w:val="2F5496" w:themeColor="accent5" w:themeShade="BF"/>
                                  <w:sz w:val="18"/>
                                  <w:szCs w:val="18"/>
                                </w:rPr>
                                <w:t xml:space="preserve">Monitorowanie </w:t>
                              </w:r>
                              <w:r>
                                <w:rPr>
                                  <w:rFonts w:asciiTheme="minorHAnsi" w:hAnsiTheme="minorHAnsi" w:cs="Arial"/>
                                  <w:b/>
                                  <w:i/>
                                  <w:color w:val="2F5496" w:themeColor="accent5" w:themeShade="BF"/>
                                  <w:sz w:val="18"/>
                                  <w:szCs w:val="18"/>
                                </w:rPr>
                                <w:t>Program</w:t>
                              </w:r>
                              <w:r w:rsidRPr="00CD2441">
                                <w:rPr>
                                  <w:rFonts w:asciiTheme="minorHAnsi" w:hAnsiTheme="minorHAnsi" w:cs="Arial"/>
                                  <w:b/>
                                  <w:i/>
                                  <w:color w:val="2F5496" w:themeColor="accent5" w:themeShade="BF"/>
                                  <w:sz w:val="18"/>
                                  <w:szCs w:val="18"/>
                                </w:rPr>
                                <w:t>u</w:t>
                              </w:r>
                            </w:p>
                            <w:p w:rsidR="00493FA2" w:rsidRPr="00E23C91" w:rsidRDefault="00493FA2" w:rsidP="0031129D">
                              <w:pPr>
                                <w:spacing w:after="0" w:line="240" w:lineRule="auto"/>
                                <w:rPr>
                                  <w:rFonts w:asciiTheme="minorHAnsi" w:hAnsiTheme="minorHAnsi"/>
                                  <w:sz w:val="16"/>
                                  <w:szCs w:val="16"/>
                                </w:rPr>
                              </w:pPr>
                              <w:r w:rsidRPr="00E23C91">
                                <w:rPr>
                                  <w:rFonts w:asciiTheme="minorHAnsi" w:hAnsiTheme="minorHAnsi"/>
                                  <w:sz w:val="16"/>
                                  <w:szCs w:val="16"/>
                                </w:rPr>
                                <w:t>1.Informacje i dane źródłowe Gminy</w:t>
                              </w:r>
                            </w:p>
                            <w:p w:rsidR="00493FA2" w:rsidRPr="00E23C91" w:rsidRDefault="00493FA2" w:rsidP="0031129D">
                              <w:pPr>
                                <w:spacing w:after="0" w:line="240" w:lineRule="auto"/>
                                <w:rPr>
                                  <w:rFonts w:asciiTheme="minorHAnsi" w:hAnsiTheme="minorHAnsi"/>
                                  <w:sz w:val="16"/>
                                  <w:szCs w:val="16"/>
                                </w:rPr>
                              </w:pPr>
                              <w:r w:rsidRPr="00E23C91">
                                <w:rPr>
                                  <w:rFonts w:asciiTheme="minorHAnsi" w:hAnsiTheme="minorHAnsi"/>
                                  <w:sz w:val="16"/>
                                  <w:szCs w:val="16"/>
                                </w:rPr>
                                <w:t>2.Opinie partnerów Programu</w:t>
                              </w:r>
                            </w:p>
                            <w:p w:rsidR="00493FA2" w:rsidRPr="00C5325A" w:rsidRDefault="00493FA2" w:rsidP="0031129D">
                              <w:pPr>
                                <w:spacing w:after="0" w:line="240" w:lineRule="auto"/>
                                <w:jc w:val="center"/>
                                <w:rPr>
                                  <w:sz w:val="18"/>
                                  <w:szCs w:val="18"/>
                                </w:rPr>
                              </w:pPr>
                            </w:p>
                            <w:p w:rsidR="00493FA2" w:rsidRPr="000B00A3" w:rsidRDefault="00493FA2" w:rsidP="0031129D">
                              <w:pPr>
                                <w:pStyle w:val="Default"/>
                                <w:rPr>
                                  <w:rFonts w:ascii="Arial" w:hAnsi="Arial" w:cs="Arial"/>
                                  <w:sz w:val="18"/>
                                  <w:szCs w:val="18"/>
                                </w:rPr>
                              </w:pPr>
                            </w:p>
                            <w:p w:rsidR="00493FA2" w:rsidRPr="000B00A3" w:rsidRDefault="00493FA2" w:rsidP="0031129D">
                              <w:pPr>
                                <w:pStyle w:val="Default"/>
                                <w:rPr>
                                  <w:rFonts w:ascii="Arial" w:hAnsi="Arial" w:cs="Arial"/>
                                  <w:sz w:val="18"/>
                                  <w:szCs w:val="18"/>
                                </w:rPr>
                              </w:pPr>
                            </w:p>
                          </w:txbxContent>
                        </wps:txbx>
                        <wps:bodyPr rot="0" vert="horz" wrap="square" lIns="91440" tIns="45720" rIns="91440" bIns="45720" anchor="t" anchorCtr="0" upright="1">
                          <a:noAutofit/>
                        </wps:bodyPr>
                      </wps:wsp>
                      <wps:wsp>
                        <wps:cNvPr id="28" name="AutoShape 112"/>
                        <wps:cNvSpPr>
                          <a:spLocks noChangeArrowheads="1"/>
                        </wps:cNvSpPr>
                        <wps:spPr bwMode="auto">
                          <a:xfrm>
                            <a:off x="7802" y="11227"/>
                            <a:ext cx="3116" cy="588"/>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493FA2" w:rsidRPr="00C22F1D" w:rsidRDefault="00493FA2" w:rsidP="0031129D">
                              <w:pPr>
                                <w:jc w:val="center"/>
                                <w:rPr>
                                  <w:rFonts w:asciiTheme="minorHAnsi" w:hAnsiTheme="minorHAnsi" w:cs="Arial"/>
                                  <w:b/>
                                  <w:color w:val="FFFFFF" w:themeColor="background1"/>
                                  <w:sz w:val="16"/>
                                  <w:szCs w:val="16"/>
                                </w:rPr>
                              </w:pPr>
                              <w:r w:rsidRPr="00C22F1D">
                                <w:rPr>
                                  <w:b/>
                                  <w:bCs/>
                                  <w:color w:val="FFFFFF" w:themeColor="background1"/>
                                  <w:sz w:val="16"/>
                                  <w:szCs w:val="16"/>
                                </w:rPr>
                                <w:t xml:space="preserve">Zespół  ds. wdrożenia, monitoringu </w:t>
                              </w:r>
                              <w:r w:rsidRPr="00C22F1D">
                                <w:rPr>
                                  <w:b/>
                                  <w:bCs/>
                                  <w:color w:val="FFFFFF" w:themeColor="background1"/>
                                  <w:sz w:val="16"/>
                                  <w:szCs w:val="16"/>
                                </w:rPr>
                                <w:br/>
                                <w:t>i oceny P</w:t>
                              </w:r>
                              <w:r>
                                <w:rPr>
                                  <w:b/>
                                  <w:bCs/>
                                  <w:color w:val="FFFFFF" w:themeColor="background1"/>
                                  <w:sz w:val="16"/>
                                  <w:szCs w:val="16"/>
                                </w:rPr>
                                <w:t>rogramu</w:t>
                              </w:r>
                            </w:p>
                          </w:txbxContent>
                        </wps:txbx>
                        <wps:bodyPr rot="0" vert="horz" wrap="square" lIns="91440" tIns="45720" rIns="91440" bIns="45720" anchor="t" anchorCtr="0" upright="1">
                          <a:noAutofit/>
                        </wps:bodyPr>
                      </wps:wsp>
                      <wps:wsp>
                        <wps:cNvPr id="29" name="AutoShape 113"/>
                        <wps:cNvSpPr>
                          <a:spLocks noChangeArrowheads="1"/>
                        </wps:cNvSpPr>
                        <wps:spPr bwMode="auto">
                          <a:xfrm>
                            <a:off x="7802" y="10371"/>
                            <a:ext cx="3116" cy="732"/>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493FA2" w:rsidRPr="002948C9" w:rsidRDefault="00493FA2" w:rsidP="0031129D">
                              <w:pPr>
                                <w:spacing w:after="0" w:line="240" w:lineRule="auto"/>
                                <w:jc w:val="center"/>
                                <w:rPr>
                                  <w:rFonts w:asciiTheme="minorHAnsi" w:hAnsiTheme="minorHAnsi" w:cs="Arial"/>
                                  <w:b/>
                                  <w:color w:val="FFFFFF" w:themeColor="background1"/>
                                </w:rPr>
                              </w:pPr>
                              <w:r w:rsidRPr="002948C9">
                                <w:rPr>
                                  <w:rFonts w:asciiTheme="minorHAnsi" w:hAnsiTheme="minorHAnsi" w:cs="Arial"/>
                                  <w:b/>
                                  <w:color w:val="FFFFFF" w:themeColor="background1"/>
                                </w:rPr>
                                <w:t>Urząd Gminy Chełmża</w:t>
                              </w:r>
                            </w:p>
                          </w:txbxContent>
                        </wps:txbx>
                        <wps:bodyPr rot="0" vert="horz" wrap="square" lIns="91440" tIns="45720" rIns="91440" bIns="45720" anchor="t" anchorCtr="0" upright="1">
                          <a:noAutofit/>
                        </wps:bodyPr>
                      </wps:wsp>
                      <wps:wsp>
                        <wps:cNvPr id="30" name="AutoShape 114"/>
                        <wps:cNvSpPr>
                          <a:spLocks noChangeArrowheads="1"/>
                        </wps:cNvSpPr>
                        <wps:spPr bwMode="auto">
                          <a:xfrm>
                            <a:off x="4907" y="13296"/>
                            <a:ext cx="2404" cy="631"/>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493FA2" w:rsidRPr="00C22F1D" w:rsidRDefault="00493FA2" w:rsidP="0031129D">
                              <w:pPr>
                                <w:jc w:val="center"/>
                                <w:rPr>
                                  <w:rFonts w:asciiTheme="minorHAnsi" w:hAnsiTheme="minorHAnsi" w:cs="Arial"/>
                                  <w:b/>
                                  <w:color w:val="FFFFFF" w:themeColor="background1"/>
                                  <w:sz w:val="18"/>
                                  <w:szCs w:val="18"/>
                                </w:rPr>
                              </w:pPr>
                              <w:r w:rsidRPr="00C22F1D">
                                <w:rPr>
                                  <w:rFonts w:asciiTheme="minorHAnsi" w:hAnsiTheme="minorHAnsi" w:cs="Arial"/>
                                  <w:b/>
                                  <w:color w:val="FFFFFF" w:themeColor="background1"/>
                                  <w:sz w:val="18"/>
                                  <w:szCs w:val="18"/>
                                </w:rPr>
                                <w:t xml:space="preserve">Mieszkańcy </w:t>
                              </w:r>
                              <w:r w:rsidRPr="00C22F1D">
                                <w:rPr>
                                  <w:rFonts w:asciiTheme="minorHAnsi" w:hAnsiTheme="minorHAnsi" w:cs="Arial"/>
                                  <w:b/>
                                  <w:color w:val="FFFFFF" w:themeColor="background1"/>
                                  <w:sz w:val="18"/>
                                  <w:szCs w:val="18"/>
                                </w:rPr>
                                <w:br/>
                              </w:r>
                            </w:p>
                          </w:txbxContent>
                        </wps:txbx>
                        <wps:bodyPr rot="0" vert="horz" wrap="square" lIns="91440" tIns="45720" rIns="91440" bIns="45720" anchor="t" anchorCtr="0" upright="1">
                          <a:noAutofit/>
                        </wps:bodyPr>
                      </wps:wsp>
                      <wps:wsp>
                        <wps:cNvPr id="31" name="Rectangle 115"/>
                        <wps:cNvSpPr>
                          <a:spLocks noChangeArrowheads="1"/>
                        </wps:cNvSpPr>
                        <wps:spPr bwMode="auto">
                          <a:xfrm>
                            <a:off x="4785" y="9198"/>
                            <a:ext cx="6133" cy="342"/>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3FA2" w:rsidRPr="00CD2441" w:rsidRDefault="00493FA2" w:rsidP="0031129D">
                              <w:pPr>
                                <w:jc w:val="center"/>
                                <w:rPr>
                                  <w:b/>
                                  <w:i/>
                                  <w:color w:val="2F5496" w:themeColor="accent5" w:themeShade="BF"/>
                                  <w:sz w:val="18"/>
                                  <w:szCs w:val="18"/>
                                </w:rPr>
                              </w:pPr>
                              <w:r w:rsidRPr="00CD2441">
                                <w:rPr>
                                  <w:b/>
                                  <w:i/>
                                  <w:color w:val="2F5496" w:themeColor="accent5" w:themeShade="BF"/>
                                  <w:sz w:val="18"/>
                                  <w:szCs w:val="18"/>
                                </w:rPr>
                                <w:t xml:space="preserve">Narzędzia monitorowania </w:t>
                              </w:r>
                              <w:r>
                                <w:rPr>
                                  <w:b/>
                                  <w:i/>
                                  <w:color w:val="2F5496" w:themeColor="accent5" w:themeShade="BF"/>
                                  <w:sz w:val="18"/>
                                  <w:szCs w:val="18"/>
                                </w:rPr>
                                <w:t>Programu</w:t>
                              </w:r>
                            </w:p>
                          </w:txbxContent>
                        </wps:txbx>
                        <wps:bodyPr rot="0" vert="horz" wrap="square" lIns="91440" tIns="45720" rIns="91440" bIns="45720" anchor="t" anchorCtr="0" upright="1">
                          <a:noAutofit/>
                        </wps:bodyPr>
                      </wps:wsp>
                      <wps:wsp>
                        <wps:cNvPr id="32" name="AutoShape 116"/>
                        <wps:cNvSpPr>
                          <a:spLocks noChangeArrowheads="1"/>
                        </wps:cNvSpPr>
                        <wps:spPr bwMode="auto">
                          <a:xfrm>
                            <a:off x="7704" y="13296"/>
                            <a:ext cx="3214" cy="631"/>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493FA2" w:rsidRPr="00C22F1D" w:rsidRDefault="00493FA2" w:rsidP="00C22F1D">
                              <w:pPr>
                                <w:spacing w:after="0" w:line="240" w:lineRule="auto"/>
                                <w:jc w:val="center"/>
                                <w:rPr>
                                  <w:rFonts w:asciiTheme="minorHAnsi" w:hAnsiTheme="minorHAnsi" w:cs="Arial"/>
                                  <w:b/>
                                  <w:color w:val="FFFFFF" w:themeColor="background1"/>
                                  <w:sz w:val="18"/>
                                  <w:szCs w:val="18"/>
                                </w:rPr>
                              </w:pPr>
                              <w:r w:rsidRPr="00C22F1D">
                                <w:rPr>
                                  <w:rFonts w:asciiTheme="minorHAnsi" w:hAnsiTheme="minorHAnsi" w:cs="Arial"/>
                                  <w:b/>
                                  <w:color w:val="FFFFFF" w:themeColor="background1"/>
                                  <w:sz w:val="18"/>
                                  <w:szCs w:val="18"/>
                                </w:rPr>
                                <w:t xml:space="preserve">Partnerzy społeczni </w:t>
                              </w:r>
                              <w:r w:rsidRPr="00C22F1D">
                                <w:rPr>
                                  <w:rFonts w:asciiTheme="minorHAnsi" w:hAnsiTheme="minorHAnsi" w:cs="Arial"/>
                                  <w:b/>
                                  <w:color w:val="FFFFFF" w:themeColor="background1"/>
                                  <w:sz w:val="18"/>
                                  <w:szCs w:val="18"/>
                                </w:rPr>
                                <w:br/>
                                <w:t>i gospodarczy</w:t>
                              </w:r>
                            </w:p>
                            <w:p w:rsidR="00493FA2" w:rsidRPr="002527D1" w:rsidRDefault="00493FA2" w:rsidP="0031129D">
                              <w:pPr>
                                <w:jc w:val="center"/>
                                <w:rPr>
                                  <w:rFonts w:ascii="Arial" w:hAnsi="Arial" w:cs="Arial"/>
                                  <w:sz w:val="20"/>
                                  <w:szCs w:val="20"/>
                                </w:rPr>
                              </w:pPr>
                            </w:p>
                          </w:txbxContent>
                        </wps:txbx>
                        <wps:bodyPr rot="0" vert="horz" wrap="square" lIns="91440" tIns="45720" rIns="91440" bIns="45720" anchor="t" anchorCtr="0" upright="1">
                          <a:noAutofit/>
                        </wps:bodyPr>
                      </wps:wsp>
                      <wps:wsp>
                        <wps:cNvPr id="33" name="Rectangle 117"/>
                        <wps:cNvSpPr>
                          <a:spLocks noChangeArrowheads="1"/>
                        </wps:cNvSpPr>
                        <wps:spPr bwMode="auto">
                          <a:xfrm>
                            <a:off x="7802" y="9629"/>
                            <a:ext cx="3116" cy="405"/>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3FA2" w:rsidRPr="00C22F1D" w:rsidRDefault="00493FA2" w:rsidP="0031129D">
                              <w:pPr>
                                <w:jc w:val="center"/>
                                <w:rPr>
                                  <w:i/>
                                  <w:color w:val="2F5496" w:themeColor="accent5" w:themeShade="BF"/>
                                  <w:sz w:val="16"/>
                                  <w:szCs w:val="16"/>
                                </w:rPr>
                              </w:pPr>
                              <w:r w:rsidRPr="00C22F1D">
                                <w:rPr>
                                  <w:i/>
                                  <w:color w:val="2F5496" w:themeColor="accent5" w:themeShade="BF"/>
                                  <w:sz w:val="16"/>
                                  <w:szCs w:val="16"/>
                                </w:rPr>
                                <w:t>Weryfikacja danych</w:t>
                              </w:r>
                            </w:p>
                          </w:txbxContent>
                        </wps:txbx>
                        <wps:bodyPr rot="0" vert="horz" wrap="square" lIns="91440" tIns="45720" rIns="91440" bIns="45720" anchor="t" anchorCtr="0" upright="1">
                          <a:noAutofit/>
                        </wps:bodyPr>
                      </wps:wsp>
                      <wps:wsp>
                        <wps:cNvPr id="34" name="Rectangle 118"/>
                        <wps:cNvSpPr>
                          <a:spLocks noChangeArrowheads="1"/>
                        </wps:cNvSpPr>
                        <wps:spPr bwMode="auto">
                          <a:xfrm>
                            <a:off x="7802" y="12314"/>
                            <a:ext cx="3019" cy="538"/>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3FA2" w:rsidRPr="00CD2441" w:rsidRDefault="00493FA2" w:rsidP="0031129D">
                              <w:pPr>
                                <w:jc w:val="center"/>
                                <w:rPr>
                                  <w:rFonts w:asciiTheme="minorHAnsi" w:hAnsiTheme="minorHAnsi"/>
                                  <w:b/>
                                  <w:i/>
                                  <w:color w:val="2F5496" w:themeColor="accent5" w:themeShade="BF"/>
                                  <w:sz w:val="18"/>
                                  <w:szCs w:val="18"/>
                                </w:rPr>
                              </w:pPr>
                              <w:r w:rsidRPr="00CD2441">
                                <w:rPr>
                                  <w:rFonts w:asciiTheme="minorHAnsi" w:hAnsiTheme="minorHAnsi"/>
                                  <w:b/>
                                  <w:i/>
                                  <w:color w:val="2F5496" w:themeColor="accent5" w:themeShade="BF"/>
                                  <w:sz w:val="18"/>
                                  <w:szCs w:val="18"/>
                                </w:rPr>
                                <w:t xml:space="preserve">Aktualizacja </w:t>
                              </w:r>
                              <w:r>
                                <w:rPr>
                                  <w:rFonts w:asciiTheme="minorHAnsi" w:hAnsiTheme="minorHAnsi"/>
                                  <w:b/>
                                  <w:i/>
                                  <w:color w:val="2F5496" w:themeColor="accent5" w:themeShade="BF"/>
                                  <w:sz w:val="18"/>
                                  <w:szCs w:val="18"/>
                                </w:rPr>
                                <w:t>Programu</w:t>
                              </w:r>
                              <w:r>
                                <w:rPr>
                                  <w:rFonts w:asciiTheme="minorHAnsi" w:hAnsiTheme="minorHAnsi"/>
                                  <w:b/>
                                  <w:i/>
                                  <w:color w:val="2F5496" w:themeColor="accent5" w:themeShade="BF"/>
                                  <w:sz w:val="18"/>
                                  <w:szCs w:val="18"/>
                                </w:rPr>
                                <w:br/>
                              </w:r>
                            </w:p>
                          </w:txbxContent>
                        </wps:txbx>
                        <wps:bodyPr rot="0" vert="horz" wrap="square" lIns="91440" tIns="45720" rIns="91440" bIns="45720" anchor="t" anchorCtr="0" upright="1">
                          <a:noAutofit/>
                        </wps:bodyPr>
                      </wps:wsp>
                      <wps:wsp>
                        <wps:cNvPr id="35" name="AutoShape 119"/>
                        <wps:cNvSpPr>
                          <a:spLocks noChangeArrowheads="1"/>
                        </wps:cNvSpPr>
                        <wps:spPr bwMode="auto">
                          <a:xfrm>
                            <a:off x="4531" y="10472"/>
                            <a:ext cx="254" cy="269"/>
                          </a:xfrm>
                          <a:prstGeom prst="rightArrow">
                            <a:avLst>
                              <a:gd name="adj1" fmla="val 50000"/>
                              <a:gd name="adj2" fmla="val 25000"/>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36" name="AutoShape 120"/>
                        <wps:cNvSpPr>
                          <a:spLocks noChangeArrowheads="1"/>
                        </wps:cNvSpPr>
                        <wps:spPr bwMode="auto">
                          <a:xfrm>
                            <a:off x="9071" y="10125"/>
                            <a:ext cx="377" cy="191"/>
                          </a:xfrm>
                          <a:prstGeom prst="upArrow">
                            <a:avLst>
                              <a:gd name="adj1" fmla="val 50000"/>
                              <a:gd name="adj2" fmla="val 25000"/>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37" name="AutoShape 121"/>
                        <wps:cNvSpPr>
                          <a:spLocks noChangeArrowheads="1"/>
                        </wps:cNvSpPr>
                        <wps:spPr bwMode="auto">
                          <a:xfrm>
                            <a:off x="9071" y="11977"/>
                            <a:ext cx="377" cy="201"/>
                          </a:xfrm>
                          <a:prstGeom prst="downArrow">
                            <a:avLst>
                              <a:gd name="adj1" fmla="val 50000"/>
                              <a:gd name="adj2" fmla="val 25000"/>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38" name="Rectangle 122"/>
                        <wps:cNvSpPr>
                          <a:spLocks noChangeArrowheads="1"/>
                        </wps:cNvSpPr>
                        <wps:spPr bwMode="auto">
                          <a:xfrm>
                            <a:off x="4993" y="12314"/>
                            <a:ext cx="2318" cy="538"/>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3FA2" w:rsidRPr="00CD2441" w:rsidRDefault="00493FA2" w:rsidP="0031129D">
                              <w:pPr>
                                <w:jc w:val="center"/>
                                <w:rPr>
                                  <w:b/>
                                  <w:i/>
                                  <w:color w:val="2F5496" w:themeColor="accent5" w:themeShade="BF"/>
                                  <w:sz w:val="18"/>
                                  <w:szCs w:val="18"/>
                                </w:rPr>
                              </w:pPr>
                              <w:r w:rsidRPr="00CD2441">
                                <w:rPr>
                                  <w:b/>
                                  <w:i/>
                                  <w:color w:val="2F5496" w:themeColor="accent5" w:themeShade="BF"/>
                                  <w:sz w:val="18"/>
                                  <w:szCs w:val="18"/>
                                </w:rPr>
                                <w:t>Współpraca</w:t>
                              </w:r>
                              <w:r>
                                <w:rPr>
                                  <w:b/>
                                  <w:i/>
                                  <w:color w:val="2F5496" w:themeColor="accent5" w:themeShade="BF"/>
                                  <w:sz w:val="18"/>
                                  <w:szCs w:val="18"/>
                                </w:rPr>
                                <w:t xml:space="preserve"> z partnerami</w:t>
                              </w:r>
                            </w:p>
                          </w:txbxContent>
                        </wps:txbx>
                        <wps:bodyPr rot="0" vert="horz" wrap="square" lIns="91440" tIns="45720" rIns="91440" bIns="45720" anchor="t" anchorCtr="0" upright="1">
                          <a:noAutofit/>
                        </wps:bodyPr>
                      </wps:wsp>
                      <wps:wsp>
                        <wps:cNvPr id="39" name="AutoShape 123"/>
                        <wps:cNvSpPr>
                          <a:spLocks noChangeArrowheads="1"/>
                        </wps:cNvSpPr>
                        <wps:spPr bwMode="auto">
                          <a:xfrm>
                            <a:off x="6068" y="11999"/>
                            <a:ext cx="376" cy="179"/>
                          </a:xfrm>
                          <a:prstGeom prst="downArrow">
                            <a:avLst>
                              <a:gd name="adj1" fmla="val 50000"/>
                              <a:gd name="adj2" fmla="val 25000"/>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40" name="AutoShape 124"/>
                        <wps:cNvSpPr>
                          <a:spLocks noChangeArrowheads="1"/>
                        </wps:cNvSpPr>
                        <wps:spPr bwMode="auto">
                          <a:xfrm>
                            <a:off x="4531" y="12459"/>
                            <a:ext cx="280" cy="247"/>
                          </a:xfrm>
                          <a:prstGeom prst="rightArrow">
                            <a:avLst>
                              <a:gd name="adj1" fmla="val 50000"/>
                              <a:gd name="adj2" fmla="val 28340"/>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41" name="AutoShape 125"/>
                        <wps:cNvSpPr>
                          <a:spLocks noChangeArrowheads="1"/>
                        </wps:cNvSpPr>
                        <wps:spPr bwMode="auto">
                          <a:xfrm>
                            <a:off x="6068" y="12959"/>
                            <a:ext cx="376" cy="191"/>
                          </a:xfrm>
                          <a:prstGeom prst="upArrow">
                            <a:avLst>
                              <a:gd name="adj1" fmla="val 50000"/>
                              <a:gd name="adj2" fmla="val 25000"/>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42" name="AutoShape 126"/>
                        <wps:cNvCnPr>
                          <a:cxnSpLocks noChangeShapeType="1"/>
                        </wps:cNvCnPr>
                        <wps:spPr bwMode="auto">
                          <a:xfrm>
                            <a:off x="7311" y="13762"/>
                            <a:ext cx="3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127"/>
                        <wps:cNvSpPr>
                          <a:spLocks noChangeArrowheads="1"/>
                        </wps:cNvSpPr>
                        <wps:spPr bwMode="auto">
                          <a:xfrm>
                            <a:off x="1318" y="13296"/>
                            <a:ext cx="3116" cy="631"/>
                          </a:xfrm>
                          <a:prstGeom prst="rect">
                            <a:avLst/>
                          </a:prstGeom>
                          <a:solidFill>
                            <a:schemeClr val="lt1">
                              <a:lumMod val="100000"/>
                              <a:lumOff val="0"/>
                            </a:schemeClr>
                          </a:solidFill>
                          <a:ln w="190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3FA2" w:rsidRPr="00CD2441" w:rsidRDefault="00493FA2" w:rsidP="0031129D">
                              <w:pPr>
                                <w:jc w:val="center"/>
                                <w:rPr>
                                  <w:rFonts w:asciiTheme="minorHAnsi" w:hAnsiTheme="minorHAnsi"/>
                                  <w:b/>
                                  <w:color w:val="2F5496" w:themeColor="accent5" w:themeShade="BF"/>
                                </w:rPr>
                              </w:pPr>
                              <w:r w:rsidRPr="00CD2441">
                                <w:rPr>
                                  <w:rFonts w:asciiTheme="minorHAnsi" w:hAnsiTheme="minorHAnsi" w:cs="Arial"/>
                                  <w:b/>
                                  <w:i/>
                                  <w:color w:val="2F5496" w:themeColor="accent5" w:themeShade="BF"/>
                                  <w:sz w:val="18"/>
                                  <w:szCs w:val="18"/>
                                </w:rPr>
                                <w:t>Roczny raport</w:t>
                              </w:r>
                              <w:r w:rsidRPr="00CD2441">
                                <w:rPr>
                                  <w:rFonts w:asciiTheme="minorHAnsi" w:hAnsiTheme="minorHAnsi" w:cs="Arial"/>
                                  <w:b/>
                                  <w:color w:val="2F5496" w:themeColor="accent5" w:themeShade="BF"/>
                                  <w:sz w:val="18"/>
                                  <w:szCs w:val="18"/>
                                </w:rPr>
                                <w:br/>
                                <w:t xml:space="preserve">z realizacji </w:t>
                              </w:r>
                              <w:r>
                                <w:rPr>
                                  <w:rFonts w:asciiTheme="minorHAnsi" w:hAnsiTheme="minorHAnsi" w:cs="Arial"/>
                                  <w:b/>
                                  <w:i/>
                                  <w:color w:val="2F5496" w:themeColor="accent5" w:themeShade="BF"/>
                                  <w:sz w:val="18"/>
                                  <w:szCs w:val="18"/>
                                </w:rPr>
                                <w:t>Program</w:t>
                              </w:r>
                              <w:r w:rsidRPr="00CD2441">
                                <w:rPr>
                                  <w:rFonts w:asciiTheme="minorHAnsi" w:hAnsiTheme="minorHAnsi" w:cs="Arial"/>
                                  <w:b/>
                                  <w:i/>
                                  <w:color w:val="2F5496" w:themeColor="accent5" w:themeShade="BF"/>
                                  <w:sz w:val="18"/>
                                  <w:szCs w:val="18"/>
                                </w:rPr>
                                <w:t>u</w:t>
                              </w:r>
                            </w:p>
                          </w:txbxContent>
                        </wps:txbx>
                        <wps:bodyPr rot="0" vert="horz" wrap="square" lIns="91440" tIns="45720" rIns="91440" bIns="45720" anchor="t" anchorCtr="0" upright="1">
                          <a:noAutofit/>
                        </wps:bodyPr>
                      </wps:wsp>
                      <wps:wsp>
                        <wps:cNvPr id="44" name="AutoShape 128"/>
                        <wps:cNvCnPr>
                          <a:cxnSpLocks noChangeShapeType="1"/>
                        </wps:cNvCnPr>
                        <wps:spPr bwMode="auto">
                          <a:xfrm>
                            <a:off x="2823" y="13150"/>
                            <a:ext cx="0" cy="1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129"/>
                        <wps:cNvSpPr>
                          <a:spLocks noChangeArrowheads="1"/>
                        </wps:cNvSpPr>
                        <wps:spPr bwMode="auto">
                          <a:xfrm>
                            <a:off x="7435" y="12459"/>
                            <a:ext cx="281" cy="247"/>
                          </a:xfrm>
                          <a:prstGeom prst="rightArrow">
                            <a:avLst>
                              <a:gd name="adj1" fmla="val 50000"/>
                              <a:gd name="adj2" fmla="val 28441"/>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141" style="position:absolute;left:0;text-align:left;margin-left:-4.95pt;margin-top:8.9pt;width:480pt;height:236.45pt;z-index:251853824;mso-position-horizontal-relative:text;mso-position-vertical-relative:text" coordorigin="1318,9198" coordsize="9600,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">
                <v:rect id="Rectangle 109" o:spid="_x0000_s1142" style="position:absolute;left:1318;top:9198;width:3116;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MMMA&#10;AADbAAAADwAAAGRycy9kb3ducmV2LnhtbESPQWvCQBSE70L/w/IKvUjdKFgkzUaqIHooitHeH9nX&#10;JDT7NmSfmv77riD0OMzMN0y2HFyrrtSHxrOB6SQBRVx623Bl4HzavC5ABUG22HomA78UYJk/jTJM&#10;rb/xka6FVCpCOKRooBbpUq1DWZPDMPEdcfS+fe9QouwrbXu8Rbhr9SxJ3rTDhuNCjR2tayp/iosz&#10;8LVqVhc+SHGW3ViED596v10Y8/I8fLyDEhrkP/xo76yB2RzuX+IP0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3MMMAAADbAAAADwAAAAAAAAAAAAAAAACYAgAAZHJzL2Rv&#10;d25yZXYueG1sUEsFBgAAAAAEAAQA9QAAAIgDAAAAAA==&#10;" strokecolor="#4f81bd" strokeweight="1pt">
                  <v:stroke dashstyle="dash"/>
                  <v:shadow color="#868686"/>
                  <v:textbox>
                    <w:txbxContent>
                      <w:p w:rsidR="00493FA2" w:rsidRPr="00CD2441" w:rsidRDefault="00493FA2" w:rsidP="0031129D">
                        <w:pPr>
                          <w:jc w:val="center"/>
                          <w:rPr>
                            <w:rFonts w:asciiTheme="minorHAnsi" w:hAnsiTheme="minorHAnsi" w:cs="Arial"/>
                            <w:b/>
                            <w:i/>
                            <w:color w:val="2F5496" w:themeColor="accent5" w:themeShade="BF"/>
                            <w:sz w:val="18"/>
                            <w:szCs w:val="18"/>
                          </w:rPr>
                        </w:pPr>
                        <w:r w:rsidRPr="00CD2441">
                          <w:rPr>
                            <w:rFonts w:asciiTheme="minorHAnsi" w:hAnsiTheme="minorHAnsi" w:cs="Arial"/>
                            <w:b/>
                            <w:i/>
                            <w:color w:val="2F5496" w:themeColor="accent5" w:themeShade="BF"/>
                            <w:sz w:val="18"/>
                            <w:szCs w:val="18"/>
                          </w:rPr>
                          <w:t>Zbiór danych i informacji:</w:t>
                        </w:r>
                      </w:p>
                      <w:p w:rsidR="00493FA2" w:rsidRPr="00712DA9" w:rsidRDefault="00493FA2" w:rsidP="0031129D">
                        <w:pPr>
                          <w:pStyle w:val="Default"/>
                          <w:rPr>
                            <w:rFonts w:asciiTheme="minorHAnsi" w:hAnsiTheme="minorHAnsi" w:cs="Arial"/>
                            <w:sz w:val="18"/>
                            <w:szCs w:val="18"/>
                          </w:rPr>
                        </w:pPr>
                        <w:r w:rsidRPr="00712DA9">
                          <w:rPr>
                            <w:rFonts w:asciiTheme="minorHAnsi" w:hAnsiTheme="minorHAnsi" w:cs="Arial"/>
                            <w:sz w:val="18"/>
                            <w:szCs w:val="18"/>
                          </w:rPr>
                          <w:t>1.Główny Urząd Statystyczny</w:t>
                        </w:r>
                        <w:r w:rsidRPr="00712DA9">
                          <w:rPr>
                            <w:rFonts w:asciiTheme="minorHAnsi" w:hAnsiTheme="minorHAnsi" w:cs="Arial"/>
                            <w:sz w:val="18"/>
                            <w:szCs w:val="18"/>
                          </w:rPr>
                          <w:br/>
                          <w:t xml:space="preserve">   (BDL</w:t>
                        </w:r>
                        <w:r>
                          <w:rPr>
                            <w:rFonts w:asciiTheme="minorHAnsi" w:hAnsiTheme="minorHAnsi" w:cs="Arial"/>
                            <w:sz w:val="18"/>
                            <w:szCs w:val="18"/>
                          </w:rPr>
                          <w:t>)</w:t>
                        </w:r>
                      </w:p>
                      <w:p w:rsidR="00493FA2" w:rsidRPr="00712DA9" w:rsidRDefault="00493FA2" w:rsidP="006138BE">
                        <w:pPr>
                          <w:pStyle w:val="Default"/>
                          <w:rPr>
                            <w:rFonts w:asciiTheme="minorHAnsi" w:hAnsiTheme="minorHAnsi" w:cs="Arial"/>
                            <w:bCs/>
                            <w:sz w:val="18"/>
                            <w:szCs w:val="18"/>
                          </w:rPr>
                        </w:pPr>
                        <w:r w:rsidRPr="00712DA9">
                          <w:rPr>
                            <w:rFonts w:asciiTheme="minorHAnsi" w:hAnsiTheme="minorHAnsi" w:cs="Arial"/>
                            <w:bCs/>
                            <w:sz w:val="18"/>
                            <w:szCs w:val="18"/>
                          </w:rPr>
                          <w:t xml:space="preserve">2. </w:t>
                        </w:r>
                        <w:r>
                          <w:rPr>
                            <w:rFonts w:asciiTheme="minorHAnsi" w:hAnsiTheme="minorHAnsi" w:cs="Arial"/>
                            <w:bCs/>
                            <w:sz w:val="18"/>
                            <w:szCs w:val="18"/>
                          </w:rPr>
                          <w:t xml:space="preserve">Dane Urzędu Gminy i gminnych jednostek </w:t>
                        </w:r>
                      </w:p>
                      <w:p w:rsidR="00493FA2" w:rsidRPr="00712DA9" w:rsidRDefault="00493FA2" w:rsidP="0031129D">
                        <w:pPr>
                          <w:rPr>
                            <w:rFonts w:asciiTheme="minorHAnsi" w:hAnsiTheme="minorHAnsi"/>
                            <w:b/>
                            <w:bCs/>
                            <w:sz w:val="18"/>
                            <w:szCs w:val="18"/>
                          </w:rPr>
                        </w:pPr>
                      </w:p>
                      <w:p w:rsidR="00493FA2" w:rsidRDefault="00493FA2" w:rsidP="0031129D">
                        <w:pPr>
                          <w:rPr>
                            <w:b/>
                            <w:bCs/>
                            <w:sz w:val="14"/>
                            <w:szCs w:val="14"/>
                          </w:rPr>
                        </w:pPr>
                      </w:p>
                      <w:p w:rsidR="00493FA2" w:rsidRPr="002378F4" w:rsidRDefault="00493FA2" w:rsidP="0031129D"/>
                    </w:txbxContent>
                  </v:textbox>
                </v:rect>
                <v:roundrect id="AutoShape 110" o:spid="_x0000_s1143" style="position:absolute;left:4907;top:9742;width:2528;height:21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sUcIA&#10;AADbAAAADwAAAGRycy9kb3ducmV2LnhtbESPQYvCMBSE7wv+h/AEb2uqB5FqFBEERXS36sHjo3m2&#10;wealNNHWf78RhD0OM/MNM192thJParxxrGA0TEAQ504bLhRczpvvKQgfkDVWjknBizwsF72vOaba&#10;tZzR8xQKESHsU1RQhlCnUvq8JIt+6Gri6N1cYzFE2RRSN9hGuK3kOEkm0qLhuFBiTeuS8vvpYRVk&#10;+59re5B3b6bJpjbB/B6z3UqpQb9bzUAE6sJ/+NPeagXjCby/x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7yxRwgAAANsAAAAPAAAAAAAAAAAAAAAAAJgCAABkcnMvZG93&#10;bnJldi54bWxQSwUGAAAAAAQABAD1AAAAhwMAAAAA&#10;" fillcolor="#8eaadb [1944]" strokecolor="#4472c4 [3208]" strokeweight="1pt">
                  <v:fill color2="#4472c4 [3208]" focus="50%" type="gradient"/>
                  <v:shadow on="t" color="#1f3763 [1608]" offset="1pt"/>
                  <v:textbox>
                    <w:txbxContent>
                      <w:p w:rsidR="00493FA2" w:rsidRPr="002948C9" w:rsidRDefault="00493FA2" w:rsidP="0031129D">
                        <w:pPr>
                          <w:jc w:val="center"/>
                          <w:rPr>
                            <w:rFonts w:asciiTheme="minorHAnsi" w:hAnsiTheme="minorHAnsi" w:cs="Arial"/>
                            <w:b/>
                            <w:color w:val="FFFFFF" w:themeColor="background1"/>
                          </w:rPr>
                        </w:pPr>
                        <w:r w:rsidRPr="002948C9">
                          <w:rPr>
                            <w:rFonts w:asciiTheme="minorHAnsi" w:hAnsiTheme="minorHAnsi" w:cs="Arial"/>
                            <w:b/>
                            <w:color w:val="FFFFFF" w:themeColor="background1"/>
                          </w:rPr>
                          <w:t>Samorząd Gminy Chełmża</w:t>
                        </w:r>
                      </w:p>
                      <w:p w:rsidR="00493FA2" w:rsidRDefault="00493FA2">
                        <w:pPr>
                          <w:pStyle w:val="Akapitzlist"/>
                          <w:numPr>
                            <w:ilvl w:val="0"/>
                            <w:numId w:val="29"/>
                          </w:numPr>
                          <w:rPr>
                            <w:rFonts w:asciiTheme="minorHAnsi" w:hAnsiTheme="minorHAnsi" w:cs="Arial"/>
                            <w:color w:val="FFFFFF" w:themeColor="background1"/>
                            <w:sz w:val="22"/>
                            <w:szCs w:val="22"/>
                          </w:rPr>
                        </w:pPr>
                        <w:r w:rsidRPr="002948C9">
                          <w:rPr>
                            <w:rFonts w:asciiTheme="minorHAnsi" w:hAnsiTheme="minorHAnsi" w:cs="Arial"/>
                            <w:color w:val="FFFFFF" w:themeColor="background1"/>
                            <w:sz w:val="22"/>
                            <w:szCs w:val="22"/>
                          </w:rPr>
                          <w:t>Wójt</w:t>
                        </w:r>
                      </w:p>
                      <w:p w:rsidR="00493FA2" w:rsidRDefault="00493FA2">
                        <w:pPr>
                          <w:pStyle w:val="Akapitzlist"/>
                          <w:numPr>
                            <w:ilvl w:val="0"/>
                            <w:numId w:val="29"/>
                          </w:numPr>
                          <w:rPr>
                            <w:rFonts w:asciiTheme="minorHAnsi" w:hAnsiTheme="minorHAnsi" w:cs="Arial"/>
                            <w:color w:val="FFFFFF" w:themeColor="background1"/>
                            <w:sz w:val="22"/>
                            <w:szCs w:val="22"/>
                          </w:rPr>
                        </w:pPr>
                        <w:r w:rsidRPr="002948C9">
                          <w:rPr>
                            <w:rFonts w:asciiTheme="minorHAnsi" w:hAnsiTheme="minorHAnsi" w:cs="Arial"/>
                            <w:color w:val="FFFFFF" w:themeColor="background1"/>
                            <w:sz w:val="22"/>
                            <w:szCs w:val="22"/>
                          </w:rPr>
                          <w:t>Rada Gminy</w:t>
                        </w:r>
                      </w:p>
                    </w:txbxContent>
                  </v:textbox>
                </v:roundrect>
                <v:rect id="Rectangle 111" o:spid="_x0000_s1144" style="position:absolute;left:1318;top:12104;width:311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M3MMA&#10;AADbAAAADwAAAGRycy9kb3ducmV2LnhtbESPQWvCQBSE70L/w/IKvUjd6MFKmo1UQfRQFKO9P7Kv&#10;SWj2bcg+Nf33XUHocZiZb5hsObhWXakPjWcD00kCirj0tuHKwPm0eV2ACoJssfVMBn4pwDJ/GmWY&#10;Wn/jI10LqVSEcEjRQC3SpVqHsiaHYeI74uh9+96hRNlX2vZ4i3DX6lmSzLXDhuNCjR2tayp/iosz&#10;8LVqVhc+SHGW3ViED596v10Y8/I8fLyDEhrkP/xo76yB2Rvcv8Qfo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fM3MMAAADbAAAADwAAAAAAAAAAAAAAAACYAgAAZHJzL2Rv&#10;d25yZXYueG1sUEsFBgAAAAAEAAQA9QAAAIgDAAAAAA==&#10;" strokecolor="#4f81bd" strokeweight="1pt">
                  <v:stroke dashstyle="dash"/>
                  <v:shadow color="#868686"/>
                  <v:textbox>
                    <w:txbxContent>
                      <w:p w:rsidR="00493FA2" w:rsidRPr="00CD2441" w:rsidRDefault="00493FA2" w:rsidP="00CD2441">
                        <w:pPr>
                          <w:spacing w:after="0" w:line="240" w:lineRule="auto"/>
                          <w:jc w:val="center"/>
                          <w:rPr>
                            <w:rFonts w:asciiTheme="minorHAnsi" w:hAnsiTheme="minorHAnsi" w:cs="Arial"/>
                            <w:b/>
                            <w:i/>
                            <w:color w:val="2F5496" w:themeColor="accent5" w:themeShade="BF"/>
                            <w:sz w:val="18"/>
                            <w:szCs w:val="18"/>
                          </w:rPr>
                        </w:pPr>
                        <w:r w:rsidRPr="00CD2441">
                          <w:rPr>
                            <w:rFonts w:asciiTheme="minorHAnsi" w:hAnsiTheme="minorHAnsi" w:cs="Arial"/>
                            <w:b/>
                            <w:i/>
                            <w:color w:val="2F5496" w:themeColor="accent5" w:themeShade="BF"/>
                            <w:sz w:val="18"/>
                            <w:szCs w:val="18"/>
                          </w:rPr>
                          <w:t xml:space="preserve">Monitorowanie </w:t>
                        </w:r>
                        <w:r>
                          <w:rPr>
                            <w:rFonts w:asciiTheme="minorHAnsi" w:hAnsiTheme="minorHAnsi" w:cs="Arial"/>
                            <w:b/>
                            <w:i/>
                            <w:color w:val="2F5496" w:themeColor="accent5" w:themeShade="BF"/>
                            <w:sz w:val="18"/>
                            <w:szCs w:val="18"/>
                          </w:rPr>
                          <w:t>Program</w:t>
                        </w:r>
                        <w:r w:rsidRPr="00CD2441">
                          <w:rPr>
                            <w:rFonts w:asciiTheme="minorHAnsi" w:hAnsiTheme="minorHAnsi" w:cs="Arial"/>
                            <w:b/>
                            <w:i/>
                            <w:color w:val="2F5496" w:themeColor="accent5" w:themeShade="BF"/>
                            <w:sz w:val="18"/>
                            <w:szCs w:val="18"/>
                          </w:rPr>
                          <w:t>u</w:t>
                        </w:r>
                      </w:p>
                      <w:p w:rsidR="00493FA2" w:rsidRPr="00E23C91" w:rsidRDefault="00493FA2" w:rsidP="0031129D">
                        <w:pPr>
                          <w:spacing w:after="0" w:line="240" w:lineRule="auto"/>
                          <w:rPr>
                            <w:rFonts w:asciiTheme="minorHAnsi" w:hAnsiTheme="minorHAnsi"/>
                            <w:sz w:val="16"/>
                            <w:szCs w:val="16"/>
                          </w:rPr>
                        </w:pPr>
                        <w:r w:rsidRPr="00E23C91">
                          <w:rPr>
                            <w:rFonts w:asciiTheme="minorHAnsi" w:hAnsiTheme="minorHAnsi"/>
                            <w:sz w:val="16"/>
                            <w:szCs w:val="16"/>
                          </w:rPr>
                          <w:t>1.Informacje i dane źródłowe Gminy</w:t>
                        </w:r>
                      </w:p>
                      <w:p w:rsidR="00493FA2" w:rsidRPr="00E23C91" w:rsidRDefault="00493FA2" w:rsidP="0031129D">
                        <w:pPr>
                          <w:spacing w:after="0" w:line="240" w:lineRule="auto"/>
                          <w:rPr>
                            <w:rFonts w:asciiTheme="minorHAnsi" w:hAnsiTheme="minorHAnsi"/>
                            <w:sz w:val="16"/>
                            <w:szCs w:val="16"/>
                          </w:rPr>
                        </w:pPr>
                        <w:r w:rsidRPr="00E23C91">
                          <w:rPr>
                            <w:rFonts w:asciiTheme="minorHAnsi" w:hAnsiTheme="minorHAnsi"/>
                            <w:sz w:val="16"/>
                            <w:szCs w:val="16"/>
                          </w:rPr>
                          <w:t>2.Opinie partnerów Programu</w:t>
                        </w:r>
                      </w:p>
                      <w:p w:rsidR="00493FA2" w:rsidRPr="00C5325A" w:rsidRDefault="00493FA2" w:rsidP="0031129D">
                        <w:pPr>
                          <w:spacing w:after="0" w:line="240" w:lineRule="auto"/>
                          <w:jc w:val="center"/>
                          <w:rPr>
                            <w:sz w:val="18"/>
                            <w:szCs w:val="18"/>
                          </w:rPr>
                        </w:pPr>
                      </w:p>
                      <w:p w:rsidR="00493FA2" w:rsidRPr="000B00A3" w:rsidRDefault="00493FA2" w:rsidP="0031129D">
                        <w:pPr>
                          <w:pStyle w:val="Default"/>
                          <w:rPr>
                            <w:rFonts w:ascii="Arial" w:hAnsi="Arial" w:cs="Arial"/>
                            <w:sz w:val="18"/>
                            <w:szCs w:val="18"/>
                          </w:rPr>
                        </w:pPr>
                      </w:p>
                      <w:p w:rsidR="00493FA2" w:rsidRPr="000B00A3" w:rsidRDefault="00493FA2" w:rsidP="0031129D">
                        <w:pPr>
                          <w:pStyle w:val="Default"/>
                          <w:rPr>
                            <w:rFonts w:ascii="Arial" w:hAnsi="Arial" w:cs="Arial"/>
                            <w:sz w:val="18"/>
                            <w:szCs w:val="18"/>
                          </w:rPr>
                        </w:pPr>
                      </w:p>
                    </w:txbxContent>
                  </v:textbox>
                </v:rect>
                <v:roundrect id="AutoShape 112" o:spid="_x0000_s1145" style="position:absolute;left:7802;top:11227;width:3116;height:5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duMAA&#10;AADbAAAADwAAAGRycy9kb3ducmV2LnhtbERPTYvCMBC9L/gfwgh7W1M9iNSmIoKgiLtWPXgcmrEN&#10;NpPSRNv995vDgsfH+85Wg23EizpvHCuYThIQxKXThisF18v2awHCB2SNjWNS8EseVvnoI8NUu54L&#10;ep1DJWII+xQV1CG0qZS+rMmin7iWOHJ311kMEXaV1B32Mdw2cpYkc2nRcGyosaVNTeXj/LQKisPP&#10;rT/KhzeLZNuaYE7fxX6t1Od4WC9BBBrCW/zv3mkFszg2fok/QO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wduMAAAADbAAAADwAAAAAAAAAAAAAAAACYAgAAZHJzL2Rvd25y&#10;ZXYueG1sUEsFBgAAAAAEAAQA9QAAAIUDAAAAAA==&#10;" fillcolor="#8eaadb [1944]" strokecolor="#4472c4 [3208]" strokeweight="1pt">
                  <v:fill color2="#4472c4 [3208]" focus="50%" type="gradient"/>
                  <v:shadow on="t" color="#1f3763 [1608]" offset="1pt"/>
                  <v:textbox>
                    <w:txbxContent>
                      <w:p w:rsidR="00493FA2" w:rsidRPr="00C22F1D" w:rsidRDefault="00493FA2" w:rsidP="0031129D">
                        <w:pPr>
                          <w:jc w:val="center"/>
                          <w:rPr>
                            <w:rFonts w:asciiTheme="minorHAnsi" w:hAnsiTheme="minorHAnsi" w:cs="Arial"/>
                            <w:b/>
                            <w:color w:val="FFFFFF" w:themeColor="background1"/>
                            <w:sz w:val="16"/>
                            <w:szCs w:val="16"/>
                          </w:rPr>
                        </w:pPr>
                        <w:r w:rsidRPr="00C22F1D">
                          <w:rPr>
                            <w:b/>
                            <w:bCs/>
                            <w:color w:val="FFFFFF" w:themeColor="background1"/>
                            <w:sz w:val="16"/>
                            <w:szCs w:val="16"/>
                          </w:rPr>
                          <w:t xml:space="preserve">Zespół  ds. wdrożenia, monitoringu </w:t>
                        </w:r>
                        <w:r w:rsidRPr="00C22F1D">
                          <w:rPr>
                            <w:b/>
                            <w:bCs/>
                            <w:color w:val="FFFFFF" w:themeColor="background1"/>
                            <w:sz w:val="16"/>
                            <w:szCs w:val="16"/>
                          </w:rPr>
                          <w:br/>
                          <w:t>i oceny P</w:t>
                        </w:r>
                        <w:r>
                          <w:rPr>
                            <w:b/>
                            <w:bCs/>
                            <w:color w:val="FFFFFF" w:themeColor="background1"/>
                            <w:sz w:val="16"/>
                            <w:szCs w:val="16"/>
                          </w:rPr>
                          <w:t>rogramu</w:t>
                        </w:r>
                      </w:p>
                    </w:txbxContent>
                  </v:textbox>
                </v:roundrect>
                <v:roundrect id="AutoShape 113" o:spid="_x0000_s1146" style="position:absolute;left:7802;top:10371;width:3116;height:7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4I8QA&#10;AADbAAAADwAAAGRycy9kb3ducmV2LnhtbESPT2vCQBTE7wW/w/KE3pqNHoqNriKCoJT+SfTg8ZF9&#10;JovZt2F3a9Jv3y0Uehxm5jfMajPaTtzJB+NYwSzLQRDXThtuFJxP+6cFiBCRNXaOScE3BdisJw8r&#10;LLQbuKR7FRuRIBwKVNDG2BdShroliyFzPXHyrs5bjEn6RmqPQ4LbTs7z/FlaNJwWWuxp11J9q76s&#10;gvL14zK8yVswi3zfm2g+38vjVqnH6bhdgog0xv/wX/ugFcxf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wuCPEAAAA2wAAAA8AAAAAAAAAAAAAAAAAmAIAAGRycy9k&#10;b3ducmV2LnhtbFBLBQYAAAAABAAEAPUAAACJAwAAAAA=&#10;" fillcolor="#8eaadb [1944]" strokecolor="#4472c4 [3208]" strokeweight="1pt">
                  <v:fill color2="#4472c4 [3208]" focus="50%" type="gradient"/>
                  <v:shadow on="t" color="#1f3763 [1608]" offset="1pt"/>
                  <v:textbox>
                    <w:txbxContent>
                      <w:p w:rsidR="00493FA2" w:rsidRPr="002948C9" w:rsidRDefault="00493FA2" w:rsidP="0031129D">
                        <w:pPr>
                          <w:spacing w:after="0" w:line="240" w:lineRule="auto"/>
                          <w:jc w:val="center"/>
                          <w:rPr>
                            <w:rFonts w:asciiTheme="minorHAnsi" w:hAnsiTheme="minorHAnsi" w:cs="Arial"/>
                            <w:b/>
                            <w:color w:val="FFFFFF" w:themeColor="background1"/>
                          </w:rPr>
                        </w:pPr>
                        <w:r w:rsidRPr="002948C9">
                          <w:rPr>
                            <w:rFonts w:asciiTheme="minorHAnsi" w:hAnsiTheme="minorHAnsi" w:cs="Arial"/>
                            <w:b/>
                            <w:color w:val="FFFFFF" w:themeColor="background1"/>
                          </w:rPr>
                          <w:t>Urząd Gminy Chełmża</w:t>
                        </w:r>
                      </w:p>
                    </w:txbxContent>
                  </v:textbox>
                </v:roundrect>
                <v:roundrect id="AutoShape 114" o:spid="_x0000_s1147" style="position:absolute;left:4907;top:13296;width:2404;height:6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HY8AA&#10;AADbAAAADwAAAGRycy9kb3ducmV2LnhtbERPTYvCMBC9C/6HMII3TVdhkWoUWRAUcddWD3scmtk2&#10;2ExKE2399+aw4PHxvleb3tbiQa03jhV8TBMQxIXThksF18tusgDhA7LG2jEpeJKHzXo4WGGqXccZ&#10;PfJQihjCPkUFVQhNKqUvKrLop64hjtyfay2GCNtS6ha7GG5rOUuST2nRcGyosKGviopbfrcKsuPP&#10;b3eSN28Wya4xwZy/s8NWqfGo3y5BBOrDW/zv3msF87g+fok/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OHY8AAAADbAAAADwAAAAAAAAAAAAAAAACYAgAAZHJzL2Rvd25y&#10;ZXYueG1sUEsFBgAAAAAEAAQA9QAAAIUDAAAAAA==&#10;" fillcolor="#8eaadb [1944]" strokecolor="#4472c4 [3208]" strokeweight="1pt">
                  <v:fill color2="#4472c4 [3208]" focus="50%" type="gradient"/>
                  <v:shadow on="t" color="#1f3763 [1608]" offset="1pt"/>
                  <v:textbox>
                    <w:txbxContent>
                      <w:p w:rsidR="00493FA2" w:rsidRPr="00C22F1D" w:rsidRDefault="00493FA2" w:rsidP="0031129D">
                        <w:pPr>
                          <w:jc w:val="center"/>
                          <w:rPr>
                            <w:rFonts w:asciiTheme="minorHAnsi" w:hAnsiTheme="minorHAnsi" w:cs="Arial"/>
                            <w:b/>
                            <w:color w:val="FFFFFF" w:themeColor="background1"/>
                            <w:sz w:val="18"/>
                            <w:szCs w:val="18"/>
                          </w:rPr>
                        </w:pPr>
                        <w:r w:rsidRPr="00C22F1D">
                          <w:rPr>
                            <w:rFonts w:asciiTheme="minorHAnsi" w:hAnsiTheme="minorHAnsi" w:cs="Arial"/>
                            <w:b/>
                            <w:color w:val="FFFFFF" w:themeColor="background1"/>
                            <w:sz w:val="18"/>
                            <w:szCs w:val="18"/>
                          </w:rPr>
                          <w:t xml:space="preserve">Mieszkańcy </w:t>
                        </w:r>
                        <w:r w:rsidRPr="00C22F1D">
                          <w:rPr>
                            <w:rFonts w:asciiTheme="minorHAnsi" w:hAnsiTheme="minorHAnsi" w:cs="Arial"/>
                            <w:b/>
                            <w:color w:val="FFFFFF" w:themeColor="background1"/>
                            <w:sz w:val="18"/>
                            <w:szCs w:val="18"/>
                          </w:rPr>
                          <w:br/>
                        </w:r>
                      </w:p>
                    </w:txbxContent>
                  </v:textbox>
                </v:roundrect>
                <v:rect id="Rectangle 115" o:spid="_x0000_s1148" style="position:absolute;left:4785;top:9198;width:6133;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n7sIA&#10;AADbAAAADwAAAGRycy9kb3ducmV2LnhtbESPQWvCQBSE7wX/w/IEL0U3WigSXUUF0YNUmur9kX0m&#10;wezbkH1q/PduodDjMDPfMPNl52p1pzZUng2MRwko4tzbigsDp5/tcAoqCLLF2jMZeFKA5aL3NsfU&#10;+gd/0z2TQkUIhxQNlCJNqnXIS3IYRr4hjt7Ftw4lyrbQtsVHhLtaT5LkUzusOC6U2NCmpPya3ZyB&#10;87pa3/go2Un27yJ8POiv3dSYQb9bzUAJdfIf/mvvrYGPMfx+iT9AL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2fuwgAAANsAAAAPAAAAAAAAAAAAAAAAAJgCAABkcnMvZG93&#10;bnJldi54bWxQSwUGAAAAAAQABAD1AAAAhwMAAAAA&#10;" strokecolor="#4f81bd" strokeweight="1pt">
                  <v:stroke dashstyle="dash"/>
                  <v:shadow color="#868686"/>
                  <v:textbox>
                    <w:txbxContent>
                      <w:p w:rsidR="00493FA2" w:rsidRPr="00CD2441" w:rsidRDefault="00493FA2" w:rsidP="0031129D">
                        <w:pPr>
                          <w:jc w:val="center"/>
                          <w:rPr>
                            <w:b/>
                            <w:i/>
                            <w:color w:val="2F5496" w:themeColor="accent5" w:themeShade="BF"/>
                            <w:sz w:val="18"/>
                            <w:szCs w:val="18"/>
                          </w:rPr>
                        </w:pPr>
                        <w:r w:rsidRPr="00CD2441">
                          <w:rPr>
                            <w:b/>
                            <w:i/>
                            <w:color w:val="2F5496" w:themeColor="accent5" w:themeShade="BF"/>
                            <w:sz w:val="18"/>
                            <w:szCs w:val="18"/>
                          </w:rPr>
                          <w:t xml:space="preserve">Narzędzia monitorowania </w:t>
                        </w:r>
                        <w:r>
                          <w:rPr>
                            <w:b/>
                            <w:i/>
                            <w:color w:val="2F5496" w:themeColor="accent5" w:themeShade="BF"/>
                            <w:sz w:val="18"/>
                            <w:szCs w:val="18"/>
                          </w:rPr>
                          <w:t>Programu</w:t>
                        </w:r>
                      </w:p>
                    </w:txbxContent>
                  </v:textbox>
                </v:rect>
                <v:roundrect id="AutoShape 116" o:spid="_x0000_s1149" style="position:absolute;left:7704;top:13296;width:3214;height:6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8j8IA&#10;AADbAAAADwAAAGRycy9kb3ducmV2LnhtbESPQYvCMBSE7wv+h/AEb2uqgkg1igiCIrtu1YPHR/Ns&#10;g81LaaLt/vuNIOxxmJlvmMWqs5V4UuONYwWjYQKCOHfacKHgct5+zkD4gKyxckwKfsnDatn7WGCq&#10;XcsZPU+hEBHCPkUFZQh1KqXPS7Loh64mjt7NNRZDlE0hdYNthNtKjpNkKi0ajgsl1rQpKb+fHlZB&#10;djhe2y9592aWbGsTzM93tl8rNeh36zmIQF34D7/bO61gMobXl/g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byPwgAAANsAAAAPAAAAAAAAAAAAAAAAAJgCAABkcnMvZG93&#10;bnJldi54bWxQSwUGAAAAAAQABAD1AAAAhwMAAAAA&#10;" fillcolor="#8eaadb [1944]" strokecolor="#4472c4 [3208]" strokeweight="1pt">
                  <v:fill color2="#4472c4 [3208]" focus="50%" type="gradient"/>
                  <v:shadow on="t" color="#1f3763 [1608]" offset="1pt"/>
                  <v:textbox>
                    <w:txbxContent>
                      <w:p w:rsidR="00493FA2" w:rsidRPr="00C22F1D" w:rsidRDefault="00493FA2" w:rsidP="00C22F1D">
                        <w:pPr>
                          <w:spacing w:after="0" w:line="240" w:lineRule="auto"/>
                          <w:jc w:val="center"/>
                          <w:rPr>
                            <w:rFonts w:asciiTheme="minorHAnsi" w:hAnsiTheme="minorHAnsi" w:cs="Arial"/>
                            <w:b/>
                            <w:color w:val="FFFFFF" w:themeColor="background1"/>
                            <w:sz w:val="18"/>
                            <w:szCs w:val="18"/>
                          </w:rPr>
                        </w:pPr>
                        <w:r w:rsidRPr="00C22F1D">
                          <w:rPr>
                            <w:rFonts w:asciiTheme="minorHAnsi" w:hAnsiTheme="minorHAnsi" w:cs="Arial"/>
                            <w:b/>
                            <w:color w:val="FFFFFF" w:themeColor="background1"/>
                            <w:sz w:val="18"/>
                            <w:szCs w:val="18"/>
                          </w:rPr>
                          <w:t xml:space="preserve">Partnerzy społeczni </w:t>
                        </w:r>
                        <w:r w:rsidRPr="00C22F1D">
                          <w:rPr>
                            <w:rFonts w:asciiTheme="minorHAnsi" w:hAnsiTheme="minorHAnsi" w:cs="Arial"/>
                            <w:b/>
                            <w:color w:val="FFFFFF" w:themeColor="background1"/>
                            <w:sz w:val="18"/>
                            <w:szCs w:val="18"/>
                          </w:rPr>
                          <w:br/>
                          <w:t>i gospodarczy</w:t>
                        </w:r>
                      </w:p>
                      <w:p w:rsidR="00493FA2" w:rsidRPr="002527D1" w:rsidRDefault="00493FA2" w:rsidP="0031129D">
                        <w:pPr>
                          <w:jc w:val="center"/>
                          <w:rPr>
                            <w:rFonts w:ascii="Arial" w:hAnsi="Arial" w:cs="Arial"/>
                            <w:sz w:val="20"/>
                            <w:szCs w:val="20"/>
                          </w:rPr>
                        </w:pPr>
                      </w:p>
                    </w:txbxContent>
                  </v:textbox>
                </v:roundrect>
                <v:rect id="Rectangle 117" o:spid="_x0000_s1150" style="position:absolute;left:7802;top:9629;width:311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cAsIA&#10;AADbAAAADwAAAGRycy9kb3ducmV2LnhtbESPQWvCQBSE7wX/w/IEL0U3KhSJrqJCqYeiGPX+yD6T&#10;YPZtyD41/ffdgtDjMDPfMItV52r1oDZUng2MRwko4tzbigsD59PncAYqCLLF2jMZ+KEAq2XvbYGp&#10;9U8+0iOTQkUIhxQNlCJNqnXIS3IYRr4hjt7Vtw4lyrbQtsVnhLtaT5LkQzusOC6U2NC2pPyW3Z2B&#10;y6ba3Pkg2Vl27yJ8+Nb7r5kxg363noMS6uQ//GrvrIHpFP6+xB+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VwCwgAAANsAAAAPAAAAAAAAAAAAAAAAAJgCAABkcnMvZG93&#10;bnJldi54bWxQSwUGAAAAAAQABAD1AAAAhwMAAAAA&#10;" strokecolor="#4f81bd" strokeweight="1pt">
                  <v:stroke dashstyle="dash"/>
                  <v:shadow color="#868686"/>
                  <v:textbox>
                    <w:txbxContent>
                      <w:p w:rsidR="00493FA2" w:rsidRPr="00C22F1D" w:rsidRDefault="00493FA2" w:rsidP="0031129D">
                        <w:pPr>
                          <w:jc w:val="center"/>
                          <w:rPr>
                            <w:i/>
                            <w:color w:val="2F5496" w:themeColor="accent5" w:themeShade="BF"/>
                            <w:sz w:val="16"/>
                            <w:szCs w:val="16"/>
                          </w:rPr>
                        </w:pPr>
                        <w:r w:rsidRPr="00C22F1D">
                          <w:rPr>
                            <w:i/>
                            <w:color w:val="2F5496" w:themeColor="accent5" w:themeShade="BF"/>
                            <w:sz w:val="16"/>
                            <w:szCs w:val="16"/>
                          </w:rPr>
                          <w:t>Weryfikacja danych</w:t>
                        </w:r>
                      </w:p>
                    </w:txbxContent>
                  </v:textbox>
                </v:rect>
                <v:rect id="Rectangle 118" o:spid="_x0000_s1151" style="position:absolute;left:7802;top:12314;width:3019;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EdsIA&#10;AADbAAAADwAAAGRycy9kb3ducmV2LnhtbESPQWvCQBSE74L/YXlCL1I3tiKSuooKpR5EMdr7I/ua&#10;BLNvQ/ap6b93CwWPw8x8w8yXnavVjdpQeTYwHiWgiHNvKy4MnE+frzNQQZAt1p7JwC8FWC76vTmm&#10;1t/5SLdMChUhHFI0UIo0qdYhL8lhGPmGOHo/vnUoUbaFti3eI9zV+i1JptphxXGhxIY2JeWX7OoM&#10;fK+r9ZUPkp1lOxThw07vv2bGvAy61QcooU6e4f/21hp4n8Dfl/gD9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MR2wgAAANsAAAAPAAAAAAAAAAAAAAAAAJgCAABkcnMvZG93&#10;bnJldi54bWxQSwUGAAAAAAQABAD1AAAAhwMAAAAA&#10;" strokecolor="#4f81bd" strokeweight="1pt">
                  <v:stroke dashstyle="dash"/>
                  <v:shadow color="#868686"/>
                  <v:textbox>
                    <w:txbxContent>
                      <w:p w:rsidR="00493FA2" w:rsidRPr="00CD2441" w:rsidRDefault="00493FA2" w:rsidP="0031129D">
                        <w:pPr>
                          <w:jc w:val="center"/>
                          <w:rPr>
                            <w:rFonts w:asciiTheme="minorHAnsi" w:hAnsiTheme="minorHAnsi"/>
                            <w:b/>
                            <w:i/>
                            <w:color w:val="2F5496" w:themeColor="accent5" w:themeShade="BF"/>
                            <w:sz w:val="18"/>
                            <w:szCs w:val="18"/>
                          </w:rPr>
                        </w:pPr>
                        <w:r w:rsidRPr="00CD2441">
                          <w:rPr>
                            <w:rFonts w:asciiTheme="minorHAnsi" w:hAnsiTheme="minorHAnsi"/>
                            <w:b/>
                            <w:i/>
                            <w:color w:val="2F5496" w:themeColor="accent5" w:themeShade="BF"/>
                            <w:sz w:val="18"/>
                            <w:szCs w:val="18"/>
                          </w:rPr>
                          <w:t xml:space="preserve">Aktualizacja </w:t>
                        </w:r>
                        <w:r>
                          <w:rPr>
                            <w:rFonts w:asciiTheme="minorHAnsi" w:hAnsiTheme="minorHAnsi"/>
                            <w:b/>
                            <w:i/>
                            <w:color w:val="2F5496" w:themeColor="accent5" w:themeShade="BF"/>
                            <w:sz w:val="18"/>
                            <w:szCs w:val="18"/>
                          </w:rPr>
                          <w:t>Programu</w:t>
                        </w:r>
                        <w:r>
                          <w:rPr>
                            <w:rFonts w:asciiTheme="minorHAnsi" w:hAnsiTheme="minorHAnsi"/>
                            <w:b/>
                            <w:i/>
                            <w:color w:val="2F5496" w:themeColor="accent5" w:themeShade="BF"/>
                            <w:sz w:val="18"/>
                            <w:szCs w:val="18"/>
                          </w:rPr>
                          <w:br/>
                        </w:r>
                      </w:p>
                    </w:txbxContent>
                  </v:textbox>
                </v:rect>
                <v:shape id="AutoShape 119" o:spid="_x0000_s1152" type="#_x0000_t13" style="position:absolute;left:4531;top:10472;width:25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EjcMA&#10;AADbAAAADwAAAGRycy9kb3ducmV2LnhtbESPT2sCMRTE7wW/Q3hCbzXrvyJbs4sItfZYq2Bvj81z&#10;s7h5WZNUt9++KRQ8DjPzG2ZZ9rYVV/KhcaxgPMpAEFdON1wr2H++Pi1AhIissXVMCn4oQFkMHpaY&#10;a3fjD7ruYi0ShEOOCkyMXS5lqAxZDCPXESfv5LzFmKSvpfZ4S3DbykmWPUuLDacFgx2tDVXn3bdV&#10;MNk08/cvfZy+bdwl1JnxPDt4pR6H/eoFRKQ+3sP/7a1WMJ3D35f0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YEjcMAAADbAAAADwAAAAAAAAAAAAAAAACYAgAAZHJzL2Rv&#10;d25yZXYueG1sUEsFBgAAAAAEAAQA9QAAAIgDAAAAAA==&#10;" strokecolor="#92cddc" strokeweight="1pt">
                  <v:fill color2="#b6dde8" focus="100%" type="gradient"/>
                  <v:shadow on="t" color="#205867" opacity=".5" offset="1pt"/>
                </v:shape>
                <v:shape id="AutoShape 120" o:spid="_x0000_s1153" type="#_x0000_t68" style="position:absolute;left:9071;top:10125;width:37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4cUA&#10;AADbAAAADwAAAGRycy9kb3ducmV2LnhtbESPQWvCQBSE7wX/w/KE3pqNClJSV1FBWkp6qAakt2f2&#10;mQ1m34bs1qT++m6h4HGYmW+YxWqwjbhS52vHCiZJCoK4dLrmSkFx2D09g/ABWWPjmBT8kIfVcvSw&#10;wEy7nj/pug+ViBD2GSowIbSZlL40ZNEnriWO3tl1FkOUXSV1h32E20ZO03QuLdYcFwy2tDVUXvbf&#10;VsEpn5pX2nwdi4/bbJvf3s0O/aDU43hYv4AINIR7+L/9phXM5v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gvhxQAAANsAAAAPAAAAAAAAAAAAAAAAAJgCAABkcnMv&#10;ZG93bnJldi54bWxQSwUGAAAAAAQABAD1AAAAigMAAAAA&#10;" strokecolor="#92cddc" strokeweight="1pt">
                  <v:fill color2="#b6dde8" focus="100%" type="gradient"/>
                  <v:shadow on="t" color="#205867" opacity=".5" offset="1pt"/>
                </v:shape>
                <v:shape id="AutoShape 121" o:spid="_x0000_s1154" type="#_x0000_t67" style="position:absolute;left:9071;top:11977;width:37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0RcQA&#10;AADbAAAADwAAAGRycy9kb3ducmV2LnhtbESPS4vCQBCE7wv7H4Ze8CI68bEq0VEWQcjVxwremkzn&#10;4WZ6QmaM8d87grDHoqq+olabzlSipcaVlhWMhhEI4tTqknMFp+NusADhPLLGyjIpeJCDzfrzY4Wx&#10;tnfeU3vwuQgQdjEqKLyvYyldWpBBN7Q1cfAy2xj0QTa51A3eA9xUchxFM2mw5LBQYE3bgtK/w80o&#10;+E1Gp7Mz35fdIsqzbNpek7p/Var31f0sQXjq/H/43U60gskcXl/C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79EXEAAAA2wAAAA8AAAAAAAAAAAAAAAAAmAIAAGRycy9k&#10;b3ducmV2LnhtbFBLBQYAAAAABAAEAPUAAACJAwAAAAA=&#10;" strokecolor="#92cddc" strokeweight="1pt">
                  <v:fill color2="#b6dde8" focus="100%" type="gradient"/>
                  <v:shadow on="t" color="#205867" opacity=".5" offset="1pt"/>
                </v:shape>
                <v:rect id="Rectangle 122" o:spid="_x0000_s1155" style="position:absolute;left:4993;top:12314;width:2318;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c78A&#10;AADbAAAADwAAAGRycy9kb3ducmV2LnhtbERPTYvCMBC9L/gfwgheFk11QaQaRYVlPSyKVe9DM7bF&#10;ZlKaUbv/fnMQPD7e92LVuVo9qA2VZwPjUQKKOPe24sLA+fQ9nIEKgmyx9kwG/ijAatn7WGBq/ZOP&#10;9MikUDGEQ4oGSpEm1TrkJTkMI98QR+7qW4cSYVto2+IzhrtaT5Jkqh1WHBtKbGhbUn7L7s7AZVNt&#10;7nyQ7Cy7TxE+/Or9z8yYQb9bz0EJdfIWv9w7a+Arjo1f4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4c5zvwAAANsAAAAPAAAAAAAAAAAAAAAAAJgCAABkcnMvZG93bnJl&#10;di54bWxQSwUGAAAAAAQABAD1AAAAhAMAAAAA&#10;" strokecolor="#4f81bd" strokeweight="1pt">
                  <v:stroke dashstyle="dash"/>
                  <v:shadow color="#868686"/>
                  <v:textbox>
                    <w:txbxContent>
                      <w:p w:rsidR="00493FA2" w:rsidRPr="00CD2441" w:rsidRDefault="00493FA2" w:rsidP="0031129D">
                        <w:pPr>
                          <w:jc w:val="center"/>
                          <w:rPr>
                            <w:b/>
                            <w:i/>
                            <w:color w:val="2F5496" w:themeColor="accent5" w:themeShade="BF"/>
                            <w:sz w:val="18"/>
                            <w:szCs w:val="18"/>
                          </w:rPr>
                        </w:pPr>
                        <w:r w:rsidRPr="00CD2441">
                          <w:rPr>
                            <w:b/>
                            <w:i/>
                            <w:color w:val="2F5496" w:themeColor="accent5" w:themeShade="BF"/>
                            <w:sz w:val="18"/>
                            <w:szCs w:val="18"/>
                          </w:rPr>
                          <w:t>Współpraca</w:t>
                        </w:r>
                        <w:r>
                          <w:rPr>
                            <w:b/>
                            <w:i/>
                            <w:color w:val="2F5496" w:themeColor="accent5" w:themeShade="BF"/>
                            <w:sz w:val="18"/>
                            <w:szCs w:val="18"/>
                          </w:rPr>
                          <w:t xml:space="preserve"> z partnerami</w:t>
                        </w:r>
                      </w:p>
                    </w:txbxContent>
                  </v:textbox>
                </v:rect>
                <v:shape id="AutoShape 123" o:spid="_x0000_s1156" type="#_x0000_t67" style="position:absolute;left:6068;top:11999;width:37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FrMQA&#10;AADbAAAADwAAAGRycy9kb3ducmV2LnhtbESPS4vCQBCE7wv7H4Ze8CI68bGi0VEWQcjVxwremkzn&#10;4WZ6QmaM8d87grDHoqq+olabzlSipcaVlhWMhhEI4tTqknMFp+NuMAfhPLLGyjIpeJCDzfrzY4Wx&#10;tnfeU3vwuQgQdjEqKLyvYyldWpBBN7Q1cfAy2xj0QTa51A3eA9xUchxFM2mw5LBQYE3bgtK/w80o&#10;+E1Gp7Mz35fdPMqzbNpek7p/Var31f0sQXjq/H/43U60gskCXl/C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oxazEAAAA2wAAAA8AAAAAAAAAAAAAAAAAmAIAAGRycy9k&#10;b3ducmV2LnhtbFBLBQYAAAAABAAEAPUAAACJAwAAAAA=&#10;" strokecolor="#92cddc" strokeweight="1pt">
                  <v:fill color2="#b6dde8" focus="100%" type="gradient"/>
                  <v:shadow on="t" color="#205867" opacity=".5" offset="1pt"/>
                </v:shape>
                <v:shape id="AutoShape 124" o:spid="_x0000_s1157" type="#_x0000_t13" style="position:absolute;left:4531;top:12459;width:28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UaMEA&#10;AADbAAAADwAAAGRycy9kb3ducmV2LnhtbERPW2vCMBR+H+w/hCP4tqY6HVKbyhjMy6NuA307NGdN&#10;WXPSJVG7f788CD5+fPdyNdhOXMiH1rGCSZaDIK6dbrlR8Pnx/rQAESKyxs4xKfijAKvq8aHEQrsr&#10;7+lyiI1IIRwKVGBi7AspQ23IYshcT5y4b+ctxgR9I7XHawq3nZzm+Yu02HJqMNjTm6H653C2Cqbr&#10;dr476ePzZu1+Q5Mbz7Mvr9R4NLwuQUQa4l18c2+1gllan76kHy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1GjBAAAA2wAAAA8AAAAAAAAAAAAAAAAAmAIAAGRycy9kb3du&#10;cmV2LnhtbFBLBQYAAAAABAAEAPUAAACGAwAAAAA=&#10;" strokecolor="#92cddc" strokeweight="1pt">
                  <v:fill color2="#b6dde8" focus="100%" type="gradient"/>
                  <v:shadow on="t" color="#205867" opacity=".5" offset="1pt"/>
                </v:shape>
                <v:shape id="AutoShape 125" o:spid="_x0000_s1158" type="#_x0000_t68" style="position:absolute;left:6068;top:12959;width:37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g6MUA&#10;AADbAAAADwAAAGRycy9kb3ducmV2LnhtbESPT2vCQBTE70K/w/IKvelGK0Wim2AFqYg9+AfE22v2&#10;NRvMvg3ZVVM/fbdQ8DjMzG+YWd7ZWlyp9ZVjBcNBAoK4cLriUsFhv+xPQPiArLF2TAp+yEOePfVm&#10;mGp34y1dd6EUEcI+RQUmhCaV0heGLPqBa4ij9+1aiyHKtpS6xVuE21qOkuRNWqw4LhhsaGGoOO8u&#10;VsHXZmQ+6P10PHzeXxeb+9os0XdKvTx38ymIQF14hP/bK61gPIS/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eDoxQAAANsAAAAPAAAAAAAAAAAAAAAAAJgCAABkcnMv&#10;ZG93bnJldi54bWxQSwUGAAAAAAQABAD1AAAAigMAAAAA&#10;" strokecolor="#92cddc" strokeweight="1pt">
                  <v:fill color2="#b6dde8" focus="100%" type="gradient"/>
                  <v:shadow on="t" color="#205867" opacity=".5" offset="1pt"/>
                </v:shape>
                <v:shape id="AutoShape 126" o:spid="_x0000_s1159" type="#_x0000_t32" style="position:absolute;left:7311;top:13762;width:3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rect id="Rectangle 127" o:spid="_x0000_s1160" style="position:absolute;left:1318;top:13296;width:3116;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SIXcUA&#10;AADbAAAADwAAAGRycy9kb3ducmV2LnhtbESPX2vCQBDE3wt+h2MF3+pFG4pNPUUEiw+CVfvndclt&#10;k9DcXsitGv30vYLg4zAzv2Gm887V6kRtqDwbGA0TUMS5txUXBj4Oq8cJqCDIFmvPZOBCAeaz3sMU&#10;M+vPvKPTXgoVIRwyNFCKNJnWIS/JYRj6hjh6P751KFG2hbYtniPc1XqcJM/aYcVxocSGliXlv/uj&#10;M1Bt6FO+X96/0mu6lO34rd4cditjBv1u8QpKqJN7+NZeWwPpE/x/iT9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IhdxQAAANsAAAAPAAAAAAAAAAAAAAAAAJgCAABkcnMv&#10;ZG93bnJldi54bWxQSwUGAAAAAAQABAD1AAAAigMAAAAA&#10;" fillcolor="white [3201]" strokecolor="#5b9bd5 [3204]" strokeweight="1.5pt">
                  <v:shadow color="#868686"/>
                  <v:textbox>
                    <w:txbxContent>
                      <w:p w:rsidR="00493FA2" w:rsidRPr="00CD2441" w:rsidRDefault="00493FA2" w:rsidP="0031129D">
                        <w:pPr>
                          <w:jc w:val="center"/>
                          <w:rPr>
                            <w:rFonts w:asciiTheme="minorHAnsi" w:hAnsiTheme="minorHAnsi"/>
                            <w:b/>
                            <w:color w:val="2F5496" w:themeColor="accent5" w:themeShade="BF"/>
                          </w:rPr>
                        </w:pPr>
                        <w:r w:rsidRPr="00CD2441">
                          <w:rPr>
                            <w:rFonts w:asciiTheme="minorHAnsi" w:hAnsiTheme="minorHAnsi" w:cs="Arial"/>
                            <w:b/>
                            <w:i/>
                            <w:color w:val="2F5496" w:themeColor="accent5" w:themeShade="BF"/>
                            <w:sz w:val="18"/>
                            <w:szCs w:val="18"/>
                          </w:rPr>
                          <w:t>Roczny raport</w:t>
                        </w:r>
                        <w:r w:rsidRPr="00CD2441">
                          <w:rPr>
                            <w:rFonts w:asciiTheme="minorHAnsi" w:hAnsiTheme="minorHAnsi" w:cs="Arial"/>
                            <w:b/>
                            <w:color w:val="2F5496" w:themeColor="accent5" w:themeShade="BF"/>
                            <w:sz w:val="18"/>
                            <w:szCs w:val="18"/>
                          </w:rPr>
                          <w:br/>
                          <w:t xml:space="preserve">z realizacji </w:t>
                        </w:r>
                        <w:r>
                          <w:rPr>
                            <w:rFonts w:asciiTheme="minorHAnsi" w:hAnsiTheme="minorHAnsi" w:cs="Arial"/>
                            <w:b/>
                            <w:i/>
                            <w:color w:val="2F5496" w:themeColor="accent5" w:themeShade="BF"/>
                            <w:sz w:val="18"/>
                            <w:szCs w:val="18"/>
                          </w:rPr>
                          <w:t>Program</w:t>
                        </w:r>
                        <w:r w:rsidRPr="00CD2441">
                          <w:rPr>
                            <w:rFonts w:asciiTheme="minorHAnsi" w:hAnsiTheme="minorHAnsi" w:cs="Arial"/>
                            <w:b/>
                            <w:i/>
                            <w:color w:val="2F5496" w:themeColor="accent5" w:themeShade="BF"/>
                            <w:sz w:val="18"/>
                            <w:szCs w:val="18"/>
                          </w:rPr>
                          <w:t>u</w:t>
                        </w:r>
                      </w:p>
                    </w:txbxContent>
                  </v:textbox>
                </v:rect>
                <v:shape id="AutoShape 128" o:spid="_x0000_s1161" type="#_x0000_t32" style="position:absolute;left:2823;top:13150;width:0;height: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129" o:spid="_x0000_s1162" type="#_x0000_t13" style="position:absolute;left:7435;top:12459;width:281;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B38MMA&#10;AADbAAAADwAAAGRycy9kb3ducmV2LnhtbESPW2sCMRSE3wX/QzgF3zRbb8hqFCl46WO1BX07bE43&#10;Szcn2yTq+u9NoeDjMDPfMItVa2txJR8qxwpeBxkI4sLpiksFn8dNfwYiRGSNtWNScKcAq2W3s8Bc&#10;uxt/0PUQS5EgHHJUYGJscilDYchiGLiGOHnfzluMSfpSao+3BLe1HGbZVFqsOC0YbOjNUPFzuFgF&#10;w201eT/r02i3db+hzIzn8ZdXqvfSrucgIrXxGf5v77WC8QT+vq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B38MMAAADbAAAADwAAAAAAAAAAAAAAAACYAgAAZHJzL2Rv&#10;d25yZXYueG1sUEsFBgAAAAAEAAQA9QAAAIgDAAAAAA==&#10;" strokecolor="#92cddc" strokeweight="1pt">
                  <v:fill color2="#b6dde8" focus="100%" type="gradient"/>
                  <v:shadow on="t" color="#205867" opacity=".5" offset="1pt"/>
                </v:shape>
              </v:group>
            </w:pict>
          </mc:Fallback>
        </mc:AlternateContent>
      </w:r>
    </w:p>
    <w:p w:rsidR="0031129D" w:rsidRPr="009C5C85" w:rsidRDefault="0031129D" w:rsidP="0031129D">
      <w:pPr>
        <w:spacing w:after="0" w:line="240" w:lineRule="auto"/>
        <w:jc w:val="both"/>
        <w:rPr>
          <w:rFonts w:ascii="Arial" w:hAnsi="Arial" w:cs="Arial"/>
        </w:rPr>
      </w:pPr>
    </w:p>
    <w:p w:rsidR="0031129D" w:rsidRPr="009C5C85" w:rsidRDefault="0031129D" w:rsidP="0031129D">
      <w:pPr>
        <w:spacing w:after="0" w:line="240" w:lineRule="auto"/>
        <w:jc w:val="both"/>
        <w:rPr>
          <w:rFonts w:ascii="Arial" w:hAnsi="Arial" w:cs="Arial"/>
        </w:rPr>
      </w:pPr>
    </w:p>
    <w:p w:rsidR="0031129D" w:rsidRPr="009C5C85" w:rsidRDefault="0031129D" w:rsidP="0031129D">
      <w:pPr>
        <w:spacing w:after="0" w:line="240" w:lineRule="auto"/>
        <w:jc w:val="both"/>
        <w:rPr>
          <w:rFonts w:ascii="Arial" w:hAnsi="Arial" w:cs="Arial"/>
        </w:rPr>
      </w:pPr>
    </w:p>
    <w:p w:rsidR="0031129D" w:rsidRPr="009C5C85" w:rsidRDefault="0031129D" w:rsidP="0031129D">
      <w:pPr>
        <w:spacing w:after="0" w:line="240" w:lineRule="auto"/>
        <w:jc w:val="both"/>
        <w:rPr>
          <w:rFonts w:ascii="Arial" w:hAnsi="Arial" w:cs="Arial"/>
        </w:rPr>
      </w:pPr>
    </w:p>
    <w:p w:rsidR="0031129D" w:rsidRPr="009C5C85" w:rsidRDefault="0031129D" w:rsidP="0031129D">
      <w:pPr>
        <w:spacing w:after="0" w:line="240" w:lineRule="auto"/>
        <w:jc w:val="both"/>
        <w:rPr>
          <w:rFonts w:ascii="Arial" w:hAnsi="Arial" w:cs="Arial"/>
        </w:rPr>
      </w:pPr>
    </w:p>
    <w:p w:rsidR="0031129D" w:rsidRPr="009C5C85" w:rsidRDefault="0031129D" w:rsidP="0031129D">
      <w:pPr>
        <w:spacing w:after="0" w:line="240" w:lineRule="auto"/>
        <w:jc w:val="both"/>
        <w:rPr>
          <w:rFonts w:ascii="Arial" w:hAnsi="Arial" w:cs="Arial"/>
        </w:rPr>
      </w:pPr>
    </w:p>
    <w:p w:rsidR="0031129D" w:rsidRPr="009C5C85" w:rsidRDefault="0031129D" w:rsidP="0031129D">
      <w:pPr>
        <w:spacing w:after="0" w:line="240" w:lineRule="auto"/>
        <w:jc w:val="both"/>
        <w:rPr>
          <w:rFonts w:ascii="Arial" w:hAnsi="Arial" w:cs="Arial"/>
        </w:rPr>
      </w:pPr>
    </w:p>
    <w:p w:rsidR="0031129D" w:rsidRPr="009C5C85" w:rsidRDefault="0031129D" w:rsidP="0031129D">
      <w:pPr>
        <w:spacing w:after="0" w:line="240" w:lineRule="auto"/>
        <w:jc w:val="both"/>
        <w:rPr>
          <w:rFonts w:ascii="Arial" w:hAnsi="Arial" w:cs="Arial"/>
        </w:rPr>
      </w:pPr>
    </w:p>
    <w:p w:rsidR="0031129D" w:rsidRPr="009C5C85" w:rsidRDefault="0031129D" w:rsidP="0031129D">
      <w:pPr>
        <w:spacing w:after="0" w:line="240" w:lineRule="auto"/>
        <w:jc w:val="both"/>
        <w:rPr>
          <w:rFonts w:ascii="Arial" w:hAnsi="Arial" w:cs="Arial"/>
        </w:rPr>
      </w:pPr>
    </w:p>
    <w:p w:rsidR="0031129D" w:rsidRPr="009C5C85" w:rsidRDefault="0031129D" w:rsidP="0031129D">
      <w:pPr>
        <w:spacing w:after="0" w:line="240" w:lineRule="auto"/>
        <w:jc w:val="both"/>
        <w:rPr>
          <w:rFonts w:ascii="Arial" w:hAnsi="Arial" w:cs="Arial"/>
        </w:rPr>
      </w:pPr>
    </w:p>
    <w:p w:rsidR="0031129D" w:rsidRPr="009C5C85" w:rsidRDefault="0031129D" w:rsidP="0031129D">
      <w:pPr>
        <w:spacing w:after="0" w:line="240" w:lineRule="auto"/>
        <w:jc w:val="both"/>
        <w:rPr>
          <w:rFonts w:ascii="Arial" w:hAnsi="Arial" w:cs="Arial"/>
        </w:rPr>
      </w:pPr>
    </w:p>
    <w:p w:rsidR="0031129D" w:rsidRPr="009C5C85" w:rsidRDefault="0031129D" w:rsidP="0031129D">
      <w:pPr>
        <w:spacing w:after="0" w:line="240" w:lineRule="auto"/>
        <w:jc w:val="both"/>
        <w:rPr>
          <w:rFonts w:ascii="Arial" w:hAnsi="Arial" w:cs="Arial"/>
        </w:rPr>
      </w:pPr>
    </w:p>
    <w:p w:rsidR="0031129D" w:rsidRDefault="0031129D" w:rsidP="0031129D">
      <w:pPr>
        <w:spacing w:after="0" w:line="240" w:lineRule="auto"/>
        <w:jc w:val="both"/>
        <w:rPr>
          <w:rFonts w:ascii="Arial" w:hAnsi="Arial" w:cs="Arial"/>
        </w:rPr>
      </w:pPr>
    </w:p>
    <w:p w:rsidR="0031129D" w:rsidRDefault="0031129D" w:rsidP="0031129D">
      <w:pPr>
        <w:spacing w:after="0" w:line="240" w:lineRule="auto"/>
        <w:jc w:val="both"/>
        <w:rPr>
          <w:rFonts w:ascii="Arial" w:hAnsi="Arial" w:cs="Arial"/>
        </w:rPr>
      </w:pPr>
    </w:p>
    <w:p w:rsidR="0031129D" w:rsidRDefault="0031129D" w:rsidP="0031129D">
      <w:pPr>
        <w:spacing w:after="0" w:line="240" w:lineRule="auto"/>
        <w:jc w:val="both"/>
        <w:rPr>
          <w:rFonts w:ascii="Arial" w:hAnsi="Arial" w:cs="Arial"/>
        </w:rPr>
      </w:pPr>
    </w:p>
    <w:p w:rsidR="0031129D" w:rsidRDefault="0031129D" w:rsidP="0031129D">
      <w:pPr>
        <w:spacing w:after="0" w:line="240" w:lineRule="auto"/>
        <w:jc w:val="both"/>
        <w:rPr>
          <w:rFonts w:ascii="Arial" w:hAnsi="Arial" w:cs="Arial"/>
        </w:rPr>
      </w:pPr>
    </w:p>
    <w:p w:rsidR="0031129D" w:rsidRDefault="0031129D" w:rsidP="0031129D">
      <w:pPr>
        <w:spacing w:after="0" w:line="240" w:lineRule="auto"/>
        <w:jc w:val="both"/>
        <w:rPr>
          <w:rFonts w:ascii="Arial" w:hAnsi="Arial" w:cs="Arial"/>
        </w:rPr>
      </w:pPr>
    </w:p>
    <w:p w:rsidR="0031129D" w:rsidRDefault="0031129D" w:rsidP="0031129D">
      <w:pPr>
        <w:spacing w:after="0" w:line="240" w:lineRule="auto"/>
        <w:jc w:val="both"/>
        <w:rPr>
          <w:rFonts w:ascii="Arial" w:hAnsi="Arial" w:cs="Arial"/>
        </w:rPr>
      </w:pPr>
    </w:p>
    <w:p w:rsidR="00CD2441" w:rsidRDefault="0031129D" w:rsidP="0031129D">
      <w:pPr>
        <w:spacing w:before="240" w:after="0" w:line="240" w:lineRule="auto"/>
        <w:jc w:val="both"/>
        <w:rPr>
          <w:rFonts w:asciiTheme="minorHAnsi" w:hAnsiTheme="minorHAnsi" w:cs="Arial"/>
          <w:i/>
          <w:sz w:val="20"/>
          <w:szCs w:val="20"/>
        </w:rPr>
      </w:pPr>
      <w:r w:rsidRPr="00D10BFE">
        <w:rPr>
          <w:rFonts w:asciiTheme="minorHAnsi" w:hAnsiTheme="minorHAnsi" w:cs="Arial"/>
          <w:i/>
          <w:sz w:val="20"/>
          <w:szCs w:val="20"/>
        </w:rPr>
        <w:t>Źródło danych: opraco</w:t>
      </w:r>
      <w:r w:rsidR="00EB20B8">
        <w:rPr>
          <w:rFonts w:asciiTheme="minorHAnsi" w:hAnsiTheme="minorHAnsi" w:cs="Arial"/>
          <w:i/>
          <w:sz w:val="20"/>
          <w:szCs w:val="20"/>
        </w:rPr>
        <w:t>wanie</w:t>
      </w:r>
      <w:r w:rsidRPr="00D10BFE">
        <w:rPr>
          <w:rFonts w:asciiTheme="minorHAnsi" w:hAnsiTheme="minorHAnsi" w:cs="Arial"/>
          <w:i/>
          <w:sz w:val="20"/>
          <w:szCs w:val="20"/>
        </w:rPr>
        <w:t xml:space="preserve"> własne</w:t>
      </w:r>
      <w:bookmarkStart w:id="109" w:name="_Toc425801939"/>
    </w:p>
    <w:p w:rsidR="00132DDD" w:rsidRDefault="00132DDD" w:rsidP="0031129D">
      <w:pPr>
        <w:spacing w:before="240" w:after="0" w:line="240" w:lineRule="auto"/>
        <w:jc w:val="both"/>
        <w:rPr>
          <w:rFonts w:asciiTheme="minorHAnsi" w:hAnsiTheme="minorHAnsi" w:cs="Arial"/>
          <w:i/>
          <w:sz w:val="20"/>
          <w:szCs w:val="20"/>
        </w:rPr>
      </w:pPr>
    </w:p>
    <w:p w:rsidR="00A86FE2" w:rsidRPr="00132DDD" w:rsidRDefault="002948C9" w:rsidP="002948C9">
      <w:pPr>
        <w:spacing w:after="0" w:line="240" w:lineRule="auto"/>
        <w:jc w:val="both"/>
        <w:rPr>
          <w:rFonts w:cs="Calibri"/>
          <w:color w:val="FF0000"/>
        </w:rPr>
      </w:pPr>
      <w:r>
        <w:t>W ramach monitoringu</w:t>
      </w:r>
      <w:r w:rsidR="00A4542A">
        <w:t xml:space="preserve"> badanie</w:t>
      </w:r>
      <w:r w:rsidR="00EB20B8">
        <w:t xml:space="preserve"> postępów rewitalizacji </w:t>
      </w:r>
      <w:r>
        <w:t xml:space="preserve">oparte będzie na stałym pozyskiwaniu </w:t>
      </w:r>
      <w:r w:rsidR="00EB20B8">
        <w:br/>
      </w:r>
      <w:r>
        <w:t xml:space="preserve">i analizowaniu danych dotyczących </w:t>
      </w:r>
      <w:r w:rsidR="00EB20B8">
        <w:t xml:space="preserve">wdrażania </w:t>
      </w:r>
      <w:r>
        <w:t xml:space="preserve">poszczególnych projektów. Bieżąca i systematyczna analiza danych ilościowych i jakościowych osiąganych w trakcie realizacji projektu i porównanie ich </w:t>
      </w:r>
      <w:r w:rsidR="00EB20B8">
        <w:br/>
      </w:r>
      <w:r>
        <w:t xml:space="preserve">z zaplanowanymi </w:t>
      </w:r>
      <w:r w:rsidR="00A4542A">
        <w:t xml:space="preserve">w </w:t>
      </w:r>
      <w:r w:rsidR="00F60059">
        <w:t>Program</w:t>
      </w:r>
      <w:r>
        <w:t>ie, pozwoli na wykrycie rozbieżności oraz umożliwi odpowiednio wczesną korektę możliwych do przewidzenia komplikacji</w:t>
      </w:r>
      <w:r w:rsidR="00A4542A">
        <w:t xml:space="preserve"> w realizacji projektów</w:t>
      </w:r>
      <w:r>
        <w:t>. Zastosowane będą dwie formy monitoringu: monitorowanie postępu prac</w:t>
      </w:r>
      <w:r w:rsidR="00EB20B8">
        <w:t xml:space="preserve"> (</w:t>
      </w:r>
      <w:r w:rsidR="00A4542A">
        <w:t>monitoring rzeczowy)</w:t>
      </w:r>
      <w:r>
        <w:t xml:space="preserve"> oraz monitorowanie środków finansowych projektu</w:t>
      </w:r>
      <w:r w:rsidR="00A4542A">
        <w:t xml:space="preserve"> (monitoring finansowy)</w:t>
      </w:r>
      <w:r>
        <w:t xml:space="preserve">. Poniżej w formie graficznej ujęto formy monitoringu </w:t>
      </w:r>
      <w:r w:rsidR="00F60059">
        <w:t>Program</w:t>
      </w:r>
      <w:r w:rsidR="00EB20B8">
        <w:t>u.</w:t>
      </w:r>
    </w:p>
    <w:p w:rsidR="00A86FE2" w:rsidRPr="00A86FE2" w:rsidRDefault="00A86FE2" w:rsidP="002948C9">
      <w:pPr>
        <w:spacing w:after="0" w:line="240" w:lineRule="auto"/>
        <w:jc w:val="both"/>
        <w:rPr>
          <w:rFonts w:cs="Calibri"/>
          <w:b/>
        </w:rPr>
      </w:pPr>
    </w:p>
    <w:p w:rsidR="002948C9" w:rsidRPr="00A54F35" w:rsidRDefault="002948C9" w:rsidP="00A86FE2">
      <w:pPr>
        <w:spacing w:after="0" w:line="240" w:lineRule="auto"/>
        <w:jc w:val="both"/>
        <w:rPr>
          <w:b/>
          <w:bCs/>
          <w:sz w:val="20"/>
          <w:szCs w:val="20"/>
        </w:rPr>
      </w:pPr>
      <w:r w:rsidRPr="00A54F35">
        <w:rPr>
          <w:rFonts w:cs="Calibri"/>
          <w:b/>
          <w:sz w:val="20"/>
          <w:szCs w:val="20"/>
        </w:rPr>
        <w:t>Rys</w:t>
      </w:r>
      <w:r w:rsidR="00236115" w:rsidRPr="00A54F35">
        <w:rPr>
          <w:rFonts w:cs="Calibri"/>
          <w:b/>
          <w:sz w:val="20"/>
          <w:szCs w:val="20"/>
        </w:rPr>
        <w:t>.</w:t>
      </w:r>
      <w:r w:rsidR="002F5F16">
        <w:rPr>
          <w:rFonts w:cs="Calibri"/>
          <w:b/>
          <w:sz w:val="20"/>
          <w:szCs w:val="20"/>
        </w:rPr>
        <w:t>16</w:t>
      </w:r>
      <w:r w:rsidR="00236115" w:rsidRPr="00A54F35">
        <w:rPr>
          <w:rFonts w:cs="Calibri"/>
          <w:b/>
          <w:sz w:val="20"/>
          <w:szCs w:val="20"/>
        </w:rPr>
        <w:t>.</w:t>
      </w:r>
      <w:r w:rsidR="00EB20B8" w:rsidRPr="00A54F35">
        <w:rPr>
          <w:b/>
          <w:bCs/>
          <w:sz w:val="20"/>
          <w:szCs w:val="20"/>
        </w:rPr>
        <w:t xml:space="preserve">Formy monitoringu </w:t>
      </w:r>
      <w:r w:rsidR="00F60059" w:rsidRPr="00A54F35">
        <w:rPr>
          <w:b/>
          <w:bCs/>
          <w:sz w:val="20"/>
          <w:szCs w:val="20"/>
        </w:rPr>
        <w:t>Program</w:t>
      </w:r>
      <w:r w:rsidR="00EB20B8" w:rsidRPr="00A54F35">
        <w:rPr>
          <w:b/>
          <w:bCs/>
          <w:sz w:val="20"/>
          <w:szCs w:val="20"/>
        </w:rPr>
        <w:t xml:space="preserve">u </w:t>
      </w:r>
    </w:p>
    <w:p w:rsidR="00D36166" w:rsidRDefault="007B72A6" w:rsidP="0031129D">
      <w:pPr>
        <w:spacing w:before="240" w:after="0" w:line="240" w:lineRule="auto"/>
        <w:jc w:val="both"/>
        <w:rPr>
          <w:rFonts w:asciiTheme="minorHAnsi" w:hAnsiTheme="minorHAnsi" w:cs="Arial"/>
          <w:i/>
          <w:sz w:val="20"/>
          <w:szCs w:val="20"/>
        </w:rPr>
      </w:pPr>
      <w:r>
        <w:rPr>
          <w:rFonts w:asciiTheme="minorHAnsi" w:hAnsiTheme="minorHAnsi" w:cs="Arial"/>
          <w:i/>
          <w:noProof/>
          <w:sz w:val="20"/>
          <w:szCs w:val="20"/>
          <w:lang w:eastAsia="pl-PL"/>
        </w:rPr>
        <mc:AlternateContent>
          <mc:Choice Requires="wpg">
            <w:drawing>
              <wp:anchor distT="0" distB="0" distL="114300" distR="114300" simplePos="0" relativeHeight="251796480" behindDoc="0" locked="0" layoutInCell="1" allowOverlap="1" wp14:anchorId="0F2703F2" wp14:editId="66CF0F83">
                <wp:simplePos x="0" y="0"/>
                <wp:positionH relativeFrom="column">
                  <wp:posOffset>101600</wp:posOffset>
                </wp:positionH>
                <wp:positionV relativeFrom="paragraph">
                  <wp:posOffset>130175</wp:posOffset>
                </wp:positionV>
                <wp:extent cx="5661660" cy="1129030"/>
                <wp:effectExtent l="0" t="0" r="34290" b="13970"/>
                <wp:wrapNone/>
                <wp:docPr id="3" name="Group 5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660" cy="1129030"/>
                          <a:chOff x="1577" y="1866"/>
                          <a:chExt cx="8916" cy="1778"/>
                        </a:xfrm>
                      </wpg:grpSpPr>
                      <wps:wsp>
                        <wps:cNvPr id="9" name="AutoShape 5215"/>
                        <wps:cNvSpPr>
                          <a:spLocks noChangeArrowheads="1"/>
                        </wps:cNvSpPr>
                        <wps:spPr bwMode="auto">
                          <a:xfrm>
                            <a:off x="1577" y="1866"/>
                            <a:ext cx="1290" cy="1027"/>
                          </a:xfrm>
                          <a:prstGeom prst="roundRect">
                            <a:avLst>
                              <a:gd name="adj" fmla="val 16667"/>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493FA2" w:rsidRPr="00A86FE2" w:rsidRDefault="00493FA2" w:rsidP="00D36166">
                              <w:pPr>
                                <w:jc w:val="center"/>
                                <w:rPr>
                                  <w:b/>
                                  <w:color w:val="FFFFFF" w:themeColor="background1"/>
                                  <w:sz w:val="20"/>
                                  <w:szCs w:val="20"/>
                                </w:rPr>
                              </w:pPr>
                              <w:r>
                                <w:rPr>
                                  <w:b/>
                                  <w:color w:val="FFFFFF" w:themeColor="background1"/>
                                  <w:sz w:val="20"/>
                                  <w:szCs w:val="20"/>
                                </w:rPr>
                                <w:t>Program</w:t>
                              </w:r>
                            </w:p>
                          </w:txbxContent>
                        </wps:txbx>
                        <wps:bodyPr rot="0" vert="horz" wrap="square" lIns="91440" tIns="45720" rIns="91440" bIns="45720" anchor="t" anchorCtr="0" upright="1">
                          <a:noAutofit/>
                        </wps:bodyPr>
                      </wps:wsp>
                      <wps:wsp>
                        <wps:cNvPr id="11" name="AutoShape 5216"/>
                        <wps:cNvSpPr>
                          <a:spLocks noChangeArrowheads="1"/>
                        </wps:cNvSpPr>
                        <wps:spPr bwMode="auto">
                          <a:xfrm>
                            <a:off x="3056" y="1866"/>
                            <a:ext cx="1290" cy="1027"/>
                          </a:xfrm>
                          <a:prstGeom prst="roundRect">
                            <a:avLst>
                              <a:gd name="adj" fmla="val 16667"/>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493FA2" w:rsidRPr="00A86FE2" w:rsidRDefault="00493FA2" w:rsidP="00D36166">
                              <w:pPr>
                                <w:jc w:val="center"/>
                                <w:rPr>
                                  <w:b/>
                                  <w:color w:val="FFFFFF" w:themeColor="background1"/>
                                  <w:sz w:val="20"/>
                                  <w:szCs w:val="20"/>
                                </w:rPr>
                              </w:pPr>
                              <w:r w:rsidRPr="00A86FE2">
                                <w:rPr>
                                  <w:b/>
                                  <w:color w:val="FFFFFF" w:themeColor="background1"/>
                                  <w:sz w:val="20"/>
                                  <w:szCs w:val="20"/>
                                </w:rPr>
                                <w:t>Realizacja</w:t>
                              </w:r>
                            </w:p>
                          </w:txbxContent>
                        </wps:txbx>
                        <wps:bodyPr rot="0" vert="horz" wrap="square" lIns="91440" tIns="45720" rIns="91440" bIns="45720" anchor="t" anchorCtr="0" upright="1">
                          <a:noAutofit/>
                        </wps:bodyPr>
                      </wps:wsp>
                      <wps:wsp>
                        <wps:cNvPr id="12" name="AutoShape 5217"/>
                        <wps:cNvSpPr>
                          <a:spLocks noChangeArrowheads="1"/>
                        </wps:cNvSpPr>
                        <wps:spPr bwMode="auto">
                          <a:xfrm>
                            <a:off x="4501" y="1866"/>
                            <a:ext cx="1290" cy="1027"/>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493FA2" w:rsidRPr="00A86FE2" w:rsidRDefault="00493FA2" w:rsidP="00A86FE2">
                              <w:pPr>
                                <w:jc w:val="center"/>
                                <w:rPr>
                                  <w:b/>
                                  <w:color w:val="FFFFFF" w:themeColor="background1"/>
                                  <w:sz w:val="18"/>
                                  <w:szCs w:val="18"/>
                                </w:rPr>
                              </w:pPr>
                              <w:r w:rsidRPr="00A86FE2">
                                <w:rPr>
                                  <w:b/>
                                  <w:color w:val="FFFFFF" w:themeColor="background1"/>
                                  <w:sz w:val="18"/>
                                  <w:szCs w:val="18"/>
                                </w:rPr>
                                <w:t>Monitoring rzeczowy</w:t>
                              </w:r>
                            </w:p>
                          </w:txbxContent>
                        </wps:txbx>
                        <wps:bodyPr rot="0" vert="horz" wrap="square" lIns="91440" tIns="45720" rIns="91440" bIns="45720" anchor="t" anchorCtr="0" upright="1">
                          <a:noAutofit/>
                        </wps:bodyPr>
                      </wps:wsp>
                      <wps:wsp>
                        <wps:cNvPr id="13" name="AutoShape 5218"/>
                        <wps:cNvSpPr>
                          <a:spLocks noChangeArrowheads="1"/>
                        </wps:cNvSpPr>
                        <wps:spPr bwMode="auto">
                          <a:xfrm>
                            <a:off x="5941" y="1866"/>
                            <a:ext cx="1290" cy="1027"/>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493FA2" w:rsidRPr="00A86FE2" w:rsidRDefault="00493FA2" w:rsidP="00A86FE2">
                              <w:pPr>
                                <w:jc w:val="center"/>
                                <w:rPr>
                                  <w:b/>
                                  <w:color w:val="FFFFFF" w:themeColor="background1"/>
                                  <w:sz w:val="18"/>
                                  <w:szCs w:val="18"/>
                                </w:rPr>
                              </w:pPr>
                              <w:r w:rsidRPr="00A86FE2">
                                <w:rPr>
                                  <w:b/>
                                  <w:color w:val="FFFFFF" w:themeColor="background1"/>
                                  <w:sz w:val="18"/>
                                  <w:szCs w:val="18"/>
                                </w:rPr>
                                <w:t>Monitoring finansowy</w:t>
                              </w:r>
                            </w:p>
                          </w:txbxContent>
                        </wps:txbx>
                        <wps:bodyPr rot="0" vert="horz" wrap="square" lIns="91440" tIns="45720" rIns="91440" bIns="45720" anchor="t" anchorCtr="0" upright="1">
                          <a:noAutofit/>
                        </wps:bodyPr>
                      </wps:wsp>
                      <wps:wsp>
                        <wps:cNvPr id="18" name="AutoShape 5219"/>
                        <wps:cNvSpPr>
                          <a:spLocks noChangeArrowheads="1"/>
                        </wps:cNvSpPr>
                        <wps:spPr bwMode="auto">
                          <a:xfrm>
                            <a:off x="7457" y="1866"/>
                            <a:ext cx="1458" cy="1027"/>
                          </a:xfrm>
                          <a:prstGeom prst="roundRect">
                            <a:avLst>
                              <a:gd name="adj" fmla="val 16667"/>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493FA2" w:rsidRPr="00A86FE2" w:rsidRDefault="00493FA2" w:rsidP="00D36166">
                              <w:pPr>
                                <w:rPr>
                                  <w:b/>
                                  <w:color w:val="FFFFFF" w:themeColor="background1"/>
                                  <w:sz w:val="20"/>
                                  <w:szCs w:val="20"/>
                                </w:rPr>
                              </w:pPr>
                              <w:r w:rsidRPr="00A86FE2">
                                <w:rPr>
                                  <w:b/>
                                  <w:color w:val="FFFFFF" w:themeColor="background1"/>
                                  <w:sz w:val="20"/>
                                  <w:szCs w:val="20"/>
                                </w:rPr>
                                <w:t>Wykonanie</w:t>
                              </w:r>
                            </w:p>
                          </w:txbxContent>
                        </wps:txbx>
                        <wps:bodyPr rot="0" vert="horz" wrap="square" lIns="91440" tIns="45720" rIns="91440" bIns="45720" anchor="t" anchorCtr="0" upright="1">
                          <a:noAutofit/>
                        </wps:bodyPr>
                      </wps:wsp>
                      <wps:wsp>
                        <wps:cNvPr id="19" name="AutoShape 5220"/>
                        <wps:cNvSpPr>
                          <a:spLocks noChangeArrowheads="1"/>
                        </wps:cNvSpPr>
                        <wps:spPr bwMode="auto">
                          <a:xfrm>
                            <a:off x="9119" y="1866"/>
                            <a:ext cx="1374" cy="1027"/>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493FA2" w:rsidRPr="00A86FE2" w:rsidRDefault="00493FA2" w:rsidP="00A86FE2">
                              <w:pPr>
                                <w:jc w:val="center"/>
                                <w:rPr>
                                  <w:b/>
                                  <w:color w:val="FFFFFF" w:themeColor="background1"/>
                                  <w:sz w:val="18"/>
                                  <w:szCs w:val="18"/>
                                </w:rPr>
                              </w:pPr>
                              <w:r w:rsidRPr="00A86FE2">
                                <w:rPr>
                                  <w:b/>
                                  <w:color w:val="FFFFFF" w:themeColor="background1"/>
                                  <w:sz w:val="18"/>
                                  <w:szCs w:val="18"/>
                                </w:rPr>
                                <w:t>Monitoring końcowy</w:t>
                              </w:r>
                            </w:p>
                          </w:txbxContent>
                        </wps:txbx>
                        <wps:bodyPr rot="0" vert="horz" wrap="square" lIns="91440" tIns="45720" rIns="91440" bIns="45720" anchor="t" anchorCtr="0" upright="1">
                          <a:noAutofit/>
                        </wps:bodyPr>
                      </wps:wsp>
                      <wps:wsp>
                        <wps:cNvPr id="20" name="Rectangle 5221"/>
                        <wps:cNvSpPr>
                          <a:spLocks noChangeArrowheads="1"/>
                        </wps:cNvSpPr>
                        <wps:spPr bwMode="auto">
                          <a:xfrm>
                            <a:off x="4570" y="3243"/>
                            <a:ext cx="2592" cy="401"/>
                          </a:xfrm>
                          <a:prstGeom prst="rect">
                            <a:avLst/>
                          </a:prstGeom>
                          <a:solidFill>
                            <a:srgbClr val="FFFFFF"/>
                          </a:solidFill>
                          <a:ln w="19050">
                            <a:solidFill>
                              <a:srgbClr val="0000FF"/>
                            </a:solidFill>
                            <a:miter lim="800000"/>
                            <a:headEnd/>
                            <a:tailEnd/>
                          </a:ln>
                        </wps:spPr>
                        <wps:txbx>
                          <w:txbxContent>
                            <w:p w:rsidR="00493FA2" w:rsidRPr="00A86FE2" w:rsidRDefault="00493FA2" w:rsidP="009A0133">
                              <w:pPr>
                                <w:jc w:val="center"/>
                                <w:rPr>
                                  <w:i/>
                                  <w:sz w:val="20"/>
                                  <w:szCs w:val="20"/>
                                </w:rPr>
                              </w:pPr>
                              <w:r w:rsidRPr="00A86FE2">
                                <w:rPr>
                                  <w:i/>
                                  <w:sz w:val="20"/>
                                  <w:szCs w:val="20"/>
                                </w:rPr>
                                <w:t>Monitoring bieżący</w:t>
                              </w:r>
                            </w:p>
                          </w:txbxContent>
                        </wps:txbx>
                        <wps:bodyPr rot="0" vert="horz" wrap="square" lIns="91440" tIns="45720" rIns="91440" bIns="45720" anchor="t" anchorCtr="0" upright="1">
                          <a:noAutofit/>
                        </wps:bodyPr>
                      </wps:wsp>
                      <wps:wsp>
                        <wps:cNvPr id="22" name="AutoShape 5224"/>
                        <wps:cNvCnPr>
                          <a:cxnSpLocks noChangeShapeType="1"/>
                        </wps:cNvCnPr>
                        <wps:spPr bwMode="auto">
                          <a:xfrm>
                            <a:off x="5234" y="2918"/>
                            <a:ext cx="0" cy="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5225"/>
                        <wps:cNvCnPr>
                          <a:cxnSpLocks noChangeShapeType="1"/>
                        </wps:cNvCnPr>
                        <wps:spPr bwMode="auto">
                          <a:xfrm>
                            <a:off x="6549" y="2933"/>
                            <a:ext cx="0" cy="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26" o:spid="_x0000_s1163" style="position:absolute;left:0;text-align:left;margin-left:8pt;margin-top:10.25pt;width:445.8pt;height:88.9pt;z-index:251796480;mso-position-horizontal-relative:text;mso-position-vertical-relative:text" coordorigin="1577,1866" coordsize="8916,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">
                <v:roundrect id="AutoShape 5215" o:spid="_x0000_s1164" style="position:absolute;left:1577;top:1866;width:1290;height:10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1d8UA&#10;AADaAAAADwAAAGRycy9kb3ducmV2LnhtbESPQWvCQBSE74X+h+UJvTUb26A1uobSIvRSwVgPuT2y&#10;zyQm+zZktxr/fbcgeBxm5htmlY2mE2caXGNZwTSKQRCXVjdcKfjZb57fQDiPrLGzTAqu5CBbPz6s&#10;MNX2wjs6574SAcIuRQW1930qpStrMugi2xMH72gHgz7IoZJ6wEuAm06+xPFMGmw4LNTY00dNZZv/&#10;GgXFLvmWx2JsX6+Jn28/k81pKw9KPU3G9yUIT6O/h2/tL61gAf9Xwg2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3V3xQAAANoAAAAPAAAAAAAAAAAAAAAAAJgCAABkcnMv&#10;ZG93bnJldi54bWxQSwUGAAAAAAQABAD1AAAAigMAAAAA&#10;" fillcolor="#666 [1936]" strokecolor="#666 [1936]" strokeweight="1pt">
                  <v:fill color2="#ccc [656]" angle="135" focus="50%" type="gradient"/>
                  <v:shadow on="t" color="#7f7f7f [1601]" opacity=".5" offset="1pt"/>
                  <v:textbox>
                    <w:txbxContent>
                      <w:p w:rsidR="00493FA2" w:rsidRPr="00A86FE2" w:rsidRDefault="00493FA2" w:rsidP="00D36166">
                        <w:pPr>
                          <w:jc w:val="center"/>
                          <w:rPr>
                            <w:b/>
                            <w:color w:val="FFFFFF" w:themeColor="background1"/>
                            <w:sz w:val="20"/>
                            <w:szCs w:val="20"/>
                          </w:rPr>
                        </w:pPr>
                        <w:r>
                          <w:rPr>
                            <w:b/>
                            <w:color w:val="FFFFFF" w:themeColor="background1"/>
                            <w:sz w:val="20"/>
                            <w:szCs w:val="20"/>
                          </w:rPr>
                          <w:t>Program</w:t>
                        </w:r>
                      </w:p>
                    </w:txbxContent>
                  </v:textbox>
                </v:roundrect>
                <v:roundrect id="AutoShape 5216" o:spid="_x0000_s1165" style="position:absolute;left:3056;top:1866;width:1290;height:10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g5sAA&#10;AADbAAAADwAAAGRycy9kb3ducmV2LnhtbERPTYvCMBC9C/6HMII3TdWiS9coogheFNTdg7ehGdtq&#10;MylN1PrvjSB4m8f7nOm8MaW4U+0KywoG/QgEcWp1wZmCv+O69wPCeWSNpWVS8CQH81m7NcVE2wfv&#10;6X7wmQgh7BJUkHtfJVK6NCeDrm8r4sCdbW3QB1hnUtf4COGmlMMoGkuDBYeGHCta5pReDzej4LSP&#10;t/J8aq6jZ+wnu1W8vuzkv1LdTrP4BeGp8V/xx73RYf4A3r+EA+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fg5sAAAADbAAAADwAAAAAAAAAAAAAAAACYAgAAZHJzL2Rvd25y&#10;ZXYueG1sUEsFBgAAAAAEAAQA9QAAAIUDAAAAAA==&#10;" fillcolor="#666 [1936]" strokecolor="#666 [1936]" strokeweight="1pt">
                  <v:fill color2="#ccc [656]" angle="135" focus="50%" type="gradient"/>
                  <v:shadow on="t" color="#7f7f7f [1601]" opacity=".5" offset="1pt"/>
                  <v:textbox>
                    <w:txbxContent>
                      <w:p w:rsidR="00493FA2" w:rsidRPr="00A86FE2" w:rsidRDefault="00493FA2" w:rsidP="00D36166">
                        <w:pPr>
                          <w:jc w:val="center"/>
                          <w:rPr>
                            <w:b/>
                            <w:color w:val="FFFFFF" w:themeColor="background1"/>
                            <w:sz w:val="20"/>
                            <w:szCs w:val="20"/>
                          </w:rPr>
                        </w:pPr>
                        <w:r w:rsidRPr="00A86FE2">
                          <w:rPr>
                            <w:b/>
                            <w:color w:val="FFFFFF" w:themeColor="background1"/>
                            <w:sz w:val="20"/>
                            <w:szCs w:val="20"/>
                          </w:rPr>
                          <w:t>Realizacja</w:t>
                        </w:r>
                      </w:p>
                    </w:txbxContent>
                  </v:textbox>
                </v:roundrect>
                <v:roundrect id="AutoShape 5217" o:spid="_x0000_s1166" style="position:absolute;left:4501;top:1866;width:1290;height:10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78AA&#10;AADbAAAADwAAAGRycy9kb3ducmV2LnhtbERPTYvCMBC9C/6HMMLeNNXDItUoIggu4mrVg8ehGdtg&#10;MylN1nb/vREEb/N4nzNfdrYSD2q8caxgPEpAEOdOGy4UXM6b4RSED8gaK8ek4J88LBf93hxT7VrO&#10;6HEKhYgh7FNUUIZQp1L6vCSLfuRq4sjdXGMxRNgUUjfYxnBbyUmSfEuLhmNDiTWtS8rvpz+rINsd&#10;ru1e3r2ZJpvaBHP8zX5WSn0NutUMRKAufMRv91bH+RN4/RIP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g78AAAADbAAAADwAAAAAAAAAAAAAAAACYAgAAZHJzL2Rvd25y&#10;ZXYueG1sUEsFBgAAAAAEAAQA9QAAAIUDAAAAAA==&#10;" fillcolor="#8eaadb [1944]" strokecolor="#4472c4 [3208]" strokeweight="1pt">
                  <v:fill color2="#4472c4 [3208]" focus="50%" type="gradient"/>
                  <v:shadow on="t" color="#1f3763 [1608]" offset="1pt"/>
                  <v:textbox>
                    <w:txbxContent>
                      <w:p w:rsidR="00493FA2" w:rsidRPr="00A86FE2" w:rsidRDefault="00493FA2" w:rsidP="00A86FE2">
                        <w:pPr>
                          <w:jc w:val="center"/>
                          <w:rPr>
                            <w:b/>
                            <w:color w:val="FFFFFF" w:themeColor="background1"/>
                            <w:sz w:val="18"/>
                            <w:szCs w:val="18"/>
                          </w:rPr>
                        </w:pPr>
                        <w:r w:rsidRPr="00A86FE2">
                          <w:rPr>
                            <w:b/>
                            <w:color w:val="FFFFFF" w:themeColor="background1"/>
                            <w:sz w:val="18"/>
                            <w:szCs w:val="18"/>
                          </w:rPr>
                          <w:t>Monitoring rzeczowy</w:t>
                        </w:r>
                      </w:p>
                    </w:txbxContent>
                  </v:textbox>
                </v:roundrect>
                <v:roundrect id="AutoShape 5218" o:spid="_x0000_s1167" style="position:absolute;left:5941;top:1866;width:1290;height:10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FdMIA&#10;AADbAAAADwAAAGRycy9kb3ducmV2LnhtbERP32vCMBB+H/g/hBN8m6kTRqlGEUFwDLfV7cHHoznb&#10;YHMpSdbW/34ZDPZ2H9/PW29H24qefDCOFSzmGQjiymnDtYKvz8NjDiJEZI2tY1JwpwDbzeRhjYV2&#10;A5fUn2MtUgiHAhU0MXaFlKFqyGKYu444cVfnLcYEfS21xyGF21Y+ZdmztGg4NTTY0b6h6nb+tgrK&#10;1/fLcJK3YPLs0JloPt7Kl51Ss+m4W4GINMZ/8Z/7qNP8Jfz+kg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EV0wgAAANsAAAAPAAAAAAAAAAAAAAAAAJgCAABkcnMvZG93&#10;bnJldi54bWxQSwUGAAAAAAQABAD1AAAAhwMAAAAA&#10;" fillcolor="#8eaadb [1944]" strokecolor="#4472c4 [3208]" strokeweight="1pt">
                  <v:fill color2="#4472c4 [3208]" focus="50%" type="gradient"/>
                  <v:shadow on="t" color="#1f3763 [1608]" offset="1pt"/>
                  <v:textbox>
                    <w:txbxContent>
                      <w:p w:rsidR="00493FA2" w:rsidRPr="00A86FE2" w:rsidRDefault="00493FA2" w:rsidP="00A86FE2">
                        <w:pPr>
                          <w:jc w:val="center"/>
                          <w:rPr>
                            <w:b/>
                            <w:color w:val="FFFFFF" w:themeColor="background1"/>
                            <w:sz w:val="18"/>
                            <w:szCs w:val="18"/>
                          </w:rPr>
                        </w:pPr>
                        <w:r w:rsidRPr="00A86FE2">
                          <w:rPr>
                            <w:b/>
                            <w:color w:val="FFFFFF" w:themeColor="background1"/>
                            <w:sz w:val="18"/>
                            <w:szCs w:val="18"/>
                          </w:rPr>
                          <w:t>Monitoring finansowy</w:t>
                        </w:r>
                      </w:p>
                    </w:txbxContent>
                  </v:textbox>
                </v:roundrect>
                <v:roundrect id="AutoShape 5219" o:spid="_x0000_s1168" style="position:absolute;left:7457;top:1866;width:1458;height:10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1Je8QA&#10;AADbAAAADwAAAGRycy9kb3ducmV2LnhtbESPQWvCQBCF74X+h2UEb3VjDVaiq5SK0EsFtR68Ddkx&#10;iWZnQ3bV+O+dg+BthvfmvW9mi87V6kptqDwbGA4SUMS5txUXBv53q48JqBCRLdaeycCdAizm728z&#10;zKy/8Yau21goCeGQoYEyxibTOuQlOQwD3xCLdvStwyhrW2jb4k3CXa0/k2SsHVYsDSU29FNSft5e&#10;nIHDJv3Tx0N3Ht3T+LVepqvTWu+N6fe67ymoSF18mZ/Xv1bwBVZ+kQH0/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9SXvEAAAA2wAAAA8AAAAAAAAAAAAAAAAAmAIAAGRycy9k&#10;b3ducmV2LnhtbFBLBQYAAAAABAAEAPUAAACJAwAAAAA=&#10;" fillcolor="#666 [1936]" strokecolor="#666 [1936]" strokeweight="1pt">
                  <v:fill color2="#ccc [656]" angle="135" focus="50%" type="gradient"/>
                  <v:shadow on="t" color="#7f7f7f [1601]" opacity=".5" offset="1pt"/>
                  <v:textbox>
                    <w:txbxContent>
                      <w:p w:rsidR="00493FA2" w:rsidRPr="00A86FE2" w:rsidRDefault="00493FA2" w:rsidP="00D36166">
                        <w:pPr>
                          <w:rPr>
                            <w:b/>
                            <w:color w:val="FFFFFF" w:themeColor="background1"/>
                            <w:sz w:val="20"/>
                            <w:szCs w:val="20"/>
                          </w:rPr>
                        </w:pPr>
                        <w:r w:rsidRPr="00A86FE2">
                          <w:rPr>
                            <w:b/>
                            <w:color w:val="FFFFFF" w:themeColor="background1"/>
                            <w:sz w:val="20"/>
                            <w:szCs w:val="20"/>
                          </w:rPr>
                          <w:t>Wykonanie</w:t>
                        </w:r>
                      </w:p>
                    </w:txbxContent>
                  </v:textbox>
                </v:roundrect>
                <v:roundrect id="AutoShape 5220" o:spid="_x0000_s1169" style="position:absolute;left:9119;top:1866;width:1374;height:10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xynsIA&#10;AADbAAAADwAAAGRycy9kb3ducmV2LnhtbERPTWvCQBC9F/wPywjemo09iI2uIoJgKbZN2oPHITsm&#10;i9nZsLs18d93C4Xe5vE+Z70dbSdu5INxrGCe5SCIa6cNNwq+Pg+PSxAhImvsHJOCOwXYbiYPayy0&#10;G7ikWxUbkUI4FKigjbEvpAx1SxZD5nrixF2ctxgT9I3UHocUbjv5lOcLadFwamixp31L9bX6tgrK&#10;1/fzcJLXYJb5oTfRfLyVLzulZtNxtwIRaYz/4j/3Uaf5z/D7Szp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HKewgAAANsAAAAPAAAAAAAAAAAAAAAAAJgCAABkcnMvZG93&#10;bnJldi54bWxQSwUGAAAAAAQABAD1AAAAhwMAAAAA&#10;" fillcolor="#8eaadb [1944]" strokecolor="#4472c4 [3208]" strokeweight="1pt">
                  <v:fill color2="#4472c4 [3208]" focus="50%" type="gradient"/>
                  <v:shadow on="t" color="#1f3763 [1608]" offset="1pt"/>
                  <v:textbox>
                    <w:txbxContent>
                      <w:p w:rsidR="00493FA2" w:rsidRPr="00A86FE2" w:rsidRDefault="00493FA2" w:rsidP="00A86FE2">
                        <w:pPr>
                          <w:jc w:val="center"/>
                          <w:rPr>
                            <w:b/>
                            <w:color w:val="FFFFFF" w:themeColor="background1"/>
                            <w:sz w:val="18"/>
                            <w:szCs w:val="18"/>
                          </w:rPr>
                        </w:pPr>
                        <w:r w:rsidRPr="00A86FE2">
                          <w:rPr>
                            <w:b/>
                            <w:color w:val="FFFFFF" w:themeColor="background1"/>
                            <w:sz w:val="18"/>
                            <w:szCs w:val="18"/>
                          </w:rPr>
                          <w:t>Monitoring końcowy</w:t>
                        </w:r>
                      </w:p>
                    </w:txbxContent>
                  </v:textbox>
                </v:roundrect>
                <v:rect id="Rectangle 5221" o:spid="_x0000_s1170" style="position:absolute;left:4570;top:3243;width:259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641sAA&#10;AADbAAAADwAAAGRycy9kb3ducmV2LnhtbERPTYvCMBC9L/gfwgje1tQeRKpRRBAre5B1FfE2NGNb&#10;bCYlybb1328Owh4f73u1GUwjOnK+tqxgNk1AEBdW11wquPzsPxcgfEDW2FgmBS/ysFmPPlaYadvz&#10;N3XnUIoYwj5DBVUIbSalLyoy6Ke2JY7cwzqDIUJXSu2wj+GmkWmSzKXBmmNDhS3tKiqe51+joPWX&#10;9OS6Pr8dyit/HfP7sbF3pSbjYbsEEWgI/+K3O9cK0rg+fo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641sAAAADbAAAADwAAAAAAAAAAAAAAAACYAgAAZHJzL2Rvd25y&#10;ZXYueG1sUEsFBgAAAAAEAAQA9QAAAIUDAAAAAA==&#10;" strokecolor="blue" strokeweight="1.5pt">
                  <v:textbox>
                    <w:txbxContent>
                      <w:p w:rsidR="00493FA2" w:rsidRPr="00A86FE2" w:rsidRDefault="00493FA2" w:rsidP="009A0133">
                        <w:pPr>
                          <w:jc w:val="center"/>
                          <w:rPr>
                            <w:i/>
                            <w:sz w:val="20"/>
                            <w:szCs w:val="20"/>
                          </w:rPr>
                        </w:pPr>
                        <w:r w:rsidRPr="00A86FE2">
                          <w:rPr>
                            <w:i/>
                            <w:sz w:val="20"/>
                            <w:szCs w:val="20"/>
                          </w:rPr>
                          <w:t>Monitoring bieżący</w:t>
                        </w:r>
                      </w:p>
                    </w:txbxContent>
                  </v:textbox>
                </v:rect>
                <v:shape id="AutoShape 5224" o:spid="_x0000_s1171" type="#_x0000_t32" style="position:absolute;left:5234;top:2918;width: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5225" o:spid="_x0000_s1172" type="#_x0000_t32" style="position:absolute;left:6549;top:2933;width: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group>
            </w:pict>
          </mc:Fallback>
        </mc:AlternateContent>
      </w:r>
    </w:p>
    <w:p w:rsidR="00D36166" w:rsidRDefault="00D36166" w:rsidP="0031129D">
      <w:pPr>
        <w:spacing w:before="240" w:after="0" w:line="240" w:lineRule="auto"/>
        <w:jc w:val="both"/>
        <w:rPr>
          <w:rFonts w:asciiTheme="minorHAnsi" w:hAnsiTheme="minorHAnsi" w:cs="Arial"/>
          <w:i/>
          <w:sz w:val="20"/>
          <w:szCs w:val="20"/>
        </w:rPr>
      </w:pPr>
    </w:p>
    <w:p w:rsidR="00D36166" w:rsidRDefault="00D36166" w:rsidP="0031129D">
      <w:pPr>
        <w:spacing w:before="240" w:after="0" w:line="240" w:lineRule="auto"/>
        <w:jc w:val="both"/>
        <w:rPr>
          <w:rFonts w:asciiTheme="minorHAnsi" w:hAnsiTheme="minorHAnsi" w:cs="Arial"/>
          <w:i/>
          <w:sz w:val="20"/>
          <w:szCs w:val="20"/>
        </w:rPr>
      </w:pPr>
    </w:p>
    <w:p w:rsidR="00A86FE2" w:rsidRDefault="00A86FE2" w:rsidP="0031129D">
      <w:pPr>
        <w:spacing w:before="240" w:after="0" w:line="240" w:lineRule="auto"/>
        <w:jc w:val="both"/>
        <w:rPr>
          <w:sz w:val="20"/>
          <w:szCs w:val="20"/>
        </w:rPr>
      </w:pPr>
    </w:p>
    <w:p w:rsidR="009A0133" w:rsidRDefault="009A0133" w:rsidP="0031129D">
      <w:pPr>
        <w:spacing w:before="240" w:after="0" w:line="240" w:lineRule="auto"/>
        <w:jc w:val="both"/>
        <w:rPr>
          <w:rFonts w:asciiTheme="minorHAnsi" w:hAnsiTheme="minorHAnsi" w:cs="Arial"/>
          <w:i/>
          <w:sz w:val="20"/>
          <w:szCs w:val="20"/>
        </w:rPr>
      </w:pPr>
      <w:r w:rsidRPr="00A86FE2">
        <w:rPr>
          <w:sz w:val="20"/>
          <w:szCs w:val="20"/>
        </w:rPr>
        <w:t xml:space="preserve">Źródło danych: </w:t>
      </w:r>
      <w:r w:rsidRPr="00A86FE2">
        <w:rPr>
          <w:i/>
          <w:iCs/>
          <w:sz w:val="20"/>
          <w:szCs w:val="20"/>
        </w:rPr>
        <w:t>opracowanie własne</w:t>
      </w:r>
    </w:p>
    <w:p w:rsidR="00EB20B8" w:rsidRPr="00A4542A" w:rsidRDefault="00EB20B8" w:rsidP="0031129D">
      <w:pPr>
        <w:spacing w:before="240" w:after="0" w:line="240" w:lineRule="auto"/>
        <w:jc w:val="both"/>
        <w:rPr>
          <w:rFonts w:asciiTheme="minorHAnsi" w:hAnsiTheme="minorHAnsi" w:cs="Arial"/>
          <w:sz w:val="20"/>
          <w:szCs w:val="20"/>
          <w:u w:val="single"/>
        </w:rPr>
      </w:pPr>
    </w:p>
    <w:p w:rsidR="00D36166" w:rsidRPr="00D36166" w:rsidRDefault="00D36166" w:rsidP="00A4542A">
      <w:pPr>
        <w:autoSpaceDE w:val="0"/>
        <w:autoSpaceDN w:val="0"/>
        <w:adjustRightInd w:val="0"/>
        <w:spacing w:after="0" w:line="240" w:lineRule="auto"/>
        <w:jc w:val="both"/>
        <w:rPr>
          <w:rFonts w:asciiTheme="minorHAnsi" w:eastAsia="Calibri" w:hAnsiTheme="minorHAnsi" w:cstheme="minorHAnsi"/>
          <w:color w:val="000000"/>
          <w:lang w:eastAsia="pl-PL"/>
        </w:rPr>
      </w:pPr>
      <w:r w:rsidRPr="00A4542A">
        <w:rPr>
          <w:rFonts w:asciiTheme="minorHAnsi" w:eastAsia="Calibri" w:hAnsiTheme="minorHAnsi" w:cstheme="minorHAnsi"/>
          <w:bCs/>
          <w:color w:val="000000"/>
          <w:u w:val="single"/>
          <w:lang w:eastAsia="pl-PL"/>
        </w:rPr>
        <w:t xml:space="preserve">Monitoring </w:t>
      </w:r>
      <w:r w:rsidR="00287BFA" w:rsidRPr="00A4542A">
        <w:rPr>
          <w:rFonts w:asciiTheme="minorHAnsi" w:eastAsia="Calibri" w:hAnsiTheme="minorHAnsi" w:cstheme="minorHAnsi"/>
          <w:bCs/>
          <w:color w:val="000000"/>
          <w:u w:val="single"/>
          <w:lang w:eastAsia="pl-PL"/>
        </w:rPr>
        <w:t>rzeczowy</w:t>
      </w:r>
      <w:r w:rsidR="00287BFA" w:rsidRPr="00D36166">
        <w:rPr>
          <w:rFonts w:asciiTheme="minorHAnsi" w:eastAsia="Calibri" w:hAnsiTheme="minorHAnsi" w:cstheme="minorHAnsi"/>
          <w:color w:val="000000"/>
          <w:lang w:eastAsia="pl-PL"/>
        </w:rPr>
        <w:t xml:space="preserve"> obejmuje</w:t>
      </w:r>
      <w:r w:rsidRPr="00D36166">
        <w:rPr>
          <w:rFonts w:asciiTheme="minorHAnsi" w:eastAsia="Calibri" w:hAnsiTheme="minorHAnsi" w:cstheme="minorHAnsi"/>
          <w:color w:val="000000"/>
          <w:lang w:eastAsia="pl-PL"/>
        </w:rPr>
        <w:t xml:space="preserve"> proces realizacji i polegać będzie przede wszystkim na bieżącej kontroli zakresu merytorycznego prowadzonych działań oraz harmonogramu wdrażania projektu na podstawie pomiarów osiągania założonych rezultatów oraz wskaźników realizacji i ich analizy, a także weryfikacji przedmiotowej zgodności z założeniami </w:t>
      </w:r>
      <w:r w:rsidR="00F60059">
        <w:rPr>
          <w:rFonts w:asciiTheme="minorHAnsi" w:eastAsia="Calibri" w:hAnsiTheme="minorHAnsi" w:cstheme="minorHAnsi"/>
          <w:color w:val="000000"/>
          <w:lang w:eastAsia="pl-PL"/>
        </w:rPr>
        <w:t>Program</w:t>
      </w:r>
      <w:r w:rsidR="00EB20B8">
        <w:rPr>
          <w:rFonts w:asciiTheme="minorHAnsi" w:eastAsia="Calibri" w:hAnsiTheme="minorHAnsi" w:cstheme="minorHAnsi"/>
          <w:color w:val="000000"/>
          <w:lang w:eastAsia="pl-PL"/>
        </w:rPr>
        <w:t>u.</w:t>
      </w:r>
    </w:p>
    <w:p w:rsidR="00A86FE2" w:rsidRPr="00132DDD" w:rsidRDefault="00A86FE2" w:rsidP="00A4542A">
      <w:pPr>
        <w:autoSpaceDE w:val="0"/>
        <w:autoSpaceDN w:val="0"/>
        <w:adjustRightInd w:val="0"/>
        <w:spacing w:after="0" w:line="240" w:lineRule="auto"/>
        <w:jc w:val="both"/>
        <w:rPr>
          <w:rFonts w:asciiTheme="minorHAnsi" w:eastAsia="Calibri" w:hAnsiTheme="minorHAnsi" w:cstheme="minorHAnsi"/>
          <w:bCs/>
          <w:i/>
          <w:color w:val="000000"/>
          <w:lang w:eastAsia="pl-PL"/>
        </w:rPr>
      </w:pPr>
    </w:p>
    <w:p w:rsidR="00D36166" w:rsidRPr="00D36166" w:rsidRDefault="00D36166" w:rsidP="00A4542A">
      <w:pPr>
        <w:autoSpaceDE w:val="0"/>
        <w:autoSpaceDN w:val="0"/>
        <w:adjustRightInd w:val="0"/>
        <w:spacing w:after="0" w:line="240" w:lineRule="auto"/>
        <w:jc w:val="both"/>
        <w:rPr>
          <w:rFonts w:asciiTheme="minorHAnsi" w:eastAsia="Calibri" w:hAnsiTheme="minorHAnsi" w:cstheme="minorHAnsi"/>
          <w:color w:val="000000"/>
          <w:lang w:eastAsia="pl-PL"/>
        </w:rPr>
      </w:pPr>
      <w:r w:rsidRPr="00A4542A">
        <w:rPr>
          <w:rFonts w:asciiTheme="minorHAnsi" w:eastAsia="Calibri" w:hAnsiTheme="minorHAnsi" w:cstheme="minorHAnsi"/>
          <w:bCs/>
          <w:color w:val="000000"/>
          <w:u w:val="single"/>
          <w:lang w:eastAsia="pl-PL"/>
        </w:rPr>
        <w:t xml:space="preserve">Monitoring </w:t>
      </w:r>
      <w:r w:rsidR="00287BFA" w:rsidRPr="00A4542A">
        <w:rPr>
          <w:rFonts w:asciiTheme="minorHAnsi" w:eastAsia="Calibri" w:hAnsiTheme="minorHAnsi" w:cstheme="minorHAnsi"/>
          <w:bCs/>
          <w:color w:val="000000"/>
          <w:u w:val="single"/>
          <w:lang w:eastAsia="pl-PL"/>
        </w:rPr>
        <w:t>finansowy</w:t>
      </w:r>
      <w:r w:rsidR="00287BFA" w:rsidRPr="00D36166">
        <w:rPr>
          <w:rFonts w:asciiTheme="minorHAnsi" w:eastAsia="Calibri" w:hAnsiTheme="minorHAnsi" w:cstheme="minorHAnsi"/>
          <w:color w:val="000000"/>
          <w:lang w:eastAsia="pl-PL"/>
        </w:rPr>
        <w:t xml:space="preserve"> obejmuje</w:t>
      </w:r>
      <w:r w:rsidRPr="00D36166">
        <w:rPr>
          <w:rFonts w:asciiTheme="minorHAnsi" w:eastAsia="Calibri" w:hAnsiTheme="minorHAnsi" w:cstheme="minorHAnsi"/>
          <w:color w:val="000000"/>
          <w:lang w:eastAsia="pl-PL"/>
        </w:rPr>
        <w:t xml:space="preserve"> zarządzanie środkami przyznanymi na realizację </w:t>
      </w:r>
      <w:r w:rsidR="00F60059">
        <w:rPr>
          <w:rFonts w:asciiTheme="minorHAnsi" w:eastAsia="Calibri" w:hAnsiTheme="minorHAnsi" w:cstheme="minorHAnsi"/>
          <w:color w:val="000000"/>
          <w:lang w:eastAsia="pl-PL"/>
        </w:rPr>
        <w:t>Program</w:t>
      </w:r>
      <w:r w:rsidRPr="00D36166">
        <w:rPr>
          <w:rFonts w:asciiTheme="minorHAnsi" w:eastAsia="Calibri" w:hAnsiTheme="minorHAnsi" w:cstheme="minorHAnsi"/>
          <w:color w:val="000000"/>
          <w:lang w:eastAsia="pl-PL"/>
        </w:rPr>
        <w:t xml:space="preserve">u i jest podstawą oceny sprawności ich wydatkowania. Polegać będzie na bieżącej kontroli finansowych aspektów inwestycji: przepływów gotówkowych i poziomu wykorzystania funduszy w poszczególnych kategoriach budżetowych, weryfikacji kwalifikowalności kosztów oraz gromadzeniu informacji o źródłach finansowania </w:t>
      </w:r>
      <w:r w:rsidR="00F60059">
        <w:rPr>
          <w:rFonts w:asciiTheme="minorHAnsi" w:eastAsia="Calibri" w:hAnsiTheme="minorHAnsi" w:cstheme="minorHAnsi"/>
          <w:color w:val="000000"/>
          <w:lang w:eastAsia="pl-PL"/>
        </w:rPr>
        <w:t>Program</w:t>
      </w:r>
      <w:r w:rsidRPr="00D36166">
        <w:rPr>
          <w:rFonts w:asciiTheme="minorHAnsi" w:eastAsia="Calibri" w:hAnsiTheme="minorHAnsi" w:cstheme="minorHAnsi"/>
          <w:color w:val="000000"/>
          <w:lang w:eastAsia="pl-PL"/>
        </w:rPr>
        <w:t>u i stopniu wykorzystania dotacji</w:t>
      </w:r>
      <w:r w:rsidR="00EB20B8">
        <w:rPr>
          <w:rFonts w:asciiTheme="minorHAnsi" w:eastAsia="Calibri" w:hAnsiTheme="minorHAnsi" w:cstheme="minorHAnsi"/>
          <w:color w:val="000000"/>
          <w:lang w:eastAsia="pl-PL"/>
        </w:rPr>
        <w:t xml:space="preserve"> w ramach projektów rewitalizacyjnych</w:t>
      </w:r>
      <w:r w:rsidRPr="00D36166">
        <w:rPr>
          <w:rFonts w:asciiTheme="minorHAnsi" w:eastAsia="Calibri" w:hAnsiTheme="minorHAnsi" w:cstheme="minorHAnsi"/>
          <w:color w:val="000000"/>
          <w:lang w:eastAsia="pl-PL"/>
        </w:rPr>
        <w:t xml:space="preserve">. Istotnym elementem będzie również kontrola wykonania wzajemnych rozliczeń i zobowiązań z podwykonawcami, ewentualnymi partnerami, uczestnikami projektu i pracownikami oraz weryfikacja finansowej zgodności z założeniami </w:t>
      </w:r>
      <w:r w:rsidR="00F60059">
        <w:rPr>
          <w:rFonts w:asciiTheme="minorHAnsi" w:eastAsia="Calibri" w:hAnsiTheme="minorHAnsi" w:cstheme="minorHAnsi"/>
          <w:color w:val="000000"/>
          <w:lang w:eastAsia="pl-PL"/>
        </w:rPr>
        <w:t>Program</w:t>
      </w:r>
      <w:r w:rsidRPr="00D36166">
        <w:rPr>
          <w:rFonts w:asciiTheme="minorHAnsi" w:eastAsia="Calibri" w:hAnsiTheme="minorHAnsi" w:cstheme="minorHAnsi"/>
          <w:color w:val="000000"/>
          <w:lang w:eastAsia="pl-PL"/>
        </w:rPr>
        <w:t xml:space="preserve">u. </w:t>
      </w:r>
    </w:p>
    <w:p w:rsidR="002911AC" w:rsidRDefault="00D36166" w:rsidP="00404D37">
      <w:pPr>
        <w:spacing w:before="240" w:after="0" w:line="240" w:lineRule="auto"/>
        <w:jc w:val="both"/>
        <w:rPr>
          <w:rFonts w:asciiTheme="minorHAnsi" w:eastAsia="Calibri" w:hAnsiTheme="minorHAnsi" w:cstheme="minorHAnsi"/>
          <w:color w:val="000000"/>
          <w:lang w:eastAsia="pl-PL"/>
        </w:rPr>
      </w:pPr>
      <w:r w:rsidRPr="00A4542A">
        <w:rPr>
          <w:rFonts w:asciiTheme="minorHAnsi" w:eastAsia="Calibri" w:hAnsiTheme="minorHAnsi" w:cstheme="minorHAnsi"/>
          <w:bCs/>
          <w:color w:val="000000"/>
          <w:u w:val="single"/>
          <w:lang w:eastAsia="pl-PL"/>
        </w:rPr>
        <w:t xml:space="preserve">Monitoring </w:t>
      </w:r>
      <w:r w:rsidR="00287BFA" w:rsidRPr="00A4542A">
        <w:rPr>
          <w:rFonts w:asciiTheme="minorHAnsi" w:eastAsia="Calibri" w:hAnsiTheme="minorHAnsi" w:cstheme="minorHAnsi"/>
          <w:bCs/>
          <w:color w:val="000000"/>
          <w:u w:val="single"/>
          <w:lang w:eastAsia="pl-PL"/>
        </w:rPr>
        <w:t>końcowy</w:t>
      </w:r>
      <w:r w:rsidR="00287BFA" w:rsidRPr="00A86FE2">
        <w:rPr>
          <w:rFonts w:asciiTheme="minorHAnsi" w:eastAsia="Calibri" w:hAnsiTheme="minorHAnsi" w:cstheme="minorHAnsi"/>
          <w:color w:val="000000"/>
          <w:lang w:eastAsia="pl-PL"/>
        </w:rPr>
        <w:t xml:space="preserve"> zweryfikuje</w:t>
      </w:r>
      <w:r w:rsidRPr="00A86FE2">
        <w:rPr>
          <w:rFonts w:asciiTheme="minorHAnsi" w:eastAsia="Calibri" w:hAnsiTheme="minorHAnsi" w:cstheme="minorHAnsi"/>
          <w:color w:val="000000"/>
          <w:lang w:eastAsia="pl-PL"/>
        </w:rPr>
        <w:t>, czy wytyczone cele zostały zrealizowane.</w:t>
      </w:r>
      <w:bookmarkStart w:id="110" w:name="_Toc450251619"/>
      <w:bookmarkStart w:id="111" w:name="_Toc469863705"/>
      <w:bookmarkEnd w:id="109"/>
    </w:p>
    <w:p w:rsidR="00863948" w:rsidRDefault="00863948" w:rsidP="00404D37">
      <w:pPr>
        <w:spacing w:before="240" w:after="0" w:line="240" w:lineRule="auto"/>
        <w:jc w:val="both"/>
        <w:rPr>
          <w:rFonts w:asciiTheme="minorHAnsi" w:eastAsia="Calibri" w:hAnsiTheme="minorHAnsi" w:cstheme="minorHAnsi"/>
          <w:color w:val="000000"/>
          <w:lang w:eastAsia="pl-PL"/>
        </w:rPr>
      </w:pPr>
    </w:p>
    <w:p w:rsidR="0031129D" w:rsidRPr="004A49E3" w:rsidRDefault="00404D37" w:rsidP="004A49E3">
      <w:pPr>
        <w:pStyle w:val="Akapitzlist"/>
        <w:numPr>
          <w:ilvl w:val="0"/>
          <w:numId w:val="61"/>
        </w:numPr>
        <w:spacing w:before="240" w:after="0" w:line="240" w:lineRule="auto"/>
        <w:jc w:val="both"/>
        <w:rPr>
          <w:b/>
          <w:color w:val="2F5496" w:themeColor="accent5" w:themeShade="BF"/>
          <w:sz w:val="28"/>
          <w:szCs w:val="28"/>
        </w:rPr>
      </w:pPr>
      <w:r w:rsidRPr="004A49E3">
        <w:rPr>
          <w:b/>
          <w:color w:val="2F5496" w:themeColor="accent5" w:themeShade="BF"/>
          <w:sz w:val="28"/>
          <w:szCs w:val="28"/>
        </w:rPr>
        <w:t>P</w:t>
      </w:r>
      <w:r w:rsidR="0031129D" w:rsidRPr="004A49E3">
        <w:rPr>
          <w:b/>
          <w:color w:val="2F5496" w:themeColor="accent5" w:themeShade="BF"/>
          <w:sz w:val="28"/>
          <w:szCs w:val="28"/>
        </w:rPr>
        <w:t>romocja i komunikacja społeczna</w:t>
      </w:r>
      <w:bookmarkEnd w:id="110"/>
      <w:bookmarkEnd w:id="111"/>
    </w:p>
    <w:p w:rsidR="0031129D" w:rsidRDefault="0031129D" w:rsidP="0031129D">
      <w:pPr>
        <w:spacing w:after="120"/>
        <w:jc w:val="both"/>
      </w:pPr>
    </w:p>
    <w:p w:rsidR="0031129D" w:rsidRPr="002948C9" w:rsidRDefault="0031129D" w:rsidP="002948C9">
      <w:pPr>
        <w:spacing w:after="0" w:line="240" w:lineRule="auto"/>
        <w:jc w:val="both"/>
      </w:pPr>
      <w:r w:rsidRPr="002948C9">
        <w:t xml:space="preserve">Komunikacja społeczna związana z upowszechnieniem zamierzeń </w:t>
      </w:r>
      <w:r w:rsidR="00F60059">
        <w:t>Program</w:t>
      </w:r>
      <w:r w:rsidRPr="002948C9">
        <w:t xml:space="preserve">u </w:t>
      </w:r>
      <w:r w:rsidR="00723F0D">
        <w:t>wśród</w:t>
      </w:r>
      <w:r w:rsidRPr="002948C9">
        <w:t xml:space="preserve"> przyszłych beneficjentów, jednostek organizacyjnych i innych podmiotów</w:t>
      </w:r>
      <w:r w:rsidR="00723F0D">
        <w:t>,</w:t>
      </w:r>
      <w:r w:rsidRPr="002948C9">
        <w:t xml:space="preserve"> zakłada przeprowadzenie następujących działań:</w:t>
      </w:r>
    </w:p>
    <w:p w:rsidR="00C44FCC" w:rsidRDefault="0031129D">
      <w:pPr>
        <w:pStyle w:val="Akapitzlist"/>
        <w:numPr>
          <w:ilvl w:val="0"/>
          <w:numId w:val="28"/>
        </w:numPr>
        <w:spacing w:after="0" w:line="240" w:lineRule="auto"/>
        <w:jc w:val="both"/>
        <w:rPr>
          <w:sz w:val="22"/>
          <w:szCs w:val="22"/>
          <w:lang w:val="pl-PL"/>
        </w:rPr>
      </w:pPr>
      <w:r w:rsidRPr="002948C9">
        <w:rPr>
          <w:sz w:val="22"/>
          <w:szCs w:val="22"/>
          <w:lang w:val="pl-PL"/>
        </w:rPr>
        <w:t xml:space="preserve">umieszczenie na stronie internetowej </w:t>
      </w:r>
      <w:r w:rsidR="00723F0D">
        <w:rPr>
          <w:sz w:val="22"/>
          <w:szCs w:val="22"/>
          <w:lang w:val="pl-PL"/>
        </w:rPr>
        <w:t>Gminy</w:t>
      </w:r>
      <w:r w:rsidRPr="002948C9">
        <w:rPr>
          <w:sz w:val="22"/>
          <w:szCs w:val="22"/>
          <w:lang w:val="pl-PL"/>
        </w:rPr>
        <w:t xml:space="preserve"> oraz na tablicy ogłoszeniowej informacji </w:t>
      </w:r>
      <w:r w:rsidRPr="002948C9">
        <w:rPr>
          <w:sz w:val="22"/>
          <w:szCs w:val="22"/>
          <w:lang w:val="pl-PL"/>
        </w:rPr>
        <w:br/>
        <w:t xml:space="preserve">o wytyczonym obszarze </w:t>
      </w:r>
      <w:r w:rsidR="00DB3D3A">
        <w:rPr>
          <w:sz w:val="22"/>
          <w:szCs w:val="22"/>
          <w:lang w:val="pl-PL"/>
        </w:rPr>
        <w:t>rewitalizacji,</w:t>
      </w:r>
    </w:p>
    <w:p w:rsidR="00C44FCC" w:rsidRDefault="00EB20B8">
      <w:pPr>
        <w:pStyle w:val="Akapitzlist"/>
        <w:numPr>
          <w:ilvl w:val="0"/>
          <w:numId w:val="28"/>
        </w:numPr>
        <w:spacing w:after="0" w:line="240" w:lineRule="auto"/>
        <w:jc w:val="both"/>
        <w:rPr>
          <w:sz w:val="22"/>
          <w:szCs w:val="22"/>
          <w:lang w:val="pl-PL"/>
        </w:rPr>
      </w:pPr>
      <w:r>
        <w:rPr>
          <w:sz w:val="22"/>
          <w:szCs w:val="22"/>
          <w:lang w:val="pl-PL"/>
        </w:rPr>
        <w:lastRenderedPageBreak/>
        <w:t>spotkania</w:t>
      </w:r>
      <w:r w:rsidR="0031129D" w:rsidRPr="002948C9">
        <w:rPr>
          <w:sz w:val="22"/>
          <w:szCs w:val="22"/>
          <w:lang w:val="pl-PL"/>
        </w:rPr>
        <w:t xml:space="preserve"> konsultacyjno-informacyjne z mieszkańcami i partnerami społeczno-ekonomicznymi służące prezentacji</w:t>
      </w:r>
      <w:r w:rsidR="00F3127F">
        <w:rPr>
          <w:sz w:val="22"/>
          <w:szCs w:val="22"/>
          <w:lang w:val="pl-PL"/>
        </w:rPr>
        <w:t>,</w:t>
      </w:r>
      <w:r>
        <w:rPr>
          <w:sz w:val="22"/>
          <w:szCs w:val="22"/>
          <w:lang w:val="pl-PL"/>
        </w:rPr>
        <w:t xml:space="preserve"> a następnie informacji o stanie realizacji </w:t>
      </w:r>
      <w:r w:rsidR="00F60059">
        <w:rPr>
          <w:sz w:val="22"/>
          <w:szCs w:val="22"/>
          <w:lang w:val="pl-PL"/>
        </w:rPr>
        <w:t>Program</w:t>
      </w:r>
      <w:r w:rsidR="00723F0D">
        <w:rPr>
          <w:sz w:val="22"/>
          <w:szCs w:val="22"/>
          <w:lang w:val="pl-PL"/>
        </w:rPr>
        <w:t>u,</w:t>
      </w:r>
    </w:p>
    <w:p w:rsidR="00C44FCC" w:rsidRDefault="0031129D">
      <w:pPr>
        <w:pStyle w:val="Akapitzlist"/>
        <w:numPr>
          <w:ilvl w:val="0"/>
          <w:numId w:val="28"/>
        </w:numPr>
        <w:spacing w:after="0" w:line="240" w:lineRule="auto"/>
        <w:jc w:val="both"/>
        <w:rPr>
          <w:sz w:val="22"/>
          <w:szCs w:val="22"/>
          <w:lang w:val="pl-PL"/>
        </w:rPr>
      </w:pPr>
      <w:r w:rsidRPr="002948C9">
        <w:rPr>
          <w:sz w:val="22"/>
          <w:szCs w:val="22"/>
          <w:lang w:val="pl-PL"/>
        </w:rPr>
        <w:t xml:space="preserve">bieżące informacje zamieszczane na stronie internetowej Urzędu </w:t>
      </w:r>
      <w:r w:rsidR="002948C9" w:rsidRPr="002948C9">
        <w:rPr>
          <w:sz w:val="22"/>
          <w:szCs w:val="22"/>
          <w:lang w:val="pl-PL"/>
        </w:rPr>
        <w:t>Gminy Chełmża</w:t>
      </w:r>
      <w:r w:rsidR="00EB20B8">
        <w:rPr>
          <w:sz w:val="22"/>
          <w:szCs w:val="22"/>
          <w:lang w:val="pl-PL"/>
        </w:rPr>
        <w:t xml:space="preserve"> dotyczące rewitalizacji w Gminie,</w:t>
      </w:r>
    </w:p>
    <w:p w:rsidR="00C44FCC" w:rsidRDefault="00EB20B8">
      <w:pPr>
        <w:pStyle w:val="Akapitzlist"/>
        <w:numPr>
          <w:ilvl w:val="0"/>
          <w:numId w:val="28"/>
        </w:numPr>
        <w:spacing w:after="0" w:line="240" w:lineRule="auto"/>
        <w:jc w:val="both"/>
        <w:rPr>
          <w:sz w:val="22"/>
          <w:szCs w:val="22"/>
          <w:lang w:val="pl-PL"/>
        </w:rPr>
      </w:pPr>
      <w:r>
        <w:rPr>
          <w:sz w:val="22"/>
          <w:szCs w:val="22"/>
          <w:lang w:val="pl-PL"/>
        </w:rPr>
        <w:t>prezentacja założeń koncepcji</w:t>
      </w:r>
      <w:r w:rsidR="0031129D" w:rsidRPr="002948C9">
        <w:rPr>
          <w:sz w:val="22"/>
          <w:szCs w:val="22"/>
          <w:lang w:val="pl-PL"/>
        </w:rPr>
        <w:t xml:space="preserve"> architektoniczno-urbanistyczne</w:t>
      </w:r>
      <w:r>
        <w:rPr>
          <w:sz w:val="22"/>
          <w:szCs w:val="22"/>
          <w:lang w:val="pl-PL"/>
        </w:rPr>
        <w:t xml:space="preserve">j terenów i zagospodarowania przestrzeni oraz </w:t>
      </w:r>
      <w:r w:rsidR="0031129D" w:rsidRPr="002948C9">
        <w:rPr>
          <w:sz w:val="22"/>
          <w:szCs w:val="22"/>
          <w:lang w:val="pl-PL"/>
        </w:rPr>
        <w:t xml:space="preserve">obiektów poddawanych rewaloryzacji w czasie rewitalizacji – prezentacje dla mieszkańców, konsultacje koncepcji </w:t>
      </w:r>
      <w:r w:rsidR="00723F0D">
        <w:rPr>
          <w:sz w:val="22"/>
          <w:szCs w:val="22"/>
          <w:lang w:val="pl-PL"/>
        </w:rPr>
        <w:t xml:space="preserve">zagospodarowania </w:t>
      </w:r>
      <w:r w:rsidR="0031129D" w:rsidRPr="002948C9">
        <w:rPr>
          <w:sz w:val="22"/>
          <w:szCs w:val="22"/>
          <w:lang w:val="pl-PL"/>
        </w:rPr>
        <w:t>przestrzeni publicznych z mieszkańcami,</w:t>
      </w:r>
    </w:p>
    <w:p w:rsidR="00C44FCC" w:rsidRDefault="0031129D">
      <w:pPr>
        <w:pStyle w:val="Akapitzlist"/>
        <w:numPr>
          <w:ilvl w:val="0"/>
          <w:numId w:val="28"/>
        </w:numPr>
        <w:spacing w:after="0" w:line="240" w:lineRule="auto"/>
        <w:jc w:val="both"/>
        <w:rPr>
          <w:sz w:val="22"/>
          <w:szCs w:val="22"/>
          <w:lang w:val="pl-PL"/>
        </w:rPr>
      </w:pPr>
      <w:r w:rsidRPr="002948C9">
        <w:rPr>
          <w:sz w:val="22"/>
          <w:szCs w:val="22"/>
          <w:lang w:val="pl-PL"/>
        </w:rPr>
        <w:t>artykuły w prasie lokalnej,</w:t>
      </w:r>
    </w:p>
    <w:p w:rsidR="00C44FCC" w:rsidRDefault="0031129D">
      <w:pPr>
        <w:pStyle w:val="Akapitzlist"/>
        <w:numPr>
          <w:ilvl w:val="0"/>
          <w:numId w:val="28"/>
        </w:numPr>
        <w:spacing w:after="0" w:line="240" w:lineRule="auto"/>
        <w:jc w:val="both"/>
        <w:rPr>
          <w:sz w:val="22"/>
          <w:szCs w:val="22"/>
          <w:lang w:val="pl-PL"/>
        </w:rPr>
      </w:pPr>
      <w:r w:rsidRPr="002948C9">
        <w:rPr>
          <w:sz w:val="22"/>
          <w:szCs w:val="22"/>
          <w:lang w:val="pl-PL"/>
        </w:rPr>
        <w:t xml:space="preserve">promocja </w:t>
      </w:r>
      <w:r w:rsidR="00F60059">
        <w:rPr>
          <w:sz w:val="22"/>
          <w:szCs w:val="22"/>
          <w:lang w:val="pl-PL"/>
        </w:rPr>
        <w:t>Program</w:t>
      </w:r>
      <w:r w:rsidRPr="002948C9">
        <w:rPr>
          <w:sz w:val="22"/>
          <w:szCs w:val="22"/>
          <w:lang w:val="pl-PL"/>
        </w:rPr>
        <w:t>u rewitalizacji – przedstawianie wyników jego realizacji (przynajmniej raz do roku aktualizacja informacji na stronie na temat osiągnięcia zakładanych wyników),</w:t>
      </w:r>
    </w:p>
    <w:p w:rsidR="00C44FCC" w:rsidRDefault="0031129D">
      <w:pPr>
        <w:pStyle w:val="Akapitzlist"/>
        <w:numPr>
          <w:ilvl w:val="0"/>
          <w:numId w:val="28"/>
        </w:numPr>
        <w:spacing w:after="0" w:line="240" w:lineRule="auto"/>
        <w:jc w:val="both"/>
        <w:rPr>
          <w:sz w:val="22"/>
          <w:szCs w:val="22"/>
          <w:lang w:val="pl-PL"/>
        </w:rPr>
      </w:pPr>
      <w:r w:rsidRPr="002948C9">
        <w:rPr>
          <w:sz w:val="22"/>
          <w:szCs w:val="22"/>
          <w:lang w:val="pl-PL"/>
        </w:rPr>
        <w:t>inne metody promocji wizualnej z wykorzystaniem różnych kanałów medialnych.</w:t>
      </w:r>
    </w:p>
    <w:p w:rsidR="00471E86" w:rsidRDefault="00471E86" w:rsidP="00471E86">
      <w:pPr>
        <w:spacing w:after="0" w:line="240" w:lineRule="auto"/>
        <w:ind w:left="720"/>
        <w:jc w:val="both"/>
      </w:pPr>
    </w:p>
    <w:p w:rsidR="0052311B" w:rsidRPr="00BF438E" w:rsidRDefault="0052311B" w:rsidP="0052311B">
      <w:pPr>
        <w:spacing w:after="0" w:line="240" w:lineRule="auto"/>
        <w:rPr>
          <w:b/>
          <w:bCs/>
          <w:color w:val="FF0000"/>
          <w:sz w:val="28"/>
          <w:szCs w:val="28"/>
        </w:rPr>
      </w:pPr>
    </w:p>
    <w:p w:rsidR="00A752AC" w:rsidRPr="00A54F35" w:rsidRDefault="00A752AC" w:rsidP="004A49E3">
      <w:pPr>
        <w:pStyle w:val="Default"/>
        <w:numPr>
          <w:ilvl w:val="0"/>
          <w:numId w:val="61"/>
        </w:numPr>
        <w:tabs>
          <w:tab w:val="left" w:pos="426"/>
        </w:tabs>
        <w:jc w:val="both"/>
        <w:rPr>
          <w:rFonts w:ascii="Calibri" w:hAnsi="Calibri"/>
          <w:b/>
          <w:bCs/>
          <w:color w:val="2F5496" w:themeColor="accent5" w:themeShade="BF"/>
          <w:sz w:val="28"/>
          <w:szCs w:val="28"/>
        </w:rPr>
      </w:pPr>
      <w:r w:rsidRPr="00A54F35">
        <w:rPr>
          <w:rFonts w:ascii="Calibri" w:hAnsi="Calibri"/>
          <w:b/>
          <w:bCs/>
          <w:color w:val="2F5496" w:themeColor="accent5" w:themeShade="BF"/>
          <w:sz w:val="28"/>
          <w:szCs w:val="28"/>
        </w:rPr>
        <w:t xml:space="preserve">Definicje i pojęcia Programu </w:t>
      </w:r>
    </w:p>
    <w:p w:rsidR="00A752AC" w:rsidRDefault="00A752AC" w:rsidP="00A752AC">
      <w:pPr>
        <w:pStyle w:val="Default"/>
        <w:tabs>
          <w:tab w:val="left" w:pos="426"/>
        </w:tabs>
        <w:jc w:val="both"/>
        <w:rPr>
          <w:rFonts w:ascii="Calibri" w:hAnsi="Calibri" w:cs="Calibri"/>
          <w:b/>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4708"/>
      </w:tblGrid>
      <w:tr w:rsidR="00A752AC" w:rsidTr="00A752AC">
        <w:trPr>
          <w:trHeight w:val="463"/>
        </w:trPr>
        <w:tc>
          <w:tcPr>
            <w:tcW w:w="4811" w:type="dxa"/>
            <w:shd w:val="clear" w:color="auto" w:fill="1F3864" w:themeFill="accent5" w:themeFillShade="80"/>
            <w:vAlign w:val="center"/>
          </w:tcPr>
          <w:p w:rsidR="00A752AC" w:rsidRPr="00132DDD" w:rsidRDefault="00A752AC" w:rsidP="00A752AC">
            <w:pPr>
              <w:rPr>
                <w:color w:val="FFFFFF" w:themeColor="background1"/>
              </w:rPr>
            </w:pPr>
            <w:r w:rsidRPr="00132DDD">
              <w:rPr>
                <w:b/>
                <w:bCs/>
                <w:color w:val="FFFFFF" w:themeColor="background1"/>
              </w:rPr>
              <w:t>Interesariusze</w:t>
            </w:r>
          </w:p>
        </w:tc>
        <w:tc>
          <w:tcPr>
            <w:tcW w:w="4811" w:type="dxa"/>
          </w:tcPr>
          <w:p w:rsidR="00A752AC" w:rsidRPr="00FB6F55" w:rsidRDefault="00A752AC" w:rsidP="00A752AC">
            <w:pPr>
              <w:spacing w:after="0" w:line="240" w:lineRule="auto"/>
              <w:jc w:val="both"/>
              <w:rPr>
                <w:sz w:val="20"/>
                <w:szCs w:val="20"/>
              </w:rPr>
            </w:pPr>
            <w:r w:rsidRPr="00FB6F55">
              <w:rPr>
                <w:sz w:val="20"/>
                <w:szCs w:val="20"/>
              </w:rPr>
              <w:t>Podmioty i grupy społeczne, mogące potencjalnie uczestniczyć i mieć wpływ na realizację działań rewitalizacyjnych oraz ci, których interesy mogą być związane z procesem odnowienia określonego obszaru</w:t>
            </w:r>
          </w:p>
        </w:tc>
      </w:tr>
      <w:tr w:rsidR="00A752AC" w:rsidTr="00A752AC">
        <w:trPr>
          <w:trHeight w:val="140"/>
        </w:trPr>
        <w:tc>
          <w:tcPr>
            <w:tcW w:w="4811" w:type="dxa"/>
            <w:shd w:val="clear" w:color="auto" w:fill="1F3864" w:themeFill="accent5" w:themeFillShade="80"/>
            <w:vAlign w:val="center"/>
          </w:tcPr>
          <w:p w:rsidR="00A752AC" w:rsidRPr="00132DDD" w:rsidRDefault="00A752AC" w:rsidP="00A752AC">
            <w:pPr>
              <w:rPr>
                <w:color w:val="FFFFFF" w:themeColor="background1"/>
              </w:rPr>
            </w:pPr>
            <w:r w:rsidRPr="00132DDD">
              <w:rPr>
                <w:b/>
                <w:bCs/>
                <w:iCs/>
                <w:color w:val="FFFFFF" w:themeColor="background1"/>
              </w:rPr>
              <w:t>Obszar zdegradowany</w:t>
            </w:r>
          </w:p>
          <w:p w:rsidR="00A752AC" w:rsidRPr="00132DDD" w:rsidRDefault="00A752AC" w:rsidP="00A752AC">
            <w:pPr>
              <w:rPr>
                <w:color w:val="FFFFFF" w:themeColor="background1"/>
              </w:rPr>
            </w:pPr>
          </w:p>
        </w:tc>
        <w:tc>
          <w:tcPr>
            <w:tcW w:w="4811" w:type="dxa"/>
          </w:tcPr>
          <w:p w:rsidR="00A752AC" w:rsidRPr="00FB6F55" w:rsidRDefault="00A752AC" w:rsidP="00A752AC">
            <w:pPr>
              <w:spacing w:after="0" w:line="240" w:lineRule="auto"/>
              <w:jc w:val="both"/>
              <w:rPr>
                <w:sz w:val="20"/>
                <w:szCs w:val="20"/>
              </w:rPr>
            </w:pPr>
            <w:r w:rsidRPr="00FB6F55">
              <w:rPr>
                <w:iCs/>
                <w:sz w:val="20"/>
                <w:szCs w:val="20"/>
              </w:rPr>
              <w:t>Obszar, na którym zidentyfikowano stan kryzysowy. Obszar zdegradowany może być podzielony na podobszary, w tym podobszary nieposiadające ze sobą wspólnych granic pod warunkiem stwierdzenia stanu kryzysowego na każdym z podobszarów.</w:t>
            </w:r>
          </w:p>
        </w:tc>
      </w:tr>
      <w:tr w:rsidR="00A752AC" w:rsidTr="00A752AC">
        <w:trPr>
          <w:trHeight w:val="1719"/>
        </w:trPr>
        <w:tc>
          <w:tcPr>
            <w:tcW w:w="4811" w:type="dxa"/>
            <w:shd w:val="clear" w:color="auto" w:fill="1F3864" w:themeFill="accent5" w:themeFillShade="80"/>
            <w:vAlign w:val="center"/>
          </w:tcPr>
          <w:p w:rsidR="00A752AC" w:rsidRPr="00132DDD" w:rsidRDefault="00A752AC" w:rsidP="00A752AC">
            <w:pPr>
              <w:rPr>
                <w:color w:val="FFFFFF" w:themeColor="background1"/>
              </w:rPr>
            </w:pPr>
            <w:r w:rsidRPr="00132DDD">
              <w:rPr>
                <w:b/>
                <w:bCs/>
                <w:iCs/>
                <w:color w:val="FFFFFF" w:themeColor="background1"/>
              </w:rPr>
              <w:t>Obszar rewitalizacji</w:t>
            </w:r>
          </w:p>
          <w:p w:rsidR="00A752AC" w:rsidRPr="00132DDD" w:rsidRDefault="00A752AC" w:rsidP="00A752AC">
            <w:pPr>
              <w:rPr>
                <w:color w:val="FFFFFF" w:themeColor="background1"/>
              </w:rPr>
            </w:pPr>
          </w:p>
        </w:tc>
        <w:tc>
          <w:tcPr>
            <w:tcW w:w="4811" w:type="dxa"/>
          </w:tcPr>
          <w:p w:rsidR="00A752AC" w:rsidRPr="00FB6F55" w:rsidRDefault="00A752AC" w:rsidP="00A752AC">
            <w:pPr>
              <w:spacing w:after="0" w:line="240" w:lineRule="auto"/>
              <w:jc w:val="both"/>
              <w:rPr>
                <w:sz w:val="20"/>
                <w:szCs w:val="20"/>
              </w:rPr>
            </w:pPr>
            <w:r w:rsidRPr="00FB6F55">
              <w:rPr>
                <w:iCs/>
                <w:sz w:val="20"/>
                <w:szCs w:val="20"/>
              </w:rPr>
              <w:t>Obszar obejmujący całość lub część obszaru zdegradowanego, cechujący się szczególną koncentracją negatywnych zjawisk, na którym, z uwagi na istotne znaczenie dla rozwoju lokalnego, zamierza się prowadzić rewitalizację.</w:t>
            </w:r>
          </w:p>
          <w:p w:rsidR="00A752AC" w:rsidRPr="00FB6F55" w:rsidRDefault="00A752AC" w:rsidP="00A752AC">
            <w:pPr>
              <w:spacing w:after="0" w:line="240" w:lineRule="auto"/>
              <w:jc w:val="both"/>
              <w:rPr>
                <w:sz w:val="20"/>
                <w:szCs w:val="20"/>
              </w:rPr>
            </w:pPr>
            <w:r w:rsidRPr="00FB6F55">
              <w:rPr>
                <w:bCs/>
                <w:iCs/>
                <w:sz w:val="20"/>
                <w:szCs w:val="20"/>
              </w:rPr>
              <w:t>≤ 20% powierzchni gminy</w:t>
            </w:r>
          </w:p>
          <w:p w:rsidR="00A752AC" w:rsidRPr="00FB6F55" w:rsidRDefault="00A752AC" w:rsidP="00A752AC">
            <w:pPr>
              <w:spacing w:after="0" w:line="240" w:lineRule="auto"/>
              <w:jc w:val="both"/>
              <w:rPr>
                <w:sz w:val="20"/>
                <w:szCs w:val="20"/>
              </w:rPr>
            </w:pPr>
            <w:r w:rsidRPr="00FB6F55">
              <w:rPr>
                <w:bCs/>
                <w:iCs/>
                <w:sz w:val="20"/>
                <w:szCs w:val="20"/>
              </w:rPr>
              <w:t>≤ 30% ludności gminy</w:t>
            </w:r>
          </w:p>
        </w:tc>
      </w:tr>
      <w:tr w:rsidR="00A752AC" w:rsidTr="00A752AC">
        <w:trPr>
          <w:trHeight w:val="223"/>
        </w:trPr>
        <w:tc>
          <w:tcPr>
            <w:tcW w:w="4811" w:type="dxa"/>
            <w:shd w:val="clear" w:color="auto" w:fill="1F3864" w:themeFill="accent5" w:themeFillShade="80"/>
            <w:vAlign w:val="center"/>
          </w:tcPr>
          <w:p w:rsidR="00A752AC" w:rsidRPr="00132DDD" w:rsidRDefault="00A752AC" w:rsidP="00A752AC">
            <w:pPr>
              <w:rPr>
                <w:color w:val="FFFFFF" w:themeColor="background1"/>
              </w:rPr>
            </w:pPr>
            <w:r>
              <w:rPr>
                <w:b/>
                <w:bCs/>
                <w:color w:val="FFFFFF" w:themeColor="background1"/>
              </w:rPr>
              <w:t>Program</w:t>
            </w:r>
            <w:r w:rsidRPr="00132DDD">
              <w:rPr>
                <w:b/>
                <w:bCs/>
                <w:color w:val="FFFFFF" w:themeColor="background1"/>
              </w:rPr>
              <w:t xml:space="preserve"> Rewitalizacji</w:t>
            </w:r>
          </w:p>
        </w:tc>
        <w:tc>
          <w:tcPr>
            <w:tcW w:w="4811" w:type="dxa"/>
          </w:tcPr>
          <w:p w:rsidR="00A752AC" w:rsidRPr="00FB6F55" w:rsidRDefault="00A752AC" w:rsidP="00A752AC">
            <w:pPr>
              <w:spacing w:after="0" w:line="240" w:lineRule="auto"/>
              <w:jc w:val="both"/>
              <w:rPr>
                <w:sz w:val="20"/>
                <w:szCs w:val="20"/>
              </w:rPr>
            </w:pPr>
            <w:r w:rsidRPr="00FB6F55">
              <w:rPr>
                <w:sz w:val="20"/>
                <w:szCs w:val="20"/>
              </w:rPr>
              <w:t xml:space="preserve">Zgodnie z Narodowym Planem Rewitalizacji 2022 jest to </w:t>
            </w:r>
            <w:r w:rsidRPr="00FB6F55">
              <w:rPr>
                <w:bCs/>
                <w:sz w:val="20"/>
                <w:szCs w:val="20"/>
              </w:rPr>
              <w:t xml:space="preserve">uchwalany na poziomie gminnym- </w:t>
            </w:r>
            <w:r w:rsidRPr="00FB6F55">
              <w:rPr>
                <w:sz w:val="20"/>
                <w:szCs w:val="20"/>
              </w:rPr>
              <w:t xml:space="preserve">instrument zintegrowanego podejścia w zakresie rewitalizacji  o zasięgu gminnym, sporządzany przez jednostkę samorządu terytorialnego zgodnie z wytycznymi dotyczącymi przygotowania </w:t>
            </w:r>
            <w:r>
              <w:rPr>
                <w:sz w:val="20"/>
                <w:szCs w:val="20"/>
              </w:rPr>
              <w:t>Program</w:t>
            </w:r>
            <w:r w:rsidRPr="00FB6F55">
              <w:rPr>
                <w:sz w:val="20"/>
                <w:szCs w:val="20"/>
              </w:rPr>
              <w:t xml:space="preserve">u Rewitalizacji oraz obejmujący listę i zakres projektów rewitalizacyjnych przewidzianych do realizacji. </w:t>
            </w:r>
            <w:r>
              <w:rPr>
                <w:sz w:val="20"/>
                <w:szCs w:val="20"/>
              </w:rPr>
              <w:t>Program</w:t>
            </w:r>
            <w:r w:rsidRPr="00FB6F55">
              <w:rPr>
                <w:sz w:val="20"/>
                <w:szCs w:val="20"/>
              </w:rPr>
              <w:t xml:space="preserve"> rewitalizacji ma stanowić podstawę prowadzenia działań rewitalizacyjnych. Objęcie danego obszaru </w:t>
            </w:r>
            <w:r>
              <w:rPr>
                <w:sz w:val="20"/>
                <w:szCs w:val="20"/>
              </w:rPr>
              <w:t>Program</w:t>
            </w:r>
            <w:r w:rsidRPr="00FB6F55">
              <w:rPr>
                <w:sz w:val="20"/>
                <w:szCs w:val="20"/>
              </w:rPr>
              <w:t>em rewitalizacji będzie stanowił podstawę wspierania go poprzez instrumenty/narzędzia dedykowane rewitalizacji (</w:t>
            </w:r>
            <w:r>
              <w:rPr>
                <w:sz w:val="20"/>
                <w:szCs w:val="20"/>
              </w:rPr>
              <w:t>Program</w:t>
            </w:r>
            <w:r w:rsidRPr="00FB6F55">
              <w:rPr>
                <w:sz w:val="20"/>
                <w:szCs w:val="20"/>
              </w:rPr>
              <w:t xml:space="preserve">y unijne i instrumenty krajowe) lub korzystania z preferencji w innych instrumentach, </w:t>
            </w:r>
            <w:r>
              <w:rPr>
                <w:sz w:val="20"/>
                <w:szCs w:val="20"/>
              </w:rPr>
              <w:t>Program</w:t>
            </w:r>
            <w:r w:rsidRPr="00FB6F55">
              <w:rPr>
                <w:sz w:val="20"/>
                <w:szCs w:val="20"/>
              </w:rPr>
              <w:t>ach i działaniach sektorowych</w:t>
            </w:r>
          </w:p>
        </w:tc>
      </w:tr>
      <w:tr w:rsidR="00A752AC" w:rsidTr="00A752AC">
        <w:trPr>
          <w:trHeight w:val="72"/>
        </w:trPr>
        <w:tc>
          <w:tcPr>
            <w:tcW w:w="4811" w:type="dxa"/>
            <w:shd w:val="clear" w:color="auto" w:fill="1F3864" w:themeFill="accent5" w:themeFillShade="80"/>
            <w:vAlign w:val="center"/>
          </w:tcPr>
          <w:p w:rsidR="00A752AC" w:rsidRPr="00132DDD" w:rsidRDefault="00A752AC" w:rsidP="00A752AC">
            <w:pPr>
              <w:rPr>
                <w:color w:val="FFFFFF" w:themeColor="background1"/>
              </w:rPr>
            </w:pPr>
            <w:r w:rsidRPr="00132DDD">
              <w:rPr>
                <w:b/>
                <w:bCs/>
                <w:iCs/>
                <w:color w:val="FFFFFF" w:themeColor="background1"/>
              </w:rPr>
              <w:t xml:space="preserve">Proces </w:t>
            </w:r>
            <w:r w:rsidR="00287BFA" w:rsidRPr="00132DDD">
              <w:rPr>
                <w:b/>
                <w:bCs/>
                <w:iCs/>
                <w:color w:val="FFFFFF" w:themeColor="background1"/>
              </w:rPr>
              <w:t>rewitalizacji</w:t>
            </w:r>
          </w:p>
          <w:p w:rsidR="00A752AC" w:rsidRPr="00132DDD" w:rsidRDefault="00A752AC" w:rsidP="00A752AC">
            <w:pPr>
              <w:rPr>
                <w:color w:val="FFFFFF" w:themeColor="background1"/>
              </w:rPr>
            </w:pPr>
          </w:p>
        </w:tc>
        <w:tc>
          <w:tcPr>
            <w:tcW w:w="4811" w:type="dxa"/>
          </w:tcPr>
          <w:p w:rsidR="00A752AC" w:rsidRPr="00FB6F55" w:rsidRDefault="00A752AC" w:rsidP="00A752AC">
            <w:pPr>
              <w:spacing w:after="0" w:line="240" w:lineRule="auto"/>
              <w:jc w:val="both"/>
              <w:rPr>
                <w:sz w:val="20"/>
                <w:szCs w:val="20"/>
              </w:rPr>
            </w:pPr>
            <w:r w:rsidRPr="00FB6F55">
              <w:rPr>
                <w:iCs/>
                <w:sz w:val="20"/>
                <w:szCs w:val="20"/>
              </w:rPr>
              <w:lastRenderedPageBreak/>
              <w:t xml:space="preserve">Wieloletni system spójnych działań samorządu przy udziale partnerów w sferze społecznej oraz gospodarczej przestrzenno-funkcjonalnej lub </w:t>
            </w:r>
            <w:r w:rsidRPr="00FB6F55">
              <w:rPr>
                <w:iCs/>
                <w:sz w:val="20"/>
                <w:szCs w:val="20"/>
              </w:rPr>
              <w:lastRenderedPageBreak/>
              <w:t>środowiskowej, zmierzający do wyprowadzenia obszarów rewitalizacji ze stanu kryzysowego oraz stworzenia warunków do ich zrównoważonego rozwoju i odnowy jego obszarów.</w:t>
            </w:r>
          </w:p>
        </w:tc>
      </w:tr>
      <w:tr w:rsidR="00A752AC" w:rsidTr="00A752AC">
        <w:trPr>
          <w:trHeight w:val="150"/>
        </w:trPr>
        <w:tc>
          <w:tcPr>
            <w:tcW w:w="4811" w:type="dxa"/>
            <w:shd w:val="clear" w:color="auto" w:fill="1F3864" w:themeFill="accent5" w:themeFillShade="80"/>
            <w:vAlign w:val="center"/>
          </w:tcPr>
          <w:p w:rsidR="00A752AC" w:rsidRPr="00132DDD" w:rsidRDefault="00A752AC" w:rsidP="00A752AC">
            <w:pPr>
              <w:rPr>
                <w:color w:val="FFFFFF" w:themeColor="background1"/>
              </w:rPr>
            </w:pPr>
            <w:r w:rsidRPr="00132DDD">
              <w:rPr>
                <w:b/>
                <w:bCs/>
                <w:iCs/>
                <w:color w:val="FFFFFF" w:themeColor="background1"/>
              </w:rPr>
              <w:lastRenderedPageBreak/>
              <w:t>Stan kryzysowy</w:t>
            </w:r>
          </w:p>
          <w:p w:rsidR="00A752AC" w:rsidRPr="00132DDD" w:rsidRDefault="00A752AC" w:rsidP="00A752AC">
            <w:pPr>
              <w:rPr>
                <w:color w:val="FFFFFF" w:themeColor="background1"/>
              </w:rPr>
            </w:pPr>
          </w:p>
        </w:tc>
        <w:tc>
          <w:tcPr>
            <w:tcW w:w="4811" w:type="dxa"/>
          </w:tcPr>
          <w:p w:rsidR="00A752AC" w:rsidRPr="00FB6F55" w:rsidRDefault="00A752AC" w:rsidP="00A752AC">
            <w:pPr>
              <w:spacing w:after="0" w:line="240" w:lineRule="auto"/>
              <w:jc w:val="both"/>
              <w:rPr>
                <w:sz w:val="20"/>
                <w:szCs w:val="20"/>
              </w:rPr>
            </w:pPr>
            <w:r w:rsidRPr="00FB6F55">
              <w:rPr>
                <w:iCs/>
                <w:sz w:val="20"/>
                <w:szCs w:val="20"/>
              </w:rPr>
              <w:t xml:space="preserve">Stan spowodowany koncentracją negatywnych zjawisk społecznych (w szczególności bezrobocia, ubóstwa, przestępczości, niskiego poziomu edukacji lub kapitału społecznego, niewystarczającego poziomu uczestnictwa w życiu publicznym i kulturalnym) współwystępujących </w:t>
            </w:r>
            <w:r>
              <w:rPr>
                <w:iCs/>
                <w:sz w:val="20"/>
                <w:szCs w:val="20"/>
              </w:rPr>
              <w:br/>
            </w:r>
            <w:r w:rsidRPr="00FB6F55">
              <w:rPr>
                <w:iCs/>
                <w:sz w:val="20"/>
                <w:szCs w:val="20"/>
              </w:rPr>
              <w:t xml:space="preserve">z negatywnymi zjawiskami w co najmniej jednej </w:t>
            </w:r>
            <w:r>
              <w:rPr>
                <w:iCs/>
                <w:sz w:val="20"/>
                <w:szCs w:val="20"/>
              </w:rPr>
              <w:br/>
            </w:r>
            <w:r w:rsidRPr="00FB6F55">
              <w:rPr>
                <w:iCs/>
                <w:sz w:val="20"/>
                <w:szCs w:val="20"/>
              </w:rPr>
              <w:t>z następujących sfer: gospodarczej, środowiskowej, przestrzenno-funkcjonalnej</w:t>
            </w:r>
          </w:p>
        </w:tc>
      </w:tr>
    </w:tbl>
    <w:p w:rsidR="00A752AC" w:rsidRPr="00D9410F" w:rsidRDefault="00A752AC" w:rsidP="00A752AC">
      <w:pPr>
        <w:pStyle w:val="Default"/>
        <w:tabs>
          <w:tab w:val="left" w:pos="426"/>
        </w:tabs>
        <w:jc w:val="both"/>
        <w:rPr>
          <w:rFonts w:ascii="Calibri" w:hAnsi="Calibri" w:cs="Calibri"/>
          <w:b/>
          <w:color w:val="auto"/>
          <w:sz w:val="22"/>
          <w:szCs w:val="22"/>
        </w:rPr>
      </w:pPr>
    </w:p>
    <w:p w:rsidR="00D9410F" w:rsidRDefault="00D9410F" w:rsidP="00A752AC">
      <w:pPr>
        <w:pStyle w:val="Nagwek1"/>
        <w:rPr>
          <w:rFonts w:asciiTheme="minorHAnsi" w:hAnsiTheme="minorHAnsi"/>
          <w:b/>
          <w:sz w:val="24"/>
          <w:szCs w:val="24"/>
        </w:rPr>
      </w:pPr>
      <w:bookmarkStart w:id="112" w:name="_Toc450251620"/>
      <w:bookmarkStart w:id="113" w:name="_Toc469863706"/>
    </w:p>
    <w:p w:rsidR="00A752AC" w:rsidRPr="00754636" w:rsidRDefault="00754636" w:rsidP="00A752AC">
      <w:pPr>
        <w:pStyle w:val="Nagwek1"/>
        <w:rPr>
          <w:rFonts w:asciiTheme="minorHAnsi" w:hAnsiTheme="minorHAnsi"/>
          <w:b/>
          <w:color w:val="2E74B5" w:themeColor="accent1" w:themeShade="BF"/>
          <w:sz w:val="28"/>
          <w:szCs w:val="28"/>
        </w:rPr>
      </w:pPr>
      <w:r w:rsidRPr="00754636">
        <w:rPr>
          <w:rFonts w:asciiTheme="minorHAnsi" w:hAnsiTheme="minorHAnsi"/>
          <w:b/>
          <w:color w:val="2E74B5" w:themeColor="accent1" w:themeShade="BF"/>
          <w:sz w:val="28"/>
          <w:szCs w:val="28"/>
        </w:rPr>
        <w:t>XVI.</w:t>
      </w:r>
      <w:r w:rsidR="00287BFA">
        <w:rPr>
          <w:rFonts w:asciiTheme="minorHAnsi" w:hAnsiTheme="minorHAnsi"/>
          <w:b/>
          <w:color w:val="2E74B5" w:themeColor="accent1" w:themeShade="BF"/>
          <w:sz w:val="28"/>
          <w:szCs w:val="28"/>
        </w:rPr>
        <w:t xml:space="preserve"> </w:t>
      </w:r>
      <w:r w:rsidR="00A752AC" w:rsidRPr="00754636">
        <w:rPr>
          <w:rFonts w:asciiTheme="minorHAnsi" w:hAnsiTheme="minorHAnsi"/>
          <w:b/>
          <w:color w:val="2E74B5" w:themeColor="accent1" w:themeShade="BF"/>
          <w:sz w:val="28"/>
          <w:szCs w:val="28"/>
        </w:rPr>
        <w:t>Spis Rysunków</w:t>
      </w:r>
      <w:bookmarkEnd w:id="112"/>
      <w:bookmarkEnd w:id="113"/>
      <w:r w:rsidRPr="00754636">
        <w:rPr>
          <w:rFonts w:asciiTheme="minorHAnsi" w:hAnsiTheme="minorHAnsi"/>
          <w:b/>
          <w:color w:val="2E74B5" w:themeColor="accent1" w:themeShade="BF"/>
          <w:sz w:val="28"/>
          <w:szCs w:val="28"/>
        </w:rPr>
        <w:t xml:space="preserve"> i tabel</w:t>
      </w:r>
    </w:p>
    <w:p w:rsidR="00754636" w:rsidRDefault="00754636" w:rsidP="00754636">
      <w:pPr>
        <w:rPr>
          <w:b/>
          <w:color w:val="2E74B5" w:themeColor="accent1" w:themeShade="BF"/>
          <w:sz w:val="24"/>
          <w:szCs w:val="24"/>
        </w:rPr>
      </w:pPr>
      <w:r w:rsidRPr="00D967C5">
        <w:rPr>
          <w:b/>
          <w:color w:val="2E74B5" w:themeColor="accent1" w:themeShade="BF"/>
          <w:sz w:val="24"/>
          <w:szCs w:val="24"/>
        </w:rPr>
        <w:t>16.1. Spis rysunków</w:t>
      </w:r>
    </w:p>
    <w:p w:rsidR="00E20FB6" w:rsidRPr="00E20FB6" w:rsidRDefault="00280D1B" w:rsidP="00B048CD">
      <w:pPr>
        <w:shd w:val="clear" w:color="auto" w:fill="F2F2F2" w:themeFill="background1" w:themeFillShade="F2"/>
        <w:tabs>
          <w:tab w:val="left" w:pos="426"/>
        </w:tabs>
        <w:spacing w:after="0" w:line="240" w:lineRule="auto"/>
        <w:jc w:val="both"/>
        <w:rPr>
          <w:rFonts w:cs="Calibri"/>
          <w:sz w:val="20"/>
          <w:szCs w:val="20"/>
        </w:rPr>
      </w:pPr>
      <w:r w:rsidRPr="002E44A8">
        <w:rPr>
          <w:rFonts w:asciiTheme="minorHAnsi" w:hAnsiTheme="minorHAnsi"/>
          <w:color w:val="2E74B5" w:themeColor="accent1" w:themeShade="BF"/>
          <w:sz w:val="20"/>
          <w:szCs w:val="20"/>
        </w:rPr>
        <w:fldChar w:fldCharType="begin"/>
      </w:r>
      <w:r w:rsidR="00E20FB6" w:rsidRPr="002E44A8">
        <w:rPr>
          <w:rFonts w:asciiTheme="minorHAnsi" w:hAnsiTheme="minorHAnsi"/>
          <w:color w:val="2E74B5" w:themeColor="accent1" w:themeShade="BF"/>
          <w:sz w:val="20"/>
          <w:szCs w:val="20"/>
        </w:rPr>
        <w:instrText xml:space="preserve"> TOC \h \z \c "Rys. " </w:instrText>
      </w:r>
      <w:r w:rsidRPr="002E44A8">
        <w:rPr>
          <w:rFonts w:asciiTheme="minorHAnsi" w:hAnsiTheme="minorHAnsi"/>
          <w:color w:val="2E74B5" w:themeColor="accent1" w:themeShade="BF"/>
          <w:sz w:val="20"/>
          <w:szCs w:val="20"/>
        </w:rPr>
        <w:fldChar w:fldCharType="separate"/>
      </w:r>
      <w:r w:rsidR="00E20FB6" w:rsidRPr="00E20FB6">
        <w:rPr>
          <w:rFonts w:cs="Calibri"/>
          <w:sz w:val="20"/>
          <w:szCs w:val="20"/>
        </w:rPr>
        <w:t>Rys.1.Program rewitalizacji………………………………………………………………………………………………...........................</w:t>
      </w:r>
      <w:r w:rsidR="00E20FB6">
        <w:rPr>
          <w:rFonts w:cs="Calibri"/>
          <w:sz w:val="20"/>
          <w:szCs w:val="20"/>
        </w:rPr>
        <w:t>........</w:t>
      </w:r>
      <w:r w:rsidR="00E20FB6" w:rsidRPr="00E20FB6">
        <w:rPr>
          <w:rFonts w:cs="Calibri"/>
          <w:sz w:val="20"/>
          <w:szCs w:val="20"/>
        </w:rPr>
        <w:t>.......7</w:t>
      </w:r>
    </w:p>
    <w:p w:rsidR="00E20FB6" w:rsidRPr="00E20FB6" w:rsidRDefault="00E20FB6" w:rsidP="00B048CD">
      <w:pPr>
        <w:shd w:val="clear" w:color="auto" w:fill="F2F2F2" w:themeFill="background1" w:themeFillShade="F2"/>
        <w:tabs>
          <w:tab w:val="left" w:pos="426"/>
        </w:tabs>
        <w:spacing w:after="0" w:line="240" w:lineRule="auto"/>
        <w:jc w:val="both"/>
        <w:rPr>
          <w:sz w:val="20"/>
          <w:szCs w:val="20"/>
        </w:rPr>
      </w:pPr>
      <w:r w:rsidRPr="00E20FB6">
        <w:rPr>
          <w:sz w:val="20"/>
          <w:szCs w:val="20"/>
        </w:rPr>
        <w:t>Rys.2.Zasady opracowania Programu Rewitalizacji Gminy Chełmża 2017-2023………</w:t>
      </w:r>
      <w:r>
        <w:rPr>
          <w:sz w:val="20"/>
          <w:szCs w:val="20"/>
        </w:rPr>
        <w:t>……..</w:t>
      </w:r>
      <w:r w:rsidRPr="00E20FB6">
        <w:rPr>
          <w:sz w:val="20"/>
          <w:szCs w:val="20"/>
        </w:rPr>
        <w:t>………………………………………...7</w:t>
      </w:r>
    </w:p>
    <w:p w:rsidR="00E20FB6" w:rsidRPr="00E20FB6" w:rsidRDefault="00E20FB6" w:rsidP="00B048CD">
      <w:pPr>
        <w:shd w:val="clear" w:color="auto" w:fill="F2F2F2" w:themeFill="background1" w:themeFillShade="F2"/>
        <w:tabs>
          <w:tab w:val="left" w:pos="426"/>
        </w:tabs>
        <w:spacing w:after="0" w:line="240" w:lineRule="auto"/>
        <w:jc w:val="both"/>
        <w:rPr>
          <w:rFonts w:cs="Calibri"/>
          <w:sz w:val="20"/>
          <w:szCs w:val="20"/>
          <w:lang w:val="de-DE"/>
        </w:rPr>
      </w:pPr>
      <w:r w:rsidRPr="00E20FB6">
        <w:rPr>
          <w:rFonts w:cs="Calibri"/>
          <w:sz w:val="20"/>
          <w:szCs w:val="20"/>
          <w:lang w:val="de-DE"/>
        </w:rPr>
        <w:t>Rys.3.Proces planowania rewitalizacji Gminy Chełmża……………………………………………………</w:t>
      </w:r>
      <w:r>
        <w:rPr>
          <w:rFonts w:cs="Calibri"/>
          <w:sz w:val="20"/>
          <w:szCs w:val="20"/>
          <w:lang w:val="de-DE"/>
        </w:rPr>
        <w:t>…….</w:t>
      </w:r>
      <w:r w:rsidRPr="00E20FB6">
        <w:rPr>
          <w:rFonts w:cs="Calibri"/>
          <w:sz w:val="20"/>
          <w:szCs w:val="20"/>
          <w:lang w:val="de-DE"/>
        </w:rPr>
        <w:t>…….…………………………...8</w:t>
      </w:r>
    </w:p>
    <w:p w:rsidR="00E20FB6" w:rsidRPr="00E20FB6" w:rsidRDefault="00E20FB6" w:rsidP="00B048CD">
      <w:pPr>
        <w:shd w:val="clear" w:color="auto" w:fill="F2F2F2" w:themeFill="background1" w:themeFillShade="F2"/>
        <w:tabs>
          <w:tab w:val="left" w:pos="426"/>
        </w:tabs>
        <w:spacing w:after="0" w:line="240" w:lineRule="auto"/>
        <w:jc w:val="both"/>
        <w:rPr>
          <w:rFonts w:cs="Calibri"/>
          <w:sz w:val="20"/>
          <w:szCs w:val="20"/>
        </w:rPr>
      </w:pPr>
      <w:r w:rsidRPr="00E20FB6">
        <w:rPr>
          <w:rFonts w:cs="Calibri"/>
          <w:sz w:val="20"/>
          <w:szCs w:val="20"/>
        </w:rPr>
        <w:t>Rys 4.Model hierarchiczny planowania działań rewitalizacji dla Gminy Chełmża…………………</w:t>
      </w:r>
      <w:r>
        <w:rPr>
          <w:rFonts w:cs="Calibri"/>
          <w:sz w:val="20"/>
          <w:szCs w:val="20"/>
        </w:rPr>
        <w:t>…….</w:t>
      </w:r>
      <w:r w:rsidRPr="00E20FB6">
        <w:rPr>
          <w:rFonts w:cs="Calibri"/>
          <w:sz w:val="20"/>
          <w:szCs w:val="20"/>
        </w:rPr>
        <w:t>……….…………………….8</w:t>
      </w:r>
    </w:p>
    <w:p w:rsidR="00E20FB6" w:rsidRPr="00E20FB6" w:rsidRDefault="00E20FB6" w:rsidP="00B048CD">
      <w:pPr>
        <w:pStyle w:val="Legenda"/>
        <w:shd w:val="clear" w:color="auto" w:fill="F2F2F2" w:themeFill="background1" w:themeFillShade="F2"/>
        <w:spacing w:after="0"/>
        <w:jc w:val="both"/>
        <w:rPr>
          <w:rFonts w:asciiTheme="minorHAnsi" w:hAnsiTheme="minorHAnsi" w:cstheme="minorHAnsi"/>
          <w:b w:val="0"/>
          <w:color w:val="auto"/>
          <w:sz w:val="20"/>
          <w:szCs w:val="20"/>
        </w:rPr>
      </w:pPr>
      <w:r w:rsidRPr="00E20FB6">
        <w:rPr>
          <w:rFonts w:asciiTheme="minorHAnsi" w:hAnsiTheme="minorHAnsi" w:cstheme="minorHAnsi"/>
          <w:b w:val="0"/>
          <w:color w:val="auto"/>
          <w:sz w:val="20"/>
          <w:szCs w:val="20"/>
        </w:rPr>
        <w:t>Rys.5. Mieszkańcy Gminy Chełmża wg wieku (stan na 31 grudnia 2015 r.)………</w:t>
      </w:r>
      <w:r>
        <w:rPr>
          <w:rFonts w:asciiTheme="minorHAnsi" w:hAnsiTheme="minorHAnsi" w:cstheme="minorHAnsi"/>
          <w:b w:val="0"/>
          <w:color w:val="auto"/>
          <w:sz w:val="20"/>
          <w:szCs w:val="20"/>
        </w:rPr>
        <w:t>…….</w:t>
      </w:r>
      <w:r w:rsidRPr="00E20FB6">
        <w:rPr>
          <w:rFonts w:asciiTheme="minorHAnsi" w:hAnsiTheme="minorHAnsi" w:cstheme="minorHAnsi"/>
          <w:b w:val="0"/>
          <w:color w:val="auto"/>
          <w:sz w:val="20"/>
          <w:szCs w:val="20"/>
        </w:rPr>
        <w:t>………………………………………….……17</w:t>
      </w:r>
    </w:p>
    <w:p w:rsidR="00E20FB6" w:rsidRPr="00E20FB6" w:rsidRDefault="00E20FB6" w:rsidP="00B048CD">
      <w:pPr>
        <w:shd w:val="clear" w:color="auto" w:fill="F2F2F2" w:themeFill="background1" w:themeFillShade="F2"/>
        <w:tabs>
          <w:tab w:val="left" w:pos="426"/>
        </w:tabs>
        <w:spacing w:after="0" w:line="240" w:lineRule="auto"/>
        <w:jc w:val="both"/>
        <w:outlineLvl w:val="0"/>
        <w:rPr>
          <w:rFonts w:asciiTheme="minorHAnsi" w:eastAsia="Calibri" w:hAnsiTheme="minorHAnsi" w:cstheme="minorHAnsi"/>
          <w:color w:val="000000"/>
          <w:sz w:val="20"/>
          <w:szCs w:val="20"/>
          <w:lang w:eastAsia="pl-PL"/>
        </w:rPr>
      </w:pPr>
      <w:r w:rsidRPr="00E20FB6">
        <w:rPr>
          <w:rFonts w:asciiTheme="minorHAnsi" w:eastAsia="Calibri" w:hAnsiTheme="minorHAnsi" w:cstheme="minorHAnsi"/>
          <w:color w:val="000000"/>
          <w:sz w:val="20"/>
          <w:szCs w:val="20"/>
          <w:lang w:eastAsia="pl-PL"/>
        </w:rPr>
        <w:t>Rys.6.Wyznaczenie obszarów rewitalizacji Gminy Chełmża…………………………………</w:t>
      </w:r>
      <w:r>
        <w:rPr>
          <w:rFonts w:asciiTheme="minorHAnsi" w:eastAsia="Calibri" w:hAnsiTheme="minorHAnsi" w:cstheme="minorHAnsi"/>
          <w:color w:val="000000"/>
          <w:sz w:val="20"/>
          <w:szCs w:val="20"/>
          <w:lang w:eastAsia="pl-PL"/>
        </w:rPr>
        <w:t>…….</w:t>
      </w:r>
      <w:r w:rsidRPr="00E20FB6">
        <w:rPr>
          <w:rFonts w:asciiTheme="minorHAnsi" w:eastAsia="Calibri" w:hAnsiTheme="minorHAnsi" w:cstheme="minorHAnsi"/>
          <w:color w:val="000000"/>
          <w:sz w:val="20"/>
          <w:szCs w:val="20"/>
          <w:lang w:eastAsia="pl-PL"/>
        </w:rPr>
        <w:t>……………………………………..…….23</w:t>
      </w:r>
    </w:p>
    <w:p w:rsidR="00E20FB6" w:rsidRPr="00E20FB6" w:rsidRDefault="00E20FB6" w:rsidP="00B048CD">
      <w:pPr>
        <w:shd w:val="clear" w:color="auto" w:fill="F2F2F2" w:themeFill="background1" w:themeFillShade="F2"/>
        <w:tabs>
          <w:tab w:val="left" w:pos="426"/>
        </w:tabs>
        <w:spacing w:after="0" w:line="240" w:lineRule="auto"/>
        <w:jc w:val="both"/>
        <w:outlineLvl w:val="0"/>
        <w:rPr>
          <w:bCs/>
          <w:sz w:val="20"/>
          <w:szCs w:val="20"/>
        </w:rPr>
      </w:pPr>
      <w:r w:rsidRPr="00E20FB6">
        <w:rPr>
          <w:bCs/>
          <w:sz w:val="20"/>
          <w:szCs w:val="20"/>
        </w:rPr>
        <w:t>Rys 7.Wyznaczenie obszaru zdegradowanego i rewitalizacji Gminy Chełmża…………………</w:t>
      </w:r>
      <w:r>
        <w:rPr>
          <w:bCs/>
          <w:sz w:val="20"/>
          <w:szCs w:val="20"/>
        </w:rPr>
        <w:t>…….</w:t>
      </w:r>
      <w:r w:rsidRPr="00E20FB6">
        <w:rPr>
          <w:bCs/>
          <w:sz w:val="20"/>
          <w:szCs w:val="20"/>
        </w:rPr>
        <w:t>…………………………………2</w:t>
      </w:r>
      <w:r w:rsidR="000C3193">
        <w:rPr>
          <w:bCs/>
          <w:sz w:val="20"/>
          <w:szCs w:val="20"/>
        </w:rPr>
        <w:t>4</w:t>
      </w:r>
    </w:p>
    <w:p w:rsidR="00E20FB6" w:rsidRPr="00E20FB6" w:rsidRDefault="00E20FB6" w:rsidP="00B048CD">
      <w:pPr>
        <w:shd w:val="clear" w:color="auto" w:fill="F2F2F2" w:themeFill="background1" w:themeFillShade="F2"/>
        <w:spacing w:after="0" w:line="240" w:lineRule="auto"/>
        <w:jc w:val="both"/>
        <w:rPr>
          <w:rFonts w:cs="Calibri"/>
          <w:sz w:val="20"/>
          <w:szCs w:val="20"/>
        </w:rPr>
      </w:pPr>
      <w:r w:rsidRPr="00E20FB6">
        <w:rPr>
          <w:rFonts w:cs="Calibri"/>
          <w:sz w:val="20"/>
          <w:szCs w:val="20"/>
        </w:rPr>
        <w:t>Rys. 8. Obszar zdegradowany i obszar  rewitalizacji Gminy Chełmża………………………………………………………</w:t>
      </w:r>
      <w:r>
        <w:rPr>
          <w:rFonts w:cs="Calibri"/>
          <w:sz w:val="20"/>
          <w:szCs w:val="20"/>
        </w:rPr>
        <w:t>……</w:t>
      </w:r>
      <w:r w:rsidRPr="00E20FB6">
        <w:rPr>
          <w:rFonts w:cs="Calibri"/>
          <w:sz w:val="20"/>
          <w:szCs w:val="20"/>
        </w:rPr>
        <w:t>……..….28</w:t>
      </w:r>
    </w:p>
    <w:p w:rsidR="00E20FB6" w:rsidRPr="00E20FB6" w:rsidRDefault="00E20FB6" w:rsidP="00B048CD">
      <w:pPr>
        <w:shd w:val="clear" w:color="auto" w:fill="F2F2F2" w:themeFill="background1" w:themeFillShade="F2"/>
        <w:tabs>
          <w:tab w:val="left" w:pos="426"/>
        </w:tabs>
        <w:autoSpaceDE w:val="0"/>
        <w:autoSpaceDN w:val="0"/>
        <w:adjustRightInd w:val="0"/>
        <w:spacing w:after="0" w:line="240" w:lineRule="auto"/>
        <w:jc w:val="both"/>
        <w:rPr>
          <w:rFonts w:eastAsia="Calibri" w:cs="Calibri"/>
          <w:sz w:val="20"/>
          <w:szCs w:val="20"/>
        </w:rPr>
      </w:pPr>
      <w:r w:rsidRPr="00E20FB6">
        <w:rPr>
          <w:rFonts w:eastAsia="Calibri" w:cs="Calibri"/>
          <w:sz w:val="20"/>
          <w:szCs w:val="20"/>
        </w:rPr>
        <w:t>Rys. 9. Cele rewitalizacji Gminy Chełmża…………………………………………………………………………………</w:t>
      </w:r>
      <w:r>
        <w:rPr>
          <w:rFonts w:eastAsia="Calibri" w:cs="Calibri"/>
          <w:sz w:val="20"/>
          <w:szCs w:val="20"/>
        </w:rPr>
        <w:t>……..</w:t>
      </w:r>
      <w:r w:rsidRPr="00E20FB6">
        <w:rPr>
          <w:rFonts w:eastAsia="Calibri" w:cs="Calibri"/>
          <w:sz w:val="20"/>
          <w:szCs w:val="20"/>
        </w:rPr>
        <w:t>…………………….…45</w:t>
      </w:r>
    </w:p>
    <w:p w:rsidR="00E20FB6" w:rsidRPr="00E20FB6" w:rsidRDefault="00E20FB6" w:rsidP="00B048CD">
      <w:pPr>
        <w:shd w:val="clear" w:color="auto" w:fill="F2F2F2" w:themeFill="background1" w:themeFillShade="F2"/>
        <w:tabs>
          <w:tab w:val="left" w:pos="426"/>
        </w:tabs>
        <w:autoSpaceDE w:val="0"/>
        <w:autoSpaceDN w:val="0"/>
        <w:adjustRightInd w:val="0"/>
        <w:spacing w:after="0" w:line="240" w:lineRule="auto"/>
        <w:jc w:val="both"/>
        <w:rPr>
          <w:rFonts w:eastAsia="Calibri" w:cs="Calibri"/>
          <w:sz w:val="20"/>
          <w:szCs w:val="20"/>
        </w:rPr>
      </w:pPr>
      <w:r w:rsidRPr="00E20FB6">
        <w:rPr>
          <w:rFonts w:eastAsia="Calibri" w:cs="Calibri"/>
          <w:sz w:val="20"/>
          <w:szCs w:val="20"/>
        </w:rPr>
        <w:t>Rys 10. Zakładane efekty rewitalizacji Gminy Chełmża………………………………………………………………………</w:t>
      </w:r>
      <w:r>
        <w:rPr>
          <w:rFonts w:eastAsia="Calibri" w:cs="Calibri"/>
          <w:sz w:val="20"/>
          <w:szCs w:val="20"/>
        </w:rPr>
        <w:t>…….</w:t>
      </w:r>
      <w:r w:rsidRPr="00E20FB6">
        <w:rPr>
          <w:rFonts w:eastAsia="Calibri" w:cs="Calibri"/>
          <w:sz w:val="20"/>
          <w:szCs w:val="20"/>
        </w:rPr>
        <w:t>……………..49</w:t>
      </w:r>
    </w:p>
    <w:p w:rsidR="00E20FB6" w:rsidRPr="00E20FB6" w:rsidRDefault="00E20FB6" w:rsidP="00863948">
      <w:pPr>
        <w:shd w:val="clear" w:color="auto" w:fill="F2F2F2" w:themeFill="background1" w:themeFillShade="F2"/>
        <w:spacing w:after="0" w:line="240" w:lineRule="auto"/>
        <w:rPr>
          <w:rFonts w:asciiTheme="minorHAnsi" w:hAnsiTheme="minorHAnsi" w:cstheme="minorHAnsi"/>
          <w:sz w:val="20"/>
          <w:szCs w:val="20"/>
        </w:rPr>
      </w:pPr>
      <w:r w:rsidRPr="00E20FB6">
        <w:rPr>
          <w:sz w:val="20"/>
          <w:szCs w:val="20"/>
        </w:rPr>
        <w:t>Rys</w:t>
      </w:r>
      <w:r w:rsidR="002F5F16">
        <w:rPr>
          <w:sz w:val="20"/>
          <w:szCs w:val="20"/>
        </w:rPr>
        <w:t>.</w:t>
      </w:r>
      <w:r w:rsidRPr="00E20FB6">
        <w:rPr>
          <w:sz w:val="20"/>
          <w:szCs w:val="20"/>
        </w:rPr>
        <w:t xml:space="preserve">11. </w:t>
      </w:r>
      <w:r w:rsidRPr="00E20FB6">
        <w:rPr>
          <w:bCs/>
          <w:sz w:val="20"/>
          <w:szCs w:val="20"/>
        </w:rPr>
        <w:t xml:space="preserve">Koncepcja zintegrowanych działań rewitalizacyjnych </w:t>
      </w:r>
      <w:r w:rsidR="002F5F16">
        <w:rPr>
          <w:bCs/>
          <w:sz w:val="20"/>
          <w:szCs w:val="20"/>
        </w:rPr>
        <w:t xml:space="preserve">Programu Rewitalizacji Gminy Chełmża </w:t>
      </w:r>
      <w:r w:rsidR="00863948">
        <w:rPr>
          <w:bCs/>
          <w:sz w:val="20"/>
          <w:szCs w:val="20"/>
        </w:rPr>
        <w:br/>
      </w:r>
      <w:r w:rsidR="002F5F16">
        <w:rPr>
          <w:bCs/>
          <w:sz w:val="20"/>
          <w:szCs w:val="20"/>
        </w:rPr>
        <w:t>2017</w:t>
      </w:r>
      <w:r w:rsidR="00863948">
        <w:rPr>
          <w:bCs/>
          <w:sz w:val="20"/>
          <w:szCs w:val="20"/>
        </w:rPr>
        <w:t>-2</w:t>
      </w:r>
      <w:r w:rsidR="002F5F16">
        <w:rPr>
          <w:bCs/>
          <w:sz w:val="20"/>
          <w:szCs w:val="20"/>
        </w:rPr>
        <w:t>023</w:t>
      </w:r>
      <w:r w:rsidR="002F5F16">
        <w:rPr>
          <w:rFonts w:asciiTheme="minorHAnsi" w:hAnsiTheme="minorHAnsi" w:cstheme="minorHAnsi"/>
          <w:sz w:val="20"/>
          <w:szCs w:val="20"/>
        </w:rPr>
        <w:t>………………………………………………………………………………………………………………………</w:t>
      </w:r>
      <w:r w:rsidR="00863948">
        <w:rPr>
          <w:rFonts w:asciiTheme="minorHAnsi" w:hAnsiTheme="minorHAnsi" w:cstheme="minorHAnsi"/>
          <w:sz w:val="20"/>
          <w:szCs w:val="20"/>
        </w:rPr>
        <w:t>……</w:t>
      </w:r>
      <w:r w:rsidR="002F5F16">
        <w:rPr>
          <w:rFonts w:asciiTheme="minorHAnsi" w:hAnsiTheme="minorHAnsi" w:cstheme="minorHAnsi"/>
          <w:sz w:val="20"/>
          <w:szCs w:val="20"/>
        </w:rPr>
        <w:t>………………………</w:t>
      </w:r>
      <w:r w:rsidR="00863948">
        <w:rPr>
          <w:rFonts w:asciiTheme="minorHAnsi" w:hAnsiTheme="minorHAnsi" w:cstheme="minorHAnsi"/>
          <w:sz w:val="20"/>
          <w:szCs w:val="20"/>
        </w:rPr>
        <w:t xml:space="preserve">………… </w:t>
      </w:r>
      <w:r w:rsidR="002F5F16">
        <w:rPr>
          <w:rFonts w:asciiTheme="minorHAnsi" w:hAnsiTheme="minorHAnsi" w:cstheme="minorHAnsi"/>
          <w:sz w:val="20"/>
          <w:szCs w:val="20"/>
        </w:rPr>
        <w:t>63</w:t>
      </w:r>
    </w:p>
    <w:p w:rsidR="00E20FB6" w:rsidRPr="00E20FB6" w:rsidRDefault="00E20FB6" w:rsidP="00B048CD">
      <w:pPr>
        <w:shd w:val="clear" w:color="auto" w:fill="F2F2F2" w:themeFill="background1" w:themeFillShade="F2"/>
        <w:spacing w:after="0" w:line="240" w:lineRule="auto"/>
        <w:jc w:val="both"/>
        <w:rPr>
          <w:sz w:val="20"/>
          <w:szCs w:val="20"/>
        </w:rPr>
      </w:pPr>
      <w:r w:rsidRPr="00E20FB6">
        <w:rPr>
          <w:sz w:val="20"/>
          <w:szCs w:val="20"/>
        </w:rPr>
        <w:t>Rys.1</w:t>
      </w:r>
      <w:r w:rsidR="002F5F16">
        <w:rPr>
          <w:sz w:val="20"/>
          <w:szCs w:val="20"/>
        </w:rPr>
        <w:t>2</w:t>
      </w:r>
      <w:r w:rsidRPr="00E20FB6">
        <w:rPr>
          <w:sz w:val="20"/>
          <w:szCs w:val="20"/>
        </w:rPr>
        <w:t>.Grupy interesariuszy rewitalizacji…………………………………………………………………………………</w:t>
      </w:r>
      <w:r>
        <w:rPr>
          <w:sz w:val="20"/>
          <w:szCs w:val="20"/>
        </w:rPr>
        <w:t>…….</w:t>
      </w:r>
      <w:r w:rsidRPr="00E20FB6">
        <w:rPr>
          <w:sz w:val="20"/>
          <w:szCs w:val="20"/>
        </w:rPr>
        <w:t>…………………....…6</w:t>
      </w:r>
      <w:r w:rsidR="00863948">
        <w:rPr>
          <w:sz w:val="20"/>
          <w:szCs w:val="20"/>
        </w:rPr>
        <w:t>5</w:t>
      </w:r>
    </w:p>
    <w:p w:rsidR="00E20FB6" w:rsidRPr="00E20FB6" w:rsidRDefault="00E20FB6" w:rsidP="00B048CD">
      <w:pPr>
        <w:shd w:val="clear" w:color="auto" w:fill="F2F2F2" w:themeFill="background1" w:themeFillShade="F2"/>
        <w:tabs>
          <w:tab w:val="left" w:pos="426"/>
        </w:tabs>
        <w:spacing w:after="0" w:line="240" w:lineRule="auto"/>
        <w:jc w:val="both"/>
        <w:rPr>
          <w:sz w:val="20"/>
          <w:szCs w:val="20"/>
        </w:rPr>
      </w:pPr>
      <w:r w:rsidRPr="00E20FB6">
        <w:rPr>
          <w:sz w:val="20"/>
          <w:szCs w:val="20"/>
        </w:rPr>
        <w:t>Rys.</w:t>
      </w:r>
      <w:r w:rsidR="002F5F16" w:rsidRPr="00E20FB6">
        <w:rPr>
          <w:sz w:val="20"/>
          <w:szCs w:val="20"/>
        </w:rPr>
        <w:t>1</w:t>
      </w:r>
      <w:r w:rsidR="002F5F16">
        <w:rPr>
          <w:sz w:val="20"/>
          <w:szCs w:val="20"/>
        </w:rPr>
        <w:t>3</w:t>
      </w:r>
      <w:r w:rsidRPr="00E20FB6">
        <w:rPr>
          <w:sz w:val="20"/>
          <w:szCs w:val="20"/>
        </w:rPr>
        <w:t>.Aktualizacja Programu…………………………………………………………………………………………………………</w:t>
      </w:r>
      <w:r>
        <w:rPr>
          <w:sz w:val="20"/>
          <w:szCs w:val="20"/>
        </w:rPr>
        <w:t>…….</w:t>
      </w:r>
      <w:r w:rsidRPr="00E20FB6">
        <w:rPr>
          <w:sz w:val="20"/>
          <w:szCs w:val="20"/>
        </w:rPr>
        <w:t>………………..</w:t>
      </w:r>
      <w:r w:rsidR="00863948" w:rsidRPr="00E20FB6">
        <w:rPr>
          <w:sz w:val="20"/>
          <w:szCs w:val="20"/>
        </w:rPr>
        <w:t>7</w:t>
      </w:r>
      <w:r w:rsidR="00863948">
        <w:rPr>
          <w:sz w:val="20"/>
          <w:szCs w:val="20"/>
        </w:rPr>
        <w:t>1</w:t>
      </w:r>
    </w:p>
    <w:p w:rsidR="00E20FB6" w:rsidRPr="00E20FB6" w:rsidRDefault="00E20FB6" w:rsidP="00B048CD">
      <w:pPr>
        <w:shd w:val="clear" w:color="auto" w:fill="F2F2F2" w:themeFill="background1" w:themeFillShade="F2"/>
        <w:tabs>
          <w:tab w:val="left" w:pos="426"/>
        </w:tabs>
        <w:spacing w:after="0" w:line="240" w:lineRule="auto"/>
        <w:jc w:val="both"/>
        <w:rPr>
          <w:bCs/>
          <w:sz w:val="20"/>
          <w:szCs w:val="20"/>
        </w:rPr>
      </w:pPr>
      <w:r w:rsidRPr="00E20FB6">
        <w:rPr>
          <w:rFonts w:eastAsia="MyriadPro-Regular" w:cs="Calibri"/>
          <w:sz w:val="20"/>
          <w:szCs w:val="20"/>
          <w:lang w:val="de-DE" w:eastAsia="pl-PL"/>
        </w:rPr>
        <w:t>Rys.</w:t>
      </w:r>
      <w:r w:rsidR="002F5F16" w:rsidRPr="00E20FB6">
        <w:rPr>
          <w:rFonts w:eastAsia="MyriadPro-Regular" w:cs="Calibri"/>
          <w:sz w:val="20"/>
          <w:szCs w:val="20"/>
          <w:lang w:val="de-DE" w:eastAsia="pl-PL"/>
        </w:rPr>
        <w:t>1</w:t>
      </w:r>
      <w:r w:rsidR="002F5F16">
        <w:rPr>
          <w:rFonts w:eastAsia="MyriadPro-Regular" w:cs="Calibri"/>
          <w:sz w:val="20"/>
          <w:szCs w:val="20"/>
          <w:lang w:val="de-DE" w:eastAsia="pl-PL"/>
        </w:rPr>
        <w:t>4</w:t>
      </w:r>
      <w:r w:rsidRPr="00E20FB6">
        <w:rPr>
          <w:rFonts w:eastAsia="MyriadPro-Regular" w:cs="Calibri"/>
          <w:sz w:val="20"/>
          <w:szCs w:val="20"/>
          <w:lang w:val="de-DE" w:eastAsia="pl-PL"/>
        </w:rPr>
        <w:t>.</w:t>
      </w:r>
      <w:r w:rsidRPr="00E20FB6">
        <w:rPr>
          <w:bCs/>
          <w:sz w:val="20"/>
          <w:szCs w:val="20"/>
        </w:rPr>
        <w:t>System wdrażania Programu……………………………..…………………………………………………………………………</w:t>
      </w:r>
      <w:r>
        <w:rPr>
          <w:bCs/>
          <w:sz w:val="20"/>
          <w:szCs w:val="20"/>
        </w:rPr>
        <w:t>…….</w:t>
      </w:r>
      <w:r w:rsidRPr="00E20FB6">
        <w:rPr>
          <w:bCs/>
          <w:sz w:val="20"/>
          <w:szCs w:val="20"/>
        </w:rPr>
        <w:t>……….</w:t>
      </w:r>
      <w:r w:rsidR="00863948" w:rsidRPr="00E20FB6">
        <w:rPr>
          <w:bCs/>
          <w:sz w:val="20"/>
          <w:szCs w:val="20"/>
        </w:rPr>
        <w:t>7</w:t>
      </w:r>
      <w:r w:rsidR="00863948">
        <w:rPr>
          <w:bCs/>
          <w:sz w:val="20"/>
          <w:szCs w:val="20"/>
        </w:rPr>
        <w:t>2</w:t>
      </w:r>
    </w:p>
    <w:p w:rsidR="00E20FB6" w:rsidRPr="00863948" w:rsidRDefault="00E20FB6" w:rsidP="00B048CD">
      <w:pPr>
        <w:pStyle w:val="Legenda"/>
        <w:shd w:val="clear" w:color="auto" w:fill="F2F2F2" w:themeFill="background1" w:themeFillShade="F2"/>
        <w:spacing w:after="0"/>
        <w:jc w:val="both"/>
        <w:rPr>
          <w:rFonts w:asciiTheme="minorHAnsi" w:hAnsiTheme="minorHAnsi" w:cs="Arial"/>
          <w:b w:val="0"/>
          <w:color w:val="auto"/>
          <w:sz w:val="20"/>
          <w:szCs w:val="20"/>
        </w:rPr>
      </w:pPr>
      <w:r w:rsidRPr="00863948">
        <w:rPr>
          <w:rFonts w:asciiTheme="minorHAnsi" w:hAnsiTheme="minorHAnsi"/>
          <w:b w:val="0"/>
          <w:color w:val="auto"/>
          <w:sz w:val="20"/>
          <w:szCs w:val="20"/>
        </w:rPr>
        <w:t>Rys.</w:t>
      </w:r>
      <w:r w:rsidR="002F5F16" w:rsidRPr="00863948">
        <w:rPr>
          <w:rFonts w:asciiTheme="minorHAnsi" w:hAnsiTheme="minorHAnsi"/>
          <w:b w:val="0"/>
          <w:color w:val="auto"/>
          <w:sz w:val="20"/>
          <w:szCs w:val="20"/>
        </w:rPr>
        <w:t>15</w:t>
      </w:r>
      <w:r w:rsidRPr="00863948">
        <w:rPr>
          <w:rFonts w:asciiTheme="minorHAnsi" w:hAnsiTheme="minorHAnsi"/>
          <w:b w:val="0"/>
          <w:color w:val="auto"/>
          <w:sz w:val="20"/>
          <w:szCs w:val="20"/>
        </w:rPr>
        <w:t>.</w:t>
      </w:r>
      <w:r w:rsidRPr="00863948">
        <w:rPr>
          <w:rFonts w:asciiTheme="minorHAnsi" w:hAnsiTheme="minorHAnsi" w:cs="Arial"/>
          <w:b w:val="0"/>
          <w:color w:val="auto"/>
          <w:sz w:val="20"/>
          <w:szCs w:val="20"/>
        </w:rPr>
        <w:t>Monitoring Programu………………..………………………………………………………………………………………………….…………….</w:t>
      </w:r>
      <w:r w:rsidR="00863948" w:rsidRPr="00863948">
        <w:rPr>
          <w:rFonts w:asciiTheme="minorHAnsi" w:hAnsiTheme="minorHAnsi" w:cs="Arial"/>
          <w:b w:val="0"/>
          <w:color w:val="auto"/>
          <w:sz w:val="20"/>
          <w:szCs w:val="20"/>
        </w:rPr>
        <w:t>7</w:t>
      </w:r>
      <w:r w:rsidR="00863948">
        <w:rPr>
          <w:rFonts w:asciiTheme="minorHAnsi" w:hAnsiTheme="minorHAnsi" w:cs="Arial"/>
          <w:b w:val="0"/>
          <w:color w:val="auto"/>
          <w:sz w:val="20"/>
          <w:szCs w:val="20"/>
        </w:rPr>
        <w:t>3</w:t>
      </w:r>
    </w:p>
    <w:p w:rsidR="00E20FB6" w:rsidRPr="008531E0" w:rsidRDefault="00E20FB6" w:rsidP="00B048CD">
      <w:pPr>
        <w:shd w:val="clear" w:color="auto" w:fill="F2F2F2" w:themeFill="background1" w:themeFillShade="F2"/>
        <w:spacing w:after="0" w:line="240" w:lineRule="auto"/>
        <w:jc w:val="both"/>
        <w:rPr>
          <w:bCs/>
          <w:sz w:val="20"/>
          <w:szCs w:val="20"/>
          <w:lang w:val="en-US"/>
        </w:rPr>
      </w:pPr>
      <w:r w:rsidRPr="00863948">
        <w:rPr>
          <w:rFonts w:cs="Calibri"/>
          <w:sz w:val="20"/>
          <w:szCs w:val="20"/>
        </w:rPr>
        <w:t>Rys.</w:t>
      </w:r>
      <w:r w:rsidR="002F5F16" w:rsidRPr="00863948">
        <w:rPr>
          <w:rFonts w:cs="Calibri"/>
          <w:sz w:val="20"/>
          <w:szCs w:val="20"/>
        </w:rPr>
        <w:t>16</w:t>
      </w:r>
      <w:r w:rsidRPr="00863948">
        <w:rPr>
          <w:rFonts w:cs="Calibri"/>
          <w:sz w:val="20"/>
          <w:szCs w:val="20"/>
        </w:rPr>
        <w:t xml:space="preserve">. </w:t>
      </w:r>
      <w:r w:rsidRPr="008531E0">
        <w:rPr>
          <w:bCs/>
          <w:sz w:val="20"/>
          <w:szCs w:val="20"/>
          <w:lang w:val="en-US"/>
        </w:rPr>
        <w:t>Formy monitoringu Programu………………………………………………………………………………………………….…………..…….</w:t>
      </w:r>
      <w:r w:rsidR="00863948" w:rsidRPr="008531E0">
        <w:rPr>
          <w:bCs/>
          <w:sz w:val="20"/>
          <w:szCs w:val="20"/>
          <w:lang w:val="en-US"/>
        </w:rPr>
        <w:t>7</w:t>
      </w:r>
      <w:r w:rsidR="00863948">
        <w:rPr>
          <w:bCs/>
          <w:sz w:val="20"/>
          <w:szCs w:val="20"/>
          <w:lang w:val="en-US"/>
        </w:rPr>
        <w:t>4</w:t>
      </w:r>
    </w:p>
    <w:p w:rsidR="00E20FB6" w:rsidRPr="008531E0" w:rsidRDefault="00280D1B" w:rsidP="00B048CD">
      <w:pPr>
        <w:jc w:val="both"/>
        <w:rPr>
          <w:rFonts w:asciiTheme="minorHAnsi" w:hAnsiTheme="minorHAnsi"/>
          <w:color w:val="2E74B5" w:themeColor="accent1" w:themeShade="BF"/>
          <w:sz w:val="20"/>
          <w:szCs w:val="20"/>
          <w:lang w:val="en-US"/>
        </w:rPr>
      </w:pPr>
      <w:r w:rsidRPr="002E44A8">
        <w:rPr>
          <w:rFonts w:asciiTheme="minorHAnsi" w:hAnsiTheme="minorHAnsi"/>
          <w:color w:val="2E74B5" w:themeColor="accent1" w:themeShade="BF"/>
          <w:sz w:val="20"/>
          <w:szCs w:val="20"/>
        </w:rPr>
        <w:fldChar w:fldCharType="end"/>
      </w:r>
    </w:p>
    <w:p w:rsidR="00A752AC" w:rsidRDefault="00754636" w:rsidP="00A752AC">
      <w:pPr>
        <w:pStyle w:val="Nagwek1"/>
        <w:rPr>
          <w:rFonts w:asciiTheme="minorHAnsi" w:hAnsiTheme="minorHAnsi"/>
          <w:b/>
          <w:color w:val="2E74B5" w:themeColor="accent1" w:themeShade="BF"/>
          <w:sz w:val="24"/>
          <w:szCs w:val="24"/>
        </w:rPr>
      </w:pPr>
      <w:bookmarkStart w:id="114" w:name="_Toc450251621"/>
      <w:bookmarkStart w:id="115" w:name="_Toc469863707"/>
      <w:r>
        <w:rPr>
          <w:rFonts w:asciiTheme="minorHAnsi" w:hAnsiTheme="minorHAnsi"/>
          <w:b/>
          <w:color w:val="2E74B5" w:themeColor="accent1" w:themeShade="BF"/>
          <w:sz w:val="24"/>
          <w:szCs w:val="24"/>
        </w:rPr>
        <w:t>16.2.</w:t>
      </w:r>
      <w:r w:rsidR="00A752AC" w:rsidRPr="00D9410F">
        <w:rPr>
          <w:rFonts w:asciiTheme="minorHAnsi" w:hAnsiTheme="minorHAnsi"/>
          <w:b/>
          <w:color w:val="2E74B5" w:themeColor="accent1" w:themeShade="BF"/>
          <w:sz w:val="24"/>
          <w:szCs w:val="24"/>
        </w:rPr>
        <w:t>Spis Tabel</w:t>
      </w:r>
      <w:bookmarkEnd w:id="114"/>
      <w:bookmarkEnd w:id="115"/>
    </w:p>
    <w:p w:rsidR="00C72AFD" w:rsidRPr="004629F4" w:rsidRDefault="00C72AFD" w:rsidP="00B048CD">
      <w:pPr>
        <w:shd w:val="clear" w:color="auto" w:fill="F2F2F2" w:themeFill="background1" w:themeFillShade="F2"/>
        <w:tabs>
          <w:tab w:val="left" w:pos="426"/>
        </w:tabs>
        <w:autoSpaceDE w:val="0"/>
        <w:autoSpaceDN w:val="0"/>
        <w:adjustRightInd w:val="0"/>
        <w:spacing w:after="0" w:line="240" w:lineRule="auto"/>
        <w:jc w:val="both"/>
        <w:outlineLvl w:val="0"/>
        <w:rPr>
          <w:rFonts w:cs="Calibri"/>
          <w:bCs/>
          <w:sz w:val="20"/>
          <w:szCs w:val="20"/>
        </w:rPr>
      </w:pPr>
      <w:r w:rsidRPr="004629F4">
        <w:rPr>
          <w:rFonts w:cs="Calibri"/>
          <w:bCs/>
          <w:sz w:val="20"/>
          <w:szCs w:val="20"/>
        </w:rPr>
        <w:t>Tabela 1.Wykaz dokumentów strategicznych i planistycznych powiązanych z Programem rewitalizacji Gminy Chełmża 2017-2023……………………………………………………………………………………………………………</w:t>
      </w:r>
      <w:r>
        <w:rPr>
          <w:rFonts w:cs="Calibri"/>
          <w:bCs/>
          <w:sz w:val="20"/>
          <w:szCs w:val="20"/>
        </w:rPr>
        <w:t>……………………….……</w:t>
      </w:r>
      <w:r w:rsidRPr="004629F4">
        <w:rPr>
          <w:rFonts w:cs="Calibri"/>
          <w:bCs/>
          <w:sz w:val="20"/>
          <w:szCs w:val="20"/>
        </w:rPr>
        <w:t>……</w:t>
      </w:r>
      <w:r w:rsidR="00B048CD">
        <w:rPr>
          <w:rFonts w:cs="Calibri"/>
          <w:bCs/>
          <w:sz w:val="20"/>
          <w:szCs w:val="20"/>
        </w:rPr>
        <w:t>…</w:t>
      </w:r>
      <w:r w:rsidRPr="004629F4">
        <w:rPr>
          <w:rFonts w:cs="Calibri"/>
          <w:bCs/>
          <w:sz w:val="20"/>
          <w:szCs w:val="20"/>
        </w:rPr>
        <w:t>9</w:t>
      </w:r>
    </w:p>
    <w:p w:rsidR="00C72AFD" w:rsidRPr="004629F4" w:rsidRDefault="00C72AFD" w:rsidP="00B048CD">
      <w:pPr>
        <w:shd w:val="clear" w:color="auto" w:fill="F2F2F2" w:themeFill="background1" w:themeFillShade="F2"/>
        <w:tabs>
          <w:tab w:val="left" w:pos="426"/>
        </w:tabs>
        <w:autoSpaceDE w:val="0"/>
        <w:autoSpaceDN w:val="0"/>
        <w:adjustRightInd w:val="0"/>
        <w:spacing w:after="0" w:line="240" w:lineRule="auto"/>
        <w:jc w:val="both"/>
        <w:outlineLvl w:val="0"/>
        <w:rPr>
          <w:rFonts w:asciiTheme="minorHAnsi" w:hAnsiTheme="minorHAnsi" w:cstheme="minorHAnsi"/>
          <w:bCs/>
          <w:sz w:val="20"/>
          <w:szCs w:val="20"/>
        </w:rPr>
      </w:pPr>
      <w:r w:rsidRPr="004629F4">
        <w:rPr>
          <w:rFonts w:asciiTheme="minorHAnsi" w:hAnsiTheme="minorHAnsi" w:cstheme="minorHAnsi"/>
          <w:sz w:val="20"/>
          <w:szCs w:val="20"/>
        </w:rPr>
        <w:t xml:space="preserve">Tabela 2. Zakres </w:t>
      </w:r>
      <w:r w:rsidRPr="004629F4">
        <w:rPr>
          <w:rFonts w:asciiTheme="minorHAnsi" w:hAnsiTheme="minorHAnsi" w:cstheme="minorHAnsi"/>
          <w:bCs/>
          <w:sz w:val="20"/>
          <w:szCs w:val="20"/>
        </w:rPr>
        <w:t>powiązania Programu rewitalizacji Gminy Chełmża 2017-2023 z obowiązującymi</w:t>
      </w:r>
    </w:p>
    <w:p w:rsidR="00C72AFD" w:rsidRPr="004629F4" w:rsidRDefault="00C72AFD" w:rsidP="00B048CD">
      <w:pPr>
        <w:shd w:val="clear" w:color="auto" w:fill="F2F2F2" w:themeFill="background1" w:themeFillShade="F2"/>
        <w:tabs>
          <w:tab w:val="left" w:pos="426"/>
        </w:tabs>
        <w:autoSpaceDE w:val="0"/>
        <w:autoSpaceDN w:val="0"/>
        <w:adjustRightInd w:val="0"/>
        <w:spacing w:after="0" w:line="240" w:lineRule="auto"/>
        <w:jc w:val="both"/>
        <w:outlineLvl w:val="0"/>
        <w:rPr>
          <w:rFonts w:asciiTheme="minorHAnsi" w:hAnsiTheme="minorHAnsi" w:cstheme="minorHAnsi"/>
          <w:bCs/>
          <w:sz w:val="20"/>
          <w:szCs w:val="20"/>
        </w:rPr>
      </w:pPr>
      <w:r w:rsidRPr="004629F4">
        <w:rPr>
          <w:rFonts w:asciiTheme="minorHAnsi" w:hAnsiTheme="minorHAnsi" w:cstheme="minorHAnsi"/>
          <w:bCs/>
          <w:sz w:val="20"/>
          <w:szCs w:val="20"/>
        </w:rPr>
        <w:t>dokumentami strategicznymi i planistycznymi…………………………………………………………………………………</w:t>
      </w:r>
      <w:r>
        <w:rPr>
          <w:rFonts w:asciiTheme="minorHAnsi" w:hAnsiTheme="minorHAnsi" w:cstheme="minorHAnsi"/>
          <w:bCs/>
          <w:sz w:val="20"/>
          <w:szCs w:val="20"/>
        </w:rPr>
        <w:t>……………..…….</w:t>
      </w:r>
      <w:r w:rsidR="00B048CD">
        <w:rPr>
          <w:rFonts w:asciiTheme="minorHAnsi" w:hAnsiTheme="minorHAnsi" w:cstheme="minorHAnsi"/>
          <w:bCs/>
          <w:sz w:val="20"/>
          <w:szCs w:val="20"/>
        </w:rPr>
        <w:t>..</w:t>
      </w:r>
      <w:r w:rsidRPr="004629F4">
        <w:rPr>
          <w:rFonts w:asciiTheme="minorHAnsi" w:hAnsiTheme="minorHAnsi" w:cstheme="minorHAnsi"/>
          <w:bCs/>
          <w:sz w:val="20"/>
          <w:szCs w:val="20"/>
        </w:rPr>
        <w:t>10</w:t>
      </w:r>
    </w:p>
    <w:p w:rsidR="00C72AFD" w:rsidRPr="004629F4" w:rsidRDefault="00C72AFD" w:rsidP="00B048CD">
      <w:pPr>
        <w:pStyle w:val="Legenda"/>
        <w:shd w:val="clear" w:color="auto" w:fill="F2F2F2" w:themeFill="background1" w:themeFillShade="F2"/>
        <w:spacing w:after="0"/>
        <w:jc w:val="both"/>
        <w:rPr>
          <w:rFonts w:asciiTheme="minorHAnsi" w:hAnsiTheme="minorHAnsi" w:cstheme="minorHAnsi"/>
          <w:b w:val="0"/>
          <w:color w:val="auto"/>
          <w:sz w:val="20"/>
          <w:szCs w:val="20"/>
        </w:rPr>
      </w:pPr>
      <w:r w:rsidRPr="004629F4">
        <w:rPr>
          <w:rFonts w:asciiTheme="minorHAnsi" w:hAnsiTheme="minorHAnsi" w:cstheme="minorHAnsi"/>
          <w:b w:val="0"/>
          <w:color w:val="auto"/>
          <w:sz w:val="20"/>
          <w:szCs w:val="20"/>
        </w:rPr>
        <w:t>Tabela 3. Liczba mieszkańców w Gminie Chełmża w latach 2011-2015 wg wieku  (stan na 31 grudnia 2015 r.)</w:t>
      </w:r>
      <w:r>
        <w:rPr>
          <w:rFonts w:asciiTheme="minorHAnsi" w:hAnsiTheme="minorHAnsi" w:cstheme="minorHAnsi"/>
          <w:b w:val="0"/>
          <w:color w:val="auto"/>
          <w:sz w:val="20"/>
          <w:szCs w:val="20"/>
        </w:rPr>
        <w:t>…</w:t>
      </w:r>
      <w:r w:rsidR="00B048CD">
        <w:rPr>
          <w:rFonts w:asciiTheme="minorHAnsi" w:hAnsiTheme="minorHAnsi" w:cstheme="minorHAnsi"/>
          <w:b w:val="0"/>
          <w:color w:val="auto"/>
          <w:sz w:val="20"/>
          <w:szCs w:val="20"/>
        </w:rPr>
        <w:t>..</w:t>
      </w:r>
      <w:r>
        <w:rPr>
          <w:rFonts w:asciiTheme="minorHAnsi" w:hAnsiTheme="minorHAnsi" w:cstheme="minorHAnsi"/>
          <w:b w:val="0"/>
          <w:color w:val="auto"/>
          <w:sz w:val="20"/>
          <w:szCs w:val="20"/>
        </w:rPr>
        <w:t>…16</w:t>
      </w:r>
    </w:p>
    <w:p w:rsidR="00C72AFD" w:rsidRPr="004629F4" w:rsidRDefault="00C72AFD" w:rsidP="00B048CD">
      <w:pPr>
        <w:pStyle w:val="Legenda"/>
        <w:shd w:val="clear" w:color="auto" w:fill="F2F2F2" w:themeFill="background1" w:themeFillShade="F2"/>
        <w:spacing w:after="0"/>
        <w:jc w:val="both"/>
        <w:rPr>
          <w:rFonts w:asciiTheme="minorHAnsi" w:hAnsiTheme="minorHAnsi" w:cstheme="minorHAnsi"/>
          <w:b w:val="0"/>
          <w:color w:val="auto"/>
          <w:sz w:val="20"/>
          <w:szCs w:val="20"/>
        </w:rPr>
      </w:pPr>
      <w:r w:rsidRPr="004629F4">
        <w:rPr>
          <w:rFonts w:cs="Calibri"/>
          <w:b w:val="0"/>
          <w:color w:val="auto"/>
          <w:sz w:val="20"/>
          <w:szCs w:val="20"/>
        </w:rPr>
        <w:t>Tabela 4.</w:t>
      </w:r>
      <w:r w:rsidRPr="004629F4">
        <w:rPr>
          <w:rFonts w:asciiTheme="minorHAnsi" w:hAnsiTheme="minorHAnsi" w:cstheme="minorHAnsi"/>
          <w:b w:val="0"/>
          <w:color w:val="auto"/>
          <w:sz w:val="20"/>
          <w:szCs w:val="20"/>
        </w:rPr>
        <w:t xml:space="preserve"> Bezrobocie w Gminie Chełmża w latach 2010-2015</w:t>
      </w:r>
      <w:r>
        <w:rPr>
          <w:rFonts w:asciiTheme="minorHAnsi" w:hAnsiTheme="minorHAnsi" w:cstheme="minorHAnsi"/>
          <w:b w:val="0"/>
          <w:color w:val="auto"/>
          <w:sz w:val="20"/>
          <w:szCs w:val="20"/>
        </w:rPr>
        <w:t>…………………………………………………………………………</w:t>
      </w:r>
      <w:r w:rsidR="00B048CD">
        <w:rPr>
          <w:rFonts w:asciiTheme="minorHAnsi" w:hAnsiTheme="minorHAnsi" w:cstheme="minorHAnsi"/>
          <w:b w:val="0"/>
          <w:color w:val="auto"/>
          <w:sz w:val="20"/>
          <w:szCs w:val="20"/>
        </w:rPr>
        <w:t>..</w:t>
      </w:r>
      <w:r>
        <w:rPr>
          <w:rFonts w:asciiTheme="minorHAnsi" w:hAnsiTheme="minorHAnsi" w:cstheme="minorHAnsi"/>
          <w:b w:val="0"/>
          <w:color w:val="auto"/>
          <w:sz w:val="20"/>
          <w:szCs w:val="20"/>
        </w:rPr>
        <w:t>…....17</w:t>
      </w:r>
    </w:p>
    <w:p w:rsidR="00C72AFD" w:rsidRPr="004629F4" w:rsidRDefault="00C72AFD" w:rsidP="00B048CD">
      <w:pPr>
        <w:shd w:val="clear" w:color="auto" w:fill="F2F2F2" w:themeFill="background1" w:themeFillShade="F2"/>
        <w:autoSpaceDE w:val="0"/>
        <w:autoSpaceDN w:val="0"/>
        <w:adjustRightInd w:val="0"/>
        <w:spacing w:after="0" w:line="240" w:lineRule="auto"/>
        <w:jc w:val="both"/>
        <w:rPr>
          <w:rFonts w:cs="Calibri"/>
          <w:sz w:val="20"/>
          <w:szCs w:val="20"/>
        </w:rPr>
      </w:pPr>
      <w:r w:rsidRPr="004629F4">
        <w:rPr>
          <w:rFonts w:cs="Calibri"/>
          <w:sz w:val="20"/>
          <w:szCs w:val="20"/>
        </w:rPr>
        <w:t xml:space="preserve">Tabela 5. </w:t>
      </w:r>
      <w:r w:rsidRPr="004629F4">
        <w:rPr>
          <w:rFonts w:asciiTheme="minorHAnsi" w:hAnsiTheme="minorHAnsi" w:cstheme="minorHAnsi"/>
          <w:sz w:val="20"/>
          <w:szCs w:val="20"/>
          <w:lang w:eastAsia="pl-PL"/>
        </w:rPr>
        <w:t>Liczba rodzin objętych świadczeniami pomocy społecznej w Gminie Chełmża</w:t>
      </w:r>
      <w:r>
        <w:rPr>
          <w:rFonts w:cs="Calibri"/>
          <w:sz w:val="20"/>
          <w:szCs w:val="20"/>
        </w:rPr>
        <w:t>……………………………………</w:t>
      </w:r>
      <w:r w:rsidR="00B048CD">
        <w:rPr>
          <w:rFonts w:cs="Calibri"/>
          <w:sz w:val="20"/>
          <w:szCs w:val="20"/>
        </w:rPr>
        <w:t>.</w:t>
      </w:r>
      <w:r>
        <w:rPr>
          <w:rFonts w:cs="Calibri"/>
          <w:sz w:val="20"/>
          <w:szCs w:val="20"/>
        </w:rPr>
        <w:t>…..18</w:t>
      </w:r>
    </w:p>
    <w:p w:rsidR="00C72AFD" w:rsidRPr="004629F4" w:rsidRDefault="00C72AFD" w:rsidP="00B048CD">
      <w:pPr>
        <w:shd w:val="clear" w:color="auto" w:fill="F2F2F2" w:themeFill="background1" w:themeFillShade="F2"/>
        <w:autoSpaceDE w:val="0"/>
        <w:autoSpaceDN w:val="0"/>
        <w:adjustRightInd w:val="0"/>
        <w:spacing w:after="0" w:line="240" w:lineRule="auto"/>
        <w:jc w:val="both"/>
        <w:rPr>
          <w:rFonts w:asciiTheme="minorHAnsi" w:hAnsiTheme="minorHAnsi" w:cstheme="minorHAnsi"/>
          <w:sz w:val="20"/>
          <w:szCs w:val="20"/>
          <w:lang w:eastAsia="pl-PL"/>
        </w:rPr>
      </w:pPr>
      <w:r w:rsidRPr="004629F4">
        <w:rPr>
          <w:rFonts w:cs="Calibri"/>
          <w:sz w:val="20"/>
          <w:szCs w:val="20"/>
        </w:rPr>
        <w:t xml:space="preserve">Tabela 6. </w:t>
      </w:r>
      <w:r w:rsidRPr="004629F4">
        <w:rPr>
          <w:rFonts w:asciiTheme="minorHAnsi" w:hAnsiTheme="minorHAnsi" w:cstheme="minorHAnsi"/>
          <w:sz w:val="20"/>
          <w:szCs w:val="20"/>
          <w:lang w:eastAsia="pl-PL"/>
        </w:rPr>
        <w:t xml:space="preserve">Problemy rodzin objętych pomocą społeczną w Gminie Chełmża </w:t>
      </w:r>
      <w:r w:rsidRPr="004629F4">
        <w:rPr>
          <w:rFonts w:asciiTheme="minorHAnsi" w:hAnsiTheme="minorHAnsi" w:cstheme="minorHAnsi"/>
          <w:sz w:val="20"/>
          <w:szCs w:val="20"/>
        </w:rPr>
        <w:t>w latach 2010-2015</w:t>
      </w:r>
      <w:r>
        <w:rPr>
          <w:rFonts w:asciiTheme="minorHAnsi" w:hAnsiTheme="minorHAnsi" w:cstheme="minorHAnsi"/>
          <w:sz w:val="20"/>
          <w:szCs w:val="20"/>
        </w:rPr>
        <w:t>…………………….………18</w:t>
      </w:r>
    </w:p>
    <w:p w:rsidR="00C72AFD" w:rsidRPr="004629F4" w:rsidRDefault="00C72AFD" w:rsidP="00B048CD">
      <w:pPr>
        <w:pStyle w:val="Akapitzlist"/>
        <w:shd w:val="clear" w:color="auto" w:fill="F2F2F2" w:themeFill="background1" w:themeFillShade="F2"/>
        <w:spacing w:before="20" w:after="20"/>
        <w:ind w:left="0"/>
        <w:jc w:val="both"/>
        <w:rPr>
          <w:rFonts w:asciiTheme="minorHAnsi" w:hAnsiTheme="minorHAnsi" w:cstheme="minorHAnsi"/>
          <w:lang w:val="pl-PL"/>
        </w:rPr>
      </w:pPr>
      <w:r w:rsidRPr="004629F4">
        <w:rPr>
          <w:rFonts w:cs="Calibri"/>
        </w:rPr>
        <w:t>Tabela 7.</w:t>
      </w:r>
      <w:r w:rsidRPr="004629F4">
        <w:rPr>
          <w:rFonts w:asciiTheme="minorHAnsi" w:hAnsiTheme="minorHAnsi" w:cstheme="minorHAnsi"/>
          <w:bCs/>
          <w:lang w:val="pl-PL"/>
        </w:rPr>
        <w:t>Obszar rewitalizacji Gminy Chełmża wg kryteriów rewitalizacji 2014-2020</w:t>
      </w:r>
      <w:r>
        <w:rPr>
          <w:rFonts w:asciiTheme="minorHAnsi" w:hAnsiTheme="minorHAnsi" w:cstheme="minorHAnsi"/>
          <w:bCs/>
          <w:lang w:val="pl-PL"/>
        </w:rPr>
        <w:t>…………………………………..……</w:t>
      </w:r>
      <w:r w:rsidR="00B048CD">
        <w:rPr>
          <w:rFonts w:asciiTheme="minorHAnsi" w:hAnsiTheme="minorHAnsi" w:cstheme="minorHAnsi"/>
          <w:bCs/>
          <w:lang w:val="pl-PL"/>
        </w:rPr>
        <w:t>.</w:t>
      </w:r>
      <w:r>
        <w:rPr>
          <w:rFonts w:asciiTheme="minorHAnsi" w:hAnsiTheme="minorHAnsi" w:cstheme="minorHAnsi"/>
          <w:bCs/>
          <w:lang w:val="pl-PL"/>
        </w:rPr>
        <w:t>….26</w:t>
      </w:r>
    </w:p>
    <w:p w:rsidR="00C72AFD" w:rsidRDefault="00C72AFD" w:rsidP="00B048CD">
      <w:pPr>
        <w:shd w:val="clear" w:color="auto" w:fill="F2F2F2" w:themeFill="background1" w:themeFillShade="F2"/>
        <w:tabs>
          <w:tab w:val="left" w:pos="284"/>
        </w:tabs>
        <w:spacing w:after="0" w:line="240" w:lineRule="auto"/>
        <w:jc w:val="both"/>
        <w:rPr>
          <w:rFonts w:asciiTheme="minorHAnsi" w:hAnsiTheme="minorHAnsi" w:cstheme="minorHAnsi"/>
          <w:bCs/>
          <w:sz w:val="20"/>
          <w:szCs w:val="20"/>
        </w:rPr>
      </w:pPr>
      <w:r w:rsidRPr="004629F4">
        <w:rPr>
          <w:rFonts w:cs="Calibri"/>
          <w:sz w:val="20"/>
          <w:szCs w:val="20"/>
        </w:rPr>
        <w:t>Tabela 8.</w:t>
      </w:r>
      <w:r w:rsidRPr="004629F4">
        <w:rPr>
          <w:rFonts w:asciiTheme="minorHAnsi" w:hAnsiTheme="minorHAnsi" w:cstheme="minorHAnsi"/>
          <w:bCs/>
          <w:sz w:val="20"/>
          <w:szCs w:val="20"/>
        </w:rPr>
        <w:t xml:space="preserve"> Wskaźniki występowania stanu kryzysowego w miejscowościach Gminy Chełmża</w:t>
      </w:r>
      <w:r>
        <w:rPr>
          <w:rFonts w:asciiTheme="minorHAnsi" w:hAnsiTheme="minorHAnsi" w:cstheme="minorHAnsi"/>
          <w:bCs/>
          <w:sz w:val="20"/>
          <w:szCs w:val="20"/>
        </w:rPr>
        <w:t>…………………….……………28</w:t>
      </w:r>
    </w:p>
    <w:p w:rsidR="00C72AFD" w:rsidRPr="004629F4" w:rsidRDefault="00C72AFD" w:rsidP="00B048CD">
      <w:pPr>
        <w:shd w:val="clear" w:color="auto" w:fill="F2F2F2" w:themeFill="background1" w:themeFillShade="F2"/>
        <w:spacing w:after="0" w:line="240" w:lineRule="auto"/>
        <w:jc w:val="both"/>
        <w:rPr>
          <w:rFonts w:asciiTheme="minorHAnsi" w:hAnsiTheme="minorHAnsi" w:cstheme="minorHAnsi"/>
          <w:sz w:val="20"/>
          <w:szCs w:val="20"/>
        </w:rPr>
      </w:pPr>
      <w:r w:rsidRPr="004629F4">
        <w:rPr>
          <w:rFonts w:asciiTheme="minorHAnsi" w:hAnsiTheme="minorHAnsi" w:cstheme="minorHAnsi"/>
          <w:bCs/>
          <w:sz w:val="20"/>
          <w:szCs w:val="20"/>
        </w:rPr>
        <w:lastRenderedPageBreak/>
        <w:t>Tabela 9.</w:t>
      </w:r>
      <w:r w:rsidRPr="004629F4">
        <w:rPr>
          <w:rFonts w:asciiTheme="minorHAnsi" w:hAnsiTheme="minorHAnsi" w:cstheme="minorHAnsi"/>
          <w:sz w:val="20"/>
          <w:szCs w:val="20"/>
        </w:rPr>
        <w:t xml:space="preserve"> Zestawienie wskaźników dla wyznaczenia obszarów do rewitalizacji w Gminie Chełmża</w:t>
      </w:r>
      <w:r>
        <w:rPr>
          <w:rFonts w:asciiTheme="minorHAnsi" w:hAnsiTheme="minorHAnsi" w:cstheme="minorHAnsi"/>
          <w:sz w:val="20"/>
          <w:szCs w:val="20"/>
        </w:rPr>
        <w:t>………………………..29</w:t>
      </w:r>
    </w:p>
    <w:p w:rsidR="00C72AFD" w:rsidRPr="004629F4" w:rsidRDefault="00C72AFD" w:rsidP="00B048CD">
      <w:pPr>
        <w:shd w:val="clear" w:color="auto" w:fill="F2F2F2" w:themeFill="background1" w:themeFillShade="F2"/>
        <w:tabs>
          <w:tab w:val="left" w:pos="284"/>
        </w:tabs>
        <w:spacing w:after="0" w:line="240" w:lineRule="auto"/>
        <w:jc w:val="both"/>
        <w:rPr>
          <w:rFonts w:cs="Calibri"/>
          <w:sz w:val="20"/>
          <w:szCs w:val="20"/>
        </w:rPr>
      </w:pPr>
      <w:r w:rsidRPr="004629F4">
        <w:rPr>
          <w:rFonts w:cs="Calibri"/>
          <w:sz w:val="20"/>
          <w:szCs w:val="20"/>
        </w:rPr>
        <w:t xml:space="preserve">Tabela 10. </w:t>
      </w:r>
      <w:r w:rsidRPr="004629F4">
        <w:rPr>
          <w:rFonts w:asciiTheme="minorHAnsi" w:hAnsiTheme="minorHAnsi" w:cstheme="minorHAnsi"/>
          <w:sz w:val="20"/>
          <w:szCs w:val="20"/>
        </w:rPr>
        <w:t>Zbiorcze zestawienie wybranych wskaźników obszaru rewitalizacji Gminy Chełmża</w:t>
      </w:r>
      <w:r>
        <w:rPr>
          <w:rFonts w:asciiTheme="minorHAnsi" w:hAnsiTheme="minorHAnsi" w:cstheme="minorHAnsi"/>
          <w:sz w:val="20"/>
          <w:szCs w:val="20"/>
        </w:rPr>
        <w:t>………………….………….31</w:t>
      </w:r>
    </w:p>
    <w:p w:rsidR="00C72AFD" w:rsidRDefault="00C72AFD" w:rsidP="00B048CD">
      <w:pPr>
        <w:shd w:val="clear" w:color="auto" w:fill="F2F2F2" w:themeFill="background1" w:themeFillShade="F2"/>
        <w:tabs>
          <w:tab w:val="left" w:pos="284"/>
        </w:tabs>
        <w:spacing w:after="0" w:line="240" w:lineRule="auto"/>
        <w:jc w:val="both"/>
        <w:rPr>
          <w:rFonts w:cs="Calibri"/>
          <w:sz w:val="20"/>
          <w:szCs w:val="20"/>
        </w:rPr>
      </w:pPr>
      <w:r>
        <w:rPr>
          <w:rFonts w:cs="Calibri"/>
          <w:sz w:val="20"/>
          <w:szCs w:val="20"/>
        </w:rPr>
        <w:t>Tabela 11.</w:t>
      </w:r>
      <w:r w:rsidRPr="003512D2">
        <w:rPr>
          <w:rFonts w:asciiTheme="minorHAnsi" w:hAnsiTheme="minorHAnsi" w:cstheme="minorHAnsi"/>
          <w:color w:val="000000"/>
          <w:sz w:val="20"/>
          <w:szCs w:val="20"/>
        </w:rPr>
        <w:t>Zestawienie powierzchni oraz liczby ludności obszaru wskazanego do rewitalizacji  Gminy Chełmża stan na 31.12.2015 r</w:t>
      </w:r>
      <w:r>
        <w:rPr>
          <w:rFonts w:asciiTheme="minorHAnsi" w:hAnsiTheme="minorHAnsi" w:cstheme="minorHAnsi"/>
          <w:color w:val="000000"/>
          <w:sz w:val="20"/>
          <w:szCs w:val="20"/>
        </w:rPr>
        <w:t>…………………………………………………………………………………………………………………………………………………</w:t>
      </w:r>
      <w:r w:rsidR="00B048CD">
        <w:rPr>
          <w:rFonts w:asciiTheme="minorHAnsi" w:hAnsiTheme="minorHAnsi" w:cstheme="minorHAnsi"/>
          <w:color w:val="000000"/>
          <w:sz w:val="20"/>
          <w:szCs w:val="20"/>
        </w:rPr>
        <w:t>.</w:t>
      </w:r>
      <w:r>
        <w:rPr>
          <w:rFonts w:asciiTheme="minorHAnsi" w:hAnsiTheme="minorHAnsi" w:cstheme="minorHAnsi"/>
          <w:color w:val="000000"/>
          <w:sz w:val="20"/>
          <w:szCs w:val="20"/>
        </w:rPr>
        <w:t>……32</w:t>
      </w:r>
    </w:p>
    <w:p w:rsidR="00C72AFD" w:rsidRDefault="00C72AFD" w:rsidP="00B048CD">
      <w:pPr>
        <w:shd w:val="clear" w:color="auto" w:fill="F2F2F2" w:themeFill="background1" w:themeFillShade="F2"/>
        <w:tabs>
          <w:tab w:val="left" w:pos="284"/>
        </w:tabs>
        <w:spacing w:after="0" w:line="240" w:lineRule="auto"/>
        <w:jc w:val="both"/>
        <w:rPr>
          <w:rFonts w:asciiTheme="minorHAnsi" w:hAnsiTheme="minorHAnsi" w:cstheme="minorHAnsi"/>
          <w:sz w:val="20"/>
          <w:szCs w:val="20"/>
        </w:rPr>
      </w:pPr>
      <w:r>
        <w:rPr>
          <w:rFonts w:cs="Calibri"/>
          <w:sz w:val="20"/>
          <w:szCs w:val="20"/>
        </w:rPr>
        <w:t xml:space="preserve">Tabela 12. </w:t>
      </w:r>
      <w:r w:rsidRPr="003512D2">
        <w:rPr>
          <w:rFonts w:asciiTheme="minorHAnsi" w:hAnsiTheme="minorHAnsi" w:cstheme="minorHAnsi"/>
          <w:sz w:val="20"/>
          <w:szCs w:val="20"/>
        </w:rPr>
        <w:t xml:space="preserve">Wskaźniki dotyczące liczby osób bezrobotnych obszaru wskazanego do rewitalizacji </w:t>
      </w:r>
      <w:r w:rsidRPr="003512D2">
        <w:rPr>
          <w:rFonts w:asciiTheme="minorHAnsi" w:hAnsiTheme="minorHAnsi" w:cstheme="minorHAnsi"/>
          <w:sz w:val="20"/>
          <w:szCs w:val="20"/>
        </w:rPr>
        <w:br/>
        <w:t>(stan na dzień 31.12.2015r.)</w:t>
      </w:r>
      <w:r>
        <w:rPr>
          <w:rFonts w:asciiTheme="minorHAnsi" w:hAnsiTheme="minorHAnsi" w:cstheme="minorHAnsi"/>
          <w:sz w:val="20"/>
          <w:szCs w:val="20"/>
        </w:rPr>
        <w:t>………………………………….………………………………………………………………………………………………..32</w:t>
      </w:r>
    </w:p>
    <w:p w:rsidR="00C72AFD" w:rsidRDefault="00C72AFD" w:rsidP="00B048CD">
      <w:pPr>
        <w:shd w:val="clear" w:color="auto" w:fill="F2F2F2" w:themeFill="background1" w:themeFillShade="F2"/>
        <w:tabs>
          <w:tab w:val="left" w:pos="284"/>
        </w:tabs>
        <w:spacing w:after="0" w:line="240" w:lineRule="auto"/>
        <w:jc w:val="both"/>
        <w:rPr>
          <w:rFonts w:cs="Calibri"/>
          <w:sz w:val="20"/>
          <w:szCs w:val="20"/>
        </w:rPr>
      </w:pPr>
      <w:r>
        <w:rPr>
          <w:rFonts w:asciiTheme="minorHAnsi" w:hAnsiTheme="minorHAnsi" w:cstheme="minorHAnsi"/>
          <w:sz w:val="20"/>
          <w:szCs w:val="20"/>
        </w:rPr>
        <w:t xml:space="preserve">Tabela 13. </w:t>
      </w:r>
      <w:r w:rsidRPr="003512D2">
        <w:rPr>
          <w:rFonts w:asciiTheme="minorHAnsi" w:hAnsiTheme="minorHAnsi" w:cstheme="minorHAnsi"/>
          <w:sz w:val="20"/>
          <w:szCs w:val="20"/>
        </w:rPr>
        <w:t>Wskaźniki dotyczące liczby osób wieku poprodukcyjnym na obszarze do rewitalizacji (stan na dzień 31.12.2015r.)</w:t>
      </w:r>
      <w:r>
        <w:rPr>
          <w:rFonts w:asciiTheme="minorHAnsi" w:hAnsiTheme="minorHAnsi" w:cstheme="minorHAnsi"/>
          <w:sz w:val="20"/>
          <w:szCs w:val="20"/>
        </w:rPr>
        <w:t>………………………………………………………………………………………………………………………………………………………</w:t>
      </w:r>
      <w:r w:rsidR="00B048CD">
        <w:rPr>
          <w:rFonts w:asciiTheme="minorHAnsi" w:hAnsiTheme="minorHAnsi" w:cstheme="minorHAnsi"/>
          <w:sz w:val="20"/>
          <w:szCs w:val="20"/>
        </w:rPr>
        <w:t>…</w:t>
      </w:r>
      <w:r>
        <w:rPr>
          <w:rFonts w:asciiTheme="minorHAnsi" w:hAnsiTheme="minorHAnsi" w:cstheme="minorHAnsi"/>
          <w:sz w:val="20"/>
          <w:szCs w:val="20"/>
        </w:rPr>
        <w:t>..32</w:t>
      </w:r>
    </w:p>
    <w:p w:rsidR="00C72AFD" w:rsidRDefault="00C72AFD" w:rsidP="00B048CD">
      <w:pPr>
        <w:shd w:val="clear" w:color="auto" w:fill="F2F2F2" w:themeFill="background1" w:themeFillShade="F2"/>
        <w:tabs>
          <w:tab w:val="left" w:pos="284"/>
        </w:tabs>
        <w:spacing w:after="0" w:line="240" w:lineRule="auto"/>
        <w:jc w:val="both"/>
        <w:rPr>
          <w:rFonts w:cs="Calibri"/>
          <w:sz w:val="20"/>
          <w:szCs w:val="20"/>
        </w:rPr>
      </w:pPr>
      <w:r>
        <w:rPr>
          <w:rFonts w:cs="Calibri"/>
          <w:sz w:val="20"/>
          <w:szCs w:val="20"/>
        </w:rPr>
        <w:t>Tabela 14.</w:t>
      </w:r>
      <w:r w:rsidRPr="003512D2">
        <w:rPr>
          <w:rFonts w:asciiTheme="minorHAnsi" w:hAnsiTheme="minorHAnsi" w:cstheme="minorHAnsi"/>
          <w:sz w:val="20"/>
          <w:szCs w:val="20"/>
        </w:rPr>
        <w:t>Wskaźniki dotyczące liczby osób obszaru do rewitalizacji korzystających z pomocy społecznej (stan na dzień 31.12.2015r.)</w:t>
      </w:r>
      <w:r>
        <w:rPr>
          <w:rFonts w:asciiTheme="minorHAnsi" w:hAnsiTheme="minorHAnsi" w:cstheme="minorHAnsi"/>
          <w:sz w:val="20"/>
          <w:szCs w:val="20"/>
        </w:rPr>
        <w:t>………………………………………………………………………………………………………………………………………………</w:t>
      </w:r>
      <w:r w:rsidR="00B048CD">
        <w:rPr>
          <w:rFonts w:asciiTheme="minorHAnsi" w:hAnsiTheme="minorHAnsi" w:cstheme="minorHAnsi"/>
          <w:sz w:val="20"/>
          <w:szCs w:val="20"/>
        </w:rPr>
        <w:t>..</w:t>
      </w:r>
      <w:r>
        <w:rPr>
          <w:rFonts w:asciiTheme="minorHAnsi" w:hAnsiTheme="minorHAnsi" w:cstheme="minorHAnsi"/>
          <w:sz w:val="20"/>
          <w:szCs w:val="20"/>
        </w:rPr>
        <w:t>.33</w:t>
      </w:r>
    </w:p>
    <w:p w:rsidR="00C72AFD" w:rsidRDefault="00C72AFD" w:rsidP="00B048CD">
      <w:pPr>
        <w:shd w:val="clear" w:color="auto" w:fill="F2F2F2" w:themeFill="background1" w:themeFillShade="F2"/>
        <w:tabs>
          <w:tab w:val="left" w:pos="284"/>
        </w:tabs>
        <w:spacing w:after="0" w:line="240" w:lineRule="auto"/>
        <w:jc w:val="both"/>
        <w:rPr>
          <w:rFonts w:cs="Calibri"/>
          <w:sz w:val="20"/>
          <w:szCs w:val="20"/>
        </w:rPr>
      </w:pPr>
      <w:r>
        <w:rPr>
          <w:rFonts w:cs="Calibri"/>
          <w:sz w:val="20"/>
          <w:szCs w:val="20"/>
        </w:rPr>
        <w:t>Tabela 15.</w:t>
      </w:r>
      <w:r w:rsidRPr="003512D2">
        <w:rPr>
          <w:rFonts w:asciiTheme="minorHAnsi" w:hAnsiTheme="minorHAnsi" w:cstheme="minorHAnsi"/>
          <w:sz w:val="20"/>
          <w:szCs w:val="20"/>
        </w:rPr>
        <w:t>Wskaźniki dotyczące km dróg gminnych na obszarze do rewitalizacji (stan na dzień 31.12.2015r.)</w:t>
      </w:r>
      <w:r>
        <w:rPr>
          <w:rFonts w:asciiTheme="minorHAnsi" w:hAnsiTheme="minorHAnsi" w:cstheme="minorHAnsi"/>
          <w:sz w:val="20"/>
          <w:szCs w:val="20"/>
        </w:rPr>
        <w:t>……</w:t>
      </w:r>
      <w:r w:rsidR="00B048CD">
        <w:rPr>
          <w:rFonts w:asciiTheme="minorHAnsi" w:hAnsiTheme="minorHAnsi" w:cstheme="minorHAnsi"/>
          <w:sz w:val="20"/>
          <w:szCs w:val="20"/>
        </w:rPr>
        <w:t>…</w:t>
      </w:r>
      <w:r>
        <w:rPr>
          <w:rFonts w:asciiTheme="minorHAnsi" w:hAnsiTheme="minorHAnsi" w:cstheme="minorHAnsi"/>
          <w:sz w:val="20"/>
          <w:szCs w:val="20"/>
        </w:rPr>
        <w:t>.33</w:t>
      </w:r>
    </w:p>
    <w:p w:rsidR="00C72AFD" w:rsidRPr="004629F4" w:rsidRDefault="00C72AFD" w:rsidP="00B048CD">
      <w:pPr>
        <w:shd w:val="clear" w:color="auto" w:fill="F2F2F2" w:themeFill="background1" w:themeFillShade="F2"/>
        <w:spacing w:after="0" w:line="240" w:lineRule="auto"/>
        <w:jc w:val="both"/>
        <w:rPr>
          <w:rFonts w:asciiTheme="minorHAnsi" w:hAnsiTheme="minorHAnsi" w:cstheme="minorHAnsi"/>
          <w:sz w:val="20"/>
          <w:szCs w:val="20"/>
        </w:rPr>
      </w:pPr>
      <w:r w:rsidRPr="004629F4">
        <w:rPr>
          <w:rFonts w:cs="Calibri"/>
          <w:sz w:val="20"/>
          <w:szCs w:val="20"/>
        </w:rPr>
        <w:t>Tabela 16.</w:t>
      </w:r>
      <w:r w:rsidRPr="004629F4">
        <w:rPr>
          <w:rFonts w:asciiTheme="minorHAnsi" w:hAnsiTheme="minorHAnsi" w:cstheme="minorHAnsi"/>
          <w:sz w:val="20"/>
          <w:szCs w:val="20"/>
        </w:rPr>
        <w:t xml:space="preserve"> Kluczowe zjawiska problemowe i potencjały rozwoju w Kończewicach</w:t>
      </w:r>
      <w:r>
        <w:rPr>
          <w:rFonts w:asciiTheme="minorHAnsi" w:hAnsiTheme="minorHAnsi" w:cstheme="minorHAnsi"/>
          <w:sz w:val="20"/>
          <w:szCs w:val="20"/>
        </w:rPr>
        <w:t>………………………………………………....35</w:t>
      </w:r>
    </w:p>
    <w:p w:rsidR="00C72AFD" w:rsidRPr="004629F4" w:rsidRDefault="00C72AFD" w:rsidP="00B048CD">
      <w:pPr>
        <w:shd w:val="clear" w:color="auto" w:fill="F2F2F2" w:themeFill="background1" w:themeFillShade="F2"/>
        <w:spacing w:after="0" w:line="240" w:lineRule="auto"/>
        <w:jc w:val="both"/>
        <w:rPr>
          <w:rFonts w:asciiTheme="minorHAnsi" w:hAnsiTheme="minorHAnsi" w:cstheme="minorHAnsi"/>
          <w:sz w:val="20"/>
          <w:szCs w:val="20"/>
        </w:rPr>
      </w:pPr>
      <w:r w:rsidRPr="004629F4">
        <w:rPr>
          <w:rFonts w:cs="Calibri"/>
          <w:sz w:val="20"/>
          <w:szCs w:val="20"/>
        </w:rPr>
        <w:t>Tabela 17.</w:t>
      </w:r>
      <w:r w:rsidRPr="004629F4">
        <w:rPr>
          <w:rFonts w:asciiTheme="minorHAnsi" w:hAnsiTheme="minorHAnsi" w:cstheme="minorHAnsi"/>
          <w:sz w:val="20"/>
          <w:szCs w:val="20"/>
        </w:rPr>
        <w:t xml:space="preserve"> Kluczowe zjawiska problemowe i potencjały rozwoju  Mirakowa……………………………………………</w:t>
      </w:r>
      <w:r>
        <w:rPr>
          <w:rFonts w:asciiTheme="minorHAnsi" w:hAnsiTheme="minorHAnsi" w:cstheme="minorHAnsi"/>
          <w:sz w:val="20"/>
          <w:szCs w:val="20"/>
        </w:rPr>
        <w:t>………..….</w:t>
      </w:r>
      <w:r w:rsidRPr="004629F4">
        <w:rPr>
          <w:rFonts w:asciiTheme="minorHAnsi" w:hAnsiTheme="minorHAnsi" w:cstheme="minorHAnsi"/>
          <w:sz w:val="20"/>
          <w:szCs w:val="20"/>
        </w:rPr>
        <w:t>.36</w:t>
      </w:r>
    </w:p>
    <w:p w:rsidR="00C72AFD" w:rsidRPr="004629F4" w:rsidRDefault="00C72AFD" w:rsidP="00B048CD">
      <w:pPr>
        <w:shd w:val="clear" w:color="auto" w:fill="F2F2F2" w:themeFill="background1" w:themeFillShade="F2"/>
        <w:spacing w:after="0" w:line="240" w:lineRule="auto"/>
        <w:jc w:val="both"/>
        <w:rPr>
          <w:rFonts w:asciiTheme="minorHAnsi" w:hAnsiTheme="minorHAnsi" w:cstheme="minorHAnsi"/>
          <w:sz w:val="20"/>
          <w:szCs w:val="20"/>
        </w:rPr>
      </w:pPr>
      <w:r w:rsidRPr="004629F4">
        <w:rPr>
          <w:rFonts w:cs="Calibri"/>
          <w:sz w:val="20"/>
          <w:szCs w:val="20"/>
        </w:rPr>
        <w:t xml:space="preserve">Tabela 18. </w:t>
      </w:r>
      <w:r w:rsidRPr="004629F4">
        <w:rPr>
          <w:rFonts w:asciiTheme="minorHAnsi" w:hAnsiTheme="minorHAnsi" w:cstheme="minorHAnsi"/>
          <w:sz w:val="20"/>
          <w:szCs w:val="20"/>
        </w:rPr>
        <w:t>Kluczowe zjawiska problemowe i potencjały rozwoju w miejscowości Nawra……………………</w:t>
      </w:r>
      <w:r>
        <w:rPr>
          <w:rFonts w:asciiTheme="minorHAnsi" w:hAnsiTheme="minorHAnsi" w:cstheme="minorHAnsi"/>
          <w:sz w:val="20"/>
          <w:szCs w:val="20"/>
        </w:rPr>
        <w:t>……</w:t>
      </w:r>
      <w:r w:rsidRPr="004629F4">
        <w:rPr>
          <w:rFonts w:asciiTheme="minorHAnsi" w:hAnsiTheme="minorHAnsi" w:cstheme="minorHAnsi"/>
          <w:sz w:val="20"/>
          <w:szCs w:val="20"/>
        </w:rPr>
        <w:t>…</w:t>
      </w:r>
      <w:r>
        <w:rPr>
          <w:rFonts w:asciiTheme="minorHAnsi" w:hAnsiTheme="minorHAnsi" w:cstheme="minorHAnsi"/>
          <w:sz w:val="20"/>
          <w:szCs w:val="20"/>
        </w:rPr>
        <w:t>…….</w:t>
      </w:r>
      <w:r w:rsidRPr="004629F4">
        <w:rPr>
          <w:rFonts w:asciiTheme="minorHAnsi" w:hAnsiTheme="minorHAnsi" w:cstheme="minorHAnsi"/>
          <w:sz w:val="20"/>
          <w:szCs w:val="20"/>
        </w:rPr>
        <w:t>…...38</w:t>
      </w:r>
    </w:p>
    <w:p w:rsidR="00C72AFD" w:rsidRPr="004629F4" w:rsidRDefault="00C72AFD" w:rsidP="00B048CD">
      <w:pPr>
        <w:shd w:val="clear" w:color="auto" w:fill="F2F2F2" w:themeFill="background1" w:themeFillShade="F2"/>
        <w:tabs>
          <w:tab w:val="left" w:pos="284"/>
        </w:tabs>
        <w:spacing w:after="0" w:line="240" w:lineRule="auto"/>
        <w:jc w:val="both"/>
        <w:rPr>
          <w:rFonts w:cs="Calibri"/>
          <w:sz w:val="20"/>
          <w:szCs w:val="20"/>
        </w:rPr>
      </w:pPr>
      <w:r w:rsidRPr="004629F4">
        <w:rPr>
          <w:rFonts w:cs="Calibri"/>
          <w:sz w:val="20"/>
          <w:szCs w:val="20"/>
        </w:rPr>
        <w:t>Tabela 19.</w:t>
      </w:r>
      <w:r w:rsidRPr="004629F4">
        <w:rPr>
          <w:rFonts w:asciiTheme="minorHAnsi" w:hAnsiTheme="minorHAnsi" w:cstheme="minorHAnsi"/>
          <w:sz w:val="20"/>
          <w:szCs w:val="20"/>
        </w:rPr>
        <w:t xml:space="preserve"> Kluczowe zjawiska problemowe i potencjały rozwoju  Pluskowęs</w:t>
      </w:r>
      <w:r>
        <w:rPr>
          <w:rFonts w:asciiTheme="minorHAnsi" w:hAnsiTheme="minorHAnsi" w:cstheme="minorHAnsi"/>
          <w:sz w:val="20"/>
          <w:szCs w:val="20"/>
        </w:rPr>
        <w:t>…………………………………………………….…..</w:t>
      </w:r>
      <w:r w:rsidRPr="004629F4">
        <w:rPr>
          <w:rFonts w:asciiTheme="minorHAnsi" w:hAnsiTheme="minorHAnsi" w:cstheme="minorHAnsi"/>
          <w:sz w:val="20"/>
          <w:szCs w:val="20"/>
        </w:rPr>
        <w:t>.40</w:t>
      </w:r>
    </w:p>
    <w:p w:rsidR="00C72AFD" w:rsidRPr="003512D2" w:rsidRDefault="00C72AFD" w:rsidP="00B048CD">
      <w:pPr>
        <w:shd w:val="clear" w:color="auto" w:fill="F2F2F2" w:themeFill="background1" w:themeFillShade="F2"/>
        <w:spacing w:after="0" w:line="240" w:lineRule="auto"/>
        <w:jc w:val="both"/>
        <w:rPr>
          <w:rFonts w:asciiTheme="minorHAnsi" w:hAnsiTheme="minorHAnsi" w:cstheme="minorHAnsi"/>
          <w:b/>
          <w:color w:val="00B050"/>
          <w:sz w:val="20"/>
          <w:szCs w:val="20"/>
        </w:rPr>
      </w:pPr>
      <w:r w:rsidRPr="004629F4">
        <w:rPr>
          <w:rFonts w:cs="Calibri"/>
          <w:sz w:val="20"/>
          <w:szCs w:val="20"/>
        </w:rPr>
        <w:t xml:space="preserve">Tabela 20. </w:t>
      </w:r>
      <w:r w:rsidRPr="004629F4">
        <w:rPr>
          <w:rFonts w:asciiTheme="minorHAnsi" w:hAnsiTheme="minorHAnsi" w:cstheme="minorHAnsi"/>
          <w:sz w:val="20"/>
          <w:szCs w:val="20"/>
        </w:rPr>
        <w:t xml:space="preserve">Kluczowe zjawiska problemowe i potencjały </w:t>
      </w:r>
      <w:r w:rsidR="00287BFA" w:rsidRPr="004629F4">
        <w:rPr>
          <w:rFonts w:asciiTheme="minorHAnsi" w:hAnsiTheme="minorHAnsi" w:cstheme="minorHAnsi"/>
          <w:sz w:val="20"/>
          <w:szCs w:val="20"/>
        </w:rPr>
        <w:t>rozwoju w</w:t>
      </w:r>
      <w:r w:rsidRPr="004629F4">
        <w:rPr>
          <w:rFonts w:asciiTheme="minorHAnsi" w:hAnsiTheme="minorHAnsi" w:cstheme="minorHAnsi"/>
          <w:sz w:val="20"/>
          <w:szCs w:val="20"/>
        </w:rPr>
        <w:t xml:space="preserve"> Zalesiu</w:t>
      </w:r>
      <w:r>
        <w:rPr>
          <w:rFonts w:asciiTheme="minorHAnsi" w:hAnsiTheme="minorHAnsi" w:cstheme="minorHAnsi"/>
          <w:sz w:val="20"/>
          <w:szCs w:val="20"/>
        </w:rPr>
        <w:t>……………………………………………</w:t>
      </w:r>
      <w:r w:rsidR="00863948">
        <w:rPr>
          <w:rFonts w:asciiTheme="minorHAnsi" w:hAnsiTheme="minorHAnsi" w:cstheme="minorHAnsi"/>
          <w:sz w:val="20"/>
          <w:szCs w:val="20"/>
        </w:rPr>
        <w:t>.</w:t>
      </w:r>
      <w:r>
        <w:rPr>
          <w:rFonts w:asciiTheme="minorHAnsi" w:hAnsiTheme="minorHAnsi" w:cstheme="minorHAnsi"/>
          <w:sz w:val="20"/>
          <w:szCs w:val="20"/>
        </w:rPr>
        <w:t>………….……</w:t>
      </w:r>
      <w:r w:rsidRPr="004629F4">
        <w:rPr>
          <w:rFonts w:asciiTheme="minorHAnsi" w:hAnsiTheme="minorHAnsi" w:cstheme="minorHAnsi"/>
          <w:sz w:val="20"/>
          <w:szCs w:val="20"/>
        </w:rPr>
        <w:t>41</w:t>
      </w:r>
    </w:p>
    <w:p w:rsidR="00C72AFD" w:rsidRDefault="00C72AFD" w:rsidP="00B048CD">
      <w:pPr>
        <w:shd w:val="clear" w:color="auto" w:fill="F2F2F2" w:themeFill="background1" w:themeFillShade="F2"/>
        <w:tabs>
          <w:tab w:val="left" w:pos="284"/>
        </w:tabs>
        <w:spacing w:after="0" w:line="240" w:lineRule="auto"/>
        <w:jc w:val="both"/>
        <w:rPr>
          <w:rFonts w:cs="Calibri"/>
          <w:sz w:val="20"/>
          <w:szCs w:val="20"/>
        </w:rPr>
      </w:pPr>
      <w:r>
        <w:rPr>
          <w:rFonts w:cs="Calibri"/>
          <w:sz w:val="20"/>
          <w:szCs w:val="20"/>
        </w:rPr>
        <w:t>Tabela 21. Wskaźniki dla celów rewitalizacji…………………………………………………………………………………………………..……</w:t>
      </w:r>
      <w:r w:rsidR="00B048CD">
        <w:rPr>
          <w:rFonts w:cs="Calibri"/>
          <w:sz w:val="20"/>
          <w:szCs w:val="20"/>
        </w:rPr>
        <w:t>…</w:t>
      </w:r>
      <w:r>
        <w:rPr>
          <w:rFonts w:cs="Calibri"/>
          <w:sz w:val="20"/>
          <w:szCs w:val="20"/>
        </w:rPr>
        <w:t>48</w:t>
      </w:r>
    </w:p>
    <w:p w:rsidR="00C72AFD" w:rsidRPr="006E77E2" w:rsidRDefault="00C72AFD" w:rsidP="00B048CD">
      <w:pPr>
        <w:shd w:val="clear" w:color="auto" w:fill="F2F2F2" w:themeFill="background1" w:themeFillShade="F2"/>
        <w:tabs>
          <w:tab w:val="left" w:pos="284"/>
        </w:tabs>
        <w:spacing w:after="0" w:line="240" w:lineRule="auto"/>
        <w:jc w:val="both"/>
        <w:rPr>
          <w:rFonts w:cs="Calibri"/>
          <w:sz w:val="20"/>
          <w:szCs w:val="20"/>
        </w:rPr>
      </w:pPr>
      <w:r>
        <w:rPr>
          <w:rFonts w:cs="Calibri"/>
          <w:sz w:val="20"/>
          <w:szCs w:val="20"/>
        </w:rPr>
        <w:t>Tabela 22.</w:t>
      </w:r>
      <w:r w:rsidRPr="004629F4">
        <w:rPr>
          <w:rFonts w:eastAsia="Calibri" w:cs="Calibri"/>
          <w:sz w:val="20"/>
          <w:szCs w:val="20"/>
        </w:rPr>
        <w:t>List główna projektów Programu rewitalizacji dla Gminy Chełmża 2017-2023……………………</w:t>
      </w:r>
      <w:r>
        <w:rPr>
          <w:rFonts w:eastAsia="Calibri" w:cs="Calibri"/>
          <w:sz w:val="20"/>
          <w:szCs w:val="20"/>
        </w:rPr>
        <w:t>……</w:t>
      </w:r>
      <w:r w:rsidRPr="004629F4">
        <w:rPr>
          <w:rFonts w:eastAsia="Calibri" w:cs="Calibri"/>
          <w:sz w:val="20"/>
          <w:szCs w:val="20"/>
        </w:rPr>
        <w:t>……</w:t>
      </w:r>
      <w:r>
        <w:rPr>
          <w:rFonts w:eastAsia="Calibri" w:cs="Calibri"/>
          <w:sz w:val="20"/>
          <w:szCs w:val="20"/>
        </w:rPr>
        <w:t>……….</w:t>
      </w:r>
      <w:r w:rsidR="00863948">
        <w:rPr>
          <w:rFonts w:eastAsia="Calibri" w:cs="Calibri"/>
          <w:sz w:val="20"/>
          <w:szCs w:val="20"/>
        </w:rPr>
        <w:t>50</w:t>
      </w:r>
    </w:p>
    <w:p w:rsidR="00C72AFD" w:rsidRPr="004629F4" w:rsidRDefault="00C72AFD" w:rsidP="00B048CD">
      <w:pPr>
        <w:shd w:val="clear" w:color="auto" w:fill="F2F2F2" w:themeFill="background1" w:themeFillShade="F2"/>
        <w:spacing w:after="0" w:line="240" w:lineRule="auto"/>
        <w:jc w:val="both"/>
        <w:rPr>
          <w:sz w:val="20"/>
          <w:szCs w:val="20"/>
        </w:rPr>
      </w:pPr>
      <w:r w:rsidRPr="004629F4">
        <w:rPr>
          <w:sz w:val="20"/>
          <w:szCs w:val="20"/>
        </w:rPr>
        <w:t xml:space="preserve">Tabela </w:t>
      </w:r>
      <w:r>
        <w:rPr>
          <w:sz w:val="20"/>
          <w:szCs w:val="20"/>
        </w:rPr>
        <w:t>23</w:t>
      </w:r>
      <w:r w:rsidRPr="004629F4">
        <w:rPr>
          <w:sz w:val="20"/>
          <w:szCs w:val="20"/>
        </w:rPr>
        <w:t>. Lista uzupełniająca projektów Programu rewitalizacji dla Gminy Chełmża 2017-2023</w:t>
      </w:r>
      <w:r>
        <w:rPr>
          <w:sz w:val="20"/>
          <w:szCs w:val="20"/>
        </w:rPr>
        <w:t>……………………….….</w:t>
      </w:r>
      <w:r w:rsidR="00863948">
        <w:rPr>
          <w:sz w:val="20"/>
          <w:szCs w:val="20"/>
        </w:rPr>
        <w:t>58</w:t>
      </w:r>
    </w:p>
    <w:p w:rsidR="00C72AFD" w:rsidRPr="004629F4" w:rsidRDefault="00C72AFD" w:rsidP="00B048CD">
      <w:pPr>
        <w:shd w:val="clear" w:color="auto" w:fill="F2F2F2" w:themeFill="background1" w:themeFillShade="F2"/>
        <w:spacing w:after="0"/>
        <w:jc w:val="both"/>
        <w:rPr>
          <w:rFonts w:asciiTheme="minorHAnsi" w:eastAsia="Calibri" w:hAnsiTheme="minorHAnsi" w:cstheme="minorHAnsi"/>
          <w:sz w:val="20"/>
          <w:szCs w:val="20"/>
        </w:rPr>
      </w:pPr>
      <w:r w:rsidRPr="004629F4">
        <w:rPr>
          <w:rFonts w:asciiTheme="minorHAnsi" w:eastAsia="Calibri" w:hAnsiTheme="minorHAnsi" w:cstheme="minorHAnsi"/>
          <w:sz w:val="20"/>
          <w:szCs w:val="20"/>
        </w:rPr>
        <w:t xml:space="preserve">Tabela </w:t>
      </w:r>
      <w:r>
        <w:rPr>
          <w:rFonts w:asciiTheme="minorHAnsi" w:eastAsia="Calibri" w:hAnsiTheme="minorHAnsi" w:cstheme="minorHAnsi"/>
          <w:sz w:val="20"/>
          <w:szCs w:val="20"/>
        </w:rPr>
        <w:t>24.</w:t>
      </w:r>
      <w:r w:rsidRPr="004629F4">
        <w:rPr>
          <w:rFonts w:asciiTheme="minorHAnsi" w:eastAsia="Calibri" w:hAnsiTheme="minorHAnsi" w:cstheme="minorHAnsi"/>
          <w:sz w:val="20"/>
          <w:szCs w:val="20"/>
        </w:rPr>
        <w:t xml:space="preserve"> Zestawienie komplementarności problemowej projektów rewitalizacyjnych Gminy Chełmża…</w:t>
      </w:r>
      <w:r>
        <w:rPr>
          <w:rFonts w:asciiTheme="minorHAnsi" w:eastAsia="Calibri" w:hAnsiTheme="minorHAnsi" w:cstheme="minorHAnsi"/>
          <w:sz w:val="20"/>
          <w:szCs w:val="20"/>
        </w:rPr>
        <w:t>…………....</w:t>
      </w:r>
      <w:r w:rsidR="00863948">
        <w:rPr>
          <w:rFonts w:asciiTheme="minorHAnsi" w:eastAsia="Calibri" w:hAnsiTheme="minorHAnsi" w:cstheme="minorHAnsi"/>
          <w:sz w:val="20"/>
          <w:szCs w:val="20"/>
        </w:rPr>
        <w:t>60</w:t>
      </w:r>
    </w:p>
    <w:p w:rsidR="00C72AFD" w:rsidRPr="004629F4" w:rsidRDefault="00C72AFD" w:rsidP="00863948">
      <w:pPr>
        <w:pStyle w:val="Default"/>
        <w:shd w:val="clear" w:color="auto" w:fill="F2F2F2" w:themeFill="background1" w:themeFillShade="F2"/>
        <w:tabs>
          <w:tab w:val="left" w:pos="426"/>
        </w:tabs>
        <w:jc w:val="center"/>
        <w:rPr>
          <w:rFonts w:asciiTheme="minorHAnsi" w:hAnsiTheme="minorHAnsi" w:cstheme="minorHAnsi"/>
          <w:bCs/>
          <w:color w:val="auto"/>
          <w:sz w:val="20"/>
          <w:szCs w:val="20"/>
        </w:rPr>
      </w:pPr>
      <w:r w:rsidRPr="004629F4">
        <w:rPr>
          <w:rFonts w:asciiTheme="minorHAnsi" w:hAnsiTheme="minorHAnsi" w:cstheme="minorHAnsi"/>
          <w:bCs/>
          <w:color w:val="auto"/>
          <w:sz w:val="20"/>
          <w:szCs w:val="20"/>
        </w:rPr>
        <w:t>Tabela</w:t>
      </w:r>
      <w:r>
        <w:rPr>
          <w:rFonts w:asciiTheme="minorHAnsi" w:hAnsiTheme="minorHAnsi" w:cstheme="minorHAnsi"/>
          <w:bCs/>
          <w:color w:val="auto"/>
          <w:sz w:val="20"/>
          <w:szCs w:val="20"/>
        </w:rPr>
        <w:t xml:space="preserve"> 25</w:t>
      </w:r>
      <w:r w:rsidRPr="004629F4">
        <w:rPr>
          <w:rFonts w:asciiTheme="minorHAnsi" w:hAnsiTheme="minorHAnsi" w:cstheme="minorHAnsi"/>
          <w:bCs/>
          <w:color w:val="auto"/>
          <w:sz w:val="20"/>
          <w:szCs w:val="20"/>
        </w:rPr>
        <w:t>. Szacunkowe ramy finansowe głównych projektów rewitalizacyjnych Gminy Chełmża……………</w:t>
      </w:r>
      <w:r>
        <w:rPr>
          <w:rFonts w:asciiTheme="minorHAnsi" w:hAnsiTheme="minorHAnsi" w:cstheme="minorHAnsi"/>
          <w:bCs/>
          <w:color w:val="auto"/>
          <w:sz w:val="20"/>
          <w:szCs w:val="20"/>
        </w:rPr>
        <w:t>………….….</w:t>
      </w:r>
      <w:r w:rsidR="00863948">
        <w:rPr>
          <w:rFonts w:asciiTheme="minorHAnsi" w:hAnsiTheme="minorHAnsi" w:cstheme="minorHAnsi"/>
          <w:bCs/>
          <w:color w:val="auto"/>
          <w:sz w:val="20"/>
          <w:szCs w:val="20"/>
        </w:rPr>
        <w:t>67</w:t>
      </w:r>
    </w:p>
    <w:p w:rsidR="00C72AFD" w:rsidRPr="006E77E2" w:rsidRDefault="00C72AFD" w:rsidP="00B048CD">
      <w:pPr>
        <w:shd w:val="clear" w:color="auto" w:fill="F2F2F2" w:themeFill="background1" w:themeFillShade="F2"/>
        <w:spacing w:after="0" w:line="240" w:lineRule="auto"/>
        <w:jc w:val="both"/>
        <w:rPr>
          <w:rFonts w:asciiTheme="minorHAnsi" w:hAnsiTheme="minorHAnsi" w:cstheme="minorHAnsi"/>
          <w:bCs/>
          <w:sz w:val="20"/>
          <w:szCs w:val="20"/>
        </w:rPr>
      </w:pPr>
      <w:r w:rsidRPr="006E77E2">
        <w:rPr>
          <w:rFonts w:asciiTheme="minorHAnsi" w:hAnsiTheme="minorHAnsi" w:cstheme="minorHAnsi"/>
          <w:bCs/>
          <w:sz w:val="20"/>
          <w:szCs w:val="20"/>
        </w:rPr>
        <w:t>Tabela 26. Szacunkowe ramy przedsięwzięcia uzupełniające rewitalizacyjne Gminy Chełmża</w:t>
      </w:r>
      <w:r>
        <w:rPr>
          <w:rFonts w:asciiTheme="minorHAnsi" w:hAnsiTheme="minorHAnsi" w:cstheme="minorHAnsi"/>
          <w:bCs/>
          <w:sz w:val="20"/>
          <w:szCs w:val="20"/>
        </w:rPr>
        <w:t>…………………………….….</w:t>
      </w:r>
      <w:r w:rsidR="00863948">
        <w:rPr>
          <w:rFonts w:asciiTheme="minorHAnsi" w:hAnsiTheme="minorHAnsi" w:cstheme="minorHAnsi"/>
          <w:bCs/>
          <w:sz w:val="20"/>
          <w:szCs w:val="20"/>
        </w:rPr>
        <w:t>68</w:t>
      </w:r>
    </w:p>
    <w:p w:rsidR="00C72AFD" w:rsidRPr="004629F4" w:rsidRDefault="00C72AFD" w:rsidP="00B048CD">
      <w:pPr>
        <w:shd w:val="clear" w:color="auto" w:fill="F2F2F2" w:themeFill="background1" w:themeFillShade="F2"/>
        <w:tabs>
          <w:tab w:val="left" w:pos="426"/>
        </w:tabs>
        <w:spacing w:after="0" w:line="240" w:lineRule="auto"/>
        <w:jc w:val="both"/>
        <w:rPr>
          <w:bCs/>
          <w:sz w:val="20"/>
          <w:szCs w:val="20"/>
        </w:rPr>
      </w:pPr>
      <w:r w:rsidRPr="004629F4">
        <w:rPr>
          <w:bCs/>
          <w:sz w:val="20"/>
          <w:szCs w:val="20"/>
        </w:rPr>
        <w:t xml:space="preserve">Tabela </w:t>
      </w:r>
      <w:r>
        <w:rPr>
          <w:bCs/>
          <w:sz w:val="20"/>
          <w:szCs w:val="20"/>
        </w:rPr>
        <w:t>27</w:t>
      </w:r>
      <w:r w:rsidRPr="004629F4">
        <w:rPr>
          <w:bCs/>
          <w:sz w:val="20"/>
          <w:szCs w:val="20"/>
        </w:rPr>
        <w:t>. Najważniejsze zadania podmiotów wdrażających Program…………………………………………………...</w:t>
      </w:r>
      <w:r>
        <w:rPr>
          <w:bCs/>
          <w:sz w:val="20"/>
          <w:szCs w:val="20"/>
        </w:rPr>
        <w:t>.................7</w:t>
      </w:r>
      <w:r w:rsidR="00863948">
        <w:rPr>
          <w:bCs/>
          <w:sz w:val="20"/>
          <w:szCs w:val="20"/>
        </w:rPr>
        <w:t>1</w:t>
      </w:r>
    </w:p>
    <w:p w:rsidR="00C72AFD" w:rsidRPr="00C72AFD" w:rsidRDefault="00C72AFD" w:rsidP="00C72AFD"/>
    <w:p w:rsidR="00A752AC" w:rsidRDefault="00A752AC" w:rsidP="00D9410F">
      <w:pPr>
        <w:spacing w:after="0" w:line="240" w:lineRule="auto"/>
        <w:rPr>
          <w:b/>
          <w:bCs/>
          <w:color w:val="2E74B5" w:themeColor="accent1" w:themeShade="BF"/>
          <w:sz w:val="28"/>
          <w:szCs w:val="28"/>
        </w:rPr>
      </w:pPr>
    </w:p>
    <w:p w:rsidR="00A86FE2" w:rsidRPr="00236115" w:rsidRDefault="008C0C03" w:rsidP="0052311B">
      <w:pPr>
        <w:spacing w:after="0" w:line="240" w:lineRule="auto"/>
        <w:rPr>
          <w:b/>
          <w:bCs/>
          <w:color w:val="2E74B5" w:themeColor="accent1" w:themeShade="BF"/>
          <w:sz w:val="28"/>
          <w:szCs w:val="28"/>
        </w:rPr>
      </w:pPr>
      <w:r w:rsidRPr="00236115">
        <w:rPr>
          <w:b/>
          <w:bCs/>
          <w:color w:val="2E74B5" w:themeColor="accent1" w:themeShade="BF"/>
          <w:sz w:val="28"/>
          <w:szCs w:val="28"/>
        </w:rPr>
        <w:t>X</w:t>
      </w:r>
      <w:r w:rsidR="00A752AC">
        <w:rPr>
          <w:b/>
          <w:bCs/>
          <w:color w:val="2E74B5" w:themeColor="accent1" w:themeShade="BF"/>
          <w:sz w:val="28"/>
          <w:szCs w:val="28"/>
        </w:rPr>
        <w:t>V</w:t>
      </w:r>
      <w:r w:rsidR="00404D37">
        <w:rPr>
          <w:b/>
          <w:bCs/>
          <w:color w:val="2E74B5" w:themeColor="accent1" w:themeShade="BF"/>
          <w:sz w:val="28"/>
          <w:szCs w:val="28"/>
        </w:rPr>
        <w:t>I</w:t>
      </w:r>
      <w:r w:rsidR="00754636">
        <w:rPr>
          <w:b/>
          <w:bCs/>
          <w:color w:val="2E74B5" w:themeColor="accent1" w:themeShade="BF"/>
          <w:sz w:val="28"/>
          <w:szCs w:val="28"/>
        </w:rPr>
        <w:t>I</w:t>
      </w:r>
      <w:r w:rsidRPr="00236115">
        <w:rPr>
          <w:b/>
          <w:bCs/>
          <w:color w:val="2E74B5" w:themeColor="accent1" w:themeShade="BF"/>
          <w:sz w:val="28"/>
          <w:szCs w:val="28"/>
        </w:rPr>
        <w:t>.</w:t>
      </w:r>
      <w:r w:rsidR="00A86FE2" w:rsidRPr="00236115">
        <w:rPr>
          <w:b/>
          <w:bCs/>
          <w:color w:val="2E74B5" w:themeColor="accent1" w:themeShade="BF"/>
          <w:sz w:val="28"/>
          <w:szCs w:val="28"/>
        </w:rPr>
        <w:t>ZAŁĄCZNIKI</w:t>
      </w:r>
    </w:p>
    <w:p w:rsidR="00BF438E" w:rsidRPr="00AB3B1F" w:rsidRDefault="00BF438E" w:rsidP="0052311B">
      <w:pPr>
        <w:spacing w:after="0" w:line="240" w:lineRule="auto"/>
        <w:rPr>
          <w:rFonts w:asciiTheme="minorHAnsi" w:hAnsiTheme="minorHAnsi" w:cstheme="minorHAnsi"/>
        </w:rPr>
      </w:pPr>
      <w:r>
        <w:rPr>
          <w:b/>
          <w:bCs/>
          <w:color w:val="FF0000"/>
        </w:rPr>
        <w:br/>
      </w:r>
    </w:p>
    <w:p w:rsidR="00A54F35" w:rsidRDefault="00A54F35" w:rsidP="0052311B">
      <w:pPr>
        <w:spacing w:after="0" w:line="240" w:lineRule="auto"/>
        <w:rPr>
          <w:rFonts w:asciiTheme="minorHAnsi" w:hAnsiTheme="minorHAnsi" w:cstheme="minorHAnsi"/>
        </w:rPr>
      </w:pPr>
      <w:r>
        <w:rPr>
          <w:bCs/>
        </w:rPr>
        <w:t>1</w:t>
      </w:r>
      <w:r w:rsidRPr="006138BE">
        <w:rPr>
          <w:bCs/>
        </w:rPr>
        <w:t>. Tabele wskaźników Programu</w:t>
      </w:r>
    </w:p>
    <w:p w:rsidR="00AB3B1F" w:rsidRDefault="00A54F35" w:rsidP="0052311B">
      <w:pPr>
        <w:spacing w:after="0" w:line="240" w:lineRule="auto"/>
        <w:rPr>
          <w:rFonts w:asciiTheme="minorHAnsi" w:hAnsiTheme="minorHAnsi" w:cstheme="minorHAnsi"/>
        </w:rPr>
      </w:pPr>
      <w:r>
        <w:rPr>
          <w:rFonts w:asciiTheme="minorHAnsi" w:hAnsiTheme="minorHAnsi" w:cstheme="minorHAnsi"/>
        </w:rPr>
        <w:t>2</w:t>
      </w:r>
      <w:r w:rsidR="00AB3B1F" w:rsidRPr="006138BE">
        <w:rPr>
          <w:rFonts w:asciiTheme="minorHAnsi" w:hAnsiTheme="minorHAnsi" w:cstheme="minorHAnsi"/>
        </w:rPr>
        <w:t>.Formularze ankiet procesu konsultacji społecznych Programu</w:t>
      </w:r>
    </w:p>
    <w:p w:rsidR="00D6448A" w:rsidRPr="006138BE" w:rsidRDefault="00A54F35" w:rsidP="0052311B">
      <w:pPr>
        <w:spacing w:after="0" w:line="240" w:lineRule="auto"/>
        <w:rPr>
          <w:bCs/>
          <w:color w:val="FF0000"/>
        </w:rPr>
      </w:pPr>
      <w:r>
        <w:rPr>
          <w:rFonts w:asciiTheme="minorHAnsi" w:hAnsiTheme="minorHAnsi" w:cstheme="minorHAnsi"/>
        </w:rPr>
        <w:t>3.</w:t>
      </w:r>
      <w:r w:rsidR="00D6448A">
        <w:rPr>
          <w:rFonts w:asciiTheme="minorHAnsi" w:hAnsiTheme="minorHAnsi" w:cstheme="minorHAnsi"/>
        </w:rPr>
        <w:t xml:space="preserve">Wyniki Konsultacji Społecznych Programu Rewitalizacji </w:t>
      </w:r>
    </w:p>
    <w:p w:rsidR="00BF438E" w:rsidRPr="006138BE" w:rsidRDefault="00A54F35" w:rsidP="0052311B">
      <w:pPr>
        <w:spacing w:after="0" w:line="240" w:lineRule="auto"/>
        <w:rPr>
          <w:bCs/>
        </w:rPr>
      </w:pPr>
      <w:r>
        <w:rPr>
          <w:bCs/>
        </w:rPr>
        <w:t>4</w:t>
      </w:r>
      <w:r w:rsidR="00BF438E" w:rsidRPr="006138BE">
        <w:rPr>
          <w:bCs/>
        </w:rPr>
        <w:t>. Mapy lokalizacji obszarów zdegradowanego i rewitalizacji</w:t>
      </w:r>
    </w:p>
    <w:p w:rsidR="00BF438E" w:rsidRPr="0052311B" w:rsidRDefault="00BF438E" w:rsidP="0052311B">
      <w:pPr>
        <w:spacing w:after="0" w:line="240" w:lineRule="auto"/>
        <w:rPr>
          <w:rFonts w:cs="Calibri"/>
          <w:color w:val="FF0000"/>
        </w:rPr>
        <w:sectPr w:rsidR="00BF438E" w:rsidRPr="0052311B" w:rsidSect="00D357A8">
          <w:pgSz w:w="12240" w:h="15840"/>
          <w:pgMar w:top="1417" w:right="1417" w:bottom="1417" w:left="1417" w:header="737" w:footer="708" w:gutter="0"/>
          <w:cols w:space="708"/>
          <w:docGrid w:linePitch="360"/>
        </w:sectPr>
      </w:pPr>
    </w:p>
    <w:p w:rsidR="003626BB" w:rsidRPr="00754636" w:rsidRDefault="003626BB" w:rsidP="003626BB">
      <w:pPr>
        <w:spacing w:after="0" w:line="240" w:lineRule="auto"/>
        <w:rPr>
          <w:rFonts w:cs="Calibri"/>
          <w:b/>
          <w:color w:val="2E74B5" w:themeColor="accent1" w:themeShade="BF"/>
          <w:sz w:val="24"/>
          <w:szCs w:val="24"/>
        </w:rPr>
      </w:pPr>
      <w:r w:rsidRPr="00754636">
        <w:rPr>
          <w:rFonts w:cs="Calibri"/>
          <w:b/>
          <w:color w:val="2E74B5" w:themeColor="accent1" w:themeShade="BF"/>
          <w:sz w:val="24"/>
          <w:szCs w:val="24"/>
        </w:rPr>
        <w:lastRenderedPageBreak/>
        <w:t>ZAŁĄCZNIK</w:t>
      </w:r>
      <w:r>
        <w:rPr>
          <w:rFonts w:cs="Calibri"/>
          <w:b/>
          <w:color w:val="2E74B5" w:themeColor="accent1" w:themeShade="BF"/>
          <w:sz w:val="24"/>
          <w:szCs w:val="24"/>
        </w:rPr>
        <w:t xml:space="preserve"> </w:t>
      </w:r>
      <w:r w:rsidRPr="00754636">
        <w:rPr>
          <w:rFonts w:cs="Calibri"/>
          <w:b/>
          <w:color w:val="2E74B5" w:themeColor="accent1" w:themeShade="BF"/>
          <w:sz w:val="24"/>
          <w:szCs w:val="24"/>
        </w:rPr>
        <w:t>1. Tabele wskaźników Programu</w:t>
      </w:r>
    </w:p>
    <w:p w:rsidR="003626BB" w:rsidRPr="00382A3A" w:rsidRDefault="003626BB" w:rsidP="003626BB">
      <w:pPr>
        <w:spacing w:after="0" w:line="240" w:lineRule="auto"/>
        <w:rPr>
          <w:rFonts w:cs="Calibri"/>
          <w:b/>
        </w:rPr>
      </w:pPr>
      <w:r w:rsidRPr="00382A3A">
        <w:rPr>
          <w:rFonts w:cs="Calibri"/>
          <w:b/>
        </w:rPr>
        <w:t xml:space="preserve">Tabela 1. Wskaźniki realizacji </w:t>
      </w:r>
      <w:r>
        <w:rPr>
          <w:rFonts w:cs="Calibri"/>
          <w:b/>
        </w:rPr>
        <w:t xml:space="preserve">Programu </w:t>
      </w:r>
      <w:r w:rsidRPr="00382A3A">
        <w:rPr>
          <w:rFonts w:cs="Calibri"/>
          <w:b/>
        </w:rPr>
        <w:t>w sferze społecznej</w:t>
      </w:r>
    </w:p>
    <w:p w:rsidR="003626BB" w:rsidRPr="00F67B7C" w:rsidRDefault="003626BB" w:rsidP="003626BB">
      <w:pPr>
        <w:spacing w:after="0" w:line="240" w:lineRule="auto"/>
        <w:rPr>
          <w:rFonts w:cs="Calibri"/>
          <w:b/>
          <w:sz w:val="20"/>
          <w:szCs w:val="20"/>
        </w:rPr>
      </w:pPr>
    </w:p>
    <w:tbl>
      <w:tblPr>
        <w:tblW w:w="1360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126"/>
        <w:gridCol w:w="1276"/>
        <w:gridCol w:w="2977"/>
        <w:gridCol w:w="1134"/>
        <w:gridCol w:w="1275"/>
        <w:gridCol w:w="1276"/>
        <w:gridCol w:w="2126"/>
      </w:tblGrid>
      <w:tr w:rsidR="003626BB" w:rsidRPr="00D71B9C" w:rsidTr="009C1D42">
        <w:tc>
          <w:tcPr>
            <w:tcW w:w="1418" w:type="dxa"/>
            <w:shd w:val="clear" w:color="auto" w:fill="1F3864" w:themeFill="accent5" w:themeFillShade="80"/>
            <w:vAlign w:val="center"/>
          </w:tcPr>
          <w:p w:rsidR="003626BB" w:rsidRPr="00D71B9C" w:rsidRDefault="003626BB" w:rsidP="009C1D42">
            <w:pPr>
              <w:spacing w:after="0" w:line="240" w:lineRule="auto"/>
              <w:jc w:val="center"/>
              <w:rPr>
                <w:rFonts w:cs="Calibri"/>
                <w:b/>
                <w:sz w:val="20"/>
                <w:szCs w:val="20"/>
              </w:rPr>
            </w:pPr>
            <w:r>
              <w:rPr>
                <w:rFonts w:cs="Calibri"/>
                <w:b/>
                <w:sz w:val="20"/>
                <w:szCs w:val="20"/>
              </w:rPr>
              <w:t>Rewitalizacja</w:t>
            </w:r>
          </w:p>
        </w:tc>
        <w:tc>
          <w:tcPr>
            <w:tcW w:w="2126" w:type="dxa"/>
            <w:tcBorders>
              <w:right w:val="single" w:sz="4" w:space="0" w:color="auto"/>
            </w:tcBorders>
            <w:shd w:val="clear" w:color="auto" w:fill="1F3864" w:themeFill="accent5" w:themeFillShade="80"/>
            <w:vAlign w:val="center"/>
          </w:tcPr>
          <w:p w:rsidR="003626BB" w:rsidRPr="00D71B9C" w:rsidRDefault="003626BB" w:rsidP="009C1D42">
            <w:pPr>
              <w:tabs>
                <w:tab w:val="left" w:pos="34"/>
              </w:tabs>
              <w:autoSpaceDE w:val="0"/>
              <w:autoSpaceDN w:val="0"/>
              <w:adjustRightInd w:val="0"/>
              <w:spacing w:after="0" w:line="240" w:lineRule="auto"/>
              <w:jc w:val="center"/>
              <w:rPr>
                <w:rFonts w:cs="Calibri"/>
                <w:b/>
                <w:sz w:val="20"/>
                <w:szCs w:val="20"/>
              </w:rPr>
            </w:pPr>
            <w:r w:rsidRPr="00D71B9C">
              <w:rPr>
                <w:rFonts w:cs="Calibri"/>
                <w:b/>
                <w:sz w:val="20"/>
                <w:szCs w:val="20"/>
              </w:rPr>
              <w:t>Cel rewitalizacji</w:t>
            </w:r>
          </w:p>
        </w:tc>
        <w:tc>
          <w:tcPr>
            <w:tcW w:w="1276" w:type="dxa"/>
            <w:tcBorders>
              <w:right w:val="single" w:sz="4" w:space="0" w:color="auto"/>
            </w:tcBorders>
            <w:shd w:val="clear" w:color="auto" w:fill="1F3864" w:themeFill="accent5" w:themeFillShade="80"/>
            <w:vAlign w:val="center"/>
          </w:tcPr>
          <w:p w:rsidR="003626BB" w:rsidRPr="00D71B9C" w:rsidRDefault="003626BB" w:rsidP="009C1D42">
            <w:pPr>
              <w:spacing w:after="0" w:line="240" w:lineRule="auto"/>
              <w:jc w:val="center"/>
              <w:rPr>
                <w:rFonts w:cs="Calibri"/>
                <w:b/>
                <w:sz w:val="20"/>
                <w:szCs w:val="20"/>
              </w:rPr>
            </w:pPr>
            <w:r w:rsidRPr="00D71B9C">
              <w:rPr>
                <w:rFonts w:cs="Calibri"/>
                <w:b/>
                <w:sz w:val="20"/>
                <w:szCs w:val="20"/>
              </w:rPr>
              <w:t xml:space="preserve">Projekty </w:t>
            </w:r>
            <w:r>
              <w:rPr>
                <w:rFonts w:cs="Calibri"/>
                <w:b/>
                <w:sz w:val="20"/>
                <w:szCs w:val="20"/>
              </w:rPr>
              <w:t xml:space="preserve">listy głównej Programu </w:t>
            </w:r>
            <w:r w:rsidRPr="00D71B9C">
              <w:rPr>
                <w:rFonts w:cs="Calibri"/>
                <w:b/>
                <w:sz w:val="20"/>
                <w:szCs w:val="20"/>
              </w:rPr>
              <w:t>realizujące cel</w:t>
            </w:r>
          </w:p>
        </w:tc>
        <w:tc>
          <w:tcPr>
            <w:tcW w:w="2977" w:type="dxa"/>
            <w:tcBorders>
              <w:left w:val="single" w:sz="4" w:space="0" w:color="auto"/>
            </w:tcBorders>
            <w:shd w:val="clear" w:color="auto" w:fill="1F3864" w:themeFill="accent5" w:themeFillShade="80"/>
            <w:vAlign w:val="center"/>
          </w:tcPr>
          <w:p w:rsidR="003626BB" w:rsidRPr="00D71B9C" w:rsidRDefault="003626BB" w:rsidP="009C1D42">
            <w:pPr>
              <w:spacing w:after="0" w:line="240" w:lineRule="auto"/>
              <w:jc w:val="center"/>
              <w:rPr>
                <w:rFonts w:cs="Calibri"/>
                <w:b/>
                <w:sz w:val="20"/>
                <w:szCs w:val="20"/>
              </w:rPr>
            </w:pPr>
            <w:r w:rsidRPr="00D71B9C">
              <w:rPr>
                <w:rFonts w:cs="Calibri"/>
                <w:b/>
                <w:sz w:val="20"/>
                <w:szCs w:val="20"/>
              </w:rPr>
              <w:t>Wskaźniki na poziomie projektów</w:t>
            </w:r>
          </w:p>
          <w:p w:rsidR="003626BB" w:rsidRPr="00D71B9C" w:rsidRDefault="003626BB" w:rsidP="009C1D42">
            <w:pPr>
              <w:spacing w:after="0" w:line="240" w:lineRule="auto"/>
              <w:jc w:val="center"/>
              <w:rPr>
                <w:rFonts w:cs="Calibri"/>
                <w:b/>
                <w:sz w:val="20"/>
                <w:szCs w:val="20"/>
              </w:rPr>
            </w:pPr>
          </w:p>
        </w:tc>
        <w:tc>
          <w:tcPr>
            <w:tcW w:w="1134" w:type="dxa"/>
            <w:shd w:val="clear" w:color="auto" w:fill="1F3864" w:themeFill="accent5" w:themeFillShade="80"/>
            <w:vAlign w:val="center"/>
          </w:tcPr>
          <w:p w:rsidR="003626BB" w:rsidRPr="00D71B9C" w:rsidRDefault="003626BB" w:rsidP="009C1D42">
            <w:pPr>
              <w:spacing w:after="0" w:line="240" w:lineRule="auto"/>
              <w:jc w:val="center"/>
              <w:rPr>
                <w:rFonts w:cs="Calibri"/>
                <w:b/>
                <w:sz w:val="20"/>
                <w:szCs w:val="20"/>
              </w:rPr>
            </w:pPr>
            <w:r w:rsidRPr="00D71B9C">
              <w:rPr>
                <w:rFonts w:cs="Calibri"/>
                <w:b/>
                <w:sz w:val="20"/>
                <w:szCs w:val="20"/>
              </w:rPr>
              <w:t>Jedn. miary</w:t>
            </w:r>
          </w:p>
        </w:tc>
        <w:tc>
          <w:tcPr>
            <w:tcW w:w="1275" w:type="dxa"/>
            <w:shd w:val="clear" w:color="auto" w:fill="1F3864" w:themeFill="accent5" w:themeFillShade="80"/>
            <w:vAlign w:val="center"/>
          </w:tcPr>
          <w:p w:rsidR="003626BB" w:rsidRPr="00D71B9C" w:rsidRDefault="003626BB" w:rsidP="009C1D42">
            <w:pPr>
              <w:spacing w:after="0" w:line="240" w:lineRule="auto"/>
              <w:jc w:val="center"/>
              <w:rPr>
                <w:rFonts w:cs="Calibri"/>
                <w:b/>
                <w:sz w:val="20"/>
                <w:szCs w:val="20"/>
              </w:rPr>
            </w:pPr>
            <w:r w:rsidRPr="00D71B9C">
              <w:rPr>
                <w:rFonts w:cs="Calibri"/>
                <w:b/>
                <w:sz w:val="20"/>
                <w:szCs w:val="20"/>
              </w:rPr>
              <w:t>Wartość bazowa 2016 r.</w:t>
            </w:r>
          </w:p>
        </w:tc>
        <w:tc>
          <w:tcPr>
            <w:tcW w:w="1276" w:type="dxa"/>
            <w:shd w:val="clear" w:color="auto" w:fill="1F3864" w:themeFill="accent5" w:themeFillShade="80"/>
            <w:vAlign w:val="center"/>
          </w:tcPr>
          <w:p w:rsidR="003626BB" w:rsidRPr="00D71B9C" w:rsidRDefault="003626BB" w:rsidP="009C1D42">
            <w:pPr>
              <w:spacing w:after="0" w:line="240" w:lineRule="auto"/>
              <w:jc w:val="center"/>
              <w:rPr>
                <w:rFonts w:cs="Calibri"/>
                <w:b/>
                <w:sz w:val="20"/>
                <w:szCs w:val="20"/>
              </w:rPr>
            </w:pPr>
            <w:r w:rsidRPr="00D71B9C">
              <w:rPr>
                <w:rFonts w:cs="Calibri"/>
                <w:b/>
                <w:sz w:val="20"/>
                <w:szCs w:val="20"/>
              </w:rPr>
              <w:t>Wartość docelowa 2023 r.</w:t>
            </w:r>
          </w:p>
        </w:tc>
        <w:tc>
          <w:tcPr>
            <w:tcW w:w="2126" w:type="dxa"/>
            <w:shd w:val="clear" w:color="auto" w:fill="1F3864" w:themeFill="accent5" w:themeFillShade="80"/>
            <w:vAlign w:val="center"/>
          </w:tcPr>
          <w:p w:rsidR="003626BB" w:rsidRPr="00D71B9C" w:rsidRDefault="003626BB" w:rsidP="009C1D42">
            <w:pPr>
              <w:spacing w:after="0" w:line="240" w:lineRule="auto"/>
              <w:jc w:val="center"/>
              <w:rPr>
                <w:rFonts w:cs="Calibri"/>
                <w:b/>
                <w:sz w:val="20"/>
                <w:szCs w:val="20"/>
              </w:rPr>
            </w:pPr>
            <w:r w:rsidRPr="00D71B9C">
              <w:rPr>
                <w:rFonts w:cs="Calibri"/>
                <w:b/>
                <w:sz w:val="20"/>
                <w:szCs w:val="20"/>
              </w:rPr>
              <w:t>Źródło danych</w:t>
            </w:r>
          </w:p>
        </w:tc>
      </w:tr>
      <w:tr w:rsidR="003626BB" w:rsidRPr="00D71B9C" w:rsidTr="009C1D42">
        <w:trPr>
          <w:trHeight w:val="615"/>
        </w:trPr>
        <w:tc>
          <w:tcPr>
            <w:tcW w:w="1418" w:type="dxa"/>
            <w:vMerge w:val="restart"/>
            <w:vAlign w:val="center"/>
          </w:tcPr>
          <w:p w:rsidR="003626BB" w:rsidRPr="00754636" w:rsidRDefault="003626BB" w:rsidP="009C1D42">
            <w:pPr>
              <w:spacing w:after="0" w:line="240" w:lineRule="auto"/>
              <w:rPr>
                <w:rFonts w:asciiTheme="minorHAnsi" w:hAnsiTheme="minorHAnsi" w:cstheme="minorHAnsi"/>
                <w:sz w:val="20"/>
                <w:szCs w:val="20"/>
              </w:rPr>
            </w:pPr>
            <w:r w:rsidRPr="00754636">
              <w:rPr>
                <w:rFonts w:asciiTheme="minorHAnsi" w:hAnsiTheme="minorHAnsi" w:cstheme="minorHAnsi"/>
                <w:sz w:val="20"/>
                <w:szCs w:val="20"/>
              </w:rPr>
              <w:t xml:space="preserve">Społeczna </w:t>
            </w:r>
          </w:p>
        </w:tc>
        <w:tc>
          <w:tcPr>
            <w:tcW w:w="2126" w:type="dxa"/>
            <w:vMerge w:val="restart"/>
            <w:tcBorders>
              <w:right w:val="single" w:sz="4" w:space="0" w:color="auto"/>
            </w:tcBorders>
            <w:vAlign w:val="center"/>
          </w:tcPr>
          <w:p w:rsidR="003626BB" w:rsidRPr="00754636" w:rsidRDefault="003626BB" w:rsidP="009C1D42">
            <w:pPr>
              <w:tabs>
                <w:tab w:val="left" w:pos="426"/>
              </w:tabs>
              <w:autoSpaceDE w:val="0"/>
              <w:autoSpaceDN w:val="0"/>
              <w:adjustRightInd w:val="0"/>
              <w:spacing w:after="0" w:line="240" w:lineRule="auto"/>
              <w:rPr>
                <w:rFonts w:asciiTheme="minorHAnsi" w:hAnsiTheme="minorHAnsi" w:cstheme="minorHAnsi"/>
                <w:sz w:val="20"/>
                <w:szCs w:val="20"/>
              </w:rPr>
            </w:pPr>
            <w:r w:rsidRPr="00754636">
              <w:rPr>
                <w:rFonts w:asciiTheme="minorHAnsi" w:eastAsia="Calibri" w:hAnsiTheme="minorHAnsi" w:cstheme="minorHAnsi"/>
                <w:b/>
                <w:sz w:val="20"/>
                <w:szCs w:val="20"/>
              </w:rPr>
              <w:t>Cel 1.</w:t>
            </w:r>
            <w:r w:rsidRPr="00754636">
              <w:rPr>
                <w:rFonts w:asciiTheme="minorHAnsi" w:hAnsiTheme="minorHAnsi" w:cstheme="minorHAnsi"/>
                <w:bCs/>
                <w:i/>
                <w:sz w:val="20"/>
                <w:szCs w:val="20"/>
                <w:lang w:eastAsia="pl-PL"/>
              </w:rPr>
              <w:t>Zmniejszenie poziomu wykluczenia społecznego w wyniku</w:t>
            </w:r>
            <w:r w:rsidRPr="00754636">
              <w:rPr>
                <w:rFonts w:asciiTheme="minorHAnsi" w:hAnsiTheme="minorHAnsi" w:cstheme="minorHAnsi"/>
                <w:i/>
                <w:sz w:val="20"/>
                <w:szCs w:val="20"/>
              </w:rPr>
              <w:t xml:space="preserve"> przeciwdziałania negatywnym zjawiskom społecznym i wzmocnieniu integracji mieszkańców</w:t>
            </w:r>
            <w:r w:rsidRPr="00754636">
              <w:rPr>
                <w:rFonts w:cs="Calibri"/>
                <w:bCs/>
                <w:i/>
                <w:sz w:val="20"/>
                <w:szCs w:val="20"/>
              </w:rPr>
              <w:t>.</w:t>
            </w:r>
          </w:p>
        </w:tc>
        <w:tc>
          <w:tcPr>
            <w:tcW w:w="1276" w:type="dxa"/>
            <w:vMerge w:val="restart"/>
            <w:tcBorders>
              <w:right w:val="single" w:sz="4" w:space="0" w:color="auto"/>
            </w:tcBorders>
            <w:vAlign w:val="center"/>
          </w:tcPr>
          <w:p w:rsidR="003626BB" w:rsidRPr="00382A3A" w:rsidRDefault="003626BB" w:rsidP="009C1D42">
            <w:pPr>
              <w:spacing w:after="0" w:line="240" w:lineRule="auto"/>
              <w:rPr>
                <w:rFonts w:asciiTheme="minorHAnsi" w:hAnsiTheme="minorHAnsi" w:cstheme="minorHAnsi"/>
                <w:sz w:val="20"/>
                <w:szCs w:val="20"/>
              </w:rPr>
            </w:pPr>
          </w:p>
          <w:p w:rsidR="003626BB" w:rsidRPr="00382A3A" w:rsidRDefault="003626BB" w:rsidP="009C1D42">
            <w:pPr>
              <w:spacing w:after="0" w:line="240" w:lineRule="auto"/>
              <w:rPr>
                <w:rFonts w:asciiTheme="minorHAnsi" w:hAnsiTheme="minorHAnsi" w:cstheme="minorHAnsi"/>
                <w:sz w:val="20"/>
                <w:szCs w:val="20"/>
              </w:rPr>
            </w:pPr>
            <w:r w:rsidRPr="00382A3A">
              <w:rPr>
                <w:rFonts w:asciiTheme="minorHAnsi" w:hAnsiTheme="minorHAnsi" w:cstheme="minorHAnsi"/>
                <w:sz w:val="20"/>
                <w:szCs w:val="20"/>
              </w:rPr>
              <w:t xml:space="preserve">Projekt </w:t>
            </w:r>
            <w:r>
              <w:rPr>
                <w:rFonts w:asciiTheme="minorHAnsi" w:hAnsiTheme="minorHAnsi" w:cstheme="minorHAnsi"/>
                <w:sz w:val="20"/>
                <w:szCs w:val="20"/>
              </w:rPr>
              <w:t>4</w:t>
            </w:r>
            <w:r w:rsidRPr="00382A3A">
              <w:rPr>
                <w:rFonts w:asciiTheme="minorHAnsi" w:hAnsiTheme="minorHAnsi" w:cstheme="minorHAnsi"/>
                <w:sz w:val="20"/>
                <w:szCs w:val="20"/>
              </w:rPr>
              <w:t>.</w:t>
            </w:r>
          </w:p>
        </w:tc>
        <w:tc>
          <w:tcPr>
            <w:tcW w:w="2977" w:type="dxa"/>
            <w:tcBorders>
              <w:left w:val="single" w:sz="4" w:space="0" w:color="auto"/>
              <w:bottom w:val="single" w:sz="4" w:space="0" w:color="auto"/>
            </w:tcBorders>
            <w:vAlign w:val="center"/>
          </w:tcPr>
          <w:p w:rsidR="003626BB" w:rsidRPr="00382A3A" w:rsidRDefault="003626BB" w:rsidP="009C1D42">
            <w:pPr>
              <w:pStyle w:val="Default"/>
              <w:rPr>
                <w:rFonts w:asciiTheme="minorHAnsi" w:hAnsiTheme="minorHAnsi" w:cstheme="minorHAnsi"/>
                <w:sz w:val="20"/>
                <w:szCs w:val="20"/>
              </w:rPr>
            </w:pPr>
            <w:r w:rsidRPr="00382A3A">
              <w:rPr>
                <w:rFonts w:asciiTheme="minorHAnsi" w:hAnsiTheme="minorHAnsi" w:cstheme="minorHAnsi"/>
                <w:sz w:val="20"/>
                <w:szCs w:val="20"/>
                <w:u w:val="single"/>
              </w:rPr>
              <w:t>Wskaźniki produktu</w:t>
            </w:r>
            <w:r w:rsidRPr="00382A3A">
              <w:rPr>
                <w:rFonts w:asciiTheme="minorHAnsi" w:hAnsiTheme="minorHAnsi" w:cstheme="minorHAnsi"/>
                <w:sz w:val="20"/>
                <w:szCs w:val="20"/>
              </w:rPr>
              <w:t xml:space="preserve">: </w:t>
            </w:r>
          </w:p>
          <w:p w:rsidR="003626BB" w:rsidRPr="00382A3A" w:rsidRDefault="003626BB" w:rsidP="009C1D42">
            <w:pPr>
              <w:spacing w:after="0" w:line="240" w:lineRule="auto"/>
              <w:rPr>
                <w:rFonts w:asciiTheme="minorHAnsi" w:hAnsiTheme="minorHAnsi" w:cstheme="minorHAnsi"/>
                <w:sz w:val="20"/>
                <w:szCs w:val="20"/>
              </w:rPr>
            </w:pPr>
            <w:r w:rsidRPr="00D74066">
              <w:rPr>
                <w:rFonts w:asciiTheme="minorHAnsi" w:hAnsiTheme="minorHAnsi" w:cstheme="minorHAnsi"/>
                <w:sz w:val="18"/>
                <w:szCs w:val="18"/>
              </w:rPr>
              <w:t xml:space="preserve">- </w:t>
            </w:r>
            <w:r>
              <w:rPr>
                <w:rFonts w:asciiTheme="minorHAnsi" w:hAnsiTheme="minorHAnsi" w:cstheme="minorHAnsi"/>
                <w:sz w:val="18"/>
                <w:szCs w:val="18"/>
              </w:rPr>
              <w:t>L</w:t>
            </w:r>
            <w:r w:rsidRPr="00D74066">
              <w:rPr>
                <w:rFonts w:asciiTheme="minorHAnsi" w:hAnsiTheme="minorHAnsi" w:cstheme="minorHAnsi"/>
                <w:sz w:val="18"/>
                <w:szCs w:val="18"/>
              </w:rPr>
              <w:t xml:space="preserve">iczba osób zagrożonych ubóstwem lub wykluczeniem społecznym objętych wsparciem </w:t>
            </w:r>
            <w:r>
              <w:rPr>
                <w:rFonts w:asciiTheme="minorHAnsi" w:hAnsiTheme="minorHAnsi" w:cstheme="minorHAnsi"/>
                <w:sz w:val="18"/>
                <w:szCs w:val="18"/>
              </w:rPr>
              <w:br/>
            </w:r>
            <w:r w:rsidRPr="00D74066">
              <w:rPr>
                <w:rFonts w:asciiTheme="minorHAnsi" w:hAnsiTheme="minorHAnsi" w:cstheme="minorHAnsi"/>
                <w:sz w:val="18"/>
                <w:szCs w:val="18"/>
              </w:rPr>
              <w:t xml:space="preserve">w </w:t>
            </w:r>
            <w:r>
              <w:rPr>
                <w:rFonts w:asciiTheme="minorHAnsi" w:hAnsiTheme="minorHAnsi" w:cstheme="minorHAnsi"/>
                <w:sz w:val="18"/>
                <w:szCs w:val="18"/>
              </w:rPr>
              <w:t>p</w:t>
            </w:r>
            <w:r w:rsidRPr="00D74066">
              <w:rPr>
                <w:rFonts w:asciiTheme="minorHAnsi" w:hAnsiTheme="minorHAnsi" w:cstheme="minorHAnsi"/>
                <w:sz w:val="18"/>
                <w:szCs w:val="18"/>
              </w:rPr>
              <w:t xml:space="preserve">rogramie </w:t>
            </w:r>
          </w:p>
        </w:tc>
        <w:tc>
          <w:tcPr>
            <w:tcW w:w="1134" w:type="dxa"/>
            <w:tcBorders>
              <w:bottom w:val="single" w:sz="4" w:space="0" w:color="auto"/>
            </w:tcBorders>
            <w:vAlign w:val="center"/>
          </w:tcPr>
          <w:p w:rsidR="003626BB" w:rsidRPr="00382A3A" w:rsidRDefault="003626BB" w:rsidP="009C1D42">
            <w:pPr>
              <w:spacing w:after="0" w:line="240" w:lineRule="auto"/>
              <w:rPr>
                <w:rFonts w:asciiTheme="minorHAnsi" w:hAnsiTheme="minorHAnsi" w:cstheme="minorHAnsi"/>
                <w:sz w:val="20"/>
                <w:szCs w:val="20"/>
              </w:rPr>
            </w:pPr>
            <w:r w:rsidRPr="00382A3A">
              <w:rPr>
                <w:rFonts w:asciiTheme="minorHAnsi" w:hAnsiTheme="minorHAnsi" w:cstheme="minorHAnsi"/>
                <w:sz w:val="20"/>
                <w:szCs w:val="20"/>
              </w:rPr>
              <w:t>osoby</w:t>
            </w:r>
          </w:p>
        </w:tc>
        <w:tc>
          <w:tcPr>
            <w:tcW w:w="1275" w:type="dxa"/>
            <w:tcBorders>
              <w:bottom w:val="single" w:sz="4" w:space="0" w:color="auto"/>
            </w:tcBorders>
            <w:vAlign w:val="center"/>
          </w:tcPr>
          <w:p w:rsidR="003626BB" w:rsidRPr="00382A3A" w:rsidRDefault="003626BB" w:rsidP="009C1D42">
            <w:pPr>
              <w:spacing w:after="0" w:line="240" w:lineRule="auto"/>
              <w:jc w:val="center"/>
              <w:rPr>
                <w:rFonts w:asciiTheme="minorHAnsi" w:hAnsiTheme="minorHAnsi" w:cstheme="minorHAnsi"/>
                <w:sz w:val="20"/>
                <w:szCs w:val="20"/>
              </w:rPr>
            </w:pPr>
            <w:r w:rsidRPr="00382A3A">
              <w:rPr>
                <w:rFonts w:asciiTheme="minorHAnsi" w:hAnsiTheme="minorHAnsi" w:cstheme="minorHAnsi"/>
                <w:sz w:val="20"/>
                <w:szCs w:val="20"/>
              </w:rPr>
              <w:t>0</w:t>
            </w:r>
          </w:p>
        </w:tc>
        <w:tc>
          <w:tcPr>
            <w:tcW w:w="1276" w:type="dxa"/>
            <w:tcBorders>
              <w:bottom w:val="single" w:sz="4" w:space="0" w:color="auto"/>
            </w:tcBorders>
            <w:vAlign w:val="center"/>
          </w:tcPr>
          <w:p w:rsidR="003626BB" w:rsidRPr="00382A3A" w:rsidRDefault="003626BB" w:rsidP="009C1D42">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 xml:space="preserve">20 </w:t>
            </w:r>
          </w:p>
        </w:tc>
        <w:tc>
          <w:tcPr>
            <w:tcW w:w="2126" w:type="dxa"/>
            <w:tcBorders>
              <w:bottom w:val="single" w:sz="4" w:space="0" w:color="auto"/>
            </w:tcBorders>
            <w:vAlign w:val="center"/>
          </w:tcPr>
          <w:p w:rsidR="003626BB" w:rsidRPr="00382A3A" w:rsidRDefault="003626BB" w:rsidP="009C1D42">
            <w:pPr>
              <w:spacing w:after="0" w:line="240" w:lineRule="auto"/>
              <w:rPr>
                <w:rFonts w:asciiTheme="minorHAnsi" w:hAnsiTheme="minorHAnsi" w:cstheme="minorHAnsi"/>
                <w:sz w:val="20"/>
                <w:szCs w:val="20"/>
              </w:rPr>
            </w:pPr>
          </w:p>
          <w:p w:rsidR="003626BB" w:rsidRPr="00382A3A" w:rsidRDefault="003626BB" w:rsidP="009C1D42">
            <w:pPr>
              <w:spacing w:after="0" w:line="240" w:lineRule="auto"/>
              <w:rPr>
                <w:rFonts w:asciiTheme="minorHAnsi" w:hAnsiTheme="minorHAnsi" w:cstheme="minorHAnsi"/>
                <w:sz w:val="20"/>
                <w:szCs w:val="20"/>
              </w:rPr>
            </w:pPr>
            <w:r w:rsidRPr="00382A3A">
              <w:rPr>
                <w:rFonts w:asciiTheme="minorHAnsi" w:hAnsiTheme="minorHAnsi" w:cstheme="minorHAnsi"/>
                <w:sz w:val="20"/>
                <w:szCs w:val="20"/>
              </w:rPr>
              <w:t>GOPS</w:t>
            </w:r>
          </w:p>
        </w:tc>
      </w:tr>
      <w:tr w:rsidR="003626BB" w:rsidRPr="00D71B9C" w:rsidTr="009C1D42">
        <w:trPr>
          <w:trHeight w:val="1513"/>
        </w:trPr>
        <w:tc>
          <w:tcPr>
            <w:tcW w:w="1418" w:type="dxa"/>
            <w:vMerge/>
            <w:vAlign w:val="center"/>
          </w:tcPr>
          <w:p w:rsidR="003626BB" w:rsidRPr="00382A3A" w:rsidRDefault="003626BB" w:rsidP="009C1D42">
            <w:pPr>
              <w:spacing w:after="0" w:line="240" w:lineRule="auto"/>
              <w:rPr>
                <w:rFonts w:asciiTheme="minorHAnsi" w:hAnsiTheme="minorHAnsi" w:cstheme="minorHAnsi"/>
                <w:sz w:val="20"/>
                <w:szCs w:val="20"/>
              </w:rPr>
            </w:pPr>
          </w:p>
        </w:tc>
        <w:tc>
          <w:tcPr>
            <w:tcW w:w="2126" w:type="dxa"/>
            <w:vMerge/>
            <w:tcBorders>
              <w:right w:val="single" w:sz="4" w:space="0" w:color="auto"/>
            </w:tcBorders>
            <w:vAlign w:val="center"/>
          </w:tcPr>
          <w:p w:rsidR="003626BB" w:rsidRPr="00382A3A" w:rsidRDefault="003626BB" w:rsidP="009C1D42">
            <w:pPr>
              <w:tabs>
                <w:tab w:val="left" w:pos="34"/>
              </w:tabs>
              <w:autoSpaceDE w:val="0"/>
              <w:autoSpaceDN w:val="0"/>
              <w:adjustRightInd w:val="0"/>
              <w:spacing w:after="0" w:line="240" w:lineRule="auto"/>
              <w:rPr>
                <w:rFonts w:asciiTheme="minorHAnsi" w:eastAsia="Calibri" w:hAnsiTheme="minorHAnsi" w:cstheme="minorHAnsi"/>
                <w:sz w:val="20"/>
                <w:szCs w:val="20"/>
              </w:rPr>
            </w:pPr>
          </w:p>
        </w:tc>
        <w:tc>
          <w:tcPr>
            <w:tcW w:w="1276" w:type="dxa"/>
            <w:vMerge/>
            <w:tcBorders>
              <w:right w:val="single" w:sz="4" w:space="0" w:color="auto"/>
            </w:tcBorders>
            <w:vAlign w:val="center"/>
          </w:tcPr>
          <w:p w:rsidR="003626BB" w:rsidRPr="00382A3A" w:rsidRDefault="003626BB" w:rsidP="009C1D42">
            <w:pPr>
              <w:spacing w:after="0" w:line="240" w:lineRule="auto"/>
              <w:rPr>
                <w:rFonts w:asciiTheme="minorHAnsi" w:hAnsiTheme="minorHAnsi" w:cstheme="minorHAnsi"/>
                <w:sz w:val="20"/>
                <w:szCs w:val="20"/>
              </w:rPr>
            </w:pPr>
          </w:p>
        </w:tc>
        <w:tc>
          <w:tcPr>
            <w:tcW w:w="2977" w:type="dxa"/>
            <w:tcBorders>
              <w:top w:val="single" w:sz="4" w:space="0" w:color="auto"/>
              <w:left w:val="single" w:sz="4" w:space="0" w:color="auto"/>
              <w:bottom w:val="single" w:sz="4" w:space="0" w:color="auto"/>
            </w:tcBorders>
            <w:vAlign w:val="center"/>
          </w:tcPr>
          <w:p w:rsidR="003626BB" w:rsidRPr="00382A3A" w:rsidRDefault="003626BB" w:rsidP="009C1D42">
            <w:pPr>
              <w:pStyle w:val="Default"/>
              <w:rPr>
                <w:rFonts w:asciiTheme="minorHAnsi" w:hAnsiTheme="minorHAnsi" w:cstheme="minorHAnsi"/>
                <w:sz w:val="20"/>
                <w:szCs w:val="20"/>
                <w:u w:val="single"/>
              </w:rPr>
            </w:pPr>
            <w:r w:rsidRPr="00382A3A">
              <w:rPr>
                <w:rFonts w:asciiTheme="minorHAnsi" w:hAnsiTheme="minorHAnsi" w:cstheme="minorHAnsi"/>
                <w:sz w:val="20"/>
                <w:szCs w:val="20"/>
                <w:u w:val="single"/>
              </w:rPr>
              <w:t xml:space="preserve">Wskaźnik rezultatu: </w:t>
            </w:r>
          </w:p>
          <w:p w:rsidR="003626BB" w:rsidRPr="00382A3A" w:rsidRDefault="003626BB" w:rsidP="009C1D42">
            <w:pPr>
              <w:spacing w:after="0" w:line="240" w:lineRule="auto"/>
              <w:rPr>
                <w:rFonts w:asciiTheme="minorHAnsi" w:hAnsiTheme="minorHAnsi" w:cstheme="minorHAnsi"/>
                <w:sz w:val="20"/>
                <w:szCs w:val="20"/>
              </w:rPr>
            </w:pPr>
            <w:r>
              <w:rPr>
                <w:rFonts w:asciiTheme="minorHAnsi" w:hAnsiTheme="minorHAnsi" w:cstheme="minorHAnsi"/>
                <w:sz w:val="18"/>
                <w:szCs w:val="18"/>
              </w:rPr>
              <w:t>- L</w:t>
            </w:r>
            <w:r w:rsidRPr="00D74066">
              <w:rPr>
                <w:rFonts w:asciiTheme="minorHAnsi" w:hAnsiTheme="minorHAnsi" w:cstheme="minorHAnsi"/>
                <w:sz w:val="18"/>
                <w:szCs w:val="18"/>
              </w:rPr>
              <w:t xml:space="preserve">iczba osób zagrożonych ubóstwem lub wykluczeniem społecznym </w:t>
            </w:r>
            <w:r w:rsidRPr="00246EA7">
              <w:rPr>
                <w:rFonts w:asciiTheme="minorHAnsi" w:hAnsiTheme="minorHAnsi" w:cstheme="minorHAnsi"/>
                <w:sz w:val="18"/>
                <w:szCs w:val="18"/>
              </w:rPr>
              <w:t xml:space="preserve">poszukujących pracy </w:t>
            </w:r>
            <w:r w:rsidRPr="00D74066">
              <w:rPr>
                <w:rFonts w:asciiTheme="minorHAnsi" w:hAnsiTheme="minorHAnsi" w:cstheme="minorHAnsi"/>
                <w:sz w:val="18"/>
                <w:szCs w:val="18"/>
              </w:rPr>
              <w:t xml:space="preserve">po opuszczeniu programu </w:t>
            </w:r>
          </w:p>
        </w:tc>
        <w:tc>
          <w:tcPr>
            <w:tcW w:w="1134" w:type="dxa"/>
            <w:tcBorders>
              <w:top w:val="single" w:sz="4" w:space="0" w:color="auto"/>
              <w:bottom w:val="single" w:sz="4" w:space="0" w:color="auto"/>
            </w:tcBorders>
            <w:vAlign w:val="center"/>
          </w:tcPr>
          <w:p w:rsidR="003626BB" w:rsidRPr="00382A3A" w:rsidRDefault="003626BB" w:rsidP="009C1D42">
            <w:pPr>
              <w:spacing w:after="0" w:line="240" w:lineRule="auto"/>
              <w:rPr>
                <w:rFonts w:asciiTheme="minorHAnsi" w:hAnsiTheme="minorHAnsi" w:cstheme="minorHAnsi"/>
                <w:sz w:val="20"/>
                <w:szCs w:val="20"/>
              </w:rPr>
            </w:pPr>
            <w:r w:rsidRPr="00382A3A">
              <w:rPr>
                <w:rFonts w:asciiTheme="minorHAnsi" w:hAnsiTheme="minorHAnsi" w:cstheme="minorHAnsi"/>
                <w:sz w:val="20"/>
                <w:szCs w:val="20"/>
              </w:rPr>
              <w:t>osoby</w:t>
            </w:r>
          </w:p>
        </w:tc>
        <w:tc>
          <w:tcPr>
            <w:tcW w:w="1275" w:type="dxa"/>
            <w:tcBorders>
              <w:top w:val="single" w:sz="4" w:space="0" w:color="auto"/>
              <w:bottom w:val="single" w:sz="4" w:space="0" w:color="auto"/>
            </w:tcBorders>
            <w:vAlign w:val="center"/>
          </w:tcPr>
          <w:p w:rsidR="003626BB" w:rsidRPr="00382A3A" w:rsidRDefault="003626BB" w:rsidP="009C1D42">
            <w:pPr>
              <w:spacing w:after="0" w:line="240" w:lineRule="auto"/>
              <w:jc w:val="center"/>
              <w:rPr>
                <w:rFonts w:asciiTheme="minorHAnsi" w:hAnsiTheme="minorHAnsi" w:cstheme="minorHAnsi"/>
                <w:sz w:val="20"/>
                <w:szCs w:val="20"/>
              </w:rPr>
            </w:pPr>
            <w:r w:rsidRPr="00382A3A">
              <w:rPr>
                <w:rFonts w:asciiTheme="minorHAnsi" w:hAnsiTheme="minorHAnsi" w:cstheme="minorHAnsi"/>
                <w:sz w:val="20"/>
                <w:szCs w:val="20"/>
              </w:rPr>
              <w:t>0</w:t>
            </w:r>
          </w:p>
        </w:tc>
        <w:tc>
          <w:tcPr>
            <w:tcW w:w="1276" w:type="dxa"/>
            <w:tcBorders>
              <w:top w:val="single" w:sz="4" w:space="0" w:color="auto"/>
              <w:bottom w:val="single" w:sz="4" w:space="0" w:color="auto"/>
            </w:tcBorders>
            <w:vAlign w:val="center"/>
          </w:tcPr>
          <w:p w:rsidR="003626BB" w:rsidRPr="00382A3A" w:rsidRDefault="003626BB" w:rsidP="009C1D42">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 xml:space="preserve">6 </w:t>
            </w:r>
          </w:p>
        </w:tc>
        <w:tc>
          <w:tcPr>
            <w:tcW w:w="2126" w:type="dxa"/>
            <w:tcBorders>
              <w:top w:val="single" w:sz="4" w:space="0" w:color="auto"/>
              <w:bottom w:val="single" w:sz="4" w:space="0" w:color="auto"/>
            </w:tcBorders>
            <w:vAlign w:val="center"/>
          </w:tcPr>
          <w:p w:rsidR="003626BB" w:rsidRPr="00382A3A" w:rsidRDefault="003626BB" w:rsidP="009C1D42">
            <w:pPr>
              <w:spacing w:after="0" w:line="240" w:lineRule="auto"/>
              <w:rPr>
                <w:rFonts w:asciiTheme="minorHAnsi" w:hAnsiTheme="minorHAnsi" w:cstheme="minorHAnsi"/>
                <w:sz w:val="20"/>
                <w:szCs w:val="20"/>
              </w:rPr>
            </w:pPr>
          </w:p>
          <w:p w:rsidR="003626BB" w:rsidRPr="00382A3A" w:rsidRDefault="003626BB" w:rsidP="009C1D42">
            <w:pPr>
              <w:spacing w:after="0" w:line="240" w:lineRule="auto"/>
              <w:rPr>
                <w:rFonts w:asciiTheme="minorHAnsi" w:hAnsiTheme="minorHAnsi" w:cstheme="minorHAnsi"/>
                <w:sz w:val="20"/>
                <w:szCs w:val="20"/>
              </w:rPr>
            </w:pPr>
            <w:r w:rsidRPr="00382A3A">
              <w:rPr>
                <w:rFonts w:asciiTheme="minorHAnsi" w:hAnsiTheme="minorHAnsi" w:cstheme="minorHAnsi"/>
                <w:sz w:val="20"/>
                <w:szCs w:val="20"/>
              </w:rPr>
              <w:t>GOPS</w:t>
            </w:r>
          </w:p>
        </w:tc>
      </w:tr>
      <w:tr w:rsidR="003626BB" w:rsidRPr="00D71B9C" w:rsidTr="009C1D42">
        <w:trPr>
          <w:trHeight w:val="651"/>
        </w:trPr>
        <w:tc>
          <w:tcPr>
            <w:tcW w:w="1418" w:type="dxa"/>
            <w:vMerge/>
            <w:tcBorders>
              <w:bottom w:val="single" w:sz="4" w:space="0" w:color="auto"/>
            </w:tcBorders>
            <w:vAlign w:val="center"/>
          </w:tcPr>
          <w:p w:rsidR="003626BB" w:rsidRPr="00382A3A" w:rsidRDefault="003626BB" w:rsidP="009C1D42">
            <w:pPr>
              <w:spacing w:after="0" w:line="240" w:lineRule="auto"/>
              <w:rPr>
                <w:rFonts w:asciiTheme="minorHAnsi" w:hAnsiTheme="minorHAnsi" w:cstheme="minorHAnsi"/>
                <w:sz w:val="20"/>
                <w:szCs w:val="20"/>
              </w:rPr>
            </w:pPr>
          </w:p>
        </w:tc>
        <w:tc>
          <w:tcPr>
            <w:tcW w:w="2126" w:type="dxa"/>
            <w:vMerge/>
            <w:tcBorders>
              <w:bottom w:val="single" w:sz="4" w:space="0" w:color="auto"/>
              <w:right w:val="single" w:sz="4" w:space="0" w:color="auto"/>
            </w:tcBorders>
            <w:vAlign w:val="center"/>
          </w:tcPr>
          <w:p w:rsidR="003626BB" w:rsidRPr="00382A3A" w:rsidRDefault="003626BB" w:rsidP="009C1D42">
            <w:pPr>
              <w:tabs>
                <w:tab w:val="left" w:pos="34"/>
              </w:tabs>
              <w:autoSpaceDE w:val="0"/>
              <w:autoSpaceDN w:val="0"/>
              <w:adjustRightInd w:val="0"/>
              <w:spacing w:after="0" w:line="240" w:lineRule="auto"/>
              <w:rPr>
                <w:rFonts w:asciiTheme="minorHAnsi" w:eastAsia="Calibri" w:hAnsiTheme="minorHAnsi" w:cstheme="minorHAnsi"/>
                <w:sz w:val="20"/>
                <w:szCs w:val="20"/>
              </w:rPr>
            </w:pPr>
          </w:p>
        </w:tc>
        <w:tc>
          <w:tcPr>
            <w:tcW w:w="1276" w:type="dxa"/>
            <w:vMerge/>
            <w:tcBorders>
              <w:bottom w:val="single" w:sz="4" w:space="0" w:color="auto"/>
              <w:right w:val="single" w:sz="4" w:space="0" w:color="auto"/>
            </w:tcBorders>
            <w:vAlign w:val="center"/>
          </w:tcPr>
          <w:p w:rsidR="003626BB" w:rsidRPr="00382A3A" w:rsidRDefault="003626BB" w:rsidP="009C1D42">
            <w:pPr>
              <w:spacing w:after="0" w:line="240" w:lineRule="auto"/>
              <w:rPr>
                <w:rFonts w:asciiTheme="minorHAnsi" w:hAnsiTheme="minorHAnsi" w:cstheme="minorHAnsi"/>
                <w:sz w:val="20"/>
                <w:szCs w:val="20"/>
              </w:rPr>
            </w:pPr>
          </w:p>
        </w:tc>
        <w:tc>
          <w:tcPr>
            <w:tcW w:w="2977" w:type="dxa"/>
            <w:tcBorders>
              <w:top w:val="single" w:sz="4" w:space="0" w:color="auto"/>
              <w:left w:val="single" w:sz="4" w:space="0" w:color="auto"/>
              <w:bottom w:val="single" w:sz="4" w:space="0" w:color="auto"/>
            </w:tcBorders>
            <w:vAlign w:val="center"/>
          </w:tcPr>
          <w:p w:rsidR="003626BB" w:rsidRPr="00246EA7" w:rsidRDefault="003626BB" w:rsidP="009C1D42">
            <w:pPr>
              <w:pStyle w:val="Default"/>
              <w:rPr>
                <w:rFonts w:asciiTheme="minorHAnsi" w:hAnsiTheme="minorHAnsi" w:cstheme="minorHAnsi"/>
                <w:sz w:val="20"/>
                <w:szCs w:val="20"/>
                <w:u w:val="single"/>
              </w:rPr>
            </w:pPr>
            <w:r w:rsidRPr="00382A3A">
              <w:rPr>
                <w:rFonts w:asciiTheme="minorHAnsi" w:hAnsiTheme="minorHAnsi" w:cstheme="minorHAnsi"/>
                <w:sz w:val="20"/>
                <w:szCs w:val="20"/>
                <w:u w:val="single"/>
              </w:rPr>
              <w:t xml:space="preserve">Wskaźnik rezultatu: </w:t>
            </w:r>
          </w:p>
          <w:p w:rsidR="003626BB" w:rsidRPr="00D74066" w:rsidRDefault="003626BB" w:rsidP="009C1D42">
            <w:pPr>
              <w:spacing w:after="0" w:line="240" w:lineRule="auto"/>
              <w:rPr>
                <w:rFonts w:asciiTheme="minorHAnsi" w:hAnsiTheme="minorHAnsi" w:cstheme="minorHAnsi"/>
                <w:sz w:val="18"/>
                <w:szCs w:val="18"/>
              </w:rPr>
            </w:pPr>
            <w:r w:rsidRPr="00D74066">
              <w:rPr>
                <w:rFonts w:asciiTheme="minorHAnsi" w:hAnsiTheme="minorHAnsi" w:cstheme="minorHAnsi"/>
                <w:sz w:val="18"/>
                <w:szCs w:val="18"/>
              </w:rPr>
              <w:t xml:space="preserve">-  </w:t>
            </w:r>
            <w:r>
              <w:rPr>
                <w:rFonts w:asciiTheme="minorHAnsi" w:hAnsiTheme="minorHAnsi" w:cstheme="minorHAnsi"/>
                <w:sz w:val="18"/>
                <w:szCs w:val="18"/>
              </w:rPr>
              <w:t>L</w:t>
            </w:r>
            <w:r w:rsidRPr="00D74066">
              <w:rPr>
                <w:rFonts w:asciiTheme="minorHAnsi" w:hAnsiTheme="minorHAnsi" w:cstheme="minorHAnsi"/>
                <w:sz w:val="18"/>
                <w:szCs w:val="18"/>
              </w:rPr>
              <w:t xml:space="preserve">iczba osób zagrożonych ubóstwem lub wykluczeniem społecznym </w:t>
            </w:r>
            <w:r w:rsidRPr="00246EA7">
              <w:rPr>
                <w:rFonts w:asciiTheme="minorHAnsi" w:hAnsiTheme="minorHAnsi" w:cstheme="minorHAnsi"/>
                <w:sz w:val="18"/>
                <w:szCs w:val="18"/>
              </w:rPr>
              <w:t>podejmujących dalszą naukę ( kursy, szkolenia)</w:t>
            </w:r>
            <w:r w:rsidRPr="00D74066">
              <w:rPr>
                <w:rFonts w:asciiTheme="minorHAnsi" w:hAnsiTheme="minorHAnsi" w:cstheme="minorHAnsi"/>
                <w:sz w:val="18"/>
                <w:szCs w:val="18"/>
                <w:u w:val="single"/>
              </w:rPr>
              <w:t xml:space="preserve"> </w:t>
            </w:r>
            <w:r w:rsidRPr="00D74066">
              <w:rPr>
                <w:rFonts w:asciiTheme="minorHAnsi" w:hAnsiTheme="minorHAnsi" w:cstheme="minorHAnsi"/>
                <w:sz w:val="18"/>
                <w:szCs w:val="18"/>
              </w:rPr>
              <w:t xml:space="preserve">po opuszczeniu </w:t>
            </w:r>
            <w:r>
              <w:rPr>
                <w:rFonts w:asciiTheme="minorHAnsi" w:hAnsiTheme="minorHAnsi" w:cstheme="minorHAnsi"/>
                <w:sz w:val="18"/>
                <w:szCs w:val="18"/>
              </w:rPr>
              <w:t>p</w:t>
            </w:r>
            <w:r w:rsidRPr="00D74066">
              <w:rPr>
                <w:rFonts w:asciiTheme="minorHAnsi" w:hAnsiTheme="minorHAnsi" w:cstheme="minorHAnsi"/>
                <w:sz w:val="18"/>
                <w:szCs w:val="18"/>
              </w:rPr>
              <w:t xml:space="preserve">rogramu </w:t>
            </w:r>
          </w:p>
        </w:tc>
        <w:tc>
          <w:tcPr>
            <w:tcW w:w="1134" w:type="dxa"/>
            <w:tcBorders>
              <w:top w:val="single" w:sz="4" w:space="0" w:color="auto"/>
              <w:bottom w:val="single" w:sz="4" w:space="0" w:color="auto"/>
            </w:tcBorders>
            <w:vAlign w:val="center"/>
          </w:tcPr>
          <w:p w:rsidR="003626BB" w:rsidRPr="00382A3A" w:rsidRDefault="003626BB" w:rsidP="009C1D42">
            <w:pPr>
              <w:rPr>
                <w:rFonts w:asciiTheme="minorHAnsi" w:hAnsiTheme="minorHAnsi" w:cstheme="minorHAnsi"/>
                <w:sz w:val="20"/>
                <w:szCs w:val="20"/>
              </w:rPr>
            </w:pPr>
            <w:r w:rsidRPr="00382A3A">
              <w:rPr>
                <w:rFonts w:asciiTheme="minorHAnsi" w:hAnsiTheme="minorHAnsi" w:cstheme="minorHAnsi"/>
                <w:sz w:val="20"/>
                <w:szCs w:val="20"/>
              </w:rPr>
              <w:t>osoby</w:t>
            </w:r>
          </w:p>
        </w:tc>
        <w:tc>
          <w:tcPr>
            <w:tcW w:w="1275" w:type="dxa"/>
            <w:tcBorders>
              <w:top w:val="single" w:sz="4" w:space="0" w:color="auto"/>
              <w:bottom w:val="single" w:sz="4" w:space="0" w:color="auto"/>
            </w:tcBorders>
            <w:vAlign w:val="center"/>
          </w:tcPr>
          <w:p w:rsidR="003626BB" w:rsidRPr="00382A3A" w:rsidRDefault="003626BB" w:rsidP="009C1D42">
            <w:pPr>
              <w:jc w:val="center"/>
              <w:rPr>
                <w:rFonts w:asciiTheme="minorHAnsi" w:hAnsiTheme="minorHAnsi" w:cstheme="minorHAnsi"/>
                <w:sz w:val="20"/>
                <w:szCs w:val="20"/>
              </w:rPr>
            </w:pPr>
            <w:r w:rsidRPr="00382A3A">
              <w:rPr>
                <w:rFonts w:asciiTheme="minorHAnsi" w:hAnsiTheme="minorHAnsi" w:cstheme="minorHAnsi"/>
                <w:sz w:val="20"/>
                <w:szCs w:val="20"/>
              </w:rPr>
              <w:t>0</w:t>
            </w:r>
          </w:p>
        </w:tc>
        <w:tc>
          <w:tcPr>
            <w:tcW w:w="1276" w:type="dxa"/>
            <w:tcBorders>
              <w:top w:val="single" w:sz="4" w:space="0" w:color="auto"/>
              <w:bottom w:val="single" w:sz="4" w:space="0" w:color="auto"/>
            </w:tcBorders>
            <w:vAlign w:val="center"/>
          </w:tcPr>
          <w:p w:rsidR="003626BB" w:rsidRPr="00382A3A" w:rsidRDefault="003626BB" w:rsidP="009C1D42">
            <w:pPr>
              <w:jc w:val="center"/>
              <w:rPr>
                <w:rFonts w:asciiTheme="minorHAnsi" w:hAnsiTheme="minorHAnsi" w:cstheme="minorHAnsi"/>
                <w:sz w:val="20"/>
                <w:szCs w:val="20"/>
              </w:rPr>
            </w:pPr>
            <w:r>
              <w:rPr>
                <w:rFonts w:asciiTheme="minorHAnsi" w:hAnsiTheme="minorHAnsi" w:cstheme="minorHAnsi"/>
                <w:sz w:val="20"/>
                <w:szCs w:val="20"/>
              </w:rPr>
              <w:t xml:space="preserve">10 </w:t>
            </w:r>
          </w:p>
        </w:tc>
        <w:tc>
          <w:tcPr>
            <w:tcW w:w="2126" w:type="dxa"/>
            <w:tcBorders>
              <w:top w:val="single" w:sz="4" w:space="0" w:color="auto"/>
              <w:bottom w:val="single" w:sz="4" w:space="0" w:color="auto"/>
            </w:tcBorders>
            <w:vAlign w:val="center"/>
          </w:tcPr>
          <w:p w:rsidR="003626BB" w:rsidRPr="00382A3A" w:rsidRDefault="003626BB" w:rsidP="009C1D42">
            <w:pPr>
              <w:spacing w:after="0" w:line="240" w:lineRule="auto"/>
              <w:rPr>
                <w:rFonts w:asciiTheme="minorHAnsi" w:hAnsiTheme="minorHAnsi" w:cstheme="minorHAnsi"/>
                <w:sz w:val="20"/>
                <w:szCs w:val="20"/>
              </w:rPr>
            </w:pPr>
          </w:p>
          <w:p w:rsidR="003626BB" w:rsidRPr="00382A3A" w:rsidRDefault="003626BB" w:rsidP="009C1D42">
            <w:pPr>
              <w:rPr>
                <w:rFonts w:asciiTheme="minorHAnsi" w:hAnsiTheme="minorHAnsi" w:cstheme="minorHAnsi"/>
                <w:sz w:val="20"/>
                <w:szCs w:val="20"/>
              </w:rPr>
            </w:pPr>
            <w:r w:rsidRPr="00382A3A">
              <w:rPr>
                <w:rFonts w:asciiTheme="minorHAnsi" w:hAnsiTheme="minorHAnsi" w:cstheme="minorHAnsi"/>
                <w:sz w:val="20"/>
                <w:szCs w:val="20"/>
              </w:rPr>
              <w:t>GOPS</w:t>
            </w:r>
          </w:p>
        </w:tc>
      </w:tr>
      <w:tr w:rsidR="003626BB" w:rsidRPr="00D71B9C" w:rsidTr="009C1D42">
        <w:trPr>
          <w:trHeight w:val="274"/>
        </w:trPr>
        <w:tc>
          <w:tcPr>
            <w:tcW w:w="1418" w:type="dxa"/>
            <w:vMerge w:val="restart"/>
            <w:tcBorders>
              <w:top w:val="single" w:sz="4" w:space="0" w:color="auto"/>
            </w:tcBorders>
            <w:vAlign w:val="center"/>
          </w:tcPr>
          <w:p w:rsidR="003626BB" w:rsidRPr="00382A3A" w:rsidRDefault="003626BB" w:rsidP="009C1D42">
            <w:pPr>
              <w:spacing w:after="0" w:line="240" w:lineRule="auto"/>
              <w:rPr>
                <w:rFonts w:asciiTheme="minorHAnsi" w:hAnsiTheme="minorHAnsi" w:cstheme="minorHAnsi"/>
                <w:sz w:val="20"/>
                <w:szCs w:val="20"/>
              </w:rPr>
            </w:pPr>
            <w:r w:rsidRPr="00382A3A">
              <w:rPr>
                <w:rFonts w:asciiTheme="minorHAnsi" w:hAnsiTheme="minorHAnsi" w:cstheme="minorHAnsi"/>
                <w:sz w:val="20"/>
                <w:szCs w:val="20"/>
              </w:rPr>
              <w:t xml:space="preserve">Społeczna </w:t>
            </w:r>
          </w:p>
        </w:tc>
        <w:tc>
          <w:tcPr>
            <w:tcW w:w="2126" w:type="dxa"/>
            <w:vMerge w:val="restart"/>
            <w:tcBorders>
              <w:top w:val="single" w:sz="4" w:space="0" w:color="auto"/>
              <w:right w:val="single" w:sz="4" w:space="0" w:color="auto"/>
            </w:tcBorders>
            <w:vAlign w:val="center"/>
          </w:tcPr>
          <w:p w:rsidR="003626BB" w:rsidRPr="00382A3A" w:rsidRDefault="003626BB" w:rsidP="009C1D42">
            <w:pPr>
              <w:tabs>
                <w:tab w:val="left" w:pos="34"/>
              </w:tabs>
              <w:autoSpaceDE w:val="0"/>
              <w:autoSpaceDN w:val="0"/>
              <w:adjustRightInd w:val="0"/>
              <w:spacing w:after="0" w:line="240" w:lineRule="auto"/>
              <w:rPr>
                <w:rFonts w:asciiTheme="minorHAnsi" w:eastAsia="Calibri" w:hAnsiTheme="minorHAnsi" w:cstheme="minorHAnsi"/>
                <w:sz w:val="20"/>
                <w:szCs w:val="20"/>
              </w:rPr>
            </w:pPr>
            <w:r w:rsidRPr="00382A3A">
              <w:rPr>
                <w:rFonts w:asciiTheme="minorHAnsi" w:hAnsiTheme="minorHAnsi" w:cstheme="minorHAnsi"/>
                <w:b/>
                <w:sz w:val="20"/>
                <w:szCs w:val="20"/>
              </w:rPr>
              <w:t>Cel 3</w:t>
            </w:r>
            <w:r w:rsidRPr="00941427">
              <w:rPr>
                <w:rFonts w:asciiTheme="minorHAnsi" w:hAnsiTheme="minorHAnsi" w:cstheme="minorHAnsi"/>
                <w:b/>
                <w:sz w:val="20"/>
                <w:szCs w:val="20"/>
              </w:rPr>
              <w:t xml:space="preserve">. </w:t>
            </w:r>
            <w:r w:rsidRPr="00941427">
              <w:rPr>
                <w:rFonts w:asciiTheme="minorHAnsi" w:hAnsiTheme="minorHAnsi" w:cstheme="minorHAnsi"/>
                <w:bCs/>
                <w:i/>
                <w:sz w:val="20"/>
                <w:szCs w:val="20"/>
              </w:rPr>
              <w:t>Rozwój aktywności społeczno</w:t>
            </w:r>
            <w:r>
              <w:rPr>
                <w:rFonts w:asciiTheme="minorHAnsi" w:hAnsiTheme="minorHAnsi" w:cstheme="minorHAnsi"/>
                <w:bCs/>
                <w:i/>
                <w:sz w:val="20"/>
                <w:szCs w:val="20"/>
              </w:rPr>
              <w:br/>
            </w:r>
            <w:r w:rsidRPr="00941427">
              <w:rPr>
                <w:rFonts w:asciiTheme="minorHAnsi" w:hAnsiTheme="minorHAnsi" w:cstheme="minorHAnsi"/>
                <w:bCs/>
                <w:i/>
                <w:sz w:val="20"/>
                <w:szCs w:val="20"/>
              </w:rPr>
              <w:t xml:space="preserve">-gospodarczej </w:t>
            </w:r>
            <w:r w:rsidR="00287BFA">
              <w:rPr>
                <w:rFonts w:asciiTheme="minorHAnsi" w:hAnsiTheme="minorHAnsi" w:cstheme="minorHAnsi"/>
                <w:bCs/>
                <w:i/>
                <w:sz w:val="20"/>
                <w:szCs w:val="20"/>
              </w:rPr>
              <w:t>i</w:t>
            </w:r>
            <w:r w:rsidR="00287BFA" w:rsidRPr="00941427">
              <w:rPr>
                <w:rFonts w:asciiTheme="minorHAnsi" w:hAnsiTheme="minorHAnsi" w:cstheme="minorHAnsi"/>
                <w:bCs/>
                <w:i/>
                <w:sz w:val="20"/>
                <w:szCs w:val="20"/>
              </w:rPr>
              <w:t xml:space="preserve"> lokalnej</w:t>
            </w:r>
            <w:r w:rsidRPr="00941427">
              <w:rPr>
                <w:rFonts w:asciiTheme="minorHAnsi" w:hAnsiTheme="minorHAnsi" w:cstheme="minorHAnsi"/>
                <w:bCs/>
                <w:i/>
                <w:sz w:val="20"/>
                <w:szCs w:val="20"/>
              </w:rPr>
              <w:t xml:space="preserve"> przedsiębiorczości</w:t>
            </w:r>
            <w:r>
              <w:rPr>
                <w:rFonts w:asciiTheme="minorHAnsi" w:hAnsiTheme="minorHAnsi" w:cstheme="minorHAnsi"/>
                <w:bCs/>
                <w:i/>
                <w:sz w:val="20"/>
                <w:szCs w:val="20"/>
              </w:rPr>
              <w:t xml:space="preserve"> mieszkańców </w:t>
            </w:r>
          </w:p>
        </w:tc>
        <w:tc>
          <w:tcPr>
            <w:tcW w:w="1276" w:type="dxa"/>
            <w:vMerge w:val="restart"/>
            <w:tcBorders>
              <w:top w:val="single" w:sz="4" w:space="0" w:color="auto"/>
              <w:right w:val="single" w:sz="4" w:space="0" w:color="auto"/>
            </w:tcBorders>
            <w:vAlign w:val="center"/>
          </w:tcPr>
          <w:p w:rsidR="003626BB" w:rsidRPr="00382A3A" w:rsidRDefault="003626BB" w:rsidP="009C1D42">
            <w:pPr>
              <w:spacing w:after="0" w:line="240" w:lineRule="auto"/>
              <w:rPr>
                <w:rFonts w:asciiTheme="minorHAnsi" w:hAnsiTheme="minorHAnsi" w:cstheme="minorHAnsi"/>
                <w:sz w:val="20"/>
                <w:szCs w:val="20"/>
              </w:rPr>
            </w:pPr>
            <w:r w:rsidRPr="00382A3A">
              <w:rPr>
                <w:rFonts w:asciiTheme="minorHAnsi" w:hAnsiTheme="minorHAnsi" w:cstheme="minorHAnsi"/>
                <w:sz w:val="20"/>
                <w:szCs w:val="20"/>
              </w:rPr>
              <w:t xml:space="preserve">Projekt </w:t>
            </w:r>
            <w:r>
              <w:rPr>
                <w:rFonts w:asciiTheme="minorHAnsi" w:hAnsiTheme="minorHAnsi" w:cstheme="minorHAnsi"/>
                <w:sz w:val="20"/>
                <w:szCs w:val="20"/>
              </w:rPr>
              <w:t>5 i 6</w:t>
            </w:r>
            <w:r w:rsidRPr="00382A3A">
              <w:rPr>
                <w:rFonts w:asciiTheme="minorHAnsi" w:hAnsiTheme="minorHAnsi" w:cstheme="minorHAnsi"/>
                <w:sz w:val="20"/>
                <w:szCs w:val="20"/>
              </w:rPr>
              <w:t>.</w:t>
            </w:r>
          </w:p>
        </w:tc>
        <w:tc>
          <w:tcPr>
            <w:tcW w:w="2977" w:type="dxa"/>
            <w:tcBorders>
              <w:top w:val="single" w:sz="4" w:space="0" w:color="auto"/>
              <w:left w:val="single" w:sz="4" w:space="0" w:color="auto"/>
              <w:bottom w:val="single" w:sz="4" w:space="0" w:color="auto"/>
            </w:tcBorders>
            <w:vAlign w:val="center"/>
          </w:tcPr>
          <w:p w:rsidR="003626BB" w:rsidRPr="00382A3A" w:rsidRDefault="003626BB" w:rsidP="009C1D42">
            <w:pPr>
              <w:pStyle w:val="Default"/>
              <w:rPr>
                <w:rFonts w:asciiTheme="minorHAnsi" w:hAnsiTheme="minorHAnsi" w:cstheme="minorHAnsi"/>
                <w:sz w:val="20"/>
                <w:szCs w:val="20"/>
                <w:u w:val="single"/>
              </w:rPr>
            </w:pPr>
            <w:r w:rsidRPr="00382A3A">
              <w:rPr>
                <w:rFonts w:asciiTheme="minorHAnsi" w:hAnsiTheme="minorHAnsi" w:cstheme="minorHAnsi"/>
                <w:sz w:val="20"/>
                <w:szCs w:val="20"/>
                <w:u w:val="single"/>
              </w:rPr>
              <w:t xml:space="preserve">Wskaźniki produktu: </w:t>
            </w:r>
          </w:p>
          <w:p w:rsidR="003626BB" w:rsidRPr="00382A3A" w:rsidRDefault="003626BB" w:rsidP="009C1D42">
            <w:pPr>
              <w:pStyle w:val="Default"/>
              <w:rPr>
                <w:rFonts w:asciiTheme="minorHAnsi" w:hAnsiTheme="minorHAnsi" w:cstheme="minorHAnsi"/>
                <w:sz w:val="20"/>
                <w:szCs w:val="20"/>
              </w:rPr>
            </w:pPr>
            <w:r w:rsidRPr="00382A3A">
              <w:rPr>
                <w:rFonts w:asciiTheme="minorHAnsi" w:hAnsiTheme="minorHAnsi" w:cstheme="minorHAnsi"/>
                <w:sz w:val="20"/>
                <w:szCs w:val="20"/>
              </w:rPr>
              <w:t xml:space="preserve">Liczba osób zagrożonych ubóstwem lub wykluczeniem społecznym objętych wsparciem w </w:t>
            </w:r>
            <w:r>
              <w:rPr>
                <w:rFonts w:asciiTheme="minorHAnsi" w:hAnsiTheme="minorHAnsi" w:cstheme="minorHAnsi"/>
                <w:sz w:val="20"/>
                <w:szCs w:val="20"/>
              </w:rPr>
              <w:t>program</w:t>
            </w:r>
            <w:r w:rsidRPr="00382A3A">
              <w:rPr>
                <w:rFonts w:asciiTheme="minorHAnsi" w:hAnsiTheme="minorHAnsi" w:cstheme="minorHAnsi"/>
                <w:sz w:val="20"/>
                <w:szCs w:val="20"/>
              </w:rPr>
              <w:t>ie.</w:t>
            </w:r>
          </w:p>
        </w:tc>
        <w:tc>
          <w:tcPr>
            <w:tcW w:w="1134" w:type="dxa"/>
            <w:tcBorders>
              <w:top w:val="single" w:sz="4" w:space="0" w:color="auto"/>
              <w:bottom w:val="single" w:sz="4" w:space="0" w:color="auto"/>
            </w:tcBorders>
            <w:vAlign w:val="center"/>
          </w:tcPr>
          <w:p w:rsidR="003626BB" w:rsidRPr="00382A3A" w:rsidRDefault="003626BB" w:rsidP="009C1D42">
            <w:pPr>
              <w:spacing w:after="0" w:line="240" w:lineRule="auto"/>
              <w:rPr>
                <w:rFonts w:asciiTheme="minorHAnsi" w:hAnsiTheme="minorHAnsi" w:cstheme="minorHAnsi"/>
                <w:sz w:val="20"/>
                <w:szCs w:val="20"/>
              </w:rPr>
            </w:pPr>
            <w:r w:rsidRPr="00382A3A">
              <w:rPr>
                <w:rFonts w:asciiTheme="minorHAnsi" w:hAnsiTheme="minorHAnsi" w:cstheme="minorHAnsi"/>
                <w:sz w:val="20"/>
                <w:szCs w:val="20"/>
              </w:rPr>
              <w:t>osoby</w:t>
            </w:r>
          </w:p>
        </w:tc>
        <w:tc>
          <w:tcPr>
            <w:tcW w:w="1275" w:type="dxa"/>
            <w:tcBorders>
              <w:top w:val="single" w:sz="4" w:space="0" w:color="auto"/>
              <w:bottom w:val="single" w:sz="4" w:space="0" w:color="auto"/>
            </w:tcBorders>
            <w:vAlign w:val="center"/>
          </w:tcPr>
          <w:p w:rsidR="003626BB" w:rsidRPr="00382A3A" w:rsidRDefault="003626BB" w:rsidP="009C1D42">
            <w:pPr>
              <w:spacing w:after="0" w:line="240" w:lineRule="auto"/>
              <w:jc w:val="center"/>
              <w:rPr>
                <w:rFonts w:asciiTheme="minorHAnsi" w:hAnsiTheme="minorHAnsi" w:cstheme="minorHAnsi"/>
                <w:sz w:val="20"/>
                <w:szCs w:val="20"/>
              </w:rPr>
            </w:pPr>
            <w:r w:rsidRPr="00382A3A">
              <w:rPr>
                <w:rFonts w:asciiTheme="minorHAnsi" w:hAnsiTheme="minorHAnsi" w:cstheme="minorHAnsi"/>
                <w:sz w:val="20"/>
                <w:szCs w:val="20"/>
              </w:rPr>
              <w:t>0</w:t>
            </w:r>
          </w:p>
        </w:tc>
        <w:tc>
          <w:tcPr>
            <w:tcW w:w="1276" w:type="dxa"/>
            <w:tcBorders>
              <w:top w:val="single" w:sz="4" w:space="0" w:color="auto"/>
              <w:bottom w:val="single" w:sz="4" w:space="0" w:color="auto"/>
            </w:tcBorders>
            <w:vAlign w:val="center"/>
          </w:tcPr>
          <w:p w:rsidR="003626BB" w:rsidRPr="00382A3A" w:rsidRDefault="003626BB" w:rsidP="009C1D42">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 xml:space="preserve">35 </w:t>
            </w:r>
          </w:p>
        </w:tc>
        <w:tc>
          <w:tcPr>
            <w:tcW w:w="2126" w:type="dxa"/>
            <w:tcBorders>
              <w:top w:val="single" w:sz="4" w:space="0" w:color="auto"/>
              <w:bottom w:val="single" w:sz="4" w:space="0" w:color="auto"/>
            </w:tcBorders>
            <w:vAlign w:val="center"/>
          </w:tcPr>
          <w:p w:rsidR="003626BB" w:rsidRPr="00382A3A" w:rsidRDefault="003626BB" w:rsidP="009C1D42">
            <w:pPr>
              <w:spacing w:after="0" w:line="240" w:lineRule="auto"/>
              <w:rPr>
                <w:rFonts w:asciiTheme="minorHAnsi" w:hAnsiTheme="minorHAnsi" w:cstheme="minorHAnsi"/>
                <w:sz w:val="20"/>
                <w:szCs w:val="20"/>
              </w:rPr>
            </w:pPr>
          </w:p>
          <w:p w:rsidR="003626BB" w:rsidRDefault="003626BB" w:rsidP="009C1D42">
            <w:pPr>
              <w:spacing w:after="0" w:line="240" w:lineRule="auto"/>
              <w:ind w:left="-37" w:right="-108"/>
              <w:rPr>
                <w:rFonts w:asciiTheme="minorHAnsi" w:hAnsiTheme="minorHAnsi" w:cstheme="minorHAnsi"/>
                <w:sz w:val="20"/>
                <w:szCs w:val="20"/>
              </w:rPr>
            </w:pPr>
          </w:p>
          <w:p w:rsidR="003626BB" w:rsidRPr="00382A3A" w:rsidRDefault="003626BB" w:rsidP="009C1D42">
            <w:pPr>
              <w:spacing w:after="0" w:line="240" w:lineRule="auto"/>
              <w:ind w:left="-37" w:right="-108"/>
              <w:rPr>
                <w:rFonts w:asciiTheme="minorHAnsi" w:hAnsiTheme="minorHAnsi" w:cstheme="minorHAnsi"/>
                <w:sz w:val="20"/>
                <w:szCs w:val="20"/>
              </w:rPr>
            </w:pPr>
            <w:r>
              <w:rPr>
                <w:rFonts w:asciiTheme="minorHAnsi" w:hAnsiTheme="minorHAnsi" w:cstheme="minorHAnsi"/>
                <w:sz w:val="20"/>
                <w:szCs w:val="20"/>
              </w:rPr>
              <w:t>CIK, GOPS</w:t>
            </w:r>
          </w:p>
        </w:tc>
      </w:tr>
      <w:tr w:rsidR="003626BB" w:rsidRPr="00D71B9C" w:rsidTr="009C1D42">
        <w:trPr>
          <w:trHeight w:val="255"/>
        </w:trPr>
        <w:tc>
          <w:tcPr>
            <w:tcW w:w="1418" w:type="dxa"/>
            <w:vMerge/>
            <w:tcBorders>
              <w:bottom w:val="single" w:sz="4" w:space="0" w:color="auto"/>
            </w:tcBorders>
            <w:vAlign w:val="center"/>
          </w:tcPr>
          <w:p w:rsidR="003626BB" w:rsidRPr="00382A3A" w:rsidRDefault="003626BB" w:rsidP="009C1D42">
            <w:pPr>
              <w:spacing w:after="0" w:line="240" w:lineRule="auto"/>
              <w:rPr>
                <w:rFonts w:asciiTheme="minorHAnsi" w:hAnsiTheme="minorHAnsi" w:cstheme="minorHAnsi"/>
                <w:sz w:val="20"/>
                <w:szCs w:val="20"/>
              </w:rPr>
            </w:pPr>
          </w:p>
        </w:tc>
        <w:tc>
          <w:tcPr>
            <w:tcW w:w="2126" w:type="dxa"/>
            <w:vMerge/>
            <w:tcBorders>
              <w:bottom w:val="single" w:sz="4" w:space="0" w:color="auto"/>
              <w:right w:val="single" w:sz="4" w:space="0" w:color="auto"/>
            </w:tcBorders>
            <w:vAlign w:val="center"/>
          </w:tcPr>
          <w:p w:rsidR="003626BB" w:rsidRPr="00382A3A" w:rsidRDefault="003626BB" w:rsidP="009C1D42">
            <w:pPr>
              <w:tabs>
                <w:tab w:val="left" w:pos="34"/>
              </w:tabs>
              <w:autoSpaceDE w:val="0"/>
              <w:autoSpaceDN w:val="0"/>
              <w:adjustRightInd w:val="0"/>
              <w:spacing w:after="0" w:line="240" w:lineRule="auto"/>
              <w:rPr>
                <w:rFonts w:asciiTheme="minorHAnsi" w:eastAsia="Calibri" w:hAnsiTheme="minorHAnsi" w:cstheme="minorHAnsi"/>
                <w:sz w:val="20"/>
                <w:szCs w:val="20"/>
              </w:rPr>
            </w:pPr>
          </w:p>
        </w:tc>
        <w:tc>
          <w:tcPr>
            <w:tcW w:w="1276" w:type="dxa"/>
            <w:vMerge/>
            <w:tcBorders>
              <w:bottom w:val="single" w:sz="4" w:space="0" w:color="auto"/>
              <w:right w:val="single" w:sz="4" w:space="0" w:color="auto"/>
            </w:tcBorders>
            <w:vAlign w:val="center"/>
          </w:tcPr>
          <w:p w:rsidR="003626BB" w:rsidRPr="00382A3A" w:rsidRDefault="003626BB" w:rsidP="009C1D42">
            <w:pPr>
              <w:spacing w:after="0" w:line="240" w:lineRule="auto"/>
              <w:rPr>
                <w:rFonts w:asciiTheme="minorHAnsi" w:hAnsiTheme="minorHAnsi" w:cstheme="minorHAnsi"/>
                <w:sz w:val="20"/>
                <w:szCs w:val="20"/>
              </w:rPr>
            </w:pPr>
          </w:p>
        </w:tc>
        <w:tc>
          <w:tcPr>
            <w:tcW w:w="2977" w:type="dxa"/>
            <w:tcBorders>
              <w:top w:val="single" w:sz="4" w:space="0" w:color="auto"/>
              <w:left w:val="single" w:sz="4" w:space="0" w:color="auto"/>
              <w:bottom w:val="single" w:sz="4" w:space="0" w:color="auto"/>
            </w:tcBorders>
            <w:vAlign w:val="center"/>
          </w:tcPr>
          <w:p w:rsidR="003626BB" w:rsidRPr="00382A3A" w:rsidRDefault="003626BB" w:rsidP="009C1D42">
            <w:pPr>
              <w:pStyle w:val="Default"/>
              <w:rPr>
                <w:rFonts w:asciiTheme="minorHAnsi" w:hAnsiTheme="minorHAnsi" w:cstheme="minorHAnsi"/>
                <w:sz w:val="20"/>
                <w:szCs w:val="20"/>
                <w:u w:val="single"/>
              </w:rPr>
            </w:pPr>
            <w:r w:rsidRPr="00382A3A">
              <w:rPr>
                <w:rFonts w:asciiTheme="minorHAnsi" w:hAnsiTheme="minorHAnsi" w:cstheme="minorHAnsi"/>
                <w:sz w:val="20"/>
                <w:szCs w:val="20"/>
                <w:u w:val="single"/>
              </w:rPr>
              <w:t xml:space="preserve">Wskaźniki rezultatu: </w:t>
            </w:r>
          </w:p>
          <w:p w:rsidR="003626BB" w:rsidRPr="00382A3A" w:rsidRDefault="003626BB" w:rsidP="009C1D42">
            <w:pPr>
              <w:spacing w:after="0" w:line="240" w:lineRule="auto"/>
              <w:rPr>
                <w:rFonts w:asciiTheme="minorHAnsi" w:hAnsiTheme="minorHAnsi" w:cstheme="minorHAnsi"/>
                <w:sz w:val="20"/>
                <w:szCs w:val="20"/>
              </w:rPr>
            </w:pPr>
            <w:r w:rsidRPr="00D74066">
              <w:rPr>
                <w:rFonts w:asciiTheme="minorHAnsi" w:hAnsiTheme="minorHAnsi" w:cstheme="minorHAnsi"/>
                <w:sz w:val="18"/>
                <w:szCs w:val="18"/>
              </w:rPr>
              <w:t xml:space="preserve">-  liczba osób zagrożonych ubóstwem lub wykluczeniem społecznym podejmujących dalszą naukę ( kursy, szkolenia) </w:t>
            </w:r>
            <w:r>
              <w:rPr>
                <w:rFonts w:asciiTheme="minorHAnsi" w:hAnsiTheme="minorHAnsi" w:cstheme="minorHAnsi"/>
                <w:sz w:val="18"/>
                <w:szCs w:val="18"/>
              </w:rPr>
              <w:t>po opuszczeniu P</w:t>
            </w:r>
            <w:r w:rsidRPr="00D74066">
              <w:rPr>
                <w:rFonts w:asciiTheme="minorHAnsi" w:hAnsiTheme="minorHAnsi" w:cstheme="minorHAnsi"/>
                <w:sz w:val="18"/>
                <w:szCs w:val="18"/>
              </w:rPr>
              <w:t>rogramu</w:t>
            </w:r>
          </w:p>
        </w:tc>
        <w:tc>
          <w:tcPr>
            <w:tcW w:w="1134" w:type="dxa"/>
            <w:tcBorders>
              <w:top w:val="single" w:sz="4" w:space="0" w:color="auto"/>
              <w:bottom w:val="single" w:sz="4" w:space="0" w:color="auto"/>
            </w:tcBorders>
            <w:vAlign w:val="center"/>
          </w:tcPr>
          <w:p w:rsidR="003626BB" w:rsidRPr="00382A3A" w:rsidRDefault="003626BB" w:rsidP="009C1D42">
            <w:pPr>
              <w:spacing w:after="0" w:line="240" w:lineRule="auto"/>
              <w:rPr>
                <w:rFonts w:asciiTheme="minorHAnsi" w:hAnsiTheme="minorHAnsi" w:cstheme="minorHAnsi"/>
                <w:sz w:val="20"/>
                <w:szCs w:val="20"/>
              </w:rPr>
            </w:pPr>
            <w:r w:rsidRPr="00382A3A">
              <w:rPr>
                <w:rFonts w:asciiTheme="minorHAnsi" w:hAnsiTheme="minorHAnsi" w:cstheme="minorHAnsi"/>
                <w:sz w:val="20"/>
                <w:szCs w:val="20"/>
              </w:rPr>
              <w:t>osoby</w:t>
            </w:r>
          </w:p>
        </w:tc>
        <w:tc>
          <w:tcPr>
            <w:tcW w:w="1275" w:type="dxa"/>
            <w:tcBorders>
              <w:top w:val="single" w:sz="4" w:space="0" w:color="auto"/>
              <w:bottom w:val="single" w:sz="4" w:space="0" w:color="auto"/>
            </w:tcBorders>
            <w:vAlign w:val="center"/>
          </w:tcPr>
          <w:p w:rsidR="003626BB" w:rsidRPr="00382A3A" w:rsidRDefault="003626BB" w:rsidP="009C1D42">
            <w:pPr>
              <w:spacing w:after="0" w:line="240" w:lineRule="auto"/>
              <w:jc w:val="center"/>
              <w:rPr>
                <w:rFonts w:asciiTheme="minorHAnsi" w:hAnsiTheme="minorHAnsi" w:cstheme="minorHAnsi"/>
                <w:sz w:val="20"/>
                <w:szCs w:val="20"/>
              </w:rPr>
            </w:pPr>
            <w:r w:rsidRPr="00382A3A">
              <w:rPr>
                <w:rFonts w:asciiTheme="minorHAnsi" w:hAnsiTheme="minorHAnsi" w:cstheme="minorHAnsi"/>
                <w:sz w:val="20"/>
                <w:szCs w:val="20"/>
              </w:rPr>
              <w:t>0</w:t>
            </w:r>
          </w:p>
        </w:tc>
        <w:tc>
          <w:tcPr>
            <w:tcW w:w="1276" w:type="dxa"/>
            <w:tcBorders>
              <w:top w:val="single" w:sz="4" w:space="0" w:color="auto"/>
              <w:bottom w:val="single" w:sz="4" w:space="0" w:color="auto"/>
            </w:tcBorders>
            <w:vAlign w:val="center"/>
          </w:tcPr>
          <w:p w:rsidR="003626BB" w:rsidRPr="00382A3A" w:rsidRDefault="003626BB" w:rsidP="009C1D42">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2126" w:type="dxa"/>
            <w:tcBorders>
              <w:top w:val="single" w:sz="4" w:space="0" w:color="auto"/>
              <w:bottom w:val="single" w:sz="4" w:space="0" w:color="auto"/>
            </w:tcBorders>
            <w:vAlign w:val="center"/>
          </w:tcPr>
          <w:p w:rsidR="003626BB" w:rsidRDefault="003626BB" w:rsidP="009C1D42">
            <w:pPr>
              <w:spacing w:after="0" w:line="240" w:lineRule="auto"/>
              <w:rPr>
                <w:rFonts w:asciiTheme="minorHAnsi" w:hAnsiTheme="minorHAnsi" w:cstheme="minorHAnsi"/>
                <w:sz w:val="20"/>
                <w:szCs w:val="20"/>
              </w:rPr>
            </w:pPr>
          </w:p>
          <w:p w:rsidR="003626BB" w:rsidRPr="00382A3A" w:rsidRDefault="003626BB" w:rsidP="009C1D42">
            <w:pPr>
              <w:spacing w:after="0" w:line="240" w:lineRule="auto"/>
              <w:rPr>
                <w:rFonts w:asciiTheme="minorHAnsi" w:hAnsiTheme="minorHAnsi" w:cstheme="minorHAnsi"/>
                <w:sz w:val="20"/>
                <w:szCs w:val="20"/>
              </w:rPr>
            </w:pPr>
            <w:r>
              <w:rPr>
                <w:rFonts w:asciiTheme="minorHAnsi" w:hAnsiTheme="minorHAnsi" w:cstheme="minorHAnsi"/>
                <w:sz w:val="20"/>
                <w:szCs w:val="20"/>
              </w:rPr>
              <w:t>CIK, GOPS</w:t>
            </w:r>
          </w:p>
        </w:tc>
      </w:tr>
    </w:tbl>
    <w:p w:rsidR="003626BB" w:rsidRDefault="003626BB" w:rsidP="003626BB">
      <w:pPr>
        <w:spacing w:after="0" w:line="240" w:lineRule="auto"/>
        <w:rPr>
          <w:rFonts w:cs="Calibri"/>
          <w:sz w:val="20"/>
          <w:szCs w:val="20"/>
        </w:rPr>
        <w:sectPr w:rsidR="003626BB" w:rsidSect="00F67B7C">
          <w:pgSz w:w="15840" w:h="12240" w:orient="landscape"/>
          <w:pgMar w:top="1418" w:right="1418" w:bottom="1418" w:left="1418" w:header="737" w:footer="709" w:gutter="0"/>
          <w:cols w:space="708"/>
          <w:docGrid w:linePitch="360"/>
        </w:sectPr>
      </w:pPr>
    </w:p>
    <w:p w:rsidR="003626BB" w:rsidRPr="00382A3A" w:rsidRDefault="003626BB" w:rsidP="003626BB">
      <w:pPr>
        <w:spacing w:after="0" w:line="240" w:lineRule="auto"/>
        <w:rPr>
          <w:rFonts w:cs="Calibri"/>
          <w:b/>
        </w:rPr>
      </w:pPr>
      <w:r w:rsidRPr="00382A3A">
        <w:rPr>
          <w:rFonts w:cs="Calibri"/>
          <w:b/>
        </w:rPr>
        <w:lastRenderedPageBreak/>
        <w:t xml:space="preserve">Tabela 2. Wskaźniki realizacji </w:t>
      </w:r>
      <w:r>
        <w:rPr>
          <w:rFonts w:cs="Calibri"/>
          <w:b/>
        </w:rPr>
        <w:t>Programu</w:t>
      </w:r>
      <w:r w:rsidRPr="00382A3A">
        <w:rPr>
          <w:rFonts w:cs="Calibri"/>
          <w:b/>
        </w:rPr>
        <w:t xml:space="preserve"> w sferze funkcjonalno-przestrzennej</w:t>
      </w:r>
    </w:p>
    <w:p w:rsidR="003626BB" w:rsidRPr="00F67B7C" w:rsidRDefault="003626BB" w:rsidP="003626BB">
      <w:pPr>
        <w:spacing w:after="0" w:line="240" w:lineRule="auto"/>
        <w:rPr>
          <w:rFonts w:cs="Calibri"/>
          <w:b/>
          <w:sz w:val="20"/>
          <w:szCs w:val="20"/>
        </w:rPr>
      </w:pPr>
    </w:p>
    <w:tbl>
      <w:tblPr>
        <w:tblW w:w="1368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1"/>
        <w:gridCol w:w="2419"/>
        <w:gridCol w:w="2223"/>
        <w:gridCol w:w="2541"/>
        <w:gridCol w:w="952"/>
        <w:gridCol w:w="1245"/>
        <w:gridCol w:w="1376"/>
        <w:gridCol w:w="1376"/>
      </w:tblGrid>
      <w:tr w:rsidR="003626BB" w:rsidRPr="00F67B7C" w:rsidTr="009C1D42">
        <w:trPr>
          <w:trHeight w:val="736"/>
        </w:trPr>
        <w:tc>
          <w:tcPr>
            <w:tcW w:w="155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hideMark/>
          </w:tcPr>
          <w:p w:rsidR="003626BB" w:rsidRPr="00F67B7C" w:rsidRDefault="003626BB" w:rsidP="009C1D42">
            <w:pPr>
              <w:spacing w:after="0" w:line="240" w:lineRule="auto"/>
              <w:jc w:val="center"/>
              <w:rPr>
                <w:rFonts w:cs="Calibri"/>
                <w:b/>
                <w:sz w:val="20"/>
                <w:szCs w:val="20"/>
              </w:rPr>
            </w:pPr>
            <w:r>
              <w:rPr>
                <w:rFonts w:cs="Calibri"/>
                <w:b/>
                <w:sz w:val="20"/>
                <w:szCs w:val="20"/>
              </w:rPr>
              <w:t xml:space="preserve">Rewitalizacja </w:t>
            </w:r>
          </w:p>
        </w:tc>
        <w:tc>
          <w:tcPr>
            <w:tcW w:w="2419" w:type="dxa"/>
            <w:tcBorders>
              <w:top w:val="single" w:sz="4" w:space="0" w:color="000000"/>
              <w:left w:val="single" w:sz="4" w:space="0" w:color="000000"/>
              <w:bottom w:val="single" w:sz="4" w:space="0" w:color="000000"/>
              <w:right w:val="single" w:sz="4" w:space="0" w:color="auto"/>
            </w:tcBorders>
            <w:shd w:val="clear" w:color="auto" w:fill="1F3864" w:themeFill="accent5" w:themeFillShade="80"/>
            <w:hideMark/>
          </w:tcPr>
          <w:p w:rsidR="003626BB" w:rsidRPr="00F67B7C" w:rsidRDefault="003626BB" w:rsidP="009C1D42">
            <w:pPr>
              <w:tabs>
                <w:tab w:val="left" w:pos="34"/>
              </w:tabs>
              <w:autoSpaceDE w:val="0"/>
              <w:autoSpaceDN w:val="0"/>
              <w:adjustRightInd w:val="0"/>
              <w:spacing w:after="0" w:line="240" w:lineRule="auto"/>
              <w:jc w:val="center"/>
              <w:rPr>
                <w:rFonts w:cs="Calibri"/>
                <w:b/>
                <w:sz w:val="20"/>
                <w:szCs w:val="20"/>
              </w:rPr>
            </w:pPr>
            <w:r w:rsidRPr="00F67B7C">
              <w:rPr>
                <w:rFonts w:cs="Calibri"/>
                <w:b/>
                <w:sz w:val="20"/>
                <w:szCs w:val="20"/>
              </w:rPr>
              <w:t>Cel rewitalizacji</w:t>
            </w:r>
          </w:p>
        </w:tc>
        <w:tc>
          <w:tcPr>
            <w:tcW w:w="2223" w:type="dxa"/>
            <w:tcBorders>
              <w:top w:val="single" w:sz="4" w:space="0" w:color="000000"/>
              <w:left w:val="single" w:sz="4" w:space="0" w:color="000000"/>
              <w:bottom w:val="single" w:sz="4" w:space="0" w:color="000000"/>
              <w:right w:val="single" w:sz="4" w:space="0" w:color="auto"/>
            </w:tcBorders>
            <w:shd w:val="clear" w:color="auto" w:fill="1F3864" w:themeFill="accent5" w:themeFillShade="80"/>
            <w:hideMark/>
          </w:tcPr>
          <w:p w:rsidR="003626BB" w:rsidRPr="00F67B7C" w:rsidRDefault="003626BB" w:rsidP="009C1D42">
            <w:pPr>
              <w:spacing w:after="0" w:line="240" w:lineRule="auto"/>
              <w:jc w:val="center"/>
              <w:rPr>
                <w:rFonts w:cs="Calibri"/>
                <w:b/>
                <w:sz w:val="20"/>
                <w:szCs w:val="20"/>
              </w:rPr>
            </w:pPr>
            <w:r w:rsidRPr="00D71B9C">
              <w:rPr>
                <w:rFonts w:cs="Calibri"/>
                <w:b/>
                <w:sz w:val="20"/>
                <w:szCs w:val="20"/>
              </w:rPr>
              <w:t xml:space="preserve">Projekty </w:t>
            </w:r>
            <w:r>
              <w:rPr>
                <w:rFonts w:cs="Calibri"/>
                <w:b/>
                <w:sz w:val="20"/>
                <w:szCs w:val="20"/>
              </w:rPr>
              <w:t xml:space="preserve">listy głównej Programu </w:t>
            </w:r>
            <w:r w:rsidRPr="00D71B9C">
              <w:rPr>
                <w:rFonts w:cs="Calibri"/>
                <w:b/>
                <w:sz w:val="20"/>
                <w:szCs w:val="20"/>
              </w:rPr>
              <w:t>realizujące cel</w:t>
            </w:r>
          </w:p>
        </w:tc>
        <w:tc>
          <w:tcPr>
            <w:tcW w:w="2541" w:type="dxa"/>
            <w:tcBorders>
              <w:top w:val="single" w:sz="4" w:space="0" w:color="000000"/>
              <w:left w:val="single" w:sz="4" w:space="0" w:color="auto"/>
              <w:bottom w:val="single" w:sz="4" w:space="0" w:color="000000"/>
              <w:right w:val="single" w:sz="4" w:space="0" w:color="000000"/>
            </w:tcBorders>
            <w:shd w:val="clear" w:color="auto" w:fill="1F3864" w:themeFill="accent5" w:themeFillShade="80"/>
            <w:hideMark/>
          </w:tcPr>
          <w:p w:rsidR="003626BB" w:rsidRPr="00F67B7C" w:rsidRDefault="003626BB" w:rsidP="009C1D42">
            <w:pPr>
              <w:spacing w:after="0" w:line="240" w:lineRule="auto"/>
              <w:jc w:val="center"/>
              <w:rPr>
                <w:rFonts w:cs="Calibri"/>
                <w:b/>
                <w:sz w:val="20"/>
                <w:szCs w:val="20"/>
              </w:rPr>
            </w:pPr>
            <w:r w:rsidRPr="00F67B7C">
              <w:rPr>
                <w:rFonts w:cs="Calibri"/>
                <w:b/>
                <w:sz w:val="20"/>
                <w:szCs w:val="20"/>
              </w:rPr>
              <w:t>Wskaźniki na poziomie projektów</w:t>
            </w:r>
          </w:p>
        </w:tc>
        <w:tc>
          <w:tcPr>
            <w:tcW w:w="95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hideMark/>
          </w:tcPr>
          <w:p w:rsidR="003626BB" w:rsidRPr="00F67B7C" w:rsidRDefault="003626BB" w:rsidP="009C1D42">
            <w:pPr>
              <w:spacing w:after="0" w:line="240" w:lineRule="auto"/>
              <w:jc w:val="center"/>
              <w:rPr>
                <w:rFonts w:cs="Calibri"/>
                <w:b/>
                <w:sz w:val="20"/>
                <w:szCs w:val="20"/>
              </w:rPr>
            </w:pPr>
            <w:r w:rsidRPr="00F67B7C">
              <w:rPr>
                <w:rFonts w:cs="Calibri"/>
                <w:b/>
                <w:sz w:val="20"/>
                <w:szCs w:val="20"/>
              </w:rPr>
              <w:t>Jedn. miary</w:t>
            </w:r>
          </w:p>
        </w:tc>
        <w:tc>
          <w:tcPr>
            <w:tcW w:w="124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hideMark/>
          </w:tcPr>
          <w:p w:rsidR="003626BB" w:rsidRPr="00F67B7C" w:rsidRDefault="003626BB" w:rsidP="009C1D42">
            <w:pPr>
              <w:spacing w:after="0" w:line="240" w:lineRule="auto"/>
              <w:jc w:val="center"/>
              <w:rPr>
                <w:rFonts w:cs="Calibri"/>
                <w:b/>
                <w:sz w:val="20"/>
                <w:szCs w:val="20"/>
              </w:rPr>
            </w:pPr>
            <w:r w:rsidRPr="00F67B7C">
              <w:rPr>
                <w:rFonts w:cs="Calibri"/>
                <w:b/>
                <w:sz w:val="20"/>
                <w:szCs w:val="20"/>
              </w:rPr>
              <w:t>Wartość bazowa 2016 r.</w:t>
            </w:r>
          </w:p>
        </w:tc>
        <w:tc>
          <w:tcPr>
            <w:tcW w:w="1376"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hideMark/>
          </w:tcPr>
          <w:p w:rsidR="003626BB" w:rsidRPr="00F67B7C" w:rsidRDefault="003626BB" w:rsidP="009C1D42">
            <w:pPr>
              <w:spacing w:after="0" w:line="240" w:lineRule="auto"/>
              <w:jc w:val="center"/>
              <w:rPr>
                <w:rFonts w:cs="Calibri"/>
                <w:b/>
                <w:sz w:val="20"/>
                <w:szCs w:val="20"/>
              </w:rPr>
            </w:pPr>
            <w:r w:rsidRPr="00F67B7C">
              <w:rPr>
                <w:rFonts w:cs="Calibri"/>
                <w:b/>
                <w:sz w:val="20"/>
                <w:szCs w:val="20"/>
              </w:rPr>
              <w:t>Wartość docelowa</w:t>
            </w:r>
          </w:p>
          <w:p w:rsidR="003626BB" w:rsidRPr="00F67B7C" w:rsidRDefault="003626BB" w:rsidP="009C1D42">
            <w:pPr>
              <w:spacing w:after="0" w:line="240" w:lineRule="auto"/>
              <w:jc w:val="center"/>
              <w:rPr>
                <w:rFonts w:cs="Calibri"/>
                <w:b/>
                <w:sz w:val="20"/>
                <w:szCs w:val="20"/>
              </w:rPr>
            </w:pPr>
            <w:r w:rsidRPr="00F67B7C">
              <w:rPr>
                <w:rFonts w:cs="Calibri"/>
                <w:b/>
                <w:sz w:val="20"/>
                <w:szCs w:val="20"/>
              </w:rPr>
              <w:t>2023 r.</w:t>
            </w:r>
          </w:p>
        </w:tc>
        <w:tc>
          <w:tcPr>
            <w:tcW w:w="1376"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hideMark/>
          </w:tcPr>
          <w:p w:rsidR="003626BB" w:rsidRPr="00F67B7C" w:rsidRDefault="003626BB" w:rsidP="009C1D42">
            <w:pPr>
              <w:spacing w:after="0" w:line="240" w:lineRule="auto"/>
              <w:jc w:val="center"/>
              <w:rPr>
                <w:rFonts w:cs="Calibri"/>
                <w:b/>
                <w:sz w:val="20"/>
                <w:szCs w:val="20"/>
              </w:rPr>
            </w:pPr>
            <w:r w:rsidRPr="00F67B7C">
              <w:rPr>
                <w:rFonts w:cs="Calibri"/>
                <w:b/>
                <w:sz w:val="20"/>
                <w:szCs w:val="20"/>
              </w:rPr>
              <w:t>Źródło danych</w:t>
            </w:r>
          </w:p>
        </w:tc>
      </w:tr>
      <w:tr w:rsidR="003626BB" w:rsidRPr="00F67B7C" w:rsidTr="009C1D42">
        <w:trPr>
          <w:trHeight w:val="815"/>
        </w:trPr>
        <w:tc>
          <w:tcPr>
            <w:tcW w:w="1551" w:type="dxa"/>
            <w:vMerge w:val="restart"/>
            <w:tcBorders>
              <w:top w:val="single" w:sz="4" w:space="0" w:color="000000"/>
              <w:left w:val="single" w:sz="4" w:space="0" w:color="000000"/>
              <w:bottom w:val="single" w:sz="4" w:space="0" w:color="000000"/>
              <w:right w:val="single" w:sz="4" w:space="0" w:color="000000"/>
            </w:tcBorders>
            <w:vAlign w:val="center"/>
            <w:hideMark/>
          </w:tcPr>
          <w:p w:rsidR="003626BB" w:rsidRPr="00F97B09" w:rsidRDefault="003626BB" w:rsidP="009C1D42">
            <w:pPr>
              <w:spacing w:after="0" w:line="240" w:lineRule="auto"/>
              <w:rPr>
                <w:rFonts w:cs="Calibri"/>
                <w:b/>
                <w:sz w:val="20"/>
                <w:szCs w:val="20"/>
              </w:rPr>
            </w:pPr>
            <w:r w:rsidRPr="00F97B09">
              <w:rPr>
                <w:rFonts w:cs="Calibri"/>
                <w:b/>
                <w:sz w:val="20"/>
                <w:szCs w:val="20"/>
              </w:rPr>
              <w:t>Funkcjonalno-przestrzenna</w:t>
            </w:r>
          </w:p>
        </w:tc>
        <w:tc>
          <w:tcPr>
            <w:tcW w:w="2419" w:type="dxa"/>
            <w:vMerge w:val="restart"/>
            <w:tcBorders>
              <w:top w:val="single" w:sz="4" w:space="0" w:color="000000"/>
              <w:left w:val="single" w:sz="4" w:space="0" w:color="000000"/>
              <w:bottom w:val="single" w:sz="4" w:space="0" w:color="000000"/>
              <w:right w:val="single" w:sz="4" w:space="0" w:color="auto"/>
            </w:tcBorders>
            <w:vAlign w:val="center"/>
          </w:tcPr>
          <w:p w:rsidR="003626BB" w:rsidRPr="00941427" w:rsidRDefault="003626BB" w:rsidP="009C1D42">
            <w:pPr>
              <w:tabs>
                <w:tab w:val="left" w:pos="34"/>
              </w:tabs>
              <w:autoSpaceDE w:val="0"/>
              <w:autoSpaceDN w:val="0"/>
              <w:adjustRightInd w:val="0"/>
              <w:spacing w:after="0" w:line="240" w:lineRule="auto"/>
              <w:rPr>
                <w:rFonts w:cs="Calibri"/>
                <w:b/>
                <w:sz w:val="20"/>
                <w:szCs w:val="20"/>
              </w:rPr>
            </w:pPr>
            <w:r w:rsidRPr="00941427">
              <w:rPr>
                <w:rFonts w:eastAsia="Calibri" w:cs="Calibri"/>
                <w:b/>
                <w:sz w:val="20"/>
                <w:szCs w:val="20"/>
              </w:rPr>
              <w:t>Cel 2</w:t>
            </w:r>
            <w:r w:rsidRPr="00941427">
              <w:rPr>
                <w:rFonts w:eastAsia="Calibri" w:cs="Calibri"/>
                <w:sz w:val="20"/>
                <w:szCs w:val="20"/>
              </w:rPr>
              <w:t xml:space="preserve">. </w:t>
            </w:r>
            <w:r w:rsidRPr="00941427">
              <w:rPr>
                <w:rFonts w:eastAsia="Calibri" w:cs="Calibri"/>
                <w:i/>
                <w:sz w:val="20"/>
                <w:szCs w:val="20"/>
              </w:rPr>
              <w:t xml:space="preserve">Rozwój </w:t>
            </w:r>
            <w:r w:rsidRPr="00941427">
              <w:rPr>
                <w:rFonts w:eastAsia="Calibri" w:cs="Calibri"/>
                <w:i/>
                <w:sz w:val="20"/>
                <w:szCs w:val="20"/>
              </w:rPr>
              <w:br/>
              <w:t xml:space="preserve">i zagospodarowanie </w:t>
            </w:r>
            <w:r>
              <w:rPr>
                <w:rFonts w:eastAsia="Calibri" w:cs="Calibri"/>
                <w:i/>
                <w:sz w:val="20"/>
                <w:szCs w:val="20"/>
              </w:rPr>
              <w:br/>
            </w:r>
            <w:r w:rsidRPr="00941427">
              <w:rPr>
                <w:rFonts w:eastAsia="Calibri" w:cs="Calibri"/>
                <w:i/>
                <w:sz w:val="20"/>
                <w:szCs w:val="20"/>
              </w:rPr>
              <w:t xml:space="preserve">oraz poprawa jakości </w:t>
            </w:r>
            <w:r w:rsidRPr="00941427">
              <w:rPr>
                <w:rFonts w:cs="Calibri"/>
                <w:bCs/>
                <w:i/>
                <w:sz w:val="20"/>
                <w:szCs w:val="20"/>
              </w:rPr>
              <w:t xml:space="preserve">przestrzeni gminnej </w:t>
            </w:r>
            <w:r>
              <w:rPr>
                <w:rFonts w:cs="Calibri"/>
                <w:bCs/>
                <w:i/>
                <w:sz w:val="20"/>
                <w:szCs w:val="20"/>
              </w:rPr>
              <w:br/>
            </w:r>
            <w:r w:rsidRPr="00941427">
              <w:rPr>
                <w:rFonts w:cs="Calibri"/>
                <w:bCs/>
                <w:i/>
                <w:sz w:val="20"/>
                <w:szCs w:val="20"/>
              </w:rPr>
              <w:t>i infrastruktury terenów publicznych.</w:t>
            </w:r>
          </w:p>
        </w:tc>
        <w:tc>
          <w:tcPr>
            <w:tcW w:w="2223" w:type="dxa"/>
            <w:vMerge w:val="restart"/>
            <w:tcBorders>
              <w:top w:val="single" w:sz="4" w:space="0" w:color="000000"/>
              <w:left w:val="single" w:sz="4" w:space="0" w:color="000000"/>
              <w:bottom w:val="single" w:sz="4" w:space="0" w:color="000000"/>
              <w:right w:val="single" w:sz="4" w:space="0" w:color="auto"/>
            </w:tcBorders>
            <w:vAlign w:val="center"/>
          </w:tcPr>
          <w:p w:rsidR="003626BB" w:rsidRPr="00F97B09" w:rsidRDefault="003626BB" w:rsidP="009C1D42">
            <w:pPr>
              <w:spacing w:after="0" w:line="240" w:lineRule="auto"/>
              <w:rPr>
                <w:rFonts w:cs="Calibri"/>
                <w:sz w:val="20"/>
                <w:szCs w:val="20"/>
              </w:rPr>
            </w:pPr>
            <w:r w:rsidRPr="00F97B09">
              <w:rPr>
                <w:rFonts w:cs="Calibri"/>
                <w:sz w:val="20"/>
                <w:szCs w:val="20"/>
              </w:rPr>
              <w:t>Projekt 1.</w:t>
            </w:r>
          </w:p>
          <w:p w:rsidR="003626BB" w:rsidRPr="00F97B09" w:rsidRDefault="003626BB" w:rsidP="009C1D42">
            <w:pPr>
              <w:spacing w:after="0" w:line="240" w:lineRule="auto"/>
              <w:rPr>
                <w:rFonts w:cs="Calibri"/>
                <w:sz w:val="20"/>
                <w:szCs w:val="20"/>
              </w:rPr>
            </w:pPr>
            <w:r w:rsidRPr="00F97B09">
              <w:rPr>
                <w:rFonts w:cs="Calibri"/>
                <w:sz w:val="20"/>
                <w:szCs w:val="20"/>
              </w:rPr>
              <w:t>Projekt 2.</w:t>
            </w:r>
          </w:p>
          <w:p w:rsidR="003626BB" w:rsidRPr="00F97B09" w:rsidRDefault="003626BB" w:rsidP="009C1D42">
            <w:pPr>
              <w:spacing w:after="0" w:line="240" w:lineRule="auto"/>
              <w:rPr>
                <w:rFonts w:cs="Calibri"/>
                <w:sz w:val="20"/>
                <w:szCs w:val="20"/>
              </w:rPr>
            </w:pPr>
            <w:r w:rsidRPr="00F97B09">
              <w:rPr>
                <w:rFonts w:cs="Calibri"/>
                <w:sz w:val="20"/>
                <w:szCs w:val="20"/>
              </w:rPr>
              <w:t>Projekt 3.</w:t>
            </w:r>
          </w:p>
          <w:p w:rsidR="003626BB" w:rsidRPr="00F97B09" w:rsidRDefault="003626BB" w:rsidP="009C1D42">
            <w:pPr>
              <w:spacing w:after="0" w:line="240" w:lineRule="auto"/>
              <w:rPr>
                <w:rFonts w:cs="Calibri"/>
                <w:sz w:val="20"/>
                <w:szCs w:val="20"/>
              </w:rPr>
            </w:pPr>
            <w:r w:rsidRPr="00F97B09">
              <w:rPr>
                <w:rFonts w:cs="Calibri"/>
                <w:sz w:val="20"/>
                <w:szCs w:val="20"/>
              </w:rPr>
              <w:t>.</w:t>
            </w:r>
          </w:p>
        </w:tc>
        <w:tc>
          <w:tcPr>
            <w:tcW w:w="2541" w:type="dxa"/>
            <w:tcBorders>
              <w:top w:val="single" w:sz="4" w:space="0" w:color="000000"/>
              <w:left w:val="single" w:sz="4" w:space="0" w:color="auto"/>
              <w:bottom w:val="single" w:sz="4" w:space="0" w:color="auto"/>
              <w:right w:val="single" w:sz="4" w:space="0" w:color="000000"/>
            </w:tcBorders>
            <w:vAlign w:val="center"/>
            <w:hideMark/>
          </w:tcPr>
          <w:p w:rsidR="003626BB" w:rsidRPr="00F97B09" w:rsidRDefault="003626BB" w:rsidP="009C1D42">
            <w:pPr>
              <w:spacing w:after="0" w:line="240" w:lineRule="auto"/>
              <w:rPr>
                <w:rFonts w:cs="Calibri"/>
                <w:sz w:val="20"/>
                <w:szCs w:val="20"/>
                <w:u w:val="single"/>
              </w:rPr>
            </w:pPr>
            <w:r w:rsidRPr="00F97B09">
              <w:rPr>
                <w:rFonts w:cs="Calibri"/>
                <w:sz w:val="20"/>
                <w:szCs w:val="20"/>
                <w:u w:val="single"/>
              </w:rPr>
              <w:t>Wskaźnik produktu:</w:t>
            </w:r>
          </w:p>
          <w:p w:rsidR="003626BB" w:rsidRPr="00F97B09" w:rsidRDefault="003626BB" w:rsidP="009C1D42">
            <w:pPr>
              <w:spacing w:after="0" w:line="240" w:lineRule="auto"/>
              <w:rPr>
                <w:rFonts w:cs="Calibri"/>
                <w:sz w:val="20"/>
                <w:szCs w:val="20"/>
              </w:rPr>
            </w:pPr>
            <w:r w:rsidRPr="00D74066">
              <w:rPr>
                <w:rFonts w:asciiTheme="minorHAnsi" w:hAnsiTheme="minorHAnsi" w:cstheme="minorHAnsi"/>
                <w:sz w:val="18"/>
                <w:szCs w:val="18"/>
              </w:rPr>
              <w:t>Powierzchnia obszarów objętych rewitalizacją</w:t>
            </w:r>
          </w:p>
        </w:tc>
        <w:tc>
          <w:tcPr>
            <w:tcW w:w="952" w:type="dxa"/>
            <w:tcBorders>
              <w:top w:val="single" w:sz="4" w:space="0" w:color="000000"/>
              <w:left w:val="single" w:sz="4" w:space="0" w:color="000000"/>
              <w:bottom w:val="single" w:sz="4" w:space="0" w:color="auto"/>
              <w:right w:val="single" w:sz="4" w:space="0" w:color="000000"/>
            </w:tcBorders>
            <w:vAlign w:val="center"/>
            <w:hideMark/>
          </w:tcPr>
          <w:p w:rsidR="003626BB" w:rsidRPr="00F97B09" w:rsidRDefault="003626BB" w:rsidP="009C1D42">
            <w:pPr>
              <w:spacing w:after="0" w:line="240" w:lineRule="auto"/>
              <w:rPr>
                <w:rFonts w:cs="Calibri"/>
                <w:sz w:val="20"/>
                <w:szCs w:val="20"/>
              </w:rPr>
            </w:pPr>
            <w:r w:rsidRPr="00F97B09">
              <w:rPr>
                <w:rFonts w:cs="Calibri"/>
                <w:sz w:val="20"/>
                <w:szCs w:val="20"/>
              </w:rPr>
              <w:t>ha</w:t>
            </w:r>
          </w:p>
        </w:tc>
        <w:tc>
          <w:tcPr>
            <w:tcW w:w="1245" w:type="dxa"/>
            <w:tcBorders>
              <w:top w:val="single" w:sz="4" w:space="0" w:color="000000"/>
              <w:left w:val="single" w:sz="4" w:space="0" w:color="000000"/>
              <w:bottom w:val="single" w:sz="4" w:space="0" w:color="auto"/>
              <w:right w:val="single" w:sz="4" w:space="0" w:color="000000"/>
            </w:tcBorders>
            <w:vAlign w:val="center"/>
            <w:hideMark/>
          </w:tcPr>
          <w:p w:rsidR="003626BB" w:rsidRPr="00F97B09" w:rsidRDefault="003626BB" w:rsidP="009C1D42">
            <w:pPr>
              <w:spacing w:after="0" w:line="240" w:lineRule="auto"/>
              <w:jc w:val="center"/>
              <w:rPr>
                <w:rFonts w:cs="Calibri"/>
                <w:sz w:val="20"/>
                <w:szCs w:val="20"/>
              </w:rPr>
            </w:pPr>
            <w:r w:rsidRPr="00F97B09">
              <w:rPr>
                <w:rFonts w:cs="Calibri"/>
                <w:sz w:val="20"/>
                <w:szCs w:val="20"/>
              </w:rPr>
              <w:t>0</w:t>
            </w:r>
          </w:p>
        </w:tc>
        <w:tc>
          <w:tcPr>
            <w:tcW w:w="1376" w:type="dxa"/>
            <w:tcBorders>
              <w:top w:val="single" w:sz="4" w:space="0" w:color="000000"/>
              <w:left w:val="single" w:sz="4" w:space="0" w:color="000000"/>
              <w:bottom w:val="single" w:sz="4" w:space="0" w:color="auto"/>
              <w:right w:val="single" w:sz="4" w:space="0" w:color="000000"/>
            </w:tcBorders>
            <w:vAlign w:val="center"/>
            <w:hideMark/>
          </w:tcPr>
          <w:p w:rsidR="003626BB" w:rsidRPr="00F97B09" w:rsidRDefault="003626BB" w:rsidP="009C1D42">
            <w:pPr>
              <w:spacing w:after="0" w:line="240" w:lineRule="auto"/>
              <w:jc w:val="center"/>
              <w:rPr>
                <w:rFonts w:cs="Calibri"/>
                <w:sz w:val="20"/>
                <w:szCs w:val="20"/>
              </w:rPr>
            </w:pPr>
            <w:r>
              <w:rPr>
                <w:rFonts w:cs="Calibri"/>
                <w:sz w:val="20"/>
                <w:szCs w:val="20"/>
              </w:rPr>
              <w:t>4,95</w:t>
            </w:r>
          </w:p>
        </w:tc>
        <w:tc>
          <w:tcPr>
            <w:tcW w:w="1376" w:type="dxa"/>
            <w:tcBorders>
              <w:top w:val="single" w:sz="4" w:space="0" w:color="000000"/>
              <w:left w:val="single" w:sz="4" w:space="0" w:color="000000"/>
              <w:bottom w:val="single" w:sz="4" w:space="0" w:color="auto"/>
              <w:right w:val="single" w:sz="4" w:space="0" w:color="000000"/>
            </w:tcBorders>
            <w:vAlign w:val="center"/>
            <w:hideMark/>
          </w:tcPr>
          <w:p w:rsidR="003626BB" w:rsidRPr="00F97B09" w:rsidRDefault="003626BB" w:rsidP="009C1D42">
            <w:pPr>
              <w:spacing w:after="0" w:line="240" w:lineRule="auto"/>
              <w:rPr>
                <w:rFonts w:cs="Calibri"/>
                <w:sz w:val="20"/>
                <w:szCs w:val="20"/>
              </w:rPr>
            </w:pPr>
            <w:r w:rsidRPr="00F97B09">
              <w:rPr>
                <w:rFonts w:asciiTheme="minorHAnsi" w:hAnsiTheme="minorHAnsi" w:cstheme="minorHAnsi"/>
                <w:sz w:val="20"/>
                <w:szCs w:val="20"/>
              </w:rPr>
              <w:t>Urząd Gminy Chełmża</w:t>
            </w:r>
          </w:p>
        </w:tc>
      </w:tr>
      <w:tr w:rsidR="003626BB" w:rsidRPr="00F67B7C" w:rsidTr="009C1D42">
        <w:trPr>
          <w:trHeight w:val="883"/>
        </w:trPr>
        <w:tc>
          <w:tcPr>
            <w:tcW w:w="1551" w:type="dxa"/>
            <w:vMerge/>
            <w:tcBorders>
              <w:top w:val="single" w:sz="4" w:space="0" w:color="000000"/>
              <w:left w:val="single" w:sz="4" w:space="0" w:color="000000"/>
              <w:bottom w:val="single" w:sz="4" w:space="0" w:color="000000"/>
              <w:right w:val="single" w:sz="4" w:space="0" w:color="000000"/>
            </w:tcBorders>
            <w:vAlign w:val="center"/>
            <w:hideMark/>
          </w:tcPr>
          <w:p w:rsidR="003626BB" w:rsidRPr="00F97B09" w:rsidRDefault="003626BB" w:rsidP="009C1D42">
            <w:pPr>
              <w:spacing w:after="0" w:line="240" w:lineRule="auto"/>
              <w:rPr>
                <w:rFonts w:cs="Calibri"/>
                <w:b/>
                <w:sz w:val="20"/>
                <w:szCs w:val="20"/>
              </w:rPr>
            </w:pPr>
          </w:p>
        </w:tc>
        <w:tc>
          <w:tcPr>
            <w:tcW w:w="2419" w:type="dxa"/>
            <w:vMerge/>
            <w:tcBorders>
              <w:top w:val="single" w:sz="4" w:space="0" w:color="000000"/>
              <w:left w:val="single" w:sz="4" w:space="0" w:color="000000"/>
              <w:bottom w:val="single" w:sz="4" w:space="0" w:color="000000"/>
              <w:right w:val="single" w:sz="4" w:space="0" w:color="auto"/>
            </w:tcBorders>
            <w:vAlign w:val="center"/>
          </w:tcPr>
          <w:p w:rsidR="003626BB" w:rsidRPr="00F97B09" w:rsidRDefault="003626BB" w:rsidP="009C1D42">
            <w:pPr>
              <w:tabs>
                <w:tab w:val="left" w:pos="34"/>
              </w:tabs>
              <w:autoSpaceDE w:val="0"/>
              <w:autoSpaceDN w:val="0"/>
              <w:adjustRightInd w:val="0"/>
              <w:spacing w:after="0" w:line="240" w:lineRule="auto"/>
              <w:rPr>
                <w:rFonts w:eastAsia="Calibri" w:cs="Calibri"/>
                <w:b/>
                <w:sz w:val="20"/>
                <w:szCs w:val="20"/>
              </w:rPr>
            </w:pPr>
          </w:p>
        </w:tc>
        <w:tc>
          <w:tcPr>
            <w:tcW w:w="2223" w:type="dxa"/>
            <w:vMerge/>
            <w:tcBorders>
              <w:top w:val="single" w:sz="4" w:space="0" w:color="000000"/>
              <w:left w:val="single" w:sz="4" w:space="0" w:color="000000"/>
              <w:bottom w:val="single" w:sz="4" w:space="0" w:color="000000"/>
              <w:right w:val="single" w:sz="4" w:space="0" w:color="auto"/>
            </w:tcBorders>
            <w:vAlign w:val="center"/>
          </w:tcPr>
          <w:p w:rsidR="003626BB" w:rsidRPr="00F97B09" w:rsidRDefault="003626BB" w:rsidP="009C1D42">
            <w:pPr>
              <w:spacing w:after="0" w:line="240" w:lineRule="auto"/>
              <w:rPr>
                <w:rFonts w:cs="Calibri"/>
                <w:sz w:val="20"/>
                <w:szCs w:val="20"/>
              </w:rPr>
            </w:pPr>
          </w:p>
        </w:tc>
        <w:tc>
          <w:tcPr>
            <w:tcW w:w="2541" w:type="dxa"/>
            <w:tcBorders>
              <w:top w:val="single" w:sz="4" w:space="0" w:color="auto"/>
              <w:left w:val="single" w:sz="4" w:space="0" w:color="auto"/>
              <w:bottom w:val="single" w:sz="4" w:space="0" w:color="auto"/>
              <w:right w:val="single" w:sz="4" w:space="0" w:color="000000"/>
            </w:tcBorders>
            <w:vAlign w:val="center"/>
            <w:hideMark/>
          </w:tcPr>
          <w:p w:rsidR="003626BB" w:rsidRPr="00F97B09" w:rsidRDefault="003626BB" w:rsidP="009C1D42">
            <w:pPr>
              <w:spacing w:after="0" w:line="240" w:lineRule="auto"/>
              <w:rPr>
                <w:rFonts w:cs="Calibri"/>
                <w:sz w:val="20"/>
                <w:szCs w:val="20"/>
                <w:u w:val="single"/>
              </w:rPr>
            </w:pPr>
            <w:r w:rsidRPr="00F97B09">
              <w:rPr>
                <w:rFonts w:cs="Calibri"/>
                <w:sz w:val="20"/>
                <w:szCs w:val="20"/>
                <w:u w:val="single"/>
              </w:rPr>
              <w:t>Wskaźnik produktu:</w:t>
            </w:r>
          </w:p>
          <w:p w:rsidR="003626BB" w:rsidRPr="00F97B09" w:rsidRDefault="003626BB" w:rsidP="009C1D42">
            <w:pPr>
              <w:pStyle w:val="Default"/>
              <w:rPr>
                <w:rFonts w:cs="Calibri"/>
                <w:sz w:val="20"/>
                <w:szCs w:val="20"/>
              </w:rPr>
            </w:pPr>
            <w:r w:rsidRPr="00D74066">
              <w:rPr>
                <w:rFonts w:asciiTheme="minorHAnsi" w:hAnsiTheme="minorHAnsi" w:cstheme="minorHAnsi"/>
                <w:sz w:val="18"/>
                <w:szCs w:val="18"/>
              </w:rPr>
              <w:t>- Liczba wspartych obiektów infrastruktury zlokalizowanych na rewitalizowanych obszarach</w:t>
            </w:r>
          </w:p>
        </w:tc>
        <w:tc>
          <w:tcPr>
            <w:tcW w:w="952" w:type="dxa"/>
            <w:tcBorders>
              <w:top w:val="single" w:sz="4" w:space="0" w:color="auto"/>
              <w:left w:val="single" w:sz="4" w:space="0" w:color="000000"/>
              <w:bottom w:val="single" w:sz="4" w:space="0" w:color="auto"/>
              <w:right w:val="single" w:sz="4" w:space="0" w:color="000000"/>
            </w:tcBorders>
            <w:vAlign w:val="center"/>
            <w:hideMark/>
          </w:tcPr>
          <w:p w:rsidR="003626BB" w:rsidRPr="00F97B09" w:rsidRDefault="003626BB" w:rsidP="009C1D42">
            <w:pPr>
              <w:spacing w:after="0" w:line="240" w:lineRule="auto"/>
              <w:rPr>
                <w:rFonts w:cs="Calibri"/>
                <w:sz w:val="20"/>
                <w:szCs w:val="20"/>
              </w:rPr>
            </w:pPr>
            <w:r>
              <w:rPr>
                <w:rFonts w:cs="Calibri"/>
                <w:sz w:val="20"/>
                <w:szCs w:val="20"/>
              </w:rPr>
              <w:t>s</w:t>
            </w:r>
            <w:r w:rsidRPr="00F97B09">
              <w:rPr>
                <w:rFonts w:cs="Calibri"/>
                <w:sz w:val="20"/>
                <w:szCs w:val="20"/>
              </w:rPr>
              <w:t>zt.</w:t>
            </w:r>
          </w:p>
        </w:tc>
        <w:tc>
          <w:tcPr>
            <w:tcW w:w="1245" w:type="dxa"/>
            <w:tcBorders>
              <w:top w:val="single" w:sz="4" w:space="0" w:color="auto"/>
              <w:left w:val="single" w:sz="4" w:space="0" w:color="000000"/>
              <w:bottom w:val="single" w:sz="4" w:space="0" w:color="auto"/>
              <w:right w:val="single" w:sz="4" w:space="0" w:color="000000"/>
            </w:tcBorders>
            <w:vAlign w:val="center"/>
            <w:hideMark/>
          </w:tcPr>
          <w:p w:rsidR="003626BB" w:rsidRPr="00F97B09" w:rsidRDefault="003626BB" w:rsidP="009C1D42">
            <w:pPr>
              <w:spacing w:after="0" w:line="240" w:lineRule="auto"/>
              <w:jc w:val="center"/>
              <w:rPr>
                <w:rFonts w:cs="Calibri"/>
                <w:sz w:val="20"/>
                <w:szCs w:val="20"/>
              </w:rPr>
            </w:pPr>
            <w:r w:rsidRPr="00F97B09">
              <w:rPr>
                <w:rFonts w:cs="Calibri"/>
                <w:sz w:val="20"/>
                <w:szCs w:val="20"/>
              </w:rPr>
              <w:t>0</w:t>
            </w:r>
          </w:p>
        </w:tc>
        <w:tc>
          <w:tcPr>
            <w:tcW w:w="1376" w:type="dxa"/>
            <w:tcBorders>
              <w:top w:val="single" w:sz="4" w:space="0" w:color="auto"/>
              <w:left w:val="single" w:sz="4" w:space="0" w:color="000000"/>
              <w:bottom w:val="single" w:sz="4" w:space="0" w:color="auto"/>
              <w:right w:val="single" w:sz="4" w:space="0" w:color="000000"/>
            </w:tcBorders>
            <w:vAlign w:val="center"/>
            <w:hideMark/>
          </w:tcPr>
          <w:p w:rsidR="003626BB" w:rsidRPr="00F97B09" w:rsidRDefault="003626BB" w:rsidP="009C1D42">
            <w:pPr>
              <w:spacing w:after="0" w:line="240" w:lineRule="auto"/>
              <w:jc w:val="center"/>
              <w:rPr>
                <w:rFonts w:cs="Calibri"/>
                <w:sz w:val="20"/>
                <w:szCs w:val="20"/>
              </w:rPr>
            </w:pPr>
            <w:r>
              <w:rPr>
                <w:rFonts w:cs="Calibri"/>
                <w:sz w:val="20"/>
                <w:szCs w:val="20"/>
              </w:rPr>
              <w:t>6</w:t>
            </w:r>
          </w:p>
        </w:tc>
        <w:tc>
          <w:tcPr>
            <w:tcW w:w="1376" w:type="dxa"/>
            <w:tcBorders>
              <w:top w:val="single" w:sz="4" w:space="0" w:color="auto"/>
              <w:left w:val="single" w:sz="4" w:space="0" w:color="000000"/>
              <w:bottom w:val="single" w:sz="4" w:space="0" w:color="auto"/>
              <w:right w:val="single" w:sz="4" w:space="0" w:color="000000"/>
            </w:tcBorders>
            <w:vAlign w:val="center"/>
            <w:hideMark/>
          </w:tcPr>
          <w:p w:rsidR="003626BB" w:rsidRPr="00F97B09" w:rsidRDefault="003626BB" w:rsidP="009C1D42">
            <w:pPr>
              <w:spacing w:after="0" w:line="240" w:lineRule="auto"/>
              <w:rPr>
                <w:rFonts w:cs="Calibri"/>
                <w:sz w:val="20"/>
                <w:szCs w:val="20"/>
              </w:rPr>
            </w:pPr>
            <w:r w:rsidRPr="00F97B09">
              <w:rPr>
                <w:rFonts w:asciiTheme="minorHAnsi" w:hAnsiTheme="minorHAnsi" w:cstheme="minorHAnsi"/>
                <w:sz w:val="20"/>
                <w:szCs w:val="20"/>
              </w:rPr>
              <w:t>Urząd Gminy Chełmża</w:t>
            </w:r>
          </w:p>
        </w:tc>
      </w:tr>
      <w:tr w:rsidR="003626BB" w:rsidRPr="00F67B7C" w:rsidTr="009C1D42">
        <w:trPr>
          <w:trHeight w:val="706"/>
        </w:trPr>
        <w:tc>
          <w:tcPr>
            <w:tcW w:w="1551" w:type="dxa"/>
            <w:vMerge/>
            <w:tcBorders>
              <w:top w:val="single" w:sz="4" w:space="0" w:color="000000"/>
              <w:left w:val="single" w:sz="4" w:space="0" w:color="000000"/>
              <w:bottom w:val="single" w:sz="4" w:space="0" w:color="000000"/>
              <w:right w:val="single" w:sz="4" w:space="0" w:color="000000"/>
            </w:tcBorders>
            <w:vAlign w:val="center"/>
            <w:hideMark/>
          </w:tcPr>
          <w:p w:rsidR="003626BB" w:rsidRPr="00F97B09" w:rsidRDefault="003626BB" w:rsidP="009C1D42">
            <w:pPr>
              <w:spacing w:after="0" w:line="240" w:lineRule="auto"/>
              <w:rPr>
                <w:rFonts w:cs="Calibri"/>
                <w:b/>
                <w:sz w:val="20"/>
                <w:szCs w:val="20"/>
              </w:rPr>
            </w:pPr>
          </w:p>
        </w:tc>
        <w:tc>
          <w:tcPr>
            <w:tcW w:w="2419" w:type="dxa"/>
            <w:vMerge/>
            <w:tcBorders>
              <w:top w:val="single" w:sz="4" w:space="0" w:color="000000"/>
              <w:left w:val="single" w:sz="4" w:space="0" w:color="000000"/>
              <w:bottom w:val="single" w:sz="4" w:space="0" w:color="000000"/>
              <w:right w:val="single" w:sz="4" w:space="0" w:color="auto"/>
            </w:tcBorders>
            <w:vAlign w:val="center"/>
          </w:tcPr>
          <w:p w:rsidR="003626BB" w:rsidRPr="00F97B09" w:rsidRDefault="003626BB" w:rsidP="009C1D42">
            <w:pPr>
              <w:tabs>
                <w:tab w:val="left" w:pos="34"/>
              </w:tabs>
              <w:autoSpaceDE w:val="0"/>
              <w:autoSpaceDN w:val="0"/>
              <w:adjustRightInd w:val="0"/>
              <w:spacing w:after="0" w:line="240" w:lineRule="auto"/>
              <w:rPr>
                <w:rFonts w:eastAsia="Calibri" w:cs="Calibri"/>
                <w:b/>
                <w:sz w:val="20"/>
                <w:szCs w:val="20"/>
              </w:rPr>
            </w:pPr>
          </w:p>
        </w:tc>
        <w:tc>
          <w:tcPr>
            <w:tcW w:w="2223" w:type="dxa"/>
            <w:vMerge/>
            <w:tcBorders>
              <w:top w:val="single" w:sz="4" w:space="0" w:color="000000"/>
              <w:left w:val="single" w:sz="4" w:space="0" w:color="000000"/>
              <w:bottom w:val="single" w:sz="4" w:space="0" w:color="000000"/>
              <w:right w:val="single" w:sz="4" w:space="0" w:color="auto"/>
            </w:tcBorders>
            <w:vAlign w:val="center"/>
          </w:tcPr>
          <w:p w:rsidR="003626BB" w:rsidRPr="00F97B09" w:rsidRDefault="003626BB" w:rsidP="009C1D42">
            <w:pPr>
              <w:spacing w:after="0" w:line="240" w:lineRule="auto"/>
              <w:rPr>
                <w:rFonts w:cs="Calibri"/>
                <w:sz w:val="20"/>
                <w:szCs w:val="20"/>
              </w:rPr>
            </w:pPr>
          </w:p>
        </w:tc>
        <w:tc>
          <w:tcPr>
            <w:tcW w:w="2541" w:type="dxa"/>
            <w:tcBorders>
              <w:top w:val="single" w:sz="4" w:space="0" w:color="auto"/>
              <w:left w:val="single" w:sz="4" w:space="0" w:color="auto"/>
              <w:bottom w:val="single" w:sz="4" w:space="0" w:color="auto"/>
              <w:right w:val="single" w:sz="4" w:space="0" w:color="000000"/>
            </w:tcBorders>
            <w:vAlign w:val="center"/>
            <w:hideMark/>
          </w:tcPr>
          <w:p w:rsidR="003626BB" w:rsidRPr="00F97B09" w:rsidRDefault="003626BB" w:rsidP="009C1D42">
            <w:pPr>
              <w:pStyle w:val="Default"/>
              <w:rPr>
                <w:rFonts w:asciiTheme="minorHAnsi" w:hAnsiTheme="minorHAnsi" w:cstheme="minorHAnsi"/>
                <w:sz w:val="20"/>
                <w:szCs w:val="20"/>
                <w:u w:val="single"/>
              </w:rPr>
            </w:pPr>
            <w:r w:rsidRPr="00F97B09">
              <w:rPr>
                <w:rFonts w:asciiTheme="minorHAnsi" w:hAnsiTheme="minorHAnsi" w:cstheme="minorHAnsi"/>
                <w:sz w:val="20"/>
                <w:szCs w:val="20"/>
                <w:u w:val="single"/>
              </w:rPr>
              <w:t>Wskaźnik produktu:</w:t>
            </w:r>
            <w:r w:rsidRPr="00F97B09">
              <w:rPr>
                <w:rFonts w:asciiTheme="minorHAnsi" w:hAnsiTheme="minorHAnsi" w:cstheme="minorHAnsi"/>
                <w:sz w:val="20"/>
                <w:szCs w:val="20"/>
                <w:u w:val="single"/>
              </w:rPr>
              <w:br/>
            </w:r>
            <w:r w:rsidRPr="00D74066">
              <w:rPr>
                <w:rFonts w:asciiTheme="minorHAnsi" w:hAnsiTheme="minorHAnsi" w:cstheme="minorHAnsi"/>
                <w:sz w:val="18"/>
                <w:szCs w:val="18"/>
              </w:rPr>
              <w:t>Długość przebudowanych dróg gminnych</w:t>
            </w:r>
          </w:p>
        </w:tc>
        <w:tc>
          <w:tcPr>
            <w:tcW w:w="952" w:type="dxa"/>
            <w:tcBorders>
              <w:top w:val="single" w:sz="4" w:space="0" w:color="auto"/>
              <w:left w:val="single" w:sz="4" w:space="0" w:color="000000"/>
              <w:bottom w:val="single" w:sz="4" w:space="0" w:color="auto"/>
              <w:right w:val="single" w:sz="4" w:space="0" w:color="000000"/>
            </w:tcBorders>
            <w:vAlign w:val="center"/>
            <w:hideMark/>
          </w:tcPr>
          <w:p w:rsidR="003626BB" w:rsidRPr="00F97B09" w:rsidRDefault="003626BB" w:rsidP="009C1D42">
            <w:pPr>
              <w:spacing w:after="0" w:line="240" w:lineRule="auto"/>
              <w:rPr>
                <w:rFonts w:cs="Calibri"/>
                <w:sz w:val="20"/>
                <w:szCs w:val="20"/>
              </w:rPr>
            </w:pPr>
            <w:r w:rsidRPr="00F97B09">
              <w:rPr>
                <w:rFonts w:cs="Calibri"/>
                <w:sz w:val="20"/>
                <w:szCs w:val="20"/>
              </w:rPr>
              <w:t>mb</w:t>
            </w:r>
          </w:p>
        </w:tc>
        <w:tc>
          <w:tcPr>
            <w:tcW w:w="1245" w:type="dxa"/>
            <w:tcBorders>
              <w:top w:val="single" w:sz="4" w:space="0" w:color="auto"/>
              <w:left w:val="single" w:sz="4" w:space="0" w:color="000000"/>
              <w:bottom w:val="single" w:sz="4" w:space="0" w:color="auto"/>
              <w:right w:val="single" w:sz="4" w:space="0" w:color="000000"/>
            </w:tcBorders>
            <w:vAlign w:val="center"/>
            <w:hideMark/>
          </w:tcPr>
          <w:p w:rsidR="003626BB" w:rsidRPr="00F97B09" w:rsidRDefault="003626BB" w:rsidP="009C1D42">
            <w:pPr>
              <w:spacing w:after="0" w:line="240" w:lineRule="auto"/>
              <w:jc w:val="center"/>
              <w:rPr>
                <w:rFonts w:cs="Calibri"/>
                <w:sz w:val="20"/>
                <w:szCs w:val="20"/>
              </w:rPr>
            </w:pPr>
            <w:r w:rsidRPr="00F97B09">
              <w:rPr>
                <w:rFonts w:cs="Calibri"/>
                <w:sz w:val="20"/>
                <w:szCs w:val="20"/>
              </w:rPr>
              <w:t>0</w:t>
            </w:r>
          </w:p>
        </w:tc>
        <w:tc>
          <w:tcPr>
            <w:tcW w:w="1376" w:type="dxa"/>
            <w:tcBorders>
              <w:top w:val="single" w:sz="4" w:space="0" w:color="auto"/>
              <w:left w:val="single" w:sz="4" w:space="0" w:color="000000"/>
              <w:bottom w:val="single" w:sz="4" w:space="0" w:color="auto"/>
              <w:right w:val="single" w:sz="4" w:space="0" w:color="000000"/>
            </w:tcBorders>
            <w:vAlign w:val="center"/>
            <w:hideMark/>
          </w:tcPr>
          <w:p w:rsidR="003626BB" w:rsidRPr="00F97B09" w:rsidRDefault="003626BB" w:rsidP="009C1D42">
            <w:pPr>
              <w:spacing w:after="0" w:line="240" w:lineRule="auto"/>
              <w:jc w:val="center"/>
              <w:rPr>
                <w:rFonts w:cs="Calibri"/>
                <w:sz w:val="20"/>
                <w:szCs w:val="20"/>
              </w:rPr>
            </w:pPr>
            <w:r>
              <w:rPr>
                <w:rFonts w:cs="Calibri"/>
                <w:sz w:val="20"/>
                <w:szCs w:val="20"/>
              </w:rPr>
              <w:t>260</w:t>
            </w:r>
          </w:p>
        </w:tc>
        <w:tc>
          <w:tcPr>
            <w:tcW w:w="1376" w:type="dxa"/>
            <w:tcBorders>
              <w:top w:val="single" w:sz="4" w:space="0" w:color="auto"/>
              <w:left w:val="single" w:sz="4" w:space="0" w:color="000000"/>
              <w:bottom w:val="single" w:sz="4" w:space="0" w:color="auto"/>
              <w:right w:val="single" w:sz="4" w:space="0" w:color="000000"/>
            </w:tcBorders>
            <w:vAlign w:val="center"/>
            <w:hideMark/>
          </w:tcPr>
          <w:p w:rsidR="003626BB" w:rsidRPr="00F97B09" w:rsidRDefault="003626BB" w:rsidP="009C1D42">
            <w:pPr>
              <w:spacing w:after="0" w:line="240" w:lineRule="auto"/>
              <w:rPr>
                <w:rFonts w:asciiTheme="minorHAnsi" w:hAnsiTheme="minorHAnsi" w:cstheme="minorHAnsi"/>
                <w:sz w:val="20"/>
                <w:szCs w:val="20"/>
              </w:rPr>
            </w:pPr>
            <w:r w:rsidRPr="00F97B09">
              <w:rPr>
                <w:rFonts w:asciiTheme="minorHAnsi" w:hAnsiTheme="minorHAnsi" w:cstheme="minorHAnsi"/>
                <w:sz w:val="20"/>
                <w:szCs w:val="20"/>
              </w:rPr>
              <w:t>Urząd Gminy Chełmża</w:t>
            </w:r>
          </w:p>
        </w:tc>
      </w:tr>
      <w:tr w:rsidR="003626BB" w:rsidRPr="00F67B7C" w:rsidTr="009C1D42">
        <w:trPr>
          <w:trHeight w:val="284"/>
        </w:trPr>
        <w:tc>
          <w:tcPr>
            <w:tcW w:w="1551" w:type="dxa"/>
            <w:vMerge/>
            <w:tcBorders>
              <w:top w:val="single" w:sz="4" w:space="0" w:color="000000"/>
              <w:left w:val="single" w:sz="4" w:space="0" w:color="000000"/>
              <w:bottom w:val="single" w:sz="4" w:space="0" w:color="000000"/>
              <w:right w:val="single" w:sz="4" w:space="0" w:color="000000"/>
            </w:tcBorders>
            <w:vAlign w:val="center"/>
            <w:hideMark/>
          </w:tcPr>
          <w:p w:rsidR="003626BB" w:rsidRPr="00F97B09" w:rsidRDefault="003626BB" w:rsidP="009C1D42">
            <w:pPr>
              <w:spacing w:after="0" w:line="240" w:lineRule="auto"/>
              <w:rPr>
                <w:rFonts w:cs="Calibri"/>
                <w:b/>
                <w:sz w:val="20"/>
                <w:szCs w:val="20"/>
              </w:rPr>
            </w:pPr>
          </w:p>
        </w:tc>
        <w:tc>
          <w:tcPr>
            <w:tcW w:w="2419" w:type="dxa"/>
            <w:vMerge/>
            <w:tcBorders>
              <w:top w:val="single" w:sz="4" w:space="0" w:color="000000"/>
              <w:left w:val="single" w:sz="4" w:space="0" w:color="000000"/>
              <w:bottom w:val="single" w:sz="4" w:space="0" w:color="000000"/>
              <w:right w:val="single" w:sz="4" w:space="0" w:color="auto"/>
            </w:tcBorders>
            <w:vAlign w:val="center"/>
          </w:tcPr>
          <w:p w:rsidR="003626BB" w:rsidRPr="00F97B09" w:rsidRDefault="003626BB" w:rsidP="009C1D42">
            <w:pPr>
              <w:tabs>
                <w:tab w:val="left" w:pos="34"/>
              </w:tabs>
              <w:autoSpaceDE w:val="0"/>
              <w:autoSpaceDN w:val="0"/>
              <w:adjustRightInd w:val="0"/>
              <w:spacing w:after="0" w:line="240" w:lineRule="auto"/>
              <w:rPr>
                <w:rFonts w:eastAsia="Calibri" w:cs="Calibri"/>
                <w:b/>
                <w:sz w:val="20"/>
                <w:szCs w:val="20"/>
              </w:rPr>
            </w:pPr>
          </w:p>
        </w:tc>
        <w:tc>
          <w:tcPr>
            <w:tcW w:w="2223" w:type="dxa"/>
            <w:vMerge/>
            <w:tcBorders>
              <w:top w:val="single" w:sz="4" w:space="0" w:color="000000"/>
              <w:left w:val="single" w:sz="4" w:space="0" w:color="000000"/>
              <w:bottom w:val="single" w:sz="4" w:space="0" w:color="000000"/>
              <w:right w:val="single" w:sz="4" w:space="0" w:color="auto"/>
            </w:tcBorders>
            <w:vAlign w:val="center"/>
          </w:tcPr>
          <w:p w:rsidR="003626BB" w:rsidRPr="00F97B09" w:rsidRDefault="003626BB" w:rsidP="009C1D42">
            <w:pPr>
              <w:spacing w:after="0" w:line="240" w:lineRule="auto"/>
              <w:rPr>
                <w:rFonts w:cs="Calibri"/>
                <w:sz w:val="20"/>
                <w:szCs w:val="20"/>
              </w:rPr>
            </w:pPr>
          </w:p>
        </w:tc>
        <w:tc>
          <w:tcPr>
            <w:tcW w:w="2541" w:type="dxa"/>
            <w:tcBorders>
              <w:top w:val="single" w:sz="4" w:space="0" w:color="auto"/>
              <w:left w:val="single" w:sz="4" w:space="0" w:color="auto"/>
              <w:bottom w:val="single" w:sz="4" w:space="0" w:color="auto"/>
              <w:right w:val="single" w:sz="4" w:space="0" w:color="000000"/>
            </w:tcBorders>
            <w:vAlign w:val="center"/>
            <w:hideMark/>
          </w:tcPr>
          <w:p w:rsidR="003626BB" w:rsidRPr="00F97B09" w:rsidRDefault="003626BB" w:rsidP="009C1D42">
            <w:pPr>
              <w:pStyle w:val="Default"/>
              <w:rPr>
                <w:rFonts w:asciiTheme="minorHAnsi" w:hAnsiTheme="minorHAnsi" w:cstheme="minorHAnsi"/>
                <w:sz w:val="20"/>
                <w:szCs w:val="20"/>
              </w:rPr>
            </w:pPr>
            <w:r w:rsidRPr="00F97B09">
              <w:rPr>
                <w:rFonts w:asciiTheme="minorHAnsi" w:hAnsiTheme="minorHAnsi" w:cstheme="minorHAnsi"/>
                <w:sz w:val="20"/>
                <w:szCs w:val="20"/>
                <w:u w:val="single"/>
              </w:rPr>
              <w:t xml:space="preserve">Wskaźniki </w:t>
            </w:r>
            <w:r>
              <w:rPr>
                <w:rFonts w:asciiTheme="minorHAnsi" w:hAnsiTheme="minorHAnsi" w:cstheme="minorHAnsi"/>
                <w:sz w:val="20"/>
                <w:szCs w:val="20"/>
                <w:u w:val="single"/>
              </w:rPr>
              <w:t>rezultatu</w:t>
            </w:r>
          </w:p>
          <w:p w:rsidR="003626BB" w:rsidRPr="00F97B09" w:rsidRDefault="003626BB" w:rsidP="009C1D42">
            <w:pPr>
              <w:pStyle w:val="Default"/>
              <w:rPr>
                <w:rFonts w:asciiTheme="minorHAnsi" w:hAnsiTheme="minorHAnsi" w:cstheme="minorHAnsi"/>
                <w:sz w:val="20"/>
                <w:szCs w:val="20"/>
                <w:u w:val="single"/>
              </w:rPr>
            </w:pPr>
            <w:r>
              <w:rPr>
                <w:rFonts w:asciiTheme="minorHAnsi" w:hAnsiTheme="minorHAnsi" w:cstheme="minorHAnsi"/>
                <w:sz w:val="18"/>
                <w:szCs w:val="18"/>
              </w:rPr>
              <w:t>L</w:t>
            </w:r>
            <w:r w:rsidRPr="009846CB">
              <w:rPr>
                <w:rFonts w:asciiTheme="minorHAnsi" w:hAnsiTheme="minorHAnsi" w:cstheme="minorHAnsi"/>
                <w:sz w:val="18"/>
                <w:szCs w:val="18"/>
              </w:rPr>
              <w:t xml:space="preserve">iczba osób korzystających ze zrewitalizowanych obszarów </w:t>
            </w:r>
          </w:p>
        </w:tc>
        <w:tc>
          <w:tcPr>
            <w:tcW w:w="952" w:type="dxa"/>
            <w:tcBorders>
              <w:top w:val="single" w:sz="4" w:space="0" w:color="auto"/>
              <w:left w:val="single" w:sz="4" w:space="0" w:color="000000"/>
              <w:bottom w:val="single" w:sz="4" w:space="0" w:color="auto"/>
              <w:right w:val="single" w:sz="4" w:space="0" w:color="000000"/>
            </w:tcBorders>
            <w:vAlign w:val="center"/>
            <w:hideMark/>
          </w:tcPr>
          <w:p w:rsidR="003626BB" w:rsidRPr="002533E1" w:rsidRDefault="003626BB" w:rsidP="009C1D42">
            <w:pPr>
              <w:spacing w:after="0" w:line="240" w:lineRule="auto"/>
              <w:rPr>
                <w:rFonts w:cs="Calibri"/>
                <w:sz w:val="20"/>
                <w:szCs w:val="20"/>
              </w:rPr>
            </w:pPr>
            <w:r w:rsidRPr="002533E1">
              <w:rPr>
                <w:rFonts w:cs="Calibri"/>
                <w:sz w:val="20"/>
                <w:szCs w:val="20"/>
              </w:rPr>
              <w:t>osoby</w:t>
            </w:r>
          </w:p>
        </w:tc>
        <w:tc>
          <w:tcPr>
            <w:tcW w:w="1245" w:type="dxa"/>
            <w:tcBorders>
              <w:top w:val="single" w:sz="4" w:space="0" w:color="auto"/>
              <w:left w:val="single" w:sz="4" w:space="0" w:color="000000"/>
              <w:bottom w:val="single" w:sz="4" w:space="0" w:color="auto"/>
              <w:right w:val="single" w:sz="4" w:space="0" w:color="000000"/>
            </w:tcBorders>
            <w:vAlign w:val="center"/>
            <w:hideMark/>
          </w:tcPr>
          <w:p w:rsidR="003626BB" w:rsidRPr="00F97B09" w:rsidRDefault="003626BB" w:rsidP="009C1D42">
            <w:pPr>
              <w:spacing w:after="0" w:line="240" w:lineRule="auto"/>
              <w:jc w:val="center"/>
              <w:rPr>
                <w:rFonts w:cs="Calibri"/>
                <w:sz w:val="20"/>
                <w:szCs w:val="20"/>
              </w:rPr>
            </w:pPr>
            <w:r w:rsidRPr="00F97B09">
              <w:rPr>
                <w:rFonts w:cs="Calibri"/>
                <w:sz w:val="20"/>
                <w:szCs w:val="20"/>
              </w:rPr>
              <w:t>0</w:t>
            </w:r>
          </w:p>
        </w:tc>
        <w:tc>
          <w:tcPr>
            <w:tcW w:w="1376" w:type="dxa"/>
            <w:tcBorders>
              <w:top w:val="single" w:sz="4" w:space="0" w:color="auto"/>
              <w:left w:val="single" w:sz="4" w:space="0" w:color="000000"/>
              <w:bottom w:val="single" w:sz="4" w:space="0" w:color="auto"/>
              <w:right w:val="single" w:sz="4" w:space="0" w:color="000000"/>
            </w:tcBorders>
            <w:vAlign w:val="center"/>
            <w:hideMark/>
          </w:tcPr>
          <w:p w:rsidR="003626BB" w:rsidRPr="00F97B09" w:rsidRDefault="003626BB" w:rsidP="009C1D42">
            <w:pPr>
              <w:spacing w:after="0" w:line="240" w:lineRule="auto"/>
              <w:jc w:val="center"/>
              <w:rPr>
                <w:rFonts w:cs="Calibri"/>
                <w:sz w:val="20"/>
                <w:szCs w:val="20"/>
              </w:rPr>
            </w:pPr>
            <w:r>
              <w:rPr>
                <w:rFonts w:cs="Calibri"/>
                <w:sz w:val="20"/>
                <w:szCs w:val="20"/>
              </w:rPr>
              <w:t xml:space="preserve">680 </w:t>
            </w:r>
          </w:p>
        </w:tc>
        <w:tc>
          <w:tcPr>
            <w:tcW w:w="1376" w:type="dxa"/>
            <w:tcBorders>
              <w:top w:val="single" w:sz="4" w:space="0" w:color="auto"/>
              <w:left w:val="single" w:sz="4" w:space="0" w:color="000000"/>
              <w:bottom w:val="single" w:sz="4" w:space="0" w:color="auto"/>
              <w:right w:val="single" w:sz="4" w:space="0" w:color="000000"/>
            </w:tcBorders>
            <w:vAlign w:val="center"/>
            <w:hideMark/>
          </w:tcPr>
          <w:p w:rsidR="003626BB" w:rsidRPr="00F97B09" w:rsidRDefault="003626BB" w:rsidP="009C1D42">
            <w:pPr>
              <w:spacing w:after="0" w:line="240" w:lineRule="auto"/>
              <w:rPr>
                <w:rFonts w:asciiTheme="minorHAnsi" w:hAnsiTheme="minorHAnsi" w:cstheme="minorHAnsi"/>
                <w:sz w:val="20"/>
                <w:szCs w:val="20"/>
              </w:rPr>
            </w:pPr>
            <w:r w:rsidRPr="00F97B09">
              <w:rPr>
                <w:rFonts w:asciiTheme="minorHAnsi" w:hAnsiTheme="minorHAnsi" w:cstheme="minorHAnsi"/>
                <w:sz w:val="20"/>
                <w:szCs w:val="20"/>
              </w:rPr>
              <w:t>Urząd Gminy Chełmża</w:t>
            </w:r>
          </w:p>
        </w:tc>
      </w:tr>
    </w:tbl>
    <w:p w:rsidR="003626BB" w:rsidRDefault="003626BB" w:rsidP="003626BB">
      <w:pPr>
        <w:spacing w:after="0" w:line="240" w:lineRule="auto"/>
      </w:pPr>
    </w:p>
    <w:p w:rsidR="003626BB" w:rsidRDefault="003626BB" w:rsidP="003626BB">
      <w:pPr>
        <w:spacing w:after="0" w:line="240" w:lineRule="auto"/>
        <w:rPr>
          <w:rFonts w:cs="Calibri"/>
          <w:b/>
          <w:sz w:val="20"/>
          <w:szCs w:val="20"/>
        </w:rPr>
      </w:pPr>
    </w:p>
    <w:p w:rsidR="003626BB" w:rsidRDefault="003626BB" w:rsidP="003626BB">
      <w:pPr>
        <w:spacing w:after="0" w:line="240" w:lineRule="auto"/>
        <w:rPr>
          <w:rFonts w:cs="Calibri"/>
          <w:b/>
          <w:sz w:val="20"/>
          <w:szCs w:val="20"/>
        </w:rPr>
      </w:pPr>
    </w:p>
    <w:p w:rsidR="003626BB" w:rsidRPr="0040192E" w:rsidRDefault="003626BB" w:rsidP="003626BB">
      <w:pPr>
        <w:spacing w:after="0" w:line="240" w:lineRule="auto"/>
        <w:rPr>
          <w:rFonts w:cs="Calibri"/>
          <w:b/>
        </w:rPr>
      </w:pPr>
      <w:r>
        <w:rPr>
          <w:rFonts w:cs="Calibri"/>
          <w:b/>
        </w:rPr>
        <w:t>Tabela 3</w:t>
      </w:r>
      <w:r w:rsidRPr="0040192E">
        <w:rPr>
          <w:rFonts w:cs="Calibri"/>
          <w:b/>
        </w:rPr>
        <w:t xml:space="preserve">. Wskaźniki realizacji </w:t>
      </w:r>
      <w:r>
        <w:rPr>
          <w:rFonts w:cs="Calibri"/>
          <w:b/>
        </w:rPr>
        <w:t>Programu</w:t>
      </w:r>
      <w:r w:rsidRPr="0040192E">
        <w:rPr>
          <w:rFonts w:cs="Calibri"/>
          <w:b/>
        </w:rPr>
        <w:t xml:space="preserve">  w sferze gospodarczej</w:t>
      </w:r>
    </w:p>
    <w:p w:rsidR="003626BB" w:rsidRPr="00F67B7C" w:rsidRDefault="003626BB" w:rsidP="003626BB">
      <w:pPr>
        <w:spacing w:after="0" w:line="240" w:lineRule="auto"/>
        <w:rPr>
          <w:rFonts w:cs="Calibri"/>
          <w:b/>
          <w:sz w:val="20"/>
          <w:szCs w:val="20"/>
        </w:rPr>
      </w:pPr>
    </w:p>
    <w:tbl>
      <w:tblPr>
        <w:tblW w:w="1368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8"/>
        <w:gridCol w:w="2223"/>
        <w:gridCol w:w="2383"/>
        <w:gridCol w:w="2541"/>
        <w:gridCol w:w="952"/>
        <w:gridCol w:w="1245"/>
        <w:gridCol w:w="1376"/>
        <w:gridCol w:w="1376"/>
      </w:tblGrid>
      <w:tr w:rsidR="003626BB" w:rsidRPr="00F032F4" w:rsidTr="009C1D42">
        <w:trPr>
          <w:trHeight w:val="717"/>
        </w:trPr>
        <w:tc>
          <w:tcPr>
            <w:tcW w:w="1588" w:type="dxa"/>
            <w:shd w:val="clear" w:color="auto" w:fill="1F3864" w:themeFill="accent5" w:themeFillShade="80"/>
          </w:tcPr>
          <w:p w:rsidR="003626BB" w:rsidRPr="00F67B7C" w:rsidRDefault="003626BB" w:rsidP="009C1D42">
            <w:pPr>
              <w:spacing w:after="0" w:line="240" w:lineRule="auto"/>
              <w:jc w:val="center"/>
              <w:rPr>
                <w:rFonts w:cs="Calibri"/>
                <w:b/>
                <w:sz w:val="20"/>
                <w:szCs w:val="20"/>
              </w:rPr>
            </w:pPr>
            <w:r>
              <w:rPr>
                <w:rFonts w:cs="Calibri"/>
                <w:b/>
                <w:sz w:val="20"/>
                <w:szCs w:val="20"/>
              </w:rPr>
              <w:t xml:space="preserve">Rewitalizacja </w:t>
            </w:r>
          </w:p>
        </w:tc>
        <w:tc>
          <w:tcPr>
            <w:tcW w:w="2223" w:type="dxa"/>
            <w:tcBorders>
              <w:right w:val="single" w:sz="4" w:space="0" w:color="auto"/>
            </w:tcBorders>
            <w:shd w:val="clear" w:color="auto" w:fill="1F3864" w:themeFill="accent5" w:themeFillShade="80"/>
          </w:tcPr>
          <w:p w:rsidR="003626BB" w:rsidRPr="00F67B7C" w:rsidRDefault="003626BB" w:rsidP="009C1D42">
            <w:pPr>
              <w:tabs>
                <w:tab w:val="left" w:pos="34"/>
              </w:tabs>
              <w:autoSpaceDE w:val="0"/>
              <w:autoSpaceDN w:val="0"/>
              <w:adjustRightInd w:val="0"/>
              <w:spacing w:after="0" w:line="240" w:lineRule="auto"/>
              <w:jc w:val="center"/>
              <w:rPr>
                <w:rFonts w:cs="Calibri"/>
                <w:b/>
                <w:sz w:val="20"/>
                <w:szCs w:val="20"/>
              </w:rPr>
            </w:pPr>
            <w:r w:rsidRPr="00F67B7C">
              <w:rPr>
                <w:rFonts w:cs="Calibri"/>
                <w:b/>
                <w:sz w:val="20"/>
                <w:szCs w:val="20"/>
              </w:rPr>
              <w:t>Cel rewitalizacji</w:t>
            </w:r>
          </w:p>
        </w:tc>
        <w:tc>
          <w:tcPr>
            <w:tcW w:w="2383" w:type="dxa"/>
            <w:tcBorders>
              <w:right w:val="single" w:sz="4" w:space="0" w:color="auto"/>
            </w:tcBorders>
            <w:shd w:val="clear" w:color="auto" w:fill="1F3864" w:themeFill="accent5" w:themeFillShade="80"/>
          </w:tcPr>
          <w:p w:rsidR="003626BB" w:rsidRPr="00F67B7C" w:rsidRDefault="003626BB" w:rsidP="009C1D42">
            <w:pPr>
              <w:spacing w:after="0" w:line="240" w:lineRule="auto"/>
              <w:jc w:val="center"/>
              <w:rPr>
                <w:rFonts w:cs="Calibri"/>
                <w:b/>
                <w:sz w:val="20"/>
                <w:szCs w:val="20"/>
              </w:rPr>
            </w:pPr>
            <w:r w:rsidRPr="00D71B9C">
              <w:rPr>
                <w:rFonts w:cs="Calibri"/>
                <w:b/>
                <w:sz w:val="20"/>
                <w:szCs w:val="20"/>
              </w:rPr>
              <w:t xml:space="preserve">Projekty </w:t>
            </w:r>
            <w:r>
              <w:rPr>
                <w:rFonts w:cs="Calibri"/>
                <w:b/>
                <w:sz w:val="20"/>
                <w:szCs w:val="20"/>
              </w:rPr>
              <w:t>listy głównej Programu r</w:t>
            </w:r>
            <w:r w:rsidRPr="00D71B9C">
              <w:rPr>
                <w:rFonts w:cs="Calibri"/>
                <w:b/>
                <w:sz w:val="20"/>
                <w:szCs w:val="20"/>
              </w:rPr>
              <w:t>ealizujące cel</w:t>
            </w:r>
          </w:p>
        </w:tc>
        <w:tc>
          <w:tcPr>
            <w:tcW w:w="2541" w:type="dxa"/>
            <w:tcBorders>
              <w:left w:val="single" w:sz="4" w:space="0" w:color="auto"/>
            </w:tcBorders>
            <w:shd w:val="clear" w:color="auto" w:fill="1F3864" w:themeFill="accent5" w:themeFillShade="80"/>
          </w:tcPr>
          <w:p w:rsidR="003626BB" w:rsidRPr="00F67B7C" w:rsidRDefault="003626BB" w:rsidP="009C1D42">
            <w:pPr>
              <w:spacing w:after="0" w:line="240" w:lineRule="auto"/>
              <w:jc w:val="center"/>
              <w:rPr>
                <w:rFonts w:cs="Calibri"/>
                <w:b/>
                <w:sz w:val="20"/>
                <w:szCs w:val="20"/>
              </w:rPr>
            </w:pPr>
            <w:r w:rsidRPr="00F67B7C">
              <w:rPr>
                <w:rFonts w:cs="Calibri"/>
                <w:b/>
                <w:sz w:val="20"/>
                <w:szCs w:val="20"/>
              </w:rPr>
              <w:t>Wskaźniki na poziomie projektów</w:t>
            </w:r>
          </w:p>
        </w:tc>
        <w:tc>
          <w:tcPr>
            <w:tcW w:w="952" w:type="dxa"/>
            <w:shd w:val="clear" w:color="auto" w:fill="1F3864" w:themeFill="accent5" w:themeFillShade="80"/>
          </w:tcPr>
          <w:p w:rsidR="003626BB" w:rsidRPr="00F67B7C" w:rsidRDefault="003626BB" w:rsidP="009C1D42">
            <w:pPr>
              <w:spacing w:after="0" w:line="240" w:lineRule="auto"/>
              <w:jc w:val="center"/>
              <w:rPr>
                <w:rFonts w:cs="Calibri"/>
                <w:b/>
                <w:sz w:val="20"/>
                <w:szCs w:val="20"/>
              </w:rPr>
            </w:pPr>
            <w:r w:rsidRPr="00F67B7C">
              <w:rPr>
                <w:rFonts w:cs="Calibri"/>
                <w:b/>
                <w:sz w:val="20"/>
                <w:szCs w:val="20"/>
              </w:rPr>
              <w:t>Jedn. miary</w:t>
            </w:r>
          </w:p>
        </w:tc>
        <w:tc>
          <w:tcPr>
            <w:tcW w:w="1245" w:type="dxa"/>
            <w:shd w:val="clear" w:color="auto" w:fill="1F3864" w:themeFill="accent5" w:themeFillShade="80"/>
          </w:tcPr>
          <w:p w:rsidR="003626BB" w:rsidRPr="00F67B7C" w:rsidRDefault="003626BB" w:rsidP="009C1D42">
            <w:pPr>
              <w:spacing w:after="0" w:line="240" w:lineRule="auto"/>
              <w:jc w:val="center"/>
              <w:rPr>
                <w:rFonts w:cs="Calibri"/>
                <w:b/>
                <w:sz w:val="20"/>
                <w:szCs w:val="20"/>
              </w:rPr>
            </w:pPr>
            <w:r w:rsidRPr="00F67B7C">
              <w:rPr>
                <w:rFonts w:cs="Calibri"/>
                <w:b/>
                <w:sz w:val="20"/>
                <w:szCs w:val="20"/>
              </w:rPr>
              <w:t>Wartość bazowa 2016 r.</w:t>
            </w:r>
          </w:p>
        </w:tc>
        <w:tc>
          <w:tcPr>
            <w:tcW w:w="1376" w:type="dxa"/>
            <w:shd w:val="clear" w:color="auto" w:fill="1F3864" w:themeFill="accent5" w:themeFillShade="80"/>
          </w:tcPr>
          <w:p w:rsidR="003626BB" w:rsidRPr="00F67B7C" w:rsidRDefault="003626BB" w:rsidP="009C1D42">
            <w:pPr>
              <w:spacing w:after="0" w:line="240" w:lineRule="auto"/>
              <w:jc w:val="center"/>
              <w:rPr>
                <w:rFonts w:cs="Calibri"/>
                <w:b/>
                <w:sz w:val="20"/>
                <w:szCs w:val="20"/>
              </w:rPr>
            </w:pPr>
            <w:r w:rsidRPr="00F67B7C">
              <w:rPr>
                <w:rFonts w:cs="Calibri"/>
                <w:b/>
                <w:sz w:val="20"/>
                <w:szCs w:val="20"/>
              </w:rPr>
              <w:t xml:space="preserve">Wartość docelowa </w:t>
            </w:r>
          </w:p>
          <w:p w:rsidR="003626BB" w:rsidRPr="00F67B7C" w:rsidRDefault="003626BB" w:rsidP="009C1D42">
            <w:pPr>
              <w:spacing w:after="0" w:line="240" w:lineRule="auto"/>
              <w:jc w:val="center"/>
              <w:rPr>
                <w:rFonts w:cs="Calibri"/>
                <w:b/>
                <w:sz w:val="20"/>
                <w:szCs w:val="20"/>
              </w:rPr>
            </w:pPr>
            <w:r w:rsidRPr="00F67B7C">
              <w:rPr>
                <w:rFonts w:cs="Calibri"/>
                <w:b/>
                <w:sz w:val="20"/>
                <w:szCs w:val="20"/>
              </w:rPr>
              <w:t>2023r .</w:t>
            </w:r>
          </w:p>
        </w:tc>
        <w:tc>
          <w:tcPr>
            <w:tcW w:w="1376" w:type="dxa"/>
            <w:shd w:val="clear" w:color="auto" w:fill="1F3864" w:themeFill="accent5" w:themeFillShade="80"/>
          </w:tcPr>
          <w:p w:rsidR="003626BB" w:rsidRPr="00F67B7C" w:rsidRDefault="003626BB" w:rsidP="009C1D42">
            <w:pPr>
              <w:spacing w:after="0" w:line="240" w:lineRule="auto"/>
              <w:jc w:val="center"/>
              <w:rPr>
                <w:rFonts w:cs="Calibri"/>
                <w:b/>
                <w:sz w:val="20"/>
                <w:szCs w:val="20"/>
              </w:rPr>
            </w:pPr>
            <w:r w:rsidRPr="00F67B7C">
              <w:rPr>
                <w:rFonts w:cs="Calibri"/>
                <w:b/>
                <w:sz w:val="20"/>
                <w:szCs w:val="20"/>
              </w:rPr>
              <w:t>Źródło danych</w:t>
            </w:r>
          </w:p>
        </w:tc>
      </w:tr>
      <w:tr w:rsidR="003626BB" w:rsidRPr="00F032F4" w:rsidTr="009C1D42">
        <w:trPr>
          <w:trHeight w:val="246"/>
        </w:trPr>
        <w:tc>
          <w:tcPr>
            <w:tcW w:w="1588" w:type="dxa"/>
            <w:vMerge w:val="restart"/>
            <w:tcBorders>
              <w:top w:val="single" w:sz="4" w:space="0" w:color="000000"/>
              <w:left w:val="single" w:sz="4" w:space="0" w:color="000000"/>
              <w:right w:val="single" w:sz="4" w:space="0" w:color="000000"/>
            </w:tcBorders>
            <w:vAlign w:val="center"/>
          </w:tcPr>
          <w:p w:rsidR="003626BB" w:rsidRPr="00F67B7C" w:rsidRDefault="003626BB" w:rsidP="009C1D42">
            <w:pPr>
              <w:spacing w:after="0" w:line="240" w:lineRule="auto"/>
              <w:ind w:left="-80"/>
              <w:rPr>
                <w:rFonts w:cs="Calibri"/>
                <w:b/>
                <w:sz w:val="20"/>
                <w:szCs w:val="20"/>
              </w:rPr>
            </w:pPr>
            <w:r w:rsidRPr="00F67B7C">
              <w:rPr>
                <w:rFonts w:cs="Calibri"/>
                <w:b/>
                <w:sz w:val="20"/>
                <w:szCs w:val="20"/>
              </w:rPr>
              <w:t xml:space="preserve">Gospodarcza </w:t>
            </w:r>
          </w:p>
        </w:tc>
        <w:tc>
          <w:tcPr>
            <w:tcW w:w="2223" w:type="dxa"/>
            <w:vMerge w:val="restart"/>
            <w:tcBorders>
              <w:top w:val="single" w:sz="4" w:space="0" w:color="000000"/>
              <w:left w:val="single" w:sz="4" w:space="0" w:color="000000"/>
              <w:right w:val="single" w:sz="4" w:space="0" w:color="auto"/>
            </w:tcBorders>
            <w:vAlign w:val="center"/>
          </w:tcPr>
          <w:p w:rsidR="003626BB" w:rsidRPr="0040192E" w:rsidRDefault="003626BB" w:rsidP="009C1D42">
            <w:pPr>
              <w:spacing w:after="0" w:line="240" w:lineRule="auto"/>
              <w:rPr>
                <w:rFonts w:cs="Calibri"/>
                <w:b/>
                <w:sz w:val="20"/>
                <w:szCs w:val="20"/>
              </w:rPr>
            </w:pPr>
            <w:r w:rsidRPr="00382A3A">
              <w:rPr>
                <w:rFonts w:asciiTheme="minorHAnsi" w:hAnsiTheme="minorHAnsi" w:cstheme="minorHAnsi"/>
                <w:b/>
                <w:sz w:val="20"/>
                <w:szCs w:val="20"/>
              </w:rPr>
              <w:t>Cel 3</w:t>
            </w:r>
            <w:r w:rsidRPr="00941427">
              <w:rPr>
                <w:rFonts w:asciiTheme="minorHAnsi" w:hAnsiTheme="minorHAnsi" w:cstheme="minorHAnsi"/>
                <w:b/>
                <w:sz w:val="20"/>
                <w:szCs w:val="20"/>
              </w:rPr>
              <w:t xml:space="preserve">. </w:t>
            </w:r>
            <w:r w:rsidRPr="00941427">
              <w:rPr>
                <w:rFonts w:asciiTheme="minorHAnsi" w:hAnsiTheme="minorHAnsi" w:cstheme="minorHAnsi"/>
                <w:bCs/>
                <w:i/>
                <w:sz w:val="20"/>
                <w:szCs w:val="20"/>
              </w:rPr>
              <w:t xml:space="preserve">Rozwój aktywności społeczno-gospodarczej </w:t>
            </w:r>
            <w:r>
              <w:rPr>
                <w:rFonts w:asciiTheme="minorHAnsi" w:hAnsiTheme="minorHAnsi" w:cstheme="minorHAnsi"/>
                <w:bCs/>
                <w:i/>
                <w:sz w:val="20"/>
                <w:szCs w:val="20"/>
              </w:rPr>
              <w:t>i</w:t>
            </w:r>
            <w:r w:rsidRPr="00941427">
              <w:rPr>
                <w:rFonts w:asciiTheme="minorHAnsi" w:hAnsiTheme="minorHAnsi" w:cstheme="minorHAnsi"/>
                <w:bCs/>
                <w:i/>
                <w:sz w:val="20"/>
                <w:szCs w:val="20"/>
              </w:rPr>
              <w:t xml:space="preserve"> lokalnej przedsiębiorczości</w:t>
            </w:r>
            <w:r>
              <w:rPr>
                <w:rFonts w:asciiTheme="minorHAnsi" w:hAnsiTheme="minorHAnsi" w:cstheme="minorHAnsi"/>
                <w:bCs/>
                <w:i/>
                <w:sz w:val="20"/>
                <w:szCs w:val="20"/>
              </w:rPr>
              <w:t xml:space="preserve"> mieszkańców </w:t>
            </w:r>
          </w:p>
        </w:tc>
        <w:tc>
          <w:tcPr>
            <w:tcW w:w="2383" w:type="dxa"/>
            <w:vMerge w:val="restart"/>
            <w:tcBorders>
              <w:top w:val="single" w:sz="4" w:space="0" w:color="000000"/>
              <w:left w:val="single" w:sz="4" w:space="0" w:color="000000"/>
              <w:right w:val="single" w:sz="4" w:space="0" w:color="auto"/>
            </w:tcBorders>
            <w:vAlign w:val="center"/>
          </w:tcPr>
          <w:p w:rsidR="003626BB" w:rsidRPr="00F67B7C" w:rsidRDefault="003626BB" w:rsidP="009C1D42">
            <w:pPr>
              <w:spacing w:after="0" w:line="240" w:lineRule="auto"/>
              <w:rPr>
                <w:rFonts w:cs="Calibri"/>
                <w:sz w:val="20"/>
                <w:szCs w:val="20"/>
              </w:rPr>
            </w:pPr>
            <w:r>
              <w:rPr>
                <w:rFonts w:cs="Calibri"/>
                <w:sz w:val="20"/>
                <w:szCs w:val="20"/>
              </w:rPr>
              <w:t xml:space="preserve">Projekt 5 i 6 </w:t>
            </w:r>
          </w:p>
        </w:tc>
        <w:tc>
          <w:tcPr>
            <w:tcW w:w="2541" w:type="dxa"/>
            <w:tcBorders>
              <w:top w:val="single" w:sz="4" w:space="0" w:color="000000"/>
              <w:left w:val="single" w:sz="4" w:space="0" w:color="auto"/>
              <w:bottom w:val="single" w:sz="4" w:space="0" w:color="auto"/>
              <w:right w:val="single" w:sz="4" w:space="0" w:color="000000"/>
            </w:tcBorders>
            <w:vAlign w:val="center"/>
          </w:tcPr>
          <w:p w:rsidR="003626BB" w:rsidRPr="003874EF" w:rsidRDefault="003626BB" w:rsidP="009C1D42">
            <w:pPr>
              <w:rPr>
                <w:rFonts w:asciiTheme="minorHAnsi" w:hAnsiTheme="minorHAnsi" w:cstheme="minorHAnsi"/>
                <w:sz w:val="20"/>
                <w:szCs w:val="20"/>
              </w:rPr>
            </w:pPr>
            <w:r w:rsidRPr="00246EA7">
              <w:rPr>
                <w:rFonts w:asciiTheme="minorHAnsi" w:hAnsiTheme="minorHAnsi" w:cstheme="minorHAnsi"/>
                <w:sz w:val="20"/>
                <w:szCs w:val="20"/>
                <w:u w:val="single"/>
              </w:rPr>
              <w:t>Wskaźniki produktu:</w:t>
            </w:r>
            <w:r>
              <w:rPr>
                <w:rFonts w:asciiTheme="minorHAnsi" w:hAnsiTheme="minorHAnsi" w:cstheme="minorHAnsi"/>
                <w:sz w:val="20"/>
                <w:szCs w:val="20"/>
              </w:rPr>
              <w:br/>
            </w:r>
            <w:r>
              <w:rPr>
                <w:rFonts w:asciiTheme="minorHAnsi" w:hAnsiTheme="minorHAnsi" w:cstheme="minorHAnsi"/>
                <w:sz w:val="18"/>
                <w:szCs w:val="18"/>
              </w:rPr>
              <w:t>Li</w:t>
            </w:r>
            <w:r w:rsidRPr="00D74066">
              <w:rPr>
                <w:rFonts w:asciiTheme="minorHAnsi" w:hAnsiTheme="minorHAnsi" w:cstheme="minorHAnsi"/>
                <w:sz w:val="18"/>
                <w:szCs w:val="18"/>
              </w:rPr>
              <w:t xml:space="preserve">czba osób zagrożonych ubóstwem lub wykluczeniem społecznym objętych wsparciem w programie </w:t>
            </w:r>
          </w:p>
          <w:p w:rsidR="003626BB" w:rsidRPr="00382A3A" w:rsidRDefault="003626BB" w:rsidP="009C1D42">
            <w:pPr>
              <w:rPr>
                <w:rFonts w:asciiTheme="minorHAnsi" w:hAnsiTheme="minorHAnsi" w:cstheme="minorHAnsi"/>
                <w:sz w:val="20"/>
                <w:szCs w:val="20"/>
              </w:rPr>
            </w:pPr>
          </w:p>
        </w:tc>
        <w:tc>
          <w:tcPr>
            <w:tcW w:w="952" w:type="dxa"/>
            <w:tcBorders>
              <w:top w:val="single" w:sz="4" w:space="0" w:color="000000"/>
              <w:left w:val="single" w:sz="4" w:space="0" w:color="000000"/>
              <w:bottom w:val="single" w:sz="4" w:space="0" w:color="auto"/>
              <w:right w:val="single" w:sz="4" w:space="0" w:color="000000"/>
            </w:tcBorders>
            <w:vAlign w:val="center"/>
          </w:tcPr>
          <w:p w:rsidR="003626BB" w:rsidRPr="00382A3A" w:rsidRDefault="003626BB" w:rsidP="009C1D42">
            <w:pPr>
              <w:spacing w:after="0" w:line="240" w:lineRule="auto"/>
              <w:rPr>
                <w:rFonts w:asciiTheme="minorHAnsi" w:hAnsiTheme="minorHAnsi" w:cstheme="minorHAnsi"/>
                <w:sz w:val="20"/>
                <w:szCs w:val="20"/>
              </w:rPr>
            </w:pPr>
            <w:r>
              <w:rPr>
                <w:rFonts w:asciiTheme="minorHAnsi" w:hAnsiTheme="minorHAnsi" w:cstheme="minorHAnsi"/>
                <w:sz w:val="20"/>
                <w:szCs w:val="20"/>
              </w:rPr>
              <w:t>osoby</w:t>
            </w:r>
          </w:p>
        </w:tc>
        <w:tc>
          <w:tcPr>
            <w:tcW w:w="1245" w:type="dxa"/>
            <w:tcBorders>
              <w:top w:val="single" w:sz="4" w:space="0" w:color="000000"/>
              <w:left w:val="single" w:sz="4" w:space="0" w:color="000000"/>
              <w:bottom w:val="single" w:sz="4" w:space="0" w:color="auto"/>
              <w:right w:val="single" w:sz="4" w:space="0" w:color="000000"/>
            </w:tcBorders>
            <w:vAlign w:val="center"/>
          </w:tcPr>
          <w:p w:rsidR="003626BB" w:rsidRPr="00382A3A" w:rsidRDefault="003626BB" w:rsidP="009C1D42">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0</w:t>
            </w:r>
          </w:p>
        </w:tc>
        <w:tc>
          <w:tcPr>
            <w:tcW w:w="1376" w:type="dxa"/>
            <w:tcBorders>
              <w:top w:val="single" w:sz="4" w:space="0" w:color="000000"/>
              <w:left w:val="single" w:sz="4" w:space="0" w:color="000000"/>
              <w:bottom w:val="single" w:sz="4" w:space="0" w:color="auto"/>
              <w:right w:val="single" w:sz="4" w:space="0" w:color="000000"/>
            </w:tcBorders>
            <w:vAlign w:val="center"/>
          </w:tcPr>
          <w:p w:rsidR="003626BB" w:rsidRPr="00382A3A" w:rsidRDefault="003626BB" w:rsidP="009C1D42">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 xml:space="preserve">35 </w:t>
            </w:r>
          </w:p>
        </w:tc>
        <w:tc>
          <w:tcPr>
            <w:tcW w:w="1376" w:type="dxa"/>
            <w:tcBorders>
              <w:top w:val="single" w:sz="4" w:space="0" w:color="000000"/>
              <w:left w:val="single" w:sz="4" w:space="0" w:color="000000"/>
              <w:bottom w:val="single" w:sz="4" w:space="0" w:color="auto"/>
              <w:right w:val="single" w:sz="4" w:space="0" w:color="000000"/>
            </w:tcBorders>
            <w:vAlign w:val="center"/>
          </w:tcPr>
          <w:p w:rsidR="003626BB" w:rsidRPr="00382A3A" w:rsidRDefault="003626BB" w:rsidP="009C1D42">
            <w:pPr>
              <w:rPr>
                <w:rFonts w:asciiTheme="minorHAnsi" w:hAnsiTheme="minorHAnsi" w:cstheme="minorHAnsi"/>
                <w:sz w:val="20"/>
                <w:szCs w:val="20"/>
              </w:rPr>
            </w:pPr>
            <w:r w:rsidRPr="00F97B09">
              <w:rPr>
                <w:rFonts w:asciiTheme="minorHAnsi" w:hAnsiTheme="minorHAnsi" w:cstheme="minorHAnsi"/>
                <w:sz w:val="20"/>
                <w:szCs w:val="20"/>
              </w:rPr>
              <w:t>Urząd Gminy Chełmża</w:t>
            </w:r>
          </w:p>
        </w:tc>
      </w:tr>
      <w:tr w:rsidR="003626BB" w:rsidRPr="00F032F4" w:rsidTr="009C1D42">
        <w:trPr>
          <w:trHeight w:val="1552"/>
        </w:trPr>
        <w:tc>
          <w:tcPr>
            <w:tcW w:w="1588" w:type="dxa"/>
            <w:vMerge/>
            <w:tcBorders>
              <w:left w:val="single" w:sz="4" w:space="0" w:color="000000"/>
              <w:right w:val="single" w:sz="4" w:space="0" w:color="000000"/>
            </w:tcBorders>
            <w:vAlign w:val="center"/>
          </w:tcPr>
          <w:p w:rsidR="003626BB" w:rsidRPr="00F67B7C" w:rsidRDefault="003626BB" w:rsidP="009C1D42">
            <w:pPr>
              <w:spacing w:after="0" w:line="240" w:lineRule="auto"/>
              <w:ind w:left="-80"/>
              <w:rPr>
                <w:rFonts w:cs="Calibri"/>
                <w:b/>
                <w:sz w:val="20"/>
                <w:szCs w:val="20"/>
              </w:rPr>
            </w:pPr>
          </w:p>
        </w:tc>
        <w:tc>
          <w:tcPr>
            <w:tcW w:w="2223" w:type="dxa"/>
            <w:vMerge/>
            <w:tcBorders>
              <w:left w:val="single" w:sz="4" w:space="0" w:color="000000"/>
              <w:right w:val="single" w:sz="4" w:space="0" w:color="auto"/>
            </w:tcBorders>
            <w:vAlign w:val="center"/>
          </w:tcPr>
          <w:p w:rsidR="003626BB" w:rsidRPr="00382A3A" w:rsidRDefault="003626BB" w:rsidP="009C1D42">
            <w:pPr>
              <w:spacing w:after="0" w:line="240" w:lineRule="auto"/>
              <w:rPr>
                <w:rFonts w:asciiTheme="minorHAnsi" w:hAnsiTheme="minorHAnsi" w:cstheme="minorHAnsi"/>
                <w:b/>
                <w:sz w:val="20"/>
                <w:szCs w:val="20"/>
              </w:rPr>
            </w:pPr>
          </w:p>
        </w:tc>
        <w:tc>
          <w:tcPr>
            <w:tcW w:w="2383" w:type="dxa"/>
            <w:vMerge/>
            <w:tcBorders>
              <w:left w:val="single" w:sz="4" w:space="0" w:color="000000"/>
              <w:right w:val="single" w:sz="4" w:space="0" w:color="auto"/>
            </w:tcBorders>
            <w:vAlign w:val="center"/>
          </w:tcPr>
          <w:p w:rsidR="003626BB" w:rsidRDefault="003626BB" w:rsidP="009C1D42">
            <w:pPr>
              <w:spacing w:after="0" w:line="240" w:lineRule="auto"/>
              <w:rPr>
                <w:rFonts w:cs="Calibri"/>
                <w:sz w:val="20"/>
                <w:szCs w:val="20"/>
              </w:rPr>
            </w:pPr>
          </w:p>
        </w:tc>
        <w:tc>
          <w:tcPr>
            <w:tcW w:w="2541" w:type="dxa"/>
            <w:tcBorders>
              <w:top w:val="single" w:sz="4" w:space="0" w:color="auto"/>
              <w:left w:val="single" w:sz="4" w:space="0" w:color="auto"/>
              <w:bottom w:val="single" w:sz="4" w:space="0" w:color="auto"/>
              <w:right w:val="single" w:sz="4" w:space="0" w:color="000000"/>
            </w:tcBorders>
            <w:vAlign w:val="center"/>
          </w:tcPr>
          <w:p w:rsidR="003626BB" w:rsidRPr="00382A3A" w:rsidRDefault="003626BB" w:rsidP="009C1D42">
            <w:pPr>
              <w:pStyle w:val="Default"/>
              <w:rPr>
                <w:rFonts w:asciiTheme="minorHAnsi" w:hAnsiTheme="minorHAnsi" w:cstheme="minorHAnsi"/>
                <w:sz w:val="20"/>
                <w:szCs w:val="20"/>
                <w:u w:val="single"/>
              </w:rPr>
            </w:pPr>
            <w:r w:rsidRPr="00382A3A">
              <w:rPr>
                <w:rFonts w:asciiTheme="minorHAnsi" w:hAnsiTheme="minorHAnsi" w:cstheme="minorHAnsi"/>
                <w:sz w:val="20"/>
                <w:szCs w:val="20"/>
                <w:u w:val="single"/>
              </w:rPr>
              <w:t xml:space="preserve">Wskaźniki </w:t>
            </w:r>
            <w:r>
              <w:rPr>
                <w:rFonts w:asciiTheme="minorHAnsi" w:hAnsiTheme="minorHAnsi" w:cstheme="minorHAnsi"/>
                <w:sz w:val="20"/>
                <w:szCs w:val="20"/>
                <w:u w:val="single"/>
              </w:rPr>
              <w:t>rezultatu</w:t>
            </w:r>
          </w:p>
          <w:p w:rsidR="003626BB" w:rsidRDefault="003626BB" w:rsidP="009C1D42">
            <w:pPr>
              <w:rPr>
                <w:rFonts w:asciiTheme="minorHAnsi" w:hAnsiTheme="minorHAnsi" w:cstheme="minorHAnsi"/>
                <w:sz w:val="20"/>
                <w:szCs w:val="20"/>
                <w:u w:val="single"/>
              </w:rPr>
            </w:pPr>
            <w:r>
              <w:rPr>
                <w:rFonts w:asciiTheme="minorHAnsi" w:hAnsiTheme="minorHAnsi" w:cstheme="minorHAnsi"/>
                <w:sz w:val="18"/>
                <w:szCs w:val="18"/>
              </w:rPr>
              <w:t>-  L</w:t>
            </w:r>
            <w:r w:rsidRPr="00D74066">
              <w:rPr>
                <w:rFonts w:asciiTheme="minorHAnsi" w:hAnsiTheme="minorHAnsi" w:cstheme="minorHAnsi"/>
                <w:sz w:val="18"/>
                <w:szCs w:val="18"/>
              </w:rPr>
              <w:t xml:space="preserve">iczba osób zagrożonych ubóstwem lub wykluczeniem społecznym podejmujących dalszą naukę (kursy szkolenia) po opuszczeniu </w:t>
            </w:r>
            <w:r>
              <w:rPr>
                <w:rFonts w:asciiTheme="minorHAnsi" w:hAnsiTheme="minorHAnsi" w:cstheme="minorHAnsi"/>
                <w:sz w:val="18"/>
                <w:szCs w:val="18"/>
              </w:rPr>
              <w:t>P</w:t>
            </w:r>
            <w:r w:rsidRPr="00D74066">
              <w:rPr>
                <w:rFonts w:asciiTheme="minorHAnsi" w:hAnsiTheme="minorHAnsi" w:cstheme="minorHAnsi"/>
                <w:sz w:val="18"/>
                <w:szCs w:val="18"/>
              </w:rPr>
              <w:t>rogramu</w:t>
            </w:r>
          </w:p>
        </w:tc>
        <w:tc>
          <w:tcPr>
            <w:tcW w:w="952" w:type="dxa"/>
            <w:tcBorders>
              <w:top w:val="single" w:sz="4" w:space="0" w:color="auto"/>
              <w:left w:val="single" w:sz="4" w:space="0" w:color="000000"/>
              <w:bottom w:val="single" w:sz="4" w:space="0" w:color="auto"/>
              <w:right w:val="single" w:sz="4" w:space="0" w:color="000000"/>
            </w:tcBorders>
            <w:vAlign w:val="center"/>
          </w:tcPr>
          <w:p w:rsidR="003626BB" w:rsidRPr="00382A3A" w:rsidRDefault="003626BB" w:rsidP="009C1D42">
            <w:pPr>
              <w:rPr>
                <w:rFonts w:asciiTheme="minorHAnsi" w:hAnsiTheme="minorHAnsi" w:cstheme="minorHAnsi"/>
                <w:sz w:val="20"/>
                <w:szCs w:val="20"/>
              </w:rPr>
            </w:pPr>
            <w:r w:rsidRPr="00382A3A">
              <w:rPr>
                <w:rFonts w:asciiTheme="minorHAnsi" w:hAnsiTheme="minorHAnsi" w:cstheme="minorHAnsi"/>
                <w:sz w:val="20"/>
                <w:szCs w:val="20"/>
              </w:rPr>
              <w:t>osoby</w:t>
            </w:r>
          </w:p>
        </w:tc>
        <w:tc>
          <w:tcPr>
            <w:tcW w:w="1245" w:type="dxa"/>
            <w:tcBorders>
              <w:top w:val="single" w:sz="4" w:space="0" w:color="auto"/>
              <w:left w:val="single" w:sz="4" w:space="0" w:color="000000"/>
              <w:bottom w:val="single" w:sz="4" w:space="0" w:color="auto"/>
              <w:right w:val="single" w:sz="4" w:space="0" w:color="000000"/>
            </w:tcBorders>
            <w:vAlign w:val="center"/>
          </w:tcPr>
          <w:p w:rsidR="003626BB" w:rsidRPr="00382A3A" w:rsidRDefault="003626BB" w:rsidP="009C1D42">
            <w:pPr>
              <w:jc w:val="center"/>
              <w:rPr>
                <w:rFonts w:asciiTheme="minorHAnsi" w:hAnsiTheme="minorHAnsi" w:cstheme="minorHAnsi"/>
                <w:sz w:val="20"/>
                <w:szCs w:val="20"/>
              </w:rPr>
            </w:pPr>
            <w:r w:rsidRPr="00382A3A">
              <w:rPr>
                <w:rFonts w:asciiTheme="minorHAnsi" w:hAnsiTheme="minorHAnsi" w:cstheme="minorHAnsi"/>
                <w:sz w:val="20"/>
                <w:szCs w:val="20"/>
              </w:rPr>
              <w:t>0</w:t>
            </w:r>
          </w:p>
        </w:tc>
        <w:tc>
          <w:tcPr>
            <w:tcW w:w="1376" w:type="dxa"/>
            <w:tcBorders>
              <w:top w:val="single" w:sz="4" w:space="0" w:color="auto"/>
              <w:left w:val="single" w:sz="4" w:space="0" w:color="000000"/>
              <w:bottom w:val="single" w:sz="4" w:space="0" w:color="auto"/>
              <w:right w:val="single" w:sz="4" w:space="0" w:color="000000"/>
            </w:tcBorders>
            <w:vAlign w:val="center"/>
          </w:tcPr>
          <w:p w:rsidR="003626BB" w:rsidRDefault="003626BB" w:rsidP="009C1D42">
            <w:pPr>
              <w:jc w:val="center"/>
              <w:rPr>
                <w:rFonts w:asciiTheme="minorHAnsi" w:hAnsiTheme="minorHAnsi" w:cstheme="minorHAnsi"/>
                <w:sz w:val="20"/>
                <w:szCs w:val="20"/>
              </w:rPr>
            </w:pPr>
            <w:r>
              <w:rPr>
                <w:rFonts w:asciiTheme="minorHAnsi" w:hAnsiTheme="minorHAnsi" w:cstheme="minorHAnsi"/>
                <w:sz w:val="20"/>
                <w:szCs w:val="20"/>
              </w:rPr>
              <w:t>10</w:t>
            </w:r>
          </w:p>
        </w:tc>
        <w:tc>
          <w:tcPr>
            <w:tcW w:w="1376" w:type="dxa"/>
            <w:tcBorders>
              <w:top w:val="single" w:sz="4" w:space="0" w:color="auto"/>
              <w:left w:val="single" w:sz="4" w:space="0" w:color="000000"/>
              <w:bottom w:val="single" w:sz="4" w:space="0" w:color="auto"/>
              <w:right w:val="single" w:sz="4" w:space="0" w:color="000000"/>
            </w:tcBorders>
            <w:vAlign w:val="center"/>
          </w:tcPr>
          <w:p w:rsidR="003626BB" w:rsidRPr="00382A3A" w:rsidRDefault="003626BB" w:rsidP="009C1D42">
            <w:pPr>
              <w:rPr>
                <w:rFonts w:asciiTheme="minorHAnsi" w:hAnsiTheme="minorHAnsi" w:cstheme="minorHAnsi"/>
                <w:sz w:val="20"/>
                <w:szCs w:val="20"/>
              </w:rPr>
            </w:pPr>
            <w:r w:rsidRPr="00382A3A">
              <w:rPr>
                <w:rFonts w:asciiTheme="minorHAnsi" w:hAnsiTheme="minorHAnsi" w:cstheme="minorHAnsi"/>
                <w:sz w:val="20"/>
                <w:szCs w:val="20"/>
              </w:rPr>
              <w:t xml:space="preserve">Urząd Gminy </w:t>
            </w:r>
            <w:r>
              <w:rPr>
                <w:rFonts w:asciiTheme="minorHAnsi" w:hAnsiTheme="minorHAnsi" w:cstheme="minorHAnsi"/>
                <w:sz w:val="20"/>
                <w:szCs w:val="20"/>
              </w:rPr>
              <w:t>Chełmża</w:t>
            </w:r>
          </w:p>
        </w:tc>
      </w:tr>
      <w:tr w:rsidR="003626BB" w:rsidRPr="00F032F4" w:rsidTr="009C1D42">
        <w:trPr>
          <w:trHeight w:val="626"/>
        </w:trPr>
        <w:tc>
          <w:tcPr>
            <w:tcW w:w="1588" w:type="dxa"/>
            <w:vMerge/>
            <w:tcBorders>
              <w:left w:val="single" w:sz="4" w:space="0" w:color="000000"/>
              <w:right w:val="single" w:sz="4" w:space="0" w:color="000000"/>
            </w:tcBorders>
            <w:vAlign w:val="center"/>
          </w:tcPr>
          <w:p w:rsidR="003626BB" w:rsidRPr="00F67B7C" w:rsidRDefault="003626BB" w:rsidP="009C1D42">
            <w:pPr>
              <w:spacing w:after="0" w:line="240" w:lineRule="auto"/>
              <w:ind w:left="-80"/>
              <w:rPr>
                <w:rFonts w:cs="Calibri"/>
                <w:b/>
                <w:sz w:val="20"/>
                <w:szCs w:val="20"/>
              </w:rPr>
            </w:pPr>
          </w:p>
        </w:tc>
        <w:tc>
          <w:tcPr>
            <w:tcW w:w="2223" w:type="dxa"/>
            <w:vMerge/>
            <w:tcBorders>
              <w:left w:val="single" w:sz="4" w:space="0" w:color="000000"/>
              <w:right w:val="single" w:sz="4" w:space="0" w:color="auto"/>
            </w:tcBorders>
            <w:vAlign w:val="center"/>
          </w:tcPr>
          <w:p w:rsidR="003626BB" w:rsidRPr="00382A3A" w:rsidRDefault="003626BB" w:rsidP="009C1D42">
            <w:pPr>
              <w:spacing w:after="0" w:line="240" w:lineRule="auto"/>
              <w:rPr>
                <w:rFonts w:asciiTheme="minorHAnsi" w:hAnsiTheme="minorHAnsi" w:cstheme="minorHAnsi"/>
                <w:b/>
                <w:sz w:val="20"/>
                <w:szCs w:val="20"/>
              </w:rPr>
            </w:pPr>
          </w:p>
        </w:tc>
        <w:tc>
          <w:tcPr>
            <w:tcW w:w="2383" w:type="dxa"/>
            <w:vMerge/>
            <w:tcBorders>
              <w:left w:val="single" w:sz="4" w:space="0" w:color="000000"/>
              <w:right w:val="single" w:sz="4" w:space="0" w:color="auto"/>
            </w:tcBorders>
            <w:vAlign w:val="center"/>
          </w:tcPr>
          <w:p w:rsidR="003626BB" w:rsidRDefault="003626BB" w:rsidP="009C1D42">
            <w:pPr>
              <w:spacing w:after="0" w:line="240" w:lineRule="auto"/>
              <w:rPr>
                <w:rFonts w:cs="Calibri"/>
                <w:sz w:val="20"/>
                <w:szCs w:val="20"/>
              </w:rPr>
            </w:pPr>
          </w:p>
        </w:tc>
        <w:tc>
          <w:tcPr>
            <w:tcW w:w="2541" w:type="dxa"/>
            <w:tcBorders>
              <w:top w:val="single" w:sz="4" w:space="0" w:color="auto"/>
              <w:left w:val="single" w:sz="4" w:space="0" w:color="auto"/>
              <w:bottom w:val="single" w:sz="4" w:space="0" w:color="auto"/>
              <w:right w:val="single" w:sz="4" w:space="0" w:color="000000"/>
            </w:tcBorders>
            <w:vAlign w:val="center"/>
          </w:tcPr>
          <w:p w:rsidR="003626BB" w:rsidRPr="00246EA7" w:rsidRDefault="003626BB" w:rsidP="009C1D42">
            <w:pPr>
              <w:spacing w:after="0" w:line="240" w:lineRule="auto"/>
              <w:rPr>
                <w:rFonts w:asciiTheme="minorHAnsi" w:hAnsiTheme="minorHAnsi" w:cstheme="minorHAnsi"/>
                <w:sz w:val="18"/>
                <w:szCs w:val="18"/>
                <w:u w:val="single"/>
              </w:rPr>
            </w:pPr>
            <w:r w:rsidRPr="00246EA7">
              <w:rPr>
                <w:rFonts w:asciiTheme="minorHAnsi" w:hAnsiTheme="minorHAnsi" w:cstheme="minorHAnsi"/>
                <w:sz w:val="18"/>
                <w:szCs w:val="18"/>
                <w:u w:val="single"/>
              </w:rPr>
              <w:t>Wskaźnik rezultatu</w:t>
            </w:r>
          </w:p>
          <w:p w:rsidR="003626BB" w:rsidRPr="00382A3A" w:rsidRDefault="003626BB" w:rsidP="009C1D42">
            <w:pPr>
              <w:spacing w:after="0" w:line="240" w:lineRule="auto"/>
              <w:rPr>
                <w:rFonts w:asciiTheme="minorHAnsi" w:hAnsiTheme="minorHAnsi" w:cstheme="minorHAnsi"/>
                <w:sz w:val="20"/>
                <w:szCs w:val="20"/>
                <w:u w:val="single"/>
              </w:rPr>
            </w:pPr>
            <w:r w:rsidRPr="00D74066">
              <w:rPr>
                <w:rFonts w:asciiTheme="minorHAnsi" w:hAnsiTheme="minorHAnsi" w:cstheme="minorHAnsi"/>
                <w:sz w:val="18"/>
                <w:szCs w:val="18"/>
              </w:rPr>
              <w:t xml:space="preserve">- </w:t>
            </w:r>
            <w:r>
              <w:rPr>
                <w:rFonts w:asciiTheme="minorHAnsi" w:hAnsiTheme="minorHAnsi" w:cstheme="minorHAnsi"/>
                <w:sz w:val="18"/>
                <w:szCs w:val="18"/>
              </w:rPr>
              <w:t>L</w:t>
            </w:r>
            <w:r w:rsidRPr="00D74066">
              <w:rPr>
                <w:rFonts w:asciiTheme="minorHAnsi" w:hAnsiTheme="minorHAnsi" w:cstheme="minorHAnsi"/>
                <w:sz w:val="18"/>
                <w:szCs w:val="18"/>
              </w:rPr>
              <w:t xml:space="preserve">iczba osób zagrożonych ubóstwem lub wykluczeniem społecznym </w:t>
            </w:r>
            <w:r w:rsidRPr="00246EA7">
              <w:rPr>
                <w:rFonts w:asciiTheme="minorHAnsi" w:hAnsiTheme="minorHAnsi" w:cstheme="minorHAnsi"/>
                <w:sz w:val="18"/>
                <w:szCs w:val="18"/>
              </w:rPr>
              <w:t xml:space="preserve">pracujących </w:t>
            </w:r>
            <w:r w:rsidRPr="00D74066">
              <w:rPr>
                <w:rFonts w:asciiTheme="minorHAnsi" w:hAnsiTheme="minorHAnsi" w:cstheme="minorHAnsi"/>
                <w:sz w:val="18"/>
                <w:szCs w:val="18"/>
              </w:rPr>
              <w:t xml:space="preserve">po opuszczeniu </w:t>
            </w:r>
            <w:r>
              <w:rPr>
                <w:rFonts w:asciiTheme="minorHAnsi" w:hAnsiTheme="minorHAnsi" w:cstheme="minorHAnsi"/>
                <w:sz w:val="18"/>
                <w:szCs w:val="18"/>
              </w:rPr>
              <w:t>p</w:t>
            </w:r>
            <w:r w:rsidRPr="00D74066">
              <w:rPr>
                <w:rFonts w:asciiTheme="minorHAnsi" w:hAnsiTheme="minorHAnsi" w:cstheme="minorHAnsi"/>
                <w:sz w:val="18"/>
                <w:szCs w:val="18"/>
              </w:rPr>
              <w:t xml:space="preserve">rogramu </w:t>
            </w:r>
          </w:p>
        </w:tc>
        <w:tc>
          <w:tcPr>
            <w:tcW w:w="952" w:type="dxa"/>
            <w:tcBorders>
              <w:top w:val="single" w:sz="4" w:space="0" w:color="auto"/>
              <w:left w:val="single" w:sz="4" w:space="0" w:color="000000"/>
              <w:bottom w:val="single" w:sz="4" w:space="0" w:color="auto"/>
              <w:right w:val="single" w:sz="4" w:space="0" w:color="000000"/>
            </w:tcBorders>
            <w:vAlign w:val="center"/>
          </w:tcPr>
          <w:p w:rsidR="003626BB" w:rsidRPr="00382A3A" w:rsidRDefault="003626BB" w:rsidP="009C1D42">
            <w:pPr>
              <w:rPr>
                <w:rFonts w:asciiTheme="minorHAnsi" w:hAnsiTheme="minorHAnsi" w:cstheme="minorHAnsi"/>
                <w:sz w:val="20"/>
                <w:szCs w:val="20"/>
              </w:rPr>
            </w:pPr>
            <w:r w:rsidRPr="00382A3A">
              <w:rPr>
                <w:rFonts w:asciiTheme="minorHAnsi" w:hAnsiTheme="minorHAnsi" w:cstheme="minorHAnsi"/>
                <w:sz w:val="20"/>
                <w:szCs w:val="20"/>
              </w:rPr>
              <w:t>osoby</w:t>
            </w:r>
          </w:p>
        </w:tc>
        <w:tc>
          <w:tcPr>
            <w:tcW w:w="1245" w:type="dxa"/>
            <w:tcBorders>
              <w:top w:val="single" w:sz="4" w:space="0" w:color="auto"/>
              <w:left w:val="single" w:sz="4" w:space="0" w:color="000000"/>
              <w:bottom w:val="single" w:sz="4" w:space="0" w:color="auto"/>
              <w:right w:val="single" w:sz="4" w:space="0" w:color="000000"/>
            </w:tcBorders>
            <w:vAlign w:val="center"/>
          </w:tcPr>
          <w:p w:rsidR="003626BB" w:rsidRPr="00382A3A" w:rsidRDefault="003626BB" w:rsidP="009C1D42">
            <w:pPr>
              <w:jc w:val="center"/>
              <w:rPr>
                <w:rFonts w:asciiTheme="minorHAnsi" w:hAnsiTheme="minorHAnsi" w:cstheme="minorHAnsi"/>
                <w:sz w:val="20"/>
                <w:szCs w:val="20"/>
              </w:rPr>
            </w:pPr>
            <w:r w:rsidRPr="00382A3A">
              <w:rPr>
                <w:rFonts w:asciiTheme="minorHAnsi" w:hAnsiTheme="minorHAnsi" w:cstheme="minorHAnsi"/>
                <w:sz w:val="20"/>
                <w:szCs w:val="20"/>
              </w:rPr>
              <w:t>0</w:t>
            </w:r>
          </w:p>
        </w:tc>
        <w:tc>
          <w:tcPr>
            <w:tcW w:w="1376" w:type="dxa"/>
            <w:tcBorders>
              <w:top w:val="single" w:sz="4" w:space="0" w:color="auto"/>
              <w:left w:val="single" w:sz="4" w:space="0" w:color="000000"/>
              <w:bottom w:val="single" w:sz="4" w:space="0" w:color="auto"/>
              <w:right w:val="single" w:sz="4" w:space="0" w:color="000000"/>
            </w:tcBorders>
            <w:vAlign w:val="center"/>
          </w:tcPr>
          <w:p w:rsidR="003626BB" w:rsidRPr="00382A3A" w:rsidRDefault="003626BB" w:rsidP="009C1D42">
            <w:pPr>
              <w:jc w:val="center"/>
              <w:rPr>
                <w:rFonts w:asciiTheme="minorHAnsi" w:hAnsiTheme="minorHAnsi" w:cstheme="minorHAnsi"/>
                <w:sz w:val="20"/>
                <w:szCs w:val="20"/>
              </w:rPr>
            </w:pPr>
            <w:r>
              <w:rPr>
                <w:rFonts w:asciiTheme="minorHAnsi" w:hAnsiTheme="minorHAnsi" w:cstheme="minorHAnsi"/>
                <w:sz w:val="20"/>
                <w:szCs w:val="20"/>
              </w:rPr>
              <w:t xml:space="preserve">3 </w:t>
            </w:r>
          </w:p>
        </w:tc>
        <w:tc>
          <w:tcPr>
            <w:tcW w:w="1376" w:type="dxa"/>
            <w:tcBorders>
              <w:top w:val="single" w:sz="4" w:space="0" w:color="auto"/>
              <w:left w:val="single" w:sz="4" w:space="0" w:color="000000"/>
              <w:bottom w:val="single" w:sz="4" w:space="0" w:color="auto"/>
              <w:right w:val="single" w:sz="4" w:space="0" w:color="000000"/>
            </w:tcBorders>
            <w:vAlign w:val="center"/>
          </w:tcPr>
          <w:p w:rsidR="003626BB" w:rsidRPr="00382A3A" w:rsidRDefault="003626BB" w:rsidP="009C1D42">
            <w:pPr>
              <w:spacing w:after="0" w:line="240" w:lineRule="auto"/>
              <w:rPr>
                <w:rFonts w:asciiTheme="minorHAnsi" w:hAnsiTheme="minorHAnsi" w:cstheme="minorHAnsi"/>
                <w:sz w:val="20"/>
                <w:szCs w:val="20"/>
              </w:rPr>
            </w:pPr>
          </w:p>
          <w:p w:rsidR="003626BB" w:rsidRPr="00382A3A" w:rsidRDefault="003626BB" w:rsidP="009C1D42">
            <w:pPr>
              <w:rPr>
                <w:rFonts w:asciiTheme="minorHAnsi" w:hAnsiTheme="minorHAnsi" w:cstheme="minorHAnsi"/>
                <w:sz w:val="20"/>
                <w:szCs w:val="20"/>
              </w:rPr>
            </w:pPr>
            <w:r w:rsidRPr="00382A3A">
              <w:rPr>
                <w:rFonts w:asciiTheme="minorHAnsi" w:hAnsiTheme="minorHAnsi" w:cstheme="minorHAnsi"/>
                <w:sz w:val="20"/>
                <w:szCs w:val="20"/>
              </w:rPr>
              <w:t>GOPS</w:t>
            </w:r>
          </w:p>
        </w:tc>
      </w:tr>
    </w:tbl>
    <w:p w:rsidR="003626BB" w:rsidRDefault="003626BB" w:rsidP="003626BB">
      <w:pPr>
        <w:spacing w:after="0" w:line="240" w:lineRule="auto"/>
      </w:pPr>
    </w:p>
    <w:p w:rsidR="003626BB" w:rsidRDefault="003626BB" w:rsidP="003626BB">
      <w:pPr>
        <w:spacing w:after="0" w:line="240" w:lineRule="auto"/>
      </w:pPr>
    </w:p>
    <w:p w:rsidR="003626BB" w:rsidRPr="0040192E" w:rsidRDefault="003626BB" w:rsidP="003626BB">
      <w:pPr>
        <w:spacing w:after="0" w:line="240" w:lineRule="auto"/>
        <w:rPr>
          <w:rFonts w:cs="Calibri"/>
          <w:b/>
        </w:rPr>
      </w:pPr>
      <w:r>
        <w:rPr>
          <w:rFonts w:cs="Calibri"/>
          <w:b/>
        </w:rPr>
        <w:t>Tabela 4</w:t>
      </w:r>
      <w:r w:rsidRPr="0040192E">
        <w:rPr>
          <w:rFonts w:cs="Calibri"/>
          <w:b/>
        </w:rPr>
        <w:t xml:space="preserve">. Wskaźniki realizacji </w:t>
      </w:r>
      <w:r>
        <w:rPr>
          <w:rFonts w:cs="Calibri"/>
          <w:b/>
        </w:rPr>
        <w:t>Programu</w:t>
      </w:r>
      <w:r w:rsidRPr="0040192E">
        <w:rPr>
          <w:rFonts w:cs="Calibri"/>
          <w:b/>
        </w:rPr>
        <w:t xml:space="preserve"> w sferze </w:t>
      </w:r>
      <w:r>
        <w:rPr>
          <w:rFonts w:cs="Calibri"/>
          <w:b/>
        </w:rPr>
        <w:t>infrastrukturalnej</w:t>
      </w:r>
    </w:p>
    <w:p w:rsidR="003626BB" w:rsidRPr="00F67B7C" w:rsidRDefault="003626BB" w:rsidP="003626BB">
      <w:pPr>
        <w:spacing w:after="0" w:line="240" w:lineRule="auto"/>
        <w:rPr>
          <w:rFonts w:cs="Calibri"/>
          <w:b/>
          <w:sz w:val="20"/>
          <w:szCs w:val="20"/>
        </w:rPr>
      </w:pPr>
    </w:p>
    <w:tbl>
      <w:tblPr>
        <w:tblW w:w="137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6"/>
        <w:gridCol w:w="2207"/>
        <w:gridCol w:w="2209"/>
        <w:gridCol w:w="2522"/>
        <w:gridCol w:w="1103"/>
        <w:gridCol w:w="1237"/>
        <w:gridCol w:w="1367"/>
        <w:gridCol w:w="1367"/>
      </w:tblGrid>
      <w:tr w:rsidR="003626BB" w:rsidRPr="00F67B7C" w:rsidTr="009C1D42">
        <w:trPr>
          <w:trHeight w:val="757"/>
        </w:trPr>
        <w:tc>
          <w:tcPr>
            <w:tcW w:w="1736"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hideMark/>
          </w:tcPr>
          <w:p w:rsidR="003626BB" w:rsidRPr="00F67B7C" w:rsidRDefault="00287BFA" w:rsidP="009C1D42">
            <w:pPr>
              <w:spacing w:after="0" w:line="240" w:lineRule="auto"/>
              <w:jc w:val="center"/>
              <w:rPr>
                <w:rFonts w:cs="Calibri"/>
                <w:b/>
                <w:sz w:val="20"/>
                <w:szCs w:val="20"/>
              </w:rPr>
            </w:pPr>
            <w:r>
              <w:rPr>
                <w:rFonts w:cs="Calibri"/>
                <w:b/>
                <w:sz w:val="20"/>
                <w:szCs w:val="20"/>
              </w:rPr>
              <w:t>Rewitalizacja</w:t>
            </w:r>
          </w:p>
        </w:tc>
        <w:tc>
          <w:tcPr>
            <w:tcW w:w="2207" w:type="dxa"/>
            <w:tcBorders>
              <w:top w:val="single" w:sz="4" w:space="0" w:color="000000"/>
              <w:left w:val="single" w:sz="4" w:space="0" w:color="000000"/>
              <w:bottom w:val="single" w:sz="4" w:space="0" w:color="000000"/>
              <w:right w:val="single" w:sz="4" w:space="0" w:color="auto"/>
            </w:tcBorders>
            <w:shd w:val="clear" w:color="auto" w:fill="1F3864" w:themeFill="accent5" w:themeFillShade="80"/>
            <w:hideMark/>
          </w:tcPr>
          <w:p w:rsidR="003626BB" w:rsidRPr="00F67B7C" w:rsidRDefault="003626BB" w:rsidP="009C1D42">
            <w:pPr>
              <w:tabs>
                <w:tab w:val="left" w:pos="34"/>
              </w:tabs>
              <w:autoSpaceDE w:val="0"/>
              <w:autoSpaceDN w:val="0"/>
              <w:adjustRightInd w:val="0"/>
              <w:spacing w:after="0" w:line="240" w:lineRule="auto"/>
              <w:jc w:val="center"/>
              <w:rPr>
                <w:rFonts w:cs="Calibri"/>
                <w:b/>
                <w:sz w:val="20"/>
                <w:szCs w:val="20"/>
              </w:rPr>
            </w:pPr>
            <w:r w:rsidRPr="00F67B7C">
              <w:rPr>
                <w:rFonts w:cs="Calibri"/>
                <w:b/>
                <w:sz w:val="20"/>
                <w:szCs w:val="20"/>
              </w:rPr>
              <w:t>Cel rewitalizacji</w:t>
            </w:r>
          </w:p>
        </w:tc>
        <w:tc>
          <w:tcPr>
            <w:tcW w:w="2209" w:type="dxa"/>
            <w:tcBorders>
              <w:top w:val="single" w:sz="4" w:space="0" w:color="000000"/>
              <w:left w:val="single" w:sz="4" w:space="0" w:color="000000"/>
              <w:bottom w:val="single" w:sz="4" w:space="0" w:color="000000"/>
              <w:right w:val="single" w:sz="4" w:space="0" w:color="auto"/>
            </w:tcBorders>
            <w:shd w:val="clear" w:color="auto" w:fill="1F3864" w:themeFill="accent5" w:themeFillShade="80"/>
            <w:hideMark/>
          </w:tcPr>
          <w:p w:rsidR="003626BB" w:rsidRPr="00F67B7C" w:rsidRDefault="003626BB" w:rsidP="009C1D42">
            <w:pPr>
              <w:spacing w:after="0" w:line="240" w:lineRule="auto"/>
              <w:jc w:val="center"/>
              <w:rPr>
                <w:rFonts w:cs="Calibri"/>
                <w:b/>
                <w:sz w:val="20"/>
                <w:szCs w:val="20"/>
              </w:rPr>
            </w:pPr>
            <w:r w:rsidRPr="00D71B9C">
              <w:rPr>
                <w:rFonts w:cs="Calibri"/>
                <w:b/>
                <w:sz w:val="20"/>
                <w:szCs w:val="20"/>
              </w:rPr>
              <w:t xml:space="preserve">Projekty </w:t>
            </w:r>
            <w:r>
              <w:rPr>
                <w:rFonts w:cs="Calibri"/>
                <w:b/>
                <w:sz w:val="20"/>
                <w:szCs w:val="20"/>
              </w:rPr>
              <w:t>listy głównej Programu r</w:t>
            </w:r>
            <w:r w:rsidRPr="00D71B9C">
              <w:rPr>
                <w:rFonts w:cs="Calibri"/>
                <w:b/>
                <w:sz w:val="20"/>
                <w:szCs w:val="20"/>
              </w:rPr>
              <w:t>ealizujące cel</w:t>
            </w:r>
          </w:p>
        </w:tc>
        <w:tc>
          <w:tcPr>
            <w:tcW w:w="2522" w:type="dxa"/>
            <w:tcBorders>
              <w:top w:val="single" w:sz="4" w:space="0" w:color="000000"/>
              <w:left w:val="single" w:sz="4" w:space="0" w:color="auto"/>
              <w:bottom w:val="single" w:sz="4" w:space="0" w:color="000000"/>
              <w:right w:val="single" w:sz="4" w:space="0" w:color="000000"/>
            </w:tcBorders>
            <w:shd w:val="clear" w:color="auto" w:fill="1F3864" w:themeFill="accent5" w:themeFillShade="80"/>
          </w:tcPr>
          <w:p w:rsidR="003626BB" w:rsidRPr="00F67B7C" w:rsidRDefault="003626BB" w:rsidP="009C1D42">
            <w:pPr>
              <w:spacing w:after="0" w:line="240" w:lineRule="auto"/>
              <w:jc w:val="center"/>
              <w:rPr>
                <w:rFonts w:cs="Calibri"/>
                <w:b/>
                <w:sz w:val="20"/>
                <w:szCs w:val="20"/>
              </w:rPr>
            </w:pPr>
            <w:r w:rsidRPr="00F67B7C">
              <w:rPr>
                <w:rFonts w:cs="Calibri"/>
                <w:b/>
                <w:sz w:val="20"/>
                <w:szCs w:val="20"/>
              </w:rPr>
              <w:t>Wskaźniki na poziomie projektów</w:t>
            </w:r>
          </w:p>
          <w:p w:rsidR="003626BB" w:rsidRPr="00F67B7C" w:rsidRDefault="003626BB" w:rsidP="009C1D42">
            <w:pPr>
              <w:spacing w:after="0" w:line="240" w:lineRule="auto"/>
              <w:jc w:val="center"/>
              <w:rPr>
                <w:rFonts w:cs="Calibri"/>
                <w:b/>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hideMark/>
          </w:tcPr>
          <w:p w:rsidR="003626BB" w:rsidRPr="00F67B7C" w:rsidRDefault="003626BB" w:rsidP="009C1D42">
            <w:pPr>
              <w:spacing w:after="0" w:line="240" w:lineRule="auto"/>
              <w:jc w:val="center"/>
              <w:rPr>
                <w:rFonts w:cs="Calibri"/>
                <w:b/>
                <w:sz w:val="20"/>
                <w:szCs w:val="20"/>
              </w:rPr>
            </w:pPr>
            <w:r w:rsidRPr="00F67B7C">
              <w:rPr>
                <w:rFonts w:cs="Calibri"/>
                <w:b/>
                <w:sz w:val="20"/>
                <w:szCs w:val="20"/>
              </w:rPr>
              <w:t>Jedn. miary</w:t>
            </w:r>
          </w:p>
        </w:tc>
        <w:tc>
          <w:tcPr>
            <w:tcW w:w="1237"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hideMark/>
          </w:tcPr>
          <w:p w:rsidR="003626BB" w:rsidRPr="00F67B7C" w:rsidRDefault="003626BB" w:rsidP="009C1D42">
            <w:pPr>
              <w:spacing w:after="0" w:line="240" w:lineRule="auto"/>
              <w:jc w:val="center"/>
              <w:rPr>
                <w:rFonts w:cs="Calibri"/>
                <w:b/>
                <w:sz w:val="20"/>
                <w:szCs w:val="20"/>
              </w:rPr>
            </w:pPr>
            <w:r w:rsidRPr="00F67B7C">
              <w:rPr>
                <w:rFonts w:cs="Calibri"/>
                <w:b/>
                <w:sz w:val="20"/>
                <w:szCs w:val="20"/>
              </w:rPr>
              <w:t>Wartość bazowa 2016 r.</w:t>
            </w:r>
          </w:p>
        </w:tc>
        <w:tc>
          <w:tcPr>
            <w:tcW w:w="1367"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hideMark/>
          </w:tcPr>
          <w:p w:rsidR="003626BB" w:rsidRPr="00F67B7C" w:rsidRDefault="003626BB" w:rsidP="009C1D42">
            <w:pPr>
              <w:spacing w:after="0" w:line="240" w:lineRule="auto"/>
              <w:jc w:val="center"/>
              <w:rPr>
                <w:rFonts w:cs="Calibri"/>
                <w:b/>
                <w:sz w:val="20"/>
                <w:szCs w:val="20"/>
              </w:rPr>
            </w:pPr>
            <w:r w:rsidRPr="00F67B7C">
              <w:rPr>
                <w:rFonts w:cs="Calibri"/>
                <w:b/>
                <w:sz w:val="20"/>
                <w:szCs w:val="20"/>
              </w:rPr>
              <w:t xml:space="preserve">Wartość docelowa </w:t>
            </w:r>
          </w:p>
          <w:p w:rsidR="003626BB" w:rsidRPr="00F67B7C" w:rsidRDefault="003626BB" w:rsidP="009C1D42">
            <w:pPr>
              <w:spacing w:after="0" w:line="240" w:lineRule="auto"/>
              <w:jc w:val="center"/>
              <w:rPr>
                <w:rFonts w:cs="Calibri"/>
                <w:b/>
                <w:sz w:val="20"/>
                <w:szCs w:val="20"/>
              </w:rPr>
            </w:pPr>
            <w:r w:rsidRPr="00F67B7C">
              <w:rPr>
                <w:rFonts w:cs="Calibri"/>
                <w:b/>
                <w:sz w:val="20"/>
                <w:szCs w:val="20"/>
              </w:rPr>
              <w:t>2023 r.</w:t>
            </w:r>
          </w:p>
        </w:tc>
        <w:tc>
          <w:tcPr>
            <w:tcW w:w="1367"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hideMark/>
          </w:tcPr>
          <w:p w:rsidR="003626BB" w:rsidRPr="00F67B7C" w:rsidRDefault="003626BB" w:rsidP="009C1D42">
            <w:pPr>
              <w:spacing w:after="0" w:line="240" w:lineRule="auto"/>
              <w:jc w:val="center"/>
              <w:rPr>
                <w:rFonts w:cs="Calibri"/>
                <w:b/>
                <w:sz w:val="20"/>
                <w:szCs w:val="20"/>
              </w:rPr>
            </w:pPr>
            <w:r w:rsidRPr="00F67B7C">
              <w:rPr>
                <w:rFonts w:cs="Calibri"/>
                <w:b/>
                <w:sz w:val="20"/>
                <w:szCs w:val="20"/>
              </w:rPr>
              <w:t>Źródło danych</w:t>
            </w:r>
          </w:p>
        </w:tc>
      </w:tr>
      <w:tr w:rsidR="003626BB" w:rsidRPr="00F67B7C" w:rsidTr="009C1D42">
        <w:trPr>
          <w:trHeight w:val="713"/>
        </w:trPr>
        <w:tc>
          <w:tcPr>
            <w:tcW w:w="1736" w:type="dxa"/>
            <w:vMerge w:val="restart"/>
            <w:tcBorders>
              <w:top w:val="single" w:sz="4" w:space="0" w:color="000000"/>
              <w:left w:val="single" w:sz="4" w:space="0" w:color="000000"/>
              <w:bottom w:val="single" w:sz="4" w:space="0" w:color="000000"/>
              <w:right w:val="single" w:sz="4" w:space="0" w:color="000000"/>
            </w:tcBorders>
            <w:vAlign w:val="center"/>
            <w:hideMark/>
          </w:tcPr>
          <w:p w:rsidR="003626BB" w:rsidRPr="00F97B09" w:rsidRDefault="003626BB" w:rsidP="009C1D42">
            <w:pPr>
              <w:spacing w:after="0" w:line="240" w:lineRule="auto"/>
              <w:rPr>
                <w:rFonts w:cs="Calibri"/>
                <w:b/>
                <w:sz w:val="20"/>
                <w:szCs w:val="20"/>
              </w:rPr>
            </w:pPr>
            <w:r w:rsidRPr="00F97B09">
              <w:rPr>
                <w:rFonts w:cs="Calibri"/>
                <w:b/>
                <w:sz w:val="20"/>
                <w:szCs w:val="20"/>
              </w:rPr>
              <w:t xml:space="preserve">Środowiskowa </w:t>
            </w:r>
          </w:p>
        </w:tc>
        <w:tc>
          <w:tcPr>
            <w:tcW w:w="2207" w:type="dxa"/>
            <w:vMerge w:val="restart"/>
            <w:tcBorders>
              <w:top w:val="single" w:sz="4" w:space="0" w:color="000000"/>
              <w:left w:val="single" w:sz="4" w:space="0" w:color="000000"/>
              <w:bottom w:val="single" w:sz="4" w:space="0" w:color="000000"/>
              <w:right w:val="single" w:sz="4" w:space="0" w:color="auto"/>
            </w:tcBorders>
            <w:vAlign w:val="center"/>
            <w:hideMark/>
          </w:tcPr>
          <w:p w:rsidR="003626BB" w:rsidRPr="00941427" w:rsidRDefault="003626BB" w:rsidP="009C1D42">
            <w:pPr>
              <w:tabs>
                <w:tab w:val="left" w:pos="426"/>
              </w:tabs>
              <w:autoSpaceDE w:val="0"/>
              <w:autoSpaceDN w:val="0"/>
              <w:adjustRightInd w:val="0"/>
              <w:spacing w:after="0" w:line="240" w:lineRule="auto"/>
              <w:rPr>
                <w:rFonts w:cs="Calibri"/>
                <w:bCs/>
                <w:i/>
                <w:sz w:val="20"/>
                <w:szCs w:val="20"/>
              </w:rPr>
            </w:pPr>
            <w:r w:rsidRPr="00941427">
              <w:rPr>
                <w:rFonts w:eastAsia="Calibri" w:cs="Calibri"/>
                <w:b/>
                <w:sz w:val="20"/>
                <w:szCs w:val="20"/>
              </w:rPr>
              <w:t>Cel 2</w:t>
            </w:r>
            <w:r w:rsidRPr="00941427">
              <w:rPr>
                <w:rFonts w:eastAsia="Calibri" w:cs="Calibri"/>
                <w:sz w:val="20"/>
                <w:szCs w:val="20"/>
              </w:rPr>
              <w:t xml:space="preserve">. </w:t>
            </w:r>
            <w:r w:rsidRPr="00941427">
              <w:rPr>
                <w:rFonts w:eastAsia="Calibri" w:cs="Calibri"/>
                <w:i/>
                <w:sz w:val="20"/>
                <w:szCs w:val="20"/>
              </w:rPr>
              <w:t xml:space="preserve">Rozwój </w:t>
            </w:r>
            <w:r w:rsidRPr="00941427">
              <w:rPr>
                <w:rFonts w:eastAsia="Calibri" w:cs="Calibri"/>
                <w:i/>
                <w:sz w:val="20"/>
                <w:szCs w:val="20"/>
              </w:rPr>
              <w:br/>
              <w:t xml:space="preserve">i zagospodarowanie oraz poprawa jakości </w:t>
            </w:r>
            <w:r w:rsidRPr="00941427">
              <w:rPr>
                <w:rFonts w:cs="Calibri"/>
                <w:bCs/>
                <w:i/>
                <w:sz w:val="20"/>
                <w:szCs w:val="20"/>
              </w:rPr>
              <w:t xml:space="preserve">przestrzeni gminnej </w:t>
            </w:r>
            <w:r w:rsidRPr="00941427">
              <w:rPr>
                <w:rFonts w:cs="Calibri"/>
                <w:bCs/>
                <w:i/>
                <w:sz w:val="20"/>
                <w:szCs w:val="20"/>
              </w:rPr>
              <w:br/>
              <w:t>i infrastruktury terenów publicznych.</w:t>
            </w:r>
          </w:p>
          <w:p w:rsidR="003626BB" w:rsidRPr="00F97B09" w:rsidRDefault="003626BB" w:rsidP="009C1D42">
            <w:pPr>
              <w:tabs>
                <w:tab w:val="left" w:pos="34"/>
              </w:tabs>
              <w:autoSpaceDE w:val="0"/>
              <w:autoSpaceDN w:val="0"/>
              <w:adjustRightInd w:val="0"/>
              <w:spacing w:after="0" w:line="240" w:lineRule="auto"/>
              <w:rPr>
                <w:rFonts w:cs="Calibri"/>
                <w:b/>
                <w:sz w:val="20"/>
                <w:szCs w:val="20"/>
              </w:rPr>
            </w:pPr>
          </w:p>
        </w:tc>
        <w:tc>
          <w:tcPr>
            <w:tcW w:w="2209" w:type="dxa"/>
            <w:vMerge w:val="restart"/>
            <w:tcBorders>
              <w:top w:val="single" w:sz="4" w:space="0" w:color="000000"/>
              <w:left w:val="single" w:sz="4" w:space="0" w:color="000000"/>
              <w:bottom w:val="single" w:sz="4" w:space="0" w:color="000000"/>
              <w:right w:val="single" w:sz="4" w:space="0" w:color="auto"/>
            </w:tcBorders>
            <w:vAlign w:val="center"/>
          </w:tcPr>
          <w:p w:rsidR="003626BB" w:rsidRPr="00F97B09" w:rsidRDefault="003626BB" w:rsidP="009C1D42">
            <w:pPr>
              <w:spacing w:after="0" w:line="240" w:lineRule="auto"/>
              <w:rPr>
                <w:rFonts w:cs="Calibri"/>
                <w:sz w:val="20"/>
                <w:szCs w:val="20"/>
              </w:rPr>
            </w:pPr>
            <w:r w:rsidRPr="00F97B09">
              <w:rPr>
                <w:rFonts w:cs="Calibri"/>
                <w:sz w:val="20"/>
                <w:szCs w:val="20"/>
              </w:rPr>
              <w:t>Projekt 1.</w:t>
            </w:r>
          </w:p>
          <w:p w:rsidR="003626BB" w:rsidRPr="00F97B09" w:rsidRDefault="003626BB" w:rsidP="009C1D42">
            <w:pPr>
              <w:spacing w:after="0" w:line="240" w:lineRule="auto"/>
              <w:rPr>
                <w:rFonts w:cs="Calibri"/>
                <w:sz w:val="20"/>
                <w:szCs w:val="20"/>
              </w:rPr>
            </w:pPr>
            <w:r w:rsidRPr="00F97B09">
              <w:rPr>
                <w:rFonts w:cs="Calibri"/>
                <w:sz w:val="20"/>
                <w:szCs w:val="20"/>
              </w:rPr>
              <w:t>Projekt 2.</w:t>
            </w:r>
          </w:p>
          <w:p w:rsidR="003626BB" w:rsidRPr="00F97B09" w:rsidRDefault="003626BB" w:rsidP="009C1D42">
            <w:pPr>
              <w:spacing w:after="0" w:line="240" w:lineRule="auto"/>
              <w:rPr>
                <w:rFonts w:cs="Calibri"/>
                <w:sz w:val="20"/>
                <w:szCs w:val="20"/>
              </w:rPr>
            </w:pPr>
            <w:r w:rsidRPr="00F97B09">
              <w:rPr>
                <w:rFonts w:cs="Calibri"/>
                <w:sz w:val="20"/>
                <w:szCs w:val="20"/>
              </w:rPr>
              <w:t>Projekt 3.</w:t>
            </w:r>
          </w:p>
          <w:p w:rsidR="003626BB" w:rsidRPr="00F97B09" w:rsidRDefault="003626BB" w:rsidP="009C1D42">
            <w:pPr>
              <w:spacing w:after="0" w:line="240" w:lineRule="auto"/>
              <w:rPr>
                <w:rFonts w:cs="Calibri"/>
                <w:sz w:val="20"/>
                <w:szCs w:val="20"/>
              </w:rPr>
            </w:pPr>
          </w:p>
        </w:tc>
        <w:tc>
          <w:tcPr>
            <w:tcW w:w="2522" w:type="dxa"/>
            <w:tcBorders>
              <w:top w:val="single" w:sz="4" w:space="0" w:color="000000"/>
              <w:left w:val="single" w:sz="4" w:space="0" w:color="auto"/>
              <w:bottom w:val="single" w:sz="4" w:space="0" w:color="auto"/>
              <w:right w:val="single" w:sz="4" w:space="0" w:color="000000"/>
            </w:tcBorders>
            <w:vAlign w:val="center"/>
            <w:hideMark/>
          </w:tcPr>
          <w:p w:rsidR="003626BB" w:rsidRPr="00F97B09" w:rsidRDefault="003626BB" w:rsidP="009C1D42">
            <w:pPr>
              <w:pStyle w:val="Default"/>
              <w:rPr>
                <w:rFonts w:asciiTheme="minorHAnsi" w:hAnsiTheme="minorHAnsi" w:cstheme="minorHAnsi"/>
                <w:sz w:val="20"/>
                <w:szCs w:val="20"/>
                <w:u w:val="single"/>
              </w:rPr>
            </w:pPr>
            <w:r w:rsidRPr="00F97B09">
              <w:rPr>
                <w:rFonts w:asciiTheme="minorHAnsi" w:hAnsiTheme="minorHAnsi" w:cstheme="minorHAnsi"/>
                <w:sz w:val="20"/>
                <w:szCs w:val="20"/>
                <w:u w:val="single"/>
              </w:rPr>
              <w:t>Wskaźnik produktu:</w:t>
            </w:r>
            <w:r w:rsidRPr="00F97B09">
              <w:rPr>
                <w:rFonts w:asciiTheme="minorHAnsi" w:hAnsiTheme="minorHAnsi" w:cstheme="minorHAnsi"/>
                <w:sz w:val="20"/>
                <w:szCs w:val="20"/>
                <w:u w:val="single"/>
              </w:rPr>
              <w:br/>
            </w:r>
            <w:r w:rsidRPr="00F97B09">
              <w:rPr>
                <w:rFonts w:asciiTheme="minorHAnsi" w:hAnsiTheme="minorHAnsi" w:cstheme="minorHAnsi"/>
                <w:sz w:val="20"/>
                <w:szCs w:val="20"/>
              </w:rPr>
              <w:t>Długość przebudowanych dróg</w:t>
            </w:r>
          </w:p>
        </w:tc>
        <w:tc>
          <w:tcPr>
            <w:tcW w:w="1103" w:type="dxa"/>
            <w:tcBorders>
              <w:top w:val="single" w:sz="4" w:space="0" w:color="000000"/>
              <w:left w:val="single" w:sz="4" w:space="0" w:color="000000"/>
              <w:bottom w:val="single" w:sz="4" w:space="0" w:color="auto"/>
              <w:right w:val="single" w:sz="4" w:space="0" w:color="000000"/>
            </w:tcBorders>
            <w:vAlign w:val="center"/>
            <w:hideMark/>
          </w:tcPr>
          <w:p w:rsidR="003626BB" w:rsidRPr="00F97B09" w:rsidRDefault="003626BB" w:rsidP="009C1D42">
            <w:pPr>
              <w:rPr>
                <w:rFonts w:cs="Calibri"/>
                <w:sz w:val="20"/>
                <w:szCs w:val="20"/>
              </w:rPr>
            </w:pPr>
            <w:r w:rsidRPr="00F97B09">
              <w:rPr>
                <w:rFonts w:cs="Calibri"/>
                <w:sz w:val="20"/>
                <w:szCs w:val="20"/>
              </w:rPr>
              <w:t>mb</w:t>
            </w:r>
          </w:p>
        </w:tc>
        <w:tc>
          <w:tcPr>
            <w:tcW w:w="1237" w:type="dxa"/>
            <w:tcBorders>
              <w:top w:val="single" w:sz="4" w:space="0" w:color="000000"/>
              <w:left w:val="single" w:sz="4" w:space="0" w:color="000000"/>
              <w:bottom w:val="single" w:sz="4" w:space="0" w:color="auto"/>
              <w:right w:val="single" w:sz="4" w:space="0" w:color="000000"/>
            </w:tcBorders>
            <w:vAlign w:val="center"/>
            <w:hideMark/>
          </w:tcPr>
          <w:p w:rsidR="003626BB" w:rsidRPr="00F97B09" w:rsidRDefault="003626BB" w:rsidP="009C1D42">
            <w:pPr>
              <w:jc w:val="center"/>
              <w:rPr>
                <w:rFonts w:cs="Calibri"/>
                <w:sz w:val="20"/>
                <w:szCs w:val="20"/>
              </w:rPr>
            </w:pPr>
            <w:r w:rsidRPr="00F97B09">
              <w:rPr>
                <w:rFonts w:cs="Calibri"/>
                <w:sz w:val="20"/>
                <w:szCs w:val="20"/>
              </w:rPr>
              <w:t>0</w:t>
            </w:r>
          </w:p>
        </w:tc>
        <w:tc>
          <w:tcPr>
            <w:tcW w:w="1367" w:type="dxa"/>
            <w:tcBorders>
              <w:top w:val="single" w:sz="4" w:space="0" w:color="000000"/>
              <w:left w:val="single" w:sz="4" w:space="0" w:color="000000"/>
              <w:bottom w:val="single" w:sz="4" w:space="0" w:color="auto"/>
              <w:right w:val="single" w:sz="4" w:space="0" w:color="000000"/>
            </w:tcBorders>
            <w:vAlign w:val="center"/>
            <w:hideMark/>
          </w:tcPr>
          <w:p w:rsidR="003626BB" w:rsidRPr="00F97B09" w:rsidRDefault="003626BB" w:rsidP="009C1D42">
            <w:pPr>
              <w:jc w:val="center"/>
              <w:rPr>
                <w:rFonts w:cs="Calibri"/>
                <w:sz w:val="20"/>
                <w:szCs w:val="20"/>
              </w:rPr>
            </w:pPr>
            <w:r>
              <w:rPr>
                <w:rFonts w:cs="Calibri"/>
                <w:sz w:val="20"/>
                <w:szCs w:val="20"/>
              </w:rPr>
              <w:t>260</w:t>
            </w:r>
          </w:p>
        </w:tc>
        <w:tc>
          <w:tcPr>
            <w:tcW w:w="1367" w:type="dxa"/>
            <w:tcBorders>
              <w:top w:val="single" w:sz="4" w:space="0" w:color="000000"/>
              <w:left w:val="single" w:sz="4" w:space="0" w:color="000000"/>
              <w:bottom w:val="single" w:sz="4" w:space="0" w:color="auto"/>
              <w:right w:val="single" w:sz="4" w:space="0" w:color="000000"/>
            </w:tcBorders>
            <w:vAlign w:val="center"/>
            <w:hideMark/>
          </w:tcPr>
          <w:p w:rsidR="003626BB" w:rsidRPr="00F97B09" w:rsidRDefault="003626BB" w:rsidP="009C1D42">
            <w:pPr>
              <w:rPr>
                <w:rFonts w:asciiTheme="minorHAnsi" w:hAnsiTheme="minorHAnsi" w:cstheme="minorHAnsi"/>
                <w:sz w:val="20"/>
                <w:szCs w:val="20"/>
              </w:rPr>
            </w:pPr>
            <w:r w:rsidRPr="00F97B09">
              <w:rPr>
                <w:rFonts w:asciiTheme="minorHAnsi" w:hAnsiTheme="minorHAnsi" w:cstheme="minorHAnsi"/>
                <w:sz w:val="20"/>
                <w:szCs w:val="20"/>
              </w:rPr>
              <w:t>Urząd Gminy Chełmża</w:t>
            </w:r>
          </w:p>
        </w:tc>
      </w:tr>
      <w:tr w:rsidR="003626BB" w:rsidRPr="00F67B7C" w:rsidTr="009C1D42">
        <w:trPr>
          <w:trHeight w:val="251"/>
        </w:trPr>
        <w:tc>
          <w:tcPr>
            <w:tcW w:w="1736" w:type="dxa"/>
            <w:vMerge/>
            <w:tcBorders>
              <w:top w:val="single" w:sz="4" w:space="0" w:color="000000"/>
              <w:left w:val="single" w:sz="4" w:space="0" w:color="000000"/>
              <w:bottom w:val="single" w:sz="4" w:space="0" w:color="000000"/>
              <w:right w:val="single" w:sz="4" w:space="0" w:color="000000"/>
            </w:tcBorders>
            <w:vAlign w:val="center"/>
            <w:hideMark/>
          </w:tcPr>
          <w:p w:rsidR="003626BB" w:rsidRPr="00F97B09" w:rsidRDefault="003626BB" w:rsidP="009C1D42">
            <w:pPr>
              <w:spacing w:after="0" w:line="240" w:lineRule="auto"/>
              <w:rPr>
                <w:rFonts w:cs="Calibri"/>
                <w:b/>
                <w:sz w:val="20"/>
                <w:szCs w:val="20"/>
              </w:rPr>
            </w:pPr>
          </w:p>
        </w:tc>
        <w:tc>
          <w:tcPr>
            <w:tcW w:w="2207" w:type="dxa"/>
            <w:vMerge/>
            <w:tcBorders>
              <w:top w:val="single" w:sz="4" w:space="0" w:color="000000"/>
              <w:left w:val="single" w:sz="4" w:space="0" w:color="000000"/>
              <w:bottom w:val="single" w:sz="4" w:space="0" w:color="000000"/>
              <w:right w:val="single" w:sz="4" w:space="0" w:color="auto"/>
            </w:tcBorders>
            <w:vAlign w:val="center"/>
            <w:hideMark/>
          </w:tcPr>
          <w:p w:rsidR="003626BB" w:rsidRPr="00941427" w:rsidRDefault="003626BB" w:rsidP="009C1D42">
            <w:pPr>
              <w:tabs>
                <w:tab w:val="left" w:pos="426"/>
              </w:tabs>
              <w:autoSpaceDE w:val="0"/>
              <w:autoSpaceDN w:val="0"/>
              <w:adjustRightInd w:val="0"/>
              <w:spacing w:after="0" w:line="240" w:lineRule="auto"/>
              <w:rPr>
                <w:rFonts w:eastAsia="Calibri" w:cs="Calibri"/>
                <w:b/>
                <w:sz w:val="20"/>
                <w:szCs w:val="20"/>
              </w:rPr>
            </w:pPr>
          </w:p>
        </w:tc>
        <w:tc>
          <w:tcPr>
            <w:tcW w:w="2209" w:type="dxa"/>
            <w:vMerge/>
            <w:tcBorders>
              <w:top w:val="single" w:sz="4" w:space="0" w:color="000000"/>
              <w:left w:val="single" w:sz="4" w:space="0" w:color="000000"/>
              <w:bottom w:val="single" w:sz="4" w:space="0" w:color="000000"/>
              <w:right w:val="single" w:sz="4" w:space="0" w:color="auto"/>
            </w:tcBorders>
            <w:vAlign w:val="center"/>
          </w:tcPr>
          <w:p w:rsidR="003626BB" w:rsidRPr="00F97B09" w:rsidRDefault="003626BB" w:rsidP="009C1D42">
            <w:pPr>
              <w:spacing w:after="0" w:line="240" w:lineRule="auto"/>
              <w:rPr>
                <w:rFonts w:cs="Calibri"/>
                <w:sz w:val="20"/>
                <w:szCs w:val="20"/>
              </w:rPr>
            </w:pPr>
          </w:p>
        </w:tc>
        <w:tc>
          <w:tcPr>
            <w:tcW w:w="2522" w:type="dxa"/>
            <w:tcBorders>
              <w:top w:val="single" w:sz="4" w:space="0" w:color="auto"/>
              <w:left w:val="single" w:sz="4" w:space="0" w:color="auto"/>
              <w:bottom w:val="single" w:sz="4" w:space="0" w:color="000000"/>
              <w:right w:val="single" w:sz="4" w:space="0" w:color="000000"/>
            </w:tcBorders>
            <w:vAlign w:val="center"/>
            <w:hideMark/>
          </w:tcPr>
          <w:p w:rsidR="003626BB" w:rsidRDefault="003626BB" w:rsidP="009C1D42">
            <w:pPr>
              <w:pStyle w:val="Default"/>
              <w:rPr>
                <w:rFonts w:asciiTheme="minorHAnsi" w:hAnsiTheme="minorHAnsi" w:cstheme="minorHAnsi"/>
                <w:sz w:val="20"/>
                <w:szCs w:val="20"/>
                <w:u w:val="single"/>
              </w:rPr>
            </w:pPr>
            <w:r>
              <w:rPr>
                <w:rFonts w:asciiTheme="minorHAnsi" w:hAnsiTheme="minorHAnsi" w:cstheme="minorHAnsi"/>
                <w:sz w:val="20"/>
                <w:szCs w:val="20"/>
                <w:u w:val="single"/>
              </w:rPr>
              <w:t>Wskaźnik produktu:</w:t>
            </w:r>
          </w:p>
          <w:p w:rsidR="003626BB" w:rsidRPr="00F97B09" w:rsidRDefault="003626BB" w:rsidP="009C1D42">
            <w:pPr>
              <w:pStyle w:val="Default"/>
              <w:rPr>
                <w:rFonts w:asciiTheme="minorHAnsi" w:hAnsiTheme="minorHAnsi" w:cstheme="minorHAnsi"/>
                <w:sz w:val="20"/>
                <w:szCs w:val="20"/>
                <w:u w:val="single"/>
              </w:rPr>
            </w:pPr>
            <w:r w:rsidRPr="00D74066">
              <w:rPr>
                <w:rFonts w:asciiTheme="minorHAnsi" w:hAnsiTheme="minorHAnsi" w:cstheme="minorHAnsi"/>
                <w:sz w:val="18"/>
                <w:szCs w:val="18"/>
              </w:rPr>
              <w:t>Powierzchnia obszarów objętych rewitalizacją</w:t>
            </w:r>
          </w:p>
        </w:tc>
        <w:tc>
          <w:tcPr>
            <w:tcW w:w="1103" w:type="dxa"/>
            <w:tcBorders>
              <w:top w:val="single" w:sz="4" w:space="0" w:color="auto"/>
              <w:left w:val="single" w:sz="4" w:space="0" w:color="000000"/>
              <w:bottom w:val="single" w:sz="4" w:space="0" w:color="000000"/>
              <w:right w:val="single" w:sz="4" w:space="0" w:color="000000"/>
            </w:tcBorders>
            <w:vAlign w:val="center"/>
            <w:hideMark/>
          </w:tcPr>
          <w:p w:rsidR="003626BB" w:rsidRPr="00F97B09" w:rsidRDefault="003626BB" w:rsidP="009C1D42">
            <w:pPr>
              <w:rPr>
                <w:rFonts w:cs="Calibri"/>
                <w:sz w:val="20"/>
                <w:szCs w:val="20"/>
              </w:rPr>
            </w:pPr>
            <w:r>
              <w:rPr>
                <w:rFonts w:cs="Calibri"/>
                <w:sz w:val="20"/>
                <w:szCs w:val="20"/>
              </w:rPr>
              <w:t>ha</w:t>
            </w:r>
          </w:p>
        </w:tc>
        <w:tc>
          <w:tcPr>
            <w:tcW w:w="1237" w:type="dxa"/>
            <w:tcBorders>
              <w:top w:val="single" w:sz="4" w:space="0" w:color="auto"/>
              <w:left w:val="single" w:sz="4" w:space="0" w:color="000000"/>
              <w:bottom w:val="single" w:sz="4" w:space="0" w:color="000000"/>
              <w:right w:val="single" w:sz="4" w:space="0" w:color="000000"/>
            </w:tcBorders>
            <w:vAlign w:val="center"/>
            <w:hideMark/>
          </w:tcPr>
          <w:p w:rsidR="003626BB" w:rsidRPr="00F97B09" w:rsidRDefault="003626BB" w:rsidP="009C1D42">
            <w:pPr>
              <w:jc w:val="center"/>
              <w:rPr>
                <w:rFonts w:cs="Calibri"/>
                <w:sz w:val="20"/>
                <w:szCs w:val="20"/>
              </w:rPr>
            </w:pPr>
            <w:r>
              <w:rPr>
                <w:rFonts w:cs="Calibri"/>
                <w:sz w:val="20"/>
                <w:szCs w:val="20"/>
              </w:rPr>
              <w:t>0</w:t>
            </w:r>
          </w:p>
        </w:tc>
        <w:tc>
          <w:tcPr>
            <w:tcW w:w="1367" w:type="dxa"/>
            <w:tcBorders>
              <w:top w:val="single" w:sz="4" w:space="0" w:color="auto"/>
              <w:left w:val="single" w:sz="4" w:space="0" w:color="000000"/>
              <w:bottom w:val="single" w:sz="4" w:space="0" w:color="000000"/>
              <w:right w:val="single" w:sz="4" w:space="0" w:color="000000"/>
            </w:tcBorders>
            <w:vAlign w:val="center"/>
            <w:hideMark/>
          </w:tcPr>
          <w:p w:rsidR="003626BB" w:rsidRDefault="003626BB" w:rsidP="009C1D42">
            <w:pPr>
              <w:jc w:val="center"/>
              <w:rPr>
                <w:rFonts w:cs="Calibri"/>
                <w:sz w:val="20"/>
                <w:szCs w:val="20"/>
              </w:rPr>
            </w:pPr>
            <w:r>
              <w:rPr>
                <w:rFonts w:cs="Calibri"/>
                <w:sz w:val="20"/>
                <w:szCs w:val="20"/>
              </w:rPr>
              <w:t>4,95</w:t>
            </w:r>
          </w:p>
        </w:tc>
        <w:tc>
          <w:tcPr>
            <w:tcW w:w="1367" w:type="dxa"/>
            <w:tcBorders>
              <w:top w:val="single" w:sz="4" w:space="0" w:color="auto"/>
              <w:left w:val="single" w:sz="4" w:space="0" w:color="000000"/>
              <w:bottom w:val="single" w:sz="4" w:space="0" w:color="000000"/>
              <w:right w:val="single" w:sz="4" w:space="0" w:color="000000"/>
            </w:tcBorders>
            <w:vAlign w:val="center"/>
            <w:hideMark/>
          </w:tcPr>
          <w:p w:rsidR="003626BB" w:rsidRPr="00F97B09" w:rsidRDefault="003626BB" w:rsidP="009C1D42">
            <w:pPr>
              <w:rPr>
                <w:rFonts w:asciiTheme="minorHAnsi" w:hAnsiTheme="minorHAnsi" w:cstheme="minorHAnsi"/>
                <w:sz w:val="20"/>
                <w:szCs w:val="20"/>
              </w:rPr>
            </w:pPr>
            <w:r>
              <w:rPr>
                <w:rFonts w:asciiTheme="minorHAnsi" w:hAnsiTheme="minorHAnsi" w:cstheme="minorHAnsi"/>
                <w:sz w:val="20"/>
                <w:szCs w:val="20"/>
              </w:rPr>
              <w:t>Urząd Gminy Chełmża</w:t>
            </w:r>
          </w:p>
        </w:tc>
      </w:tr>
      <w:tr w:rsidR="003626BB" w:rsidRPr="00F67B7C" w:rsidTr="009C1D42">
        <w:trPr>
          <w:trHeight w:val="148"/>
        </w:trPr>
        <w:tc>
          <w:tcPr>
            <w:tcW w:w="1736" w:type="dxa"/>
            <w:vMerge/>
            <w:tcBorders>
              <w:top w:val="single" w:sz="4" w:space="0" w:color="000000"/>
              <w:left w:val="single" w:sz="4" w:space="0" w:color="000000"/>
              <w:bottom w:val="single" w:sz="4" w:space="0" w:color="000000"/>
              <w:right w:val="single" w:sz="4" w:space="0" w:color="000000"/>
            </w:tcBorders>
            <w:vAlign w:val="center"/>
            <w:hideMark/>
          </w:tcPr>
          <w:p w:rsidR="003626BB" w:rsidRPr="00F97B09" w:rsidRDefault="003626BB" w:rsidP="009C1D42">
            <w:pPr>
              <w:spacing w:after="0" w:line="240" w:lineRule="auto"/>
              <w:rPr>
                <w:rFonts w:cs="Calibri"/>
                <w:b/>
                <w:sz w:val="20"/>
                <w:szCs w:val="20"/>
              </w:rPr>
            </w:pPr>
          </w:p>
        </w:tc>
        <w:tc>
          <w:tcPr>
            <w:tcW w:w="2207" w:type="dxa"/>
            <w:vMerge/>
            <w:tcBorders>
              <w:top w:val="single" w:sz="4" w:space="0" w:color="000000"/>
              <w:left w:val="single" w:sz="4" w:space="0" w:color="000000"/>
              <w:bottom w:val="single" w:sz="4" w:space="0" w:color="000000"/>
              <w:right w:val="single" w:sz="4" w:space="0" w:color="auto"/>
            </w:tcBorders>
            <w:vAlign w:val="center"/>
            <w:hideMark/>
          </w:tcPr>
          <w:p w:rsidR="003626BB" w:rsidRPr="00F97B09" w:rsidRDefault="003626BB" w:rsidP="009C1D42">
            <w:pPr>
              <w:spacing w:after="0" w:line="240" w:lineRule="auto"/>
              <w:rPr>
                <w:rFonts w:cs="Calibri"/>
                <w:b/>
                <w:sz w:val="20"/>
                <w:szCs w:val="20"/>
              </w:rPr>
            </w:pPr>
          </w:p>
        </w:tc>
        <w:tc>
          <w:tcPr>
            <w:tcW w:w="2209" w:type="dxa"/>
            <w:vMerge/>
            <w:tcBorders>
              <w:top w:val="single" w:sz="4" w:space="0" w:color="000000"/>
              <w:left w:val="single" w:sz="4" w:space="0" w:color="000000"/>
              <w:bottom w:val="single" w:sz="4" w:space="0" w:color="000000"/>
              <w:right w:val="single" w:sz="4" w:space="0" w:color="auto"/>
            </w:tcBorders>
            <w:vAlign w:val="center"/>
            <w:hideMark/>
          </w:tcPr>
          <w:p w:rsidR="003626BB" w:rsidRPr="00F97B09" w:rsidRDefault="003626BB" w:rsidP="009C1D42">
            <w:pPr>
              <w:spacing w:after="0" w:line="240" w:lineRule="auto"/>
              <w:rPr>
                <w:rFonts w:cs="Calibri"/>
                <w:sz w:val="20"/>
                <w:szCs w:val="20"/>
              </w:rPr>
            </w:pPr>
          </w:p>
        </w:tc>
        <w:tc>
          <w:tcPr>
            <w:tcW w:w="2522" w:type="dxa"/>
            <w:tcBorders>
              <w:top w:val="single" w:sz="4" w:space="0" w:color="000000"/>
              <w:left w:val="single" w:sz="4" w:space="0" w:color="auto"/>
              <w:bottom w:val="single" w:sz="4" w:space="0" w:color="000000"/>
              <w:right w:val="single" w:sz="4" w:space="0" w:color="000000"/>
            </w:tcBorders>
            <w:vAlign w:val="center"/>
            <w:hideMark/>
          </w:tcPr>
          <w:p w:rsidR="003626BB" w:rsidRPr="00F97B09" w:rsidRDefault="003626BB" w:rsidP="009C1D42">
            <w:pPr>
              <w:spacing w:after="0" w:line="240" w:lineRule="auto"/>
              <w:rPr>
                <w:rFonts w:cs="Calibri"/>
                <w:sz w:val="20"/>
                <w:szCs w:val="20"/>
              </w:rPr>
            </w:pPr>
            <w:r w:rsidRPr="00F97B09">
              <w:rPr>
                <w:rFonts w:asciiTheme="minorHAnsi" w:hAnsiTheme="minorHAnsi" w:cstheme="minorHAnsi"/>
                <w:sz w:val="20"/>
                <w:szCs w:val="20"/>
                <w:u w:val="single"/>
              </w:rPr>
              <w:t>Wskaźnik produktu:</w:t>
            </w:r>
            <w:r w:rsidRPr="00F97B09">
              <w:rPr>
                <w:rFonts w:asciiTheme="minorHAnsi" w:hAnsiTheme="minorHAnsi" w:cstheme="minorHAnsi"/>
                <w:sz w:val="20"/>
                <w:szCs w:val="20"/>
                <w:u w:val="single"/>
              </w:rPr>
              <w:br/>
            </w:r>
            <w:r w:rsidRPr="00D74066">
              <w:rPr>
                <w:rFonts w:asciiTheme="minorHAnsi" w:hAnsiTheme="minorHAnsi" w:cstheme="minorHAnsi"/>
                <w:sz w:val="18"/>
                <w:szCs w:val="18"/>
              </w:rPr>
              <w:t>Liczba wspartych obiektów infrastruktury zlokalizowanych na rewitalizowanych obszarach</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3626BB" w:rsidRPr="00F97B09" w:rsidRDefault="003626BB" w:rsidP="009C1D42">
            <w:pPr>
              <w:spacing w:after="0" w:line="240" w:lineRule="auto"/>
              <w:rPr>
                <w:rFonts w:cs="Calibri"/>
                <w:sz w:val="20"/>
                <w:szCs w:val="20"/>
              </w:rPr>
            </w:pPr>
            <w:r w:rsidRPr="00F97B09">
              <w:rPr>
                <w:rFonts w:cs="Calibri"/>
                <w:sz w:val="20"/>
                <w:szCs w:val="20"/>
              </w:rPr>
              <w:t>szt</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3626BB" w:rsidRPr="00F97B09" w:rsidRDefault="003626BB" w:rsidP="009C1D42">
            <w:pPr>
              <w:spacing w:after="0" w:line="240" w:lineRule="auto"/>
              <w:jc w:val="center"/>
              <w:rPr>
                <w:rFonts w:cs="Calibri"/>
                <w:sz w:val="20"/>
                <w:szCs w:val="20"/>
              </w:rPr>
            </w:pPr>
            <w:r w:rsidRPr="00F97B09">
              <w:rPr>
                <w:rFonts w:cs="Calibri"/>
                <w:sz w:val="20"/>
                <w:szCs w:val="20"/>
              </w:rPr>
              <w:t>0</w:t>
            </w:r>
          </w:p>
        </w:tc>
        <w:tc>
          <w:tcPr>
            <w:tcW w:w="1367" w:type="dxa"/>
            <w:tcBorders>
              <w:top w:val="single" w:sz="4" w:space="0" w:color="000000"/>
              <w:left w:val="single" w:sz="4" w:space="0" w:color="000000"/>
              <w:bottom w:val="single" w:sz="4" w:space="0" w:color="000000"/>
              <w:right w:val="single" w:sz="4" w:space="0" w:color="000000"/>
            </w:tcBorders>
            <w:vAlign w:val="center"/>
            <w:hideMark/>
          </w:tcPr>
          <w:p w:rsidR="003626BB" w:rsidRPr="00F97B09" w:rsidRDefault="003626BB" w:rsidP="009C1D42">
            <w:pPr>
              <w:spacing w:after="0" w:line="240" w:lineRule="auto"/>
              <w:jc w:val="center"/>
              <w:rPr>
                <w:rFonts w:cs="Calibri"/>
                <w:sz w:val="20"/>
                <w:szCs w:val="20"/>
              </w:rPr>
            </w:pPr>
            <w:r>
              <w:rPr>
                <w:rFonts w:cs="Calibri"/>
                <w:sz w:val="20"/>
                <w:szCs w:val="20"/>
              </w:rPr>
              <w:t>6</w:t>
            </w:r>
          </w:p>
        </w:tc>
        <w:tc>
          <w:tcPr>
            <w:tcW w:w="1367" w:type="dxa"/>
            <w:tcBorders>
              <w:top w:val="single" w:sz="4" w:space="0" w:color="000000"/>
              <w:left w:val="single" w:sz="4" w:space="0" w:color="000000"/>
              <w:bottom w:val="single" w:sz="4" w:space="0" w:color="000000"/>
              <w:right w:val="single" w:sz="4" w:space="0" w:color="000000"/>
            </w:tcBorders>
            <w:vAlign w:val="center"/>
            <w:hideMark/>
          </w:tcPr>
          <w:p w:rsidR="003626BB" w:rsidRPr="00F97B09" w:rsidRDefault="003626BB" w:rsidP="009C1D42">
            <w:pPr>
              <w:spacing w:after="0" w:line="240" w:lineRule="auto"/>
              <w:rPr>
                <w:rFonts w:cs="Calibri"/>
                <w:sz w:val="20"/>
                <w:szCs w:val="20"/>
              </w:rPr>
            </w:pPr>
            <w:r w:rsidRPr="00F97B09">
              <w:rPr>
                <w:rFonts w:asciiTheme="minorHAnsi" w:hAnsiTheme="minorHAnsi" w:cstheme="minorHAnsi"/>
                <w:sz w:val="20"/>
                <w:szCs w:val="20"/>
              </w:rPr>
              <w:t>Urząd Gminy Chełmża</w:t>
            </w:r>
          </w:p>
        </w:tc>
      </w:tr>
      <w:tr w:rsidR="003626BB" w:rsidRPr="00F67B7C" w:rsidTr="009C1D42">
        <w:trPr>
          <w:trHeight w:val="148"/>
        </w:trPr>
        <w:tc>
          <w:tcPr>
            <w:tcW w:w="1736" w:type="dxa"/>
            <w:vMerge/>
            <w:tcBorders>
              <w:top w:val="single" w:sz="4" w:space="0" w:color="000000"/>
              <w:left w:val="single" w:sz="4" w:space="0" w:color="000000"/>
              <w:bottom w:val="single" w:sz="4" w:space="0" w:color="000000"/>
              <w:right w:val="single" w:sz="4" w:space="0" w:color="000000"/>
            </w:tcBorders>
            <w:vAlign w:val="center"/>
            <w:hideMark/>
          </w:tcPr>
          <w:p w:rsidR="003626BB" w:rsidRPr="00F97B09" w:rsidRDefault="003626BB" w:rsidP="009C1D42">
            <w:pPr>
              <w:spacing w:after="0" w:line="240" w:lineRule="auto"/>
              <w:rPr>
                <w:rFonts w:cs="Calibri"/>
                <w:b/>
                <w:sz w:val="20"/>
                <w:szCs w:val="20"/>
              </w:rPr>
            </w:pPr>
          </w:p>
        </w:tc>
        <w:tc>
          <w:tcPr>
            <w:tcW w:w="2207" w:type="dxa"/>
            <w:vMerge/>
            <w:tcBorders>
              <w:top w:val="single" w:sz="4" w:space="0" w:color="000000"/>
              <w:left w:val="single" w:sz="4" w:space="0" w:color="000000"/>
              <w:bottom w:val="single" w:sz="4" w:space="0" w:color="000000"/>
              <w:right w:val="single" w:sz="4" w:space="0" w:color="auto"/>
            </w:tcBorders>
            <w:vAlign w:val="center"/>
            <w:hideMark/>
          </w:tcPr>
          <w:p w:rsidR="003626BB" w:rsidRPr="00F97B09" w:rsidRDefault="003626BB" w:rsidP="009C1D42">
            <w:pPr>
              <w:spacing w:after="0" w:line="240" w:lineRule="auto"/>
              <w:rPr>
                <w:rFonts w:cs="Calibri"/>
                <w:b/>
                <w:sz w:val="20"/>
                <w:szCs w:val="20"/>
              </w:rPr>
            </w:pPr>
          </w:p>
        </w:tc>
        <w:tc>
          <w:tcPr>
            <w:tcW w:w="2209" w:type="dxa"/>
            <w:vMerge/>
            <w:tcBorders>
              <w:top w:val="single" w:sz="4" w:space="0" w:color="000000"/>
              <w:left w:val="single" w:sz="4" w:space="0" w:color="000000"/>
              <w:bottom w:val="single" w:sz="4" w:space="0" w:color="000000"/>
              <w:right w:val="single" w:sz="4" w:space="0" w:color="auto"/>
            </w:tcBorders>
            <w:vAlign w:val="center"/>
            <w:hideMark/>
          </w:tcPr>
          <w:p w:rsidR="003626BB" w:rsidRPr="00F97B09" w:rsidRDefault="003626BB" w:rsidP="009C1D42">
            <w:pPr>
              <w:spacing w:after="0" w:line="240" w:lineRule="auto"/>
              <w:rPr>
                <w:rFonts w:cs="Calibri"/>
                <w:sz w:val="20"/>
                <w:szCs w:val="20"/>
              </w:rPr>
            </w:pPr>
          </w:p>
        </w:tc>
        <w:tc>
          <w:tcPr>
            <w:tcW w:w="2522" w:type="dxa"/>
            <w:tcBorders>
              <w:top w:val="single" w:sz="4" w:space="0" w:color="000000"/>
              <w:left w:val="single" w:sz="4" w:space="0" w:color="auto"/>
              <w:bottom w:val="single" w:sz="4" w:space="0" w:color="000000"/>
              <w:right w:val="single" w:sz="4" w:space="0" w:color="000000"/>
            </w:tcBorders>
            <w:vAlign w:val="center"/>
            <w:hideMark/>
          </w:tcPr>
          <w:p w:rsidR="003626BB" w:rsidRPr="00F97B09" w:rsidRDefault="003626BB" w:rsidP="009C1D42">
            <w:pPr>
              <w:pStyle w:val="Default"/>
              <w:rPr>
                <w:rFonts w:asciiTheme="minorHAnsi" w:hAnsiTheme="minorHAnsi" w:cstheme="minorHAnsi"/>
                <w:sz w:val="20"/>
                <w:szCs w:val="20"/>
              </w:rPr>
            </w:pPr>
            <w:r w:rsidRPr="00F97B09">
              <w:rPr>
                <w:rFonts w:asciiTheme="minorHAnsi" w:hAnsiTheme="minorHAnsi" w:cstheme="minorHAnsi"/>
                <w:sz w:val="20"/>
                <w:szCs w:val="20"/>
                <w:u w:val="single"/>
              </w:rPr>
              <w:t xml:space="preserve">Wskaźniki </w:t>
            </w:r>
            <w:r>
              <w:rPr>
                <w:rFonts w:asciiTheme="minorHAnsi" w:hAnsiTheme="minorHAnsi" w:cstheme="minorHAnsi"/>
                <w:sz w:val="20"/>
                <w:szCs w:val="20"/>
                <w:u w:val="single"/>
              </w:rPr>
              <w:t>rezultatu</w:t>
            </w:r>
          </w:p>
          <w:p w:rsidR="003626BB" w:rsidRPr="00F97B09" w:rsidRDefault="003626BB" w:rsidP="009C1D42">
            <w:pPr>
              <w:pStyle w:val="Default"/>
              <w:rPr>
                <w:rFonts w:asciiTheme="minorHAnsi" w:hAnsiTheme="minorHAnsi" w:cstheme="minorHAnsi"/>
                <w:sz w:val="20"/>
                <w:szCs w:val="20"/>
              </w:rPr>
            </w:pPr>
            <w:r>
              <w:rPr>
                <w:rFonts w:asciiTheme="minorHAnsi" w:hAnsiTheme="minorHAnsi" w:cstheme="minorHAnsi"/>
                <w:sz w:val="18"/>
                <w:szCs w:val="18"/>
              </w:rPr>
              <w:t>L</w:t>
            </w:r>
            <w:r w:rsidRPr="009846CB">
              <w:rPr>
                <w:rFonts w:asciiTheme="minorHAnsi" w:hAnsiTheme="minorHAnsi" w:cstheme="minorHAnsi"/>
                <w:sz w:val="18"/>
                <w:szCs w:val="18"/>
              </w:rPr>
              <w:t xml:space="preserve">iczba osób korzystających ze zrewitalizowanych obszarów </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3626BB" w:rsidRPr="00F97B09" w:rsidRDefault="003626BB" w:rsidP="009C1D42">
            <w:pPr>
              <w:spacing w:after="0" w:line="240" w:lineRule="auto"/>
              <w:rPr>
                <w:rFonts w:cs="Calibri"/>
                <w:sz w:val="20"/>
                <w:szCs w:val="20"/>
              </w:rPr>
            </w:pPr>
            <w:r w:rsidRPr="002533E1">
              <w:rPr>
                <w:rFonts w:cs="Calibri"/>
                <w:sz w:val="20"/>
                <w:szCs w:val="20"/>
              </w:rPr>
              <w:t>osoby</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3626BB" w:rsidRPr="00F97B09" w:rsidRDefault="003626BB" w:rsidP="009C1D42">
            <w:pPr>
              <w:spacing w:after="0" w:line="240" w:lineRule="auto"/>
              <w:jc w:val="center"/>
              <w:rPr>
                <w:rFonts w:cs="Calibri"/>
                <w:sz w:val="20"/>
                <w:szCs w:val="20"/>
              </w:rPr>
            </w:pPr>
            <w:r w:rsidRPr="00F97B09">
              <w:rPr>
                <w:rFonts w:cs="Calibri"/>
                <w:sz w:val="20"/>
                <w:szCs w:val="20"/>
              </w:rPr>
              <w:t>0</w:t>
            </w:r>
          </w:p>
        </w:tc>
        <w:tc>
          <w:tcPr>
            <w:tcW w:w="1367" w:type="dxa"/>
            <w:tcBorders>
              <w:top w:val="single" w:sz="4" w:space="0" w:color="000000"/>
              <w:left w:val="single" w:sz="4" w:space="0" w:color="000000"/>
              <w:bottom w:val="single" w:sz="4" w:space="0" w:color="000000"/>
              <w:right w:val="single" w:sz="4" w:space="0" w:color="000000"/>
            </w:tcBorders>
            <w:vAlign w:val="center"/>
            <w:hideMark/>
          </w:tcPr>
          <w:p w:rsidR="003626BB" w:rsidRPr="00F97B09" w:rsidRDefault="003626BB" w:rsidP="009C1D42">
            <w:pPr>
              <w:spacing w:after="0" w:line="240" w:lineRule="auto"/>
              <w:jc w:val="center"/>
              <w:rPr>
                <w:rFonts w:cs="Calibri"/>
                <w:sz w:val="20"/>
                <w:szCs w:val="20"/>
              </w:rPr>
            </w:pPr>
            <w:r>
              <w:rPr>
                <w:rFonts w:cs="Calibri"/>
                <w:sz w:val="20"/>
                <w:szCs w:val="20"/>
              </w:rPr>
              <w:t xml:space="preserve">680 </w:t>
            </w:r>
          </w:p>
        </w:tc>
        <w:tc>
          <w:tcPr>
            <w:tcW w:w="1367" w:type="dxa"/>
            <w:tcBorders>
              <w:top w:val="single" w:sz="4" w:space="0" w:color="000000"/>
              <w:left w:val="single" w:sz="4" w:space="0" w:color="000000"/>
              <w:bottom w:val="single" w:sz="4" w:space="0" w:color="000000"/>
              <w:right w:val="single" w:sz="4" w:space="0" w:color="000000"/>
            </w:tcBorders>
            <w:vAlign w:val="center"/>
            <w:hideMark/>
          </w:tcPr>
          <w:p w:rsidR="003626BB" w:rsidRPr="00F97B09" w:rsidRDefault="003626BB" w:rsidP="009C1D42">
            <w:pPr>
              <w:spacing w:after="0" w:line="240" w:lineRule="auto"/>
              <w:rPr>
                <w:rFonts w:cs="Calibri"/>
                <w:sz w:val="20"/>
                <w:szCs w:val="20"/>
              </w:rPr>
            </w:pPr>
            <w:r w:rsidRPr="00F97B09">
              <w:rPr>
                <w:rFonts w:asciiTheme="minorHAnsi" w:hAnsiTheme="minorHAnsi" w:cstheme="minorHAnsi"/>
                <w:sz w:val="20"/>
                <w:szCs w:val="20"/>
              </w:rPr>
              <w:t>Urząd Gminy Chełmża</w:t>
            </w:r>
          </w:p>
        </w:tc>
      </w:tr>
    </w:tbl>
    <w:p w:rsidR="00D839C2" w:rsidRDefault="00D839C2" w:rsidP="003626BB"/>
    <w:p w:rsidR="00D839C2" w:rsidRDefault="00D839C2" w:rsidP="003626BB"/>
    <w:p w:rsidR="00D839C2" w:rsidRDefault="00D839C2" w:rsidP="003626BB"/>
    <w:p w:rsidR="00D839C2" w:rsidRDefault="00D839C2" w:rsidP="003626BB">
      <w:pPr>
        <w:sectPr w:rsidR="00D839C2" w:rsidSect="00D6448A">
          <w:footerReference w:type="default" r:id="rId33"/>
          <w:pgSz w:w="15840" w:h="12240" w:orient="landscape"/>
          <w:pgMar w:top="1418" w:right="1418" w:bottom="1418" w:left="1418" w:header="737" w:footer="709" w:gutter="0"/>
          <w:cols w:space="708"/>
          <w:docGrid w:linePitch="360"/>
        </w:sectPr>
      </w:pPr>
    </w:p>
    <w:p w:rsidR="00A54F35" w:rsidRDefault="00A54F35" w:rsidP="00D6448A">
      <w:pPr>
        <w:pStyle w:val="Tekstpodstawowy2"/>
        <w:spacing w:after="0" w:line="240" w:lineRule="auto"/>
        <w:jc w:val="both"/>
        <w:rPr>
          <w:rFonts w:asciiTheme="minorHAnsi" w:hAnsiTheme="minorHAnsi" w:cstheme="minorHAnsi"/>
        </w:rPr>
      </w:pPr>
    </w:p>
    <w:p w:rsidR="00A54F35" w:rsidRPr="008C2BA1" w:rsidRDefault="00A54F35" w:rsidP="00D6448A">
      <w:pPr>
        <w:pStyle w:val="Tekstpodstawowy2"/>
        <w:spacing w:after="0" w:line="240" w:lineRule="auto"/>
        <w:jc w:val="both"/>
        <w:rPr>
          <w:rFonts w:asciiTheme="minorHAnsi" w:hAnsiTheme="minorHAnsi" w:cstheme="minorHAnsi"/>
        </w:rPr>
      </w:pPr>
    </w:p>
    <w:p w:rsidR="00D6448A" w:rsidRPr="00D6448A" w:rsidRDefault="00D6448A" w:rsidP="00D6448A">
      <w:pPr>
        <w:tabs>
          <w:tab w:val="left" w:pos="426"/>
        </w:tabs>
        <w:spacing w:after="0" w:line="240" w:lineRule="auto"/>
        <w:jc w:val="both"/>
        <w:outlineLvl w:val="1"/>
        <w:rPr>
          <w:rFonts w:cs="Calibri"/>
          <w:b/>
          <w:color w:val="2F5496" w:themeColor="accent5" w:themeShade="BF"/>
          <w:sz w:val="24"/>
          <w:szCs w:val="24"/>
        </w:rPr>
      </w:pPr>
      <w:r>
        <w:rPr>
          <w:rFonts w:cs="Calibri"/>
          <w:b/>
          <w:color w:val="2F5496" w:themeColor="accent5" w:themeShade="BF"/>
          <w:sz w:val="24"/>
          <w:szCs w:val="24"/>
        </w:rPr>
        <w:t>ZAŁ</w:t>
      </w:r>
      <w:r w:rsidR="00754636">
        <w:rPr>
          <w:rFonts w:cs="Calibri"/>
          <w:b/>
          <w:color w:val="2F5496" w:themeColor="accent5" w:themeShade="BF"/>
          <w:sz w:val="24"/>
          <w:szCs w:val="24"/>
        </w:rPr>
        <w:t>ĄCZNIK</w:t>
      </w:r>
      <w:r>
        <w:rPr>
          <w:rFonts w:cs="Calibri"/>
          <w:b/>
          <w:color w:val="2F5496" w:themeColor="accent5" w:themeShade="BF"/>
          <w:sz w:val="24"/>
          <w:szCs w:val="24"/>
        </w:rPr>
        <w:t xml:space="preserve">. </w:t>
      </w:r>
      <w:r w:rsidR="00A54F35">
        <w:rPr>
          <w:rFonts w:cs="Calibri"/>
          <w:b/>
          <w:color w:val="2F5496" w:themeColor="accent5" w:themeShade="BF"/>
          <w:sz w:val="24"/>
          <w:szCs w:val="24"/>
        </w:rPr>
        <w:t>3</w:t>
      </w:r>
      <w:r w:rsidRPr="00D6448A">
        <w:rPr>
          <w:rFonts w:cs="Calibri"/>
          <w:b/>
          <w:color w:val="2F5496" w:themeColor="accent5" w:themeShade="BF"/>
          <w:sz w:val="24"/>
          <w:szCs w:val="24"/>
        </w:rPr>
        <w:t>.Wyniki konsultacji społecznych Programu rewitalizacji dla Gminy Chełmża 2017</w:t>
      </w:r>
      <w:r w:rsidR="00754636">
        <w:rPr>
          <w:rFonts w:cs="Calibri"/>
          <w:b/>
          <w:color w:val="2F5496" w:themeColor="accent5" w:themeShade="BF"/>
          <w:sz w:val="24"/>
          <w:szCs w:val="24"/>
        </w:rPr>
        <w:br/>
      </w:r>
      <w:r w:rsidRPr="00D6448A">
        <w:rPr>
          <w:rFonts w:cs="Calibri"/>
          <w:b/>
          <w:color w:val="2F5496" w:themeColor="accent5" w:themeShade="BF"/>
          <w:sz w:val="24"/>
          <w:szCs w:val="24"/>
        </w:rPr>
        <w:t>-2023</w:t>
      </w:r>
    </w:p>
    <w:p w:rsidR="00D6448A" w:rsidRPr="00A247C4" w:rsidRDefault="00D6448A" w:rsidP="00D6448A">
      <w:pPr>
        <w:pStyle w:val="Akapitzlist4"/>
        <w:tabs>
          <w:tab w:val="left" w:pos="426"/>
        </w:tabs>
        <w:spacing w:after="0" w:line="240" w:lineRule="auto"/>
        <w:ind w:left="0"/>
        <w:jc w:val="both"/>
        <w:rPr>
          <w:rFonts w:eastAsia="Calibri" w:cs="Calibri"/>
          <w:strike/>
        </w:rPr>
      </w:pPr>
    </w:p>
    <w:p w:rsidR="00D6448A" w:rsidRDefault="00D6448A" w:rsidP="00D6448A">
      <w:pPr>
        <w:spacing w:after="0" w:line="240" w:lineRule="auto"/>
        <w:jc w:val="both"/>
        <w:rPr>
          <w:rFonts w:asciiTheme="minorHAnsi" w:hAnsiTheme="minorHAnsi" w:cstheme="minorHAnsi"/>
          <w:bCs/>
          <w:lang w:eastAsia="pl-PL"/>
        </w:rPr>
      </w:pPr>
      <w:r w:rsidRPr="00DA6B60">
        <w:rPr>
          <w:rFonts w:asciiTheme="minorHAnsi" w:hAnsiTheme="minorHAnsi" w:cstheme="minorHAnsi"/>
        </w:rPr>
        <w:t xml:space="preserve">Konsultacje projektu diagnozy oraz obszaru rewitalizacji i głównych kierunków rewitalizacji zostały przeprowadzone zgodnie z Zarządzeniem Wójta Gminy Chełmża z dnia </w:t>
      </w:r>
      <w:r w:rsidR="001D1621">
        <w:rPr>
          <w:rFonts w:asciiTheme="minorHAnsi" w:hAnsiTheme="minorHAnsi" w:cstheme="minorHAnsi"/>
        </w:rPr>
        <w:t>21</w:t>
      </w:r>
      <w:r w:rsidRPr="00DA6B60">
        <w:rPr>
          <w:rFonts w:asciiTheme="minorHAnsi" w:hAnsiTheme="minorHAnsi" w:cstheme="minorHAnsi"/>
        </w:rPr>
        <w:t xml:space="preserve"> listopada 2016 roku</w:t>
      </w:r>
      <w:r w:rsidRPr="00DA6B60">
        <w:rPr>
          <w:rFonts w:asciiTheme="minorHAnsi" w:hAnsiTheme="minorHAnsi" w:cstheme="minorHAnsi"/>
          <w:bCs/>
          <w:lang w:eastAsia="pl-PL"/>
        </w:rPr>
        <w:br/>
        <w:t>o  konsultacjach społecznych dotyczących wyznaczenia obszaru zdegradowanego i obszaru rewitalizacji na terenie Gminy Chełmża</w:t>
      </w:r>
      <w:r>
        <w:rPr>
          <w:rFonts w:asciiTheme="minorHAnsi" w:hAnsiTheme="minorHAnsi" w:cstheme="minorHAnsi"/>
          <w:bCs/>
          <w:lang w:eastAsia="pl-PL"/>
        </w:rPr>
        <w:t>.</w:t>
      </w:r>
    </w:p>
    <w:p w:rsidR="00D6448A" w:rsidRPr="00DA6B60" w:rsidRDefault="00D6448A" w:rsidP="00D6448A">
      <w:pPr>
        <w:spacing w:after="0" w:line="240" w:lineRule="auto"/>
        <w:jc w:val="both"/>
        <w:rPr>
          <w:rFonts w:asciiTheme="minorHAnsi" w:hAnsiTheme="minorHAnsi" w:cstheme="minorHAnsi"/>
          <w:bCs/>
          <w:lang w:eastAsia="pl-PL"/>
        </w:rPr>
      </w:pPr>
      <w:r w:rsidRPr="00DA6B60">
        <w:rPr>
          <w:rFonts w:asciiTheme="minorHAnsi" w:hAnsiTheme="minorHAnsi" w:cstheme="minorHAnsi"/>
          <w:lang w:eastAsia="pl-PL"/>
        </w:rPr>
        <w:t>Cel</w:t>
      </w:r>
      <w:r>
        <w:rPr>
          <w:rFonts w:asciiTheme="minorHAnsi" w:hAnsiTheme="minorHAnsi" w:cstheme="minorHAnsi"/>
          <w:lang w:eastAsia="pl-PL"/>
        </w:rPr>
        <w:t xml:space="preserve">em </w:t>
      </w:r>
      <w:r w:rsidRPr="00DA6B60">
        <w:rPr>
          <w:rFonts w:asciiTheme="minorHAnsi" w:hAnsiTheme="minorHAnsi" w:cstheme="minorHAnsi"/>
          <w:lang w:eastAsia="pl-PL"/>
        </w:rPr>
        <w:t xml:space="preserve">konsultacji w zakresie opracowania </w:t>
      </w:r>
      <w:r>
        <w:rPr>
          <w:rFonts w:asciiTheme="minorHAnsi" w:hAnsiTheme="minorHAnsi" w:cstheme="minorHAnsi"/>
          <w:lang w:eastAsia="pl-PL"/>
        </w:rPr>
        <w:t>Program</w:t>
      </w:r>
      <w:r w:rsidRPr="00DA6B60">
        <w:rPr>
          <w:rFonts w:asciiTheme="minorHAnsi" w:hAnsiTheme="minorHAnsi" w:cstheme="minorHAnsi"/>
          <w:lang w:eastAsia="pl-PL"/>
        </w:rPr>
        <w:t xml:space="preserve">u </w:t>
      </w:r>
      <w:r>
        <w:rPr>
          <w:rFonts w:asciiTheme="minorHAnsi" w:hAnsiTheme="minorHAnsi" w:cstheme="minorHAnsi"/>
          <w:lang w:eastAsia="pl-PL"/>
        </w:rPr>
        <w:t>było</w:t>
      </w:r>
      <w:r w:rsidRPr="00DA6B60">
        <w:rPr>
          <w:rFonts w:asciiTheme="minorHAnsi" w:hAnsiTheme="minorHAnsi" w:cstheme="minorHAnsi"/>
          <w:lang w:eastAsia="pl-PL"/>
        </w:rPr>
        <w:t xml:space="preserve"> zebr</w:t>
      </w:r>
      <w:r w:rsidR="00C715A5">
        <w:rPr>
          <w:rFonts w:asciiTheme="minorHAnsi" w:hAnsiTheme="minorHAnsi" w:cstheme="minorHAnsi"/>
          <w:lang w:eastAsia="pl-PL"/>
        </w:rPr>
        <w:t>a</w:t>
      </w:r>
      <w:r w:rsidRPr="00DA6B60">
        <w:rPr>
          <w:rFonts w:asciiTheme="minorHAnsi" w:hAnsiTheme="minorHAnsi" w:cstheme="minorHAnsi"/>
          <w:lang w:eastAsia="pl-PL"/>
        </w:rPr>
        <w:t>nie uwag mieszkańców w zakresie obszarów kryzysowy</w:t>
      </w:r>
      <w:r>
        <w:rPr>
          <w:rFonts w:asciiTheme="minorHAnsi" w:hAnsiTheme="minorHAnsi" w:cstheme="minorHAnsi"/>
          <w:lang w:eastAsia="pl-PL"/>
        </w:rPr>
        <w:t>ch (zdegradowanych) na terenie G</w:t>
      </w:r>
      <w:r w:rsidRPr="00DA6B60">
        <w:rPr>
          <w:rFonts w:asciiTheme="minorHAnsi" w:hAnsiTheme="minorHAnsi" w:cstheme="minorHAnsi"/>
          <w:lang w:eastAsia="pl-PL"/>
        </w:rPr>
        <w:t xml:space="preserve">miny oraz do </w:t>
      </w:r>
      <w:r>
        <w:rPr>
          <w:rFonts w:asciiTheme="minorHAnsi" w:hAnsiTheme="minorHAnsi" w:cstheme="minorHAnsi"/>
          <w:lang w:eastAsia="pl-PL"/>
        </w:rPr>
        <w:t>rewitalizacji na bazie wyników d</w:t>
      </w:r>
      <w:r w:rsidRPr="00DA6B60">
        <w:rPr>
          <w:rFonts w:asciiTheme="minorHAnsi" w:hAnsiTheme="minorHAnsi" w:cstheme="minorHAnsi"/>
          <w:lang w:eastAsia="pl-PL"/>
        </w:rPr>
        <w:t>iagnozy społeczno-gospodarczo-przestrzennej jednostek g</w:t>
      </w:r>
      <w:r>
        <w:rPr>
          <w:rFonts w:asciiTheme="minorHAnsi" w:hAnsiTheme="minorHAnsi" w:cstheme="minorHAnsi"/>
          <w:lang w:eastAsia="pl-PL"/>
        </w:rPr>
        <w:t xml:space="preserve">miny (sołectw). Przeprowadzona </w:t>
      </w:r>
      <w:r w:rsidR="00287BFA" w:rsidRPr="00F53F62">
        <w:rPr>
          <w:rFonts w:asciiTheme="minorHAnsi" w:hAnsiTheme="minorHAnsi" w:cstheme="minorHAnsi"/>
          <w:lang w:eastAsia="pl-PL"/>
        </w:rPr>
        <w:t>diagnoza</w:t>
      </w:r>
      <w:r w:rsidR="00287BFA" w:rsidRPr="00DA6B60">
        <w:rPr>
          <w:rFonts w:asciiTheme="minorHAnsi" w:hAnsiTheme="minorHAnsi" w:cstheme="minorHAnsi"/>
          <w:lang w:eastAsia="pl-PL"/>
        </w:rPr>
        <w:t xml:space="preserve"> pozwoliła</w:t>
      </w:r>
      <w:r w:rsidRPr="00DA6B60">
        <w:rPr>
          <w:rFonts w:asciiTheme="minorHAnsi" w:hAnsiTheme="minorHAnsi" w:cstheme="minorHAnsi"/>
          <w:lang w:eastAsia="pl-PL"/>
        </w:rPr>
        <w:t xml:space="preserve"> określić zróżnicowanie wewnętrzne gminy i wykazać obszary, które ze względu na wysokie nagromadzenie negatywnych zjawisk społecznych, gospodarczych czy przestrzennych, objęte będę wsparciem w ramach </w:t>
      </w:r>
      <w:r>
        <w:rPr>
          <w:rFonts w:asciiTheme="minorHAnsi" w:hAnsiTheme="minorHAnsi" w:cstheme="minorHAnsi"/>
          <w:lang w:eastAsia="pl-PL"/>
        </w:rPr>
        <w:t>rewitalizacji gminnej</w:t>
      </w:r>
      <w:r w:rsidRPr="00DA6B60">
        <w:rPr>
          <w:rFonts w:asciiTheme="minorHAnsi" w:hAnsiTheme="minorHAnsi" w:cstheme="minorHAnsi"/>
          <w:lang w:eastAsia="pl-PL"/>
        </w:rPr>
        <w:t>. Konsultacje społeczne i zebrane uwagi od mieszkańców pozwoliły</w:t>
      </w:r>
      <w:r>
        <w:rPr>
          <w:rFonts w:asciiTheme="minorHAnsi" w:hAnsiTheme="minorHAnsi" w:cstheme="minorHAnsi"/>
          <w:lang w:eastAsia="pl-PL"/>
        </w:rPr>
        <w:t xml:space="preserve"> także </w:t>
      </w:r>
      <w:r w:rsidRPr="00DA6B60">
        <w:rPr>
          <w:rFonts w:asciiTheme="minorHAnsi" w:hAnsiTheme="minorHAnsi" w:cstheme="minorHAnsi"/>
          <w:lang w:eastAsia="pl-PL"/>
        </w:rPr>
        <w:t xml:space="preserve">na wyznaczenie działań rewitalizacyjnych zaplanowanych na obszarach zdegradowanych, które ujęto </w:t>
      </w:r>
      <w:r>
        <w:rPr>
          <w:rFonts w:asciiTheme="minorHAnsi" w:hAnsiTheme="minorHAnsi" w:cstheme="minorHAnsi"/>
          <w:lang w:eastAsia="pl-PL"/>
        </w:rPr>
        <w:t>w formie projektów</w:t>
      </w:r>
      <w:r w:rsidRPr="00DA6B60">
        <w:rPr>
          <w:rFonts w:asciiTheme="minorHAnsi" w:hAnsiTheme="minorHAnsi" w:cstheme="minorHAnsi"/>
          <w:lang w:eastAsia="pl-PL"/>
        </w:rPr>
        <w:t xml:space="preserve"> Li</w:t>
      </w:r>
      <w:r>
        <w:rPr>
          <w:rFonts w:asciiTheme="minorHAnsi" w:hAnsiTheme="minorHAnsi" w:cstheme="minorHAnsi"/>
          <w:lang w:eastAsia="pl-PL"/>
        </w:rPr>
        <w:t>sty</w:t>
      </w:r>
      <w:r w:rsidRPr="00DA6B60">
        <w:rPr>
          <w:rFonts w:asciiTheme="minorHAnsi" w:hAnsiTheme="minorHAnsi" w:cstheme="minorHAnsi"/>
          <w:lang w:eastAsia="pl-PL"/>
        </w:rPr>
        <w:t xml:space="preserve"> Głównej i uzupełniającej zadań </w:t>
      </w:r>
      <w:r>
        <w:rPr>
          <w:rFonts w:asciiTheme="minorHAnsi" w:hAnsiTheme="minorHAnsi" w:cstheme="minorHAnsi"/>
          <w:lang w:eastAsia="pl-PL"/>
        </w:rPr>
        <w:t>Program</w:t>
      </w:r>
      <w:r w:rsidRPr="00DA6B60">
        <w:rPr>
          <w:rFonts w:asciiTheme="minorHAnsi" w:hAnsiTheme="minorHAnsi" w:cstheme="minorHAnsi"/>
          <w:lang w:eastAsia="pl-PL"/>
        </w:rPr>
        <w:t xml:space="preserve">u Rewitalizacji. Projekty te sukcesywnie zgłaszane będą m.in. do konkursów na uzyskanie zewnętrznego finansowania, m.in. </w:t>
      </w:r>
      <w:r>
        <w:rPr>
          <w:rFonts w:asciiTheme="minorHAnsi" w:hAnsiTheme="minorHAnsi" w:cstheme="minorHAnsi"/>
          <w:lang w:eastAsia="pl-PL"/>
        </w:rPr>
        <w:br/>
      </w:r>
      <w:r w:rsidRPr="00DA6B60">
        <w:rPr>
          <w:rFonts w:asciiTheme="minorHAnsi" w:hAnsiTheme="minorHAnsi" w:cstheme="minorHAnsi"/>
          <w:lang w:eastAsia="pl-PL"/>
        </w:rPr>
        <w:t>z funduszy UE i RPO-WK-P 2014-2020</w:t>
      </w:r>
      <w:r>
        <w:rPr>
          <w:rFonts w:asciiTheme="minorHAnsi" w:hAnsiTheme="minorHAnsi" w:cstheme="minorHAnsi"/>
          <w:lang w:eastAsia="pl-PL"/>
        </w:rPr>
        <w:t>.</w:t>
      </w:r>
    </w:p>
    <w:p w:rsidR="00D6448A" w:rsidRDefault="00D6448A" w:rsidP="00D6448A">
      <w:pPr>
        <w:spacing w:before="100" w:beforeAutospacing="1" w:after="0" w:line="240" w:lineRule="auto"/>
        <w:jc w:val="both"/>
        <w:rPr>
          <w:rFonts w:cs="Calibri"/>
        </w:rPr>
      </w:pPr>
      <w:r w:rsidRPr="00F53F62">
        <w:rPr>
          <w:rFonts w:cs="Calibri"/>
        </w:rPr>
        <w:t>W toku prac rewitalizacyjnych w Gminie Chełmża przyjęto następujące formy konsultacji społecznych:</w:t>
      </w:r>
    </w:p>
    <w:p w:rsidR="00C44FCC" w:rsidRDefault="00D6448A">
      <w:pPr>
        <w:pStyle w:val="Akapitzlist"/>
        <w:numPr>
          <w:ilvl w:val="0"/>
          <w:numId w:val="48"/>
        </w:numPr>
        <w:spacing w:before="100" w:beforeAutospacing="1" w:after="0" w:line="240" w:lineRule="auto"/>
        <w:jc w:val="both"/>
        <w:rPr>
          <w:rFonts w:ascii="Times New Roman" w:hAnsi="Times New Roman"/>
          <w:b/>
          <w:sz w:val="24"/>
          <w:szCs w:val="24"/>
          <w:lang w:eastAsia="pl-PL"/>
        </w:rPr>
      </w:pPr>
      <w:r w:rsidRPr="00F53F62">
        <w:rPr>
          <w:rFonts w:cs="Calibri"/>
        </w:rPr>
        <w:t>zbieranie uwag i wniosków do projektu Diagnozy.</w:t>
      </w:r>
    </w:p>
    <w:p w:rsidR="00C44FCC" w:rsidRDefault="00D6448A">
      <w:pPr>
        <w:pStyle w:val="Akapitzlist"/>
        <w:numPr>
          <w:ilvl w:val="0"/>
          <w:numId w:val="48"/>
        </w:numPr>
        <w:spacing w:before="100" w:beforeAutospacing="1" w:after="0" w:line="240" w:lineRule="auto"/>
        <w:jc w:val="both"/>
        <w:rPr>
          <w:rFonts w:ascii="Times New Roman" w:hAnsi="Times New Roman"/>
          <w:b/>
          <w:sz w:val="24"/>
          <w:szCs w:val="24"/>
          <w:lang w:eastAsia="pl-PL"/>
        </w:rPr>
      </w:pPr>
      <w:r>
        <w:rPr>
          <w:rFonts w:cs="Calibri"/>
          <w:sz w:val="22"/>
          <w:szCs w:val="22"/>
          <w:lang w:val="pl-PL"/>
        </w:rPr>
        <w:t>w</w:t>
      </w:r>
      <w:r w:rsidRPr="00F53F62">
        <w:rPr>
          <w:rFonts w:cs="Calibri"/>
          <w:sz w:val="22"/>
          <w:szCs w:val="22"/>
          <w:lang w:val="pl-PL"/>
        </w:rPr>
        <w:t>ypełnianie ankiet zgodnie z opracowanym  wzorem (wzór ankiety stanowi załącznik do Programu).</w:t>
      </w:r>
    </w:p>
    <w:p w:rsidR="00C44FCC" w:rsidRDefault="00D6448A">
      <w:pPr>
        <w:pStyle w:val="Akapitzlist"/>
        <w:numPr>
          <w:ilvl w:val="0"/>
          <w:numId w:val="48"/>
        </w:numPr>
        <w:spacing w:before="100" w:beforeAutospacing="1" w:after="0" w:line="240" w:lineRule="auto"/>
        <w:jc w:val="both"/>
        <w:rPr>
          <w:rFonts w:ascii="Times New Roman" w:hAnsi="Times New Roman"/>
          <w:b/>
          <w:sz w:val="24"/>
          <w:szCs w:val="24"/>
          <w:lang w:eastAsia="pl-PL"/>
        </w:rPr>
      </w:pPr>
      <w:r>
        <w:rPr>
          <w:rFonts w:cs="Calibri"/>
          <w:sz w:val="22"/>
          <w:szCs w:val="22"/>
          <w:lang w:val="pl-PL"/>
        </w:rPr>
        <w:t>s</w:t>
      </w:r>
      <w:r w:rsidRPr="00F53F62">
        <w:rPr>
          <w:rFonts w:cs="Calibri"/>
          <w:sz w:val="22"/>
          <w:szCs w:val="22"/>
          <w:lang w:val="pl-PL"/>
        </w:rPr>
        <w:t>potkania konsultacyjne z interesantami rewitalizacji oraz grupami społecznymi zaangażowanymi w proces rewitalizacji w Gminie Chełmża.</w:t>
      </w:r>
    </w:p>
    <w:p w:rsidR="00D6448A" w:rsidRPr="009E26B4" w:rsidRDefault="00D6448A" w:rsidP="00D6448A">
      <w:pPr>
        <w:spacing w:before="100" w:beforeAutospacing="1" w:after="100" w:afterAutospacing="1" w:line="240" w:lineRule="auto"/>
        <w:jc w:val="both"/>
        <w:rPr>
          <w:rFonts w:ascii="Times New Roman" w:hAnsi="Times New Roman"/>
          <w:sz w:val="24"/>
          <w:szCs w:val="24"/>
          <w:lang w:eastAsia="pl-PL"/>
        </w:rPr>
      </w:pPr>
      <w:r w:rsidRPr="00505D13">
        <w:rPr>
          <w:rFonts w:cs="Calibri"/>
        </w:rPr>
        <w:t>W spotkaniach konsultacyjnych uczestniczyli przedstawiciele Gminy Chełmża</w:t>
      </w:r>
      <w:r>
        <w:rPr>
          <w:rFonts w:asciiTheme="minorHAnsi" w:hAnsiTheme="minorHAnsi" w:cstheme="minorHAnsi"/>
          <w:bCs/>
          <w:lang w:eastAsia="pl-PL"/>
        </w:rPr>
        <w:t xml:space="preserve">. </w:t>
      </w:r>
      <w:r w:rsidRPr="00DA6B60">
        <w:rPr>
          <w:rFonts w:asciiTheme="minorHAnsi" w:hAnsiTheme="minorHAnsi" w:cstheme="minorHAnsi"/>
          <w:bCs/>
          <w:lang w:eastAsia="pl-PL"/>
        </w:rPr>
        <w:t xml:space="preserve">Konsultacje prowadzone były od </w:t>
      </w:r>
      <w:r w:rsidR="001D1621">
        <w:rPr>
          <w:rFonts w:asciiTheme="minorHAnsi" w:hAnsiTheme="minorHAnsi" w:cstheme="minorHAnsi"/>
          <w:bCs/>
          <w:lang w:eastAsia="pl-PL"/>
        </w:rPr>
        <w:t>22</w:t>
      </w:r>
      <w:r w:rsidRPr="00DA6B60">
        <w:rPr>
          <w:rFonts w:asciiTheme="minorHAnsi" w:hAnsiTheme="minorHAnsi" w:cstheme="minorHAnsi"/>
          <w:bCs/>
          <w:lang w:eastAsia="pl-PL"/>
        </w:rPr>
        <w:t xml:space="preserve"> listopada 2016 roku do </w:t>
      </w:r>
      <w:r w:rsidR="001D1621">
        <w:rPr>
          <w:rFonts w:asciiTheme="minorHAnsi" w:hAnsiTheme="minorHAnsi" w:cstheme="minorHAnsi"/>
          <w:bCs/>
          <w:lang w:eastAsia="pl-PL"/>
        </w:rPr>
        <w:t xml:space="preserve">2 </w:t>
      </w:r>
      <w:r w:rsidR="00287BFA">
        <w:rPr>
          <w:rFonts w:asciiTheme="minorHAnsi" w:hAnsiTheme="minorHAnsi" w:cstheme="minorHAnsi"/>
          <w:bCs/>
          <w:lang w:eastAsia="pl-PL"/>
        </w:rPr>
        <w:t xml:space="preserve">grudnia </w:t>
      </w:r>
      <w:r w:rsidR="00287BFA" w:rsidRPr="00DA6B60">
        <w:rPr>
          <w:rFonts w:asciiTheme="minorHAnsi" w:hAnsiTheme="minorHAnsi" w:cstheme="minorHAnsi"/>
          <w:bCs/>
          <w:lang w:eastAsia="pl-PL"/>
        </w:rPr>
        <w:t>2016 roku</w:t>
      </w:r>
      <w:r w:rsidR="00287BFA" w:rsidRPr="00DA6B60">
        <w:rPr>
          <w:rFonts w:ascii="Times New Roman" w:hAnsi="Times New Roman"/>
          <w:bCs/>
          <w:sz w:val="24"/>
          <w:szCs w:val="24"/>
          <w:lang w:eastAsia="pl-PL"/>
        </w:rPr>
        <w:t>.</w:t>
      </w:r>
      <w:r w:rsidR="00287BFA" w:rsidRPr="00505D13">
        <w:rPr>
          <w:rFonts w:cs="Calibri"/>
        </w:rPr>
        <w:t xml:space="preserve"> Spotkania</w:t>
      </w:r>
      <w:r w:rsidRPr="00505D13">
        <w:rPr>
          <w:rFonts w:cs="Calibri"/>
        </w:rPr>
        <w:t xml:space="preserve"> konsultacyjne z przedstawicielami mieszkańców i organizacji z terenu Gminy Chełmża odbyło się w dniu 28 listopada 2016 r. w budynku Urzędu Gminy Chełmża.</w:t>
      </w:r>
    </w:p>
    <w:p w:rsidR="00D6448A" w:rsidRDefault="00D6448A" w:rsidP="00D6448A">
      <w:pPr>
        <w:tabs>
          <w:tab w:val="left" w:pos="284"/>
        </w:tabs>
        <w:spacing w:after="0" w:line="240" w:lineRule="auto"/>
        <w:jc w:val="both"/>
        <w:rPr>
          <w:rFonts w:cs="Calibri"/>
        </w:rPr>
      </w:pPr>
      <w:r w:rsidRPr="00505D13">
        <w:rPr>
          <w:rFonts w:cs="Calibri"/>
        </w:rPr>
        <w:t xml:space="preserve">W ramach konsultacji w formie elektronicznej oraz papierowej złożone zostały także ankiety od mieszkańców, ze wskazaniem jakiej miejscowości dotyczą, sygnalizujące problemy oraz kierunki rewitalizacji. W ankietach mieszkańcy zgłosili również wiele uwag i propozycji w zakresie kierunków rewitalizacji. Mieszkańcy wskazali na działania, które powinny zostać uznane za priorytetowe w procesie rewitalizacji. </w:t>
      </w:r>
    </w:p>
    <w:p w:rsidR="00D6448A" w:rsidRPr="00505D13" w:rsidRDefault="00D6448A" w:rsidP="00D6448A">
      <w:pPr>
        <w:tabs>
          <w:tab w:val="left" w:pos="284"/>
        </w:tabs>
        <w:spacing w:after="0" w:line="240" w:lineRule="auto"/>
        <w:jc w:val="both"/>
        <w:rPr>
          <w:rFonts w:cs="Calibri"/>
        </w:rPr>
      </w:pPr>
      <w:r>
        <w:t xml:space="preserve">W procesie konsultacji społecznych w formie ankiet dotyczących procesu rewitalizacji Gminy Chełmża, wypowiedziało się łącznie 97 osób (0,97 % mieszkańców całej Gminy Chełmża co stanowi 3,77 % mieszkańców obszaru zdegradowanego).W zakresie wskazań dotyczących głównych problemów rewitalizacji mieszkańcy, zgodnie ze wzorem ankiet, wskazywali kluczowe ich zdaniem zjawiska problemowe odpowiednio dla każdej ze sfer funkcjonowania Gminy tj. społecznej, gospodarczej, przestrzenno-technicznej oraz środowiskowej. </w:t>
      </w:r>
      <w:r w:rsidRPr="00505D13">
        <w:rPr>
          <w:rFonts w:cs="Calibri"/>
        </w:rPr>
        <w:t xml:space="preserve">Osoby biorące udział w ankietowaniu wskazywały jako ważne dla procesu </w:t>
      </w:r>
      <w:r w:rsidR="00287BFA" w:rsidRPr="00505D13">
        <w:rPr>
          <w:rFonts w:cs="Calibri"/>
        </w:rPr>
        <w:t>rewitalizacji następujące</w:t>
      </w:r>
      <w:r w:rsidRPr="00505D13">
        <w:rPr>
          <w:rFonts w:cs="Calibri"/>
        </w:rPr>
        <w:t xml:space="preserve"> zagadnienia (przedstawiono według miejscowości</w:t>
      </w:r>
      <w:r>
        <w:rPr>
          <w:rFonts w:cs="Calibri"/>
        </w:rPr>
        <w:t xml:space="preserve"> do rewitalizacji i kolejności wskazań mieszkańców danej miejscowości</w:t>
      </w:r>
      <w:r w:rsidRPr="00505D13">
        <w:rPr>
          <w:rFonts w:cs="Calibri"/>
        </w:rPr>
        <w:t>):</w:t>
      </w:r>
    </w:p>
    <w:p w:rsidR="00D6448A" w:rsidRDefault="00D6448A" w:rsidP="00D6448A">
      <w:pPr>
        <w:tabs>
          <w:tab w:val="left" w:pos="284"/>
        </w:tabs>
        <w:spacing w:after="0" w:line="240" w:lineRule="auto"/>
        <w:jc w:val="both"/>
        <w:rPr>
          <w:rFonts w:cs="Calibri"/>
          <w:u w:val="single"/>
        </w:rPr>
      </w:pPr>
    </w:p>
    <w:p w:rsidR="00D6448A" w:rsidRPr="00505D13" w:rsidRDefault="00D6448A" w:rsidP="00D6448A">
      <w:pPr>
        <w:tabs>
          <w:tab w:val="left" w:pos="284"/>
        </w:tabs>
        <w:spacing w:after="0" w:line="240" w:lineRule="auto"/>
        <w:jc w:val="both"/>
        <w:rPr>
          <w:rFonts w:cs="Calibri"/>
          <w:u w:val="single"/>
        </w:rPr>
      </w:pPr>
      <w:r>
        <w:rPr>
          <w:rFonts w:cs="Calibri"/>
          <w:u w:val="single"/>
        </w:rPr>
        <w:lastRenderedPageBreak/>
        <w:t>Mirakowo</w:t>
      </w:r>
      <w:r w:rsidRPr="00505D13">
        <w:rPr>
          <w:rFonts w:cs="Calibri"/>
          <w:u w:val="single"/>
        </w:rPr>
        <w:t>:</w:t>
      </w:r>
    </w:p>
    <w:p w:rsidR="00D6448A" w:rsidRPr="00505D13" w:rsidRDefault="00D6448A" w:rsidP="00D6448A">
      <w:pPr>
        <w:pStyle w:val="Akapitzlist"/>
        <w:numPr>
          <w:ilvl w:val="6"/>
          <w:numId w:val="5"/>
        </w:numPr>
        <w:tabs>
          <w:tab w:val="left" w:pos="284"/>
        </w:tabs>
        <w:spacing w:after="0" w:line="240" w:lineRule="auto"/>
        <w:jc w:val="both"/>
        <w:rPr>
          <w:rFonts w:cs="Calibri"/>
          <w:sz w:val="22"/>
          <w:szCs w:val="22"/>
        </w:rPr>
      </w:pPr>
      <w:r w:rsidRPr="00505D13">
        <w:rPr>
          <w:rFonts w:cs="Calibri"/>
          <w:sz w:val="22"/>
          <w:szCs w:val="22"/>
        </w:rPr>
        <w:t>Główne problemy w sferze społecznej:</w:t>
      </w:r>
    </w:p>
    <w:p w:rsidR="00C44FCC" w:rsidRDefault="00D6448A">
      <w:pPr>
        <w:pStyle w:val="Akapitzlist"/>
        <w:numPr>
          <w:ilvl w:val="0"/>
          <w:numId w:val="40"/>
        </w:numPr>
        <w:tabs>
          <w:tab w:val="left" w:pos="284"/>
        </w:tabs>
        <w:spacing w:after="0" w:line="240" w:lineRule="auto"/>
        <w:jc w:val="both"/>
        <w:rPr>
          <w:rFonts w:cs="Calibri"/>
        </w:rPr>
      </w:pPr>
      <w:r w:rsidRPr="00505D13">
        <w:rPr>
          <w:rFonts w:cs="Calibri"/>
        </w:rPr>
        <w:t xml:space="preserve">bezrobocie </w:t>
      </w:r>
    </w:p>
    <w:p w:rsidR="00C44FCC" w:rsidRDefault="00D6448A">
      <w:pPr>
        <w:pStyle w:val="Akapitzlist"/>
        <w:numPr>
          <w:ilvl w:val="0"/>
          <w:numId w:val="40"/>
        </w:numPr>
        <w:tabs>
          <w:tab w:val="left" w:pos="284"/>
        </w:tabs>
        <w:spacing w:after="0" w:line="240" w:lineRule="auto"/>
        <w:jc w:val="both"/>
        <w:rPr>
          <w:rFonts w:cs="Calibri"/>
        </w:rPr>
      </w:pPr>
      <w:r w:rsidRPr="00505D13">
        <w:rPr>
          <w:rFonts w:cs="Calibri"/>
        </w:rPr>
        <w:t xml:space="preserve">brak miejsca do uprawiania sportu i rekreacji </w:t>
      </w:r>
    </w:p>
    <w:p w:rsidR="00C44FCC" w:rsidRDefault="00D6448A">
      <w:pPr>
        <w:pStyle w:val="Akapitzlist"/>
        <w:numPr>
          <w:ilvl w:val="0"/>
          <w:numId w:val="40"/>
        </w:numPr>
        <w:tabs>
          <w:tab w:val="left" w:pos="284"/>
        </w:tabs>
        <w:spacing w:after="0" w:line="240" w:lineRule="auto"/>
        <w:jc w:val="both"/>
        <w:rPr>
          <w:rFonts w:cs="Calibri"/>
        </w:rPr>
      </w:pPr>
      <w:r w:rsidRPr="00505D13">
        <w:rPr>
          <w:rFonts w:cs="Calibri"/>
        </w:rPr>
        <w:t xml:space="preserve">niska aktywność społeczeństwa </w:t>
      </w:r>
    </w:p>
    <w:p w:rsidR="00D6448A" w:rsidRPr="00505D13" w:rsidRDefault="00D6448A" w:rsidP="00D6448A">
      <w:pPr>
        <w:tabs>
          <w:tab w:val="left" w:pos="284"/>
        </w:tabs>
        <w:spacing w:after="0" w:line="240" w:lineRule="auto"/>
        <w:jc w:val="both"/>
        <w:rPr>
          <w:rFonts w:cs="Calibri"/>
        </w:rPr>
      </w:pPr>
    </w:p>
    <w:p w:rsidR="00D6448A" w:rsidRPr="00505D13" w:rsidRDefault="00D6448A" w:rsidP="00D6448A">
      <w:pPr>
        <w:pStyle w:val="Akapitzlist"/>
        <w:numPr>
          <w:ilvl w:val="6"/>
          <w:numId w:val="5"/>
        </w:numPr>
        <w:tabs>
          <w:tab w:val="left" w:pos="284"/>
        </w:tabs>
        <w:spacing w:after="0" w:line="240" w:lineRule="auto"/>
        <w:jc w:val="both"/>
        <w:rPr>
          <w:rFonts w:cs="Calibri"/>
          <w:sz w:val="22"/>
          <w:szCs w:val="22"/>
        </w:rPr>
      </w:pPr>
      <w:r w:rsidRPr="00505D13">
        <w:rPr>
          <w:rFonts w:cs="Calibri"/>
          <w:sz w:val="22"/>
          <w:szCs w:val="22"/>
        </w:rPr>
        <w:t>Główne problemy w sferze gospodarczej</w:t>
      </w:r>
    </w:p>
    <w:p w:rsidR="00C44FCC" w:rsidRDefault="00D6448A">
      <w:pPr>
        <w:pStyle w:val="Akapitzlist"/>
        <w:numPr>
          <w:ilvl w:val="0"/>
          <w:numId w:val="41"/>
        </w:numPr>
        <w:tabs>
          <w:tab w:val="left" w:pos="284"/>
        </w:tabs>
        <w:spacing w:after="0" w:line="240" w:lineRule="auto"/>
        <w:jc w:val="both"/>
        <w:rPr>
          <w:rFonts w:cs="Calibri"/>
        </w:rPr>
      </w:pPr>
      <w:r w:rsidRPr="00505D13">
        <w:rPr>
          <w:rFonts w:cs="Calibri"/>
        </w:rPr>
        <w:t>brak połączeń z innymi ośrodami wzrostu.</w:t>
      </w:r>
    </w:p>
    <w:p w:rsidR="00D6448A" w:rsidRPr="00505D13" w:rsidRDefault="00D6448A" w:rsidP="00D6448A">
      <w:pPr>
        <w:pStyle w:val="Akapitzlist"/>
        <w:tabs>
          <w:tab w:val="left" w:pos="284"/>
        </w:tabs>
        <w:spacing w:after="0" w:line="240" w:lineRule="auto"/>
        <w:jc w:val="both"/>
        <w:rPr>
          <w:rFonts w:cs="Calibri"/>
        </w:rPr>
      </w:pPr>
    </w:p>
    <w:p w:rsidR="00D6448A" w:rsidRPr="00505D13" w:rsidRDefault="00D6448A" w:rsidP="00D6448A">
      <w:pPr>
        <w:pStyle w:val="Akapitzlist"/>
        <w:numPr>
          <w:ilvl w:val="6"/>
          <w:numId w:val="5"/>
        </w:numPr>
        <w:tabs>
          <w:tab w:val="left" w:pos="284"/>
        </w:tabs>
        <w:spacing w:after="0" w:line="240" w:lineRule="auto"/>
        <w:jc w:val="both"/>
        <w:rPr>
          <w:rFonts w:cs="Calibri"/>
          <w:sz w:val="22"/>
          <w:szCs w:val="22"/>
        </w:rPr>
      </w:pPr>
      <w:r w:rsidRPr="00505D13">
        <w:rPr>
          <w:rFonts w:cs="Calibri"/>
          <w:sz w:val="22"/>
          <w:szCs w:val="22"/>
        </w:rPr>
        <w:t>Główne problemy w sferze przestrzenno-technicznej</w:t>
      </w:r>
    </w:p>
    <w:p w:rsidR="00C44FCC" w:rsidRDefault="00D6448A">
      <w:pPr>
        <w:pStyle w:val="Akapitzlist"/>
        <w:numPr>
          <w:ilvl w:val="0"/>
          <w:numId w:val="41"/>
        </w:numPr>
        <w:tabs>
          <w:tab w:val="left" w:pos="284"/>
        </w:tabs>
        <w:spacing w:after="0" w:line="240" w:lineRule="auto"/>
        <w:jc w:val="both"/>
        <w:rPr>
          <w:rFonts w:cs="Calibri"/>
        </w:rPr>
      </w:pPr>
      <w:r w:rsidRPr="00505D13">
        <w:rPr>
          <w:rFonts w:cs="Calibri"/>
        </w:rPr>
        <w:t xml:space="preserve">zły stan dróg </w:t>
      </w:r>
    </w:p>
    <w:p w:rsidR="00C44FCC" w:rsidRDefault="00D6448A">
      <w:pPr>
        <w:pStyle w:val="Akapitzlist"/>
        <w:numPr>
          <w:ilvl w:val="0"/>
          <w:numId w:val="41"/>
        </w:numPr>
        <w:tabs>
          <w:tab w:val="left" w:pos="284"/>
        </w:tabs>
        <w:spacing w:after="0" w:line="240" w:lineRule="auto"/>
        <w:jc w:val="both"/>
        <w:rPr>
          <w:rFonts w:cs="Calibri"/>
        </w:rPr>
      </w:pPr>
      <w:r w:rsidRPr="00505D13">
        <w:rPr>
          <w:rFonts w:cs="Calibri"/>
        </w:rPr>
        <w:t xml:space="preserve">zły stan budynków publicznych </w:t>
      </w:r>
    </w:p>
    <w:p w:rsidR="00C44FCC" w:rsidRDefault="00D6448A">
      <w:pPr>
        <w:pStyle w:val="Akapitzlist"/>
        <w:numPr>
          <w:ilvl w:val="0"/>
          <w:numId w:val="41"/>
        </w:numPr>
        <w:tabs>
          <w:tab w:val="left" w:pos="284"/>
        </w:tabs>
        <w:spacing w:after="0" w:line="240" w:lineRule="auto"/>
        <w:jc w:val="both"/>
        <w:rPr>
          <w:rFonts w:cs="Calibri"/>
        </w:rPr>
      </w:pPr>
      <w:r w:rsidRPr="00505D13">
        <w:rPr>
          <w:rFonts w:cs="Calibri"/>
        </w:rPr>
        <w:t>brak terenów zielonych i spacerowych</w:t>
      </w:r>
    </w:p>
    <w:p w:rsidR="00D6448A" w:rsidRPr="00505D13" w:rsidRDefault="00D6448A" w:rsidP="00D6448A">
      <w:pPr>
        <w:tabs>
          <w:tab w:val="left" w:pos="284"/>
        </w:tabs>
        <w:spacing w:after="0" w:line="240" w:lineRule="auto"/>
        <w:jc w:val="both"/>
        <w:rPr>
          <w:rFonts w:cs="Calibri"/>
        </w:rPr>
      </w:pPr>
    </w:p>
    <w:p w:rsidR="00D6448A" w:rsidRPr="00505D13" w:rsidRDefault="00D6448A" w:rsidP="00D6448A">
      <w:pPr>
        <w:pStyle w:val="Akapitzlist"/>
        <w:numPr>
          <w:ilvl w:val="6"/>
          <w:numId w:val="5"/>
        </w:numPr>
        <w:tabs>
          <w:tab w:val="left" w:pos="284"/>
        </w:tabs>
        <w:spacing w:after="0" w:line="240" w:lineRule="auto"/>
        <w:jc w:val="both"/>
        <w:rPr>
          <w:rFonts w:cs="Calibri"/>
          <w:sz w:val="22"/>
          <w:szCs w:val="22"/>
        </w:rPr>
      </w:pPr>
      <w:r w:rsidRPr="00505D13">
        <w:rPr>
          <w:rFonts w:cs="Calibri"/>
          <w:sz w:val="22"/>
          <w:szCs w:val="22"/>
        </w:rPr>
        <w:t xml:space="preserve">Główne problemy w sferze środowiskowej </w:t>
      </w:r>
    </w:p>
    <w:p w:rsidR="00C44FCC" w:rsidRDefault="00D6448A">
      <w:pPr>
        <w:pStyle w:val="Akapitzlist"/>
        <w:numPr>
          <w:ilvl w:val="0"/>
          <w:numId w:val="42"/>
        </w:numPr>
        <w:tabs>
          <w:tab w:val="left" w:pos="284"/>
        </w:tabs>
        <w:spacing w:after="0" w:line="240" w:lineRule="auto"/>
        <w:jc w:val="both"/>
        <w:rPr>
          <w:rFonts w:cs="Calibri"/>
        </w:rPr>
      </w:pPr>
      <w:r w:rsidRPr="00505D13">
        <w:rPr>
          <w:rFonts w:cs="Calibri"/>
        </w:rPr>
        <w:t>niska świadomość ekologiczna mieszkańców</w:t>
      </w:r>
    </w:p>
    <w:p w:rsidR="00C44FCC" w:rsidRDefault="00D6448A">
      <w:pPr>
        <w:pStyle w:val="Akapitzlist"/>
        <w:numPr>
          <w:ilvl w:val="0"/>
          <w:numId w:val="42"/>
        </w:numPr>
        <w:tabs>
          <w:tab w:val="left" w:pos="284"/>
        </w:tabs>
        <w:spacing w:after="0" w:line="240" w:lineRule="auto"/>
        <w:jc w:val="both"/>
        <w:rPr>
          <w:rFonts w:cs="Calibri"/>
        </w:rPr>
      </w:pPr>
      <w:r w:rsidRPr="00505D13">
        <w:rPr>
          <w:rFonts w:cs="Calibri"/>
        </w:rPr>
        <w:t>występowanie dzikich wysypisk</w:t>
      </w:r>
    </w:p>
    <w:p w:rsidR="00D6448A" w:rsidRPr="00505D13" w:rsidRDefault="00D6448A" w:rsidP="00D6448A">
      <w:pPr>
        <w:tabs>
          <w:tab w:val="left" w:pos="284"/>
        </w:tabs>
        <w:spacing w:after="0" w:line="240" w:lineRule="auto"/>
        <w:jc w:val="both"/>
        <w:rPr>
          <w:rFonts w:cs="Calibri"/>
        </w:rPr>
      </w:pPr>
    </w:p>
    <w:p w:rsidR="00D6448A" w:rsidRDefault="00D6448A" w:rsidP="00D6448A">
      <w:pPr>
        <w:tabs>
          <w:tab w:val="left" w:pos="284"/>
        </w:tabs>
        <w:spacing w:after="0" w:line="240" w:lineRule="auto"/>
        <w:jc w:val="both"/>
        <w:rPr>
          <w:rFonts w:cs="Calibri"/>
        </w:rPr>
      </w:pPr>
      <w:r w:rsidRPr="00505D13">
        <w:rPr>
          <w:rFonts w:cs="Calibri"/>
        </w:rPr>
        <w:t>Jakie główne efekty powiny zostać osiągnięte w wyniku procesu rewitalizacji?</w:t>
      </w:r>
    </w:p>
    <w:p w:rsidR="00D6448A" w:rsidRPr="00505D13" w:rsidRDefault="00D6448A" w:rsidP="00D6448A">
      <w:pPr>
        <w:tabs>
          <w:tab w:val="left" w:pos="284"/>
        </w:tabs>
        <w:spacing w:after="0" w:line="240" w:lineRule="auto"/>
        <w:jc w:val="both"/>
        <w:rPr>
          <w:rFonts w:cs="Calibri"/>
        </w:rPr>
      </w:pPr>
    </w:p>
    <w:p w:rsidR="00D6448A" w:rsidRPr="00505D13" w:rsidRDefault="00D6448A" w:rsidP="00D6448A">
      <w:pPr>
        <w:tabs>
          <w:tab w:val="left" w:pos="284"/>
        </w:tabs>
        <w:spacing w:after="0" w:line="240" w:lineRule="auto"/>
        <w:jc w:val="both"/>
        <w:rPr>
          <w:rFonts w:cs="Calibri"/>
        </w:rPr>
      </w:pPr>
      <w:r w:rsidRPr="00505D13">
        <w:rPr>
          <w:rFonts w:cs="Calibri"/>
        </w:rPr>
        <w:t>1.Nowe obiekty bazy sportowej</w:t>
      </w:r>
    </w:p>
    <w:p w:rsidR="00D6448A" w:rsidRPr="00505D13" w:rsidRDefault="00D6448A" w:rsidP="00D6448A">
      <w:pPr>
        <w:tabs>
          <w:tab w:val="left" w:pos="284"/>
        </w:tabs>
        <w:spacing w:after="0" w:line="240" w:lineRule="auto"/>
        <w:jc w:val="both"/>
        <w:rPr>
          <w:rFonts w:cs="Calibri"/>
        </w:rPr>
      </w:pPr>
      <w:r w:rsidRPr="00505D13">
        <w:rPr>
          <w:rFonts w:cs="Calibri"/>
        </w:rPr>
        <w:t xml:space="preserve">2.Włączenie społeczne osób wykluczonych </w:t>
      </w:r>
    </w:p>
    <w:p w:rsidR="00D6448A" w:rsidRPr="00505D13" w:rsidRDefault="00D6448A" w:rsidP="00D6448A">
      <w:pPr>
        <w:tabs>
          <w:tab w:val="left" w:pos="284"/>
        </w:tabs>
        <w:spacing w:after="0" w:line="240" w:lineRule="auto"/>
        <w:jc w:val="both"/>
        <w:rPr>
          <w:rFonts w:cs="Calibri"/>
        </w:rPr>
      </w:pPr>
      <w:r w:rsidRPr="00505D13">
        <w:rPr>
          <w:rFonts w:cs="Calibri"/>
        </w:rPr>
        <w:t>3.Odnowa obiektów publicznych i zabytków w Gminie</w:t>
      </w:r>
    </w:p>
    <w:p w:rsidR="00D6448A" w:rsidRPr="00505D13" w:rsidRDefault="00D6448A" w:rsidP="00D6448A">
      <w:pPr>
        <w:tabs>
          <w:tab w:val="left" w:pos="284"/>
        </w:tabs>
        <w:spacing w:after="0" w:line="240" w:lineRule="auto"/>
        <w:jc w:val="both"/>
        <w:rPr>
          <w:rFonts w:cs="Calibri"/>
        </w:rPr>
      </w:pPr>
      <w:r w:rsidRPr="00505D13">
        <w:rPr>
          <w:rFonts w:cs="Calibri"/>
        </w:rPr>
        <w:t>4.Modernizacja dróg gminnych</w:t>
      </w:r>
    </w:p>
    <w:p w:rsidR="00D6448A" w:rsidRDefault="00D6448A" w:rsidP="00D6448A">
      <w:pPr>
        <w:tabs>
          <w:tab w:val="left" w:pos="284"/>
        </w:tabs>
        <w:spacing w:after="0" w:line="240" w:lineRule="auto"/>
        <w:jc w:val="both"/>
        <w:rPr>
          <w:rFonts w:cs="Calibri"/>
          <w:color w:val="FF0000"/>
        </w:rPr>
      </w:pPr>
    </w:p>
    <w:p w:rsidR="00D6448A" w:rsidRPr="00505D13" w:rsidRDefault="00D6448A" w:rsidP="00D6448A">
      <w:pPr>
        <w:tabs>
          <w:tab w:val="left" w:pos="284"/>
        </w:tabs>
        <w:spacing w:after="0" w:line="240" w:lineRule="auto"/>
        <w:jc w:val="both"/>
        <w:rPr>
          <w:rFonts w:cs="Calibri"/>
          <w:u w:val="single"/>
        </w:rPr>
      </w:pPr>
      <w:r>
        <w:rPr>
          <w:rFonts w:cs="Calibri"/>
          <w:u w:val="single"/>
        </w:rPr>
        <w:t>Kończewice</w:t>
      </w:r>
    </w:p>
    <w:p w:rsidR="00D6448A" w:rsidRPr="00AC151F" w:rsidRDefault="00D6448A" w:rsidP="00D6448A">
      <w:pPr>
        <w:tabs>
          <w:tab w:val="left" w:pos="284"/>
        </w:tabs>
        <w:spacing w:after="0" w:line="240" w:lineRule="auto"/>
        <w:jc w:val="both"/>
        <w:rPr>
          <w:rFonts w:cs="Calibri"/>
        </w:rPr>
      </w:pPr>
      <w:r w:rsidRPr="006602BC">
        <w:rPr>
          <w:rFonts w:cs="Calibri"/>
          <w:b/>
        </w:rPr>
        <w:t>1.</w:t>
      </w:r>
      <w:r w:rsidRPr="00AC151F">
        <w:rPr>
          <w:rFonts w:cs="Calibri"/>
        </w:rPr>
        <w:t>Główne problemy w sferze społecznej:</w:t>
      </w:r>
    </w:p>
    <w:p w:rsidR="00C44FCC" w:rsidRDefault="00D6448A">
      <w:pPr>
        <w:pStyle w:val="Akapitzlist"/>
        <w:numPr>
          <w:ilvl w:val="0"/>
          <w:numId w:val="40"/>
        </w:numPr>
        <w:tabs>
          <w:tab w:val="left" w:pos="284"/>
        </w:tabs>
        <w:spacing w:after="0" w:line="240" w:lineRule="auto"/>
        <w:jc w:val="both"/>
        <w:rPr>
          <w:rFonts w:cs="Calibri"/>
        </w:rPr>
      </w:pPr>
      <w:r>
        <w:rPr>
          <w:rFonts w:cs="Calibri"/>
        </w:rPr>
        <w:t>alkoholizm</w:t>
      </w:r>
    </w:p>
    <w:p w:rsidR="00C44FCC" w:rsidRDefault="00D6448A">
      <w:pPr>
        <w:pStyle w:val="Akapitzlist"/>
        <w:numPr>
          <w:ilvl w:val="0"/>
          <w:numId w:val="40"/>
        </w:numPr>
        <w:tabs>
          <w:tab w:val="left" w:pos="284"/>
        </w:tabs>
        <w:spacing w:after="0" w:line="240" w:lineRule="auto"/>
        <w:jc w:val="both"/>
        <w:rPr>
          <w:rFonts w:cs="Calibri"/>
        </w:rPr>
      </w:pPr>
      <w:r>
        <w:rPr>
          <w:rFonts w:cs="Calibri"/>
        </w:rPr>
        <w:t>przemoc w rodzinie</w:t>
      </w:r>
    </w:p>
    <w:p w:rsidR="00C44FCC" w:rsidRDefault="00D6448A">
      <w:pPr>
        <w:pStyle w:val="Akapitzlist"/>
        <w:numPr>
          <w:ilvl w:val="0"/>
          <w:numId w:val="40"/>
        </w:numPr>
        <w:tabs>
          <w:tab w:val="left" w:pos="284"/>
        </w:tabs>
        <w:spacing w:after="0" w:line="240" w:lineRule="auto"/>
        <w:jc w:val="both"/>
        <w:rPr>
          <w:rFonts w:cs="Calibri"/>
        </w:rPr>
      </w:pPr>
      <w:r>
        <w:rPr>
          <w:rFonts w:cs="Calibri"/>
        </w:rPr>
        <w:t>chuligaństwo, wandalizm, przestępczość</w:t>
      </w:r>
    </w:p>
    <w:p w:rsidR="00C44FCC" w:rsidRDefault="00D6448A">
      <w:pPr>
        <w:pStyle w:val="Akapitzlist"/>
        <w:numPr>
          <w:ilvl w:val="0"/>
          <w:numId w:val="40"/>
        </w:numPr>
        <w:tabs>
          <w:tab w:val="left" w:pos="284"/>
        </w:tabs>
        <w:spacing w:after="0" w:line="240" w:lineRule="auto"/>
        <w:jc w:val="both"/>
        <w:rPr>
          <w:rFonts w:cs="Calibri"/>
        </w:rPr>
      </w:pPr>
      <w:r w:rsidRPr="00505D13">
        <w:rPr>
          <w:rFonts w:cs="Calibri"/>
        </w:rPr>
        <w:t xml:space="preserve">niska aktywność społeczeństwa </w:t>
      </w:r>
    </w:p>
    <w:p w:rsidR="00C44FCC" w:rsidRDefault="00D6448A">
      <w:pPr>
        <w:pStyle w:val="Akapitzlist"/>
        <w:numPr>
          <w:ilvl w:val="0"/>
          <w:numId w:val="40"/>
        </w:numPr>
        <w:tabs>
          <w:tab w:val="left" w:pos="284"/>
        </w:tabs>
        <w:spacing w:after="0" w:line="240" w:lineRule="auto"/>
        <w:jc w:val="both"/>
        <w:rPr>
          <w:rFonts w:cs="Calibri"/>
        </w:rPr>
      </w:pPr>
      <w:r>
        <w:rPr>
          <w:rFonts w:cs="Calibri"/>
        </w:rPr>
        <w:t>osoby starsze pozostawione bez opieki</w:t>
      </w:r>
    </w:p>
    <w:p w:rsidR="00D6448A" w:rsidRPr="00505D13" w:rsidRDefault="00D6448A" w:rsidP="00D6448A">
      <w:pPr>
        <w:tabs>
          <w:tab w:val="left" w:pos="284"/>
        </w:tabs>
        <w:spacing w:after="0" w:line="240" w:lineRule="auto"/>
        <w:jc w:val="both"/>
        <w:rPr>
          <w:rFonts w:cs="Calibri"/>
        </w:rPr>
      </w:pPr>
    </w:p>
    <w:p w:rsidR="00D6448A" w:rsidRPr="00AC151F" w:rsidRDefault="00D6448A" w:rsidP="00D6448A">
      <w:pPr>
        <w:tabs>
          <w:tab w:val="left" w:pos="284"/>
        </w:tabs>
        <w:spacing w:after="0" w:line="240" w:lineRule="auto"/>
        <w:jc w:val="both"/>
        <w:rPr>
          <w:rFonts w:cs="Calibri"/>
        </w:rPr>
      </w:pPr>
      <w:r w:rsidRPr="006602BC">
        <w:rPr>
          <w:rFonts w:cs="Calibri"/>
          <w:b/>
        </w:rPr>
        <w:t>2.</w:t>
      </w:r>
      <w:r w:rsidRPr="00AC151F">
        <w:rPr>
          <w:rFonts w:cs="Calibri"/>
        </w:rPr>
        <w:t>Główne problemy w sferze gospodarczej</w:t>
      </w:r>
    </w:p>
    <w:p w:rsidR="00C44FCC" w:rsidRDefault="00D6448A">
      <w:pPr>
        <w:pStyle w:val="Akapitzlist"/>
        <w:numPr>
          <w:ilvl w:val="0"/>
          <w:numId w:val="41"/>
        </w:numPr>
        <w:tabs>
          <w:tab w:val="left" w:pos="284"/>
        </w:tabs>
        <w:spacing w:after="0" w:line="240" w:lineRule="auto"/>
        <w:jc w:val="both"/>
        <w:rPr>
          <w:rFonts w:cs="Calibri"/>
        </w:rPr>
      </w:pPr>
      <w:r w:rsidRPr="00505D13">
        <w:rPr>
          <w:rFonts w:cs="Calibri"/>
        </w:rPr>
        <w:t xml:space="preserve">brak </w:t>
      </w:r>
      <w:r>
        <w:rPr>
          <w:rFonts w:cs="Calibri"/>
        </w:rPr>
        <w:t>miejsc pracy</w:t>
      </w:r>
    </w:p>
    <w:p w:rsidR="00C44FCC" w:rsidRDefault="00D6448A">
      <w:pPr>
        <w:pStyle w:val="Akapitzlist"/>
        <w:numPr>
          <w:ilvl w:val="0"/>
          <w:numId w:val="41"/>
        </w:numPr>
        <w:tabs>
          <w:tab w:val="left" w:pos="284"/>
        </w:tabs>
        <w:spacing w:after="0" w:line="240" w:lineRule="auto"/>
        <w:jc w:val="both"/>
        <w:rPr>
          <w:rFonts w:cs="Calibri"/>
        </w:rPr>
      </w:pPr>
      <w:r>
        <w:rPr>
          <w:rFonts w:cs="Calibri"/>
        </w:rPr>
        <w:t>brak rzetelnego wsparcia dla przedsiębiorców</w:t>
      </w:r>
    </w:p>
    <w:p w:rsidR="00C44FCC" w:rsidRDefault="00D6448A">
      <w:pPr>
        <w:pStyle w:val="Akapitzlist"/>
        <w:numPr>
          <w:ilvl w:val="0"/>
          <w:numId w:val="41"/>
        </w:numPr>
        <w:tabs>
          <w:tab w:val="left" w:pos="284"/>
        </w:tabs>
        <w:spacing w:after="0" w:line="240" w:lineRule="auto"/>
        <w:jc w:val="both"/>
        <w:rPr>
          <w:rFonts w:cs="Calibri"/>
        </w:rPr>
      </w:pPr>
      <w:r>
        <w:rPr>
          <w:rFonts w:cs="Calibri"/>
        </w:rPr>
        <w:t>brak wyk</w:t>
      </w:r>
      <w:r w:rsidR="00F119AE">
        <w:rPr>
          <w:rFonts w:cs="Calibri"/>
        </w:rPr>
        <w:t>w</w:t>
      </w:r>
      <w:r>
        <w:rPr>
          <w:rFonts w:cs="Calibri"/>
        </w:rPr>
        <w:t xml:space="preserve">alifikowanej siły roboczej </w:t>
      </w:r>
    </w:p>
    <w:p w:rsidR="00C44FCC" w:rsidRDefault="00D6448A">
      <w:pPr>
        <w:pStyle w:val="Akapitzlist"/>
        <w:numPr>
          <w:ilvl w:val="0"/>
          <w:numId w:val="41"/>
        </w:numPr>
        <w:tabs>
          <w:tab w:val="left" w:pos="284"/>
        </w:tabs>
        <w:spacing w:after="0" w:line="240" w:lineRule="auto"/>
        <w:jc w:val="both"/>
        <w:rPr>
          <w:rFonts w:cs="Calibri"/>
        </w:rPr>
      </w:pPr>
      <w:r>
        <w:rPr>
          <w:rFonts w:cs="Calibri"/>
        </w:rPr>
        <w:t>brak terenów inwestycyjnych</w:t>
      </w:r>
    </w:p>
    <w:p w:rsidR="00D6448A" w:rsidRPr="00505D13" w:rsidRDefault="00D6448A" w:rsidP="00D6448A">
      <w:pPr>
        <w:pStyle w:val="Akapitzlist"/>
        <w:tabs>
          <w:tab w:val="left" w:pos="284"/>
        </w:tabs>
        <w:spacing w:after="0" w:line="240" w:lineRule="auto"/>
        <w:jc w:val="both"/>
        <w:rPr>
          <w:rFonts w:cs="Calibri"/>
        </w:rPr>
      </w:pPr>
    </w:p>
    <w:p w:rsidR="00D6448A" w:rsidRPr="00AC151F" w:rsidRDefault="00D6448A" w:rsidP="00D6448A">
      <w:pPr>
        <w:tabs>
          <w:tab w:val="left" w:pos="284"/>
        </w:tabs>
        <w:spacing w:after="0" w:line="240" w:lineRule="auto"/>
        <w:jc w:val="both"/>
        <w:rPr>
          <w:rFonts w:cs="Calibri"/>
        </w:rPr>
      </w:pPr>
      <w:r w:rsidRPr="006602BC">
        <w:rPr>
          <w:rFonts w:cs="Calibri"/>
          <w:b/>
        </w:rPr>
        <w:t>3</w:t>
      </w:r>
      <w:r>
        <w:rPr>
          <w:rFonts w:cs="Calibri"/>
        </w:rPr>
        <w:t>.</w:t>
      </w:r>
      <w:r w:rsidRPr="00AC151F">
        <w:rPr>
          <w:rFonts w:cs="Calibri"/>
        </w:rPr>
        <w:t>Główne problemy w sferze przestrzenno-technicznej</w:t>
      </w:r>
    </w:p>
    <w:p w:rsidR="00C44FCC" w:rsidRDefault="00D6448A">
      <w:pPr>
        <w:pStyle w:val="Akapitzlist"/>
        <w:numPr>
          <w:ilvl w:val="0"/>
          <w:numId w:val="41"/>
        </w:numPr>
        <w:tabs>
          <w:tab w:val="left" w:pos="284"/>
        </w:tabs>
        <w:spacing w:after="0" w:line="240" w:lineRule="auto"/>
        <w:jc w:val="both"/>
        <w:rPr>
          <w:rFonts w:cs="Calibri"/>
        </w:rPr>
      </w:pPr>
      <w:r w:rsidRPr="00505D13">
        <w:rPr>
          <w:rFonts w:cs="Calibri"/>
        </w:rPr>
        <w:t xml:space="preserve">zły stan dróg </w:t>
      </w:r>
    </w:p>
    <w:p w:rsidR="00C44FCC" w:rsidRDefault="00D6448A">
      <w:pPr>
        <w:pStyle w:val="Akapitzlist"/>
        <w:numPr>
          <w:ilvl w:val="0"/>
          <w:numId w:val="41"/>
        </w:numPr>
        <w:tabs>
          <w:tab w:val="left" w:pos="284"/>
        </w:tabs>
        <w:spacing w:after="0" w:line="240" w:lineRule="auto"/>
        <w:jc w:val="both"/>
        <w:rPr>
          <w:rFonts w:cs="Calibri"/>
        </w:rPr>
      </w:pPr>
      <w:r>
        <w:rPr>
          <w:rFonts w:cs="Calibri"/>
        </w:rPr>
        <w:t>niedostateczna liczba powiązań komunikacyjnych</w:t>
      </w:r>
    </w:p>
    <w:p w:rsidR="00C44FCC" w:rsidRDefault="00D6448A">
      <w:pPr>
        <w:pStyle w:val="Akapitzlist"/>
        <w:numPr>
          <w:ilvl w:val="0"/>
          <w:numId w:val="41"/>
        </w:numPr>
        <w:tabs>
          <w:tab w:val="left" w:pos="284"/>
        </w:tabs>
        <w:spacing w:after="0" w:line="240" w:lineRule="auto"/>
        <w:jc w:val="both"/>
        <w:rPr>
          <w:rFonts w:cs="Calibri"/>
        </w:rPr>
      </w:pPr>
      <w:r>
        <w:rPr>
          <w:rFonts w:cs="Calibri"/>
        </w:rPr>
        <w:t>brak terenów zielonych i spacerowych</w:t>
      </w:r>
    </w:p>
    <w:p w:rsidR="00C44FCC" w:rsidRDefault="00D6448A">
      <w:pPr>
        <w:pStyle w:val="Akapitzlist"/>
        <w:numPr>
          <w:ilvl w:val="0"/>
          <w:numId w:val="41"/>
        </w:numPr>
        <w:tabs>
          <w:tab w:val="left" w:pos="284"/>
        </w:tabs>
        <w:spacing w:after="0" w:line="240" w:lineRule="auto"/>
        <w:jc w:val="both"/>
        <w:rPr>
          <w:rFonts w:cs="Calibri"/>
        </w:rPr>
      </w:pPr>
      <w:r>
        <w:rPr>
          <w:rFonts w:cs="Calibri"/>
        </w:rPr>
        <w:t>niedoststeczna liczba miejsc parkingowych</w:t>
      </w:r>
    </w:p>
    <w:p w:rsidR="00C44FCC" w:rsidRDefault="00D6448A">
      <w:pPr>
        <w:pStyle w:val="Akapitzlist"/>
        <w:numPr>
          <w:ilvl w:val="0"/>
          <w:numId w:val="41"/>
        </w:numPr>
        <w:tabs>
          <w:tab w:val="left" w:pos="284"/>
        </w:tabs>
        <w:spacing w:after="0" w:line="240" w:lineRule="auto"/>
        <w:jc w:val="both"/>
        <w:rPr>
          <w:rFonts w:cs="Calibri"/>
        </w:rPr>
      </w:pPr>
      <w:r>
        <w:rPr>
          <w:rFonts w:cs="Calibri"/>
        </w:rPr>
        <w:t>zły stan  budynków publicznych</w:t>
      </w:r>
    </w:p>
    <w:p w:rsidR="00D6448A" w:rsidRPr="00505D13" w:rsidRDefault="00D6448A" w:rsidP="00D6448A">
      <w:pPr>
        <w:tabs>
          <w:tab w:val="left" w:pos="284"/>
        </w:tabs>
        <w:spacing w:after="0" w:line="240" w:lineRule="auto"/>
        <w:jc w:val="both"/>
        <w:rPr>
          <w:rFonts w:cs="Calibri"/>
        </w:rPr>
      </w:pPr>
    </w:p>
    <w:p w:rsidR="00D6448A" w:rsidRPr="00AC151F" w:rsidRDefault="00D6448A" w:rsidP="00D6448A">
      <w:pPr>
        <w:tabs>
          <w:tab w:val="left" w:pos="284"/>
        </w:tabs>
        <w:spacing w:after="0" w:line="240" w:lineRule="auto"/>
        <w:jc w:val="both"/>
        <w:rPr>
          <w:rFonts w:cs="Calibri"/>
        </w:rPr>
      </w:pPr>
      <w:r w:rsidRPr="006602BC">
        <w:rPr>
          <w:rFonts w:cs="Calibri"/>
          <w:b/>
        </w:rPr>
        <w:t>4</w:t>
      </w:r>
      <w:r>
        <w:rPr>
          <w:rFonts w:cs="Calibri"/>
        </w:rPr>
        <w:t>.</w:t>
      </w:r>
      <w:r w:rsidRPr="00AC151F">
        <w:rPr>
          <w:rFonts w:cs="Calibri"/>
        </w:rPr>
        <w:t xml:space="preserve">Główne problemy w sferze środowiskowej </w:t>
      </w:r>
    </w:p>
    <w:p w:rsidR="00C44FCC" w:rsidRDefault="00D6448A">
      <w:pPr>
        <w:pStyle w:val="Akapitzlist"/>
        <w:numPr>
          <w:ilvl w:val="0"/>
          <w:numId w:val="42"/>
        </w:numPr>
        <w:tabs>
          <w:tab w:val="left" w:pos="284"/>
        </w:tabs>
        <w:spacing w:after="0" w:line="240" w:lineRule="auto"/>
        <w:jc w:val="both"/>
        <w:rPr>
          <w:rFonts w:cs="Calibri"/>
        </w:rPr>
      </w:pPr>
      <w:r w:rsidRPr="00505D13">
        <w:rPr>
          <w:rFonts w:cs="Calibri"/>
        </w:rPr>
        <w:t>niska świadomość ekologiczna mieszkańców</w:t>
      </w:r>
    </w:p>
    <w:p w:rsidR="00C44FCC" w:rsidRDefault="00D6448A">
      <w:pPr>
        <w:pStyle w:val="Akapitzlist"/>
        <w:numPr>
          <w:ilvl w:val="0"/>
          <w:numId w:val="42"/>
        </w:numPr>
        <w:tabs>
          <w:tab w:val="left" w:pos="284"/>
        </w:tabs>
        <w:spacing w:after="0" w:line="240" w:lineRule="auto"/>
        <w:jc w:val="both"/>
        <w:rPr>
          <w:rFonts w:cs="Calibri"/>
        </w:rPr>
      </w:pPr>
      <w:r w:rsidRPr="00505D13">
        <w:rPr>
          <w:rFonts w:cs="Calibri"/>
        </w:rPr>
        <w:t>występowanie dzikich wysypisk</w:t>
      </w:r>
    </w:p>
    <w:p w:rsidR="00C44FCC" w:rsidRDefault="00D6448A">
      <w:pPr>
        <w:pStyle w:val="Akapitzlist"/>
        <w:numPr>
          <w:ilvl w:val="0"/>
          <w:numId w:val="42"/>
        </w:numPr>
        <w:tabs>
          <w:tab w:val="left" w:pos="284"/>
        </w:tabs>
        <w:spacing w:after="0" w:line="240" w:lineRule="auto"/>
        <w:jc w:val="both"/>
        <w:rPr>
          <w:rFonts w:cs="Calibri"/>
        </w:rPr>
      </w:pPr>
      <w:r>
        <w:rPr>
          <w:rFonts w:cs="Calibri"/>
        </w:rPr>
        <w:lastRenderedPageBreak/>
        <w:t>wylewanie nieczystości do wód</w:t>
      </w:r>
    </w:p>
    <w:p w:rsidR="00D6448A" w:rsidRPr="00505D13" w:rsidRDefault="00D6448A" w:rsidP="00D6448A">
      <w:pPr>
        <w:tabs>
          <w:tab w:val="left" w:pos="284"/>
        </w:tabs>
        <w:spacing w:after="0" w:line="240" w:lineRule="auto"/>
        <w:jc w:val="both"/>
        <w:rPr>
          <w:rFonts w:cs="Calibri"/>
        </w:rPr>
      </w:pPr>
    </w:p>
    <w:p w:rsidR="00D6448A" w:rsidRDefault="00D6448A" w:rsidP="00D6448A">
      <w:pPr>
        <w:tabs>
          <w:tab w:val="left" w:pos="284"/>
        </w:tabs>
        <w:spacing w:after="0" w:line="240" w:lineRule="auto"/>
        <w:jc w:val="both"/>
        <w:rPr>
          <w:rFonts w:cs="Calibri"/>
        </w:rPr>
      </w:pPr>
      <w:r w:rsidRPr="00505D13">
        <w:rPr>
          <w:rFonts w:cs="Calibri"/>
        </w:rPr>
        <w:t>Jakie główne efekty powiny zostać osiągnięte w wyniku procesu rewitalizacji?</w:t>
      </w:r>
    </w:p>
    <w:p w:rsidR="00D6448A" w:rsidRPr="00505D13" w:rsidRDefault="00D6448A" w:rsidP="00D6448A">
      <w:pPr>
        <w:tabs>
          <w:tab w:val="left" w:pos="284"/>
        </w:tabs>
        <w:spacing w:after="0" w:line="240" w:lineRule="auto"/>
        <w:jc w:val="both"/>
        <w:rPr>
          <w:rFonts w:cs="Calibri"/>
        </w:rPr>
      </w:pPr>
    </w:p>
    <w:p w:rsidR="00D6448A" w:rsidRPr="00505D13" w:rsidRDefault="00D6448A" w:rsidP="00D6448A">
      <w:pPr>
        <w:tabs>
          <w:tab w:val="left" w:pos="284"/>
        </w:tabs>
        <w:spacing w:after="0" w:line="240" w:lineRule="auto"/>
        <w:jc w:val="both"/>
        <w:rPr>
          <w:rFonts w:cs="Calibri"/>
        </w:rPr>
      </w:pPr>
      <w:r w:rsidRPr="00505D13">
        <w:rPr>
          <w:rFonts w:cs="Calibri"/>
        </w:rPr>
        <w:t>1.</w:t>
      </w:r>
      <w:r>
        <w:rPr>
          <w:rFonts w:cs="Calibri"/>
        </w:rPr>
        <w:t>Zwiększenie integracji mieszkańców i pobudzenie ich aktywności lokalnej</w:t>
      </w:r>
    </w:p>
    <w:p w:rsidR="00D6448A" w:rsidRPr="00505D13" w:rsidRDefault="00D6448A" w:rsidP="00D6448A">
      <w:pPr>
        <w:tabs>
          <w:tab w:val="left" w:pos="284"/>
        </w:tabs>
        <w:spacing w:after="0" w:line="240" w:lineRule="auto"/>
        <w:jc w:val="both"/>
        <w:rPr>
          <w:rFonts w:cs="Calibri"/>
        </w:rPr>
      </w:pPr>
      <w:r w:rsidRPr="00505D13">
        <w:rPr>
          <w:rFonts w:cs="Calibri"/>
        </w:rPr>
        <w:t>2.</w:t>
      </w:r>
      <w:r>
        <w:rPr>
          <w:rFonts w:cs="Calibri"/>
        </w:rPr>
        <w:t>Rozwój bazy turystyczno-rekreacyjnej</w:t>
      </w:r>
    </w:p>
    <w:p w:rsidR="00D6448A" w:rsidRPr="00505D13" w:rsidRDefault="00D6448A" w:rsidP="00D6448A">
      <w:pPr>
        <w:tabs>
          <w:tab w:val="left" w:pos="284"/>
        </w:tabs>
        <w:spacing w:after="0" w:line="240" w:lineRule="auto"/>
        <w:jc w:val="both"/>
        <w:rPr>
          <w:rFonts w:cs="Calibri"/>
        </w:rPr>
      </w:pPr>
      <w:r w:rsidRPr="00505D13">
        <w:rPr>
          <w:rFonts w:cs="Calibri"/>
        </w:rPr>
        <w:t>3.</w:t>
      </w:r>
      <w:r>
        <w:rPr>
          <w:rFonts w:cs="Calibri"/>
        </w:rPr>
        <w:t>Poprawa estetyki przestrzeni publicznej</w:t>
      </w:r>
    </w:p>
    <w:p w:rsidR="00D6448A" w:rsidRDefault="00D6448A" w:rsidP="00D6448A">
      <w:pPr>
        <w:tabs>
          <w:tab w:val="left" w:pos="284"/>
        </w:tabs>
        <w:spacing w:after="0" w:line="240" w:lineRule="auto"/>
        <w:jc w:val="both"/>
        <w:rPr>
          <w:rFonts w:cs="Calibri"/>
        </w:rPr>
      </w:pPr>
      <w:r w:rsidRPr="00505D13">
        <w:rPr>
          <w:rFonts w:cs="Calibri"/>
        </w:rPr>
        <w:t>4.</w:t>
      </w:r>
      <w:r>
        <w:rPr>
          <w:rFonts w:cs="Calibri"/>
        </w:rPr>
        <w:t>Ograniczenie patologii społecznych i włączenie społeczne osób wykluczonych</w:t>
      </w:r>
    </w:p>
    <w:p w:rsidR="00D6448A" w:rsidRDefault="00D6448A" w:rsidP="00D6448A">
      <w:pPr>
        <w:tabs>
          <w:tab w:val="left" w:pos="284"/>
        </w:tabs>
        <w:spacing w:after="0" w:line="240" w:lineRule="auto"/>
        <w:jc w:val="both"/>
        <w:rPr>
          <w:rFonts w:cs="Calibri"/>
        </w:rPr>
      </w:pPr>
      <w:r>
        <w:rPr>
          <w:rFonts w:cs="Calibri"/>
        </w:rPr>
        <w:t>5.Poprawa poziomu oferty  w zakresie kultury, sportu, form spędzania wolnego czasu</w:t>
      </w:r>
    </w:p>
    <w:p w:rsidR="00D6448A" w:rsidRDefault="00D6448A" w:rsidP="00D6448A">
      <w:pPr>
        <w:tabs>
          <w:tab w:val="left" w:pos="284"/>
        </w:tabs>
        <w:spacing w:after="0" w:line="240" w:lineRule="auto"/>
        <w:jc w:val="both"/>
        <w:rPr>
          <w:rFonts w:cs="Calibri"/>
        </w:rPr>
      </w:pPr>
      <w:r>
        <w:rPr>
          <w:rFonts w:cs="Calibri"/>
        </w:rPr>
        <w:t>6.Odnowa obiektów publicznych i zabytków w Gminie</w:t>
      </w:r>
    </w:p>
    <w:p w:rsidR="00D6448A" w:rsidRDefault="00D6448A" w:rsidP="00D6448A">
      <w:pPr>
        <w:tabs>
          <w:tab w:val="left" w:pos="284"/>
        </w:tabs>
        <w:spacing w:after="0" w:line="240" w:lineRule="auto"/>
        <w:jc w:val="both"/>
        <w:rPr>
          <w:rFonts w:cs="Calibri"/>
        </w:rPr>
      </w:pPr>
      <w:r>
        <w:rPr>
          <w:rFonts w:cs="Calibri"/>
        </w:rPr>
        <w:t>7.Poprawa jakości edukacji</w:t>
      </w:r>
    </w:p>
    <w:p w:rsidR="00D6448A" w:rsidRDefault="00D6448A" w:rsidP="00D6448A">
      <w:pPr>
        <w:tabs>
          <w:tab w:val="left" w:pos="284"/>
        </w:tabs>
        <w:spacing w:after="0" w:line="240" w:lineRule="auto"/>
        <w:jc w:val="both"/>
        <w:rPr>
          <w:rFonts w:cs="Calibri"/>
          <w:color w:val="FF0000"/>
        </w:rPr>
      </w:pPr>
    </w:p>
    <w:p w:rsidR="00D6448A" w:rsidRPr="00505D13" w:rsidRDefault="00D6448A" w:rsidP="00D6448A">
      <w:pPr>
        <w:tabs>
          <w:tab w:val="left" w:pos="284"/>
        </w:tabs>
        <w:spacing w:after="0" w:line="240" w:lineRule="auto"/>
        <w:jc w:val="both"/>
        <w:rPr>
          <w:rFonts w:cs="Calibri"/>
          <w:u w:val="single"/>
        </w:rPr>
      </w:pPr>
      <w:r>
        <w:rPr>
          <w:rFonts w:cs="Calibri"/>
          <w:u w:val="single"/>
        </w:rPr>
        <w:t>Pluskowęsy -Zalesie</w:t>
      </w:r>
      <w:r w:rsidRPr="00505D13">
        <w:rPr>
          <w:rFonts w:cs="Calibri"/>
          <w:u w:val="single"/>
        </w:rPr>
        <w:t>:</w:t>
      </w:r>
    </w:p>
    <w:p w:rsidR="00D6448A" w:rsidRPr="006602BC" w:rsidRDefault="00D6448A" w:rsidP="00D6448A">
      <w:pPr>
        <w:tabs>
          <w:tab w:val="left" w:pos="284"/>
        </w:tabs>
        <w:spacing w:after="0" w:line="240" w:lineRule="auto"/>
        <w:jc w:val="both"/>
        <w:rPr>
          <w:rFonts w:cs="Calibri"/>
        </w:rPr>
      </w:pPr>
      <w:r>
        <w:rPr>
          <w:rFonts w:cs="Calibri"/>
        </w:rPr>
        <w:t>1.</w:t>
      </w:r>
      <w:r w:rsidRPr="006602BC">
        <w:rPr>
          <w:rFonts w:cs="Calibri"/>
        </w:rPr>
        <w:t>Główne problemy w sferze społecznej:</w:t>
      </w:r>
    </w:p>
    <w:p w:rsidR="00C44FCC" w:rsidRDefault="00D6448A">
      <w:pPr>
        <w:pStyle w:val="Akapitzlist"/>
        <w:numPr>
          <w:ilvl w:val="0"/>
          <w:numId w:val="40"/>
        </w:numPr>
        <w:tabs>
          <w:tab w:val="left" w:pos="284"/>
        </w:tabs>
        <w:spacing w:after="0" w:line="240" w:lineRule="auto"/>
        <w:jc w:val="both"/>
        <w:rPr>
          <w:rFonts w:cs="Calibri"/>
        </w:rPr>
      </w:pPr>
      <w:r>
        <w:rPr>
          <w:rFonts w:cs="Calibri"/>
        </w:rPr>
        <w:t>alkoholizm</w:t>
      </w:r>
    </w:p>
    <w:p w:rsidR="00C44FCC" w:rsidRDefault="00D6448A">
      <w:pPr>
        <w:pStyle w:val="Akapitzlist"/>
        <w:numPr>
          <w:ilvl w:val="0"/>
          <w:numId w:val="40"/>
        </w:numPr>
        <w:tabs>
          <w:tab w:val="left" w:pos="284"/>
        </w:tabs>
        <w:spacing w:after="0" w:line="240" w:lineRule="auto"/>
        <w:jc w:val="both"/>
        <w:rPr>
          <w:rFonts w:cs="Calibri"/>
        </w:rPr>
      </w:pPr>
      <w:r>
        <w:rPr>
          <w:rFonts w:cs="Calibri"/>
        </w:rPr>
        <w:t>narkomania</w:t>
      </w:r>
    </w:p>
    <w:p w:rsidR="00C44FCC" w:rsidRDefault="00D6448A">
      <w:pPr>
        <w:pStyle w:val="Akapitzlist"/>
        <w:numPr>
          <w:ilvl w:val="0"/>
          <w:numId w:val="40"/>
        </w:numPr>
        <w:tabs>
          <w:tab w:val="left" w:pos="284"/>
        </w:tabs>
        <w:spacing w:after="0" w:line="240" w:lineRule="auto"/>
        <w:jc w:val="both"/>
        <w:rPr>
          <w:rFonts w:cs="Calibri"/>
        </w:rPr>
      </w:pPr>
      <w:r>
        <w:rPr>
          <w:rFonts w:cs="Calibri"/>
        </w:rPr>
        <w:t>bezrobocie</w:t>
      </w:r>
    </w:p>
    <w:p w:rsidR="00C44FCC" w:rsidRDefault="00D6448A">
      <w:pPr>
        <w:pStyle w:val="Akapitzlist"/>
        <w:numPr>
          <w:ilvl w:val="0"/>
          <w:numId w:val="40"/>
        </w:numPr>
        <w:tabs>
          <w:tab w:val="left" w:pos="284"/>
        </w:tabs>
        <w:spacing w:after="0" w:line="240" w:lineRule="auto"/>
        <w:jc w:val="both"/>
        <w:rPr>
          <w:rFonts w:cs="Calibri"/>
        </w:rPr>
      </w:pPr>
      <w:r>
        <w:rPr>
          <w:rFonts w:cs="Calibri"/>
        </w:rPr>
        <w:t>ubóstwo</w:t>
      </w:r>
    </w:p>
    <w:p w:rsidR="00C44FCC" w:rsidRDefault="00D6448A">
      <w:pPr>
        <w:pStyle w:val="Akapitzlist"/>
        <w:numPr>
          <w:ilvl w:val="0"/>
          <w:numId w:val="40"/>
        </w:numPr>
        <w:tabs>
          <w:tab w:val="left" w:pos="284"/>
        </w:tabs>
        <w:spacing w:after="0" w:line="240" w:lineRule="auto"/>
        <w:jc w:val="both"/>
        <w:rPr>
          <w:rFonts w:cs="Calibri"/>
        </w:rPr>
      </w:pPr>
      <w:r>
        <w:rPr>
          <w:rFonts w:cs="Calibri"/>
        </w:rPr>
        <w:t>chuligaństwo,wandalizm, przestępczość</w:t>
      </w:r>
    </w:p>
    <w:p w:rsidR="00C44FCC" w:rsidRDefault="00D6448A">
      <w:pPr>
        <w:pStyle w:val="Akapitzlist"/>
        <w:numPr>
          <w:ilvl w:val="0"/>
          <w:numId w:val="40"/>
        </w:numPr>
        <w:tabs>
          <w:tab w:val="left" w:pos="284"/>
        </w:tabs>
        <w:spacing w:after="0" w:line="240" w:lineRule="auto"/>
        <w:jc w:val="both"/>
        <w:rPr>
          <w:rFonts w:cs="Calibri"/>
        </w:rPr>
      </w:pPr>
      <w:r>
        <w:rPr>
          <w:rFonts w:cs="Calibri"/>
        </w:rPr>
        <w:t>niska aktywność społeczeństwa</w:t>
      </w:r>
    </w:p>
    <w:p w:rsidR="00D6448A" w:rsidRPr="00505D13" w:rsidRDefault="00D6448A" w:rsidP="00D6448A">
      <w:pPr>
        <w:tabs>
          <w:tab w:val="left" w:pos="284"/>
        </w:tabs>
        <w:spacing w:after="0" w:line="240" w:lineRule="auto"/>
        <w:jc w:val="both"/>
        <w:rPr>
          <w:rFonts w:cs="Calibri"/>
        </w:rPr>
      </w:pPr>
    </w:p>
    <w:p w:rsidR="00D6448A" w:rsidRPr="006602BC" w:rsidRDefault="00D6448A" w:rsidP="00D6448A">
      <w:pPr>
        <w:tabs>
          <w:tab w:val="left" w:pos="284"/>
        </w:tabs>
        <w:spacing w:after="0" w:line="240" w:lineRule="auto"/>
        <w:jc w:val="both"/>
        <w:rPr>
          <w:rFonts w:cs="Calibri"/>
        </w:rPr>
      </w:pPr>
      <w:r>
        <w:rPr>
          <w:rFonts w:cs="Calibri"/>
        </w:rPr>
        <w:t>2.</w:t>
      </w:r>
      <w:r w:rsidRPr="006602BC">
        <w:rPr>
          <w:rFonts w:cs="Calibri"/>
        </w:rPr>
        <w:t>Główne problemy w sferze gospodarczej</w:t>
      </w:r>
    </w:p>
    <w:p w:rsidR="00C44FCC" w:rsidRDefault="00D6448A">
      <w:pPr>
        <w:pStyle w:val="Akapitzlist"/>
        <w:numPr>
          <w:ilvl w:val="0"/>
          <w:numId w:val="41"/>
        </w:numPr>
        <w:tabs>
          <w:tab w:val="left" w:pos="284"/>
        </w:tabs>
        <w:spacing w:after="0" w:line="240" w:lineRule="auto"/>
        <w:jc w:val="both"/>
        <w:rPr>
          <w:rFonts w:cs="Calibri"/>
        </w:rPr>
      </w:pPr>
      <w:r>
        <w:rPr>
          <w:rFonts w:cs="Calibri"/>
        </w:rPr>
        <w:t>brak miejsc pracy</w:t>
      </w:r>
    </w:p>
    <w:p w:rsidR="00C44FCC" w:rsidRDefault="00D6448A">
      <w:pPr>
        <w:pStyle w:val="Akapitzlist"/>
        <w:numPr>
          <w:ilvl w:val="0"/>
          <w:numId w:val="41"/>
        </w:numPr>
        <w:tabs>
          <w:tab w:val="left" w:pos="284"/>
        </w:tabs>
        <w:spacing w:after="0" w:line="240" w:lineRule="auto"/>
        <w:jc w:val="both"/>
        <w:rPr>
          <w:rFonts w:cs="Calibri"/>
        </w:rPr>
      </w:pPr>
      <w:r w:rsidRPr="00505D13">
        <w:rPr>
          <w:rFonts w:cs="Calibri"/>
        </w:rPr>
        <w:t xml:space="preserve">brak połączeń z </w:t>
      </w:r>
      <w:r>
        <w:rPr>
          <w:rFonts w:cs="Calibri"/>
        </w:rPr>
        <w:t>regionalnymi ośrodkami</w:t>
      </w:r>
      <w:r w:rsidRPr="00505D13">
        <w:rPr>
          <w:rFonts w:cs="Calibri"/>
        </w:rPr>
        <w:t xml:space="preserve"> wzrostu</w:t>
      </w:r>
    </w:p>
    <w:p w:rsidR="00C44FCC" w:rsidRDefault="00D6448A">
      <w:pPr>
        <w:pStyle w:val="Akapitzlist"/>
        <w:numPr>
          <w:ilvl w:val="0"/>
          <w:numId w:val="41"/>
        </w:numPr>
        <w:tabs>
          <w:tab w:val="left" w:pos="284"/>
        </w:tabs>
        <w:spacing w:after="0" w:line="240" w:lineRule="auto"/>
        <w:jc w:val="both"/>
        <w:rPr>
          <w:rFonts w:cs="Calibri"/>
        </w:rPr>
      </w:pPr>
      <w:r>
        <w:rPr>
          <w:rFonts w:cs="Calibri"/>
        </w:rPr>
        <w:t xml:space="preserve">duża konkurencja </w:t>
      </w:r>
    </w:p>
    <w:p w:rsidR="00C44FCC" w:rsidRDefault="00D6448A">
      <w:pPr>
        <w:pStyle w:val="Akapitzlist"/>
        <w:numPr>
          <w:ilvl w:val="0"/>
          <w:numId w:val="41"/>
        </w:numPr>
        <w:tabs>
          <w:tab w:val="left" w:pos="284"/>
        </w:tabs>
        <w:spacing w:after="0" w:line="240" w:lineRule="auto"/>
        <w:jc w:val="both"/>
        <w:rPr>
          <w:rFonts w:cs="Calibri"/>
        </w:rPr>
      </w:pPr>
      <w:r>
        <w:rPr>
          <w:rFonts w:cs="Calibri"/>
        </w:rPr>
        <w:t>brak wykwaliikowanej siły roboczej</w:t>
      </w:r>
    </w:p>
    <w:p w:rsidR="00D6448A" w:rsidRPr="00505D13" w:rsidRDefault="00D6448A" w:rsidP="00D6448A">
      <w:pPr>
        <w:pStyle w:val="Akapitzlist"/>
        <w:tabs>
          <w:tab w:val="left" w:pos="284"/>
        </w:tabs>
        <w:spacing w:after="0" w:line="240" w:lineRule="auto"/>
        <w:jc w:val="both"/>
        <w:rPr>
          <w:rFonts w:cs="Calibri"/>
        </w:rPr>
      </w:pPr>
    </w:p>
    <w:p w:rsidR="00D6448A" w:rsidRPr="006602BC" w:rsidRDefault="00D6448A" w:rsidP="00D6448A">
      <w:pPr>
        <w:tabs>
          <w:tab w:val="left" w:pos="284"/>
        </w:tabs>
        <w:spacing w:after="0" w:line="240" w:lineRule="auto"/>
        <w:jc w:val="both"/>
        <w:rPr>
          <w:rFonts w:cs="Calibri"/>
        </w:rPr>
      </w:pPr>
      <w:r>
        <w:rPr>
          <w:rFonts w:cs="Calibri"/>
        </w:rPr>
        <w:t>3.</w:t>
      </w:r>
      <w:r w:rsidRPr="006602BC">
        <w:rPr>
          <w:rFonts w:cs="Calibri"/>
        </w:rPr>
        <w:t>Główne problemy w sferze przestrzenno-technicznej</w:t>
      </w:r>
    </w:p>
    <w:p w:rsidR="00C44FCC" w:rsidRDefault="00D6448A">
      <w:pPr>
        <w:pStyle w:val="Akapitzlist"/>
        <w:numPr>
          <w:ilvl w:val="0"/>
          <w:numId w:val="41"/>
        </w:numPr>
        <w:tabs>
          <w:tab w:val="left" w:pos="284"/>
        </w:tabs>
        <w:spacing w:after="0" w:line="240" w:lineRule="auto"/>
        <w:jc w:val="both"/>
        <w:rPr>
          <w:rFonts w:cs="Calibri"/>
        </w:rPr>
      </w:pPr>
      <w:r w:rsidRPr="00505D13">
        <w:rPr>
          <w:rFonts w:cs="Calibri"/>
        </w:rPr>
        <w:t xml:space="preserve">zły stan dróg </w:t>
      </w:r>
    </w:p>
    <w:p w:rsidR="00C44FCC" w:rsidRDefault="00D6448A">
      <w:pPr>
        <w:pStyle w:val="Akapitzlist"/>
        <w:numPr>
          <w:ilvl w:val="0"/>
          <w:numId w:val="41"/>
        </w:numPr>
        <w:tabs>
          <w:tab w:val="left" w:pos="284"/>
        </w:tabs>
        <w:spacing w:after="0" w:line="240" w:lineRule="auto"/>
        <w:jc w:val="both"/>
        <w:rPr>
          <w:rFonts w:cs="Calibri"/>
        </w:rPr>
      </w:pPr>
      <w:r>
        <w:rPr>
          <w:rFonts w:cs="Calibri"/>
        </w:rPr>
        <w:t>niedoststeczna ilość połączeń komunikacyjnych</w:t>
      </w:r>
    </w:p>
    <w:p w:rsidR="00C44FCC" w:rsidRDefault="00D6448A">
      <w:pPr>
        <w:pStyle w:val="Akapitzlist"/>
        <w:numPr>
          <w:ilvl w:val="0"/>
          <w:numId w:val="41"/>
        </w:numPr>
        <w:tabs>
          <w:tab w:val="left" w:pos="284"/>
        </w:tabs>
        <w:spacing w:after="0" w:line="240" w:lineRule="auto"/>
        <w:jc w:val="both"/>
        <w:rPr>
          <w:rFonts w:cs="Calibri"/>
        </w:rPr>
      </w:pPr>
      <w:r>
        <w:rPr>
          <w:rFonts w:cs="Calibri"/>
        </w:rPr>
        <w:t xml:space="preserve">niedostateczny poziom dostępu do sieci kanalizacyjnej </w:t>
      </w:r>
    </w:p>
    <w:p w:rsidR="00C44FCC" w:rsidRDefault="00D6448A">
      <w:pPr>
        <w:pStyle w:val="Akapitzlist"/>
        <w:numPr>
          <w:ilvl w:val="0"/>
          <w:numId w:val="41"/>
        </w:numPr>
        <w:tabs>
          <w:tab w:val="left" w:pos="284"/>
        </w:tabs>
        <w:spacing w:after="0" w:line="240" w:lineRule="auto"/>
        <w:jc w:val="both"/>
        <w:rPr>
          <w:rFonts w:cs="Calibri"/>
        </w:rPr>
      </w:pPr>
      <w:r>
        <w:rPr>
          <w:rFonts w:cs="Calibri"/>
        </w:rPr>
        <w:t xml:space="preserve">brak boisk i </w:t>
      </w:r>
      <w:r w:rsidR="00F119AE">
        <w:rPr>
          <w:rFonts w:cs="Calibri"/>
        </w:rPr>
        <w:t>placów</w:t>
      </w:r>
      <w:r>
        <w:rPr>
          <w:rFonts w:cs="Calibri"/>
        </w:rPr>
        <w:t xml:space="preserve"> zabaw</w:t>
      </w:r>
    </w:p>
    <w:p w:rsidR="00D6448A" w:rsidRPr="00505D13" w:rsidRDefault="00D6448A" w:rsidP="00D6448A">
      <w:pPr>
        <w:tabs>
          <w:tab w:val="left" w:pos="284"/>
        </w:tabs>
        <w:spacing w:after="0" w:line="240" w:lineRule="auto"/>
        <w:jc w:val="both"/>
        <w:rPr>
          <w:rFonts w:cs="Calibri"/>
        </w:rPr>
      </w:pPr>
    </w:p>
    <w:p w:rsidR="00D6448A" w:rsidRPr="00C305FA" w:rsidRDefault="00D6448A" w:rsidP="00D6448A">
      <w:pPr>
        <w:tabs>
          <w:tab w:val="left" w:pos="284"/>
        </w:tabs>
        <w:spacing w:after="0" w:line="240" w:lineRule="auto"/>
        <w:jc w:val="both"/>
        <w:rPr>
          <w:rFonts w:cs="Calibri"/>
        </w:rPr>
      </w:pPr>
      <w:r>
        <w:rPr>
          <w:rFonts w:cs="Calibri"/>
        </w:rPr>
        <w:t>4.</w:t>
      </w:r>
      <w:r w:rsidRPr="00C305FA">
        <w:rPr>
          <w:rFonts w:cs="Calibri"/>
        </w:rPr>
        <w:t xml:space="preserve">Główne problemy w sferze środowiskowej </w:t>
      </w:r>
    </w:p>
    <w:p w:rsidR="00C44FCC" w:rsidRDefault="00D6448A">
      <w:pPr>
        <w:pStyle w:val="Akapitzlist"/>
        <w:numPr>
          <w:ilvl w:val="0"/>
          <w:numId w:val="42"/>
        </w:numPr>
        <w:tabs>
          <w:tab w:val="left" w:pos="284"/>
        </w:tabs>
        <w:spacing w:after="0" w:line="240" w:lineRule="auto"/>
        <w:jc w:val="both"/>
        <w:rPr>
          <w:rFonts w:cs="Calibri"/>
        </w:rPr>
      </w:pPr>
      <w:r>
        <w:rPr>
          <w:rFonts w:cs="Calibri"/>
        </w:rPr>
        <w:t>niska świadomość ekologiczna mieszkańców</w:t>
      </w:r>
    </w:p>
    <w:p w:rsidR="00C44FCC" w:rsidRDefault="00D6448A">
      <w:pPr>
        <w:pStyle w:val="Akapitzlist"/>
        <w:numPr>
          <w:ilvl w:val="0"/>
          <w:numId w:val="42"/>
        </w:numPr>
        <w:tabs>
          <w:tab w:val="left" w:pos="284"/>
        </w:tabs>
        <w:spacing w:after="0" w:line="240" w:lineRule="auto"/>
        <w:jc w:val="both"/>
        <w:rPr>
          <w:rFonts w:cs="Calibri"/>
        </w:rPr>
      </w:pPr>
      <w:r w:rsidRPr="00505D13">
        <w:rPr>
          <w:rFonts w:cs="Calibri"/>
        </w:rPr>
        <w:t>występowanie dzikich wysypisk</w:t>
      </w:r>
    </w:p>
    <w:p w:rsidR="00C44FCC" w:rsidRDefault="00D6448A">
      <w:pPr>
        <w:pStyle w:val="Akapitzlist"/>
        <w:numPr>
          <w:ilvl w:val="0"/>
          <w:numId w:val="42"/>
        </w:numPr>
        <w:tabs>
          <w:tab w:val="left" w:pos="284"/>
        </w:tabs>
        <w:spacing w:after="0" w:line="240" w:lineRule="auto"/>
        <w:jc w:val="both"/>
        <w:rPr>
          <w:rFonts w:cs="Calibri"/>
        </w:rPr>
      </w:pPr>
      <w:r>
        <w:rPr>
          <w:rFonts w:cs="Calibri"/>
        </w:rPr>
        <w:t>wylewanie nieczystości do wód</w:t>
      </w:r>
    </w:p>
    <w:p w:rsidR="00D6448A" w:rsidRPr="00505D13" w:rsidRDefault="00D6448A" w:rsidP="00D6448A">
      <w:pPr>
        <w:tabs>
          <w:tab w:val="left" w:pos="284"/>
        </w:tabs>
        <w:spacing w:after="0" w:line="240" w:lineRule="auto"/>
        <w:jc w:val="both"/>
        <w:rPr>
          <w:rFonts w:cs="Calibri"/>
        </w:rPr>
      </w:pPr>
    </w:p>
    <w:p w:rsidR="00D6448A" w:rsidRDefault="00D6448A" w:rsidP="00D6448A">
      <w:pPr>
        <w:tabs>
          <w:tab w:val="left" w:pos="284"/>
        </w:tabs>
        <w:spacing w:after="0" w:line="240" w:lineRule="auto"/>
        <w:jc w:val="both"/>
        <w:rPr>
          <w:rFonts w:cs="Calibri"/>
        </w:rPr>
      </w:pPr>
      <w:r w:rsidRPr="00505D13">
        <w:rPr>
          <w:rFonts w:cs="Calibri"/>
        </w:rPr>
        <w:t>Jakie główne efekty powiny zostać osiągnięte w wyniku procesu rewitalizacji?</w:t>
      </w:r>
    </w:p>
    <w:p w:rsidR="00D6448A" w:rsidRPr="00505D13" w:rsidRDefault="00D6448A" w:rsidP="00D6448A">
      <w:pPr>
        <w:tabs>
          <w:tab w:val="left" w:pos="284"/>
        </w:tabs>
        <w:spacing w:after="0" w:line="240" w:lineRule="auto"/>
        <w:jc w:val="both"/>
        <w:rPr>
          <w:rFonts w:cs="Calibri"/>
        </w:rPr>
      </w:pPr>
    </w:p>
    <w:p w:rsidR="00D6448A" w:rsidRDefault="00D6448A" w:rsidP="00D6448A">
      <w:pPr>
        <w:tabs>
          <w:tab w:val="left" w:pos="284"/>
        </w:tabs>
        <w:spacing w:after="0" w:line="240" w:lineRule="auto"/>
        <w:jc w:val="both"/>
        <w:rPr>
          <w:rFonts w:cs="Calibri"/>
        </w:rPr>
      </w:pPr>
      <w:r w:rsidRPr="00505D13">
        <w:rPr>
          <w:rFonts w:cs="Calibri"/>
        </w:rPr>
        <w:t>1.</w:t>
      </w:r>
      <w:r>
        <w:rPr>
          <w:rFonts w:cs="Calibri"/>
        </w:rPr>
        <w:t xml:space="preserve">Zwiększenie integracji mieszkańców i pobudzenie ich aktywności lokalnej </w:t>
      </w:r>
    </w:p>
    <w:p w:rsidR="00D6448A" w:rsidRPr="00505D13" w:rsidRDefault="00D6448A" w:rsidP="00D6448A">
      <w:pPr>
        <w:tabs>
          <w:tab w:val="left" w:pos="284"/>
        </w:tabs>
        <w:spacing w:after="0" w:line="240" w:lineRule="auto"/>
        <w:jc w:val="both"/>
        <w:rPr>
          <w:rFonts w:cs="Calibri"/>
        </w:rPr>
      </w:pPr>
      <w:r>
        <w:rPr>
          <w:rFonts w:cs="Calibri"/>
        </w:rPr>
        <w:t>2. Rozwój bazy turystyczno-rekreacyjnej</w:t>
      </w:r>
    </w:p>
    <w:p w:rsidR="00D6448A" w:rsidRDefault="00D6448A" w:rsidP="00D6448A">
      <w:pPr>
        <w:tabs>
          <w:tab w:val="left" w:pos="284"/>
        </w:tabs>
        <w:spacing w:after="0" w:line="240" w:lineRule="auto"/>
        <w:jc w:val="both"/>
        <w:rPr>
          <w:rFonts w:cs="Calibri"/>
        </w:rPr>
      </w:pPr>
      <w:r w:rsidRPr="00505D13">
        <w:rPr>
          <w:rFonts w:cs="Calibri"/>
        </w:rPr>
        <w:t>2.</w:t>
      </w:r>
      <w:r>
        <w:rPr>
          <w:rFonts w:cs="Calibri"/>
        </w:rPr>
        <w:t>Ograniczenie patologii społecznych</w:t>
      </w:r>
    </w:p>
    <w:p w:rsidR="00D6448A" w:rsidRPr="00505D13" w:rsidRDefault="00D6448A" w:rsidP="00D6448A">
      <w:pPr>
        <w:tabs>
          <w:tab w:val="left" w:pos="284"/>
        </w:tabs>
        <w:spacing w:after="0" w:line="240" w:lineRule="auto"/>
        <w:jc w:val="both"/>
        <w:rPr>
          <w:rFonts w:cs="Calibri"/>
        </w:rPr>
      </w:pPr>
      <w:r>
        <w:rPr>
          <w:rFonts w:cs="Calibri"/>
        </w:rPr>
        <w:t xml:space="preserve">3. Poprawa bezpieczeństwa </w:t>
      </w:r>
    </w:p>
    <w:p w:rsidR="00D6448A" w:rsidRPr="00505D13" w:rsidRDefault="00D6448A" w:rsidP="00D6448A">
      <w:pPr>
        <w:tabs>
          <w:tab w:val="left" w:pos="284"/>
        </w:tabs>
        <w:spacing w:after="0" w:line="240" w:lineRule="auto"/>
        <w:jc w:val="both"/>
        <w:rPr>
          <w:rFonts w:cs="Calibri"/>
        </w:rPr>
      </w:pPr>
      <w:r w:rsidRPr="00505D13">
        <w:rPr>
          <w:rFonts w:cs="Calibri"/>
        </w:rPr>
        <w:t>3.</w:t>
      </w:r>
      <w:r>
        <w:rPr>
          <w:rFonts w:cs="Calibri"/>
        </w:rPr>
        <w:t>Nowe obiekty bazy sportowej</w:t>
      </w:r>
    </w:p>
    <w:p w:rsidR="00D6448A" w:rsidRPr="00505D13" w:rsidRDefault="00D6448A" w:rsidP="00D6448A">
      <w:pPr>
        <w:tabs>
          <w:tab w:val="left" w:pos="284"/>
        </w:tabs>
        <w:spacing w:after="0" w:line="240" w:lineRule="auto"/>
        <w:jc w:val="both"/>
        <w:rPr>
          <w:rFonts w:cs="Calibri"/>
        </w:rPr>
      </w:pPr>
      <w:r w:rsidRPr="00505D13">
        <w:rPr>
          <w:rFonts w:cs="Calibri"/>
        </w:rPr>
        <w:t>4.</w:t>
      </w:r>
      <w:r>
        <w:rPr>
          <w:rFonts w:cs="Calibri"/>
        </w:rPr>
        <w:t>Poprawa estetyki przestrzeni publicznej</w:t>
      </w:r>
    </w:p>
    <w:p w:rsidR="00D6448A" w:rsidRDefault="00D6448A" w:rsidP="00D6448A">
      <w:pPr>
        <w:tabs>
          <w:tab w:val="left" w:pos="284"/>
        </w:tabs>
        <w:spacing w:after="0" w:line="240" w:lineRule="auto"/>
        <w:jc w:val="both"/>
        <w:rPr>
          <w:rFonts w:cs="Calibri"/>
          <w:u w:val="single"/>
        </w:rPr>
      </w:pPr>
    </w:p>
    <w:p w:rsidR="00D6448A" w:rsidRDefault="00D6448A" w:rsidP="00D6448A">
      <w:pPr>
        <w:tabs>
          <w:tab w:val="left" w:pos="284"/>
        </w:tabs>
        <w:spacing w:after="0" w:line="240" w:lineRule="auto"/>
        <w:jc w:val="both"/>
        <w:rPr>
          <w:rFonts w:cs="Calibri"/>
          <w:u w:val="single"/>
        </w:rPr>
      </w:pPr>
    </w:p>
    <w:p w:rsidR="00754636" w:rsidRPr="00C305FA" w:rsidRDefault="00754636" w:rsidP="00D6448A">
      <w:pPr>
        <w:tabs>
          <w:tab w:val="left" w:pos="284"/>
        </w:tabs>
        <w:spacing w:after="0" w:line="240" w:lineRule="auto"/>
        <w:jc w:val="both"/>
        <w:rPr>
          <w:rFonts w:cs="Calibri"/>
          <w:u w:val="single"/>
        </w:rPr>
      </w:pPr>
    </w:p>
    <w:p w:rsidR="00D6448A" w:rsidRPr="00C305FA" w:rsidRDefault="00D6448A" w:rsidP="00D6448A">
      <w:pPr>
        <w:tabs>
          <w:tab w:val="left" w:pos="284"/>
        </w:tabs>
        <w:spacing w:after="0" w:line="240" w:lineRule="auto"/>
        <w:jc w:val="both"/>
        <w:rPr>
          <w:rFonts w:cs="Calibri"/>
          <w:u w:val="single"/>
        </w:rPr>
      </w:pPr>
      <w:r w:rsidRPr="00C305FA">
        <w:rPr>
          <w:rFonts w:cs="Calibri"/>
          <w:u w:val="single"/>
        </w:rPr>
        <w:lastRenderedPageBreak/>
        <w:t>Nawra</w:t>
      </w:r>
    </w:p>
    <w:p w:rsidR="00D6448A" w:rsidRPr="006602BC" w:rsidRDefault="00D6448A" w:rsidP="00D6448A">
      <w:pPr>
        <w:tabs>
          <w:tab w:val="left" w:pos="284"/>
        </w:tabs>
        <w:spacing w:after="0" w:line="240" w:lineRule="auto"/>
        <w:jc w:val="both"/>
        <w:rPr>
          <w:rFonts w:cs="Calibri"/>
        </w:rPr>
      </w:pPr>
      <w:r>
        <w:rPr>
          <w:rFonts w:cs="Calibri"/>
        </w:rPr>
        <w:t>1.</w:t>
      </w:r>
      <w:r w:rsidRPr="006602BC">
        <w:rPr>
          <w:rFonts w:cs="Calibri"/>
        </w:rPr>
        <w:t>Główne problemy w sferze społecznej:</w:t>
      </w:r>
    </w:p>
    <w:p w:rsidR="00C44FCC" w:rsidRDefault="00D6448A">
      <w:pPr>
        <w:pStyle w:val="Akapitzlist"/>
        <w:numPr>
          <w:ilvl w:val="0"/>
          <w:numId w:val="40"/>
        </w:numPr>
        <w:tabs>
          <w:tab w:val="left" w:pos="284"/>
        </w:tabs>
        <w:spacing w:after="0" w:line="240" w:lineRule="auto"/>
        <w:jc w:val="both"/>
        <w:rPr>
          <w:rFonts w:cs="Calibri"/>
        </w:rPr>
      </w:pPr>
      <w:r>
        <w:rPr>
          <w:rFonts w:cs="Calibri"/>
        </w:rPr>
        <w:t>alkoholizm</w:t>
      </w:r>
    </w:p>
    <w:p w:rsidR="00C44FCC" w:rsidRDefault="00D6448A">
      <w:pPr>
        <w:pStyle w:val="Akapitzlist"/>
        <w:numPr>
          <w:ilvl w:val="0"/>
          <w:numId w:val="40"/>
        </w:numPr>
        <w:tabs>
          <w:tab w:val="left" w:pos="284"/>
        </w:tabs>
        <w:spacing w:after="0" w:line="240" w:lineRule="auto"/>
        <w:jc w:val="both"/>
        <w:rPr>
          <w:rFonts w:cs="Calibri"/>
        </w:rPr>
      </w:pPr>
      <w:r>
        <w:rPr>
          <w:rFonts w:cs="Calibri"/>
        </w:rPr>
        <w:t>narkomania</w:t>
      </w:r>
    </w:p>
    <w:p w:rsidR="00C44FCC" w:rsidRDefault="00D6448A">
      <w:pPr>
        <w:pStyle w:val="Akapitzlist"/>
        <w:numPr>
          <w:ilvl w:val="0"/>
          <w:numId w:val="40"/>
        </w:numPr>
        <w:tabs>
          <w:tab w:val="left" w:pos="284"/>
        </w:tabs>
        <w:spacing w:after="0" w:line="240" w:lineRule="auto"/>
        <w:jc w:val="both"/>
        <w:rPr>
          <w:rFonts w:cs="Calibri"/>
        </w:rPr>
      </w:pPr>
      <w:r>
        <w:rPr>
          <w:rFonts w:cs="Calibri"/>
        </w:rPr>
        <w:t xml:space="preserve">bezrobocie </w:t>
      </w:r>
    </w:p>
    <w:p w:rsidR="00C44FCC" w:rsidRDefault="00D6448A">
      <w:pPr>
        <w:pStyle w:val="Akapitzlist"/>
        <w:numPr>
          <w:ilvl w:val="0"/>
          <w:numId w:val="40"/>
        </w:numPr>
        <w:tabs>
          <w:tab w:val="left" w:pos="284"/>
        </w:tabs>
        <w:spacing w:after="0" w:line="240" w:lineRule="auto"/>
        <w:jc w:val="both"/>
        <w:rPr>
          <w:rFonts w:cs="Calibri"/>
        </w:rPr>
      </w:pPr>
      <w:r>
        <w:rPr>
          <w:rFonts w:cs="Calibri"/>
        </w:rPr>
        <w:t>przemoc w rodzinie</w:t>
      </w:r>
    </w:p>
    <w:p w:rsidR="00D6448A" w:rsidRPr="00505D13" w:rsidRDefault="00D6448A" w:rsidP="00D6448A">
      <w:pPr>
        <w:tabs>
          <w:tab w:val="left" w:pos="284"/>
        </w:tabs>
        <w:spacing w:after="0" w:line="240" w:lineRule="auto"/>
        <w:jc w:val="both"/>
        <w:rPr>
          <w:rFonts w:cs="Calibri"/>
        </w:rPr>
      </w:pPr>
    </w:p>
    <w:p w:rsidR="00D6448A" w:rsidRPr="006602BC" w:rsidRDefault="00D6448A" w:rsidP="00D6448A">
      <w:pPr>
        <w:tabs>
          <w:tab w:val="left" w:pos="284"/>
        </w:tabs>
        <w:spacing w:after="0" w:line="240" w:lineRule="auto"/>
        <w:jc w:val="both"/>
        <w:rPr>
          <w:rFonts w:cs="Calibri"/>
        </w:rPr>
      </w:pPr>
      <w:r>
        <w:rPr>
          <w:rFonts w:cs="Calibri"/>
        </w:rPr>
        <w:t>2.</w:t>
      </w:r>
      <w:r w:rsidRPr="006602BC">
        <w:rPr>
          <w:rFonts w:cs="Calibri"/>
        </w:rPr>
        <w:t>Główne problemy w sferze gospodarczej</w:t>
      </w:r>
    </w:p>
    <w:p w:rsidR="00C44FCC" w:rsidRDefault="00D6448A">
      <w:pPr>
        <w:pStyle w:val="Akapitzlist"/>
        <w:numPr>
          <w:ilvl w:val="0"/>
          <w:numId w:val="41"/>
        </w:numPr>
        <w:tabs>
          <w:tab w:val="left" w:pos="284"/>
        </w:tabs>
        <w:spacing w:after="0" w:line="240" w:lineRule="auto"/>
        <w:jc w:val="both"/>
        <w:rPr>
          <w:rFonts w:cs="Calibri"/>
        </w:rPr>
      </w:pPr>
      <w:r>
        <w:rPr>
          <w:rFonts w:cs="Calibri"/>
        </w:rPr>
        <w:t>brak miejsc pracy</w:t>
      </w:r>
    </w:p>
    <w:p w:rsidR="00C44FCC" w:rsidRDefault="00D6448A">
      <w:pPr>
        <w:pStyle w:val="Akapitzlist"/>
        <w:numPr>
          <w:ilvl w:val="0"/>
          <w:numId w:val="41"/>
        </w:numPr>
        <w:tabs>
          <w:tab w:val="left" w:pos="284"/>
        </w:tabs>
        <w:spacing w:after="0" w:line="240" w:lineRule="auto"/>
        <w:jc w:val="both"/>
        <w:rPr>
          <w:rFonts w:cs="Calibri"/>
        </w:rPr>
      </w:pPr>
      <w:r>
        <w:rPr>
          <w:rFonts w:cs="Calibri"/>
        </w:rPr>
        <w:t>brak wykwaliikowanej siły roboczej</w:t>
      </w:r>
    </w:p>
    <w:p w:rsidR="00D6448A" w:rsidRPr="00505D13" w:rsidRDefault="00D6448A" w:rsidP="00D6448A">
      <w:pPr>
        <w:pStyle w:val="Akapitzlist"/>
        <w:tabs>
          <w:tab w:val="left" w:pos="284"/>
        </w:tabs>
        <w:spacing w:after="0" w:line="240" w:lineRule="auto"/>
        <w:jc w:val="both"/>
        <w:rPr>
          <w:rFonts w:cs="Calibri"/>
        </w:rPr>
      </w:pPr>
    </w:p>
    <w:p w:rsidR="00D6448A" w:rsidRPr="006602BC" w:rsidRDefault="00D6448A" w:rsidP="00D6448A">
      <w:pPr>
        <w:tabs>
          <w:tab w:val="left" w:pos="284"/>
        </w:tabs>
        <w:spacing w:after="0" w:line="240" w:lineRule="auto"/>
        <w:jc w:val="both"/>
        <w:rPr>
          <w:rFonts w:cs="Calibri"/>
        </w:rPr>
      </w:pPr>
      <w:r>
        <w:rPr>
          <w:rFonts w:cs="Calibri"/>
        </w:rPr>
        <w:t>3.</w:t>
      </w:r>
      <w:r w:rsidRPr="006602BC">
        <w:rPr>
          <w:rFonts w:cs="Calibri"/>
        </w:rPr>
        <w:t>Główne problemy w sferze przestrzenno-technicznej</w:t>
      </w:r>
    </w:p>
    <w:p w:rsidR="00C44FCC" w:rsidRDefault="00D6448A">
      <w:pPr>
        <w:pStyle w:val="Akapitzlist"/>
        <w:numPr>
          <w:ilvl w:val="0"/>
          <w:numId w:val="41"/>
        </w:numPr>
        <w:tabs>
          <w:tab w:val="left" w:pos="284"/>
        </w:tabs>
        <w:spacing w:after="0" w:line="240" w:lineRule="auto"/>
        <w:jc w:val="both"/>
        <w:rPr>
          <w:rFonts w:cs="Calibri"/>
        </w:rPr>
      </w:pPr>
      <w:r>
        <w:rPr>
          <w:rFonts w:cs="Calibri"/>
        </w:rPr>
        <w:t>niedoststeczna ilość połączeń komunikacyjnych</w:t>
      </w:r>
    </w:p>
    <w:p w:rsidR="00C44FCC" w:rsidRDefault="00D6448A">
      <w:pPr>
        <w:pStyle w:val="Akapitzlist"/>
        <w:numPr>
          <w:ilvl w:val="0"/>
          <w:numId w:val="41"/>
        </w:numPr>
        <w:tabs>
          <w:tab w:val="left" w:pos="284"/>
        </w:tabs>
        <w:spacing w:after="0" w:line="240" w:lineRule="auto"/>
        <w:jc w:val="both"/>
        <w:rPr>
          <w:rFonts w:cs="Calibri"/>
        </w:rPr>
      </w:pPr>
      <w:r>
        <w:rPr>
          <w:rFonts w:cs="Calibri"/>
        </w:rPr>
        <w:t xml:space="preserve">niedostateczny poziom dostępu do sieci kanalizacyjnej </w:t>
      </w:r>
    </w:p>
    <w:p w:rsidR="00C44FCC" w:rsidRDefault="00D6448A">
      <w:pPr>
        <w:pStyle w:val="Akapitzlist"/>
        <w:numPr>
          <w:ilvl w:val="0"/>
          <w:numId w:val="41"/>
        </w:numPr>
        <w:tabs>
          <w:tab w:val="left" w:pos="284"/>
        </w:tabs>
        <w:spacing w:after="0" w:line="240" w:lineRule="auto"/>
        <w:jc w:val="both"/>
        <w:rPr>
          <w:rFonts w:cs="Calibri"/>
        </w:rPr>
      </w:pPr>
      <w:r>
        <w:rPr>
          <w:rFonts w:cs="Calibri"/>
        </w:rPr>
        <w:t>brak ścieżek rowerowych</w:t>
      </w:r>
    </w:p>
    <w:p w:rsidR="00D6448A" w:rsidRPr="00505D13" w:rsidRDefault="00D6448A" w:rsidP="00D6448A">
      <w:pPr>
        <w:tabs>
          <w:tab w:val="left" w:pos="284"/>
        </w:tabs>
        <w:spacing w:after="0" w:line="240" w:lineRule="auto"/>
        <w:jc w:val="both"/>
        <w:rPr>
          <w:rFonts w:cs="Calibri"/>
        </w:rPr>
      </w:pPr>
    </w:p>
    <w:p w:rsidR="00D6448A" w:rsidRPr="00C305FA" w:rsidRDefault="00D6448A" w:rsidP="00D6448A">
      <w:pPr>
        <w:tabs>
          <w:tab w:val="left" w:pos="284"/>
        </w:tabs>
        <w:spacing w:after="0" w:line="240" w:lineRule="auto"/>
        <w:jc w:val="both"/>
        <w:rPr>
          <w:rFonts w:cs="Calibri"/>
        </w:rPr>
      </w:pPr>
      <w:r>
        <w:rPr>
          <w:rFonts w:cs="Calibri"/>
        </w:rPr>
        <w:t>4.</w:t>
      </w:r>
      <w:r w:rsidRPr="00C305FA">
        <w:rPr>
          <w:rFonts w:cs="Calibri"/>
        </w:rPr>
        <w:t xml:space="preserve">Główne problemy w sferze środowiskowej </w:t>
      </w:r>
    </w:p>
    <w:p w:rsidR="00C44FCC" w:rsidRDefault="00D6448A">
      <w:pPr>
        <w:pStyle w:val="Akapitzlist"/>
        <w:numPr>
          <w:ilvl w:val="0"/>
          <w:numId w:val="42"/>
        </w:numPr>
        <w:tabs>
          <w:tab w:val="left" w:pos="284"/>
        </w:tabs>
        <w:spacing w:after="0" w:line="240" w:lineRule="auto"/>
        <w:jc w:val="both"/>
        <w:rPr>
          <w:rFonts w:cs="Calibri"/>
        </w:rPr>
      </w:pPr>
      <w:r>
        <w:rPr>
          <w:rFonts w:cs="Calibri"/>
        </w:rPr>
        <w:t>niska świadomość ekologiczna mieszkańców</w:t>
      </w:r>
    </w:p>
    <w:p w:rsidR="00C44FCC" w:rsidRDefault="00D6448A">
      <w:pPr>
        <w:pStyle w:val="Akapitzlist"/>
        <w:numPr>
          <w:ilvl w:val="0"/>
          <w:numId w:val="42"/>
        </w:numPr>
        <w:tabs>
          <w:tab w:val="left" w:pos="284"/>
        </w:tabs>
        <w:spacing w:after="0" w:line="240" w:lineRule="auto"/>
        <w:jc w:val="both"/>
        <w:rPr>
          <w:rFonts w:cs="Calibri"/>
        </w:rPr>
      </w:pPr>
      <w:r>
        <w:rPr>
          <w:rFonts w:cs="Calibri"/>
        </w:rPr>
        <w:t>wylewanie nieczystości do wód</w:t>
      </w:r>
    </w:p>
    <w:p w:rsidR="00D6448A" w:rsidRPr="00505D13" w:rsidRDefault="00D6448A" w:rsidP="00D6448A">
      <w:pPr>
        <w:tabs>
          <w:tab w:val="left" w:pos="284"/>
        </w:tabs>
        <w:spacing w:after="0" w:line="240" w:lineRule="auto"/>
        <w:jc w:val="both"/>
        <w:rPr>
          <w:rFonts w:cs="Calibri"/>
        </w:rPr>
      </w:pPr>
    </w:p>
    <w:p w:rsidR="00D6448A" w:rsidRDefault="00D6448A" w:rsidP="00D6448A">
      <w:pPr>
        <w:tabs>
          <w:tab w:val="left" w:pos="284"/>
        </w:tabs>
        <w:spacing w:after="0" w:line="240" w:lineRule="auto"/>
        <w:jc w:val="both"/>
        <w:rPr>
          <w:rFonts w:cs="Calibri"/>
        </w:rPr>
      </w:pPr>
      <w:r w:rsidRPr="00505D13">
        <w:rPr>
          <w:rFonts w:cs="Calibri"/>
        </w:rPr>
        <w:t>Jakie główne efekty powiny zostać osiągnięte w wyniku procesu rewitalizacji?</w:t>
      </w:r>
    </w:p>
    <w:p w:rsidR="00D6448A" w:rsidRPr="00505D13" w:rsidRDefault="00D6448A" w:rsidP="00D6448A">
      <w:pPr>
        <w:tabs>
          <w:tab w:val="left" w:pos="284"/>
        </w:tabs>
        <w:spacing w:after="0" w:line="240" w:lineRule="auto"/>
        <w:jc w:val="both"/>
        <w:rPr>
          <w:rFonts w:cs="Calibri"/>
        </w:rPr>
      </w:pPr>
    </w:p>
    <w:p w:rsidR="00D6448A" w:rsidRDefault="00D6448A" w:rsidP="00D6448A">
      <w:pPr>
        <w:tabs>
          <w:tab w:val="left" w:pos="284"/>
        </w:tabs>
        <w:spacing w:after="0" w:line="240" w:lineRule="auto"/>
        <w:jc w:val="both"/>
        <w:rPr>
          <w:rFonts w:cs="Calibri"/>
        </w:rPr>
      </w:pPr>
      <w:r w:rsidRPr="00505D13">
        <w:rPr>
          <w:rFonts w:cs="Calibri"/>
        </w:rPr>
        <w:t>1.</w:t>
      </w:r>
      <w:r>
        <w:rPr>
          <w:rFonts w:cs="Calibri"/>
        </w:rPr>
        <w:t xml:space="preserve"> Zwiększenie integracji mieszkańców i pobudzenie ich aktywności lokalnej </w:t>
      </w:r>
    </w:p>
    <w:p w:rsidR="00D6448A" w:rsidRDefault="00D6448A" w:rsidP="00D6448A">
      <w:pPr>
        <w:tabs>
          <w:tab w:val="left" w:pos="284"/>
        </w:tabs>
        <w:spacing w:after="0" w:line="240" w:lineRule="auto"/>
        <w:jc w:val="both"/>
        <w:rPr>
          <w:rFonts w:cs="Calibri"/>
        </w:rPr>
      </w:pPr>
      <w:r>
        <w:rPr>
          <w:rFonts w:cs="Calibri"/>
        </w:rPr>
        <w:t>2. Zwiększenie ilości miejsc pracy</w:t>
      </w:r>
    </w:p>
    <w:p w:rsidR="00D6448A" w:rsidRDefault="00D6448A" w:rsidP="00D6448A">
      <w:pPr>
        <w:tabs>
          <w:tab w:val="left" w:pos="284"/>
        </w:tabs>
        <w:spacing w:after="0" w:line="240" w:lineRule="auto"/>
        <w:jc w:val="both"/>
        <w:rPr>
          <w:rFonts w:cs="Calibri"/>
        </w:rPr>
      </w:pPr>
      <w:r>
        <w:rPr>
          <w:rFonts w:cs="Calibri"/>
        </w:rPr>
        <w:t>3. Nowe obiekty bazy sportowej</w:t>
      </w:r>
    </w:p>
    <w:p w:rsidR="00D6448A" w:rsidRDefault="00D6448A" w:rsidP="00D6448A">
      <w:pPr>
        <w:tabs>
          <w:tab w:val="left" w:pos="284"/>
        </w:tabs>
        <w:spacing w:after="0" w:line="240" w:lineRule="auto"/>
        <w:jc w:val="both"/>
        <w:rPr>
          <w:rFonts w:cs="Calibri"/>
        </w:rPr>
      </w:pPr>
      <w:r>
        <w:rPr>
          <w:rFonts w:cs="Calibri"/>
        </w:rPr>
        <w:t>4. Możliwość podniesienia kwalifikacji zawodowych</w:t>
      </w:r>
    </w:p>
    <w:p w:rsidR="00D6448A" w:rsidRPr="00505D13" w:rsidRDefault="00D6448A" w:rsidP="00D6448A">
      <w:pPr>
        <w:tabs>
          <w:tab w:val="left" w:pos="284"/>
        </w:tabs>
        <w:spacing w:after="0" w:line="240" w:lineRule="auto"/>
        <w:jc w:val="both"/>
        <w:rPr>
          <w:rFonts w:cs="Calibri"/>
        </w:rPr>
      </w:pPr>
      <w:r>
        <w:rPr>
          <w:rFonts w:cs="Calibri"/>
        </w:rPr>
        <w:t>5. Poprawa poziomu oferty w zakresie kultury, sportu, form spędzania wolnego czasu</w:t>
      </w:r>
    </w:p>
    <w:p w:rsidR="00D6448A" w:rsidRDefault="00D6448A" w:rsidP="00D6448A">
      <w:pPr>
        <w:tabs>
          <w:tab w:val="left" w:pos="284"/>
        </w:tabs>
        <w:spacing w:after="0" w:line="240" w:lineRule="auto"/>
        <w:jc w:val="both"/>
        <w:rPr>
          <w:rFonts w:cs="Calibri"/>
          <w:color w:val="FF0000"/>
        </w:rPr>
      </w:pPr>
    </w:p>
    <w:p w:rsidR="00D6448A" w:rsidRDefault="00D6448A" w:rsidP="00D6448A">
      <w:pPr>
        <w:tabs>
          <w:tab w:val="left" w:pos="284"/>
        </w:tabs>
        <w:spacing w:after="0" w:line="240" w:lineRule="auto"/>
        <w:jc w:val="both"/>
        <w:rPr>
          <w:rFonts w:cs="Calibri"/>
          <w:color w:val="FF0000"/>
        </w:rPr>
      </w:pPr>
    </w:p>
    <w:p w:rsidR="00D6448A" w:rsidRDefault="00D6448A" w:rsidP="00D6448A">
      <w:pPr>
        <w:tabs>
          <w:tab w:val="left" w:pos="284"/>
        </w:tabs>
        <w:spacing w:after="0" w:line="240" w:lineRule="auto"/>
        <w:jc w:val="both"/>
        <w:rPr>
          <w:rFonts w:cs="Calibri"/>
          <w:color w:val="FF0000"/>
        </w:rPr>
      </w:pPr>
    </w:p>
    <w:p w:rsidR="00D6448A" w:rsidRDefault="00D6448A" w:rsidP="00D6448A">
      <w:pPr>
        <w:tabs>
          <w:tab w:val="left" w:pos="284"/>
        </w:tabs>
        <w:spacing w:after="0" w:line="240" w:lineRule="auto"/>
        <w:jc w:val="both"/>
        <w:rPr>
          <w:rFonts w:cs="Calibri"/>
          <w:color w:val="FF0000"/>
        </w:rPr>
      </w:pPr>
    </w:p>
    <w:p w:rsidR="00D6448A" w:rsidRPr="001D6E76" w:rsidRDefault="00D6448A" w:rsidP="00D6448A">
      <w:pPr>
        <w:tabs>
          <w:tab w:val="left" w:pos="284"/>
        </w:tabs>
        <w:spacing w:after="0" w:line="240" w:lineRule="auto"/>
        <w:jc w:val="both"/>
        <w:rPr>
          <w:rFonts w:cs="Calibri"/>
        </w:rPr>
      </w:pPr>
      <w:r w:rsidRPr="001D6E76">
        <w:rPr>
          <w:rFonts w:cs="Calibri"/>
        </w:rPr>
        <w:t>Poniżej podsumowano wyrażone w ankietach wyniki konsultacji społecznych rewitalizacji Gminy Chełmża</w:t>
      </w:r>
    </w:p>
    <w:p w:rsidR="00D6448A" w:rsidRDefault="00D6448A" w:rsidP="00D6448A">
      <w:pPr>
        <w:tabs>
          <w:tab w:val="left" w:pos="284"/>
        </w:tabs>
        <w:spacing w:after="0" w:line="240" w:lineRule="auto"/>
        <w:jc w:val="both"/>
        <w:rPr>
          <w:rFonts w:cs="Calibri"/>
          <w:color w:val="FF0000"/>
        </w:rPr>
      </w:pPr>
    </w:p>
    <w:p w:rsidR="00D6448A" w:rsidRDefault="00D6448A" w:rsidP="00D6448A">
      <w:pPr>
        <w:tabs>
          <w:tab w:val="left" w:pos="4191"/>
        </w:tabs>
        <w:spacing w:after="0" w:line="240" w:lineRule="auto"/>
        <w:jc w:val="both"/>
        <w:rPr>
          <w:rFonts w:cs="Calibri"/>
          <w:color w:val="FF0000"/>
        </w:rPr>
      </w:pPr>
      <w:r>
        <w:rPr>
          <w:rFonts w:cs="Calibri"/>
          <w:color w:val="FF0000"/>
        </w:rPr>
        <w:tab/>
      </w:r>
    </w:p>
    <w:p w:rsidR="00D6448A" w:rsidRDefault="00D6448A" w:rsidP="00D6448A">
      <w:pPr>
        <w:tabs>
          <w:tab w:val="left" w:pos="284"/>
        </w:tabs>
        <w:spacing w:after="0" w:line="240" w:lineRule="auto"/>
        <w:jc w:val="both"/>
        <w:rPr>
          <w:rFonts w:cs="Calibri"/>
          <w:color w:val="FF0000"/>
        </w:rPr>
      </w:pPr>
    </w:p>
    <w:p w:rsidR="00D6448A" w:rsidRDefault="00D6448A" w:rsidP="00D6448A">
      <w:pPr>
        <w:tabs>
          <w:tab w:val="left" w:pos="284"/>
        </w:tabs>
        <w:spacing w:after="0" w:line="240" w:lineRule="auto"/>
        <w:jc w:val="both"/>
        <w:rPr>
          <w:rFonts w:cs="Calibri"/>
          <w:color w:val="FF0000"/>
        </w:rPr>
      </w:pPr>
    </w:p>
    <w:p w:rsidR="00D6448A" w:rsidRDefault="00D6448A" w:rsidP="00D6448A">
      <w:pPr>
        <w:tabs>
          <w:tab w:val="left" w:pos="284"/>
        </w:tabs>
        <w:spacing w:after="0" w:line="240" w:lineRule="auto"/>
        <w:jc w:val="both"/>
        <w:rPr>
          <w:rFonts w:cs="Calibri"/>
          <w:color w:val="FF0000"/>
        </w:rPr>
      </w:pPr>
    </w:p>
    <w:p w:rsidR="00D6448A" w:rsidRDefault="00D6448A" w:rsidP="00D6448A">
      <w:pPr>
        <w:tabs>
          <w:tab w:val="left" w:pos="284"/>
        </w:tabs>
        <w:spacing w:after="0" w:line="240" w:lineRule="auto"/>
        <w:jc w:val="both"/>
        <w:rPr>
          <w:rFonts w:cs="Calibri"/>
          <w:color w:val="FF0000"/>
        </w:rPr>
      </w:pPr>
    </w:p>
    <w:p w:rsidR="00D6448A" w:rsidRDefault="00D6448A" w:rsidP="00D6448A">
      <w:pPr>
        <w:tabs>
          <w:tab w:val="left" w:pos="284"/>
        </w:tabs>
        <w:spacing w:after="0" w:line="240" w:lineRule="auto"/>
        <w:jc w:val="both"/>
        <w:rPr>
          <w:rFonts w:cs="Calibri"/>
          <w:color w:val="FF0000"/>
        </w:rPr>
      </w:pPr>
    </w:p>
    <w:p w:rsidR="00D6448A" w:rsidRDefault="00D6448A" w:rsidP="00D6448A">
      <w:pPr>
        <w:tabs>
          <w:tab w:val="left" w:pos="284"/>
        </w:tabs>
        <w:spacing w:after="0" w:line="240" w:lineRule="auto"/>
        <w:jc w:val="both"/>
        <w:rPr>
          <w:rFonts w:cs="Calibri"/>
          <w:color w:val="FF0000"/>
        </w:rPr>
      </w:pPr>
    </w:p>
    <w:p w:rsidR="00D6448A" w:rsidRDefault="00D6448A" w:rsidP="00D6448A">
      <w:pPr>
        <w:tabs>
          <w:tab w:val="left" w:pos="284"/>
        </w:tabs>
        <w:spacing w:after="0" w:line="240" w:lineRule="auto"/>
        <w:jc w:val="both"/>
        <w:rPr>
          <w:rFonts w:cs="Calibri"/>
          <w:color w:val="FF0000"/>
        </w:rPr>
      </w:pPr>
    </w:p>
    <w:p w:rsidR="00D6448A" w:rsidRDefault="00D6448A" w:rsidP="00D6448A">
      <w:pPr>
        <w:tabs>
          <w:tab w:val="left" w:pos="284"/>
        </w:tabs>
        <w:spacing w:after="0" w:line="240" w:lineRule="auto"/>
        <w:jc w:val="both"/>
        <w:rPr>
          <w:rFonts w:cs="Calibri"/>
          <w:color w:val="FF0000"/>
        </w:rPr>
      </w:pPr>
    </w:p>
    <w:p w:rsidR="00D6448A" w:rsidRDefault="00D6448A" w:rsidP="00D6448A">
      <w:pPr>
        <w:tabs>
          <w:tab w:val="left" w:pos="284"/>
        </w:tabs>
        <w:spacing w:after="0" w:line="240" w:lineRule="auto"/>
        <w:jc w:val="both"/>
        <w:rPr>
          <w:rFonts w:cs="Calibri"/>
          <w:color w:val="FF0000"/>
        </w:rPr>
      </w:pPr>
    </w:p>
    <w:p w:rsidR="00D6448A" w:rsidRDefault="00D6448A" w:rsidP="00D6448A">
      <w:pPr>
        <w:tabs>
          <w:tab w:val="left" w:pos="284"/>
        </w:tabs>
        <w:spacing w:after="0" w:line="240" w:lineRule="auto"/>
        <w:jc w:val="both"/>
        <w:rPr>
          <w:rFonts w:cs="Calibri"/>
          <w:color w:val="FF0000"/>
        </w:rPr>
      </w:pPr>
    </w:p>
    <w:p w:rsidR="00D6448A" w:rsidRDefault="00D6448A" w:rsidP="00D6448A">
      <w:pPr>
        <w:tabs>
          <w:tab w:val="left" w:pos="284"/>
        </w:tabs>
        <w:spacing w:after="0" w:line="240" w:lineRule="auto"/>
        <w:jc w:val="both"/>
        <w:rPr>
          <w:rFonts w:cs="Calibri"/>
          <w:color w:val="FF0000"/>
        </w:rPr>
      </w:pPr>
    </w:p>
    <w:p w:rsidR="00D6448A" w:rsidRDefault="00D6448A" w:rsidP="00D6448A">
      <w:pPr>
        <w:tabs>
          <w:tab w:val="left" w:pos="284"/>
        </w:tabs>
        <w:spacing w:after="0" w:line="240" w:lineRule="auto"/>
        <w:jc w:val="both"/>
        <w:rPr>
          <w:rFonts w:cs="Calibri"/>
          <w:color w:val="FF0000"/>
        </w:rPr>
      </w:pPr>
    </w:p>
    <w:p w:rsidR="00D6448A" w:rsidRDefault="00D6448A" w:rsidP="00D6448A">
      <w:pPr>
        <w:tabs>
          <w:tab w:val="left" w:pos="284"/>
        </w:tabs>
        <w:spacing w:after="0" w:line="240" w:lineRule="auto"/>
        <w:jc w:val="both"/>
        <w:rPr>
          <w:rFonts w:cs="Calibri"/>
          <w:color w:val="FF0000"/>
        </w:rPr>
      </w:pPr>
    </w:p>
    <w:p w:rsidR="00D6448A" w:rsidRDefault="00D6448A" w:rsidP="00D6448A">
      <w:pPr>
        <w:tabs>
          <w:tab w:val="left" w:pos="284"/>
        </w:tabs>
        <w:spacing w:after="0" w:line="240" w:lineRule="auto"/>
        <w:jc w:val="both"/>
        <w:rPr>
          <w:rFonts w:cs="Calibri"/>
          <w:color w:val="FF0000"/>
        </w:rPr>
      </w:pPr>
    </w:p>
    <w:p w:rsidR="00D6448A" w:rsidRDefault="00D6448A" w:rsidP="00D6448A">
      <w:pPr>
        <w:tabs>
          <w:tab w:val="left" w:pos="284"/>
        </w:tabs>
        <w:spacing w:after="0" w:line="240" w:lineRule="auto"/>
        <w:jc w:val="both"/>
        <w:rPr>
          <w:rFonts w:cs="Calibri"/>
          <w:color w:val="FF0000"/>
        </w:rPr>
        <w:sectPr w:rsidR="00D6448A" w:rsidSect="00D357A8">
          <w:footerReference w:type="default" r:id="rId34"/>
          <w:pgSz w:w="12240" w:h="15840"/>
          <w:pgMar w:top="1417" w:right="1417" w:bottom="1417" w:left="1417" w:header="737" w:footer="708" w:gutter="0"/>
          <w:cols w:space="708"/>
          <w:docGrid w:linePitch="360"/>
        </w:sectPr>
      </w:pPr>
    </w:p>
    <w:p w:rsidR="00D6448A" w:rsidRDefault="00D6448A" w:rsidP="00D6448A">
      <w:pPr>
        <w:tabs>
          <w:tab w:val="left" w:pos="284"/>
        </w:tabs>
        <w:spacing w:after="0" w:line="240" w:lineRule="auto"/>
        <w:jc w:val="both"/>
        <w:rPr>
          <w:rFonts w:cs="Calibri"/>
          <w:b/>
        </w:rPr>
      </w:pPr>
      <w:r w:rsidRPr="00BC1C32">
        <w:rPr>
          <w:rFonts w:cs="Calibri"/>
          <w:b/>
        </w:rPr>
        <w:lastRenderedPageBreak/>
        <w:t>Tabela</w:t>
      </w:r>
      <w:r w:rsidR="00A54F35">
        <w:rPr>
          <w:rFonts w:cs="Calibri"/>
          <w:b/>
        </w:rPr>
        <w:t>1</w:t>
      </w:r>
      <w:r>
        <w:rPr>
          <w:rFonts w:cs="Calibri"/>
          <w:b/>
        </w:rPr>
        <w:t>.</w:t>
      </w:r>
      <w:r w:rsidRPr="00BC1C32">
        <w:rPr>
          <w:rFonts w:cs="Calibri"/>
          <w:b/>
        </w:rPr>
        <w:t xml:space="preserve"> Zestawienie głównych problemów rewitalizacji według wskazań mieszkańców</w:t>
      </w:r>
    </w:p>
    <w:p w:rsidR="00D6448A" w:rsidRPr="00BC1C32" w:rsidRDefault="00D6448A" w:rsidP="00D6448A">
      <w:pPr>
        <w:tabs>
          <w:tab w:val="left" w:pos="284"/>
        </w:tabs>
        <w:spacing w:after="0" w:line="240" w:lineRule="auto"/>
        <w:jc w:val="both"/>
        <w:rPr>
          <w:rFonts w:cs="Calibri"/>
          <w:b/>
        </w:rPr>
      </w:pPr>
    </w:p>
    <w:tbl>
      <w:tblPr>
        <w:tblW w:w="13433" w:type="dxa"/>
        <w:tblBorders>
          <w:top w:val="single" w:sz="4" w:space="0" w:color="4472C4"/>
          <w:left w:val="single" w:sz="4" w:space="0" w:color="4472C4"/>
          <w:bottom w:val="single" w:sz="4" w:space="0" w:color="4472C4"/>
          <w:right w:val="single" w:sz="4" w:space="0" w:color="4472C4"/>
        </w:tblBorders>
        <w:tblLayout w:type="fixed"/>
        <w:tblLook w:val="04A0" w:firstRow="1" w:lastRow="0" w:firstColumn="1" w:lastColumn="0" w:noHBand="0" w:noVBand="1"/>
      </w:tblPr>
      <w:tblGrid>
        <w:gridCol w:w="1809"/>
        <w:gridCol w:w="993"/>
        <w:gridCol w:w="850"/>
        <w:gridCol w:w="851"/>
        <w:gridCol w:w="992"/>
        <w:gridCol w:w="709"/>
        <w:gridCol w:w="850"/>
        <w:gridCol w:w="709"/>
        <w:gridCol w:w="850"/>
        <w:gridCol w:w="709"/>
        <w:gridCol w:w="851"/>
        <w:gridCol w:w="1134"/>
        <w:gridCol w:w="1134"/>
        <w:gridCol w:w="992"/>
      </w:tblGrid>
      <w:tr w:rsidR="00D6448A" w:rsidRPr="00587479" w:rsidTr="00D6448A">
        <w:trPr>
          <w:trHeight w:val="1040"/>
        </w:trPr>
        <w:tc>
          <w:tcPr>
            <w:tcW w:w="1809" w:type="dxa"/>
            <w:tcBorders>
              <w:bottom w:val="single" w:sz="4" w:space="0" w:color="auto"/>
              <w:right w:val="single" w:sz="4" w:space="0" w:color="auto"/>
            </w:tcBorders>
            <w:shd w:val="clear" w:color="auto" w:fill="1F3864" w:themeFill="accent5" w:themeFillShade="80"/>
            <w:vAlign w:val="center"/>
          </w:tcPr>
          <w:p w:rsidR="00D6448A" w:rsidRDefault="00D6448A" w:rsidP="00D6448A">
            <w:pPr>
              <w:pStyle w:val="Akapitzlist"/>
              <w:ind w:left="0"/>
              <w:jc w:val="center"/>
              <w:rPr>
                <w:rFonts w:asciiTheme="minorHAnsi" w:hAnsiTheme="minorHAnsi" w:cstheme="minorHAnsi"/>
                <w:b/>
                <w:bCs/>
                <w:color w:val="FFFFFF"/>
                <w:sz w:val="18"/>
                <w:szCs w:val="18"/>
              </w:rPr>
            </w:pPr>
          </w:p>
          <w:p w:rsidR="00D6448A" w:rsidRDefault="00D6448A" w:rsidP="00D6448A">
            <w:pPr>
              <w:pStyle w:val="Akapitzlist"/>
              <w:ind w:left="0"/>
              <w:jc w:val="center"/>
              <w:rPr>
                <w:rFonts w:asciiTheme="minorHAnsi" w:hAnsiTheme="minorHAnsi" w:cstheme="minorHAnsi"/>
                <w:b/>
                <w:bCs/>
                <w:color w:val="FFFFFF"/>
                <w:sz w:val="18"/>
                <w:szCs w:val="18"/>
              </w:rPr>
            </w:pPr>
          </w:p>
          <w:p w:rsidR="00D6448A" w:rsidRDefault="00D6448A" w:rsidP="00D6448A">
            <w:pPr>
              <w:pStyle w:val="Akapitzlist"/>
              <w:ind w:left="0"/>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Wyszczególnienie</w:t>
            </w:r>
          </w:p>
          <w:p w:rsidR="00D6448A" w:rsidRDefault="00D6448A" w:rsidP="00D6448A">
            <w:pPr>
              <w:pStyle w:val="Akapitzlist"/>
              <w:ind w:left="0"/>
              <w:jc w:val="center"/>
              <w:rPr>
                <w:rFonts w:asciiTheme="minorHAnsi" w:hAnsiTheme="minorHAnsi" w:cstheme="minorHAnsi"/>
                <w:b/>
                <w:bCs/>
                <w:color w:val="FFFFFF"/>
                <w:sz w:val="18"/>
                <w:szCs w:val="18"/>
              </w:rPr>
            </w:pPr>
          </w:p>
          <w:p w:rsidR="00D6448A" w:rsidRPr="0064323D" w:rsidRDefault="00D6448A" w:rsidP="00D6448A">
            <w:pPr>
              <w:pStyle w:val="Akapitzlist"/>
              <w:ind w:left="0"/>
              <w:jc w:val="center"/>
              <w:rPr>
                <w:rFonts w:asciiTheme="minorHAnsi" w:hAnsiTheme="minorHAnsi" w:cstheme="minorHAnsi"/>
                <w:b/>
                <w:bCs/>
                <w:color w:val="FFFFFF"/>
                <w:sz w:val="18"/>
                <w:szCs w:val="18"/>
              </w:rPr>
            </w:pPr>
          </w:p>
        </w:tc>
        <w:tc>
          <w:tcPr>
            <w:tcW w:w="9498" w:type="dxa"/>
            <w:gridSpan w:val="11"/>
            <w:tcBorders>
              <w:bottom w:val="single" w:sz="4" w:space="0" w:color="auto"/>
              <w:right w:val="single" w:sz="4" w:space="0" w:color="auto"/>
            </w:tcBorders>
            <w:shd w:val="clear" w:color="auto" w:fill="1F3864" w:themeFill="accent5" w:themeFillShade="80"/>
            <w:vAlign w:val="center"/>
          </w:tcPr>
          <w:p w:rsidR="00D6448A" w:rsidRPr="0064323D" w:rsidRDefault="00D6448A" w:rsidP="00D6448A">
            <w:pPr>
              <w:pStyle w:val="Akapitzlist"/>
              <w:ind w:left="0"/>
              <w:jc w:val="center"/>
              <w:rPr>
                <w:rFonts w:asciiTheme="minorHAnsi" w:hAnsiTheme="minorHAnsi" w:cstheme="minorHAnsi"/>
                <w:b/>
                <w:bCs/>
                <w:color w:val="FFFFFF"/>
                <w:sz w:val="18"/>
                <w:szCs w:val="18"/>
              </w:rPr>
            </w:pPr>
            <w:r w:rsidRPr="0064323D">
              <w:rPr>
                <w:rFonts w:asciiTheme="minorHAnsi" w:hAnsiTheme="minorHAnsi" w:cstheme="minorHAnsi"/>
                <w:b/>
                <w:bCs/>
                <w:color w:val="FFFFFF"/>
                <w:sz w:val="18"/>
                <w:szCs w:val="18"/>
              </w:rPr>
              <w:t>Miejscowość</w:t>
            </w:r>
            <w:r>
              <w:rPr>
                <w:rFonts w:asciiTheme="minorHAnsi" w:hAnsiTheme="minorHAnsi" w:cstheme="minorHAnsi"/>
                <w:b/>
                <w:bCs/>
                <w:color w:val="FFFFFF"/>
                <w:sz w:val="18"/>
                <w:szCs w:val="18"/>
              </w:rPr>
              <w:t>/liczba wskazań</w:t>
            </w:r>
          </w:p>
        </w:tc>
        <w:tc>
          <w:tcPr>
            <w:tcW w:w="1134" w:type="dxa"/>
            <w:vMerge w:val="restart"/>
            <w:tcBorders>
              <w:left w:val="single" w:sz="4" w:space="0" w:color="auto"/>
              <w:right w:val="nil"/>
            </w:tcBorders>
            <w:shd w:val="clear" w:color="auto" w:fill="1F3864" w:themeFill="accent5" w:themeFillShade="80"/>
            <w:vAlign w:val="center"/>
          </w:tcPr>
          <w:p w:rsidR="00D6448A" w:rsidRPr="0064323D" w:rsidRDefault="00D6448A" w:rsidP="00D6448A">
            <w:pPr>
              <w:pStyle w:val="Akapitzlist"/>
              <w:ind w:left="0"/>
              <w:jc w:val="center"/>
              <w:rPr>
                <w:rFonts w:asciiTheme="minorHAnsi" w:hAnsiTheme="minorHAnsi" w:cstheme="minorHAnsi"/>
                <w:b/>
                <w:bCs/>
                <w:color w:val="FFFFFF"/>
                <w:sz w:val="18"/>
                <w:szCs w:val="18"/>
              </w:rPr>
            </w:pPr>
            <w:r w:rsidRPr="0064323D">
              <w:rPr>
                <w:rFonts w:asciiTheme="minorHAnsi" w:hAnsiTheme="minorHAnsi" w:cstheme="minorHAnsi"/>
                <w:b/>
                <w:bCs/>
                <w:color w:val="FFFFFF"/>
                <w:sz w:val="18"/>
                <w:szCs w:val="18"/>
              </w:rPr>
              <w:t xml:space="preserve">Liczba </w:t>
            </w:r>
            <w:r>
              <w:rPr>
                <w:rFonts w:asciiTheme="minorHAnsi" w:hAnsiTheme="minorHAnsi" w:cstheme="minorHAnsi"/>
                <w:b/>
                <w:bCs/>
                <w:color w:val="FFFFFF"/>
                <w:sz w:val="18"/>
                <w:szCs w:val="18"/>
              </w:rPr>
              <w:t xml:space="preserve">wszystkich </w:t>
            </w:r>
            <w:r w:rsidRPr="0064323D">
              <w:rPr>
                <w:rFonts w:asciiTheme="minorHAnsi" w:hAnsiTheme="minorHAnsi" w:cstheme="minorHAnsi"/>
                <w:b/>
                <w:bCs/>
                <w:color w:val="FFFFFF"/>
                <w:sz w:val="18"/>
                <w:szCs w:val="18"/>
              </w:rPr>
              <w:t xml:space="preserve">wskazań </w:t>
            </w:r>
            <w:r w:rsidRPr="0064323D">
              <w:rPr>
                <w:rFonts w:asciiTheme="minorHAnsi" w:hAnsiTheme="minorHAnsi" w:cstheme="minorHAnsi"/>
                <w:b/>
                <w:bCs/>
                <w:color w:val="FFFFFF"/>
                <w:sz w:val="18"/>
                <w:szCs w:val="18"/>
              </w:rPr>
              <w:br/>
              <w:t>(ilość)</w:t>
            </w:r>
          </w:p>
        </w:tc>
        <w:tc>
          <w:tcPr>
            <w:tcW w:w="992" w:type="dxa"/>
            <w:vMerge w:val="restart"/>
            <w:tcBorders>
              <w:left w:val="single" w:sz="4" w:space="0" w:color="auto"/>
              <w:right w:val="nil"/>
            </w:tcBorders>
            <w:shd w:val="clear" w:color="auto" w:fill="1F3864" w:themeFill="accent5" w:themeFillShade="80"/>
            <w:vAlign w:val="center"/>
          </w:tcPr>
          <w:p w:rsidR="00D6448A" w:rsidRPr="0064323D" w:rsidRDefault="00D6448A" w:rsidP="00D6448A">
            <w:pPr>
              <w:pStyle w:val="Akapitzlist"/>
              <w:ind w:left="0"/>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Odsetek osób ankieto</w:t>
            </w:r>
            <w:r>
              <w:rPr>
                <w:rFonts w:asciiTheme="minorHAnsi" w:hAnsiTheme="minorHAnsi" w:cstheme="minorHAnsi"/>
                <w:b/>
                <w:bCs/>
                <w:color w:val="FFFFFF"/>
                <w:sz w:val="18"/>
                <w:szCs w:val="18"/>
              </w:rPr>
              <w:br/>
              <w:t>wa</w:t>
            </w:r>
            <w:r w:rsidRPr="0064323D">
              <w:rPr>
                <w:rFonts w:asciiTheme="minorHAnsi" w:hAnsiTheme="minorHAnsi" w:cstheme="minorHAnsi"/>
                <w:b/>
                <w:bCs/>
                <w:color w:val="FFFFFF"/>
                <w:sz w:val="18"/>
                <w:szCs w:val="18"/>
              </w:rPr>
              <w:t>nych  (%)</w:t>
            </w:r>
          </w:p>
          <w:p w:rsidR="00D6448A" w:rsidRPr="0064323D" w:rsidRDefault="00D6448A" w:rsidP="00D6448A">
            <w:pPr>
              <w:pStyle w:val="Akapitzlist"/>
              <w:ind w:left="0"/>
              <w:jc w:val="center"/>
              <w:rPr>
                <w:rFonts w:asciiTheme="minorHAnsi" w:hAnsiTheme="minorHAnsi" w:cstheme="minorHAnsi"/>
                <w:b/>
                <w:bCs/>
                <w:color w:val="FFFFFF"/>
                <w:sz w:val="18"/>
                <w:szCs w:val="18"/>
              </w:rPr>
            </w:pPr>
          </w:p>
        </w:tc>
      </w:tr>
      <w:tr w:rsidR="00D6448A" w:rsidRPr="00587479" w:rsidTr="00D6448A">
        <w:trPr>
          <w:trHeight w:val="484"/>
        </w:trPr>
        <w:tc>
          <w:tcPr>
            <w:tcW w:w="1809" w:type="dxa"/>
            <w:tcBorders>
              <w:top w:val="single" w:sz="4" w:space="0" w:color="auto"/>
              <w:bottom w:val="nil"/>
              <w:right w:val="single" w:sz="4" w:space="0" w:color="auto"/>
            </w:tcBorders>
            <w:shd w:val="clear" w:color="auto" w:fill="1F3864" w:themeFill="accent5" w:themeFillShade="80"/>
            <w:vAlign w:val="center"/>
          </w:tcPr>
          <w:p w:rsidR="00D6448A" w:rsidRPr="0064323D" w:rsidRDefault="00D6448A" w:rsidP="00D6448A">
            <w:pPr>
              <w:pStyle w:val="Akapitzlist"/>
              <w:ind w:left="0"/>
              <w:jc w:val="center"/>
              <w:rPr>
                <w:rFonts w:asciiTheme="minorHAnsi" w:hAnsiTheme="minorHAnsi" w:cstheme="minorHAnsi"/>
                <w:b/>
                <w:bCs/>
                <w:color w:val="FFFFFF"/>
                <w:sz w:val="18"/>
                <w:szCs w:val="18"/>
              </w:rPr>
            </w:pPr>
            <w:r w:rsidRPr="0064323D">
              <w:rPr>
                <w:rFonts w:asciiTheme="minorHAnsi" w:hAnsiTheme="minorHAnsi" w:cstheme="minorHAnsi"/>
                <w:b/>
                <w:bCs/>
                <w:color w:val="FFFFFF"/>
                <w:sz w:val="18"/>
                <w:szCs w:val="18"/>
              </w:rPr>
              <w:t xml:space="preserve">Główne problemy </w:t>
            </w:r>
            <w:r w:rsidRPr="0064323D">
              <w:rPr>
                <w:rFonts w:asciiTheme="minorHAnsi" w:hAnsiTheme="minorHAnsi" w:cstheme="minorHAnsi"/>
                <w:b/>
                <w:bCs/>
                <w:color w:val="FFFFFF"/>
                <w:sz w:val="18"/>
                <w:szCs w:val="18"/>
              </w:rPr>
              <w:br/>
              <w:t>w sferze społecznej</w:t>
            </w:r>
          </w:p>
        </w:tc>
        <w:tc>
          <w:tcPr>
            <w:tcW w:w="993" w:type="dxa"/>
            <w:tcBorders>
              <w:top w:val="single" w:sz="4" w:space="0" w:color="auto"/>
              <w:bottom w:val="nil"/>
              <w:right w:val="single" w:sz="4" w:space="0" w:color="auto"/>
            </w:tcBorders>
            <w:shd w:val="clear" w:color="auto" w:fill="1F3864" w:themeFill="accent5" w:themeFillShade="80"/>
            <w:vAlign w:val="center"/>
          </w:tcPr>
          <w:p w:rsidR="00D6448A" w:rsidRPr="006F7826" w:rsidRDefault="00D6448A" w:rsidP="00D6448A">
            <w:pPr>
              <w:pStyle w:val="Akapitzlist"/>
              <w:ind w:left="0"/>
              <w:jc w:val="center"/>
              <w:rPr>
                <w:rFonts w:asciiTheme="minorHAnsi" w:hAnsiTheme="minorHAnsi" w:cstheme="minorHAnsi"/>
                <w:b/>
                <w:bCs/>
                <w:color w:val="FFFFFF"/>
                <w:sz w:val="16"/>
                <w:szCs w:val="16"/>
              </w:rPr>
            </w:pPr>
            <w:r w:rsidRPr="006F7826">
              <w:rPr>
                <w:rFonts w:asciiTheme="minorHAnsi" w:hAnsiTheme="minorHAnsi" w:cstheme="minorHAnsi"/>
                <w:b/>
                <w:bCs/>
                <w:color w:val="FFFFFF"/>
                <w:sz w:val="16"/>
                <w:szCs w:val="16"/>
              </w:rPr>
              <w:t>Kończewice</w:t>
            </w:r>
          </w:p>
        </w:tc>
        <w:tc>
          <w:tcPr>
            <w:tcW w:w="850" w:type="dxa"/>
            <w:tcBorders>
              <w:top w:val="single" w:sz="4" w:space="0" w:color="auto"/>
              <w:bottom w:val="nil"/>
              <w:right w:val="single" w:sz="4" w:space="0" w:color="auto"/>
            </w:tcBorders>
            <w:shd w:val="clear" w:color="auto" w:fill="1F3864" w:themeFill="accent5" w:themeFillShade="80"/>
            <w:vAlign w:val="center"/>
          </w:tcPr>
          <w:p w:rsidR="00D6448A" w:rsidRPr="006F7826" w:rsidRDefault="00D6448A" w:rsidP="00D6448A">
            <w:pPr>
              <w:pStyle w:val="Akapitzlist"/>
              <w:ind w:left="0"/>
              <w:jc w:val="center"/>
              <w:rPr>
                <w:rFonts w:asciiTheme="minorHAnsi" w:hAnsiTheme="minorHAnsi" w:cstheme="minorHAnsi"/>
                <w:b/>
                <w:bCs/>
                <w:color w:val="FFFFFF"/>
                <w:sz w:val="16"/>
                <w:szCs w:val="16"/>
              </w:rPr>
            </w:pPr>
            <w:r w:rsidRPr="006F7826">
              <w:rPr>
                <w:rFonts w:asciiTheme="minorHAnsi" w:hAnsiTheme="minorHAnsi" w:cstheme="minorHAnsi"/>
                <w:b/>
                <w:bCs/>
                <w:color w:val="FFFFFF"/>
                <w:sz w:val="16"/>
                <w:szCs w:val="16"/>
              </w:rPr>
              <w:t>Kuczwały</w:t>
            </w:r>
          </w:p>
        </w:tc>
        <w:tc>
          <w:tcPr>
            <w:tcW w:w="851" w:type="dxa"/>
            <w:tcBorders>
              <w:top w:val="single" w:sz="4" w:space="0" w:color="auto"/>
              <w:bottom w:val="nil"/>
              <w:right w:val="single" w:sz="4" w:space="0" w:color="auto"/>
            </w:tcBorders>
            <w:shd w:val="clear" w:color="auto" w:fill="1F3864" w:themeFill="accent5" w:themeFillShade="80"/>
            <w:vAlign w:val="center"/>
          </w:tcPr>
          <w:p w:rsidR="00D6448A" w:rsidRPr="006F7826" w:rsidRDefault="00D6448A" w:rsidP="00D6448A">
            <w:pPr>
              <w:pStyle w:val="Akapitzlist"/>
              <w:ind w:left="0"/>
              <w:jc w:val="center"/>
              <w:rPr>
                <w:rFonts w:asciiTheme="minorHAnsi" w:hAnsiTheme="minorHAnsi" w:cstheme="minorHAnsi"/>
                <w:b/>
                <w:bCs/>
                <w:color w:val="FFFFFF"/>
                <w:sz w:val="16"/>
                <w:szCs w:val="16"/>
              </w:rPr>
            </w:pPr>
            <w:r w:rsidRPr="006F7826">
              <w:rPr>
                <w:rFonts w:asciiTheme="minorHAnsi" w:hAnsiTheme="minorHAnsi" w:cstheme="minorHAnsi"/>
                <w:b/>
                <w:bCs/>
                <w:color w:val="FFFFFF"/>
                <w:sz w:val="16"/>
                <w:szCs w:val="16"/>
              </w:rPr>
              <w:t>Bielczyny</w:t>
            </w:r>
          </w:p>
        </w:tc>
        <w:tc>
          <w:tcPr>
            <w:tcW w:w="992" w:type="dxa"/>
            <w:tcBorders>
              <w:top w:val="single" w:sz="4" w:space="0" w:color="auto"/>
              <w:bottom w:val="nil"/>
              <w:right w:val="single" w:sz="4" w:space="0" w:color="auto"/>
            </w:tcBorders>
            <w:shd w:val="clear" w:color="auto" w:fill="1F3864" w:themeFill="accent5" w:themeFillShade="80"/>
            <w:vAlign w:val="center"/>
          </w:tcPr>
          <w:p w:rsidR="00D6448A" w:rsidRPr="006F7826" w:rsidRDefault="00D6448A" w:rsidP="00D6448A">
            <w:pPr>
              <w:pStyle w:val="Akapitzlist"/>
              <w:ind w:left="0"/>
              <w:jc w:val="center"/>
              <w:rPr>
                <w:rFonts w:asciiTheme="minorHAnsi" w:hAnsiTheme="minorHAnsi" w:cstheme="minorHAnsi"/>
                <w:b/>
                <w:bCs/>
                <w:color w:val="FFFFFF"/>
                <w:sz w:val="16"/>
                <w:szCs w:val="16"/>
              </w:rPr>
            </w:pPr>
            <w:r w:rsidRPr="006F7826">
              <w:rPr>
                <w:rFonts w:asciiTheme="minorHAnsi" w:hAnsiTheme="minorHAnsi" w:cstheme="minorHAnsi"/>
                <w:b/>
                <w:bCs/>
                <w:color w:val="FFFFFF"/>
                <w:sz w:val="16"/>
                <w:szCs w:val="16"/>
              </w:rPr>
              <w:t>Mirakowo</w:t>
            </w:r>
          </w:p>
        </w:tc>
        <w:tc>
          <w:tcPr>
            <w:tcW w:w="709" w:type="dxa"/>
            <w:tcBorders>
              <w:top w:val="single" w:sz="4" w:space="0" w:color="auto"/>
              <w:bottom w:val="nil"/>
              <w:right w:val="single" w:sz="4" w:space="0" w:color="auto"/>
            </w:tcBorders>
            <w:shd w:val="clear" w:color="auto" w:fill="1F3864" w:themeFill="accent5" w:themeFillShade="80"/>
            <w:vAlign w:val="center"/>
          </w:tcPr>
          <w:p w:rsidR="00D6448A" w:rsidRPr="006F7826" w:rsidRDefault="00D6448A" w:rsidP="00D6448A">
            <w:pPr>
              <w:pStyle w:val="Akapitzlist"/>
              <w:ind w:left="0"/>
              <w:jc w:val="center"/>
              <w:rPr>
                <w:rFonts w:asciiTheme="minorHAnsi" w:hAnsiTheme="minorHAnsi" w:cstheme="minorHAnsi"/>
                <w:b/>
                <w:bCs/>
                <w:color w:val="FFFFFF"/>
                <w:sz w:val="16"/>
                <w:szCs w:val="16"/>
              </w:rPr>
            </w:pPr>
            <w:r w:rsidRPr="006F7826">
              <w:rPr>
                <w:rFonts w:asciiTheme="minorHAnsi" w:hAnsiTheme="minorHAnsi" w:cstheme="minorHAnsi"/>
                <w:b/>
                <w:bCs/>
                <w:color w:val="FFFFFF"/>
                <w:sz w:val="16"/>
                <w:szCs w:val="16"/>
              </w:rPr>
              <w:t>Plusko</w:t>
            </w:r>
            <w:r>
              <w:rPr>
                <w:rFonts w:asciiTheme="minorHAnsi" w:hAnsiTheme="minorHAnsi" w:cstheme="minorHAnsi"/>
                <w:b/>
                <w:bCs/>
                <w:color w:val="FFFFFF"/>
                <w:sz w:val="16"/>
                <w:szCs w:val="16"/>
              </w:rPr>
              <w:br/>
              <w:t>-</w:t>
            </w:r>
            <w:r w:rsidRPr="006F7826">
              <w:rPr>
                <w:rFonts w:asciiTheme="minorHAnsi" w:hAnsiTheme="minorHAnsi" w:cstheme="minorHAnsi"/>
                <w:b/>
                <w:bCs/>
                <w:color w:val="FFFFFF"/>
                <w:sz w:val="16"/>
                <w:szCs w:val="16"/>
              </w:rPr>
              <w:t>węsy</w:t>
            </w:r>
          </w:p>
        </w:tc>
        <w:tc>
          <w:tcPr>
            <w:tcW w:w="850" w:type="dxa"/>
            <w:tcBorders>
              <w:top w:val="single" w:sz="4" w:space="0" w:color="auto"/>
              <w:bottom w:val="nil"/>
              <w:right w:val="single" w:sz="4" w:space="0" w:color="auto"/>
            </w:tcBorders>
            <w:shd w:val="clear" w:color="auto" w:fill="1F3864" w:themeFill="accent5" w:themeFillShade="80"/>
            <w:vAlign w:val="center"/>
          </w:tcPr>
          <w:p w:rsidR="00D6448A" w:rsidRPr="006F7826" w:rsidRDefault="00D6448A" w:rsidP="00D6448A">
            <w:pPr>
              <w:pStyle w:val="Akapitzlist"/>
              <w:ind w:left="0"/>
              <w:jc w:val="center"/>
              <w:rPr>
                <w:rFonts w:asciiTheme="minorHAnsi" w:hAnsiTheme="minorHAnsi" w:cstheme="minorHAnsi"/>
                <w:b/>
                <w:bCs/>
                <w:color w:val="FFFFFF"/>
                <w:sz w:val="16"/>
                <w:szCs w:val="16"/>
              </w:rPr>
            </w:pPr>
            <w:r w:rsidRPr="006F7826">
              <w:rPr>
                <w:rFonts w:asciiTheme="minorHAnsi" w:hAnsiTheme="minorHAnsi" w:cstheme="minorHAnsi"/>
                <w:b/>
                <w:bCs/>
                <w:color w:val="FFFFFF"/>
                <w:sz w:val="16"/>
                <w:szCs w:val="16"/>
              </w:rPr>
              <w:t>Zalesie</w:t>
            </w:r>
          </w:p>
        </w:tc>
        <w:tc>
          <w:tcPr>
            <w:tcW w:w="709" w:type="dxa"/>
            <w:tcBorders>
              <w:top w:val="single" w:sz="4" w:space="0" w:color="auto"/>
              <w:bottom w:val="nil"/>
              <w:right w:val="single" w:sz="4" w:space="0" w:color="auto"/>
            </w:tcBorders>
            <w:shd w:val="clear" w:color="auto" w:fill="1F3864" w:themeFill="accent5" w:themeFillShade="80"/>
            <w:vAlign w:val="center"/>
          </w:tcPr>
          <w:p w:rsidR="00D6448A" w:rsidRPr="006F7826" w:rsidRDefault="00D6448A" w:rsidP="00D6448A">
            <w:pPr>
              <w:pStyle w:val="Akapitzlist"/>
              <w:ind w:left="0"/>
              <w:jc w:val="center"/>
              <w:rPr>
                <w:rFonts w:asciiTheme="minorHAnsi" w:hAnsiTheme="minorHAnsi" w:cstheme="minorHAnsi"/>
                <w:b/>
                <w:bCs/>
                <w:color w:val="FFFFFF"/>
                <w:sz w:val="16"/>
                <w:szCs w:val="16"/>
              </w:rPr>
            </w:pPr>
            <w:r w:rsidRPr="006F7826">
              <w:rPr>
                <w:rFonts w:asciiTheme="minorHAnsi" w:hAnsiTheme="minorHAnsi" w:cstheme="minorHAnsi"/>
                <w:b/>
                <w:bCs/>
                <w:color w:val="FFFFFF"/>
                <w:sz w:val="16"/>
                <w:szCs w:val="16"/>
              </w:rPr>
              <w:t>Skąpe</w:t>
            </w:r>
          </w:p>
        </w:tc>
        <w:tc>
          <w:tcPr>
            <w:tcW w:w="850" w:type="dxa"/>
            <w:tcBorders>
              <w:top w:val="single" w:sz="4" w:space="0" w:color="auto"/>
              <w:bottom w:val="nil"/>
              <w:right w:val="single" w:sz="4" w:space="0" w:color="auto"/>
            </w:tcBorders>
            <w:shd w:val="clear" w:color="auto" w:fill="1F3864" w:themeFill="accent5" w:themeFillShade="80"/>
            <w:vAlign w:val="center"/>
          </w:tcPr>
          <w:p w:rsidR="00D6448A" w:rsidRPr="006F7826" w:rsidRDefault="00D6448A" w:rsidP="00D6448A">
            <w:pPr>
              <w:pStyle w:val="Akapitzlist"/>
              <w:ind w:left="0"/>
              <w:jc w:val="center"/>
              <w:rPr>
                <w:rFonts w:asciiTheme="minorHAnsi" w:hAnsiTheme="minorHAnsi" w:cstheme="minorHAnsi"/>
                <w:b/>
                <w:bCs/>
                <w:color w:val="FFFFFF"/>
                <w:sz w:val="16"/>
                <w:szCs w:val="16"/>
              </w:rPr>
            </w:pPr>
            <w:r w:rsidRPr="006F7826">
              <w:rPr>
                <w:rFonts w:asciiTheme="minorHAnsi" w:hAnsiTheme="minorHAnsi" w:cstheme="minorHAnsi"/>
                <w:b/>
                <w:bCs/>
                <w:color w:val="FFFFFF"/>
                <w:sz w:val="16"/>
                <w:szCs w:val="16"/>
              </w:rPr>
              <w:t>Brąch</w:t>
            </w:r>
            <w:r w:rsidRPr="006F7826">
              <w:rPr>
                <w:rFonts w:asciiTheme="minorHAnsi" w:hAnsiTheme="minorHAnsi" w:cstheme="minorHAnsi"/>
                <w:b/>
                <w:bCs/>
                <w:color w:val="FFFFFF"/>
                <w:sz w:val="16"/>
                <w:szCs w:val="16"/>
              </w:rPr>
              <w:br/>
            </w:r>
            <w:r>
              <w:rPr>
                <w:rFonts w:asciiTheme="minorHAnsi" w:hAnsiTheme="minorHAnsi" w:cstheme="minorHAnsi"/>
                <w:b/>
                <w:bCs/>
                <w:color w:val="FFFFFF"/>
                <w:sz w:val="16"/>
                <w:szCs w:val="16"/>
              </w:rPr>
              <w:t>-</w:t>
            </w:r>
            <w:r w:rsidRPr="006F7826">
              <w:rPr>
                <w:rFonts w:asciiTheme="minorHAnsi" w:hAnsiTheme="minorHAnsi" w:cstheme="minorHAnsi"/>
                <w:b/>
                <w:bCs/>
                <w:color w:val="FFFFFF"/>
                <w:sz w:val="16"/>
                <w:szCs w:val="16"/>
              </w:rPr>
              <w:t>nówko</w:t>
            </w:r>
          </w:p>
        </w:tc>
        <w:tc>
          <w:tcPr>
            <w:tcW w:w="709" w:type="dxa"/>
            <w:tcBorders>
              <w:top w:val="single" w:sz="4" w:space="0" w:color="auto"/>
              <w:bottom w:val="nil"/>
              <w:right w:val="single" w:sz="4" w:space="0" w:color="auto"/>
            </w:tcBorders>
            <w:shd w:val="clear" w:color="auto" w:fill="1F3864" w:themeFill="accent5" w:themeFillShade="80"/>
            <w:vAlign w:val="center"/>
          </w:tcPr>
          <w:p w:rsidR="00D6448A" w:rsidRPr="006F7826" w:rsidRDefault="00D6448A" w:rsidP="00D6448A">
            <w:pPr>
              <w:pStyle w:val="Akapitzlist"/>
              <w:ind w:left="0"/>
              <w:jc w:val="center"/>
              <w:rPr>
                <w:rFonts w:asciiTheme="minorHAnsi" w:hAnsiTheme="minorHAnsi" w:cstheme="minorHAnsi"/>
                <w:b/>
                <w:bCs/>
                <w:color w:val="FFFFFF"/>
                <w:sz w:val="16"/>
                <w:szCs w:val="16"/>
              </w:rPr>
            </w:pPr>
            <w:r w:rsidRPr="006F7826">
              <w:rPr>
                <w:rFonts w:asciiTheme="minorHAnsi" w:hAnsiTheme="minorHAnsi" w:cstheme="minorHAnsi"/>
                <w:b/>
                <w:bCs/>
                <w:color w:val="FFFFFF"/>
                <w:sz w:val="16"/>
                <w:szCs w:val="16"/>
              </w:rPr>
              <w:t>Sławko</w:t>
            </w:r>
            <w:r>
              <w:rPr>
                <w:rFonts w:asciiTheme="minorHAnsi" w:hAnsiTheme="minorHAnsi" w:cstheme="minorHAnsi"/>
                <w:b/>
                <w:bCs/>
                <w:color w:val="FFFFFF"/>
                <w:sz w:val="16"/>
                <w:szCs w:val="16"/>
              </w:rPr>
              <w:t>-</w:t>
            </w:r>
            <w:r w:rsidRPr="006F7826">
              <w:rPr>
                <w:rFonts w:asciiTheme="minorHAnsi" w:hAnsiTheme="minorHAnsi" w:cstheme="minorHAnsi"/>
                <w:b/>
                <w:bCs/>
                <w:color w:val="FFFFFF"/>
                <w:sz w:val="16"/>
                <w:szCs w:val="16"/>
              </w:rPr>
              <w:t>wo</w:t>
            </w:r>
          </w:p>
        </w:tc>
        <w:tc>
          <w:tcPr>
            <w:tcW w:w="851" w:type="dxa"/>
            <w:tcBorders>
              <w:top w:val="single" w:sz="4" w:space="0" w:color="auto"/>
              <w:bottom w:val="nil"/>
              <w:right w:val="single" w:sz="4" w:space="0" w:color="auto"/>
            </w:tcBorders>
            <w:shd w:val="clear" w:color="auto" w:fill="1F3864" w:themeFill="accent5" w:themeFillShade="80"/>
            <w:vAlign w:val="center"/>
          </w:tcPr>
          <w:p w:rsidR="00D6448A" w:rsidRPr="006F7826" w:rsidRDefault="00D6448A" w:rsidP="00D6448A">
            <w:pPr>
              <w:pStyle w:val="Akapitzlist"/>
              <w:ind w:left="0"/>
              <w:jc w:val="center"/>
              <w:rPr>
                <w:rFonts w:asciiTheme="minorHAnsi" w:hAnsiTheme="minorHAnsi" w:cstheme="minorHAnsi"/>
                <w:b/>
                <w:bCs/>
                <w:color w:val="FFFFFF"/>
                <w:sz w:val="16"/>
                <w:szCs w:val="16"/>
              </w:rPr>
            </w:pPr>
            <w:r w:rsidRPr="006F7826">
              <w:rPr>
                <w:rFonts w:asciiTheme="minorHAnsi" w:hAnsiTheme="minorHAnsi" w:cstheme="minorHAnsi"/>
                <w:b/>
                <w:bCs/>
                <w:color w:val="FFFFFF"/>
                <w:sz w:val="16"/>
                <w:szCs w:val="16"/>
              </w:rPr>
              <w:t>Liznowo</w:t>
            </w:r>
          </w:p>
        </w:tc>
        <w:tc>
          <w:tcPr>
            <w:tcW w:w="1134" w:type="dxa"/>
            <w:tcBorders>
              <w:top w:val="single" w:sz="4" w:space="0" w:color="auto"/>
              <w:bottom w:val="nil"/>
              <w:right w:val="single" w:sz="4" w:space="0" w:color="auto"/>
            </w:tcBorders>
            <w:shd w:val="clear" w:color="auto" w:fill="1F3864" w:themeFill="accent5" w:themeFillShade="80"/>
            <w:vAlign w:val="center"/>
          </w:tcPr>
          <w:p w:rsidR="00D6448A" w:rsidRPr="006F7826" w:rsidRDefault="00D6448A" w:rsidP="00D6448A">
            <w:pPr>
              <w:pStyle w:val="Akapitzlist"/>
              <w:ind w:left="0"/>
              <w:jc w:val="center"/>
              <w:rPr>
                <w:rFonts w:asciiTheme="minorHAnsi" w:hAnsiTheme="minorHAnsi" w:cstheme="minorHAnsi"/>
                <w:b/>
                <w:bCs/>
                <w:color w:val="FFFFFF"/>
                <w:sz w:val="16"/>
                <w:szCs w:val="16"/>
              </w:rPr>
            </w:pPr>
            <w:r w:rsidRPr="006F7826">
              <w:rPr>
                <w:rFonts w:asciiTheme="minorHAnsi" w:hAnsiTheme="minorHAnsi" w:cstheme="minorHAnsi"/>
                <w:b/>
                <w:bCs/>
                <w:color w:val="FFFFFF"/>
                <w:sz w:val="16"/>
                <w:szCs w:val="16"/>
              </w:rPr>
              <w:t>Pozostałe miejscowości</w:t>
            </w:r>
            <w:r>
              <w:rPr>
                <w:rFonts w:asciiTheme="minorHAnsi" w:hAnsiTheme="minorHAnsi" w:cstheme="minorHAnsi"/>
                <w:b/>
                <w:bCs/>
                <w:color w:val="FFFFFF"/>
                <w:sz w:val="16"/>
                <w:szCs w:val="16"/>
              </w:rPr>
              <w:t xml:space="preserve">/bez wskazania miejscowości </w:t>
            </w:r>
          </w:p>
        </w:tc>
        <w:tc>
          <w:tcPr>
            <w:tcW w:w="1134" w:type="dxa"/>
            <w:vMerge/>
            <w:tcBorders>
              <w:left w:val="single" w:sz="4" w:space="0" w:color="auto"/>
              <w:bottom w:val="nil"/>
              <w:right w:val="nil"/>
            </w:tcBorders>
            <w:shd w:val="clear" w:color="auto" w:fill="1F3864" w:themeFill="accent5" w:themeFillShade="80"/>
            <w:vAlign w:val="center"/>
          </w:tcPr>
          <w:p w:rsidR="00D6448A" w:rsidRPr="0064323D" w:rsidRDefault="00D6448A" w:rsidP="00D6448A">
            <w:pPr>
              <w:pStyle w:val="Akapitzlist"/>
              <w:ind w:left="0"/>
              <w:jc w:val="center"/>
              <w:rPr>
                <w:rFonts w:asciiTheme="minorHAnsi" w:hAnsiTheme="minorHAnsi" w:cstheme="minorHAnsi"/>
                <w:b/>
                <w:bCs/>
                <w:color w:val="FFFFFF"/>
                <w:sz w:val="18"/>
                <w:szCs w:val="18"/>
              </w:rPr>
            </w:pPr>
          </w:p>
        </w:tc>
        <w:tc>
          <w:tcPr>
            <w:tcW w:w="992" w:type="dxa"/>
            <w:vMerge/>
            <w:tcBorders>
              <w:left w:val="single" w:sz="4" w:space="0" w:color="auto"/>
              <w:bottom w:val="nil"/>
              <w:right w:val="nil"/>
            </w:tcBorders>
            <w:shd w:val="clear" w:color="auto" w:fill="1F3864" w:themeFill="accent5" w:themeFillShade="80"/>
            <w:vAlign w:val="center"/>
          </w:tcPr>
          <w:p w:rsidR="00D6448A" w:rsidRPr="0064323D" w:rsidRDefault="00D6448A" w:rsidP="00D6448A">
            <w:pPr>
              <w:pStyle w:val="Akapitzlist"/>
              <w:ind w:left="0"/>
              <w:jc w:val="center"/>
              <w:rPr>
                <w:rFonts w:asciiTheme="minorHAnsi" w:hAnsiTheme="minorHAnsi" w:cstheme="minorHAnsi"/>
                <w:b/>
                <w:bCs/>
                <w:color w:val="FFFFFF"/>
                <w:sz w:val="18"/>
                <w:szCs w:val="18"/>
              </w:rPr>
            </w:pPr>
          </w:p>
        </w:tc>
      </w:tr>
      <w:tr w:rsidR="00D6448A" w:rsidRPr="00ED765F" w:rsidTr="00D6448A">
        <w:trPr>
          <w:trHeight w:val="594"/>
        </w:trPr>
        <w:tc>
          <w:tcPr>
            <w:tcW w:w="1809" w:type="dxa"/>
            <w:tcBorders>
              <w:top w:val="single" w:sz="4" w:space="0" w:color="4472C4"/>
              <w:bottom w:val="single" w:sz="4" w:space="0" w:color="4472C4"/>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Alkoholizm</w:t>
            </w:r>
          </w:p>
        </w:tc>
        <w:tc>
          <w:tcPr>
            <w:tcW w:w="993"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851"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992"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3</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1"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1134"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14</w:t>
            </w:r>
          </w:p>
        </w:tc>
        <w:tc>
          <w:tcPr>
            <w:tcW w:w="1134" w:type="dxa"/>
            <w:tcBorders>
              <w:top w:val="single" w:sz="4" w:space="0" w:color="4472C4"/>
              <w:left w:val="single" w:sz="4" w:space="0" w:color="auto"/>
              <w:bottom w:val="single" w:sz="4" w:space="0" w:color="4472C4"/>
            </w:tcBorders>
            <w:shd w:val="clear" w:color="auto" w:fill="FFFF00"/>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28</w:t>
            </w:r>
          </w:p>
        </w:tc>
        <w:tc>
          <w:tcPr>
            <w:tcW w:w="992" w:type="dxa"/>
            <w:tcBorders>
              <w:top w:val="single" w:sz="4" w:space="0" w:color="4472C4"/>
              <w:left w:val="single" w:sz="4" w:space="0" w:color="auto"/>
              <w:bottom w:val="single" w:sz="4" w:space="0" w:color="4472C4"/>
            </w:tcBorders>
            <w:shd w:val="clear" w:color="auto" w:fill="FFFF00"/>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28,87</w:t>
            </w:r>
          </w:p>
        </w:tc>
      </w:tr>
      <w:tr w:rsidR="00D6448A" w:rsidRPr="00ED765F" w:rsidTr="00D6448A">
        <w:trPr>
          <w:trHeight w:val="382"/>
        </w:trPr>
        <w:tc>
          <w:tcPr>
            <w:tcW w:w="1809" w:type="dxa"/>
            <w:tcBorders>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Narkomania</w:t>
            </w:r>
          </w:p>
        </w:tc>
        <w:tc>
          <w:tcPr>
            <w:tcW w:w="993"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1"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992"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1"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1134"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3</w:t>
            </w:r>
          </w:p>
        </w:tc>
        <w:tc>
          <w:tcPr>
            <w:tcW w:w="1134" w:type="dxa"/>
            <w:tcBorders>
              <w:left w:val="single" w:sz="4" w:space="0" w:color="auto"/>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6</w:t>
            </w:r>
          </w:p>
        </w:tc>
        <w:tc>
          <w:tcPr>
            <w:tcW w:w="992" w:type="dxa"/>
            <w:tcBorders>
              <w:left w:val="single" w:sz="4" w:space="0" w:color="auto"/>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6,19</w:t>
            </w:r>
          </w:p>
        </w:tc>
      </w:tr>
      <w:tr w:rsidR="00D6448A" w:rsidRPr="00ED765F" w:rsidTr="00D6448A">
        <w:trPr>
          <w:trHeight w:val="187"/>
        </w:trPr>
        <w:tc>
          <w:tcPr>
            <w:tcW w:w="1809" w:type="dxa"/>
            <w:tcBorders>
              <w:top w:val="single" w:sz="4" w:space="0" w:color="4472C4"/>
              <w:bottom w:val="single" w:sz="4" w:space="0" w:color="4472C4"/>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Bezrobocie</w:t>
            </w:r>
          </w:p>
        </w:tc>
        <w:tc>
          <w:tcPr>
            <w:tcW w:w="993"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6</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992"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3</w:t>
            </w:r>
          </w:p>
        </w:tc>
        <w:tc>
          <w:tcPr>
            <w:tcW w:w="851"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1134"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20</w:t>
            </w:r>
          </w:p>
        </w:tc>
        <w:tc>
          <w:tcPr>
            <w:tcW w:w="1134" w:type="dxa"/>
            <w:tcBorders>
              <w:top w:val="single" w:sz="4" w:space="0" w:color="4472C4"/>
              <w:left w:val="single" w:sz="4" w:space="0" w:color="auto"/>
              <w:bottom w:val="single" w:sz="4" w:space="0" w:color="4472C4"/>
            </w:tcBorders>
            <w:shd w:val="clear" w:color="auto" w:fill="FFC000"/>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34</w:t>
            </w:r>
          </w:p>
        </w:tc>
        <w:tc>
          <w:tcPr>
            <w:tcW w:w="992" w:type="dxa"/>
            <w:tcBorders>
              <w:top w:val="single" w:sz="4" w:space="0" w:color="4472C4"/>
              <w:left w:val="single" w:sz="4" w:space="0" w:color="auto"/>
              <w:bottom w:val="single" w:sz="4" w:space="0" w:color="4472C4"/>
            </w:tcBorders>
            <w:shd w:val="clear" w:color="auto" w:fill="FFC000"/>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35,05</w:t>
            </w:r>
          </w:p>
        </w:tc>
      </w:tr>
      <w:tr w:rsidR="00D6448A" w:rsidRPr="00ED765F" w:rsidTr="00D6448A">
        <w:trPr>
          <w:trHeight w:val="232"/>
        </w:trPr>
        <w:tc>
          <w:tcPr>
            <w:tcW w:w="1809" w:type="dxa"/>
            <w:tcBorders>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Bezdomność</w:t>
            </w:r>
          </w:p>
        </w:tc>
        <w:tc>
          <w:tcPr>
            <w:tcW w:w="993"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1"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992"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1"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1134"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1134" w:type="dxa"/>
            <w:tcBorders>
              <w:left w:val="single" w:sz="4" w:space="0" w:color="auto"/>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1</w:t>
            </w:r>
          </w:p>
        </w:tc>
        <w:tc>
          <w:tcPr>
            <w:tcW w:w="992" w:type="dxa"/>
            <w:tcBorders>
              <w:left w:val="single" w:sz="4" w:space="0" w:color="auto"/>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1,03</w:t>
            </w:r>
          </w:p>
        </w:tc>
      </w:tr>
      <w:tr w:rsidR="00D6448A" w:rsidRPr="00ED765F" w:rsidTr="00D6448A">
        <w:trPr>
          <w:trHeight w:val="259"/>
        </w:trPr>
        <w:tc>
          <w:tcPr>
            <w:tcW w:w="1809" w:type="dxa"/>
            <w:tcBorders>
              <w:top w:val="single" w:sz="4" w:space="0" w:color="4472C4"/>
              <w:bottom w:val="single" w:sz="4" w:space="0" w:color="4472C4"/>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Osoby starsze pozostawione bez opieki</w:t>
            </w:r>
          </w:p>
        </w:tc>
        <w:tc>
          <w:tcPr>
            <w:tcW w:w="993"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3</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992"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1"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1134"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4</w:t>
            </w:r>
          </w:p>
        </w:tc>
        <w:tc>
          <w:tcPr>
            <w:tcW w:w="1134" w:type="dxa"/>
            <w:tcBorders>
              <w:top w:val="single" w:sz="4" w:space="0" w:color="4472C4"/>
              <w:left w:val="single" w:sz="4" w:space="0" w:color="auto"/>
              <w:bottom w:val="single" w:sz="4" w:space="0" w:color="4472C4"/>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9</w:t>
            </w:r>
          </w:p>
        </w:tc>
        <w:tc>
          <w:tcPr>
            <w:tcW w:w="992" w:type="dxa"/>
            <w:tcBorders>
              <w:top w:val="single" w:sz="4" w:space="0" w:color="4472C4"/>
              <w:left w:val="single" w:sz="4" w:space="0" w:color="auto"/>
              <w:bottom w:val="single" w:sz="4" w:space="0" w:color="4472C4"/>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9,28</w:t>
            </w:r>
          </w:p>
        </w:tc>
      </w:tr>
      <w:tr w:rsidR="00D6448A" w:rsidRPr="00ED765F" w:rsidTr="00D6448A">
        <w:trPr>
          <w:trHeight w:val="323"/>
        </w:trPr>
        <w:tc>
          <w:tcPr>
            <w:tcW w:w="1809" w:type="dxa"/>
            <w:tcBorders>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Przemoc w rodzinie</w:t>
            </w:r>
          </w:p>
        </w:tc>
        <w:tc>
          <w:tcPr>
            <w:tcW w:w="993"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1"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992"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1134"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1134" w:type="dxa"/>
            <w:tcBorders>
              <w:left w:val="single" w:sz="4" w:space="0" w:color="auto"/>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4</w:t>
            </w:r>
          </w:p>
        </w:tc>
        <w:tc>
          <w:tcPr>
            <w:tcW w:w="992" w:type="dxa"/>
            <w:tcBorders>
              <w:left w:val="single" w:sz="4" w:space="0" w:color="auto"/>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4,12</w:t>
            </w:r>
          </w:p>
        </w:tc>
      </w:tr>
      <w:tr w:rsidR="00D6448A" w:rsidRPr="00ED765F" w:rsidTr="00D6448A">
        <w:trPr>
          <w:trHeight w:val="325"/>
        </w:trPr>
        <w:tc>
          <w:tcPr>
            <w:tcW w:w="1809" w:type="dxa"/>
            <w:tcBorders>
              <w:top w:val="single" w:sz="4" w:space="0" w:color="4472C4"/>
              <w:bottom w:val="single" w:sz="4" w:space="0" w:color="4472C4"/>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Ubóstwo</w:t>
            </w:r>
          </w:p>
        </w:tc>
        <w:tc>
          <w:tcPr>
            <w:tcW w:w="993"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3</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992"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1"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1134"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4</w:t>
            </w:r>
          </w:p>
        </w:tc>
        <w:tc>
          <w:tcPr>
            <w:tcW w:w="1134" w:type="dxa"/>
            <w:tcBorders>
              <w:top w:val="single" w:sz="4" w:space="0" w:color="4472C4"/>
              <w:left w:val="single" w:sz="4" w:space="0" w:color="auto"/>
              <w:bottom w:val="single" w:sz="4" w:space="0" w:color="4472C4"/>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8</w:t>
            </w:r>
          </w:p>
        </w:tc>
        <w:tc>
          <w:tcPr>
            <w:tcW w:w="992" w:type="dxa"/>
            <w:tcBorders>
              <w:top w:val="single" w:sz="4" w:space="0" w:color="4472C4"/>
              <w:left w:val="single" w:sz="4" w:space="0" w:color="auto"/>
              <w:bottom w:val="single" w:sz="4" w:space="0" w:color="4472C4"/>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8,24</w:t>
            </w:r>
          </w:p>
        </w:tc>
      </w:tr>
      <w:tr w:rsidR="00D6448A" w:rsidRPr="00ED765F" w:rsidTr="00D6448A">
        <w:trPr>
          <w:trHeight w:val="393"/>
        </w:trPr>
        <w:tc>
          <w:tcPr>
            <w:tcW w:w="1809" w:type="dxa"/>
            <w:tcBorders>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Chuligaństwo, wandalizm, przestępczość</w:t>
            </w:r>
          </w:p>
        </w:tc>
        <w:tc>
          <w:tcPr>
            <w:tcW w:w="993"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7</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1"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992"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1"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1134"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3</w:t>
            </w:r>
          </w:p>
        </w:tc>
        <w:tc>
          <w:tcPr>
            <w:tcW w:w="1134" w:type="dxa"/>
            <w:tcBorders>
              <w:left w:val="single" w:sz="4" w:space="0" w:color="auto"/>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14</w:t>
            </w:r>
          </w:p>
        </w:tc>
        <w:tc>
          <w:tcPr>
            <w:tcW w:w="992" w:type="dxa"/>
            <w:tcBorders>
              <w:left w:val="single" w:sz="4" w:space="0" w:color="auto"/>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14,43</w:t>
            </w:r>
          </w:p>
        </w:tc>
      </w:tr>
      <w:tr w:rsidR="00D6448A" w:rsidRPr="00ED765F" w:rsidTr="00D6448A">
        <w:trPr>
          <w:trHeight w:val="178"/>
        </w:trPr>
        <w:tc>
          <w:tcPr>
            <w:tcW w:w="1809" w:type="dxa"/>
            <w:tcBorders>
              <w:top w:val="single" w:sz="4" w:space="0" w:color="4472C4"/>
              <w:bottom w:val="single" w:sz="4" w:space="0" w:color="4472C4"/>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Brak miejsca do uprawiania sportu/rekreacji</w:t>
            </w:r>
          </w:p>
        </w:tc>
        <w:tc>
          <w:tcPr>
            <w:tcW w:w="993"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992"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6</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851"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1134"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11</w:t>
            </w:r>
          </w:p>
        </w:tc>
        <w:tc>
          <w:tcPr>
            <w:tcW w:w="1134" w:type="dxa"/>
            <w:tcBorders>
              <w:top w:val="single" w:sz="4" w:space="0" w:color="4472C4"/>
              <w:left w:val="single" w:sz="4" w:space="0" w:color="auto"/>
              <w:bottom w:val="single" w:sz="4" w:space="0" w:color="4472C4"/>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23</w:t>
            </w:r>
          </w:p>
        </w:tc>
        <w:tc>
          <w:tcPr>
            <w:tcW w:w="992" w:type="dxa"/>
            <w:tcBorders>
              <w:top w:val="single" w:sz="4" w:space="0" w:color="4472C4"/>
              <w:left w:val="single" w:sz="4" w:space="0" w:color="auto"/>
              <w:bottom w:val="single" w:sz="4" w:space="0" w:color="4472C4"/>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23,71</w:t>
            </w:r>
          </w:p>
        </w:tc>
      </w:tr>
      <w:tr w:rsidR="00D6448A" w:rsidRPr="00ED765F" w:rsidTr="00D6448A">
        <w:trPr>
          <w:trHeight w:val="227"/>
        </w:trPr>
        <w:tc>
          <w:tcPr>
            <w:tcW w:w="1809" w:type="dxa"/>
            <w:tcBorders>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 xml:space="preserve">Brak miejsc </w:t>
            </w:r>
            <w:r>
              <w:rPr>
                <w:rFonts w:asciiTheme="minorHAnsi" w:hAnsiTheme="minorHAnsi" w:cstheme="minorHAnsi"/>
                <w:b/>
                <w:bCs/>
                <w:sz w:val="18"/>
                <w:szCs w:val="18"/>
              </w:rPr>
              <w:br/>
            </w:r>
            <w:r w:rsidRPr="0064323D">
              <w:rPr>
                <w:rFonts w:asciiTheme="minorHAnsi" w:hAnsiTheme="minorHAnsi" w:cstheme="minorHAnsi"/>
                <w:b/>
                <w:bCs/>
                <w:sz w:val="18"/>
                <w:szCs w:val="18"/>
              </w:rPr>
              <w:t>z atrakcyjną ofertą kulturalną</w:t>
            </w:r>
          </w:p>
        </w:tc>
        <w:tc>
          <w:tcPr>
            <w:tcW w:w="993"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992"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6</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1134"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12</w:t>
            </w:r>
          </w:p>
        </w:tc>
        <w:tc>
          <w:tcPr>
            <w:tcW w:w="1134" w:type="dxa"/>
            <w:tcBorders>
              <w:left w:val="single" w:sz="4" w:space="0" w:color="auto"/>
            </w:tcBorders>
            <w:shd w:val="clear" w:color="auto" w:fill="F2F2F2" w:themeFill="background1" w:themeFillShade="F2"/>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25</w:t>
            </w:r>
          </w:p>
        </w:tc>
        <w:tc>
          <w:tcPr>
            <w:tcW w:w="992" w:type="dxa"/>
            <w:tcBorders>
              <w:left w:val="single" w:sz="4" w:space="0" w:color="auto"/>
            </w:tcBorders>
            <w:shd w:val="clear" w:color="auto" w:fill="F2F2F2" w:themeFill="background1" w:themeFillShade="F2"/>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25,77</w:t>
            </w:r>
          </w:p>
        </w:tc>
      </w:tr>
      <w:tr w:rsidR="00D6448A" w:rsidRPr="00ED765F" w:rsidTr="00D6448A">
        <w:trPr>
          <w:trHeight w:val="247"/>
        </w:trPr>
        <w:tc>
          <w:tcPr>
            <w:tcW w:w="1809" w:type="dxa"/>
            <w:tcBorders>
              <w:top w:val="single" w:sz="4" w:space="0" w:color="4472C4"/>
              <w:bottom w:val="single" w:sz="4" w:space="0" w:color="auto"/>
              <w:right w:val="single" w:sz="4" w:space="0" w:color="auto"/>
            </w:tcBorders>
            <w:shd w:val="clear" w:color="auto" w:fill="FFFFFF"/>
            <w:vAlign w:val="center"/>
          </w:tcPr>
          <w:p w:rsidR="00D6448A" w:rsidRPr="0064323D" w:rsidRDefault="00D6448A" w:rsidP="00D6448A">
            <w:pPr>
              <w:pStyle w:val="Akapitzlist"/>
              <w:spacing w:after="0" w:line="240" w:lineRule="auto"/>
              <w:ind w:left="0"/>
              <w:contextualSpacing w:val="0"/>
              <w:rPr>
                <w:rFonts w:asciiTheme="minorHAnsi" w:hAnsiTheme="minorHAnsi" w:cstheme="minorHAnsi"/>
                <w:b/>
                <w:bCs/>
                <w:sz w:val="18"/>
                <w:szCs w:val="18"/>
              </w:rPr>
            </w:pPr>
            <w:r w:rsidRPr="0064323D">
              <w:rPr>
                <w:rFonts w:asciiTheme="minorHAnsi" w:hAnsiTheme="minorHAnsi" w:cstheme="minorHAnsi"/>
                <w:b/>
                <w:bCs/>
                <w:sz w:val="18"/>
                <w:szCs w:val="18"/>
              </w:rPr>
              <w:t>Niska aktywność społeczeństwa</w:t>
            </w:r>
          </w:p>
        </w:tc>
        <w:tc>
          <w:tcPr>
            <w:tcW w:w="993" w:type="dxa"/>
            <w:tcBorders>
              <w:top w:val="single" w:sz="4" w:space="0" w:color="4472C4"/>
              <w:bottom w:val="single" w:sz="4" w:space="0" w:color="auto"/>
              <w:right w:val="single" w:sz="4" w:space="0" w:color="auto"/>
            </w:tcBorders>
            <w:shd w:val="clear" w:color="auto" w:fill="FFFFFF"/>
            <w:vAlign w:val="center"/>
          </w:tcPr>
          <w:p w:rsidR="00D6448A" w:rsidRPr="00ED765F" w:rsidRDefault="00D6448A" w:rsidP="00D6448A">
            <w:pPr>
              <w:pStyle w:val="Akapitzlist"/>
              <w:ind w:left="0"/>
              <w:contextualSpacing w:val="0"/>
              <w:jc w:val="center"/>
              <w:rPr>
                <w:rFonts w:asciiTheme="minorHAnsi" w:hAnsiTheme="minorHAnsi" w:cstheme="minorHAnsi"/>
                <w:bCs/>
              </w:rPr>
            </w:pPr>
            <w:r w:rsidRPr="00ED765F">
              <w:rPr>
                <w:rFonts w:asciiTheme="minorHAnsi" w:hAnsiTheme="minorHAnsi" w:cstheme="minorHAnsi"/>
                <w:bCs/>
              </w:rPr>
              <w:t>5</w:t>
            </w:r>
          </w:p>
        </w:tc>
        <w:tc>
          <w:tcPr>
            <w:tcW w:w="850" w:type="dxa"/>
            <w:tcBorders>
              <w:top w:val="single" w:sz="4" w:space="0" w:color="4472C4"/>
              <w:bottom w:val="single" w:sz="4" w:space="0" w:color="auto"/>
              <w:right w:val="single" w:sz="4" w:space="0" w:color="auto"/>
            </w:tcBorders>
            <w:shd w:val="clear" w:color="auto" w:fill="FFFFFF"/>
            <w:vAlign w:val="center"/>
          </w:tcPr>
          <w:p w:rsidR="00D6448A" w:rsidRPr="00ED765F" w:rsidRDefault="00D6448A" w:rsidP="00D6448A">
            <w:pPr>
              <w:pStyle w:val="Akapitzlist"/>
              <w:ind w:left="0"/>
              <w:contextualSpacing w:val="0"/>
              <w:jc w:val="center"/>
              <w:rPr>
                <w:rFonts w:asciiTheme="minorHAnsi" w:hAnsiTheme="minorHAnsi" w:cstheme="minorHAnsi"/>
                <w:bCs/>
              </w:rPr>
            </w:pPr>
            <w:r w:rsidRPr="00ED765F">
              <w:rPr>
                <w:rFonts w:asciiTheme="minorHAnsi" w:hAnsiTheme="minorHAnsi" w:cstheme="minorHAnsi"/>
                <w:bCs/>
              </w:rPr>
              <w:t>0</w:t>
            </w:r>
          </w:p>
        </w:tc>
        <w:tc>
          <w:tcPr>
            <w:tcW w:w="851" w:type="dxa"/>
            <w:tcBorders>
              <w:top w:val="single" w:sz="4" w:space="0" w:color="4472C4"/>
              <w:bottom w:val="single" w:sz="4" w:space="0" w:color="auto"/>
              <w:right w:val="single" w:sz="4" w:space="0" w:color="auto"/>
            </w:tcBorders>
            <w:shd w:val="clear" w:color="auto" w:fill="FFFFFF"/>
            <w:vAlign w:val="center"/>
          </w:tcPr>
          <w:p w:rsidR="00D6448A" w:rsidRPr="00ED765F" w:rsidRDefault="00D6448A" w:rsidP="00D6448A">
            <w:pPr>
              <w:pStyle w:val="Akapitzlist"/>
              <w:ind w:left="0"/>
              <w:contextualSpacing w:val="0"/>
              <w:jc w:val="center"/>
              <w:rPr>
                <w:rFonts w:asciiTheme="minorHAnsi" w:hAnsiTheme="minorHAnsi" w:cstheme="minorHAnsi"/>
                <w:bCs/>
              </w:rPr>
            </w:pPr>
            <w:r w:rsidRPr="00ED765F">
              <w:rPr>
                <w:rFonts w:asciiTheme="minorHAnsi" w:hAnsiTheme="minorHAnsi" w:cstheme="minorHAnsi"/>
                <w:bCs/>
              </w:rPr>
              <w:t>2</w:t>
            </w:r>
          </w:p>
        </w:tc>
        <w:tc>
          <w:tcPr>
            <w:tcW w:w="992" w:type="dxa"/>
            <w:tcBorders>
              <w:top w:val="single" w:sz="4" w:space="0" w:color="4472C4"/>
              <w:bottom w:val="single" w:sz="4" w:space="0" w:color="auto"/>
              <w:right w:val="single" w:sz="4" w:space="0" w:color="auto"/>
            </w:tcBorders>
            <w:shd w:val="clear" w:color="auto" w:fill="FFFFFF"/>
            <w:vAlign w:val="center"/>
          </w:tcPr>
          <w:p w:rsidR="00D6448A" w:rsidRPr="00ED765F" w:rsidRDefault="00D6448A" w:rsidP="00D6448A">
            <w:pPr>
              <w:pStyle w:val="Akapitzlist"/>
              <w:ind w:left="0"/>
              <w:contextualSpacing w:val="0"/>
              <w:jc w:val="center"/>
              <w:rPr>
                <w:rFonts w:asciiTheme="minorHAnsi" w:hAnsiTheme="minorHAnsi" w:cstheme="minorHAnsi"/>
                <w:bCs/>
              </w:rPr>
            </w:pPr>
            <w:r w:rsidRPr="00ED765F">
              <w:rPr>
                <w:rFonts w:asciiTheme="minorHAnsi" w:hAnsiTheme="minorHAnsi" w:cstheme="minorHAnsi"/>
                <w:bCs/>
              </w:rPr>
              <w:t>9</w:t>
            </w:r>
          </w:p>
        </w:tc>
        <w:tc>
          <w:tcPr>
            <w:tcW w:w="709" w:type="dxa"/>
            <w:tcBorders>
              <w:top w:val="single" w:sz="4" w:space="0" w:color="4472C4"/>
              <w:bottom w:val="single" w:sz="4" w:space="0" w:color="auto"/>
              <w:right w:val="single" w:sz="4" w:space="0" w:color="auto"/>
            </w:tcBorders>
            <w:shd w:val="clear" w:color="auto" w:fill="FFFFFF"/>
            <w:vAlign w:val="center"/>
          </w:tcPr>
          <w:p w:rsidR="00D6448A" w:rsidRPr="00ED765F" w:rsidRDefault="00D6448A" w:rsidP="00D6448A">
            <w:pPr>
              <w:pStyle w:val="Akapitzlist"/>
              <w:ind w:left="0"/>
              <w:contextualSpacing w:val="0"/>
              <w:jc w:val="center"/>
              <w:rPr>
                <w:rFonts w:asciiTheme="minorHAnsi" w:hAnsiTheme="minorHAnsi" w:cstheme="minorHAnsi"/>
                <w:bCs/>
              </w:rPr>
            </w:pPr>
            <w:r w:rsidRPr="00ED765F">
              <w:rPr>
                <w:rFonts w:asciiTheme="minorHAnsi" w:hAnsiTheme="minorHAnsi" w:cstheme="minorHAnsi"/>
                <w:bCs/>
              </w:rPr>
              <w:t>1</w:t>
            </w:r>
          </w:p>
        </w:tc>
        <w:tc>
          <w:tcPr>
            <w:tcW w:w="850" w:type="dxa"/>
            <w:tcBorders>
              <w:top w:val="single" w:sz="4" w:space="0" w:color="4472C4"/>
              <w:bottom w:val="single" w:sz="4" w:space="0" w:color="auto"/>
              <w:right w:val="single" w:sz="4" w:space="0" w:color="auto"/>
            </w:tcBorders>
            <w:shd w:val="clear" w:color="auto" w:fill="FFFFFF"/>
            <w:vAlign w:val="center"/>
          </w:tcPr>
          <w:p w:rsidR="00D6448A" w:rsidRPr="00ED765F" w:rsidRDefault="00D6448A" w:rsidP="00D6448A">
            <w:pPr>
              <w:pStyle w:val="Akapitzlist"/>
              <w:ind w:left="0"/>
              <w:contextualSpacing w:val="0"/>
              <w:jc w:val="center"/>
              <w:rPr>
                <w:rFonts w:asciiTheme="minorHAnsi" w:hAnsiTheme="minorHAnsi" w:cstheme="minorHAnsi"/>
                <w:bCs/>
              </w:rPr>
            </w:pPr>
            <w:r w:rsidRPr="00ED765F">
              <w:rPr>
                <w:rFonts w:asciiTheme="minorHAnsi" w:hAnsiTheme="minorHAnsi" w:cstheme="minorHAnsi"/>
                <w:bCs/>
              </w:rPr>
              <w:t>0</w:t>
            </w:r>
          </w:p>
        </w:tc>
        <w:tc>
          <w:tcPr>
            <w:tcW w:w="709" w:type="dxa"/>
            <w:tcBorders>
              <w:top w:val="single" w:sz="4" w:space="0" w:color="4472C4"/>
              <w:bottom w:val="single" w:sz="4" w:space="0" w:color="auto"/>
              <w:right w:val="single" w:sz="4" w:space="0" w:color="auto"/>
            </w:tcBorders>
            <w:shd w:val="clear" w:color="auto" w:fill="FFFFFF"/>
            <w:vAlign w:val="center"/>
          </w:tcPr>
          <w:p w:rsidR="00D6448A" w:rsidRPr="00ED765F" w:rsidRDefault="00D6448A" w:rsidP="00D6448A">
            <w:pPr>
              <w:pStyle w:val="Akapitzlist"/>
              <w:ind w:left="0"/>
              <w:contextualSpacing w:val="0"/>
              <w:jc w:val="center"/>
              <w:rPr>
                <w:rFonts w:asciiTheme="minorHAnsi" w:hAnsiTheme="minorHAnsi" w:cstheme="minorHAnsi"/>
                <w:bCs/>
              </w:rPr>
            </w:pPr>
            <w:r w:rsidRPr="00ED765F">
              <w:rPr>
                <w:rFonts w:asciiTheme="minorHAnsi" w:hAnsiTheme="minorHAnsi" w:cstheme="minorHAnsi"/>
                <w:bCs/>
              </w:rPr>
              <w:t>1</w:t>
            </w:r>
          </w:p>
        </w:tc>
        <w:tc>
          <w:tcPr>
            <w:tcW w:w="850" w:type="dxa"/>
            <w:tcBorders>
              <w:top w:val="single" w:sz="4" w:space="0" w:color="4472C4"/>
              <w:bottom w:val="single" w:sz="4" w:space="0" w:color="auto"/>
              <w:right w:val="single" w:sz="4" w:space="0" w:color="auto"/>
            </w:tcBorders>
            <w:shd w:val="clear" w:color="auto" w:fill="FFFFFF"/>
            <w:vAlign w:val="center"/>
          </w:tcPr>
          <w:p w:rsidR="00D6448A" w:rsidRPr="00ED765F" w:rsidRDefault="00D6448A" w:rsidP="00D6448A">
            <w:pPr>
              <w:pStyle w:val="Akapitzlist"/>
              <w:ind w:left="0"/>
              <w:contextualSpacing w:val="0"/>
              <w:jc w:val="center"/>
              <w:rPr>
                <w:rFonts w:asciiTheme="minorHAnsi" w:hAnsiTheme="minorHAnsi" w:cstheme="minorHAnsi"/>
                <w:bCs/>
              </w:rPr>
            </w:pPr>
            <w:r w:rsidRPr="00ED765F">
              <w:rPr>
                <w:rFonts w:asciiTheme="minorHAnsi" w:hAnsiTheme="minorHAnsi" w:cstheme="minorHAnsi"/>
                <w:bCs/>
              </w:rPr>
              <w:t>1</w:t>
            </w:r>
          </w:p>
        </w:tc>
        <w:tc>
          <w:tcPr>
            <w:tcW w:w="709" w:type="dxa"/>
            <w:tcBorders>
              <w:top w:val="single" w:sz="4" w:space="0" w:color="4472C4"/>
              <w:bottom w:val="single" w:sz="4" w:space="0" w:color="auto"/>
              <w:right w:val="single" w:sz="4" w:space="0" w:color="auto"/>
            </w:tcBorders>
            <w:shd w:val="clear" w:color="auto" w:fill="FFFFFF"/>
            <w:vAlign w:val="center"/>
          </w:tcPr>
          <w:p w:rsidR="00D6448A" w:rsidRPr="00ED765F" w:rsidRDefault="00D6448A" w:rsidP="00D6448A">
            <w:pPr>
              <w:pStyle w:val="Akapitzlist"/>
              <w:ind w:left="0"/>
              <w:contextualSpacing w:val="0"/>
              <w:jc w:val="center"/>
              <w:rPr>
                <w:rFonts w:asciiTheme="minorHAnsi" w:hAnsiTheme="minorHAnsi" w:cstheme="minorHAnsi"/>
                <w:bCs/>
              </w:rPr>
            </w:pPr>
            <w:r w:rsidRPr="00ED765F">
              <w:rPr>
                <w:rFonts w:asciiTheme="minorHAnsi" w:hAnsiTheme="minorHAnsi" w:cstheme="minorHAnsi"/>
                <w:bCs/>
              </w:rPr>
              <w:t>2</w:t>
            </w:r>
          </w:p>
        </w:tc>
        <w:tc>
          <w:tcPr>
            <w:tcW w:w="851" w:type="dxa"/>
            <w:tcBorders>
              <w:top w:val="single" w:sz="4" w:space="0" w:color="4472C4"/>
              <w:bottom w:val="single" w:sz="4" w:space="0" w:color="auto"/>
              <w:right w:val="single" w:sz="4" w:space="0" w:color="auto"/>
            </w:tcBorders>
            <w:shd w:val="clear" w:color="auto" w:fill="FFFFFF"/>
            <w:vAlign w:val="center"/>
          </w:tcPr>
          <w:p w:rsidR="00D6448A" w:rsidRPr="00ED765F" w:rsidRDefault="00D6448A" w:rsidP="00D6448A">
            <w:pPr>
              <w:pStyle w:val="Akapitzlist"/>
              <w:ind w:left="0"/>
              <w:contextualSpacing w:val="0"/>
              <w:jc w:val="center"/>
              <w:rPr>
                <w:rFonts w:asciiTheme="minorHAnsi" w:hAnsiTheme="minorHAnsi" w:cstheme="minorHAnsi"/>
                <w:bCs/>
              </w:rPr>
            </w:pPr>
            <w:r w:rsidRPr="00ED765F">
              <w:rPr>
                <w:rFonts w:asciiTheme="minorHAnsi" w:hAnsiTheme="minorHAnsi" w:cstheme="minorHAnsi"/>
                <w:bCs/>
              </w:rPr>
              <w:t>1</w:t>
            </w:r>
          </w:p>
        </w:tc>
        <w:tc>
          <w:tcPr>
            <w:tcW w:w="1134" w:type="dxa"/>
            <w:tcBorders>
              <w:top w:val="single" w:sz="4" w:space="0" w:color="4472C4"/>
              <w:bottom w:val="single" w:sz="4" w:space="0" w:color="auto"/>
              <w:right w:val="single" w:sz="4" w:space="0" w:color="auto"/>
            </w:tcBorders>
            <w:shd w:val="clear" w:color="auto" w:fill="FFFFFF"/>
            <w:vAlign w:val="center"/>
          </w:tcPr>
          <w:p w:rsidR="00D6448A" w:rsidRPr="00ED765F" w:rsidRDefault="00D6448A" w:rsidP="00D6448A">
            <w:pPr>
              <w:pStyle w:val="Akapitzlist"/>
              <w:ind w:left="0"/>
              <w:contextualSpacing w:val="0"/>
              <w:jc w:val="center"/>
              <w:rPr>
                <w:rFonts w:asciiTheme="minorHAnsi" w:hAnsiTheme="minorHAnsi" w:cstheme="minorHAnsi"/>
                <w:bCs/>
              </w:rPr>
            </w:pPr>
            <w:r w:rsidRPr="00ED765F">
              <w:rPr>
                <w:rFonts w:asciiTheme="minorHAnsi" w:hAnsiTheme="minorHAnsi" w:cstheme="minorHAnsi"/>
                <w:bCs/>
              </w:rPr>
              <w:t>22</w:t>
            </w:r>
          </w:p>
        </w:tc>
        <w:tc>
          <w:tcPr>
            <w:tcW w:w="1134" w:type="dxa"/>
            <w:tcBorders>
              <w:top w:val="single" w:sz="4" w:space="0" w:color="4472C4"/>
              <w:left w:val="single" w:sz="4" w:space="0" w:color="auto"/>
              <w:bottom w:val="single" w:sz="4" w:space="0" w:color="auto"/>
            </w:tcBorders>
            <w:shd w:val="clear" w:color="auto" w:fill="FF0000"/>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44</w:t>
            </w:r>
          </w:p>
        </w:tc>
        <w:tc>
          <w:tcPr>
            <w:tcW w:w="992" w:type="dxa"/>
            <w:tcBorders>
              <w:top w:val="single" w:sz="4" w:space="0" w:color="4472C4"/>
              <w:left w:val="single" w:sz="4" w:space="0" w:color="auto"/>
              <w:bottom w:val="single" w:sz="4" w:space="0" w:color="auto"/>
            </w:tcBorders>
            <w:shd w:val="clear" w:color="auto" w:fill="FF0000"/>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45,36</w:t>
            </w:r>
          </w:p>
        </w:tc>
      </w:tr>
      <w:tr w:rsidR="00D6448A" w:rsidRPr="00ED765F" w:rsidTr="00D6448A">
        <w:trPr>
          <w:trHeight w:val="515"/>
        </w:trPr>
        <w:tc>
          <w:tcPr>
            <w:tcW w:w="1809" w:type="dxa"/>
            <w:tcBorders>
              <w:top w:val="single" w:sz="4" w:space="0" w:color="4472C4"/>
              <w:bottom w:val="single" w:sz="4" w:space="0" w:color="4472C4"/>
              <w:right w:val="single" w:sz="4" w:space="0" w:color="auto"/>
            </w:tcBorders>
            <w:shd w:val="clear" w:color="auto" w:fill="1F3864" w:themeFill="accent5" w:themeFillShade="80"/>
          </w:tcPr>
          <w:p w:rsidR="00D6448A" w:rsidRPr="0064323D" w:rsidRDefault="00D6448A" w:rsidP="00D6448A">
            <w:pPr>
              <w:pStyle w:val="Akapitzlist"/>
              <w:spacing w:after="0" w:line="240" w:lineRule="auto"/>
              <w:ind w:left="0"/>
              <w:rPr>
                <w:rFonts w:asciiTheme="minorHAnsi" w:hAnsiTheme="minorHAnsi" w:cstheme="minorHAnsi"/>
                <w:b/>
                <w:bCs/>
                <w:color w:val="FFFFFF" w:themeColor="background1"/>
                <w:sz w:val="18"/>
                <w:szCs w:val="18"/>
              </w:rPr>
            </w:pPr>
            <w:r w:rsidRPr="0064323D">
              <w:rPr>
                <w:rFonts w:asciiTheme="minorHAnsi" w:hAnsiTheme="minorHAnsi" w:cstheme="minorHAnsi"/>
                <w:b/>
                <w:bCs/>
                <w:color w:val="FFFFFF" w:themeColor="background1"/>
                <w:sz w:val="18"/>
                <w:szCs w:val="18"/>
              </w:rPr>
              <w:lastRenderedPageBreak/>
              <w:t xml:space="preserve">Główne problemy </w:t>
            </w:r>
            <w:r>
              <w:rPr>
                <w:rFonts w:asciiTheme="minorHAnsi" w:hAnsiTheme="minorHAnsi" w:cstheme="minorHAnsi"/>
                <w:b/>
                <w:bCs/>
                <w:color w:val="FFFFFF" w:themeColor="background1"/>
                <w:sz w:val="18"/>
                <w:szCs w:val="18"/>
              </w:rPr>
              <w:br/>
            </w:r>
            <w:r w:rsidRPr="0064323D">
              <w:rPr>
                <w:rFonts w:asciiTheme="minorHAnsi" w:hAnsiTheme="minorHAnsi" w:cstheme="minorHAnsi"/>
                <w:b/>
                <w:bCs/>
                <w:color w:val="FFFFFF" w:themeColor="background1"/>
                <w:sz w:val="18"/>
                <w:szCs w:val="18"/>
              </w:rPr>
              <w:t xml:space="preserve">w sferze gospodarczej </w:t>
            </w:r>
          </w:p>
        </w:tc>
        <w:tc>
          <w:tcPr>
            <w:tcW w:w="993" w:type="dxa"/>
            <w:tcBorders>
              <w:top w:val="single" w:sz="4" w:space="0" w:color="4472C4"/>
              <w:bottom w:val="single" w:sz="4" w:space="0" w:color="4472C4"/>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color w:val="FFFFFF" w:themeColor="background1"/>
              </w:rPr>
            </w:pPr>
          </w:p>
        </w:tc>
        <w:tc>
          <w:tcPr>
            <w:tcW w:w="850" w:type="dxa"/>
            <w:tcBorders>
              <w:top w:val="single" w:sz="4" w:space="0" w:color="4472C4"/>
              <w:bottom w:val="single" w:sz="4" w:space="0" w:color="4472C4"/>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color w:val="FFFFFF" w:themeColor="background1"/>
              </w:rPr>
            </w:pPr>
          </w:p>
        </w:tc>
        <w:tc>
          <w:tcPr>
            <w:tcW w:w="851" w:type="dxa"/>
            <w:tcBorders>
              <w:top w:val="single" w:sz="4" w:space="0" w:color="4472C4"/>
              <w:bottom w:val="single" w:sz="4" w:space="0" w:color="4472C4"/>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color w:val="FFFFFF" w:themeColor="background1"/>
              </w:rPr>
            </w:pPr>
          </w:p>
        </w:tc>
        <w:tc>
          <w:tcPr>
            <w:tcW w:w="992" w:type="dxa"/>
            <w:tcBorders>
              <w:top w:val="single" w:sz="4" w:space="0" w:color="4472C4"/>
              <w:bottom w:val="single" w:sz="4" w:space="0" w:color="4472C4"/>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color w:val="FFFFFF" w:themeColor="background1"/>
              </w:rPr>
            </w:pPr>
          </w:p>
        </w:tc>
        <w:tc>
          <w:tcPr>
            <w:tcW w:w="709" w:type="dxa"/>
            <w:tcBorders>
              <w:top w:val="single" w:sz="4" w:space="0" w:color="4472C4"/>
              <w:bottom w:val="single" w:sz="4" w:space="0" w:color="4472C4"/>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color w:val="FFFFFF" w:themeColor="background1"/>
              </w:rPr>
            </w:pPr>
          </w:p>
        </w:tc>
        <w:tc>
          <w:tcPr>
            <w:tcW w:w="850" w:type="dxa"/>
            <w:tcBorders>
              <w:top w:val="single" w:sz="4" w:space="0" w:color="4472C4"/>
              <w:bottom w:val="single" w:sz="4" w:space="0" w:color="4472C4"/>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color w:val="FFFFFF" w:themeColor="background1"/>
              </w:rPr>
            </w:pPr>
          </w:p>
        </w:tc>
        <w:tc>
          <w:tcPr>
            <w:tcW w:w="709" w:type="dxa"/>
            <w:tcBorders>
              <w:top w:val="single" w:sz="4" w:space="0" w:color="4472C4"/>
              <w:bottom w:val="single" w:sz="4" w:space="0" w:color="4472C4"/>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color w:val="FFFFFF" w:themeColor="background1"/>
              </w:rPr>
            </w:pPr>
          </w:p>
        </w:tc>
        <w:tc>
          <w:tcPr>
            <w:tcW w:w="850" w:type="dxa"/>
            <w:tcBorders>
              <w:top w:val="single" w:sz="4" w:space="0" w:color="4472C4"/>
              <w:bottom w:val="single" w:sz="4" w:space="0" w:color="4472C4"/>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color w:val="FFFFFF" w:themeColor="background1"/>
              </w:rPr>
            </w:pPr>
          </w:p>
        </w:tc>
        <w:tc>
          <w:tcPr>
            <w:tcW w:w="709" w:type="dxa"/>
            <w:tcBorders>
              <w:top w:val="single" w:sz="4" w:space="0" w:color="4472C4"/>
              <w:bottom w:val="single" w:sz="4" w:space="0" w:color="4472C4"/>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color w:val="FFFFFF" w:themeColor="background1"/>
              </w:rPr>
            </w:pPr>
          </w:p>
        </w:tc>
        <w:tc>
          <w:tcPr>
            <w:tcW w:w="851" w:type="dxa"/>
            <w:tcBorders>
              <w:top w:val="single" w:sz="4" w:space="0" w:color="4472C4"/>
              <w:bottom w:val="single" w:sz="4" w:space="0" w:color="4472C4"/>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color w:val="FFFFFF" w:themeColor="background1"/>
              </w:rPr>
            </w:pPr>
          </w:p>
        </w:tc>
        <w:tc>
          <w:tcPr>
            <w:tcW w:w="1134" w:type="dxa"/>
            <w:tcBorders>
              <w:top w:val="single" w:sz="4" w:space="0" w:color="4472C4"/>
              <w:bottom w:val="single" w:sz="4" w:space="0" w:color="4472C4"/>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color w:val="FFFFFF" w:themeColor="background1"/>
              </w:rPr>
            </w:pPr>
          </w:p>
        </w:tc>
        <w:tc>
          <w:tcPr>
            <w:tcW w:w="1134" w:type="dxa"/>
            <w:tcBorders>
              <w:top w:val="single" w:sz="4" w:space="0" w:color="4472C4"/>
              <w:left w:val="single" w:sz="4" w:space="0" w:color="auto"/>
              <w:bottom w:val="single" w:sz="4" w:space="0" w:color="4472C4"/>
              <w:right w:val="nil"/>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
                <w:bCs/>
                <w:color w:val="FFFFFF" w:themeColor="background1"/>
              </w:rPr>
            </w:pPr>
          </w:p>
        </w:tc>
        <w:tc>
          <w:tcPr>
            <w:tcW w:w="992" w:type="dxa"/>
            <w:tcBorders>
              <w:top w:val="single" w:sz="4" w:space="0" w:color="4472C4"/>
              <w:left w:val="single" w:sz="4" w:space="0" w:color="auto"/>
              <w:bottom w:val="single" w:sz="4" w:space="0" w:color="4472C4"/>
              <w:right w:val="nil"/>
            </w:tcBorders>
            <w:shd w:val="clear" w:color="auto" w:fill="1F3864" w:themeFill="accent5" w:themeFillShade="80"/>
            <w:vAlign w:val="center"/>
          </w:tcPr>
          <w:p w:rsidR="00D6448A" w:rsidRPr="00ED765F" w:rsidRDefault="00D6448A" w:rsidP="00D6448A">
            <w:pPr>
              <w:pStyle w:val="Akapitzlist"/>
              <w:ind w:left="0"/>
              <w:jc w:val="center"/>
              <w:rPr>
                <w:rFonts w:asciiTheme="minorHAnsi" w:hAnsiTheme="minorHAnsi" w:cstheme="minorHAnsi"/>
                <w:b/>
                <w:bCs/>
                <w:color w:val="FFFFFF" w:themeColor="background1"/>
              </w:rPr>
            </w:pPr>
          </w:p>
        </w:tc>
      </w:tr>
      <w:tr w:rsidR="00D6448A" w:rsidRPr="00ED765F" w:rsidTr="00D6448A">
        <w:trPr>
          <w:trHeight w:val="304"/>
        </w:trPr>
        <w:tc>
          <w:tcPr>
            <w:tcW w:w="1809" w:type="dxa"/>
            <w:tcBorders>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Brak miejsc pracy</w:t>
            </w:r>
          </w:p>
        </w:tc>
        <w:tc>
          <w:tcPr>
            <w:tcW w:w="993"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8</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992"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7</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1134"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27</w:t>
            </w:r>
          </w:p>
        </w:tc>
        <w:tc>
          <w:tcPr>
            <w:tcW w:w="1134" w:type="dxa"/>
            <w:tcBorders>
              <w:left w:val="single" w:sz="4" w:space="0" w:color="auto"/>
            </w:tcBorders>
            <w:shd w:val="clear" w:color="auto" w:fill="FF0000"/>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51</w:t>
            </w:r>
          </w:p>
        </w:tc>
        <w:tc>
          <w:tcPr>
            <w:tcW w:w="992" w:type="dxa"/>
            <w:tcBorders>
              <w:left w:val="single" w:sz="4" w:space="0" w:color="auto"/>
            </w:tcBorders>
            <w:shd w:val="clear" w:color="auto" w:fill="FF0000"/>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52,58</w:t>
            </w:r>
          </w:p>
        </w:tc>
      </w:tr>
      <w:tr w:rsidR="00D6448A" w:rsidRPr="00ED765F" w:rsidTr="00D6448A">
        <w:trPr>
          <w:trHeight w:val="349"/>
        </w:trPr>
        <w:tc>
          <w:tcPr>
            <w:tcW w:w="1809" w:type="dxa"/>
            <w:tcBorders>
              <w:top w:val="single" w:sz="4" w:space="0" w:color="4472C4"/>
              <w:bottom w:val="single" w:sz="4" w:space="0" w:color="4472C4"/>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Brak rzetelnego wsparcia dla przedsiębiorców</w:t>
            </w:r>
          </w:p>
        </w:tc>
        <w:tc>
          <w:tcPr>
            <w:tcW w:w="993"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4</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1"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992"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1"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1134"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12</w:t>
            </w:r>
          </w:p>
        </w:tc>
        <w:tc>
          <w:tcPr>
            <w:tcW w:w="1134" w:type="dxa"/>
            <w:tcBorders>
              <w:top w:val="single" w:sz="4" w:space="0" w:color="4472C4"/>
              <w:left w:val="single" w:sz="4" w:space="0" w:color="auto"/>
              <w:bottom w:val="single" w:sz="4" w:space="0" w:color="4472C4"/>
            </w:tcBorders>
            <w:shd w:val="clear" w:color="auto" w:fill="FFFF00"/>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22</w:t>
            </w:r>
          </w:p>
        </w:tc>
        <w:tc>
          <w:tcPr>
            <w:tcW w:w="992" w:type="dxa"/>
            <w:tcBorders>
              <w:top w:val="single" w:sz="4" w:space="0" w:color="4472C4"/>
              <w:left w:val="single" w:sz="4" w:space="0" w:color="auto"/>
              <w:bottom w:val="single" w:sz="4" w:space="0" w:color="4472C4"/>
            </w:tcBorders>
            <w:shd w:val="clear" w:color="auto" w:fill="FFFF00"/>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22,68</w:t>
            </w:r>
          </w:p>
        </w:tc>
      </w:tr>
      <w:tr w:rsidR="00D6448A" w:rsidRPr="00ED765F" w:rsidTr="00D6448A">
        <w:trPr>
          <w:trHeight w:val="174"/>
        </w:trPr>
        <w:tc>
          <w:tcPr>
            <w:tcW w:w="1809" w:type="dxa"/>
            <w:tcBorders>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Brak połączeń z regionalnymi ośrodkami wzrostu</w:t>
            </w:r>
          </w:p>
        </w:tc>
        <w:tc>
          <w:tcPr>
            <w:tcW w:w="993"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992"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5</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1134"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1134" w:type="dxa"/>
            <w:tcBorders>
              <w:left w:val="single" w:sz="4" w:space="0" w:color="auto"/>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12</w:t>
            </w:r>
          </w:p>
        </w:tc>
        <w:tc>
          <w:tcPr>
            <w:tcW w:w="992" w:type="dxa"/>
            <w:tcBorders>
              <w:left w:val="single" w:sz="4" w:space="0" w:color="auto"/>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12,37</w:t>
            </w:r>
          </w:p>
        </w:tc>
      </w:tr>
      <w:tr w:rsidR="00D6448A" w:rsidRPr="00ED765F" w:rsidTr="00D6448A">
        <w:trPr>
          <w:trHeight w:val="238"/>
        </w:trPr>
        <w:tc>
          <w:tcPr>
            <w:tcW w:w="1809" w:type="dxa"/>
            <w:tcBorders>
              <w:top w:val="single" w:sz="4" w:space="0" w:color="4472C4"/>
              <w:bottom w:val="single" w:sz="4" w:space="0" w:color="4472C4"/>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Duża konkurencja</w:t>
            </w:r>
          </w:p>
        </w:tc>
        <w:tc>
          <w:tcPr>
            <w:tcW w:w="993"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992"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1"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1134"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4</w:t>
            </w:r>
          </w:p>
        </w:tc>
        <w:tc>
          <w:tcPr>
            <w:tcW w:w="1134" w:type="dxa"/>
            <w:tcBorders>
              <w:top w:val="single" w:sz="4" w:space="0" w:color="4472C4"/>
              <w:left w:val="single" w:sz="4" w:space="0" w:color="auto"/>
              <w:bottom w:val="single" w:sz="4" w:space="0" w:color="4472C4"/>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6</w:t>
            </w:r>
          </w:p>
        </w:tc>
        <w:tc>
          <w:tcPr>
            <w:tcW w:w="992" w:type="dxa"/>
            <w:tcBorders>
              <w:top w:val="single" w:sz="4" w:space="0" w:color="4472C4"/>
              <w:left w:val="single" w:sz="4" w:space="0" w:color="auto"/>
              <w:bottom w:val="single" w:sz="4" w:space="0" w:color="4472C4"/>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6,19</w:t>
            </w:r>
          </w:p>
        </w:tc>
      </w:tr>
      <w:tr w:rsidR="00D6448A" w:rsidRPr="00ED765F" w:rsidTr="00D6448A">
        <w:trPr>
          <w:trHeight w:val="196"/>
        </w:trPr>
        <w:tc>
          <w:tcPr>
            <w:tcW w:w="1809" w:type="dxa"/>
            <w:tcBorders>
              <w:bottom w:val="single" w:sz="4" w:space="0" w:color="auto"/>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Brak terenów inwestycyjnych</w:t>
            </w:r>
          </w:p>
        </w:tc>
        <w:tc>
          <w:tcPr>
            <w:tcW w:w="993" w:type="dxa"/>
            <w:tcBorders>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850" w:type="dxa"/>
            <w:tcBorders>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1" w:type="dxa"/>
            <w:tcBorders>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992" w:type="dxa"/>
            <w:tcBorders>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3</w:t>
            </w:r>
          </w:p>
        </w:tc>
        <w:tc>
          <w:tcPr>
            <w:tcW w:w="709" w:type="dxa"/>
            <w:tcBorders>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0" w:type="dxa"/>
            <w:tcBorders>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709" w:type="dxa"/>
            <w:tcBorders>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1" w:type="dxa"/>
            <w:tcBorders>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1134" w:type="dxa"/>
            <w:tcBorders>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11</w:t>
            </w:r>
          </w:p>
        </w:tc>
        <w:tc>
          <w:tcPr>
            <w:tcW w:w="1134" w:type="dxa"/>
            <w:tcBorders>
              <w:left w:val="single" w:sz="4" w:space="0" w:color="auto"/>
              <w:bottom w:val="single" w:sz="4" w:space="0" w:color="auto"/>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19</w:t>
            </w:r>
          </w:p>
        </w:tc>
        <w:tc>
          <w:tcPr>
            <w:tcW w:w="992" w:type="dxa"/>
            <w:tcBorders>
              <w:left w:val="single" w:sz="4" w:space="0" w:color="auto"/>
              <w:bottom w:val="single" w:sz="4" w:space="0" w:color="auto"/>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19,59</w:t>
            </w:r>
          </w:p>
        </w:tc>
      </w:tr>
      <w:tr w:rsidR="00D6448A" w:rsidRPr="00ED765F" w:rsidTr="00D6448A">
        <w:trPr>
          <w:trHeight w:val="212"/>
        </w:trPr>
        <w:tc>
          <w:tcPr>
            <w:tcW w:w="1809" w:type="dxa"/>
            <w:tcBorders>
              <w:top w:val="single" w:sz="4" w:space="0" w:color="auto"/>
              <w:bottom w:val="single" w:sz="4" w:space="0" w:color="auto"/>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Brak wykwalifikowanej siły roboczej</w:t>
            </w:r>
          </w:p>
        </w:tc>
        <w:tc>
          <w:tcPr>
            <w:tcW w:w="993"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4</w:t>
            </w:r>
          </w:p>
        </w:tc>
        <w:tc>
          <w:tcPr>
            <w:tcW w:w="850"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992"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4</w:t>
            </w:r>
          </w:p>
        </w:tc>
        <w:tc>
          <w:tcPr>
            <w:tcW w:w="709"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0"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1"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1134"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15</w:t>
            </w:r>
          </w:p>
        </w:tc>
        <w:tc>
          <w:tcPr>
            <w:tcW w:w="1134" w:type="dxa"/>
            <w:tcBorders>
              <w:top w:val="single" w:sz="4" w:space="0" w:color="auto"/>
              <w:left w:val="single" w:sz="4" w:space="0" w:color="auto"/>
              <w:bottom w:val="single" w:sz="4" w:space="0" w:color="auto"/>
            </w:tcBorders>
            <w:shd w:val="clear" w:color="auto" w:fill="FFC000"/>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26</w:t>
            </w:r>
          </w:p>
        </w:tc>
        <w:tc>
          <w:tcPr>
            <w:tcW w:w="992" w:type="dxa"/>
            <w:tcBorders>
              <w:top w:val="single" w:sz="4" w:space="0" w:color="auto"/>
              <w:left w:val="single" w:sz="4" w:space="0" w:color="auto"/>
              <w:bottom w:val="single" w:sz="4" w:space="0" w:color="auto"/>
            </w:tcBorders>
            <w:shd w:val="clear" w:color="auto" w:fill="FFC000"/>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26,80</w:t>
            </w:r>
          </w:p>
        </w:tc>
      </w:tr>
      <w:tr w:rsidR="00D6448A" w:rsidRPr="00ED765F" w:rsidTr="00D6448A">
        <w:trPr>
          <w:trHeight w:val="354"/>
        </w:trPr>
        <w:tc>
          <w:tcPr>
            <w:tcW w:w="1809" w:type="dxa"/>
            <w:tcBorders>
              <w:right w:val="single" w:sz="4" w:space="0" w:color="auto"/>
            </w:tcBorders>
            <w:shd w:val="clear" w:color="auto" w:fill="1F3864" w:themeFill="accent5" w:themeFillShade="80"/>
          </w:tcPr>
          <w:p w:rsidR="00D6448A" w:rsidRPr="0064323D" w:rsidRDefault="00D6448A" w:rsidP="00D6448A">
            <w:pPr>
              <w:pStyle w:val="Akapitzlist"/>
              <w:spacing w:after="0" w:line="240" w:lineRule="auto"/>
              <w:ind w:left="0"/>
              <w:rPr>
                <w:rFonts w:asciiTheme="minorHAnsi" w:hAnsiTheme="minorHAnsi" w:cstheme="minorHAnsi"/>
                <w:b/>
                <w:bCs/>
                <w:color w:val="FFFFFF" w:themeColor="background1"/>
                <w:sz w:val="18"/>
                <w:szCs w:val="18"/>
              </w:rPr>
            </w:pPr>
            <w:r w:rsidRPr="0064323D">
              <w:rPr>
                <w:rFonts w:asciiTheme="minorHAnsi" w:hAnsiTheme="minorHAnsi" w:cstheme="minorHAnsi"/>
                <w:b/>
                <w:bCs/>
                <w:color w:val="FFFFFF" w:themeColor="background1"/>
                <w:sz w:val="18"/>
                <w:szCs w:val="18"/>
              </w:rPr>
              <w:t xml:space="preserve">Główne problemy </w:t>
            </w:r>
            <w:r>
              <w:rPr>
                <w:rFonts w:asciiTheme="minorHAnsi" w:hAnsiTheme="minorHAnsi" w:cstheme="minorHAnsi"/>
                <w:b/>
                <w:bCs/>
                <w:color w:val="FFFFFF" w:themeColor="background1"/>
                <w:sz w:val="18"/>
                <w:szCs w:val="18"/>
              </w:rPr>
              <w:br/>
            </w:r>
            <w:r w:rsidRPr="0064323D">
              <w:rPr>
                <w:rFonts w:asciiTheme="minorHAnsi" w:hAnsiTheme="minorHAnsi" w:cstheme="minorHAnsi"/>
                <w:b/>
                <w:bCs/>
                <w:color w:val="FFFFFF" w:themeColor="background1"/>
                <w:sz w:val="18"/>
                <w:szCs w:val="18"/>
              </w:rPr>
              <w:t>w sferze przestrzenno</w:t>
            </w:r>
            <w:r>
              <w:rPr>
                <w:rFonts w:asciiTheme="minorHAnsi" w:hAnsiTheme="minorHAnsi" w:cstheme="minorHAnsi"/>
                <w:b/>
                <w:bCs/>
                <w:color w:val="FFFFFF" w:themeColor="background1"/>
                <w:sz w:val="18"/>
                <w:szCs w:val="18"/>
              </w:rPr>
              <w:br/>
            </w:r>
            <w:r w:rsidRPr="0064323D">
              <w:rPr>
                <w:rFonts w:asciiTheme="minorHAnsi" w:hAnsiTheme="minorHAnsi" w:cstheme="minorHAnsi"/>
                <w:b/>
                <w:bCs/>
                <w:color w:val="FFFFFF" w:themeColor="background1"/>
                <w:sz w:val="18"/>
                <w:szCs w:val="18"/>
              </w:rPr>
              <w:t xml:space="preserve">-technicznej </w:t>
            </w:r>
          </w:p>
        </w:tc>
        <w:tc>
          <w:tcPr>
            <w:tcW w:w="993" w:type="dxa"/>
            <w:tcBorders>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color w:val="FFFFFF" w:themeColor="background1"/>
              </w:rPr>
            </w:pPr>
          </w:p>
        </w:tc>
        <w:tc>
          <w:tcPr>
            <w:tcW w:w="850" w:type="dxa"/>
            <w:tcBorders>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color w:val="FFFFFF" w:themeColor="background1"/>
              </w:rPr>
            </w:pPr>
          </w:p>
        </w:tc>
        <w:tc>
          <w:tcPr>
            <w:tcW w:w="851" w:type="dxa"/>
            <w:tcBorders>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color w:val="FFFFFF" w:themeColor="background1"/>
              </w:rPr>
            </w:pPr>
          </w:p>
        </w:tc>
        <w:tc>
          <w:tcPr>
            <w:tcW w:w="992" w:type="dxa"/>
            <w:tcBorders>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color w:val="FFFFFF" w:themeColor="background1"/>
              </w:rPr>
            </w:pPr>
          </w:p>
        </w:tc>
        <w:tc>
          <w:tcPr>
            <w:tcW w:w="709" w:type="dxa"/>
            <w:tcBorders>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color w:val="FFFFFF" w:themeColor="background1"/>
              </w:rPr>
            </w:pPr>
          </w:p>
        </w:tc>
        <w:tc>
          <w:tcPr>
            <w:tcW w:w="850" w:type="dxa"/>
            <w:tcBorders>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color w:val="FFFFFF" w:themeColor="background1"/>
              </w:rPr>
            </w:pPr>
          </w:p>
        </w:tc>
        <w:tc>
          <w:tcPr>
            <w:tcW w:w="709" w:type="dxa"/>
            <w:tcBorders>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color w:val="FFFFFF" w:themeColor="background1"/>
              </w:rPr>
            </w:pPr>
          </w:p>
        </w:tc>
        <w:tc>
          <w:tcPr>
            <w:tcW w:w="850" w:type="dxa"/>
            <w:tcBorders>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color w:val="FFFFFF" w:themeColor="background1"/>
              </w:rPr>
            </w:pPr>
          </w:p>
        </w:tc>
        <w:tc>
          <w:tcPr>
            <w:tcW w:w="709" w:type="dxa"/>
            <w:tcBorders>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color w:val="FFFFFF" w:themeColor="background1"/>
              </w:rPr>
            </w:pPr>
          </w:p>
        </w:tc>
        <w:tc>
          <w:tcPr>
            <w:tcW w:w="851" w:type="dxa"/>
            <w:tcBorders>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color w:val="FFFFFF" w:themeColor="background1"/>
              </w:rPr>
            </w:pPr>
          </w:p>
        </w:tc>
        <w:tc>
          <w:tcPr>
            <w:tcW w:w="1134" w:type="dxa"/>
            <w:tcBorders>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color w:val="FFFFFF" w:themeColor="background1"/>
              </w:rPr>
            </w:pPr>
          </w:p>
        </w:tc>
        <w:tc>
          <w:tcPr>
            <w:tcW w:w="1134" w:type="dxa"/>
            <w:tcBorders>
              <w:left w:val="single" w:sz="4" w:space="0" w:color="auto"/>
              <w:right w:val="nil"/>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
                <w:bCs/>
                <w:color w:val="FFFFFF" w:themeColor="background1"/>
              </w:rPr>
            </w:pPr>
          </w:p>
        </w:tc>
        <w:tc>
          <w:tcPr>
            <w:tcW w:w="992" w:type="dxa"/>
            <w:tcBorders>
              <w:left w:val="single" w:sz="4" w:space="0" w:color="auto"/>
              <w:right w:val="nil"/>
            </w:tcBorders>
            <w:shd w:val="clear" w:color="auto" w:fill="1F3864" w:themeFill="accent5" w:themeFillShade="80"/>
            <w:vAlign w:val="center"/>
          </w:tcPr>
          <w:p w:rsidR="00D6448A" w:rsidRPr="00ED765F" w:rsidRDefault="00D6448A" w:rsidP="00D6448A">
            <w:pPr>
              <w:pStyle w:val="Akapitzlist"/>
              <w:ind w:left="0"/>
              <w:jc w:val="center"/>
              <w:rPr>
                <w:rFonts w:asciiTheme="minorHAnsi" w:hAnsiTheme="minorHAnsi" w:cstheme="minorHAnsi"/>
                <w:b/>
                <w:bCs/>
                <w:color w:val="FFFFFF" w:themeColor="background1"/>
              </w:rPr>
            </w:pPr>
          </w:p>
        </w:tc>
      </w:tr>
      <w:tr w:rsidR="00D6448A" w:rsidRPr="00ED765F" w:rsidTr="00D6448A">
        <w:trPr>
          <w:trHeight w:val="181"/>
        </w:trPr>
        <w:tc>
          <w:tcPr>
            <w:tcW w:w="1809" w:type="dxa"/>
            <w:tcBorders>
              <w:top w:val="single" w:sz="4" w:space="0" w:color="4472C4"/>
              <w:bottom w:val="single" w:sz="4" w:space="0" w:color="4472C4"/>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Zły stan dróg</w:t>
            </w:r>
          </w:p>
        </w:tc>
        <w:tc>
          <w:tcPr>
            <w:tcW w:w="993"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4</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3</w:t>
            </w:r>
          </w:p>
        </w:tc>
        <w:tc>
          <w:tcPr>
            <w:tcW w:w="851"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992"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3</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3</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1"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1134"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20</w:t>
            </w:r>
          </w:p>
        </w:tc>
        <w:tc>
          <w:tcPr>
            <w:tcW w:w="1134" w:type="dxa"/>
            <w:tcBorders>
              <w:top w:val="single" w:sz="4" w:space="0" w:color="4472C4"/>
              <w:left w:val="single" w:sz="4" w:space="0" w:color="auto"/>
              <w:bottom w:val="single" w:sz="4" w:space="0" w:color="4472C4"/>
            </w:tcBorders>
            <w:shd w:val="clear" w:color="auto" w:fill="FFC000"/>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37</w:t>
            </w:r>
          </w:p>
        </w:tc>
        <w:tc>
          <w:tcPr>
            <w:tcW w:w="992" w:type="dxa"/>
            <w:tcBorders>
              <w:top w:val="single" w:sz="4" w:space="0" w:color="4472C4"/>
              <w:left w:val="single" w:sz="4" w:space="0" w:color="auto"/>
              <w:bottom w:val="single" w:sz="4" w:space="0" w:color="4472C4"/>
            </w:tcBorders>
            <w:shd w:val="clear" w:color="auto" w:fill="FFC000"/>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38,14</w:t>
            </w:r>
          </w:p>
        </w:tc>
      </w:tr>
      <w:tr w:rsidR="00D6448A" w:rsidRPr="00ED765F" w:rsidTr="00D6448A">
        <w:trPr>
          <w:trHeight w:val="224"/>
        </w:trPr>
        <w:tc>
          <w:tcPr>
            <w:tcW w:w="1809" w:type="dxa"/>
            <w:tcBorders>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Niedostateczna ilość połączeń komunikacyjnych</w:t>
            </w:r>
          </w:p>
        </w:tc>
        <w:tc>
          <w:tcPr>
            <w:tcW w:w="993"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3</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992"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9</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851"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1134"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21</w:t>
            </w:r>
          </w:p>
        </w:tc>
        <w:tc>
          <w:tcPr>
            <w:tcW w:w="1134" w:type="dxa"/>
            <w:tcBorders>
              <w:left w:val="single" w:sz="4" w:space="0" w:color="auto"/>
            </w:tcBorders>
            <w:shd w:val="clear" w:color="auto" w:fill="FF0000"/>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41</w:t>
            </w:r>
          </w:p>
        </w:tc>
        <w:tc>
          <w:tcPr>
            <w:tcW w:w="992" w:type="dxa"/>
            <w:tcBorders>
              <w:left w:val="single" w:sz="4" w:space="0" w:color="auto"/>
            </w:tcBorders>
            <w:shd w:val="clear" w:color="auto" w:fill="FF0000"/>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42,27</w:t>
            </w:r>
          </w:p>
        </w:tc>
      </w:tr>
      <w:tr w:rsidR="00D6448A" w:rsidRPr="00ED765F" w:rsidTr="00D6448A">
        <w:trPr>
          <w:trHeight w:val="269"/>
        </w:trPr>
        <w:tc>
          <w:tcPr>
            <w:tcW w:w="1809" w:type="dxa"/>
            <w:tcBorders>
              <w:top w:val="single" w:sz="4" w:space="0" w:color="4472C4"/>
              <w:bottom w:val="single" w:sz="4" w:space="0" w:color="4472C4"/>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Niedostateczny poziom dostępu do sieci kanalizacyjnej</w:t>
            </w:r>
          </w:p>
        </w:tc>
        <w:tc>
          <w:tcPr>
            <w:tcW w:w="993"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3</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3</w:t>
            </w:r>
          </w:p>
        </w:tc>
        <w:tc>
          <w:tcPr>
            <w:tcW w:w="992"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5</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1134"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12</w:t>
            </w:r>
          </w:p>
        </w:tc>
        <w:tc>
          <w:tcPr>
            <w:tcW w:w="1134" w:type="dxa"/>
            <w:tcBorders>
              <w:top w:val="single" w:sz="4" w:space="0" w:color="4472C4"/>
              <w:left w:val="single" w:sz="4" w:space="0" w:color="auto"/>
              <w:bottom w:val="single" w:sz="4" w:space="0" w:color="4472C4"/>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28</w:t>
            </w:r>
          </w:p>
        </w:tc>
        <w:tc>
          <w:tcPr>
            <w:tcW w:w="992" w:type="dxa"/>
            <w:tcBorders>
              <w:top w:val="single" w:sz="4" w:space="0" w:color="4472C4"/>
              <w:left w:val="single" w:sz="4" w:space="0" w:color="auto"/>
              <w:bottom w:val="single" w:sz="4" w:space="0" w:color="4472C4"/>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28,87</w:t>
            </w:r>
          </w:p>
        </w:tc>
      </w:tr>
      <w:tr w:rsidR="00D6448A" w:rsidRPr="00ED765F" w:rsidTr="00D6448A">
        <w:trPr>
          <w:trHeight w:val="94"/>
        </w:trPr>
        <w:tc>
          <w:tcPr>
            <w:tcW w:w="1809" w:type="dxa"/>
            <w:tcBorders>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Zły stan budynków publicznych</w:t>
            </w:r>
          </w:p>
        </w:tc>
        <w:tc>
          <w:tcPr>
            <w:tcW w:w="993"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992"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5</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1"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1134"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3</w:t>
            </w:r>
          </w:p>
        </w:tc>
        <w:tc>
          <w:tcPr>
            <w:tcW w:w="1134" w:type="dxa"/>
            <w:tcBorders>
              <w:left w:val="single" w:sz="4" w:space="0" w:color="auto"/>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11</w:t>
            </w:r>
          </w:p>
        </w:tc>
        <w:tc>
          <w:tcPr>
            <w:tcW w:w="992" w:type="dxa"/>
            <w:tcBorders>
              <w:left w:val="single" w:sz="4" w:space="0" w:color="auto"/>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11,34</w:t>
            </w:r>
          </w:p>
        </w:tc>
      </w:tr>
      <w:tr w:rsidR="00D6448A" w:rsidRPr="00ED765F" w:rsidTr="00D6448A">
        <w:trPr>
          <w:trHeight w:val="360"/>
        </w:trPr>
        <w:tc>
          <w:tcPr>
            <w:tcW w:w="1809" w:type="dxa"/>
            <w:tcBorders>
              <w:top w:val="single" w:sz="4" w:space="0" w:color="4472C4"/>
              <w:bottom w:val="single" w:sz="4" w:space="0" w:color="4472C4"/>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Brak ścieżek rowerowych</w:t>
            </w:r>
          </w:p>
        </w:tc>
        <w:tc>
          <w:tcPr>
            <w:tcW w:w="993"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4</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992"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1134"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20</w:t>
            </w:r>
          </w:p>
        </w:tc>
        <w:tc>
          <w:tcPr>
            <w:tcW w:w="1134" w:type="dxa"/>
            <w:tcBorders>
              <w:top w:val="single" w:sz="4" w:space="0" w:color="4472C4"/>
              <w:left w:val="single" w:sz="4" w:space="0" w:color="auto"/>
              <w:bottom w:val="single" w:sz="4" w:space="0" w:color="4472C4"/>
            </w:tcBorders>
            <w:shd w:val="clear" w:color="auto" w:fill="FFFF00"/>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30</w:t>
            </w:r>
          </w:p>
        </w:tc>
        <w:tc>
          <w:tcPr>
            <w:tcW w:w="992" w:type="dxa"/>
            <w:tcBorders>
              <w:top w:val="single" w:sz="4" w:space="0" w:color="4472C4"/>
              <w:left w:val="single" w:sz="4" w:space="0" w:color="auto"/>
              <w:bottom w:val="single" w:sz="4" w:space="0" w:color="4472C4"/>
            </w:tcBorders>
            <w:shd w:val="clear" w:color="auto" w:fill="FFFF00"/>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30,93</w:t>
            </w:r>
          </w:p>
        </w:tc>
      </w:tr>
      <w:tr w:rsidR="00D6448A" w:rsidRPr="00ED765F" w:rsidTr="00D6448A">
        <w:trPr>
          <w:trHeight w:val="167"/>
        </w:trPr>
        <w:tc>
          <w:tcPr>
            <w:tcW w:w="1809" w:type="dxa"/>
            <w:tcBorders>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Brak terenów zielonych i spacerowych</w:t>
            </w:r>
          </w:p>
        </w:tc>
        <w:tc>
          <w:tcPr>
            <w:tcW w:w="993"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4</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1"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992"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1"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1134" w:type="dxa"/>
            <w:tcBorders>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6</w:t>
            </w:r>
          </w:p>
        </w:tc>
        <w:tc>
          <w:tcPr>
            <w:tcW w:w="1134" w:type="dxa"/>
            <w:tcBorders>
              <w:left w:val="single" w:sz="4" w:space="0" w:color="auto"/>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12</w:t>
            </w:r>
          </w:p>
        </w:tc>
        <w:tc>
          <w:tcPr>
            <w:tcW w:w="992" w:type="dxa"/>
            <w:tcBorders>
              <w:left w:val="single" w:sz="4" w:space="0" w:color="auto"/>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12,37</w:t>
            </w:r>
          </w:p>
        </w:tc>
      </w:tr>
      <w:tr w:rsidR="00D6448A" w:rsidRPr="00ED765F" w:rsidTr="00D6448A">
        <w:trPr>
          <w:trHeight w:val="211"/>
        </w:trPr>
        <w:tc>
          <w:tcPr>
            <w:tcW w:w="1809" w:type="dxa"/>
            <w:tcBorders>
              <w:top w:val="single" w:sz="4" w:space="0" w:color="4472C4"/>
              <w:bottom w:val="single" w:sz="4" w:space="0" w:color="4472C4"/>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Brak boisk, placów zabaw</w:t>
            </w:r>
          </w:p>
        </w:tc>
        <w:tc>
          <w:tcPr>
            <w:tcW w:w="993"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992"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4</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1134" w:type="dxa"/>
            <w:tcBorders>
              <w:top w:val="single" w:sz="4" w:space="0" w:color="4472C4"/>
              <w:bottom w:val="single" w:sz="4" w:space="0" w:color="4472C4"/>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6</w:t>
            </w:r>
          </w:p>
        </w:tc>
        <w:tc>
          <w:tcPr>
            <w:tcW w:w="1134" w:type="dxa"/>
            <w:tcBorders>
              <w:top w:val="single" w:sz="4" w:space="0" w:color="4472C4"/>
              <w:left w:val="single" w:sz="4" w:space="0" w:color="auto"/>
              <w:bottom w:val="single" w:sz="4" w:space="0" w:color="4472C4"/>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14</w:t>
            </w:r>
          </w:p>
        </w:tc>
        <w:tc>
          <w:tcPr>
            <w:tcW w:w="992" w:type="dxa"/>
            <w:tcBorders>
              <w:top w:val="single" w:sz="4" w:space="0" w:color="4472C4"/>
              <w:left w:val="single" w:sz="4" w:space="0" w:color="auto"/>
              <w:bottom w:val="single" w:sz="4" w:space="0" w:color="4472C4"/>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14,43</w:t>
            </w:r>
          </w:p>
        </w:tc>
      </w:tr>
      <w:tr w:rsidR="00D6448A" w:rsidRPr="00ED765F" w:rsidTr="00D6448A">
        <w:trPr>
          <w:trHeight w:val="196"/>
        </w:trPr>
        <w:tc>
          <w:tcPr>
            <w:tcW w:w="1809" w:type="dxa"/>
            <w:tcBorders>
              <w:bottom w:val="single" w:sz="4" w:space="0" w:color="auto"/>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lastRenderedPageBreak/>
              <w:t>Niedostateczna liczba miejsc parkingowych</w:t>
            </w:r>
          </w:p>
        </w:tc>
        <w:tc>
          <w:tcPr>
            <w:tcW w:w="993" w:type="dxa"/>
            <w:tcBorders>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4</w:t>
            </w:r>
          </w:p>
        </w:tc>
        <w:tc>
          <w:tcPr>
            <w:tcW w:w="850" w:type="dxa"/>
            <w:tcBorders>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1" w:type="dxa"/>
            <w:tcBorders>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992" w:type="dxa"/>
            <w:tcBorders>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0" w:type="dxa"/>
            <w:tcBorders>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709" w:type="dxa"/>
            <w:tcBorders>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851" w:type="dxa"/>
            <w:tcBorders>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1134" w:type="dxa"/>
            <w:tcBorders>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7</w:t>
            </w:r>
          </w:p>
        </w:tc>
        <w:tc>
          <w:tcPr>
            <w:tcW w:w="1134" w:type="dxa"/>
            <w:tcBorders>
              <w:left w:val="single" w:sz="4" w:space="0" w:color="auto"/>
              <w:bottom w:val="single" w:sz="4" w:space="0" w:color="auto"/>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15</w:t>
            </w:r>
          </w:p>
        </w:tc>
        <w:tc>
          <w:tcPr>
            <w:tcW w:w="992" w:type="dxa"/>
            <w:tcBorders>
              <w:left w:val="single" w:sz="4" w:space="0" w:color="auto"/>
              <w:bottom w:val="single" w:sz="4" w:space="0" w:color="auto"/>
            </w:tcBorders>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sidRPr="00ED765F">
              <w:rPr>
                <w:rFonts w:asciiTheme="minorHAnsi" w:hAnsiTheme="minorHAnsi" w:cstheme="minorHAnsi"/>
                <w:b/>
              </w:rPr>
              <w:t>15,46</w:t>
            </w:r>
          </w:p>
        </w:tc>
      </w:tr>
      <w:tr w:rsidR="00D6448A" w:rsidRPr="00ED765F" w:rsidTr="00D6448A">
        <w:trPr>
          <w:trHeight w:val="502"/>
        </w:trPr>
        <w:tc>
          <w:tcPr>
            <w:tcW w:w="1809" w:type="dxa"/>
            <w:tcBorders>
              <w:right w:val="single" w:sz="4" w:space="0" w:color="auto"/>
            </w:tcBorders>
            <w:shd w:val="clear" w:color="auto" w:fill="1F3864" w:themeFill="accent5" w:themeFillShade="80"/>
          </w:tcPr>
          <w:p w:rsidR="00D6448A" w:rsidRPr="0064323D" w:rsidRDefault="00D6448A" w:rsidP="00D6448A">
            <w:pPr>
              <w:pStyle w:val="Akapitzlist"/>
              <w:ind w:left="0"/>
              <w:rPr>
                <w:rFonts w:asciiTheme="minorHAnsi" w:hAnsiTheme="minorHAnsi" w:cstheme="minorHAnsi"/>
                <w:b/>
                <w:bCs/>
                <w:sz w:val="18"/>
                <w:szCs w:val="18"/>
              </w:rPr>
            </w:pPr>
            <w:r w:rsidRPr="0064323D">
              <w:rPr>
                <w:rFonts w:asciiTheme="minorHAnsi" w:hAnsiTheme="minorHAnsi" w:cstheme="minorHAnsi"/>
                <w:b/>
                <w:bCs/>
                <w:color w:val="FFFFFF"/>
                <w:sz w:val="18"/>
                <w:szCs w:val="18"/>
              </w:rPr>
              <w:t xml:space="preserve">Główne problemy </w:t>
            </w:r>
            <w:r>
              <w:rPr>
                <w:rFonts w:asciiTheme="minorHAnsi" w:hAnsiTheme="minorHAnsi" w:cstheme="minorHAnsi"/>
                <w:b/>
                <w:bCs/>
                <w:color w:val="FFFFFF"/>
                <w:sz w:val="18"/>
                <w:szCs w:val="18"/>
              </w:rPr>
              <w:br/>
            </w:r>
            <w:r w:rsidRPr="0064323D">
              <w:rPr>
                <w:rFonts w:asciiTheme="minorHAnsi" w:hAnsiTheme="minorHAnsi" w:cstheme="minorHAnsi"/>
                <w:b/>
                <w:bCs/>
                <w:color w:val="FFFFFF"/>
                <w:sz w:val="18"/>
                <w:szCs w:val="18"/>
              </w:rPr>
              <w:t xml:space="preserve">w sferze środowiskowej </w:t>
            </w:r>
          </w:p>
        </w:tc>
        <w:tc>
          <w:tcPr>
            <w:tcW w:w="993" w:type="dxa"/>
            <w:tcBorders>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rPr>
            </w:pPr>
          </w:p>
        </w:tc>
        <w:tc>
          <w:tcPr>
            <w:tcW w:w="850" w:type="dxa"/>
            <w:tcBorders>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rPr>
            </w:pPr>
          </w:p>
        </w:tc>
        <w:tc>
          <w:tcPr>
            <w:tcW w:w="851" w:type="dxa"/>
            <w:tcBorders>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rPr>
            </w:pPr>
          </w:p>
        </w:tc>
        <w:tc>
          <w:tcPr>
            <w:tcW w:w="992" w:type="dxa"/>
            <w:tcBorders>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rPr>
            </w:pPr>
          </w:p>
        </w:tc>
        <w:tc>
          <w:tcPr>
            <w:tcW w:w="709" w:type="dxa"/>
            <w:tcBorders>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rPr>
            </w:pPr>
          </w:p>
        </w:tc>
        <w:tc>
          <w:tcPr>
            <w:tcW w:w="850" w:type="dxa"/>
            <w:tcBorders>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rPr>
            </w:pPr>
          </w:p>
        </w:tc>
        <w:tc>
          <w:tcPr>
            <w:tcW w:w="709" w:type="dxa"/>
            <w:tcBorders>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rPr>
            </w:pPr>
          </w:p>
        </w:tc>
        <w:tc>
          <w:tcPr>
            <w:tcW w:w="850" w:type="dxa"/>
            <w:tcBorders>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rPr>
            </w:pPr>
          </w:p>
        </w:tc>
        <w:tc>
          <w:tcPr>
            <w:tcW w:w="709" w:type="dxa"/>
            <w:tcBorders>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rPr>
            </w:pPr>
          </w:p>
        </w:tc>
        <w:tc>
          <w:tcPr>
            <w:tcW w:w="851" w:type="dxa"/>
            <w:tcBorders>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rPr>
            </w:pPr>
          </w:p>
        </w:tc>
        <w:tc>
          <w:tcPr>
            <w:tcW w:w="1134" w:type="dxa"/>
            <w:tcBorders>
              <w:right w:val="single" w:sz="4" w:space="0" w:color="auto"/>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Cs/>
              </w:rPr>
            </w:pPr>
          </w:p>
        </w:tc>
        <w:tc>
          <w:tcPr>
            <w:tcW w:w="1134" w:type="dxa"/>
            <w:tcBorders>
              <w:left w:val="single" w:sz="4" w:space="0" w:color="auto"/>
              <w:right w:val="nil"/>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
                <w:bCs/>
              </w:rPr>
            </w:pPr>
          </w:p>
        </w:tc>
        <w:tc>
          <w:tcPr>
            <w:tcW w:w="992" w:type="dxa"/>
            <w:tcBorders>
              <w:left w:val="single" w:sz="4" w:space="0" w:color="auto"/>
              <w:right w:val="nil"/>
            </w:tcBorders>
            <w:shd w:val="clear" w:color="auto" w:fill="1F3864" w:themeFill="accent5" w:themeFillShade="80"/>
          </w:tcPr>
          <w:p w:rsidR="00D6448A" w:rsidRPr="00ED765F" w:rsidRDefault="00D6448A" w:rsidP="00D6448A">
            <w:pPr>
              <w:pStyle w:val="Akapitzlist"/>
              <w:ind w:left="0"/>
              <w:jc w:val="center"/>
              <w:rPr>
                <w:rFonts w:asciiTheme="minorHAnsi" w:hAnsiTheme="minorHAnsi" w:cstheme="minorHAnsi"/>
                <w:b/>
                <w:bCs/>
              </w:rPr>
            </w:pPr>
          </w:p>
        </w:tc>
      </w:tr>
      <w:tr w:rsidR="00D6448A" w:rsidRPr="00587479" w:rsidTr="00D6448A">
        <w:trPr>
          <w:trHeight w:val="325"/>
        </w:trPr>
        <w:tc>
          <w:tcPr>
            <w:tcW w:w="1809" w:type="dxa"/>
            <w:tcBorders>
              <w:top w:val="single" w:sz="4" w:space="0" w:color="4472C4"/>
              <w:bottom w:val="single" w:sz="4" w:space="0" w:color="auto"/>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Nadmierne zanieczyszczenia powietrza</w:t>
            </w:r>
          </w:p>
        </w:tc>
        <w:tc>
          <w:tcPr>
            <w:tcW w:w="993" w:type="dxa"/>
            <w:tcBorders>
              <w:top w:val="single" w:sz="4" w:space="0" w:color="4472C4"/>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850" w:type="dxa"/>
            <w:tcBorders>
              <w:top w:val="single" w:sz="4" w:space="0" w:color="4472C4"/>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1" w:type="dxa"/>
            <w:tcBorders>
              <w:top w:val="single" w:sz="4" w:space="0" w:color="4472C4"/>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992" w:type="dxa"/>
            <w:tcBorders>
              <w:top w:val="single" w:sz="4" w:space="0" w:color="4472C4"/>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3</w:t>
            </w:r>
          </w:p>
        </w:tc>
        <w:tc>
          <w:tcPr>
            <w:tcW w:w="709" w:type="dxa"/>
            <w:tcBorders>
              <w:top w:val="single" w:sz="4" w:space="0" w:color="4472C4"/>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850" w:type="dxa"/>
            <w:tcBorders>
              <w:top w:val="single" w:sz="4" w:space="0" w:color="4472C4"/>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top w:val="single" w:sz="4" w:space="0" w:color="4472C4"/>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top w:val="single" w:sz="4" w:space="0" w:color="4472C4"/>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top w:val="single" w:sz="4" w:space="0" w:color="4472C4"/>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top w:val="single" w:sz="4" w:space="0" w:color="4472C4"/>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1134" w:type="dxa"/>
            <w:tcBorders>
              <w:top w:val="single" w:sz="4" w:space="0" w:color="4472C4"/>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9</w:t>
            </w:r>
          </w:p>
        </w:tc>
        <w:tc>
          <w:tcPr>
            <w:tcW w:w="1134" w:type="dxa"/>
            <w:tcBorders>
              <w:top w:val="single" w:sz="4" w:space="0" w:color="4472C4"/>
              <w:left w:val="single" w:sz="4" w:space="0" w:color="auto"/>
              <w:bottom w:val="single" w:sz="4" w:space="0" w:color="auto"/>
              <w:right w:val="nil"/>
            </w:tcBorders>
            <w:shd w:val="clear" w:color="auto" w:fill="FFFF00"/>
            <w:vAlign w:val="center"/>
          </w:tcPr>
          <w:p w:rsidR="00D6448A" w:rsidRPr="00ED765F" w:rsidRDefault="00D6448A" w:rsidP="00D6448A">
            <w:pPr>
              <w:pStyle w:val="Akapitzlist"/>
              <w:ind w:left="0"/>
              <w:jc w:val="center"/>
              <w:rPr>
                <w:rFonts w:asciiTheme="minorHAnsi" w:hAnsiTheme="minorHAnsi" w:cstheme="minorHAnsi"/>
                <w:b/>
                <w:bCs/>
              </w:rPr>
            </w:pPr>
            <w:r w:rsidRPr="00ED765F">
              <w:rPr>
                <w:rFonts w:asciiTheme="minorHAnsi" w:hAnsiTheme="minorHAnsi" w:cstheme="minorHAnsi"/>
                <w:b/>
                <w:bCs/>
              </w:rPr>
              <w:t>17</w:t>
            </w:r>
          </w:p>
        </w:tc>
        <w:tc>
          <w:tcPr>
            <w:tcW w:w="992" w:type="dxa"/>
            <w:tcBorders>
              <w:top w:val="single" w:sz="4" w:space="0" w:color="4472C4"/>
              <w:left w:val="single" w:sz="4" w:space="0" w:color="auto"/>
              <w:bottom w:val="single" w:sz="4" w:space="0" w:color="auto"/>
              <w:right w:val="single" w:sz="4" w:space="0" w:color="auto"/>
            </w:tcBorders>
            <w:shd w:val="clear" w:color="auto" w:fill="FFFF00"/>
            <w:vAlign w:val="center"/>
          </w:tcPr>
          <w:p w:rsidR="00D6448A" w:rsidRPr="00ED765F" w:rsidRDefault="00D6448A" w:rsidP="00D6448A">
            <w:pPr>
              <w:pStyle w:val="Akapitzlist"/>
              <w:ind w:left="0"/>
              <w:jc w:val="center"/>
              <w:rPr>
                <w:rFonts w:asciiTheme="minorHAnsi" w:hAnsiTheme="minorHAnsi" w:cstheme="minorHAnsi"/>
                <w:b/>
                <w:bCs/>
              </w:rPr>
            </w:pPr>
            <w:r w:rsidRPr="00ED765F">
              <w:rPr>
                <w:rFonts w:asciiTheme="minorHAnsi" w:hAnsiTheme="minorHAnsi" w:cstheme="minorHAnsi"/>
                <w:b/>
                <w:bCs/>
              </w:rPr>
              <w:t>17,53</w:t>
            </w:r>
          </w:p>
        </w:tc>
      </w:tr>
      <w:tr w:rsidR="00D6448A" w:rsidRPr="00587479" w:rsidTr="00D6448A">
        <w:trPr>
          <w:trHeight w:val="136"/>
        </w:trPr>
        <w:tc>
          <w:tcPr>
            <w:tcW w:w="1809" w:type="dxa"/>
            <w:tcBorders>
              <w:top w:val="single" w:sz="4" w:space="0" w:color="auto"/>
              <w:bottom w:val="single" w:sz="4" w:space="0" w:color="auto"/>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Niska świadomość ekologiczna mieszkańców</w:t>
            </w:r>
          </w:p>
        </w:tc>
        <w:tc>
          <w:tcPr>
            <w:tcW w:w="993"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8</w:t>
            </w:r>
          </w:p>
        </w:tc>
        <w:tc>
          <w:tcPr>
            <w:tcW w:w="850"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3</w:t>
            </w:r>
          </w:p>
        </w:tc>
        <w:tc>
          <w:tcPr>
            <w:tcW w:w="851"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992"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5</w:t>
            </w:r>
          </w:p>
        </w:tc>
        <w:tc>
          <w:tcPr>
            <w:tcW w:w="709"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0"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709"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0"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1134"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22</w:t>
            </w:r>
          </w:p>
        </w:tc>
        <w:tc>
          <w:tcPr>
            <w:tcW w:w="1134" w:type="dxa"/>
            <w:tcBorders>
              <w:top w:val="single" w:sz="4" w:space="0" w:color="auto"/>
              <w:left w:val="single" w:sz="4" w:space="0" w:color="auto"/>
              <w:bottom w:val="single" w:sz="4" w:space="0" w:color="auto"/>
              <w:right w:val="nil"/>
            </w:tcBorders>
            <w:shd w:val="clear" w:color="auto" w:fill="FFC000"/>
            <w:vAlign w:val="center"/>
          </w:tcPr>
          <w:p w:rsidR="00D6448A" w:rsidRPr="00ED765F" w:rsidRDefault="00D6448A" w:rsidP="00D6448A">
            <w:pPr>
              <w:pStyle w:val="Akapitzlist"/>
              <w:ind w:left="0"/>
              <w:jc w:val="center"/>
              <w:rPr>
                <w:rFonts w:asciiTheme="minorHAnsi" w:hAnsiTheme="minorHAnsi" w:cstheme="minorHAnsi"/>
                <w:b/>
                <w:bCs/>
              </w:rPr>
            </w:pPr>
            <w:r w:rsidRPr="00ED765F">
              <w:rPr>
                <w:rFonts w:asciiTheme="minorHAnsi" w:hAnsiTheme="minorHAnsi" w:cstheme="minorHAnsi"/>
                <w:b/>
                <w:bCs/>
              </w:rPr>
              <w:t>44</w:t>
            </w: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tcPr>
          <w:p w:rsidR="00D6448A" w:rsidRPr="00ED765F" w:rsidRDefault="00D6448A" w:rsidP="00D6448A">
            <w:pPr>
              <w:pStyle w:val="Akapitzlist"/>
              <w:ind w:left="0"/>
              <w:jc w:val="center"/>
              <w:rPr>
                <w:rFonts w:asciiTheme="minorHAnsi" w:hAnsiTheme="minorHAnsi" w:cstheme="minorHAnsi"/>
                <w:b/>
                <w:bCs/>
              </w:rPr>
            </w:pPr>
            <w:r w:rsidRPr="00ED765F">
              <w:rPr>
                <w:rFonts w:asciiTheme="minorHAnsi" w:hAnsiTheme="minorHAnsi" w:cstheme="minorHAnsi"/>
                <w:b/>
                <w:bCs/>
              </w:rPr>
              <w:t>45,36</w:t>
            </w:r>
          </w:p>
        </w:tc>
      </w:tr>
      <w:tr w:rsidR="00D6448A" w:rsidRPr="00587479" w:rsidTr="00D6448A">
        <w:trPr>
          <w:trHeight w:val="91"/>
        </w:trPr>
        <w:tc>
          <w:tcPr>
            <w:tcW w:w="1809" w:type="dxa"/>
            <w:tcBorders>
              <w:top w:val="single" w:sz="4" w:space="0" w:color="auto"/>
              <w:bottom w:val="single" w:sz="4" w:space="0" w:color="auto"/>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Występowanie dzikich wysypisk</w:t>
            </w:r>
          </w:p>
        </w:tc>
        <w:tc>
          <w:tcPr>
            <w:tcW w:w="993"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5</w:t>
            </w:r>
          </w:p>
        </w:tc>
        <w:tc>
          <w:tcPr>
            <w:tcW w:w="850"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1"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992"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11</w:t>
            </w:r>
          </w:p>
        </w:tc>
        <w:tc>
          <w:tcPr>
            <w:tcW w:w="709"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850"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709"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1134"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20</w:t>
            </w:r>
          </w:p>
        </w:tc>
        <w:tc>
          <w:tcPr>
            <w:tcW w:w="1134" w:type="dxa"/>
            <w:tcBorders>
              <w:top w:val="single" w:sz="4" w:space="0" w:color="auto"/>
              <w:left w:val="single" w:sz="4" w:space="0" w:color="auto"/>
              <w:bottom w:val="single" w:sz="4" w:space="0" w:color="auto"/>
              <w:right w:val="nil"/>
            </w:tcBorders>
            <w:shd w:val="clear" w:color="auto" w:fill="FF0000"/>
            <w:vAlign w:val="center"/>
          </w:tcPr>
          <w:p w:rsidR="00D6448A" w:rsidRPr="00ED765F" w:rsidRDefault="00D6448A" w:rsidP="00D6448A">
            <w:pPr>
              <w:pStyle w:val="Akapitzlist"/>
              <w:ind w:left="0"/>
              <w:jc w:val="center"/>
              <w:rPr>
                <w:rFonts w:asciiTheme="minorHAnsi" w:hAnsiTheme="minorHAnsi" w:cstheme="minorHAnsi"/>
                <w:b/>
                <w:bCs/>
              </w:rPr>
            </w:pPr>
            <w:r w:rsidRPr="00ED765F">
              <w:rPr>
                <w:rFonts w:asciiTheme="minorHAnsi" w:hAnsiTheme="minorHAnsi" w:cstheme="minorHAnsi"/>
                <w:b/>
                <w:bCs/>
              </w:rPr>
              <w:t>45</w:t>
            </w:r>
          </w:p>
        </w:tc>
        <w:tc>
          <w:tcPr>
            <w:tcW w:w="992" w:type="dxa"/>
            <w:tcBorders>
              <w:top w:val="single" w:sz="4" w:space="0" w:color="auto"/>
              <w:left w:val="single" w:sz="4" w:space="0" w:color="auto"/>
              <w:bottom w:val="single" w:sz="4" w:space="0" w:color="auto"/>
              <w:right w:val="single" w:sz="4" w:space="0" w:color="auto"/>
            </w:tcBorders>
            <w:shd w:val="clear" w:color="auto" w:fill="FF0000"/>
            <w:vAlign w:val="center"/>
          </w:tcPr>
          <w:p w:rsidR="00D6448A" w:rsidRPr="00ED765F" w:rsidRDefault="00D6448A" w:rsidP="00D6448A">
            <w:pPr>
              <w:pStyle w:val="Akapitzlist"/>
              <w:ind w:left="0"/>
              <w:jc w:val="center"/>
              <w:rPr>
                <w:rFonts w:asciiTheme="minorHAnsi" w:hAnsiTheme="minorHAnsi" w:cstheme="minorHAnsi"/>
                <w:b/>
                <w:bCs/>
              </w:rPr>
            </w:pPr>
            <w:r w:rsidRPr="00ED765F">
              <w:rPr>
                <w:rFonts w:asciiTheme="minorHAnsi" w:hAnsiTheme="minorHAnsi" w:cstheme="minorHAnsi"/>
                <w:b/>
                <w:bCs/>
              </w:rPr>
              <w:t>46,39</w:t>
            </w:r>
          </w:p>
        </w:tc>
      </w:tr>
      <w:tr w:rsidR="00D6448A" w:rsidRPr="00587479" w:rsidTr="00D6448A">
        <w:trPr>
          <w:trHeight w:val="658"/>
        </w:trPr>
        <w:tc>
          <w:tcPr>
            <w:tcW w:w="1809" w:type="dxa"/>
            <w:tcBorders>
              <w:top w:val="single" w:sz="4" w:space="0" w:color="auto"/>
              <w:bottom w:val="single" w:sz="4" w:space="0" w:color="auto"/>
              <w:right w:val="single" w:sz="4" w:space="0" w:color="auto"/>
            </w:tcBorders>
            <w:shd w:val="clear" w:color="auto" w:fill="FFFFFF"/>
            <w:vAlign w:val="center"/>
          </w:tcPr>
          <w:p w:rsidR="00D6448A" w:rsidRPr="0064323D" w:rsidRDefault="00D6448A" w:rsidP="00D6448A">
            <w:pPr>
              <w:pStyle w:val="Akapitzlist"/>
              <w:spacing w:after="0" w:line="240" w:lineRule="auto"/>
              <w:ind w:left="0"/>
              <w:rPr>
                <w:rFonts w:asciiTheme="minorHAnsi" w:hAnsiTheme="minorHAnsi" w:cstheme="minorHAnsi"/>
                <w:b/>
                <w:bCs/>
                <w:sz w:val="18"/>
                <w:szCs w:val="18"/>
              </w:rPr>
            </w:pPr>
            <w:r w:rsidRPr="0064323D">
              <w:rPr>
                <w:rFonts w:asciiTheme="minorHAnsi" w:hAnsiTheme="minorHAnsi" w:cstheme="minorHAnsi"/>
                <w:b/>
                <w:bCs/>
                <w:sz w:val="18"/>
                <w:szCs w:val="18"/>
              </w:rPr>
              <w:t>Wylewanie nieczystości do wód</w:t>
            </w:r>
          </w:p>
        </w:tc>
        <w:tc>
          <w:tcPr>
            <w:tcW w:w="993"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6</w:t>
            </w:r>
          </w:p>
        </w:tc>
        <w:tc>
          <w:tcPr>
            <w:tcW w:w="850"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1"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992"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709"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709"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850"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2</w:t>
            </w:r>
          </w:p>
        </w:tc>
        <w:tc>
          <w:tcPr>
            <w:tcW w:w="709"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1</w:t>
            </w:r>
          </w:p>
        </w:tc>
        <w:tc>
          <w:tcPr>
            <w:tcW w:w="851"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0</w:t>
            </w:r>
          </w:p>
        </w:tc>
        <w:tc>
          <w:tcPr>
            <w:tcW w:w="1134" w:type="dxa"/>
            <w:tcBorders>
              <w:top w:val="single" w:sz="4" w:space="0" w:color="auto"/>
              <w:bottom w:val="single" w:sz="4" w:space="0" w:color="auto"/>
              <w:right w:val="single" w:sz="4" w:space="0" w:color="auto"/>
            </w:tcBorders>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sidRPr="00ED765F">
              <w:rPr>
                <w:rFonts w:asciiTheme="minorHAnsi" w:hAnsiTheme="minorHAnsi" w:cstheme="minorHAnsi"/>
                <w:bCs/>
              </w:rPr>
              <w:t>7</w:t>
            </w:r>
          </w:p>
        </w:tc>
        <w:tc>
          <w:tcPr>
            <w:tcW w:w="1134" w:type="dxa"/>
            <w:tcBorders>
              <w:top w:val="single" w:sz="4" w:space="0" w:color="auto"/>
              <w:left w:val="single" w:sz="4" w:space="0" w:color="auto"/>
              <w:bottom w:val="single" w:sz="4" w:space="0" w:color="auto"/>
              <w:right w:val="nil"/>
            </w:tcBorders>
            <w:shd w:val="clear" w:color="auto" w:fill="FFFF00"/>
            <w:vAlign w:val="center"/>
          </w:tcPr>
          <w:p w:rsidR="00D6448A" w:rsidRPr="00ED765F" w:rsidRDefault="00D6448A" w:rsidP="00D6448A">
            <w:pPr>
              <w:pStyle w:val="Akapitzlist"/>
              <w:ind w:left="0"/>
              <w:jc w:val="center"/>
              <w:rPr>
                <w:rFonts w:asciiTheme="minorHAnsi" w:hAnsiTheme="minorHAnsi" w:cstheme="minorHAnsi"/>
                <w:b/>
                <w:bCs/>
              </w:rPr>
            </w:pPr>
            <w:r w:rsidRPr="00ED765F">
              <w:rPr>
                <w:rFonts w:asciiTheme="minorHAnsi" w:hAnsiTheme="minorHAnsi" w:cstheme="minorHAnsi"/>
                <w:b/>
                <w:bCs/>
              </w:rPr>
              <w:t>17</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D6448A" w:rsidRPr="00ED765F" w:rsidRDefault="00D6448A" w:rsidP="00D6448A">
            <w:pPr>
              <w:pStyle w:val="Akapitzlist"/>
              <w:ind w:left="0"/>
              <w:jc w:val="center"/>
              <w:rPr>
                <w:rFonts w:asciiTheme="minorHAnsi" w:hAnsiTheme="minorHAnsi" w:cstheme="minorHAnsi"/>
                <w:b/>
                <w:bCs/>
              </w:rPr>
            </w:pPr>
            <w:r w:rsidRPr="00ED765F">
              <w:rPr>
                <w:rFonts w:asciiTheme="minorHAnsi" w:hAnsiTheme="minorHAnsi" w:cstheme="minorHAnsi"/>
                <w:b/>
                <w:bCs/>
              </w:rPr>
              <w:t>17,53</w:t>
            </w:r>
          </w:p>
        </w:tc>
      </w:tr>
    </w:tbl>
    <w:p w:rsidR="00D6448A" w:rsidRPr="001D6E76" w:rsidRDefault="00D6448A" w:rsidP="00D6448A">
      <w:pPr>
        <w:jc w:val="both"/>
        <w:rPr>
          <w:rFonts w:asciiTheme="minorHAnsi" w:hAnsiTheme="minorHAnsi" w:cstheme="minorHAnsi"/>
          <w:b/>
          <w:i/>
          <w:sz w:val="20"/>
          <w:szCs w:val="20"/>
        </w:rPr>
      </w:pPr>
      <w:r w:rsidRPr="001D6E76">
        <w:rPr>
          <w:rFonts w:asciiTheme="minorHAnsi" w:hAnsiTheme="minorHAnsi" w:cstheme="minorHAnsi"/>
          <w:sz w:val="20"/>
          <w:szCs w:val="20"/>
        </w:rPr>
        <w:t xml:space="preserve">Źródło </w:t>
      </w:r>
      <w:r w:rsidR="00A26D27" w:rsidRPr="001D6E76">
        <w:rPr>
          <w:rFonts w:asciiTheme="minorHAnsi" w:hAnsiTheme="minorHAnsi" w:cstheme="minorHAnsi"/>
          <w:sz w:val="20"/>
          <w:szCs w:val="20"/>
        </w:rPr>
        <w:t>danych:</w:t>
      </w:r>
      <w:r w:rsidR="00A26D27" w:rsidRPr="001D6E76">
        <w:rPr>
          <w:rFonts w:asciiTheme="minorHAnsi" w:hAnsiTheme="minorHAnsi" w:cstheme="minorHAnsi"/>
          <w:i/>
          <w:sz w:val="20"/>
          <w:szCs w:val="20"/>
        </w:rPr>
        <w:t xml:space="preserve"> opracowanie</w:t>
      </w:r>
      <w:r w:rsidRPr="001D6E76">
        <w:rPr>
          <w:rFonts w:asciiTheme="minorHAnsi" w:hAnsiTheme="minorHAnsi" w:cstheme="minorHAnsi"/>
          <w:i/>
          <w:sz w:val="20"/>
          <w:szCs w:val="20"/>
        </w:rPr>
        <w:t xml:space="preserve"> na podstawie ankiet dotyczących problemów społeczno-gospod</w:t>
      </w:r>
      <w:r>
        <w:rPr>
          <w:rFonts w:asciiTheme="minorHAnsi" w:hAnsiTheme="minorHAnsi" w:cstheme="minorHAnsi"/>
          <w:i/>
          <w:sz w:val="20"/>
          <w:szCs w:val="20"/>
        </w:rPr>
        <w:t xml:space="preserve">arczych obszaru zdegradowanego </w:t>
      </w:r>
      <w:r w:rsidRPr="001D6E76">
        <w:rPr>
          <w:rFonts w:asciiTheme="minorHAnsi" w:hAnsiTheme="minorHAnsi" w:cstheme="minorHAnsi"/>
          <w:i/>
          <w:sz w:val="20"/>
          <w:szCs w:val="20"/>
        </w:rPr>
        <w:t>i obszaru rewitalizacji na terenie Gminy Chełmża</w:t>
      </w:r>
    </w:p>
    <w:p w:rsidR="00D6448A" w:rsidRDefault="00D6448A" w:rsidP="00D6448A">
      <w:pPr>
        <w:tabs>
          <w:tab w:val="left" w:pos="284"/>
        </w:tabs>
        <w:spacing w:after="0" w:line="240" w:lineRule="auto"/>
        <w:jc w:val="both"/>
        <w:rPr>
          <w:rFonts w:cs="Calibri"/>
          <w:color w:val="FF0000"/>
        </w:rPr>
      </w:pPr>
    </w:p>
    <w:p w:rsidR="00D6448A" w:rsidRDefault="00D6448A" w:rsidP="00D6448A">
      <w:pPr>
        <w:jc w:val="both"/>
        <w:rPr>
          <w:rFonts w:cs="Calibri"/>
          <w:color w:val="FF0000"/>
        </w:rPr>
      </w:pPr>
    </w:p>
    <w:p w:rsidR="00D6448A" w:rsidRDefault="00D6448A" w:rsidP="00D6448A">
      <w:pPr>
        <w:jc w:val="both"/>
        <w:rPr>
          <w:rFonts w:cs="Calibri"/>
          <w:color w:val="FF0000"/>
        </w:rPr>
      </w:pPr>
    </w:p>
    <w:p w:rsidR="00D6448A" w:rsidRDefault="00D6448A" w:rsidP="00D6448A">
      <w:pPr>
        <w:jc w:val="both"/>
        <w:rPr>
          <w:rFonts w:cs="Calibri"/>
          <w:color w:val="FF0000"/>
        </w:rPr>
      </w:pPr>
    </w:p>
    <w:p w:rsidR="00D6448A" w:rsidRDefault="00D6448A" w:rsidP="00D6448A">
      <w:pPr>
        <w:jc w:val="both"/>
        <w:rPr>
          <w:rFonts w:cs="Calibri"/>
          <w:color w:val="FF0000"/>
        </w:rPr>
      </w:pPr>
    </w:p>
    <w:p w:rsidR="00D6448A" w:rsidRDefault="00D6448A" w:rsidP="00D6448A">
      <w:pPr>
        <w:jc w:val="both"/>
        <w:rPr>
          <w:rFonts w:cs="Calibri"/>
          <w:color w:val="FF0000"/>
        </w:rPr>
      </w:pPr>
    </w:p>
    <w:p w:rsidR="00D6448A" w:rsidRDefault="00D6448A" w:rsidP="00D6448A">
      <w:pPr>
        <w:jc w:val="both"/>
        <w:rPr>
          <w:rFonts w:cs="Calibri"/>
          <w:color w:val="FF0000"/>
        </w:rPr>
      </w:pPr>
    </w:p>
    <w:p w:rsidR="00D6448A" w:rsidRDefault="00D6448A" w:rsidP="00D6448A">
      <w:pPr>
        <w:jc w:val="both"/>
        <w:rPr>
          <w:rFonts w:cs="Calibri"/>
          <w:color w:val="FF0000"/>
        </w:rPr>
      </w:pPr>
    </w:p>
    <w:p w:rsidR="00D6448A" w:rsidRDefault="00D6448A" w:rsidP="00D6448A">
      <w:pPr>
        <w:jc w:val="both"/>
        <w:rPr>
          <w:rFonts w:cs="Calibri"/>
          <w:color w:val="FF0000"/>
        </w:rPr>
      </w:pPr>
    </w:p>
    <w:p w:rsidR="00D6448A" w:rsidRDefault="00D6448A" w:rsidP="00D6448A">
      <w:pPr>
        <w:jc w:val="both"/>
        <w:rPr>
          <w:rFonts w:cs="Calibri"/>
          <w:color w:val="FF0000"/>
        </w:rPr>
      </w:pPr>
    </w:p>
    <w:p w:rsidR="00D6448A" w:rsidRDefault="00D6448A" w:rsidP="00D6448A">
      <w:pPr>
        <w:jc w:val="both"/>
        <w:rPr>
          <w:rFonts w:cs="Calibri"/>
          <w:color w:val="FF0000"/>
        </w:rPr>
        <w:sectPr w:rsidR="00D6448A" w:rsidSect="001D6E76">
          <w:pgSz w:w="15840" w:h="12240" w:orient="landscape"/>
          <w:pgMar w:top="1418" w:right="1418" w:bottom="1418" w:left="1418" w:header="737" w:footer="709" w:gutter="0"/>
          <w:cols w:space="708"/>
          <w:docGrid w:linePitch="360"/>
        </w:sectPr>
      </w:pPr>
    </w:p>
    <w:p w:rsidR="00D6448A" w:rsidRPr="00F53F62" w:rsidRDefault="00D6448A" w:rsidP="00D6448A">
      <w:pPr>
        <w:spacing w:after="0" w:line="240" w:lineRule="auto"/>
        <w:jc w:val="both"/>
        <w:rPr>
          <w:rFonts w:asciiTheme="minorHAnsi" w:hAnsiTheme="minorHAnsi" w:cstheme="minorHAnsi"/>
        </w:rPr>
      </w:pPr>
      <w:r w:rsidRPr="00F53F62">
        <w:rPr>
          <w:rFonts w:asciiTheme="minorHAnsi" w:hAnsiTheme="minorHAnsi" w:cstheme="minorHAnsi"/>
        </w:rPr>
        <w:lastRenderedPageBreak/>
        <w:t>Jak wynika z przedstawionego powyżej zestawienia za najważniejszy problem w sferze społecznej mieszkańcy Gminy uznali kolejno:</w:t>
      </w:r>
    </w:p>
    <w:p w:rsidR="00C44FCC" w:rsidRDefault="00D6448A">
      <w:pPr>
        <w:pStyle w:val="Akapitzlist"/>
        <w:numPr>
          <w:ilvl w:val="0"/>
          <w:numId w:val="43"/>
        </w:numPr>
        <w:spacing w:after="0" w:line="240" w:lineRule="auto"/>
        <w:jc w:val="both"/>
        <w:rPr>
          <w:rFonts w:asciiTheme="minorHAnsi" w:hAnsiTheme="minorHAnsi" w:cstheme="minorHAnsi"/>
          <w:sz w:val="22"/>
          <w:szCs w:val="22"/>
        </w:rPr>
      </w:pPr>
      <w:r w:rsidRPr="00F53F62">
        <w:rPr>
          <w:rFonts w:asciiTheme="minorHAnsi" w:hAnsiTheme="minorHAnsi" w:cstheme="minorHAnsi"/>
          <w:sz w:val="22"/>
          <w:szCs w:val="22"/>
        </w:rPr>
        <w:t xml:space="preserve">niską aktywność społeczeństwa, </w:t>
      </w:r>
    </w:p>
    <w:p w:rsidR="00C44FCC" w:rsidRDefault="00D6448A">
      <w:pPr>
        <w:pStyle w:val="Akapitzlist"/>
        <w:numPr>
          <w:ilvl w:val="0"/>
          <w:numId w:val="43"/>
        </w:numPr>
        <w:spacing w:after="0" w:line="240" w:lineRule="auto"/>
        <w:jc w:val="both"/>
        <w:rPr>
          <w:rFonts w:asciiTheme="minorHAnsi" w:hAnsiTheme="minorHAnsi" w:cstheme="minorHAnsi"/>
          <w:sz w:val="22"/>
          <w:szCs w:val="22"/>
        </w:rPr>
      </w:pPr>
      <w:r w:rsidRPr="00F53F62">
        <w:rPr>
          <w:rFonts w:asciiTheme="minorHAnsi" w:hAnsiTheme="minorHAnsi" w:cstheme="minorHAnsi"/>
          <w:sz w:val="22"/>
          <w:szCs w:val="22"/>
        </w:rPr>
        <w:t xml:space="preserve">bezrobocie i alkoholizm. </w:t>
      </w:r>
    </w:p>
    <w:p w:rsidR="00D6448A" w:rsidRPr="00F53F62" w:rsidRDefault="00D6448A" w:rsidP="00D6448A">
      <w:pPr>
        <w:spacing w:after="0" w:line="240" w:lineRule="auto"/>
        <w:jc w:val="both"/>
        <w:rPr>
          <w:rFonts w:asciiTheme="minorHAnsi" w:hAnsiTheme="minorHAnsi" w:cstheme="minorHAnsi"/>
        </w:rPr>
      </w:pPr>
      <w:r w:rsidRPr="00F53F62">
        <w:rPr>
          <w:rFonts w:asciiTheme="minorHAnsi" w:hAnsiTheme="minorHAnsi" w:cstheme="minorHAnsi"/>
        </w:rPr>
        <w:t xml:space="preserve">Następnie ankietowani wskazywali: </w:t>
      </w:r>
    </w:p>
    <w:p w:rsidR="00C44FCC" w:rsidRDefault="00D6448A">
      <w:pPr>
        <w:pStyle w:val="Akapitzlist"/>
        <w:numPr>
          <w:ilvl w:val="0"/>
          <w:numId w:val="44"/>
        </w:numPr>
        <w:spacing w:after="0" w:line="240" w:lineRule="auto"/>
        <w:jc w:val="both"/>
        <w:rPr>
          <w:rFonts w:asciiTheme="minorHAnsi" w:hAnsiTheme="minorHAnsi" w:cstheme="minorHAnsi"/>
          <w:sz w:val="22"/>
          <w:szCs w:val="22"/>
        </w:rPr>
      </w:pPr>
      <w:r w:rsidRPr="00F53F62">
        <w:rPr>
          <w:rFonts w:asciiTheme="minorHAnsi" w:hAnsiTheme="minorHAnsi" w:cstheme="minorHAnsi"/>
          <w:bCs/>
          <w:sz w:val="22"/>
          <w:szCs w:val="22"/>
        </w:rPr>
        <w:t xml:space="preserve">brak miejsc z atrakcyjną ofertą kulturalną, </w:t>
      </w:r>
    </w:p>
    <w:p w:rsidR="00C44FCC" w:rsidRDefault="00D6448A">
      <w:pPr>
        <w:pStyle w:val="Akapitzlist"/>
        <w:numPr>
          <w:ilvl w:val="0"/>
          <w:numId w:val="44"/>
        </w:numPr>
        <w:spacing w:after="0" w:line="240" w:lineRule="auto"/>
        <w:jc w:val="both"/>
        <w:rPr>
          <w:rFonts w:asciiTheme="minorHAnsi" w:hAnsiTheme="minorHAnsi" w:cstheme="minorHAnsi"/>
          <w:sz w:val="22"/>
          <w:szCs w:val="22"/>
        </w:rPr>
      </w:pPr>
      <w:r w:rsidRPr="00F53F62">
        <w:rPr>
          <w:rFonts w:asciiTheme="minorHAnsi" w:hAnsiTheme="minorHAnsi" w:cstheme="minorHAnsi"/>
          <w:bCs/>
          <w:sz w:val="22"/>
          <w:szCs w:val="22"/>
        </w:rPr>
        <w:t xml:space="preserve">brak miejsca do uprawiania sportu/rekreacji, </w:t>
      </w:r>
    </w:p>
    <w:p w:rsidR="00C44FCC" w:rsidRDefault="00D6448A">
      <w:pPr>
        <w:pStyle w:val="Akapitzlist"/>
        <w:numPr>
          <w:ilvl w:val="0"/>
          <w:numId w:val="44"/>
        </w:numPr>
        <w:spacing w:after="0" w:line="240" w:lineRule="auto"/>
        <w:jc w:val="both"/>
        <w:rPr>
          <w:rFonts w:asciiTheme="minorHAnsi" w:hAnsiTheme="minorHAnsi" w:cstheme="minorHAnsi"/>
          <w:sz w:val="22"/>
          <w:szCs w:val="22"/>
        </w:rPr>
      </w:pPr>
      <w:r w:rsidRPr="00F53F62">
        <w:rPr>
          <w:rFonts w:asciiTheme="minorHAnsi" w:hAnsiTheme="minorHAnsi" w:cstheme="minorHAnsi"/>
          <w:bCs/>
          <w:sz w:val="22"/>
          <w:szCs w:val="22"/>
        </w:rPr>
        <w:t>chuligaństwo oraz wandalizm.</w:t>
      </w:r>
    </w:p>
    <w:p w:rsidR="00D6448A" w:rsidRPr="00F53F62" w:rsidRDefault="00D6448A" w:rsidP="00D6448A">
      <w:pPr>
        <w:spacing w:after="0" w:line="240" w:lineRule="auto"/>
        <w:jc w:val="both"/>
        <w:rPr>
          <w:rFonts w:asciiTheme="minorHAnsi" w:hAnsiTheme="minorHAnsi" w:cstheme="minorHAnsi"/>
        </w:rPr>
      </w:pPr>
    </w:p>
    <w:p w:rsidR="00D6448A" w:rsidRPr="00F53F62" w:rsidRDefault="00D6448A" w:rsidP="00D6448A">
      <w:pPr>
        <w:spacing w:after="0" w:line="240" w:lineRule="auto"/>
        <w:jc w:val="both"/>
        <w:rPr>
          <w:rFonts w:asciiTheme="minorHAnsi" w:hAnsiTheme="minorHAnsi" w:cstheme="minorHAnsi"/>
        </w:rPr>
      </w:pPr>
      <w:r w:rsidRPr="00F53F62">
        <w:rPr>
          <w:rFonts w:asciiTheme="minorHAnsi" w:hAnsiTheme="minorHAnsi" w:cstheme="minorHAnsi"/>
        </w:rPr>
        <w:t xml:space="preserve">Wśród głównych problemów gospodarczych Gminy mieszkańcy dostrzegali jako najważniejsze następujace  problemy: </w:t>
      </w:r>
    </w:p>
    <w:p w:rsidR="00C44FCC" w:rsidRDefault="00D6448A">
      <w:pPr>
        <w:pStyle w:val="Akapitzlist"/>
        <w:numPr>
          <w:ilvl w:val="0"/>
          <w:numId w:val="45"/>
        </w:numPr>
        <w:spacing w:after="0" w:line="240" w:lineRule="auto"/>
        <w:jc w:val="both"/>
        <w:rPr>
          <w:rFonts w:asciiTheme="minorHAnsi" w:hAnsiTheme="minorHAnsi" w:cstheme="minorHAnsi"/>
          <w:sz w:val="22"/>
          <w:szCs w:val="22"/>
        </w:rPr>
      </w:pPr>
      <w:r w:rsidRPr="00F53F62">
        <w:rPr>
          <w:rFonts w:asciiTheme="minorHAnsi" w:hAnsiTheme="minorHAnsi" w:cstheme="minorHAnsi"/>
          <w:sz w:val="22"/>
          <w:szCs w:val="22"/>
        </w:rPr>
        <w:t xml:space="preserve">brak miejsc pracy </w:t>
      </w:r>
    </w:p>
    <w:p w:rsidR="00C44FCC" w:rsidRDefault="00D6448A">
      <w:pPr>
        <w:pStyle w:val="Akapitzlist"/>
        <w:numPr>
          <w:ilvl w:val="0"/>
          <w:numId w:val="45"/>
        </w:numPr>
        <w:spacing w:after="0" w:line="240" w:lineRule="auto"/>
        <w:jc w:val="both"/>
        <w:rPr>
          <w:rFonts w:asciiTheme="minorHAnsi" w:hAnsiTheme="minorHAnsi" w:cstheme="minorHAnsi"/>
          <w:bCs/>
          <w:sz w:val="22"/>
          <w:szCs w:val="22"/>
        </w:rPr>
      </w:pPr>
      <w:r w:rsidRPr="00F53F62">
        <w:rPr>
          <w:rFonts w:asciiTheme="minorHAnsi" w:hAnsiTheme="minorHAnsi" w:cstheme="minorHAnsi"/>
          <w:sz w:val="22"/>
          <w:szCs w:val="22"/>
        </w:rPr>
        <w:t xml:space="preserve">brak </w:t>
      </w:r>
      <w:r w:rsidRPr="00F53F62">
        <w:rPr>
          <w:rFonts w:asciiTheme="minorHAnsi" w:hAnsiTheme="minorHAnsi" w:cstheme="minorHAnsi"/>
          <w:bCs/>
          <w:sz w:val="22"/>
          <w:szCs w:val="22"/>
        </w:rPr>
        <w:t>wykwalifikowanej siły roboczej</w:t>
      </w:r>
    </w:p>
    <w:p w:rsidR="00C44FCC" w:rsidRDefault="00D6448A">
      <w:pPr>
        <w:pStyle w:val="Akapitzlist"/>
        <w:numPr>
          <w:ilvl w:val="0"/>
          <w:numId w:val="45"/>
        </w:numPr>
        <w:spacing w:after="0" w:line="240" w:lineRule="auto"/>
        <w:jc w:val="both"/>
        <w:rPr>
          <w:rFonts w:asciiTheme="minorHAnsi" w:hAnsiTheme="minorHAnsi" w:cstheme="minorHAnsi"/>
          <w:bCs/>
          <w:sz w:val="22"/>
          <w:szCs w:val="22"/>
        </w:rPr>
      </w:pPr>
      <w:r w:rsidRPr="00F53F62">
        <w:rPr>
          <w:rFonts w:asciiTheme="minorHAnsi" w:hAnsiTheme="minorHAnsi" w:cstheme="minorHAnsi"/>
          <w:bCs/>
          <w:sz w:val="22"/>
          <w:szCs w:val="22"/>
        </w:rPr>
        <w:t>brak rzetelnego wsparcia dla przedsiębiorców.</w:t>
      </w:r>
    </w:p>
    <w:p w:rsidR="00D6448A" w:rsidRPr="00F53F62" w:rsidRDefault="00D6448A" w:rsidP="00D6448A">
      <w:pPr>
        <w:spacing w:after="0" w:line="240" w:lineRule="auto"/>
        <w:jc w:val="both"/>
        <w:rPr>
          <w:rFonts w:asciiTheme="minorHAnsi" w:hAnsiTheme="minorHAnsi" w:cstheme="minorHAnsi"/>
          <w:bCs/>
        </w:rPr>
      </w:pPr>
    </w:p>
    <w:p w:rsidR="00F119AE" w:rsidRDefault="00D6448A" w:rsidP="00F119AE">
      <w:pPr>
        <w:spacing w:after="0" w:line="240" w:lineRule="auto"/>
        <w:jc w:val="both"/>
        <w:rPr>
          <w:rFonts w:asciiTheme="minorHAnsi" w:hAnsiTheme="minorHAnsi" w:cstheme="minorHAnsi"/>
          <w:bCs/>
        </w:rPr>
      </w:pPr>
      <w:r w:rsidRPr="00F53F62">
        <w:rPr>
          <w:rFonts w:asciiTheme="minorHAnsi" w:hAnsiTheme="minorHAnsi" w:cstheme="minorHAnsi"/>
          <w:bCs/>
        </w:rPr>
        <w:t>W sferze przestrzenno – technicznej najważniejszym, zdaniem ankietowanych, problemem jest:</w:t>
      </w:r>
    </w:p>
    <w:p w:rsidR="00740733" w:rsidRDefault="00E81027" w:rsidP="004A49E3">
      <w:pPr>
        <w:pStyle w:val="Akapitzlist"/>
        <w:numPr>
          <w:ilvl w:val="0"/>
          <w:numId w:val="62"/>
        </w:numPr>
        <w:spacing w:after="0" w:line="240" w:lineRule="auto"/>
        <w:jc w:val="both"/>
        <w:rPr>
          <w:rFonts w:asciiTheme="minorHAnsi" w:hAnsiTheme="minorHAnsi" w:cstheme="minorHAnsi"/>
          <w:bCs/>
        </w:rPr>
      </w:pPr>
      <w:r w:rsidRPr="00E81027">
        <w:rPr>
          <w:rFonts w:asciiTheme="minorHAnsi" w:hAnsiTheme="minorHAnsi" w:cstheme="minorHAnsi"/>
          <w:bCs/>
        </w:rPr>
        <w:t xml:space="preserve">niedostateczna ilość połączeń komunikacyjnych, </w:t>
      </w:r>
    </w:p>
    <w:p w:rsidR="00C44FCC" w:rsidRDefault="00D6448A">
      <w:pPr>
        <w:pStyle w:val="Akapitzlist"/>
        <w:numPr>
          <w:ilvl w:val="0"/>
          <w:numId w:val="46"/>
        </w:numPr>
        <w:spacing w:after="0" w:line="240" w:lineRule="auto"/>
        <w:jc w:val="both"/>
        <w:rPr>
          <w:rFonts w:asciiTheme="minorHAnsi" w:hAnsiTheme="minorHAnsi" w:cstheme="minorHAnsi"/>
          <w:bCs/>
          <w:sz w:val="22"/>
          <w:szCs w:val="22"/>
        </w:rPr>
      </w:pPr>
      <w:r w:rsidRPr="00F53F62">
        <w:rPr>
          <w:rFonts w:asciiTheme="minorHAnsi" w:hAnsiTheme="minorHAnsi" w:cstheme="minorHAnsi"/>
          <w:bCs/>
          <w:sz w:val="22"/>
          <w:szCs w:val="22"/>
        </w:rPr>
        <w:t xml:space="preserve">zły stan dróg, </w:t>
      </w:r>
    </w:p>
    <w:p w:rsidR="00C44FCC" w:rsidRDefault="00D6448A">
      <w:pPr>
        <w:pStyle w:val="Akapitzlist"/>
        <w:numPr>
          <w:ilvl w:val="0"/>
          <w:numId w:val="46"/>
        </w:numPr>
        <w:spacing w:after="0" w:line="240" w:lineRule="auto"/>
        <w:jc w:val="both"/>
        <w:rPr>
          <w:rFonts w:asciiTheme="minorHAnsi" w:hAnsiTheme="minorHAnsi" w:cstheme="minorHAnsi"/>
          <w:bCs/>
          <w:sz w:val="22"/>
          <w:szCs w:val="22"/>
        </w:rPr>
      </w:pPr>
      <w:r w:rsidRPr="00F53F62">
        <w:rPr>
          <w:rFonts w:asciiTheme="minorHAnsi" w:hAnsiTheme="minorHAnsi" w:cstheme="minorHAnsi"/>
          <w:bCs/>
          <w:sz w:val="22"/>
          <w:szCs w:val="22"/>
        </w:rPr>
        <w:t>brak ścieżek rowerowych,</w:t>
      </w:r>
    </w:p>
    <w:p w:rsidR="00C44FCC" w:rsidRDefault="00D6448A">
      <w:pPr>
        <w:pStyle w:val="Akapitzlist"/>
        <w:numPr>
          <w:ilvl w:val="0"/>
          <w:numId w:val="46"/>
        </w:numPr>
        <w:spacing w:after="0" w:line="240" w:lineRule="auto"/>
        <w:jc w:val="both"/>
        <w:rPr>
          <w:rFonts w:asciiTheme="minorHAnsi" w:hAnsiTheme="minorHAnsi" w:cstheme="minorHAnsi"/>
          <w:bCs/>
          <w:sz w:val="22"/>
          <w:szCs w:val="22"/>
        </w:rPr>
      </w:pPr>
      <w:r w:rsidRPr="00F53F62">
        <w:rPr>
          <w:rFonts w:asciiTheme="minorHAnsi" w:hAnsiTheme="minorHAnsi" w:cstheme="minorHAnsi"/>
          <w:bCs/>
          <w:sz w:val="22"/>
          <w:szCs w:val="22"/>
        </w:rPr>
        <w:t xml:space="preserve">brak dostatecznej ilości miejsc parkingowych. </w:t>
      </w:r>
    </w:p>
    <w:p w:rsidR="00C44FCC" w:rsidRDefault="00D6448A">
      <w:pPr>
        <w:pStyle w:val="Akapitzlist"/>
        <w:numPr>
          <w:ilvl w:val="0"/>
          <w:numId w:val="46"/>
        </w:numPr>
        <w:spacing w:after="0" w:line="240" w:lineRule="auto"/>
        <w:jc w:val="both"/>
        <w:rPr>
          <w:rFonts w:asciiTheme="minorHAnsi" w:hAnsiTheme="minorHAnsi" w:cstheme="minorHAnsi"/>
          <w:bCs/>
          <w:sz w:val="22"/>
          <w:szCs w:val="22"/>
        </w:rPr>
      </w:pPr>
      <w:r w:rsidRPr="00F53F62">
        <w:rPr>
          <w:rFonts w:asciiTheme="minorHAnsi" w:hAnsiTheme="minorHAnsi" w:cstheme="minorHAnsi"/>
          <w:bCs/>
          <w:sz w:val="22"/>
          <w:szCs w:val="22"/>
        </w:rPr>
        <w:t>niedostateczny poziom dostępu do sieci kanalizacyjnej.</w:t>
      </w:r>
    </w:p>
    <w:p w:rsidR="00D6448A" w:rsidRPr="00F53F62" w:rsidRDefault="00D6448A" w:rsidP="00D6448A">
      <w:pPr>
        <w:spacing w:after="0" w:line="240" w:lineRule="auto"/>
        <w:jc w:val="both"/>
        <w:rPr>
          <w:rFonts w:asciiTheme="minorHAnsi" w:hAnsiTheme="minorHAnsi" w:cstheme="minorHAnsi"/>
          <w:bCs/>
        </w:rPr>
      </w:pPr>
    </w:p>
    <w:p w:rsidR="00D6448A" w:rsidRPr="00F53F62" w:rsidRDefault="00D6448A" w:rsidP="00D6448A">
      <w:pPr>
        <w:spacing w:after="0" w:line="240" w:lineRule="auto"/>
        <w:jc w:val="both"/>
        <w:rPr>
          <w:rFonts w:asciiTheme="minorHAnsi" w:hAnsiTheme="minorHAnsi" w:cstheme="minorHAnsi"/>
          <w:bCs/>
        </w:rPr>
      </w:pPr>
      <w:r w:rsidRPr="00F53F62">
        <w:rPr>
          <w:rFonts w:asciiTheme="minorHAnsi" w:hAnsiTheme="minorHAnsi" w:cstheme="minorHAnsi"/>
          <w:bCs/>
        </w:rPr>
        <w:t>Natomiast w sferze środowiskowej najważniejszymi problemamisą:</w:t>
      </w:r>
    </w:p>
    <w:p w:rsidR="00C44FCC" w:rsidRDefault="00D6448A">
      <w:pPr>
        <w:pStyle w:val="Akapitzlist"/>
        <w:numPr>
          <w:ilvl w:val="0"/>
          <w:numId w:val="47"/>
        </w:numPr>
        <w:spacing w:after="0" w:line="240" w:lineRule="auto"/>
        <w:jc w:val="both"/>
        <w:rPr>
          <w:rFonts w:asciiTheme="minorHAnsi" w:hAnsiTheme="minorHAnsi" w:cstheme="minorHAnsi"/>
          <w:bCs/>
          <w:sz w:val="22"/>
          <w:szCs w:val="22"/>
        </w:rPr>
      </w:pPr>
      <w:r w:rsidRPr="00F53F62">
        <w:rPr>
          <w:rFonts w:asciiTheme="minorHAnsi" w:hAnsiTheme="minorHAnsi" w:cstheme="minorHAnsi"/>
          <w:bCs/>
          <w:sz w:val="22"/>
          <w:szCs w:val="22"/>
        </w:rPr>
        <w:t xml:space="preserve">występowanie dzikich wysypisk </w:t>
      </w:r>
    </w:p>
    <w:p w:rsidR="00C44FCC" w:rsidRDefault="00D6448A">
      <w:pPr>
        <w:pStyle w:val="Akapitzlist"/>
        <w:numPr>
          <w:ilvl w:val="0"/>
          <w:numId w:val="47"/>
        </w:numPr>
        <w:spacing w:after="0" w:line="240" w:lineRule="auto"/>
        <w:jc w:val="both"/>
        <w:rPr>
          <w:rFonts w:asciiTheme="minorHAnsi" w:hAnsiTheme="minorHAnsi" w:cstheme="minorHAnsi"/>
          <w:bCs/>
          <w:sz w:val="22"/>
          <w:szCs w:val="22"/>
        </w:rPr>
      </w:pPr>
      <w:r w:rsidRPr="00F53F62">
        <w:rPr>
          <w:rFonts w:asciiTheme="minorHAnsi" w:hAnsiTheme="minorHAnsi" w:cstheme="minorHAnsi"/>
          <w:bCs/>
          <w:sz w:val="22"/>
          <w:szCs w:val="22"/>
        </w:rPr>
        <w:t xml:space="preserve">niska świadomość ekologiczna mieszkańców, </w:t>
      </w:r>
    </w:p>
    <w:p w:rsidR="00C44FCC" w:rsidRDefault="00D6448A">
      <w:pPr>
        <w:pStyle w:val="Akapitzlist"/>
        <w:numPr>
          <w:ilvl w:val="0"/>
          <w:numId w:val="47"/>
        </w:numPr>
        <w:spacing w:after="0" w:line="240" w:lineRule="auto"/>
        <w:jc w:val="both"/>
        <w:rPr>
          <w:rFonts w:asciiTheme="minorHAnsi" w:hAnsiTheme="minorHAnsi" w:cstheme="minorHAnsi"/>
          <w:bCs/>
          <w:sz w:val="22"/>
          <w:szCs w:val="22"/>
        </w:rPr>
      </w:pPr>
      <w:r w:rsidRPr="00F53F62">
        <w:rPr>
          <w:rFonts w:asciiTheme="minorHAnsi" w:hAnsiTheme="minorHAnsi" w:cstheme="minorHAnsi"/>
          <w:bCs/>
          <w:sz w:val="22"/>
          <w:szCs w:val="22"/>
        </w:rPr>
        <w:t>nadmierne zanieczyszczenie powietrza</w:t>
      </w:r>
    </w:p>
    <w:p w:rsidR="00C44FCC" w:rsidRDefault="00D6448A">
      <w:pPr>
        <w:pStyle w:val="Akapitzlist"/>
        <w:numPr>
          <w:ilvl w:val="0"/>
          <w:numId w:val="47"/>
        </w:numPr>
        <w:spacing w:after="0" w:line="240" w:lineRule="auto"/>
        <w:jc w:val="both"/>
        <w:rPr>
          <w:rFonts w:asciiTheme="minorHAnsi" w:hAnsiTheme="minorHAnsi" w:cstheme="minorHAnsi"/>
          <w:bCs/>
          <w:sz w:val="22"/>
          <w:szCs w:val="22"/>
        </w:rPr>
      </w:pPr>
      <w:r w:rsidRPr="00F53F62">
        <w:rPr>
          <w:rFonts w:asciiTheme="minorHAnsi" w:hAnsiTheme="minorHAnsi" w:cstheme="minorHAnsi"/>
          <w:bCs/>
          <w:sz w:val="22"/>
          <w:szCs w:val="22"/>
        </w:rPr>
        <w:t>problem ekologiczny w postaci nadal występującego wylewania nieczystości do wód</w:t>
      </w:r>
    </w:p>
    <w:p w:rsidR="00D6448A" w:rsidRPr="00F53F62" w:rsidRDefault="00D6448A" w:rsidP="00D6448A">
      <w:pPr>
        <w:spacing w:after="0" w:line="240" w:lineRule="auto"/>
        <w:jc w:val="both"/>
        <w:rPr>
          <w:rFonts w:asciiTheme="minorHAnsi" w:hAnsiTheme="minorHAnsi" w:cstheme="minorHAnsi"/>
          <w:bCs/>
        </w:rPr>
      </w:pPr>
    </w:p>
    <w:p w:rsidR="00D6448A" w:rsidRPr="00F53F62" w:rsidRDefault="00D6448A" w:rsidP="00D6448A">
      <w:pPr>
        <w:spacing w:after="0" w:line="240" w:lineRule="auto"/>
        <w:jc w:val="both"/>
        <w:rPr>
          <w:rFonts w:asciiTheme="minorHAnsi" w:hAnsiTheme="minorHAnsi" w:cstheme="minorHAnsi"/>
          <w:bCs/>
        </w:rPr>
      </w:pPr>
      <w:r w:rsidRPr="00F53F62">
        <w:rPr>
          <w:rFonts w:asciiTheme="minorHAnsi" w:hAnsiTheme="minorHAnsi" w:cstheme="minorHAnsi"/>
          <w:bCs/>
        </w:rPr>
        <w:t xml:space="preserve">Podsumowując wyniki ankiet </w:t>
      </w:r>
      <w:r>
        <w:rPr>
          <w:rFonts w:asciiTheme="minorHAnsi" w:hAnsiTheme="minorHAnsi" w:cstheme="minorHAnsi"/>
          <w:bCs/>
        </w:rPr>
        <w:t xml:space="preserve">mieszkańców Gminy Chełmża </w:t>
      </w:r>
      <w:r w:rsidRPr="00F53F62">
        <w:rPr>
          <w:rFonts w:asciiTheme="minorHAnsi" w:hAnsiTheme="minorHAnsi" w:cstheme="minorHAnsi"/>
          <w:bCs/>
        </w:rPr>
        <w:t>w ramach rewitalizacji najwięcej os</w:t>
      </w:r>
      <w:r>
        <w:rPr>
          <w:rFonts w:asciiTheme="minorHAnsi" w:hAnsiTheme="minorHAnsi" w:cstheme="minorHAnsi"/>
          <w:bCs/>
        </w:rPr>
        <w:t xml:space="preserve">ób spośród wypowiadających się </w:t>
      </w:r>
      <w:r w:rsidRPr="00F53F62">
        <w:rPr>
          <w:rFonts w:asciiTheme="minorHAnsi" w:hAnsiTheme="minorHAnsi" w:cstheme="minorHAnsi"/>
          <w:bCs/>
        </w:rPr>
        <w:t xml:space="preserve">w ankietach wskazywało jako główny problem społeczno-gospodarczy: </w:t>
      </w:r>
      <w:r w:rsidRPr="00F53F62">
        <w:rPr>
          <w:rFonts w:asciiTheme="minorHAnsi" w:hAnsiTheme="minorHAnsi" w:cstheme="minorHAnsi"/>
          <w:b/>
          <w:bCs/>
        </w:rPr>
        <w:t>brak miejsc pracy</w:t>
      </w:r>
      <w:r w:rsidRPr="00F53F62">
        <w:rPr>
          <w:rFonts w:asciiTheme="minorHAnsi" w:hAnsiTheme="minorHAnsi" w:cstheme="minorHAnsi"/>
          <w:bCs/>
        </w:rPr>
        <w:t xml:space="preserve"> (</w:t>
      </w:r>
      <w:r w:rsidRPr="00F53F62">
        <w:rPr>
          <w:rFonts w:asciiTheme="minorHAnsi" w:hAnsiTheme="minorHAnsi" w:cstheme="minorHAnsi"/>
        </w:rPr>
        <w:t xml:space="preserve">52,58 % ankietowanych), następnie wskazywano na </w:t>
      </w:r>
      <w:r w:rsidRPr="00F53F62">
        <w:rPr>
          <w:rFonts w:asciiTheme="minorHAnsi" w:hAnsiTheme="minorHAnsi" w:cstheme="minorHAnsi"/>
          <w:b/>
        </w:rPr>
        <w:t>niską aktywność społeczeństwa</w:t>
      </w:r>
      <w:r w:rsidRPr="00F53F62">
        <w:rPr>
          <w:rFonts w:asciiTheme="minorHAnsi" w:hAnsiTheme="minorHAnsi" w:cstheme="minorHAnsi"/>
        </w:rPr>
        <w:t xml:space="preserve"> (45,36% osób oddających głowy w formie ankiet) i </w:t>
      </w:r>
      <w:r w:rsidRPr="00F53F62">
        <w:rPr>
          <w:rFonts w:asciiTheme="minorHAnsi" w:hAnsiTheme="minorHAnsi" w:cstheme="minorHAnsi"/>
          <w:b/>
        </w:rPr>
        <w:t>problemy ekologiczne</w:t>
      </w:r>
      <w:r>
        <w:rPr>
          <w:rFonts w:asciiTheme="minorHAnsi" w:hAnsiTheme="minorHAnsi" w:cstheme="minorHAnsi"/>
        </w:rPr>
        <w:t xml:space="preserve">m.in. </w:t>
      </w:r>
      <w:r w:rsidRPr="00F53F62">
        <w:rPr>
          <w:rFonts w:asciiTheme="minorHAnsi" w:hAnsiTheme="minorHAnsi" w:cstheme="minorHAnsi"/>
        </w:rPr>
        <w:t>w postaci dzikich wysypisk (</w:t>
      </w:r>
      <w:r w:rsidRPr="00F53F62">
        <w:rPr>
          <w:rFonts w:asciiTheme="minorHAnsi" w:hAnsiTheme="minorHAnsi" w:cstheme="minorHAnsi"/>
          <w:bCs/>
        </w:rPr>
        <w:t xml:space="preserve">46,39%) </w:t>
      </w:r>
      <w:r w:rsidRPr="00F53F62">
        <w:rPr>
          <w:rFonts w:asciiTheme="minorHAnsi" w:hAnsiTheme="minorHAnsi" w:cstheme="minorHAnsi"/>
        </w:rPr>
        <w:t xml:space="preserve">oraz </w:t>
      </w:r>
      <w:r w:rsidRPr="00F53F62">
        <w:rPr>
          <w:rFonts w:asciiTheme="minorHAnsi" w:hAnsiTheme="minorHAnsi" w:cstheme="minorHAnsi"/>
          <w:b/>
          <w:bCs/>
        </w:rPr>
        <w:t>niedostateczną ilość połączeń komunikacyjnych</w:t>
      </w:r>
      <w:r w:rsidRPr="00F53F62">
        <w:rPr>
          <w:rFonts w:asciiTheme="minorHAnsi" w:hAnsiTheme="minorHAnsi" w:cstheme="minorHAnsi"/>
          <w:bCs/>
        </w:rPr>
        <w:t xml:space="preserve"> Gminy (42,27%).</w:t>
      </w:r>
    </w:p>
    <w:p w:rsidR="00D6448A" w:rsidRDefault="00D6448A" w:rsidP="00D6448A">
      <w:pPr>
        <w:spacing w:after="0" w:line="240" w:lineRule="auto"/>
        <w:jc w:val="both"/>
        <w:rPr>
          <w:rFonts w:asciiTheme="minorHAnsi" w:hAnsiTheme="minorHAnsi" w:cstheme="minorHAnsi"/>
          <w:bCs/>
        </w:rPr>
      </w:pPr>
    </w:p>
    <w:p w:rsidR="00D6448A" w:rsidRDefault="00D6448A" w:rsidP="00D6448A">
      <w:pPr>
        <w:spacing w:after="0" w:line="240" w:lineRule="auto"/>
        <w:jc w:val="both"/>
        <w:rPr>
          <w:rFonts w:asciiTheme="minorHAnsi" w:hAnsiTheme="minorHAnsi" w:cstheme="minorHAnsi"/>
          <w:bCs/>
        </w:rPr>
      </w:pPr>
    </w:p>
    <w:p w:rsidR="00D6448A" w:rsidRPr="009E26B4" w:rsidRDefault="00D6448A" w:rsidP="00D6448A">
      <w:pPr>
        <w:spacing w:after="0" w:line="240" w:lineRule="auto"/>
        <w:rPr>
          <w:rFonts w:asciiTheme="minorHAnsi" w:hAnsiTheme="minorHAnsi" w:cstheme="minorHAnsi"/>
          <w:bCs/>
        </w:rPr>
        <w:sectPr w:rsidR="00D6448A" w:rsidRPr="009E26B4" w:rsidSect="009E26B4">
          <w:pgSz w:w="12240" w:h="15840"/>
          <w:pgMar w:top="1418" w:right="1418" w:bottom="1418" w:left="1418" w:header="737" w:footer="709" w:gutter="0"/>
          <w:cols w:space="708"/>
          <w:docGrid w:linePitch="360"/>
        </w:sectPr>
      </w:pPr>
      <w:r>
        <w:rPr>
          <w:rFonts w:asciiTheme="minorHAnsi" w:hAnsiTheme="minorHAnsi" w:cstheme="minorHAnsi"/>
          <w:bCs/>
        </w:rPr>
        <w:t>Oczekiwania w zakresie efektów rewitalizacji w Gminie Chłemża przedstawiono poniżej:</w:t>
      </w:r>
    </w:p>
    <w:p w:rsidR="00D6448A" w:rsidRDefault="00D6448A" w:rsidP="00D6448A">
      <w:pPr>
        <w:tabs>
          <w:tab w:val="left" w:pos="284"/>
        </w:tabs>
        <w:spacing w:after="0" w:line="240" w:lineRule="auto"/>
        <w:jc w:val="both"/>
        <w:rPr>
          <w:rFonts w:cs="Calibri"/>
          <w:b/>
        </w:rPr>
      </w:pPr>
      <w:r w:rsidRPr="0074612F">
        <w:rPr>
          <w:rFonts w:cs="Calibri"/>
          <w:b/>
        </w:rPr>
        <w:lastRenderedPageBreak/>
        <w:t>Tabela</w:t>
      </w:r>
      <w:r w:rsidR="003F5D42">
        <w:rPr>
          <w:rFonts w:cs="Calibri"/>
          <w:b/>
        </w:rPr>
        <w:t xml:space="preserve"> </w:t>
      </w:r>
      <w:r w:rsidR="00A54F35">
        <w:rPr>
          <w:rFonts w:cs="Calibri"/>
          <w:b/>
        </w:rPr>
        <w:t>2</w:t>
      </w:r>
      <w:r>
        <w:rPr>
          <w:rFonts w:cs="Calibri"/>
          <w:b/>
        </w:rPr>
        <w:t>.</w:t>
      </w:r>
      <w:r w:rsidRPr="0074612F">
        <w:rPr>
          <w:rFonts w:cs="Calibri"/>
          <w:b/>
        </w:rPr>
        <w:t xml:space="preserve"> Zestawienie głównych efektów rewitalizacji </w:t>
      </w:r>
      <w:r>
        <w:rPr>
          <w:rFonts w:cs="Calibri"/>
          <w:b/>
        </w:rPr>
        <w:t>według wskazań mieszkańców G</w:t>
      </w:r>
      <w:r w:rsidRPr="0074612F">
        <w:rPr>
          <w:rFonts w:cs="Calibri"/>
          <w:b/>
        </w:rPr>
        <w:t>miny</w:t>
      </w:r>
      <w:r>
        <w:rPr>
          <w:rFonts w:cs="Calibri"/>
          <w:b/>
        </w:rPr>
        <w:t xml:space="preserve"> Chełmża</w:t>
      </w:r>
    </w:p>
    <w:p w:rsidR="00D6448A" w:rsidRPr="00F53F62" w:rsidRDefault="00D6448A" w:rsidP="00D6448A">
      <w:pPr>
        <w:tabs>
          <w:tab w:val="left" w:pos="284"/>
        </w:tabs>
        <w:spacing w:after="0" w:line="240" w:lineRule="auto"/>
        <w:jc w:val="both"/>
        <w:rPr>
          <w:rFonts w:cs="Calibri"/>
          <w:b/>
        </w:rPr>
      </w:pP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134"/>
        <w:gridCol w:w="850"/>
        <w:gridCol w:w="851"/>
        <w:gridCol w:w="992"/>
        <w:gridCol w:w="709"/>
        <w:gridCol w:w="709"/>
        <w:gridCol w:w="708"/>
        <w:gridCol w:w="709"/>
        <w:gridCol w:w="709"/>
        <w:gridCol w:w="850"/>
        <w:gridCol w:w="1134"/>
        <w:gridCol w:w="993"/>
        <w:gridCol w:w="992"/>
      </w:tblGrid>
      <w:tr w:rsidR="00D6448A" w:rsidRPr="00587479" w:rsidTr="00D6448A">
        <w:trPr>
          <w:trHeight w:val="1040"/>
        </w:trPr>
        <w:tc>
          <w:tcPr>
            <w:tcW w:w="2093" w:type="dxa"/>
            <w:vMerge w:val="restart"/>
            <w:shd w:val="clear" w:color="auto" w:fill="1F3864" w:themeFill="accent5" w:themeFillShade="80"/>
            <w:vAlign w:val="center"/>
          </w:tcPr>
          <w:p w:rsidR="00D6448A" w:rsidRDefault="00D6448A" w:rsidP="00D6448A">
            <w:pPr>
              <w:pStyle w:val="Akapitzlist"/>
              <w:ind w:left="0"/>
              <w:jc w:val="center"/>
              <w:rPr>
                <w:rFonts w:asciiTheme="minorHAnsi" w:hAnsiTheme="minorHAnsi" w:cstheme="minorHAnsi"/>
                <w:b/>
                <w:bCs/>
                <w:color w:val="FFFFFF"/>
                <w:sz w:val="18"/>
                <w:szCs w:val="18"/>
              </w:rPr>
            </w:pPr>
          </w:p>
          <w:p w:rsidR="00D6448A" w:rsidRDefault="00D6448A" w:rsidP="00D6448A">
            <w:pPr>
              <w:pStyle w:val="Akapitzlist"/>
              <w:ind w:left="0"/>
              <w:jc w:val="center"/>
              <w:rPr>
                <w:rFonts w:asciiTheme="minorHAnsi" w:hAnsiTheme="minorHAnsi" w:cstheme="minorHAnsi"/>
                <w:b/>
                <w:bCs/>
                <w:color w:val="FFFFFF"/>
                <w:sz w:val="18"/>
                <w:szCs w:val="18"/>
              </w:rPr>
            </w:pPr>
          </w:p>
          <w:p w:rsidR="00D6448A" w:rsidRDefault="00D6448A" w:rsidP="00D6448A">
            <w:pPr>
              <w:pStyle w:val="Akapitzlist"/>
              <w:ind w:left="0"/>
              <w:rPr>
                <w:rFonts w:asciiTheme="minorHAnsi" w:hAnsiTheme="minorHAnsi" w:cstheme="minorHAnsi"/>
                <w:b/>
                <w:bCs/>
                <w:color w:val="FFFFFF"/>
                <w:sz w:val="18"/>
                <w:szCs w:val="18"/>
              </w:rPr>
            </w:pPr>
          </w:p>
          <w:p w:rsidR="00D6448A" w:rsidRPr="0064323D" w:rsidRDefault="00D6448A" w:rsidP="00D6448A">
            <w:pPr>
              <w:pStyle w:val="Akapitzlist"/>
              <w:ind w:left="0"/>
              <w:jc w:val="center"/>
              <w:rPr>
                <w:rFonts w:asciiTheme="minorHAnsi" w:hAnsiTheme="minorHAnsi" w:cstheme="minorHAnsi"/>
                <w:b/>
                <w:bCs/>
                <w:color w:val="FFFFFF"/>
                <w:sz w:val="18"/>
                <w:szCs w:val="18"/>
              </w:rPr>
            </w:pPr>
            <w:r w:rsidRPr="0064323D">
              <w:rPr>
                <w:rFonts w:asciiTheme="minorHAnsi" w:hAnsiTheme="minorHAnsi" w:cstheme="minorHAnsi"/>
                <w:b/>
                <w:bCs/>
                <w:color w:val="FFFFFF"/>
                <w:sz w:val="18"/>
                <w:szCs w:val="18"/>
              </w:rPr>
              <w:t xml:space="preserve">Główne </w:t>
            </w:r>
            <w:r>
              <w:rPr>
                <w:rFonts w:asciiTheme="minorHAnsi" w:hAnsiTheme="minorHAnsi" w:cstheme="minorHAnsi"/>
                <w:b/>
                <w:bCs/>
                <w:color w:val="FFFFFF"/>
                <w:sz w:val="18"/>
                <w:szCs w:val="18"/>
              </w:rPr>
              <w:t xml:space="preserve"> efekty rewitalizacji w Gminie Chełmża </w:t>
            </w:r>
          </w:p>
        </w:tc>
        <w:tc>
          <w:tcPr>
            <w:tcW w:w="9355" w:type="dxa"/>
            <w:gridSpan w:val="11"/>
            <w:shd w:val="clear" w:color="auto" w:fill="1F3864" w:themeFill="accent5" w:themeFillShade="80"/>
            <w:vAlign w:val="center"/>
          </w:tcPr>
          <w:p w:rsidR="00D6448A" w:rsidRPr="0064323D" w:rsidRDefault="00D6448A" w:rsidP="00D6448A">
            <w:pPr>
              <w:pStyle w:val="Akapitzlist"/>
              <w:ind w:left="0"/>
              <w:jc w:val="center"/>
              <w:rPr>
                <w:rFonts w:asciiTheme="minorHAnsi" w:hAnsiTheme="minorHAnsi" w:cstheme="minorHAnsi"/>
                <w:b/>
                <w:bCs/>
                <w:color w:val="FFFFFF"/>
                <w:sz w:val="18"/>
                <w:szCs w:val="18"/>
              </w:rPr>
            </w:pPr>
            <w:r w:rsidRPr="0064323D">
              <w:rPr>
                <w:rFonts w:asciiTheme="minorHAnsi" w:hAnsiTheme="minorHAnsi" w:cstheme="minorHAnsi"/>
                <w:b/>
                <w:bCs/>
                <w:color w:val="FFFFFF"/>
                <w:sz w:val="18"/>
                <w:szCs w:val="18"/>
              </w:rPr>
              <w:t>Miejscowość</w:t>
            </w:r>
            <w:r>
              <w:rPr>
                <w:rFonts w:asciiTheme="minorHAnsi" w:hAnsiTheme="minorHAnsi" w:cstheme="minorHAnsi"/>
                <w:b/>
                <w:bCs/>
                <w:color w:val="FFFFFF"/>
                <w:sz w:val="18"/>
                <w:szCs w:val="18"/>
              </w:rPr>
              <w:t>/liczba wskazań</w:t>
            </w:r>
          </w:p>
        </w:tc>
        <w:tc>
          <w:tcPr>
            <w:tcW w:w="993" w:type="dxa"/>
            <w:vMerge w:val="restart"/>
            <w:shd w:val="clear" w:color="auto" w:fill="1F3864" w:themeFill="accent5" w:themeFillShade="80"/>
            <w:vAlign w:val="center"/>
          </w:tcPr>
          <w:p w:rsidR="00D6448A" w:rsidRPr="0064323D" w:rsidRDefault="00D6448A" w:rsidP="00D6448A">
            <w:pPr>
              <w:pStyle w:val="Akapitzlist"/>
              <w:ind w:left="0"/>
              <w:jc w:val="center"/>
              <w:rPr>
                <w:rFonts w:asciiTheme="minorHAnsi" w:hAnsiTheme="minorHAnsi" w:cstheme="minorHAnsi"/>
                <w:b/>
                <w:bCs/>
                <w:color w:val="FFFFFF"/>
                <w:sz w:val="18"/>
                <w:szCs w:val="18"/>
              </w:rPr>
            </w:pPr>
            <w:r w:rsidRPr="0064323D">
              <w:rPr>
                <w:rFonts w:asciiTheme="minorHAnsi" w:hAnsiTheme="minorHAnsi" w:cstheme="minorHAnsi"/>
                <w:b/>
                <w:bCs/>
                <w:color w:val="FFFFFF"/>
                <w:sz w:val="18"/>
                <w:szCs w:val="18"/>
              </w:rPr>
              <w:t xml:space="preserve">Liczba wskazań </w:t>
            </w:r>
            <w:r w:rsidRPr="0064323D">
              <w:rPr>
                <w:rFonts w:asciiTheme="minorHAnsi" w:hAnsiTheme="minorHAnsi" w:cstheme="minorHAnsi"/>
                <w:b/>
                <w:bCs/>
                <w:color w:val="FFFFFF"/>
                <w:sz w:val="18"/>
                <w:szCs w:val="18"/>
              </w:rPr>
              <w:br/>
              <w:t>(ilość)</w:t>
            </w:r>
          </w:p>
        </w:tc>
        <w:tc>
          <w:tcPr>
            <w:tcW w:w="992" w:type="dxa"/>
            <w:vMerge w:val="restart"/>
            <w:shd w:val="clear" w:color="auto" w:fill="1F3864" w:themeFill="accent5" w:themeFillShade="80"/>
            <w:vAlign w:val="center"/>
          </w:tcPr>
          <w:p w:rsidR="00D6448A" w:rsidRPr="0064323D" w:rsidRDefault="00D6448A" w:rsidP="00D6448A">
            <w:pPr>
              <w:pStyle w:val="Akapitzlist"/>
              <w:ind w:left="0"/>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Odsetek osób ankieto</w:t>
            </w:r>
            <w:r>
              <w:rPr>
                <w:rFonts w:asciiTheme="minorHAnsi" w:hAnsiTheme="minorHAnsi" w:cstheme="minorHAnsi"/>
                <w:b/>
                <w:bCs/>
                <w:color w:val="FFFFFF"/>
                <w:sz w:val="18"/>
                <w:szCs w:val="18"/>
              </w:rPr>
              <w:br/>
              <w:t>wa</w:t>
            </w:r>
            <w:r w:rsidRPr="0064323D">
              <w:rPr>
                <w:rFonts w:asciiTheme="minorHAnsi" w:hAnsiTheme="minorHAnsi" w:cstheme="minorHAnsi"/>
                <w:b/>
                <w:bCs/>
                <w:color w:val="FFFFFF"/>
                <w:sz w:val="18"/>
                <w:szCs w:val="18"/>
              </w:rPr>
              <w:t>nych  (%)</w:t>
            </w:r>
          </w:p>
          <w:p w:rsidR="00D6448A" w:rsidRPr="0064323D" w:rsidRDefault="00D6448A" w:rsidP="00D6448A">
            <w:pPr>
              <w:pStyle w:val="Akapitzlist"/>
              <w:ind w:left="0"/>
              <w:jc w:val="center"/>
              <w:rPr>
                <w:rFonts w:asciiTheme="minorHAnsi" w:hAnsiTheme="minorHAnsi" w:cstheme="minorHAnsi"/>
                <w:b/>
                <w:bCs/>
                <w:color w:val="FFFFFF"/>
                <w:sz w:val="18"/>
                <w:szCs w:val="18"/>
              </w:rPr>
            </w:pPr>
          </w:p>
        </w:tc>
      </w:tr>
      <w:tr w:rsidR="00D6448A" w:rsidRPr="00587479" w:rsidTr="00D6448A">
        <w:trPr>
          <w:trHeight w:val="484"/>
        </w:trPr>
        <w:tc>
          <w:tcPr>
            <w:tcW w:w="2093" w:type="dxa"/>
            <w:vMerge/>
            <w:shd w:val="clear" w:color="auto" w:fill="1F3864" w:themeFill="accent5" w:themeFillShade="80"/>
            <w:vAlign w:val="center"/>
          </w:tcPr>
          <w:p w:rsidR="00D6448A" w:rsidRPr="0064323D" w:rsidRDefault="00D6448A" w:rsidP="00D6448A">
            <w:pPr>
              <w:pStyle w:val="Akapitzlist"/>
              <w:ind w:left="0"/>
              <w:jc w:val="center"/>
              <w:rPr>
                <w:rFonts w:asciiTheme="minorHAnsi" w:hAnsiTheme="minorHAnsi" w:cstheme="minorHAnsi"/>
                <w:b/>
                <w:bCs/>
                <w:color w:val="FFFFFF"/>
                <w:sz w:val="18"/>
                <w:szCs w:val="18"/>
              </w:rPr>
            </w:pPr>
          </w:p>
        </w:tc>
        <w:tc>
          <w:tcPr>
            <w:tcW w:w="1134" w:type="dxa"/>
            <w:shd w:val="clear" w:color="auto" w:fill="1F3864" w:themeFill="accent5" w:themeFillShade="80"/>
            <w:vAlign w:val="center"/>
          </w:tcPr>
          <w:p w:rsidR="00D6448A" w:rsidRPr="006F7826" w:rsidRDefault="00D6448A" w:rsidP="00D6448A">
            <w:pPr>
              <w:pStyle w:val="Akapitzlist"/>
              <w:ind w:left="0"/>
              <w:jc w:val="center"/>
              <w:rPr>
                <w:rFonts w:asciiTheme="minorHAnsi" w:hAnsiTheme="minorHAnsi" w:cstheme="minorHAnsi"/>
                <w:b/>
                <w:bCs/>
                <w:color w:val="FFFFFF"/>
                <w:sz w:val="16"/>
                <w:szCs w:val="16"/>
              </w:rPr>
            </w:pPr>
            <w:r w:rsidRPr="006F7826">
              <w:rPr>
                <w:rFonts w:asciiTheme="minorHAnsi" w:hAnsiTheme="minorHAnsi" w:cstheme="minorHAnsi"/>
                <w:b/>
                <w:bCs/>
                <w:color w:val="FFFFFF"/>
                <w:sz w:val="16"/>
                <w:szCs w:val="16"/>
              </w:rPr>
              <w:t>Kończewice</w:t>
            </w:r>
          </w:p>
        </w:tc>
        <w:tc>
          <w:tcPr>
            <w:tcW w:w="850" w:type="dxa"/>
            <w:shd w:val="clear" w:color="auto" w:fill="1F3864" w:themeFill="accent5" w:themeFillShade="80"/>
            <w:vAlign w:val="center"/>
          </w:tcPr>
          <w:p w:rsidR="00D6448A" w:rsidRPr="006F7826" w:rsidRDefault="00D6448A" w:rsidP="00D6448A">
            <w:pPr>
              <w:pStyle w:val="Akapitzlist"/>
              <w:ind w:left="0"/>
              <w:jc w:val="center"/>
              <w:rPr>
                <w:rFonts w:asciiTheme="minorHAnsi" w:hAnsiTheme="minorHAnsi" w:cstheme="minorHAnsi"/>
                <w:b/>
                <w:bCs/>
                <w:color w:val="FFFFFF"/>
                <w:sz w:val="16"/>
                <w:szCs w:val="16"/>
              </w:rPr>
            </w:pPr>
            <w:r w:rsidRPr="006F7826">
              <w:rPr>
                <w:rFonts w:asciiTheme="minorHAnsi" w:hAnsiTheme="minorHAnsi" w:cstheme="minorHAnsi"/>
                <w:b/>
                <w:bCs/>
                <w:color w:val="FFFFFF"/>
                <w:sz w:val="16"/>
                <w:szCs w:val="16"/>
              </w:rPr>
              <w:t>Kuczwały</w:t>
            </w:r>
          </w:p>
        </w:tc>
        <w:tc>
          <w:tcPr>
            <w:tcW w:w="851" w:type="dxa"/>
            <w:shd w:val="clear" w:color="auto" w:fill="1F3864" w:themeFill="accent5" w:themeFillShade="80"/>
            <w:vAlign w:val="center"/>
          </w:tcPr>
          <w:p w:rsidR="00D6448A" w:rsidRPr="006F7826" w:rsidRDefault="00D6448A" w:rsidP="00D6448A">
            <w:pPr>
              <w:pStyle w:val="Akapitzlist"/>
              <w:ind w:left="0"/>
              <w:jc w:val="center"/>
              <w:rPr>
                <w:rFonts w:asciiTheme="minorHAnsi" w:hAnsiTheme="minorHAnsi" w:cstheme="minorHAnsi"/>
                <w:b/>
                <w:bCs/>
                <w:color w:val="FFFFFF"/>
                <w:sz w:val="16"/>
                <w:szCs w:val="16"/>
              </w:rPr>
            </w:pPr>
            <w:r w:rsidRPr="006F7826">
              <w:rPr>
                <w:rFonts w:asciiTheme="minorHAnsi" w:hAnsiTheme="minorHAnsi" w:cstheme="minorHAnsi"/>
                <w:b/>
                <w:bCs/>
                <w:color w:val="FFFFFF"/>
                <w:sz w:val="16"/>
                <w:szCs w:val="16"/>
              </w:rPr>
              <w:t>Bielczyny</w:t>
            </w:r>
          </w:p>
        </w:tc>
        <w:tc>
          <w:tcPr>
            <w:tcW w:w="992" w:type="dxa"/>
            <w:shd w:val="clear" w:color="auto" w:fill="1F3864" w:themeFill="accent5" w:themeFillShade="80"/>
            <w:vAlign w:val="center"/>
          </w:tcPr>
          <w:p w:rsidR="00D6448A" w:rsidRPr="006F7826" w:rsidRDefault="00D6448A" w:rsidP="00D6448A">
            <w:pPr>
              <w:pStyle w:val="Akapitzlist"/>
              <w:ind w:left="0"/>
              <w:jc w:val="center"/>
              <w:rPr>
                <w:rFonts w:asciiTheme="minorHAnsi" w:hAnsiTheme="minorHAnsi" w:cstheme="minorHAnsi"/>
                <w:b/>
                <w:bCs/>
                <w:color w:val="FFFFFF"/>
                <w:sz w:val="16"/>
                <w:szCs w:val="16"/>
              </w:rPr>
            </w:pPr>
            <w:r w:rsidRPr="006F7826">
              <w:rPr>
                <w:rFonts w:asciiTheme="minorHAnsi" w:hAnsiTheme="minorHAnsi" w:cstheme="minorHAnsi"/>
                <w:b/>
                <w:bCs/>
                <w:color w:val="FFFFFF"/>
                <w:sz w:val="16"/>
                <w:szCs w:val="16"/>
              </w:rPr>
              <w:t>Mirakowo</w:t>
            </w:r>
          </w:p>
        </w:tc>
        <w:tc>
          <w:tcPr>
            <w:tcW w:w="709" w:type="dxa"/>
            <w:shd w:val="clear" w:color="auto" w:fill="1F3864" w:themeFill="accent5" w:themeFillShade="80"/>
            <w:vAlign w:val="center"/>
          </w:tcPr>
          <w:p w:rsidR="00D6448A" w:rsidRPr="006F7826" w:rsidRDefault="00D6448A" w:rsidP="00D6448A">
            <w:pPr>
              <w:pStyle w:val="Akapitzlist"/>
              <w:ind w:left="0"/>
              <w:jc w:val="center"/>
              <w:rPr>
                <w:rFonts w:asciiTheme="minorHAnsi" w:hAnsiTheme="minorHAnsi" w:cstheme="minorHAnsi"/>
                <w:b/>
                <w:bCs/>
                <w:color w:val="FFFFFF"/>
                <w:sz w:val="16"/>
                <w:szCs w:val="16"/>
              </w:rPr>
            </w:pPr>
            <w:r w:rsidRPr="006F7826">
              <w:rPr>
                <w:rFonts w:asciiTheme="minorHAnsi" w:hAnsiTheme="minorHAnsi" w:cstheme="minorHAnsi"/>
                <w:b/>
                <w:bCs/>
                <w:color w:val="FFFFFF"/>
                <w:sz w:val="16"/>
                <w:szCs w:val="16"/>
              </w:rPr>
              <w:t>Plusko</w:t>
            </w:r>
            <w:r>
              <w:rPr>
                <w:rFonts w:asciiTheme="minorHAnsi" w:hAnsiTheme="minorHAnsi" w:cstheme="minorHAnsi"/>
                <w:b/>
                <w:bCs/>
                <w:color w:val="FFFFFF"/>
                <w:sz w:val="16"/>
                <w:szCs w:val="16"/>
              </w:rPr>
              <w:br/>
            </w:r>
            <w:r w:rsidRPr="006F7826">
              <w:rPr>
                <w:rFonts w:asciiTheme="minorHAnsi" w:hAnsiTheme="minorHAnsi" w:cstheme="minorHAnsi"/>
                <w:b/>
                <w:bCs/>
                <w:color w:val="FFFFFF"/>
                <w:sz w:val="16"/>
                <w:szCs w:val="16"/>
              </w:rPr>
              <w:t>węsy</w:t>
            </w:r>
          </w:p>
        </w:tc>
        <w:tc>
          <w:tcPr>
            <w:tcW w:w="709" w:type="dxa"/>
            <w:shd w:val="clear" w:color="auto" w:fill="1F3864" w:themeFill="accent5" w:themeFillShade="80"/>
            <w:vAlign w:val="center"/>
          </w:tcPr>
          <w:p w:rsidR="00D6448A" w:rsidRPr="006F7826" w:rsidRDefault="00D6448A" w:rsidP="00D6448A">
            <w:pPr>
              <w:pStyle w:val="Akapitzlist"/>
              <w:ind w:left="0"/>
              <w:jc w:val="center"/>
              <w:rPr>
                <w:rFonts w:asciiTheme="minorHAnsi" w:hAnsiTheme="minorHAnsi" w:cstheme="minorHAnsi"/>
                <w:b/>
                <w:bCs/>
                <w:color w:val="FFFFFF"/>
                <w:sz w:val="16"/>
                <w:szCs w:val="16"/>
              </w:rPr>
            </w:pPr>
            <w:r w:rsidRPr="006F7826">
              <w:rPr>
                <w:rFonts w:asciiTheme="minorHAnsi" w:hAnsiTheme="minorHAnsi" w:cstheme="minorHAnsi"/>
                <w:b/>
                <w:bCs/>
                <w:color w:val="FFFFFF"/>
                <w:sz w:val="16"/>
                <w:szCs w:val="16"/>
              </w:rPr>
              <w:t>Zalesie</w:t>
            </w:r>
          </w:p>
        </w:tc>
        <w:tc>
          <w:tcPr>
            <w:tcW w:w="708" w:type="dxa"/>
            <w:shd w:val="clear" w:color="auto" w:fill="1F3864" w:themeFill="accent5" w:themeFillShade="80"/>
            <w:vAlign w:val="center"/>
          </w:tcPr>
          <w:p w:rsidR="00D6448A" w:rsidRPr="006F7826" w:rsidRDefault="00D6448A" w:rsidP="00D6448A">
            <w:pPr>
              <w:pStyle w:val="Akapitzlist"/>
              <w:ind w:left="0"/>
              <w:jc w:val="center"/>
              <w:rPr>
                <w:rFonts w:asciiTheme="minorHAnsi" w:hAnsiTheme="minorHAnsi" w:cstheme="minorHAnsi"/>
                <w:b/>
                <w:bCs/>
                <w:color w:val="FFFFFF"/>
                <w:sz w:val="16"/>
                <w:szCs w:val="16"/>
              </w:rPr>
            </w:pPr>
            <w:r w:rsidRPr="006F7826">
              <w:rPr>
                <w:rFonts w:asciiTheme="minorHAnsi" w:hAnsiTheme="minorHAnsi" w:cstheme="minorHAnsi"/>
                <w:b/>
                <w:bCs/>
                <w:color w:val="FFFFFF"/>
                <w:sz w:val="16"/>
                <w:szCs w:val="16"/>
              </w:rPr>
              <w:t>Skąpe</w:t>
            </w:r>
          </w:p>
        </w:tc>
        <w:tc>
          <w:tcPr>
            <w:tcW w:w="709" w:type="dxa"/>
            <w:shd w:val="clear" w:color="auto" w:fill="1F3864" w:themeFill="accent5" w:themeFillShade="80"/>
            <w:vAlign w:val="center"/>
          </w:tcPr>
          <w:p w:rsidR="00D6448A" w:rsidRPr="006F7826" w:rsidRDefault="00D6448A" w:rsidP="00D6448A">
            <w:pPr>
              <w:pStyle w:val="Akapitzlist"/>
              <w:ind w:left="0"/>
              <w:jc w:val="center"/>
              <w:rPr>
                <w:rFonts w:asciiTheme="minorHAnsi" w:hAnsiTheme="minorHAnsi" w:cstheme="minorHAnsi"/>
                <w:b/>
                <w:bCs/>
                <w:color w:val="FFFFFF"/>
                <w:sz w:val="16"/>
                <w:szCs w:val="16"/>
              </w:rPr>
            </w:pPr>
            <w:r w:rsidRPr="006F7826">
              <w:rPr>
                <w:rFonts w:asciiTheme="minorHAnsi" w:hAnsiTheme="minorHAnsi" w:cstheme="minorHAnsi"/>
                <w:b/>
                <w:bCs/>
                <w:color w:val="FFFFFF"/>
                <w:sz w:val="16"/>
                <w:szCs w:val="16"/>
              </w:rPr>
              <w:t>Brąch</w:t>
            </w:r>
            <w:r w:rsidRPr="006F7826">
              <w:rPr>
                <w:rFonts w:asciiTheme="minorHAnsi" w:hAnsiTheme="minorHAnsi" w:cstheme="minorHAnsi"/>
                <w:b/>
                <w:bCs/>
                <w:color w:val="FFFFFF"/>
                <w:sz w:val="16"/>
                <w:szCs w:val="16"/>
              </w:rPr>
              <w:br/>
              <w:t>nówko</w:t>
            </w:r>
          </w:p>
        </w:tc>
        <w:tc>
          <w:tcPr>
            <w:tcW w:w="709" w:type="dxa"/>
            <w:shd w:val="clear" w:color="auto" w:fill="1F3864" w:themeFill="accent5" w:themeFillShade="80"/>
            <w:vAlign w:val="center"/>
          </w:tcPr>
          <w:p w:rsidR="00D6448A" w:rsidRPr="006F7826" w:rsidRDefault="00D6448A" w:rsidP="00D6448A">
            <w:pPr>
              <w:pStyle w:val="Akapitzlist"/>
              <w:ind w:left="0"/>
              <w:jc w:val="center"/>
              <w:rPr>
                <w:rFonts w:asciiTheme="minorHAnsi" w:hAnsiTheme="minorHAnsi" w:cstheme="minorHAnsi"/>
                <w:b/>
                <w:bCs/>
                <w:color w:val="FFFFFF"/>
                <w:sz w:val="16"/>
                <w:szCs w:val="16"/>
              </w:rPr>
            </w:pPr>
            <w:r w:rsidRPr="006F7826">
              <w:rPr>
                <w:rFonts w:asciiTheme="minorHAnsi" w:hAnsiTheme="minorHAnsi" w:cstheme="minorHAnsi"/>
                <w:b/>
                <w:bCs/>
                <w:color w:val="FFFFFF"/>
                <w:sz w:val="16"/>
                <w:szCs w:val="16"/>
              </w:rPr>
              <w:t>Sławko</w:t>
            </w:r>
            <w:r>
              <w:rPr>
                <w:rFonts w:asciiTheme="minorHAnsi" w:hAnsiTheme="minorHAnsi" w:cstheme="minorHAnsi"/>
                <w:b/>
                <w:bCs/>
                <w:color w:val="FFFFFF"/>
                <w:sz w:val="16"/>
                <w:szCs w:val="16"/>
              </w:rPr>
              <w:t>-</w:t>
            </w:r>
            <w:r w:rsidRPr="006F7826">
              <w:rPr>
                <w:rFonts w:asciiTheme="minorHAnsi" w:hAnsiTheme="minorHAnsi" w:cstheme="minorHAnsi"/>
                <w:b/>
                <w:bCs/>
                <w:color w:val="FFFFFF"/>
                <w:sz w:val="16"/>
                <w:szCs w:val="16"/>
              </w:rPr>
              <w:t>wo</w:t>
            </w:r>
          </w:p>
        </w:tc>
        <w:tc>
          <w:tcPr>
            <w:tcW w:w="850" w:type="dxa"/>
            <w:shd w:val="clear" w:color="auto" w:fill="1F3864" w:themeFill="accent5" w:themeFillShade="80"/>
            <w:vAlign w:val="center"/>
          </w:tcPr>
          <w:p w:rsidR="00D6448A" w:rsidRPr="006F7826" w:rsidRDefault="00D6448A" w:rsidP="00D6448A">
            <w:pPr>
              <w:pStyle w:val="Akapitzlist"/>
              <w:ind w:left="0"/>
              <w:jc w:val="center"/>
              <w:rPr>
                <w:rFonts w:asciiTheme="minorHAnsi" w:hAnsiTheme="minorHAnsi" w:cstheme="minorHAnsi"/>
                <w:b/>
                <w:bCs/>
                <w:color w:val="FFFFFF"/>
                <w:sz w:val="16"/>
                <w:szCs w:val="16"/>
              </w:rPr>
            </w:pPr>
            <w:r w:rsidRPr="006F7826">
              <w:rPr>
                <w:rFonts w:asciiTheme="minorHAnsi" w:hAnsiTheme="minorHAnsi" w:cstheme="minorHAnsi"/>
                <w:b/>
                <w:bCs/>
                <w:color w:val="FFFFFF"/>
                <w:sz w:val="16"/>
                <w:szCs w:val="16"/>
              </w:rPr>
              <w:t>Liznowo</w:t>
            </w:r>
          </w:p>
        </w:tc>
        <w:tc>
          <w:tcPr>
            <w:tcW w:w="1134" w:type="dxa"/>
            <w:shd w:val="clear" w:color="auto" w:fill="1F3864" w:themeFill="accent5" w:themeFillShade="80"/>
            <w:vAlign w:val="center"/>
          </w:tcPr>
          <w:p w:rsidR="00D6448A" w:rsidRPr="006F7826" w:rsidRDefault="00D6448A" w:rsidP="00D6448A">
            <w:pPr>
              <w:pStyle w:val="Akapitzlist"/>
              <w:ind w:left="0"/>
              <w:jc w:val="center"/>
              <w:rPr>
                <w:rFonts w:asciiTheme="minorHAnsi" w:hAnsiTheme="minorHAnsi" w:cstheme="minorHAnsi"/>
                <w:b/>
                <w:bCs/>
                <w:color w:val="FFFFFF"/>
                <w:sz w:val="16"/>
                <w:szCs w:val="16"/>
              </w:rPr>
            </w:pPr>
            <w:r w:rsidRPr="006F7826">
              <w:rPr>
                <w:rFonts w:asciiTheme="minorHAnsi" w:hAnsiTheme="minorHAnsi" w:cstheme="minorHAnsi"/>
                <w:b/>
                <w:bCs/>
                <w:color w:val="FFFFFF"/>
                <w:sz w:val="16"/>
                <w:szCs w:val="16"/>
              </w:rPr>
              <w:t>Pozostałe miejscowości</w:t>
            </w:r>
            <w:r>
              <w:rPr>
                <w:rFonts w:asciiTheme="minorHAnsi" w:hAnsiTheme="minorHAnsi" w:cstheme="minorHAnsi"/>
                <w:b/>
                <w:bCs/>
                <w:color w:val="FFFFFF"/>
                <w:sz w:val="16"/>
                <w:szCs w:val="16"/>
              </w:rPr>
              <w:t>/bez wskazania miejscowości</w:t>
            </w:r>
          </w:p>
        </w:tc>
        <w:tc>
          <w:tcPr>
            <w:tcW w:w="993" w:type="dxa"/>
            <w:vMerge/>
            <w:shd w:val="clear" w:color="auto" w:fill="1F3864" w:themeFill="accent5" w:themeFillShade="80"/>
            <w:vAlign w:val="center"/>
          </w:tcPr>
          <w:p w:rsidR="00D6448A" w:rsidRPr="0064323D" w:rsidRDefault="00D6448A" w:rsidP="00D6448A">
            <w:pPr>
              <w:pStyle w:val="Akapitzlist"/>
              <w:ind w:left="0"/>
              <w:jc w:val="center"/>
              <w:rPr>
                <w:rFonts w:asciiTheme="minorHAnsi" w:hAnsiTheme="minorHAnsi" w:cstheme="minorHAnsi"/>
                <w:b/>
                <w:bCs/>
                <w:color w:val="FFFFFF"/>
                <w:sz w:val="18"/>
                <w:szCs w:val="18"/>
              </w:rPr>
            </w:pPr>
          </w:p>
        </w:tc>
        <w:tc>
          <w:tcPr>
            <w:tcW w:w="992" w:type="dxa"/>
            <w:vMerge/>
            <w:shd w:val="clear" w:color="auto" w:fill="1F3864" w:themeFill="accent5" w:themeFillShade="80"/>
            <w:vAlign w:val="center"/>
          </w:tcPr>
          <w:p w:rsidR="00D6448A" w:rsidRPr="0064323D" w:rsidRDefault="00D6448A" w:rsidP="00D6448A">
            <w:pPr>
              <w:pStyle w:val="Akapitzlist"/>
              <w:ind w:left="0"/>
              <w:jc w:val="center"/>
              <w:rPr>
                <w:rFonts w:asciiTheme="minorHAnsi" w:hAnsiTheme="minorHAnsi" w:cstheme="minorHAnsi"/>
                <w:b/>
                <w:bCs/>
                <w:color w:val="FFFFFF"/>
                <w:sz w:val="18"/>
                <w:szCs w:val="18"/>
              </w:rPr>
            </w:pPr>
          </w:p>
        </w:tc>
      </w:tr>
      <w:tr w:rsidR="00D6448A" w:rsidRPr="00ED765F" w:rsidTr="00D6448A">
        <w:trPr>
          <w:trHeight w:val="594"/>
        </w:trPr>
        <w:tc>
          <w:tcPr>
            <w:tcW w:w="2093" w:type="dxa"/>
            <w:shd w:val="clear" w:color="auto" w:fill="FFFFFF"/>
            <w:vAlign w:val="center"/>
          </w:tcPr>
          <w:p w:rsidR="00D6448A" w:rsidRPr="00BC1C32" w:rsidRDefault="00D6448A" w:rsidP="00D6448A">
            <w:pPr>
              <w:spacing w:after="0" w:line="240" w:lineRule="auto"/>
              <w:jc w:val="both"/>
              <w:rPr>
                <w:rFonts w:asciiTheme="minorHAnsi" w:hAnsiTheme="minorHAnsi" w:cstheme="minorHAnsi"/>
                <w:b/>
                <w:sz w:val="18"/>
                <w:szCs w:val="18"/>
              </w:rPr>
            </w:pPr>
            <w:r w:rsidRPr="00BC1C32">
              <w:rPr>
                <w:rFonts w:asciiTheme="minorHAnsi" w:hAnsiTheme="minorHAnsi" w:cstheme="minorHAnsi"/>
                <w:b/>
                <w:sz w:val="18"/>
                <w:szCs w:val="18"/>
              </w:rPr>
              <w:t xml:space="preserve">1.Zwiększenie integracji mieszkańców </w:t>
            </w:r>
            <w:r>
              <w:rPr>
                <w:rFonts w:asciiTheme="minorHAnsi" w:hAnsiTheme="minorHAnsi" w:cstheme="minorHAnsi"/>
                <w:b/>
                <w:sz w:val="18"/>
                <w:szCs w:val="18"/>
              </w:rPr>
              <w:br/>
            </w:r>
            <w:r w:rsidRPr="00BC1C32">
              <w:rPr>
                <w:rFonts w:asciiTheme="minorHAnsi" w:hAnsiTheme="minorHAnsi" w:cstheme="minorHAnsi"/>
                <w:b/>
                <w:sz w:val="18"/>
                <w:szCs w:val="18"/>
              </w:rPr>
              <w:t>i pobudzenie ich aktywności lokalnej</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5</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3</w:t>
            </w:r>
          </w:p>
        </w:tc>
        <w:tc>
          <w:tcPr>
            <w:tcW w:w="851"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3</w:t>
            </w:r>
          </w:p>
        </w:tc>
        <w:tc>
          <w:tcPr>
            <w:tcW w:w="992"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7</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2</w:t>
            </w:r>
          </w:p>
        </w:tc>
        <w:tc>
          <w:tcPr>
            <w:tcW w:w="708"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2</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2</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2</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15</w:t>
            </w:r>
          </w:p>
        </w:tc>
        <w:tc>
          <w:tcPr>
            <w:tcW w:w="993" w:type="dxa"/>
            <w:shd w:val="clear" w:color="auto" w:fill="FFFFFF" w:themeFill="background1"/>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43</w:t>
            </w:r>
          </w:p>
        </w:tc>
        <w:tc>
          <w:tcPr>
            <w:tcW w:w="992" w:type="dxa"/>
            <w:shd w:val="clear" w:color="auto" w:fill="FFFFFF" w:themeFill="background1"/>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44,33</w:t>
            </w:r>
          </w:p>
        </w:tc>
      </w:tr>
      <w:tr w:rsidR="00D6448A" w:rsidRPr="00ED765F" w:rsidTr="00D6448A">
        <w:trPr>
          <w:trHeight w:val="382"/>
        </w:trPr>
        <w:tc>
          <w:tcPr>
            <w:tcW w:w="2093" w:type="dxa"/>
            <w:shd w:val="clear" w:color="auto" w:fill="FFFFFF"/>
            <w:vAlign w:val="center"/>
          </w:tcPr>
          <w:p w:rsidR="00D6448A" w:rsidRPr="00BC1C32" w:rsidRDefault="00D6448A" w:rsidP="00D6448A">
            <w:pPr>
              <w:spacing w:after="0" w:line="240" w:lineRule="auto"/>
              <w:jc w:val="both"/>
              <w:rPr>
                <w:rFonts w:asciiTheme="minorHAnsi" w:hAnsiTheme="minorHAnsi" w:cstheme="minorHAnsi"/>
                <w:b/>
                <w:sz w:val="18"/>
                <w:szCs w:val="18"/>
              </w:rPr>
            </w:pPr>
            <w:r w:rsidRPr="00BC1C32">
              <w:rPr>
                <w:rFonts w:asciiTheme="minorHAnsi" w:hAnsiTheme="minorHAnsi" w:cstheme="minorHAnsi"/>
                <w:b/>
                <w:sz w:val="18"/>
                <w:szCs w:val="18"/>
              </w:rPr>
              <w:t>2.Zwiększenie ilości miejsc pracy</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6</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851"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3</w:t>
            </w:r>
          </w:p>
        </w:tc>
        <w:tc>
          <w:tcPr>
            <w:tcW w:w="992"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4</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8"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2</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2</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12</w:t>
            </w:r>
          </w:p>
        </w:tc>
        <w:tc>
          <w:tcPr>
            <w:tcW w:w="993" w:type="dxa"/>
            <w:shd w:val="clear" w:color="auto" w:fill="FFFFFF" w:themeFill="background1"/>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31</w:t>
            </w:r>
          </w:p>
        </w:tc>
        <w:tc>
          <w:tcPr>
            <w:tcW w:w="992" w:type="dxa"/>
            <w:shd w:val="clear" w:color="auto" w:fill="FFFFFF" w:themeFill="background1"/>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31,96</w:t>
            </w:r>
          </w:p>
        </w:tc>
      </w:tr>
      <w:tr w:rsidR="00D6448A" w:rsidRPr="00ED765F" w:rsidTr="00D6448A">
        <w:trPr>
          <w:trHeight w:val="187"/>
        </w:trPr>
        <w:tc>
          <w:tcPr>
            <w:tcW w:w="2093" w:type="dxa"/>
            <w:shd w:val="clear" w:color="auto" w:fill="FFFFFF"/>
            <w:vAlign w:val="center"/>
          </w:tcPr>
          <w:p w:rsidR="00D6448A" w:rsidRPr="00BC1C32" w:rsidRDefault="00D6448A" w:rsidP="00D6448A">
            <w:pPr>
              <w:spacing w:after="0" w:line="240" w:lineRule="auto"/>
              <w:jc w:val="both"/>
              <w:rPr>
                <w:rFonts w:asciiTheme="minorHAnsi" w:hAnsiTheme="minorHAnsi" w:cstheme="minorHAnsi"/>
                <w:b/>
                <w:sz w:val="18"/>
                <w:szCs w:val="18"/>
              </w:rPr>
            </w:pPr>
            <w:r w:rsidRPr="00BC1C32">
              <w:rPr>
                <w:rFonts w:asciiTheme="minorHAnsi" w:hAnsiTheme="minorHAnsi" w:cstheme="minorHAnsi"/>
                <w:b/>
                <w:sz w:val="18"/>
                <w:szCs w:val="18"/>
              </w:rPr>
              <w:t>3.Poprawa estetyki przestrzeni publicznej</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7</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851"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992"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6</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8"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9</w:t>
            </w:r>
          </w:p>
        </w:tc>
        <w:tc>
          <w:tcPr>
            <w:tcW w:w="993" w:type="dxa"/>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28</w:t>
            </w:r>
          </w:p>
        </w:tc>
        <w:tc>
          <w:tcPr>
            <w:tcW w:w="992" w:type="dxa"/>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28,87</w:t>
            </w:r>
          </w:p>
        </w:tc>
      </w:tr>
      <w:tr w:rsidR="00D6448A" w:rsidRPr="00ED765F" w:rsidTr="00D6448A">
        <w:trPr>
          <w:trHeight w:val="232"/>
        </w:trPr>
        <w:tc>
          <w:tcPr>
            <w:tcW w:w="2093" w:type="dxa"/>
            <w:shd w:val="clear" w:color="auto" w:fill="FFFFFF"/>
            <w:vAlign w:val="center"/>
          </w:tcPr>
          <w:p w:rsidR="00D6448A" w:rsidRPr="00BC1C32" w:rsidRDefault="00D6448A" w:rsidP="00D6448A">
            <w:pPr>
              <w:spacing w:after="0" w:line="240" w:lineRule="auto"/>
              <w:jc w:val="both"/>
              <w:rPr>
                <w:rFonts w:asciiTheme="minorHAnsi" w:hAnsiTheme="minorHAnsi" w:cstheme="minorHAnsi"/>
                <w:b/>
                <w:sz w:val="18"/>
                <w:szCs w:val="18"/>
              </w:rPr>
            </w:pPr>
            <w:r w:rsidRPr="00BC1C32">
              <w:rPr>
                <w:rFonts w:asciiTheme="minorHAnsi" w:hAnsiTheme="minorHAnsi" w:cstheme="minorHAnsi"/>
                <w:b/>
                <w:sz w:val="18"/>
                <w:szCs w:val="18"/>
              </w:rPr>
              <w:t>4.Poprawa bezpieczeństwa</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3</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2</w:t>
            </w:r>
          </w:p>
        </w:tc>
        <w:tc>
          <w:tcPr>
            <w:tcW w:w="851"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992"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8"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10</w:t>
            </w:r>
          </w:p>
        </w:tc>
        <w:tc>
          <w:tcPr>
            <w:tcW w:w="993" w:type="dxa"/>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22</w:t>
            </w:r>
          </w:p>
        </w:tc>
        <w:tc>
          <w:tcPr>
            <w:tcW w:w="992" w:type="dxa"/>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22,68</w:t>
            </w:r>
          </w:p>
        </w:tc>
      </w:tr>
      <w:tr w:rsidR="00D6448A" w:rsidRPr="00ED765F" w:rsidTr="00D6448A">
        <w:trPr>
          <w:trHeight w:val="259"/>
        </w:trPr>
        <w:tc>
          <w:tcPr>
            <w:tcW w:w="2093" w:type="dxa"/>
            <w:shd w:val="clear" w:color="auto" w:fill="FFFFFF"/>
            <w:vAlign w:val="center"/>
          </w:tcPr>
          <w:p w:rsidR="00D6448A" w:rsidRPr="00BC1C32" w:rsidRDefault="00D6448A" w:rsidP="00D6448A">
            <w:pPr>
              <w:spacing w:after="0" w:line="240" w:lineRule="auto"/>
              <w:jc w:val="both"/>
              <w:rPr>
                <w:rFonts w:asciiTheme="minorHAnsi" w:hAnsiTheme="minorHAnsi" w:cstheme="minorHAnsi"/>
                <w:b/>
                <w:sz w:val="18"/>
                <w:szCs w:val="18"/>
              </w:rPr>
            </w:pPr>
            <w:r w:rsidRPr="00BC1C32">
              <w:rPr>
                <w:rFonts w:asciiTheme="minorHAnsi" w:hAnsiTheme="minorHAnsi" w:cstheme="minorHAnsi"/>
                <w:b/>
                <w:sz w:val="18"/>
                <w:szCs w:val="18"/>
              </w:rPr>
              <w:t>5.Ograniczenie patologii społecznych</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6</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4</w:t>
            </w:r>
          </w:p>
        </w:tc>
        <w:tc>
          <w:tcPr>
            <w:tcW w:w="851"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992"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8"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4</w:t>
            </w:r>
          </w:p>
        </w:tc>
        <w:tc>
          <w:tcPr>
            <w:tcW w:w="993" w:type="dxa"/>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21</w:t>
            </w:r>
          </w:p>
        </w:tc>
        <w:tc>
          <w:tcPr>
            <w:tcW w:w="992" w:type="dxa"/>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21,65</w:t>
            </w:r>
          </w:p>
        </w:tc>
      </w:tr>
      <w:tr w:rsidR="00D6448A" w:rsidRPr="00ED765F" w:rsidTr="00D6448A">
        <w:trPr>
          <w:trHeight w:val="776"/>
        </w:trPr>
        <w:tc>
          <w:tcPr>
            <w:tcW w:w="2093" w:type="dxa"/>
            <w:shd w:val="clear" w:color="auto" w:fill="FFFFFF"/>
            <w:vAlign w:val="center"/>
          </w:tcPr>
          <w:p w:rsidR="00D6448A" w:rsidRPr="00BC1C32" w:rsidRDefault="00D6448A" w:rsidP="00D6448A">
            <w:pPr>
              <w:spacing w:after="0" w:line="240" w:lineRule="auto"/>
              <w:jc w:val="both"/>
              <w:rPr>
                <w:rFonts w:asciiTheme="minorHAnsi" w:hAnsiTheme="minorHAnsi" w:cstheme="minorHAnsi"/>
                <w:b/>
                <w:sz w:val="18"/>
                <w:szCs w:val="18"/>
              </w:rPr>
            </w:pPr>
            <w:r w:rsidRPr="00BC1C32">
              <w:rPr>
                <w:rFonts w:asciiTheme="minorHAnsi" w:hAnsiTheme="minorHAnsi" w:cstheme="minorHAnsi"/>
                <w:b/>
                <w:sz w:val="18"/>
                <w:szCs w:val="18"/>
              </w:rPr>
              <w:t>6.Poprawa poziomu oferty w zakresie kultury, sportu, form spędzania czasu wolnego</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4</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851"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992"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5</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8"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5</w:t>
            </w:r>
          </w:p>
        </w:tc>
        <w:tc>
          <w:tcPr>
            <w:tcW w:w="993" w:type="dxa"/>
            <w:shd w:val="clear" w:color="auto" w:fill="FFFFFF" w:themeFill="background1"/>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18</w:t>
            </w:r>
          </w:p>
        </w:tc>
        <w:tc>
          <w:tcPr>
            <w:tcW w:w="992" w:type="dxa"/>
            <w:shd w:val="clear" w:color="auto" w:fill="FFFFFF" w:themeFill="background1"/>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18,56</w:t>
            </w:r>
          </w:p>
        </w:tc>
      </w:tr>
      <w:tr w:rsidR="00D6448A" w:rsidRPr="00ED765F" w:rsidTr="00D6448A">
        <w:trPr>
          <w:trHeight w:val="310"/>
        </w:trPr>
        <w:tc>
          <w:tcPr>
            <w:tcW w:w="2093" w:type="dxa"/>
            <w:shd w:val="clear" w:color="auto" w:fill="FFFFFF"/>
            <w:vAlign w:val="center"/>
          </w:tcPr>
          <w:p w:rsidR="00D6448A" w:rsidRPr="00BC1C32" w:rsidRDefault="00D6448A" w:rsidP="00D6448A">
            <w:pPr>
              <w:spacing w:after="0" w:line="240" w:lineRule="auto"/>
              <w:jc w:val="both"/>
              <w:rPr>
                <w:rFonts w:asciiTheme="minorHAnsi" w:hAnsiTheme="minorHAnsi" w:cstheme="minorHAnsi"/>
                <w:b/>
                <w:sz w:val="18"/>
                <w:szCs w:val="18"/>
              </w:rPr>
            </w:pPr>
            <w:r w:rsidRPr="00BC1C32">
              <w:rPr>
                <w:rFonts w:asciiTheme="minorHAnsi" w:hAnsiTheme="minorHAnsi" w:cstheme="minorHAnsi"/>
                <w:b/>
                <w:sz w:val="18"/>
                <w:szCs w:val="18"/>
              </w:rPr>
              <w:t>7.Możliwość podniesienia kwalifikacji zawodowych</w:t>
            </w:r>
          </w:p>
        </w:tc>
        <w:tc>
          <w:tcPr>
            <w:tcW w:w="1134" w:type="dxa"/>
            <w:shd w:val="clear" w:color="auto" w:fill="FFFFFF"/>
            <w:vAlign w:val="center"/>
          </w:tcPr>
          <w:p w:rsidR="00D6448A" w:rsidRPr="00ED765F" w:rsidRDefault="00D6448A" w:rsidP="00D6448A">
            <w:pPr>
              <w:pStyle w:val="Akapitzlist"/>
              <w:ind w:left="0"/>
              <w:contextualSpacing w:val="0"/>
              <w:jc w:val="center"/>
              <w:rPr>
                <w:rFonts w:asciiTheme="minorHAnsi" w:hAnsiTheme="minorHAnsi" w:cstheme="minorHAnsi"/>
                <w:bCs/>
              </w:rPr>
            </w:pPr>
            <w:r>
              <w:rPr>
                <w:rFonts w:asciiTheme="minorHAnsi" w:hAnsiTheme="minorHAnsi" w:cstheme="minorHAnsi"/>
                <w:bCs/>
              </w:rPr>
              <w:t>1</w:t>
            </w:r>
          </w:p>
        </w:tc>
        <w:tc>
          <w:tcPr>
            <w:tcW w:w="850" w:type="dxa"/>
            <w:shd w:val="clear" w:color="auto" w:fill="FFFFFF"/>
            <w:vAlign w:val="center"/>
          </w:tcPr>
          <w:p w:rsidR="00D6448A" w:rsidRPr="00ED765F" w:rsidRDefault="00D6448A" w:rsidP="00D6448A">
            <w:pPr>
              <w:pStyle w:val="Akapitzlist"/>
              <w:ind w:left="0"/>
              <w:contextualSpacing w:val="0"/>
              <w:jc w:val="center"/>
              <w:rPr>
                <w:rFonts w:asciiTheme="minorHAnsi" w:hAnsiTheme="minorHAnsi" w:cstheme="minorHAnsi"/>
                <w:bCs/>
              </w:rPr>
            </w:pPr>
            <w:r>
              <w:rPr>
                <w:rFonts w:asciiTheme="minorHAnsi" w:hAnsiTheme="minorHAnsi" w:cstheme="minorHAnsi"/>
                <w:bCs/>
              </w:rPr>
              <w:t>1</w:t>
            </w:r>
          </w:p>
        </w:tc>
        <w:tc>
          <w:tcPr>
            <w:tcW w:w="851" w:type="dxa"/>
            <w:shd w:val="clear" w:color="auto" w:fill="FFFFFF"/>
            <w:vAlign w:val="center"/>
          </w:tcPr>
          <w:p w:rsidR="00D6448A" w:rsidRPr="00ED765F" w:rsidRDefault="00D6448A" w:rsidP="00D6448A">
            <w:pPr>
              <w:pStyle w:val="Akapitzlist"/>
              <w:ind w:left="0"/>
              <w:contextualSpacing w:val="0"/>
              <w:jc w:val="center"/>
              <w:rPr>
                <w:rFonts w:asciiTheme="minorHAnsi" w:hAnsiTheme="minorHAnsi" w:cstheme="minorHAnsi"/>
                <w:bCs/>
              </w:rPr>
            </w:pPr>
            <w:r>
              <w:rPr>
                <w:rFonts w:asciiTheme="minorHAnsi" w:hAnsiTheme="minorHAnsi" w:cstheme="minorHAnsi"/>
                <w:bCs/>
              </w:rPr>
              <w:t>2</w:t>
            </w:r>
          </w:p>
        </w:tc>
        <w:tc>
          <w:tcPr>
            <w:tcW w:w="992" w:type="dxa"/>
            <w:shd w:val="clear" w:color="auto" w:fill="FFFFFF"/>
            <w:vAlign w:val="center"/>
          </w:tcPr>
          <w:p w:rsidR="00D6448A" w:rsidRPr="00ED765F" w:rsidRDefault="00D6448A" w:rsidP="00D6448A">
            <w:pPr>
              <w:pStyle w:val="Akapitzlist"/>
              <w:ind w:left="0"/>
              <w:contextualSpacing w:val="0"/>
              <w:jc w:val="center"/>
              <w:rPr>
                <w:rFonts w:asciiTheme="minorHAnsi" w:hAnsiTheme="minorHAnsi" w:cstheme="minorHAnsi"/>
                <w:bCs/>
              </w:rPr>
            </w:pPr>
            <w:r>
              <w:rPr>
                <w:rFonts w:asciiTheme="minorHAnsi" w:hAnsiTheme="minorHAnsi" w:cstheme="minorHAnsi"/>
                <w:bCs/>
              </w:rPr>
              <w:t>1</w:t>
            </w:r>
          </w:p>
        </w:tc>
        <w:tc>
          <w:tcPr>
            <w:tcW w:w="709" w:type="dxa"/>
            <w:shd w:val="clear" w:color="auto" w:fill="FFFFFF"/>
            <w:vAlign w:val="center"/>
          </w:tcPr>
          <w:p w:rsidR="00D6448A" w:rsidRPr="00ED765F" w:rsidRDefault="00D6448A" w:rsidP="00D6448A">
            <w:pPr>
              <w:pStyle w:val="Akapitzlist"/>
              <w:ind w:left="0"/>
              <w:contextualSpacing w:val="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contextualSpacing w:val="0"/>
              <w:jc w:val="center"/>
              <w:rPr>
                <w:rFonts w:asciiTheme="minorHAnsi" w:hAnsiTheme="minorHAnsi" w:cstheme="minorHAnsi"/>
                <w:bCs/>
              </w:rPr>
            </w:pPr>
            <w:r>
              <w:rPr>
                <w:rFonts w:asciiTheme="minorHAnsi" w:hAnsiTheme="minorHAnsi" w:cstheme="minorHAnsi"/>
                <w:bCs/>
              </w:rPr>
              <w:t>0</w:t>
            </w:r>
          </w:p>
        </w:tc>
        <w:tc>
          <w:tcPr>
            <w:tcW w:w="708" w:type="dxa"/>
            <w:shd w:val="clear" w:color="auto" w:fill="FFFFFF"/>
            <w:vAlign w:val="center"/>
          </w:tcPr>
          <w:p w:rsidR="00D6448A" w:rsidRPr="00ED765F" w:rsidRDefault="00D6448A" w:rsidP="00D6448A">
            <w:pPr>
              <w:pStyle w:val="Akapitzlist"/>
              <w:ind w:left="0"/>
              <w:contextualSpacing w:val="0"/>
              <w:jc w:val="center"/>
              <w:rPr>
                <w:rFonts w:asciiTheme="minorHAnsi" w:hAnsiTheme="minorHAnsi" w:cstheme="minorHAnsi"/>
                <w:bCs/>
              </w:rPr>
            </w:pPr>
            <w:r>
              <w:rPr>
                <w:rFonts w:asciiTheme="minorHAnsi" w:hAnsiTheme="minorHAnsi" w:cstheme="minorHAnsi"/>
                <w:bCs/>
              </w:rPr>
              <w:t>2</w:t>
            </w:r>
          </w:p>
        </w:tc>
        <w:tc>
          <w:tcPr>
            <w:tcW w:w="709" w:type="dxa"/>
            <w:shd w:val="clear" w:color="auto" w:fill="FFFFFF"/>
            <w:vAlign w:val="center"/>
          </w:tcPr>
          <w:p w:rsidR="00D6448A" w:rsidRPr="00ED765F" w:rsidRDefault="00D6448A" w:rsidP="00D6448A">
            <w:pPr>
              <w:pStyle w:val="Akapitzlist"/>
              <w:ind w:left="0"/>
              <w:contextualSpacing w:val="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contextualSpacing w:val="0"/>
              <w:jc w:val="center"/>
              <w:rPr>
                <w:rFonts w:asciiTheme="minorHAnsi" w:hAnsiTheme="minorHAnsi" w:cstheme="minorHAnsi"/>
                <w:bCs/>
              </w:rPr>
            </w:pPr>
            <w:r>
              <w:rPr>
                <w:rFonts w:asciiTheme="minorHAnsi" w:hAnsiTheme="minorHAnsi" w:cstheme="minorHAnsi"/>
                <w:bCs/>
              </w:rPr>
              <w:t>0</w:t>
            </w:r>
          </w:p>
        </w:tc>
        <w:tc>
          <w:tcPr>
            <w:tcW w:w="850" w:type="dxa"/>
            <w:shd w:val="clear" w:color="auto" w:fill="FFFFFF"/>
            <w:vAlign w:val="center"/>
          </w:tcPr>
          <w:p w:rsidR="00D6448A" w:rsidRPr="00ED765F" w:rsidRDefault="00D6448A" w:rsidP="00D6448A">
            <w:pPr>
              <w:pStyle w:val="Akapitzlist"/>
              <w:ind w:left="0"/>
              <w:contextualSpacing w:val="0"/>
              <w:jc w:val="center"/>
              <w:rPr>
                <w:rFonts w:asciiTheme="minorHAnsi" w:hAnsiTheme="minorHAnsi" w:cstheme="minorHAnsi"/>
                <w:bCs/>
              </w:rPr>
            </w:pPr>
            <w:r>
              <w:rPr>
                <w:rFonts w:asciiTheme="minorHAnsi" w:hAnsiTheme="minorHAnsi" w:cstheme="minorHAnsi"/>
                <w:bCs/>
              </w:rPr>
              <w:t>1</w:t>
            </w:r>
          </w:p>
        </w:tc>
        <w:tc>
          <w:tcPr>
            <w:tcW w:w="1134" w:type="dxa"/>
            <w:shd w:val="clear" w:color="auto" w:fill="FFFFFF"/>
            <w:vAlign w:val="center"/>
          </w:tcPr>
          <w:p w:rsidR="00D6448A" w:rsidRPr="00ED765F" w:rsidRDefault="00D6448A" w:rsidP="00D6448A">
            <w:pPr>
              <w:pStyle w:val="Akapitzlist"/>
              <w:ind w:left="0"/>
              <w:contextualSpacing w:val="0"/>
              <w:jc w:val="center"/>
              <w:rPr>
                <w:rFonts w:asciiTheme="minorHAnsi" w:hAnsiTheme="minorHAnsi" w:cstheme="minorHAnsi"/>
                <w:bCs/>
              </w:rPr>
            </w:pPr>
            <w:r>
              <w:rPr>
                <w:rFonts w:asciiTheme="minorHAnsi" w:hAnsiTheme="minorHAnsi" w:cstheme="minorHAnsi"/>
                <w:bCs/>
              </w:rPr>
              <w:t>9</w:t>
            </w:r>
          </w:p>
        </w:tc>
        <w:tc>
          <w:tcPr>
            <w:tcW w:w="993" w:type="dxa"/>
            <w:shd w:val="clear" w:color="auto" w:fill="FFFFFF" w:themeFill="background1"/>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17</w:t>
            </w:r>
          </w:p>
        </w:tc>
        <w:tc>
          <w:tcPr>
            <w:tcW w:w="992" w:type="dxa"/>
            <w:shd w:val="clear" w:color="auto" w:fill="FFFFFF" w:themeFill="background1"/>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17,53</w:t>
            </w:r>
          </w:p>
        </w:tc>
      </w:tr>
      <w:tr w:rsidR="00D6448A" w:rsidRPr="00ED765F" w:rsidTr="00D6448A">
        <w:trPr>
          <w:trHeight w:val="349"/>
        </w:trPr>
        <w:tc>
          <w:tcPr>
            <w:tcW w:w="2093" w:type="dxa"/>
            <w:shd w:val="clear" w:color="auto" w:fill="FFFFFF"/>
            <w:vAlign w:val="center"/>
          </w:tcPr>
          <w:p w:rsidR="00D6448A" w:rsidRPr="00BC1C32" w:rsidRDefault="00D6448A" w:rsidP="00D6448A">
            <w:pPr>
              <w:spacing w:after="0" w:line="240" w:lineRule="auto"/>
              <w:jc w:val="both"/>
              <w:rPr>
                <w:rFonts w:asciiTheme="minorHAnsi" w:hAnsiTheme="minorHAnsi" w:cstheme="minorHAnsi"/>
                <w:b/>
                <w:sz w:val="18"/>
                <w:szCs w:val="18"/>
              </w:rPr>
            </w:pPr>
            <w:r w:rsidRPr="00BC1C32">
              <w:rPr>
                <w:rFonts w:asciiTheme="minorHAnsi" w:hAnsiTheme="minorHAnsi" w:cstheme="minorHAnsi"/>
                <w:b/>
                <w:sz w:val="18"/>
                <w:szCs w:val="18"/>
              </w:rPr>
              <w:t>8.Rozwój bazy turystyczno-rekreacyjnej</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2</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851"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992"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7</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8"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4</w:t>
            </w:r>
          </w:p>
        </w:tc>
        <w:tc>
          <w:tcPr>
            <w:tcW w:w="993" w:type="dxa"/>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16</w:t>
            </w:r>
          </w:p>
        </w:tc>
        <w:tc>
          <w:tcPr>
            <w:tcW w:w="992" w:type="dxa"/>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16,49</w:t>
            </w:r>
          </w:p>
        </w:tc>
      </w:tr>
      <w:tr w:rsidR="00D6448A" w:rsidRPr="00ED765F" w:rsidTr="00D6448A">
        <w:trPr>
          <w:trHeight w:val="393"/>
        </w:trPr>
        <w:tc>
          <w:tcPr>
            <w:tcW w:w="2093" w:type="dxa"/>
            <w:shd w:val="clear" w:color="auto" w:fill="FFFFFF"/>
            <w:vAlign w:val="center"/>
          </w:tcPr>
          <w:p w:rsidR="00D6448A" w:rsidRPr="00BC1C32" w:rsidRDefault="00D6448A" w:rsidP="00D6448A">
            <w:pPr>
              <w:spacing w:after="0" w:line="240" w:lineRule="auto"/>
              <w:jc w:val="both"/>
              <w:rPr>
                <w:rFonts w:asciiTheme="minorHAnsi" w:hAnsiTheme="minorHAnsi" w:cstheme="minorHAnsi"/>
                <w:b/>
                <w:sz w:val="18"/>
                <w:szCs w:val="18"/>
              </w:rPr>
            </w:pPr>
            <w:r w:rsidRPr="00BC1C32">
              <w:rPr>
                <w:rFonts w:asciiTheme="minorHAnsi" w:hAnsiTheme="minorHAnsi" w:cstheme="minorHAnsi"/>
                <w:b/>
                <w:sz w:val="18"/>
                <w:szCs w:val="18"/>
              </w:rPr>
              <w:t>9.Nowe obiekty bazy sportowej</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851"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992"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4</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8"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4</w:t>
            </w:r>
          </w:p>
        </w:tc>
        <w:tc>
          <w:tcPr>
            <w:tcW w:w="993" w:type="dxa"/>
            <w:shd w:val="clear" w:color="auto" w:fill="FFFFFF" w:themeFill="background1"/>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15</w:t>
            </w:r>
          </w:p>
        </w:tc>
        <w:tc>
          <w:tcPr>
            <w:tcW w:w="992" w:type="dxa"/>
            <w:shd w:val="clear" w:color="auto" w:fill="FFFFFF" w:themeFill="background1"/>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15,46</w:t>
            </w:r>
          </w:p>
        </w:tc>
      </w:tr>
      <w:tr w:rsidR="00D6448A" w:rsidRPr="00ED765F" w:rsidTr="00D6448A">
        <w:trPr>
          <w:trHeight w:val="178"/>
        </w:trPr>
        <w:tc>
          <w:tcPr>
            <w:tcW w:w="2093" w:type="dxa"/>
            <w:shd w:val="clear" w:color="auto" w:fill="FFFFFF"/>
            <w:vAlign w:val="center"/>
          </w:tcPr>
          <w:p w:rsidR="00D6448A" w:rsidRPr="00BC1C32" w:rsidRDefault="00D6448A" w:rsidP="00D6448A">
            <w:pPr>
              <w:spacing w:after="0" w:line="240" w:lineRule="auto"/>
              <w:jc w:val="both"/>
              <w:rPr>
                <w:rFonts w:asciiTheme="minorHAnsi" w:hAnsiTheme="minorHAnsi" w:cstheme="minorHAnsi"/>
                <w:b/>
                <w:sz w:val="18"/>
                <w:szCs w:val="18"/>
              </w:rPr>
            </w:pPr>
            <w:r w:rsidRPr="00BC1C32">
              <w:rPr>
                <w:rFonts w:asciiTheme="minorHAnsi" w:hAnsiTheme="minorHAnsi" w:cstheme="minorHAnsi"/>
                <w:b/>
                <w:sz w:val="18"/>
                <w:szCs w:val="18"/>
              </w:rPr>
              <w:t>10.Poprawa środowiska naturalnego</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3</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851"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992"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8"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2</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9</w:t>
            </w:r>
          </w:p>
        </w:tc>
        <w:tc>
          <w:tcPr>
            <w:tcW w:w="993" w:type="dxa"/>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15</w:t>
            </w:r>
          </w:p>
        </w:tc>
        <w:tc>
          <w:tcPr>
            <w:tcW w:w="992" w:type="dxa"/>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15,46</w:t>
            </w:r>
          </w:p>
        </w:tc>
      </w:tr>
      <w:tr w:rsidR="00D6448A" w:rsidRPr="00ED765F" w:rsidTr="00D6448A">
        <w:trPr>
          <w:trHeight w:val="227"/>
        </w:trPr>
        <w:tc>
          <w:tcPr>
            <w:tcW w:w="2093" w:type="dxa"/>
            <w:shd w:val="clear" w:color="auto" w:fill="FFFFFF"/>
            <w:vAlign w:val="center"/>
          </w:tcPr>
          <w:p w:rsidR="00D6448A" w:rsidRPr="00BC1C32" w:rsidRDefault="00D6448A" w:rsidP="00D6448A">
            <w:pPr>
              <w:spacing w:after="0" w:line="240" w:lineRule="auto"/>
              <w:jc w:val="both"/>
              <w:rPr>
                <w:rFonts w:asciiTheme="minorHAnsi" w:hAnsiTheme="minorHAnsi" w:cstheme="minorHAnsi"/>
                <w:b/>
                <w:sz w:val="18"/>
                <w:szCs w:val="18"/>
              </w:rPr>
            </w:pPr>
            <w:r w:rsidRPr="00BC1C32">
              <w:rPr>
                <w:rFonts w:asciiTheme="minorHAnsi" w:hAnsiTheme="minorHAnsi" w:cstheme="minorHAnsi"/>
                <w:b/>
                <w:sz w:val="18"/>
                <w:szCs w:val="18"/>
              </w:rPr>
              <w:t>11.Odnowa obiektów publicznych i zabytków w gminie</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851"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992"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4</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8"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7</w:t>
            </w:r>
          </w:p>
        </w:tc>
        <w:tc>
          <w:tcPr>
            <w:tcW w:w="993" w:type="dxa"/>
            <w:shd w:val="clear" w:color="auto" w:fill="FFFFFF" w:themeFill="background1"/>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13</w:t>
            </w:r>
          </w:p>
        </w:tc>
        <w:tc>
          <w:tcPr>
            <w:tcW w:w="992" w:type="dxa"/>
            <w:shd w:val="clear" w:color="auto" w:fill="FFFFFF" w:themeFill="background1"/>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13,40</w:t>
            </w:r>
          </w:p>
        </w:tc>
      </w:tr>
      <w:tr w:rsidR="00D6448A" w:rsidRPr="00ED765F" w:rsidTr="00D6448A">
        <w:trPr>
          <w:trHeight w:val="247"/>
        </w:trPr>
        <w:tc>
          <w:tcPr>
            <w:tcW w:w="2093" w:type="dxa"/>
            <w:shd w:val="clear" w:color="auto" w:fill="FFFFFF"/>
            <w:vAlign w:val="center"/>
          </w:tcPr>
          <w:p w:rsidR="00D6448A" w:rsidRPr="00BC1C32" w:rsidRDefault="00D6448A" w:rsidP="00D6448A">
            <w:pPr>
              <w:spacing w:after="0" w:line="240" w:lineRule="auto"/>
              <w:jc w:val="both"/>
              <w:rPr>
                <w:rFonts w:asciiTheme="minorHAnsi" w:hAnsiTheme="minorHAnsi" w:cstheme="minorHAnsi"/>
                <w:b/>
                <w:sz w:val="18"/>
                <w:szCs w:val="18"/>
              </w:rPr>
            </w:pPr>
            <w:r w:rsidRPr="00BC1C32">
              <w:rPr>
                <w:rFonts w:asciiTheme="minorHAnsi" w:hAnsiTheme="minorHAnsi" w:cstheme="minorHAnsi"/>
                <w:b/>
                <w:sz w:val="18"/>
                <w:szCs w:val="18"/>
              </w:rPr>
              <w:lastRenderedPageBreak/>
              <w:t>12.Zwiększenie ilości i poprawa jakości mieszkań w gminie</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851"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2</w:t>
            </w:r>
          </w:p>
        </w:tc>
        <w:tc>
          <w:tcPr>
            <w:tcW w:w="992"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8"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4</w:t>
            </w:r>
          </w:p>
        </w:tc>
        <w:tc>
          <w:tcPr>
            <w:tcW w:w="993" w:type="dxa"/>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8</w:t>
            </w:r>
          </w:p>
        </w:tc>
        <w:tc>
          <w:tcPr>
            <w:tcW w:w="992" w:type="dxa"/>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8,25</w:t>
            </w:r>
          </w:p>
        </w:tc>
      </w:tr>
      <w:tr w:rsidR="00D6448A" w:rsidRPr="00ED765F" w:rsidTr="00D6448A">
        <w:trPr>
          <w:trHeight w:val="304"/>
        </w:trPr>
        <w:tc>
          <w:tcPr>
            <w:tcW w:w="2093" w:type="dxa"/>
            <w:shd w:val="clear" w:color="auto" w:fill="FFFFFF"/>
            <w:vAlign w:val="center"/>
          </w:tcPr>
          <w:p w:rsidR="00D6448A" w:rsidRPr="00BC1C32" w:rsidRDefault="00D6448A" w:rsidP="00D6448A">
            <w:pPr>
              <w:spacing w:after="0" w:line="240" w:lineRule="auto"/>
              <w:jc w:val="both"/>
              <w:rPr>
                <w:rFonts w:asciiTheme="minorHAnsi" w:hAnsiTheme="minorHAnsi" w:cstheme="minorHAnsi"/>
                <w:b/>
                <w:sz w:val="18"/>
                <w:szCs w:val="18"/>
              </w:rPr>
            </w:pPr>
            <w:r w:rsidRPr="00BC1C32">
              <w:rPr>
                <w:rFonts w:asciiTheme="minorHAnsi" w:hAnsiTheme="minorHAnsi" w:cstheme="minorHAnsi"/>
                <w:b/>
                <w:sz w:val="18"/>
                <w:szCs w:val="18"/>
              </w:rPr>
              <w:t>13.Włączenie społeczne osób wykluczonych</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2</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851"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992"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2</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8"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993" w:type="dxa"/>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5</w:t>
            </w:r>
          </w:p>
        </w:tc>
        <w:tc>
          <w:tcPr>
            <w:tcW w:w="992" w:type="dxa"/>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5,15</w:t>
            </w:r>
          </w:p>
        </w:tc>
      </w:tr>
      <w:tr w:rsidR="00D6448A" w:rsidRPr="00ED765F" w:rsidTr="00D6448A">
        <w:trPr>
          <w:trHeight w:val="349"/>
        </w:trPr>
        <w:tc>
          <w:tcPr>
            <w:tcW w:w="2093" w:type="dxa"/>
            <w:shd w:val="clear" w:color="auto" w:fill="FFFFFF"/>
            <w:vAlign w:val="center"/>
          </w:tcPr>
          <w:p w:rsidR="00D6448A" w:rsidRPr="00BC1C32" w:rsidRDefault="00D6448A" w:rsidP="00D6448A">
            <w:pPr>
              <w:spacing w:after="0" w:line="240" w:lineRule="auto"/>
              <w:jc w:val="both"/>
              <w:rPr>
                <w:rFonts w:asciiTheme="minorHAnsi" w:hAnsiTheme="minorHAnsi" w:cstheme="minorHAnsi"/>
                <w:b/>
                <w:sz w:val="18"/>
                <w:szCs w:val="18"/>
              </w:rPr>
            </w:pPr>
            <w:r w:rsidRPr="00BC1C32">
              <w:rPr>
                <w:rFonts w:asciiTheme="minorHAnsi" w:hAnsiTheme="minorHAnsi" w:cstheme="minorHAnsi"/>
                <w:b/>
                <w:sz w:val="18"/>
                <w:szCs w:val="18"/>
              </w:rPr>
              <w:t xml:space="preserve">14.Rozwój powstawania nowych podmiotów gospodarczych </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851"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992"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8"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2</w:t>
            </w:r>
          </w:p>
        </w:tc>
        <w:tc>
          <w:tcPr>
            <w:tcW w:w="993" w:type="dxa"/>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5</w:t>
            </w:r>
          </w:p>
        </w:tc>
        <w:tc>
          <w:tcPr>
            <w:tcW w:w="992" w:type="dxa"/>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5,15</w:t>
            </w:r>
          </w:p>
        </w:tc>
      </w:tr>
      <w:tr w:rsidR="00D6448A" w:rsidRPr="00ED765F" w:rsidTr="00D6448A">
        <w:trPr>
          <w:trHeight w:val="174"/>
        </w:trPr>
        <w:tc>
          <w:tcPr>
            <w:tcW w:w="2093" w:type="dxa"/>
            <w:shd w:val="clear" w:color="auto" w:fill="FFFFFF"/>
            <w:vAlign w:val="center"/>
          </w:tcPr>
          <w:p w:rsidR="00D6448A" w:rsidRPr="00BC1C32" w:rsidRDefault="00D6448A" w:rsidP="00D6448A">
            <w:pPr>
              <w:spacing w:after="0" w:line="240" w:lineRule="auto"/>
              <w:jc w:val="both"/>
              <w:rPr>
                <w:rFonts w:asciiTheme="minorHAnsi" w:hAnsiTheme="minorHAnsi" w:cstheme="minorHAnsi"/>
                <w:b/>
                <w:sz w:val="18"/>
                <w:szCs w:val="18"/>
              </w:rPr>
            </w:pPr>
            <w:r w:rsidRPr="00BC1C32">
              <w:rPr>
                <w:rFonts w:asciiTheme="minorHAnsi" w:hAnsiTheme="minorHAnsi" w:cstheme="minorHAnsi"/>
                <w:b/>
                <w:sz w:val="18"/>
                <w:szCs w:val="18"/>
              </w:rPr>
              <w:t>15.Poprawa jakości edukacji na poziomie podstawowym lub gimnazjalnym</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2</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851"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992"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8"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1</w:t>
            </w:r>
          </w:p>
        </w:tc>
        <w:tc>
          <w:tcPr>
            <w:tcW w:w="993" w:type="dxa"/>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4</w:t>
            </w:r>
          </w:p>
        </w:tc>
        <w:tc>
          <w:tcPr>
            <w:tcW w:w="992" w:type="dxa"/>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4,12</w:t>
            </w:r>
          </w:p>
        </w:tc>
      </w:tr>
      <w:tr w:rsidR="00D6448A" w:rsidRPr="00ED765F" w:rsidTr="00D6448A">
        <w:trPr>
          <w:trHeight w:val="238"/>
        </w:trPr>
        <w:tc>
          <w:tcPr>
            <w:tcW w:w="2093" w:type="dxa"/>
            <w:shd w:val="clear" w:color="auto" w:fill="FFFFFF"/>
            <w:vAlign w:val="center"/>
          </w:tcPr>
          <w:p w:rsidR="00D6448A" w:rsidRPr="00BC1C32" w:rsidRDefault="00D6448A" w:rsidP="00D6448A">
            <w:pPr>
              <w:spacing w:after="0" w:line="240" w:lineRule="auto"/>
              <w:jc w:val="both"/>
              <w:rPr>
                <w:rFonts w:asciiTheme="minorHAnsi" w:hAnsiTheme="minorHAnsi" w:cstheme="minorHAnsi"/>
                <w:b/>
                <w:sz w:val="18"/>
                <w:szCs w:val="18"/>
              </w:rPr>
            </w:pPr>
            <w:r w:rsidRPr="00BC1C32">
              <w:rPr>
                <w:rFonts w:asciiTheme="minorHAnsi" w:hAnsiTheme="minorHAnsi" w:cstheme="minorHAnsi"/>
                <w:b/>
                <w:sz w:val="18"/>
                <w:szCs w:val="18"/>
              </w:rPr>
              <w:t>16.Utworzenie podmiotów polityki społecznej</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851"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992"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8"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709"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850"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1134" w:type="dxa"/>
            <w:shd w:val="clear" w:color="auto" w:fill="FFFFFF"/>
            <w:vAlign w:val="center"/>
          </w:tcPr>
          <w:p w:rsidR="00D6448A" w:rsidRPr="00ED765F" w:rsidRDefault="00D6448A" w:rsidP="00D6448A">
            <w:pPr>
              <w:pStyle w:val="Akapitzlist"/>
              <w:ind w:left="0"/>
              <w:jc w:val="center"/>
              <w:rPr>
                <w:rFonts w:asciiTheme="minorHAnsi" w:hAnsiTheme="minorHAnsi" w:cstheme="minorHAnsi"/>
                <w:bCs/>
              </w:rPr>
            </w:pPr>
            <w:r>
              <w:rPr>
                <w:rFonts w:asciiTheme="minorHAnsi" w:hAnsiTheme="minorHAnsi" w:cstheme="minorHAnsi"/>
                <w:bCs/>
              </w:rPr>
              <w:t>0</w:t>
            </w:r>
          </w:p>
        </w:tc>
        <w:tc>
          <w:tcPr>
            <w:tcW w:w="993" w:type="dxa"/>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0</w:t>
            </w:r>
          </w:p>
        </w:tc>
        <w:tc>
          <w:tcPr>
            <w:tcW w:w="992" w:type="dxa"/>
            <w:shd w:val="clear" w:color="auto" w:fill="auto"/>
            <w:vAlign w:val="center"/>
          </w:tcPr>
          <w:p w:rsidR="00D6448A" w:rsidRPr="00ED765F" w:rsidRDefault="00D6448A" w:rsidP="00D6448A">
            <w:pPr>
              <w:pStyle w:val="Akapitzlist"/>
              <w:ind w:left="0"/>
              <w:jc w:val="center"/>
              <w:rPr>
                <w:rFonts w:asciiTheme="minorHAnsi" w:hAnsiTheme="minorHAnsi" w:cstheme="minorHAnsi"/>
                <w:b/>
              </w:rPr>
            </w:pPr>
            <w:r>
              <w:rPr>
                <w:rFonts w:asciiTheme="minorHAnsi" w:hAnsiTheme="minorHAnsi" w:cstheme="minorHAnsi"/>
                <w:b/>
              </w:rPr>
              <w:t>0,00</w:t>
            </w:r>
          </w:p>
        </w:tc>
      </w:tr>
    </w:tbl>
    <w:p w:rsidR="00D6448A" w:rsidRPr="001540B4" w:rsidRDefault="00D6448A" w:rsidP="00D6448A">
      <w:pPr>
        <w:jc w:val="both"/>
        <w:rPr>
          <w:rFonts w:asciiTheme="minorHAnsi" w:hAnsiTheme="minorHAnsi" w:cstheme="minorHAnsi"/>
          <w:b/>
          <w:i/>
          <w:sz w:val="20"/>
          <w:szCs w:val="20"/>
        </w:rPr>
      </w:pPr>
      <w:r w:rsidRPr="001D6E76">
        <w:rPr>
          <w:rFonts w:asciiTheme="minorHAnsi" w:hAnsiTheme="minorHAnsi" w:cstheme="minorHAnsi"/>
          <w:sz w:val="20"/>
          <w:szCs w:val="20"/>
        </w:rPr>
        <w:t xml:space="preserve">Źródło </w:t>
      </w:r>
      <w:r w:rsidR="00A26D27" w:rsidRPr="001D6E76">
        <w:rPr>
          <w:rFonts w:asciiTheme="minorHAnsi" w:hAnsiTheme="minorHAnsi" w:cstheme="minorHAnsi"/>
          <w:sz w:val="20"/>
          <w:szCs w:val="20"/>
        </w:rPr>
        <w:t>danych:</w:t>
      </w:r>
      <w:r w:rsidR="00A26D27" w:rsidRPr="001D6E76">
        <w:rPr>
          <w:rFonts w:asciiTheme="minorHAnsi" w:hAnsiTheme="minorHAnsi" w:cstheme="minorHAnsi"/>
          <w:i/>
          <w:sz w:val="20"/>
          <w:szCs w:val="20"/>
        </w:rPr>
        <w:t xml:space="preserve"> opracowanie</w:t>
      </w:r>
      <w:r w:rsidRPr="001D6E76">
        <w:rPr>
          <w:rFonts w:asciiTheme="minorHAnsi" w:hAnsiTheme="minorHAnsi" w:cstheme="minorHAnsi"/>
          <w:i/>
          <w:sz w:val="20"/>
          <w:szCs w:val="20"/>
        </w:rPr>
        <w:t xml:space="preserve"> na podstawie ankiet dotyczących problemów społeczno-gospod</w:t>
      </w:r>
      <w:r>
        <w:rPr>
          <w:rFonts w:asciiTheme="minorHAnsi" w:hAnsiTheme="minorHAnsi" w:cstheme="minorHAnsi"/>
          <w:i/>
          <w:sz w:val="20"/>
          <w:szCs w:val="20"/>
        </w:rPr>
        <w:t xml:space="preserve">arczych obszaru zdegradowanego </w:t>
      </w:r>
      <w:r w:rsidRPr="001D6E76">
        <w:rPr>
          <w:rFonts w:asciiTheme="minorHAnsi" w:hAnsiTheme="minorHAnsi" w:cstheme="minorHAnsi"/>
          <w:i/>
          <w:sz w:val="20"/>
          <w:szCs w:val="20"/>
        </w:rPr>
        <w:t>i obszaru rewitalizacji na terenie Gminy Chełmża</w:t>
      </w:r>
    </w:p>
    <w:p w:rsidR="00D6448A" w:rsidRDefault="00D6448A" w:rsidP="00D6448A">
      <w:pPr>
        <w:tabs>
          <w:tab w:val="left" w:pos="284"/>
        </w:tabs>
        <w:spacing w:after="0" w:line="240" w:lineRule="auto"/>
        <w:jc w:val="both"/>
        <w:rPr>
          <w:rFonts w:cs="Calibri"/>
          <w:color w:val="FF0000"/>
        </w:rPr>
      </w:pPr>
    </w:p>
    <w:p w:rsidR="00A54F35" w:rsidRDefault="00A54F35" w:rsidP="00D6448A">
      <w:pPr>
        <w:tabs>
          <w:tab w:val="left" w:pos="284"/>
        </w:tabs>
        <w:spacing w:after="0" w:line="240" w:lineRule="auto"/>
        <w:jc w:val="both"/>
        <w:rPr>
          <w:rFonts w:cs="Calibri"/>
          <w:color w:val="FF0000"/>
        </w:rPr>
        <w:sectPr w:rsidR="00A54F35" w:rsidSect="001D6E76">
          <w:pgSz w:w="15840" w:h="12240" w:orient="landscape"/>
          <w:pgMar w:top="1418" w:right="1418" w:bottom="1418" w:left="1418" w:header="737" w:footer="709" w:gutter="0"/>
          <w:cols w:space="708"/>
          <w:docGrid w:linePitch="360"/>
        </w:sectPr>
      </w:pPr>
    </w:p>
    <w:p w:rsidR="00D6448A" w:rsidRPr="009E26B4" w:rsidRDefault="00D6448A" w:rsidP="00D6448A">
      <w:pPr>
        <w:spacing w:after="0" w:line="240" w:lineRule="auto"/>
        <w:jc w:val="both"/>
        <w:rPr>
          <w:rFonts w:cstheme="minorHAnsi"/>
        </w:rPr>
      </w:pPr>
      <w:r w:rsidRPr="009E26B4">
        <w:rPr>
          <w:rFonts w:cstheme="minorHAnsi"/>
          <w:bCs/>
        </w:rPr>
        <w:lastRenderedPageBreak/>
        <w:t xml:space="preserve">Jako główne oczekiwane efekty rewitalizacji mieszkańcy </w:t>
      </w:r>
      <w:r>
        <w:rPr>
          <w:rFonts w:cstheme="minorHAnsi"/>
          <w:bCs/>
        </w:rPr>
        <w:t>Gminy wzują:</w:t>
      </w:r>
      <w:r w:rsidR="00A26D27">
        <w:rPr>
          <w:rFonts w:cstheme="minorHAnsi"/>
          <w:bCs/>
        </w:rPr>
        <w:t xml:space="preserve"> </w:t>
      </w:r>
      <w:r w:rsidRPr="00850AA2">
        <w:rPr>
          <w:rFonts w:cstheme="minorHAnsi"/>
          <w:b/>
        </w:rPr>
        <w:t>z</w:t>
      </w:r>
      <w:r w:rsidRPr="00850AA2">
        <w:rPr>
          <w:rFonts w:asciiTheme="minorHAnsi" w:hAnsiTheme="minorHAnsi" w:cstheme="minorHAnsi"/>
          <w:b/>
        </w:rPr>
        <w:t>większenie integracji mieszkańców i pobudzenie ich aktywności lokalnej</w:t>
      </w:r>
      <w:r w:rsidRPr="009E26B4">
        <w:rPr>
          <w:rFonts w:cstheme="minorHAnsi"/>
        </w:rPr>
        <w:t xml:space="preserve"> (</w:t>
      </w:r>
      <w:r w:rsidRPr="009E26B4">
        <w:rPr>
          <w:rFonts w:asciiTheme="minorHAnsi" w:hAnsiTheme="minorHAnsi" w:cstheme="minorHAnsi"/>
        </w:rPr>
        <w:t>44,33</w:t>
      </w:r>
      <w:r w:rsidRPr="009E26B4">
        <w:rPr>
          <w:rFonts w:cstheme="minorHAnsi"/>
        </w:rPr>
        <w:t xml:space="preserve"> % ankietowanych), a następnie </w:t>
      </w:r>
      <w:r w:rsidRPr="00850AA2">
        <w:rPr>
          <w:rFonts w:cstheme="minorHAnsi"/>
          <w:b/>
        </w:rPr>
        <w:t>z</w:t>
      </w:r>
      <w:r w:rsidRPr="00850AA2">
        <w:rPr>
          <w:rFonts w:asciiTheme="minorHAnsi" w:hAnsiTheme="minorHAnsi" w:cstheme="minorHAnsi"/>
          <w:b/>
        </w:rPr>
        <w:t>większenie ilości miejsc pracy</w:t>
      </w:r>
      <w:r w:rsidRPr="009E26B4">
        <w:rPr>
          <w:rFonts w:cstheme="minorHAnsi"/>
        </w:rPr>
        <w:t xml:space="preserve"> (</w:t>
      </w:r>
      <w:r w:rsidRPr="009E26B4">
        <w:rPr>
          <w:rFonts w:asciiTheme="minorHAnsi" w:hAnsiTheme="minorHAnsi" w:cstheme="minorHAnsi"/>
        </w:rPr>
        <w:t>31,96</w:t>
      </w:r>
      <w:r w:rsidRPr="009E26B4">
        <w:rPr>
          <w:rFonts w:cstheme="minorHAnsi"/>
        </w:rPr>
        <w:t xml:space="preserve"> %), </w:t>
      </w:r>
      <w:r w:rsidRPr="00850AA2">
        <w:rPr>
          <w:rFonts w:cstheme="minorHAnsi"/>
          <w:b/>
        </w:rPr>
        <w:t>poprawę</w:t>
      </w:r>
      <w:r w:rsidRPr="00850AA2">
        <w:rPr>
          <w:rFonts w:asciiTheme="minorHAnsi" w:hAnsiTheme="minorHAnsi" w:cstheme="minorHAnsi"/>
          <w:b/>
        </w:rPr>
        <w:t xml:space="preserve"> estetyki przestrzeni publicznej</w:t>
      </w:r>
      <w:r w:rsidRPr="009E26B4">
        <w:rPr>
          <w:rFonts w:cstheme="minorHAnsi"/>
        </w:rPr>
        <w:t xml:space="preserve"> (</w:t>
      </w:r>
      <w:r w:rsidRPr="009E26B4">
        <w:rPr>
          <w:rFonts w:asciiTheme="minorHAnsi" w:hAnsiTheme="minorHAnsi" w:cstheme="minorHAnsi"/>
        </w:rPr>
        <w:t>28,87</w:t>
      </w:r>
      <w:r w:rsidRPr="009E26B4">
        <w:rPr>
          <w:rFonts w:cstheme="minorHAnsi"/>
        </w:rPr>
        <w:t xml:space="preserve">% ankietowanych), </w:t>
      </w:r>
      <w:r w:rsidRPr="00850AA2">
        <w:rPr>
          <w:rFonts w:cstheme="minorHAnsi"/>
          <w:b/>
        </w:rPr>
        <w:t>poprawę</w:t>
      </w:r>
      <w:r w:rsidRPr="00850AA2">
        <w:rPr>
          <w:rFonts w:asciiTheme="minorHAnsi" w:hAnsiTheme="minorHAnsi" w:cstheme="minorHAnsi"/>
          <w:b/>
        </w:rPr>
        <w:t xml:space="preserve"> bezpieczeństwa</w:t>
      </w:r>
      <w:r w:rsidRPr="009E26B4">
        <w:rPr>
          <w:rFonts w:cstheme="minorHAnsi"/>
        </w:rPr>
        <w:t xml:space="preserve"> (</w:t>
      </w:r>
      <w:r w:rsidRPr="009E26B4">
        <w:rPr>
          <w:rFonts w:asciiTheme="minorHAnsi" w:hAnsiTheme="minorHAnsi" w:cstheme="minorHAnsi"/>
        </w:rPr>
        <w:t>22,68</w:t>
      </w:r>
      <w:r w:rsidRPr="009E26B4">
        <w:rPr>
          <w:rFonts w:cstheme="minorHAnsi"/>
        </w:rPr>
        <w:t xml:space="preserve"> %) oraz </w:t>
      </w:r>
      <w:r w:rsidRPr="00850AA2">
        <w:rPr>
          <w:rFonts w:cstheme="minorHAnsi"/>
          <w:b/>
        </w:rPr>
        <w:t>ograniczenie patologii społecznych</w:t>
      </w:r>
      <w:r w:rsidRPr="009E26B4">
        <w:rPr>
          <w:rFonts w:cstheme="minorHAnsi"/>
        </w:rPr>
        <w:t xml:space="preserve"> (</w:t>
      </w:r>
      <w:r w:rsidRPr="009E26B4">
        <w:rPr>
          <w:rFonts w:asciiTheme="minorHAnsi" w:hAnsiTheme="minorHAnsi" w:cstheme="minorHAnsi"/>
        </w:rPr>
        <w:t>21,65</w:t>
      </w:r>
      <w:r w:rsidRPr="009E26B4">
        <w:rPr>
          <w:rFonts w:cstheme="minorHAnsi"/>
        </w:rPr>
        <w:t xml:space="preserve"> %). </w:t>
      </w:r>
    </w:p>
    <w:p w:rsidR="00D6448A" w:rsidRDefault="00D6448A" w:rsidP="00D6448A">
      <w:pPr>
        <w:spacing w:after="0" w:line="240" w:lineRule="auto"/>
        <w:jc w:val="both"/>
        <w:rPr>
          <w:rFonts w:cstheme="minorHAnsi"/>
          <w:bCs/>
        </w:rPr>
      </w:pPr>
      <w:r w:rsidRPr="009E26B4">
        <w:rPr>
          <w:rFonts w:cstheme="minorHAnsi"/>
        </w:rPr>
        <w:t xml:space="preserve">W dalszej kolejności wskazywano na oczekiwaną </w:t>
      </w:r>
      <w:r w:rsidRPr="00850AA2">
        <w:rPr>
          <w:rFonts w:cstheme="minorHAnsi"/>
          <w:b/>
        </w:rPr>
        <w:t>poprawę</w:t>
      </w:r>
      <w:r w:rsidRPr="00850AA2">
        <w:rPr>
          <w:rFonts w:asciiTheme="minorHAnsi" w:hAnsiTheme="minorHAnsi" w:cstheme="minorHAnsi"/>
          <w:b/>
        </w:rPr>
        <w:t xml:space="preserve"> poziomu oferty w zakresie kultury, sportu, form spędzania czasu wolnego</w:t>
      </w:r>
      <w:r w:rsidRPr="009E26B4">
        <w:rPr>
          <w:rFonts w:cstheme="minorHAnsi"/>
        </w:rPr>
        <w:t>, m</w:t>
      </w:r>
      <w:r w:rsidRPr="009E26B4">
        <w:rPr>
          <w:rFonts w:asciiTheme="minorHAnsi" w:hAnsiTheme="minorHAnsi" w:cstheme="minorHAnsi"/>
        </w:rPr>
        <w:t xml:space="preserve">ożliwość </w:t>
      </w:r>
      <w:r w:rsidRPr="00610830">
        <w:rPr>
          <w:rFonts w:asciiTheme="minorHAnsi" w:hAnsiTheme="minorHAnsi" w:cstheme="minorHAnsi"/>
          <w:b/>
        </w:rPr>
        <w:t>podniesienia kwalifikacji zawodowych</w:t>
      </w:r>
      <w:r w:rsidRPr="009E26B4">
        <w:rPr>
          <w:rFonts w:cstheme="minorHAnsi"/>
        </w:rPr>
        <w:t xml:space="preserve">, </w:t>
      </w:r>
      <w:r w:rsidRPr="00610830">
        <w:rPr>
          <w:rFonts w:cstheme="minorHAnsi"/>
          <w:b/>
        </w:rPr>
        <w:t>rozwój bazy turystyczno-rekreacyjnej i obiektów sportowych</w:t>
      </w:r>
      <w:r w:rsidRPr="009E26B4">
        <w:rPr>
          <w:rFonts w:cstheme="minorHAnsi"/>
        </w:rPr>
        <w:t xml:space="preserve">, a także </w:t>
      </w:r>
      <w:r w:rsidRPr="00610830">
        <w:rPr>
          <w:rFonts w:cstheme="minorHAnsi"/>
          <w:b/>
        </w:rPr>
        <w:t>poprawa środowiska naturalnego</w:t>
      </w:r>
      <w:r w:rsidRPr="009E26B4">
        <w:rPr>
          <w:rFonts w:cstheme="minorHAnsi"/>
        </w:rPr>
        <w:t>.</w:t>
      </w:r>
      <w:r w:rsidRPr="009E26B4">
        <w:rPr>
          <w:rFonts w:cstheme="minorHAnsi"/>
          <w:bCs/>
        </w:rPr>
        <w:t xml:space="preserve"> Wskazywano także w dalszej kolejności włączenie społeczne osób wykluczonych i rozwój powstawania nowych podmiotów gospodarczych jako zakładane i oczekiwane przez mieszkańców efekty rewitalizacji w Gminie Chełmża. </w:t>
      </w:r>
    </w:p>
    <w:p w:rsidR="00D6448A" w:rsidRDefault="00D6448A" w:rsidP="00D6448A">
      <w:pPr>
        <w:spacing w:after="0" w:line="240" w:lineRule="auto"/>
        <w:jc w:val="both"/>
        <w:rPr>
          <w:rFonts w:cs="Calibri"/>
        </w:rPr>
      </w:pPr>
      <w:r>
        <w:rPr>
          <w:rFonts w:cs="Calibri"/>
        </w:rPr>
        <w:t>Uwzględniając</w:t>
      </w:r>
      <w:r w:rsidRPr="005F31D4">
        <w:rPr>
          <w:rFonts w:cs="Calibri"/>
        </w:rPr>
        <w:t xml:space="preserve"> zgłoszone uwagi </w:t>
      </w:r>
      <w:r>
        <w:rPr>
          <w:rFonts w:cs="Calibri"/>
        </w:rPr>
        <w:t xml:space="preserve">mieszkańców poszczególnych miejscowości do rewitalizacji Gminy Chełmża można stwierdzić, iż analizowane w </w:t>
      </w:r>
      <w:r w:rsidR="00A26D27" w:rsidRPr="004C3415">
        <w:rPr>
          <w:rFonts w:cs="Calibri"/>
          <w:i/>
        </w:rPr>
        <w:t>Diagnozie</w:t>
      </w:r>
      <w:r w:rsidR="00A26D27">
        <w:rPr>
          <w:rFonts w:cs="Calibri"/>
        </w:rPr>
        <w:t xml:space="preserve"> na</w:t>
      </w:r>
      <w:r>
        <w:rPr>
          <w:rFonts w:cs="Calibri"/>
        </w:rPr>
        <w:t xml:space="preserve"> potrzeby </w:t>
      </w:r>
      <w:r w:rsidR="00C715A5">
        <w:rPr>
          <w:rFonts w:cs="Calibri"/>
        </w:rPr>
        <w:t>p</w:t>
      </w:r>
      <w:r>
        <w:rPr>
          <w:rFonts w:cs="Calibri"/>
        </w:rPr>
        <w:t xml:space="preserve">rogramowania rewitalizacji Gminy </w:t>
      </w:r>
      <w:r w:rsidRPr="005F31D4">
        <w:rPr>
          <w:rFonts w:cs="Calibri"/>
        </w:rPr>
        <w:t>zjawiska kryzysowe</w:t>
      </w:r>
      <w:r>
        <w:rPr>
          <w:rFonts w:cs="Calibri"/>
        </w:rPr>
        <w:t>,</w:t>
      </w:r>
      <w:r w:rsidRPr="005F31D4">
        <w:rPr>
          <w:rFonts w:cs="Calibri"/>
        </w:rPr>
        <w:t xml:space="preserve"> zostały potwierdzone przez </w:t>
      </w:r>
      <w:r>
        <w:rPr>
          <w:rFonts w:cs="Calibri"/>
        </w:rPr>
        <w:t xml:space="preserve">wskazania </w:t>
      </w:r>
      <w:r w:rsidRPr="005F31D4">
        <w:rPr>
          <w:rFonts w:cs="Calibri"/>
        </w:rPr>
        <w:t xml:space="preserve">mieszkańców. </w:t>
      </w:r>
    </w:p>
    <w:p w:rsidR="00D6448A" w:rsidRDefault="00D6448A" w:rsidP="00754636">
      <w:pPr>
        <w:spacing w:after="0" w:line="240" w:lineRule="auto"/>
        <w:jc w:val="both"/>
        <w:rPr>
          <w:rFonts w:cs="Calibri"/>
        </w:rPr>
      </w:pPr>
      <w:r w:rsidRPr="005F31D4">
        <w:rPr>
          <w:rFonts w:cs="Calibri"/>
        </w:rPr>
        <w:t xml:space="preserve">Należy </w:t>
      </w:r>
      <w:r>
        <w:rPr>
          <w:rFonts w:cs="Calibri"/>
        </w:rPr>
        <w:t xml:space="preserve">także </w:t>
      </w:r>
      <w:r w:rsidRPr="005F31D4">
        <w:rPr>
          <w:rFonts w:cs="Calibri"/>
        </w:rPr>
        <w:t>podkreślić, że do granic obszaru zdegradowanego oraz proponowanych granic obszarów wyznaczonych do rewitalizacji nie wpłynęły żadne uwagi.</w:t>
      </w:r>
    </w:p>
    <w:p w:rsidR="00D6448A" w:rsidRPr="005F31D4" w:rsidRDefault="00D6448A" w:rsidP="00D6448A">
      <w:pPr>
        <w:tabs>
          <w:tab w:val="left" w:pos="426"/>
        </w:tabs>
        <w:spacing w:after="0" w:line="240" w:lineRule="auto"/>
        <w:jc w:val="both"/>
        <w:rPr>
          <w:rFonts w:cs="Calibri"/>
        </w:rPr>
      </w:pPr>
      <w:r w:rsidRPr="005F31D4">
        <w:rPr>
          <w:rFonts w:cs="Calibri"/>
        </w:rPr>
        <w:t xml:space="preserve">Uwzględniając wyniki analiz oraz </w:t>
      </w:r>
      <w:r>
        <w:rPr>
          <w:rFonts w:cs="Calibri"/>
        </w:rPr>
        <w:t xml:space="preserve">konsultacji społecznych, a także główne </w:t>
      </w:r>
      <w:r w:rsidRPr="005F31D4">
        <w:rPr>
          <w:rFonts w:cs="Calibri"/>
        </w:rPr>
        <w:t xml:space="preserve">cele rozwojowe Gminy </w:t>
      </w:r>
      <w:r w:rsidR="00A26D27" w:rsidRPr="005F31D4">
        <w:rPr>
          <w:rFonts w:cs="Calibri"/>
        </w:rPr>
        <w:t>Chełmża</w:t>
      </w:r>
      <w:r w:rsidR="00A26D27">
        <w:rPr>
          <w:rFonts w:cs="Calibri"/>
        </w:rPr>
        <w:t>,</w:t>
      </w:r>
      <w:r w:rsidR="00A26D27" w:rsidRPr="005F31D4">
        <w:rPr>
          <w:rFonts w:cs="Calibri"/>
        </w:rPr>
        <w:t xml:space="preserve"> wynikające</w:t>
      </w:r>
      <w:r w:rsidRPr="005F31D4">
        <w:rPr>
          <w:rFonts w:cs="Calibri"/>
        </w:rPr>
        <w:t xml:space="preserve"> z dokumentów strategicznych Gminy oraz potrzeby wynikające z Diagnozy </w:t>
      </w:r>
      <w:r>
        <w:rPr>
          <w:rFonts w:cs="Calibri"/>
        </w:rPr>
        <w:t>przeprowadzonej na potrzeby rewitalizacji, przyjęto</w:t>
      </w:r>
      <w:r w:rsidRPr="005F31D4">
        <w:rPr>
          <w:rFonts w:cs="Calibri"/>
        </w:rPr>
        <w:t xml:space="preserve"> następując</w:t>
      </w:r>
      <w:r>
        <w:rPr>
          <w:rFonts w:cs="Calibri"/>
        </w:rPr>
        <w:t xml:space="preserve">e, główne kierunki </w:t>
      </w:r>
      <w:r w:rsidRPr="005F31D4">
        <w:rPr>
          <w:rFonts w:cs="Calibri"/>
        </w:rPr>
        <w:t>rewitalizacji Gminy</w:t>
      </w:r>
      <w:r>
        <w:rPr>
          <w:rFonts w:cs="Calibri"/>
        </w:rPr>
        <w:t xml:space="preserve"> Chełmża </w:t>
      </w:r>
      <w:r w:rsidR="00A26D27">
        <w:rPr>
          <w:rFonts w:cs="Calibri"/>
        </w:rPr>
        <w:t>w</w:t>
      </w:r>
      <w:r w:rsidR="00A26D27" w:rsidRPr="005F31D4">
        <w:rPr>
          <w:rFonts w:cs="Calibri"/>
        </w:rPr>
        <w:t xml:space="preserve"> latach</w:t>
      </w:r>
      <w:r w:rsidRPr="005F31D4">
        <w:rPr>
          <w:rFonts w:cs="Calibri"/>
        </w:rPr>
        <w:t xml:space="preserve"> </w:t>
      </w:r>
      <w:r>
        <w:rPr>
          <w:rFonts w:cs="Calibri"/>
        </w:rPr>
        <w:t>2017-2023</w:t>
      </w:r>
      <w:r w:rsidRPr="005F31D4">
        <w:rPr>
          <w:rFonts w:cs="Calibri"/>
        </w:rPr>
        <w:t>:</w:t>
      </w:r>
    </w:p>
    <w:p w:rsidR="00C44FCC" w:rsidRDefault="00D6448A">
      <w:pPr>
        <w:pStyle w:val="Akapitzlist"/>
        <w:numPr>
          <w:ilvl w:val="0"/>
          <w:numId w:val="33"/>
        </w:numPr>
        <w:tabs>
          <w:tab w:val="left" w:pos="426"/>
        </w:tabs>
        <w:spacing w:after="0" w:line="240" w:lineRule="auto"/>
        <w:jc w:val="both"/>
        <w:rPr>
          <w:rFonts w:cs="Calibri"/>
          <w:sz w:val="22"/>
          <w:szCs w:val="22"/>
        </w:rPr>
      </w:pPr>
      <w:r w:rsidRPr="005F31D4">
        <w:rPr>
          <w:rFonts w:cs="Calibri"/>
          <w:sz w:val="22"/>
          <w:szCs w:val="22"/>
        </w:rPr>
        <w:t>rozwój funkcji gospodarczych</w:t>
      </w:r>
      <w:r>
        <w:rPr>
          <w:rFonts w:cs="Calibri"/>
          <w:sz w:val="22"/>
          <w:szCs w:val="22"/>
        </w:rPr>
        <w:t>,</w:t>
      </w:r>
      <w:r w:rsidR="00A26D27">
        <w:rPr>
          <w:rFonts w:cs="Calibri"/>
          <w:sz w:val="22"/>
          <w:szCs w:val="22"/>
        </w:rPr>
        <w:t xml:space="preserve"> </w:t>
      </w:r>
      <w:r w:rsidRPr="005F31D4">
        <w:rPr>
          <w:rFonts w:cs="Calibri"/>
          <w:sz w:val="22"/>
          <w:szCs w:val="22"/>
        </w:rPr>
        <w:t>centro-twórczychi aktywizacji społecznej mieszkańców</w:t>
      </w:r>
      <w:r>
        <w:rPr>
          <w:rFonts w:cs="Calibri"/>
          <w:sz w:val="22"/>
          <w:szCs w:val="22"/>
        </w:rPr>
        <w:t>,</w:t>
      </w:r>
    </w:p>
    <w:p w:rsidR="00275309" w:rsidRDefault="00D6448A" w:rsidP="00275309">
      <w:pPr>
        <w:pStyle w:val="Akapitzlist"/>
        <w:numPr>
          <w:ilvl w:val="0"/>
          <w:numId w:val="33"/>
        </w:numPr>
        <w:tabs>
          <w:tab w:val="left" w:pos="426"/>
        </w:tabs>
        <w:spacing w:after="0" w:line="240" w:lineRule="auto"/>
        <w:jc w:val="both"/>
        <w:rPr>
          <w:rFonts w:cs="Calibri"/>
          <w:sz w:val="22"/>
          <w:szCs w:val="22"/>
        </w:rPr>
      </w:pPr>
      <w:r>
        <w:rPr>
          <w:rFonts w:cs="Calibri"/>
          <w:sz w:val="22"/>
          <w:szCs w:val="22"/>
        </w:rPr>
        <w:t>ograniczenie niekorzystnych zjawisk społecznych</w:t>
      </w:r>
      <w:r w:rsidRPr="005F31D4">
        <w:rPr>
          <w:rFonts w:cs="Calibri"/>
          <w:sz w:val="22"/>
          <w:szCs w:val="22"/>
        </w:rPr>
        <w:t>, w tym m.in. w zakresie bezrobocia, p</w:t>
      </w:r>
      <w:r w:rsidR="00C715A5">
        <w:rPr>
          <w:rFonts w:cs="Calibri"/>
          <w:sz w:val="22"/>
          <w:szCs w:val="22"/>
        </w:rPr>
        <w:t>rze</w:t>
      </w:r>
      <w:r w:rsidRPr="005F31D4">
        <w:rPr>
          <w:rFonts w:cs="Calibri"/>
          <w:sz w:val="22"/>
          <w:szCs w:val="22"/>
        </w:rPr>
        <w:t xml:space="preserve">mocy społecznej </w:t>
      </w:r>
    </w:p>
    <w:p w:rsidR="00C44FCC" w:rsidRPr="00275309" w:rsidRDefault="00D6448A" w:rsidP="00275309">
      <w:pPr>
        <w:pStyle w:val="Akapitzlist"/>
        <w:numPr>
          <w:ilvl w:val="0"/>
          <w:numId w:val="33"/>
        </w:numPr>
        <w:tabs>
          <w:tab w:val="left" w:pos="426"/>
        </w:tabs>
        <w:spacing w:after="0" w:line="240" w:lineRule="auto"/>
        <w:jc w:val="both"/>
        <w:rPr>
          <w:rFonts w:cs="Calibri"/>
          <w:sz w:val="22"/>
          <w:szCs w:val="22"/>
        </w:rPr>
      </w:pPr>
      <w:r w:rsidRPr="00275309">
        <w:rPr>
          <w:rFonts w:cs="Calibri"/>
          <w:sz w:val="22"/>
          <w:szCs w:val="22"/>
        </w:rPr>
        <w:t xml:space="preserve">uporządkowanie wymagającej odnowy przestrzeni publicznych i doposażenie </w:t>
      </w:r>
      <w:r w:rsidR="00C715A5" w:rsidRPr="00275309">
        <w:rPr>
          <w:rFonts w:cs="Calibri"/>
          <w:sz w:val="22"/>
          <w:szCs w:val="22"/>
        </w:rPr>
        <w:t xml:space="preserve">w </w:t>
      </w:r>
      <w:r w:rsidRPr="00275309">
        <w:rPr>
          <w:rFonts w:cs="Calibri"/>
          <w:sz w:val="22"/>
          <w:szCs w:val="22"/>
        </w:rPr>
        <w:t>infrastruktur</w:t>
      </w:r>
      <w:r w:rsidR="00C715A5" w:rsidRPr="00275309">
        <w:rPr>
          <w:rFonts w:cs="Calibri"/>
          <w:sz w:val="22"/>
          <w:szCs w:val="22"/>
        </w:rPr>
        <w:t>ę</w:t>
      </w:r>
      <w:r w:rsidRPr="00275309">
        <w:rPr>
          <w:rFonts w:cs="Calibri"/>
          <w:sz w:val="22"/>
          <w:szCs w:val="22"/>
        </w:rPr>
        <w:t xml:space="preserve"> techniczn</w:t>
      </w:r>
      <w:r w:rsidR="00C715A5" w:rsidRPr="00275309">
        <w:rPr>
          <w:rFonts w:cs="Calibri"/>
          <w:sz w:val="22"/>
          <w:szCs w:val="22"/>
        </w:rPr>
        <w:t>ą</w:t>
      </w:r>
      <w:r w:rsidRPr="00275309">
        <w:rPr>
          <w:rFonts w:cs="Calibri"/>
          <w:sz w:val="22"/>
          <w:szCs w:val="22"/>
        </w:rPr>
        <w:t xml:space="preserve"> publicznych przestrzeni rekreacji  oraz </w:t>
      </w:r>
      <w:r w:rsidR="00275309">
        <w:rPr>
          <w:rFonts w:cs="Calibri"/>
          <w:sz w:val="22"/>
          <w:szCs w:val="22"/>
        </w:rPr>
        <w:t xml:space="preserve">modernizacja </w:t>
      </w:r>
      <w:r w:rsidRPr="00275309">
        <w:rPr>
          <w:rFonts w:cs="Calibri"/>
          <w:sz w:val="22"/>
          <w:szCs w:val="22"/>
        </w:rPr>
        <w:t>dróg na terenie Gminy,</w:t>
      </w:r>
    </w:p>
    <w:p w:rsidR="00C44FCC" w:rsidRDefault="00D6448A">
      <w:pPr>
        <w:pStyle w:val="Akapitzlist"/>
        <w:numPr>
          <w:ilvl w:val="0"/>
          <w:numId w:val="33"/>
        </w:numPr>
        <w:tabs>
          <w:tab w:val="left" w:pos="426"/>
        </w:tabs>
        <w:spacing w:after="0" w:line="240" w:lineRule="auto"/>
        <w:jc w:val="both"/>
        <w:rPr>
          <w:rFonts w:cs="Calibri"/>
          <w:sz w:val="22"/>
          <w:szCs w:val="22"/>
        </w:rPr>
      </w:pPr>
      <w:r w:rsidRPr="00275309">
        <w:rPr>
          <w:rFonts w:cs="Calibri"/>
          <w:sz w:val="22"/>
          <w:szCs w:val="22"/>
        </w:rPr>
        <w:t>poprawa estetyki i funkcjonalności terenów</w:t>
      </w:r>
      <w:r w:rsidR="00C715A5" w:rsidRPr="00275309">
        <w:rPr>
          <w:rFonts w:cs="Calibri"/>
          <w:sz w:val="22"/>
          <w:szCs w:val="22"/>
        </w:rPr>
        <w:t xml:space="preserve"> zielonych</w:t>
      </w:r>
      <w:r w:rsidR="00275309" w:rsidRPr="00275309">
        <w:rPr>
          <w:rFonts w:cs="Calibri"/>
          <w:sz w:val="22"/>
          <w:szCs w:val="22"/>
        </w:rPr>
        <w:t xml:space="preserve"> </w:t>
      </w:r>
      <w:r w:rsidR="00C715A5" w:rsidRPr="00275309">
        <w:rPr>
          <w:rFonts w:cs="Calibri"/>
          <w:sz w:val="22"/>
          <w:szCs w:val="22"/>
        </w:rPr>
        <w:t>oraz</w:t>
      </w:r>
      <w:r w:rsidRPr="00275309">
        <w:rPr>
          <w:rFonts w:cs="Calibri"/>
          <w:sz w:val="22"/>
          <w:szCs w:val="22"/>
        </w:rPr>
        <w:t xml:space="preserve"> obiektów rekreac</w:t>
      </w:r>
      <w:r w:rsidR="00C715A5" w:rsidRPr="00275309">
        <w:rPr>
          <w:rFonts w:cs="Calibri"/>
          <w:sz w:val="22"/>
          <w:szCs w:val="22"/>
        </w:rPr>
        <w:t>yjnych</w:t>
      </w:r>
      <w:r w:rsidR="00275309" w:rsidRPr="00275309">
        <w:rPr>
          <w:rFonts w:cs="Calibri"/>
          <w:sz w:val="22"/>
          <w:szCs w:val="22"/>
        </w:rPr>
        <w:t xml:space="preserve"> </w:t>
      </w:r>
      <w:r w:rsidRPr="00275309">
        <w:rPr>
          <w:rFonts w:cs="Calibri"/>
          <w:sz w:val="22"/>
          <w:szCs w:val="22"/>
        </w:rPr>
        <w:t>w przestrzeni publiczne</w:t>
      </w:r>
      <w:r>
        <w:rPr>
          <w:rFonts w:cs="Calibri"/>
          <w:sz w:val="22"/>
          <w:szCs w:val="22"/>
        </w:rPr>
        <w:t>j ,</w:t>
      </w:r>
    </w:p>
    <w:p w:rsidR="00C44FCC" w:rsidRDefault="00D6448A">
      <w:pPr>
        <w:pStyle w:val="Akapitzlist"/>
        <w:numPr>
          <w:ilvl w:val="0"/>
          <w:numId w:val="33"/>
        </w:numPr>
        <w:tabs>
          <w:tab w:val="left" w:pos="426"/>
        </w:tabs>
        <w:spacing w:after="0" w:line="240" w:lineRule="auto"/>
        <w:jc w:val="both"/>
        <w:rPr>
          <w:rFonts w:cs="Calibri"/>
          <w:sz w:val="22"/>
          <w:szCs w:val="22"/>
        </w:rPr>
      </w:pPr>
      <w:r w:rsidRPr="005F31D4">
        <w:rPr>
          <w:rFonts w:cs="Calibri"/>
          <w:sz w:val="22"/>
          <w:szCs w:val="22"/>
        </w:rPr>
        <w:t xml:space="preserve">stworzenie warunków dla rozwoju nowych form aktywności społecznej, kulturalnej, edukacyjnej </w:t>
      </w:r>
      <w:r w:rsidRPr="005F31D4">
        <w:rPr>
          <w:rFonts w:cs="Calibri"/>
          <w:sz w:val="22"/>
          <w:szCs w:val="22"/>
        </w:rPr>
        <w:br/>
        <w:t>i turystyczno-rekreacyjnej</w:t>
      </w:r>
      <w:r>
        <w:rPr>
          <w:rFonts w:cs="Calibri"/>
          <w:sz w:val="22"/>
          <w:szCs w:val="22"/>
        </w:rPr>
        <w:t xml:space="preserve">mieszkańców </w:t>
      </w:r>
      <w:r w:rsidRPr="005F31D4">
        <w:rPr>
          <w:rFonts w:cs="Calibri"/>
          <w:sz w:val="22"/>
          <w:szCs w:val="22"/>
        </w:rPr>
        <w:t>w celu przeciwdz</w:t>
      </w:r>
      <w:r>
        <w:rPr>
          <w:rFonts w:cs="Calibri"/>
          <w:sz w:val="22"/>
          <w:szCs w:val="22"/>
        </w:rPr>
        <w:t>iałani</w:t>
      </w:r>
      <w:r w:rsidR="00957534">
        <w:rPr>
          <w:rFonts w:cs="Calibri"/>
          <w:sz w:val="22"/>
          <w:szCs w:val="22"/>
        </w:rPr>
        <w:t>a</w:t>
      </w:r>
      <w:r>
        <w:rPr>
          <w:rFonts w:cs="Calibri"/>
          <w:sz w:val="22"/>
          <w:szCs w:val="22"/>
        </w:rPr>
        <w:t xml:space="preserve"> wykluczeniom społecznym,</w:t>
      </w:r>
    </w:p>
    <w:p w:rsidR="00C44FCC" w:rsidRDefault="00D6448A">
      <w:pPr>
        <w:pStyle w:val="Akapitzlist"/>
        <w:numPr>
          <w:ilvl w:val="0"/>
          <w:numId w:val="33"/>
        </w:numPr>
        <w:tabs>
          <w:tab w:val="left" w:pos="426"/>
        </w:tabs>
        <w:spacing w:after="0" w:line="240" w:lineRule="auto"/>
        <w:jc w:val="both"/>
        <w:rPr>
          <w:rFonts w:cs="Calibri"/>
          <w:sz w:val="22"/>
          <w:szCs w:val="22"/>
        </w:rPr>
      </w:pPr>
      <w:r w:rsidRPr="005F31D4">
        <w:rPr>
          <w:rFonts w:cs="Calibri"/>
          <w:sz w:val="22"/>
          <w:szCs w:val="22"/>
        </w:rPr>
        <w:t>poprawa jakości środ</w:t>
      </w:r>
      <w:r>
        <w:rPr>
          <w:rFonts w:cs="Calibri"/>
          <w:sz w:val="22"/>
          <w:szCs w:val="22"/>
        </w:rPr>
        <w:t>owiska natur</w:t>
      </w:r>
      <w:r w:rsidRPr="005F31D4">
        <w:rPr>
          <w:rFonts w:cs="Calibri"/>
          <w:sz w:val="22"/>
          <w:szCs w:val="22"/>
        </w:rPr>
        <w:t>a</w:t>
      </w:r>
      <w:r>
        <w:rPr>
          <w:rFonts w:cs="Calibri"/>
          <w:sz w:val="22"/>
          <w:szCs w:val="22"/>
        </w:rPr>
        <w:t>l</w:t>
      </w:r>
      <w:r w:rsidRPr="005F31D4">
        <w:rPr>
          <w:rFonts w:cs="Calibri"/>
          <w:sz w:val="22"/>
          <w:szCs w:val="22"/>
        </w:rPr>
        <w:t>nego</w:t>
      </w:r>
      <w:r>
        <w:rPr>
          <w:rFonts w:cs="Calibri"/>
          <w:sz w:val="22"/>
          <w:szCs w:val="22"/>
        </w:rPr>
        <w:t xml:space="preserve"> Gminy</w:t>
      </w:r>
      <w:r w:rsidRPr="005F31D4">
        <w:rPr>
          <w:rFonts w:cs="Calibri"/>
          <w:sz w:val="22"/>
          <w:szCs w:val="22"/>
        </w:rPr>
        <w:t>.</w:t>
      </w:r>
    </w:p>
    <w:p w:rsidR="00D6448A" w:rsidRPr="00A247C4" w:rsidRDefault="00D6448A" w:rsidP="00D6448A">
      <w:pPr>
        <w:tabs>
          <w:tab w:val="left" w:pos="426"/>
        </w:tabs>
        <w:spacing w:after="0" w:line="240" w:lineRule="auto"/>
        <w:jc w:val="both"/>
        <w:rPr>
          <w:rFonts w:cs="Calibri"/>
        </w:rPr>
      </w:pPr>
    </w:p>
    <w:p w:rsidR="00D6448A" w:rsidRPr="00A247C4" w:rsidRDefault="00D6448A" w:rsidP="00D6448A">
      <w:pPr>
        <w:tabs>
          <w:tab w:val="left" w:pos="426"/>
        </w:tabs>
        <w:autoSpaceDE w:val="0"/>
        <w:autoSpaceDN w:val="0"/>
        <w:adjustRightInd w:val="0"/>
        <w:spacing w:after="0" w:line="240" w:lineRule="auto"/>
        <w:jc w:val="both"/>
        <w:rPr>
          <w:rFonts w:cs="Calibri"/>
        </w:rPr>
      </w:pPr>
      <w:r w:rsidRPr="00A247C4">
        <w:rPr>
          <w:rFonts w:cs="Calibri"/>
        </w:rPr>
        <w:t xml:space="preserve">Mając na uwadze zarówno występowanie różnorodnych zjawisk oraz czynników determinujących rozwój na obszarze rewitalizacji </w:t>
      </w:r>
      <w:r>
        <w:rPr>
          <w:rFonts w:cs="Calibri"/>
        </w:rPr>
        <w:t>Gminy Chełmża</w:t>
      </w:r>
      <w:r w:rsidRPr="00A247C4">
        <w:rPr>
          <w:rFonts w:cs="Calibri"/>
        </w:rPr>
        <w:t xml:space="preserve">, jak również wewnętrzny potencjał tego </w:t>
      </w:r>
      <w:r w:rsidR="00A26D27" w:rsidRPr="00A247C4">
        <w:rPr>
          <w:rFonts w:cs="Calibri"/>
        </w:rPr>
        <w:t>obszaru dla</w:t>
      </w:r>
      <w:r w:rsidRPr="00A247C4">
        <w:rPr>
          <w:rFonts w:cs="Calibri"/>
        </w:rPr>
        <w:t xml:space="preserve"> rozwoju społeczno-gospodarczego</w:t>
      </w:r>
      <w:r>
        <w:rPr>
          <w:rFonts w:cs="Calibri"/>
        </w:rPr>
        <w:t xml:space="preserve"> całej Gminy</w:t>
      </w:r>
      <w:r w:rsidRPr="00A247C4">
        <w:rPr>
          <w:rFonts w:cs="Calibri"/>
        </w:rPr>
        <w:t xml:space="preserve">, zdiagnozowane zostały </w:t>
      </w:r>
      <w:r>
        <w:rPr>
          <w:rFonts w:cs="Calibri"/>
        </w:rPr>
        <w:t>kluczowe</w:t>
      </w:r>
      <w:r w:rsidRPr="00A247C4">
        <w:rPr>
          <w:rFonts w:cs="Calibri"/>
        </w:rPr>
        <w:t xml:space="preserve"> potrzeby w zakresie </w:t>
      </w:r>
      <w:r w:rsidR="00A26D27" w:rsidRPr="00A247C4">
        <w:rPr>
          <w:rFonts w:cs="Calibri"/>
        </w:rPr>
        <w:t>rewitalizacji</w:t>
      </w:r>
      <w:r w:rsidR="00A26D27">
        <w:rPr>
          <w:rFonts w:cs="Calibri"/>
        </w:rPr>
        <w:t xml:space="preserve"> obejmujące</w:t>
      </w:r>
      <w:r w:rsidRPr="00A247C4">
        <w:rPr>
          <w:rFonts w:cs="Calibri"/>
        </w:rPr>
        <w:t>:</w:t>
      </w:r>
    </w:p>
    <w:p w:rsidR="00D6448A" w:rsidRPr="00AE0D8A" w:rsidRDefault="00D6448A" w:rsidP="00C715A5">
      <w:pPr>
        <w:pStyle w:val="Akapitzlist"/>
        <w:numPr>
          <w:ilvl w:val="0"/>
          <w:numId w:val="4"/>
        </w:numPr>
        <w:tabs>
          <w:tab w:val="left" w:pos="709"/>
        </w:tabs>
        <w:autoSpaceDE w:val="0"/>
        <w:autoSpaceDN w:val="0"/>
        <w:adjustRightInd w:val="0"/>
        <w:spacing w:after="0" w:line="240" w:lineRule="auto"/>
        <w:ind w:left="709" w:hanging="283"/>
        <w:jc w:val="both"/>
        <w:rPr>
          <w:rFonts w:cs="Calibri"/>
          <w:sz w:val="22"/>
          <w:szCs w:val="22"/>
          <w:lang w:val="pl-PL"/>
        </w:rPr>
      </w:pPr>
      <w:r w:rsidRPr="00AE0D8A">
        <w:rPr>
          <w:rFonts w:cs="Calibri"/>
          <w:sz w:val="22"/>
          <w:szCs w:val="22"/>
          <w:lang w:val="pl-PL"/>
        </w:rPr>
        <w:t xml:space="preserve">ograniczenie skali występowania problemów społecznych (w szczególności przeciwdziałanie </w:t>
      </w:r>
      <w:r w:rsidRPr="00AE0D8A">
        <w:rPr>
          <w:rFonts w:cs="Calibri"/>
          <w:sz w:val="22"/>
          <w:szCs w:val="22"/>
          <w:lang w:val="pl-PL"/>
        </w:rPr>
        <w:tab/>
        <w:t xml:space="preserve">zjawiskom oraz procesom wykluczenia i marginalizacji społecznej, będących </w:t>
      </w:r>
      <w:r>
        <w:rPr>
          <w:rFonts w:cs="Calibri"/>
          <w:sz w:val="22"/>
          <w:szCs w:val="22"/>
          <w:lang w:val="pl-PL"/>
        </w:rPr>
        <w:t xml:space="preserve">następstwemm.in. ubóstwa </w:t>
      </w:r>
      <w:r w:rsidRPr="00AE0D8A">
        <w:rPr>
          <w:rFonts w:cs="Calibri"/>
          <w:sz w:val="22"/>
          <w:szCs w:val="22"/>
          <w:lang w:val="pl-PL"/>
        </w:rPr>
        <w:t>i bezrobocia</w:t>
      </w:r>
      <w:r>
        <w:rPr>
          <w:rFonts w:cs="Calibri"/>
          <w:sz w:val="22"/>
          <w:szCs w:val="22"/>
          <w:lang w:val="pl-PL"/>
        </w:rPr>
        <w:t xml:space="preserve"> oraz niezdolności do przełamania stanu sytuacji życiowej powiązanej </w:t>
      </w:r>
      <w:r>
        <w:rPr>
          <w:rFonts w:cs="Calibri"/>
          <w:sz w:val="22"/>
          <w:szCs w:val="22"/>
          <w:lang w:val="pl-PL"/>
        </w:rPr>
        <w:br/>
        <w:t>z korzystaniem części mieszkańców ze świadczeń opieki społecznej</w:t>
      </w:r>
      <w:r w:rsidRPr="00AE0D8A">
        <w:rPr>
          <w:rFonts w:cs="Calibri"/>
          <w:sz w:val="22"/>
          <w:szCs w:val="22"/>
          <w:lang w:val="pl-PL"/>
        </w:rPr>
        <w:t>),</w:t>
      </w:r>
    </w:p>
    <w:p w:rsidR="00D6448A" w:rsidRPr="00275309" w:rsidRDefault="00D6448A" w:rsidP="00C715A5">
      <w:pPr>
        <w:pStyle w:val="Akapitzlist"/>
        <w:numPr>
          <w:ilvl w:val="0"/>
          <w:numId w:val="4"/>
        </w:numPr>
        <w:tabs>
          <w:tab w:val="left" w:pos="709"/>
        </w:tabs>
        <w:autoSpaceDE w:val="0"/>
        <w:autoSpaceDN w:val="0"/>
        <w:adjustRightInd w:val="0"/>
        <w:spacing w:after="0" w:line="240" w:lineRule="auto"/>
        <w:ind w:left="709" w:hanging="283"/>
        <w:jc w:val="both"/>
        <w:rPr>
          <w:rFonts w:cs="Calibri"/>
          <w:sz w:val="22"/>
          <w:szCs w:val="22"/>
          <w:lang w:val="pl-PL"/>
        </w:rPr>
      </w:pPr>
      <w:r w:rsidRPr="00AE0D8A">
        <w:rPr>
          <w:rFonts w:cs="Calibri"/>
          <w:sz w:val="22"/>
          <w:szCs w:val="22"/>
          <w:lang w:val="pl-PL"/>
        </w:rPr>
        <w:t xml:space="preserve">rozwój nowych oraz poprawa stanu zagospodarowania i jakości (w tym estetyki) istniejących </w:t>
      </w:r>
      <w:r w:rsidRPr="00AE0D8A">
        <w:rPr>
          <w:rFonts w:cs="Calibri"/>
          <w:sz w:val="22"/>
          <w:szCs w:val="22"/>
          <w:lang w:val="pl-PL"/>
        </w:rPr>
        <w:tab/>
        <w:t xml:space="preserve">przestrzeni publicznych służących zaspokajaniu różnych potrzeb mieszkańców, </w:t>
      </w:r>
      <w:r>
        <w:rPr>
          <w:rFonts w:cs="Calibri"/>
          <w:sz w:val="22"/>
          <w:szCs w:val="22"/>
          <w:lang w:val="pl-PL"/>
        </w:rPr>
        <w:t xml:space="preserve">w pierwszym rzędzie wzrostowi ich aktywności społecznej i gospodarczej a także </w:t>
      </w:r>
      <w:r w:rsidRPr="00AE0D8A">
        <w:rPr>
          <w:rFonts w:cs="Calibri"/>
          <w:sz w:val="22"/>
          <w:szCs w:val="22"/>
          <w:lang w:val="pl-PL"/>
        </w:rPr>
        <w:t>szerszej integracji</w:t>
      </w:r>
      <w:r>
        <w:rPr>
          <w:rFonts w:cs="Calibri"/>
          <w:sz w:val="22"/>
          <w:szCs w:val="22"/>
          <w:lang w:val="pl-PL"/>
        </w:rPr>
        <w:t xml:space="preserve"> mieszkańców </w:t>
      </w:r>
      <w:r>
        <w:rPr>
          <w:rFonts w:cs="Calibri"/>
          <w:sz w:val="22"/>
          <w:szCs w:val="22"/>
          <w:lang w:val="pl-PL"/>
        </w:rPr>
        <w:br/>
      </w:r>
      <w:r w:rsidRPr="00275309">
        <w:rPr>
          <w:rFonts w:cs="Calibri"/>
          <w:sz w:val="22"/>
          <w:szCs w:val="22"/>
          <w:lang w:val="pl-PL"/>
        </w:rPr>
        <w:t>poprzez wykorzystanie miejsc i otaczających przestrzeni),</w:t>
      </w:r>
    </w:p>
    <w:p w:rsidR="00D6448A" w:rsidRPr="00275309" w:rsidRDefault="00D6448A" w:rsidP="00C715A5">
      <w:pPr>
        <w:pStyle w:val="Akapitzlist"/>
        <w:numPr>
          <w:ilvl w:val="0"/>
          <w:numId w:val="4"/>
        </w:numPr>
        <w:tabs>
          <w:tab w:val="left" w:pos="709"/>
        </w:tabs>
        <w:autoSpaceDE w:val="0"/>
        <w:autoSpaceDN w:val="0"/>
        <w:adjustRightInd w:val="0"/>
        <w:spacing w:after="0" w:line="240" w:lineRule="auto"/>
        <w:ind w:left="709" w:hanging="283"/>
        <w:jc w:val="both"/>
        <w:rPr>
          <w:rFonts w:cs="Calibri"/>
          <w:sz w:val="22"/>
          <w:szCs w:val="22"/>
          <w:lang w:val="pl-PL"/>
        </w:rPr>
      </w:pPr>
      <w:r w:rsidRPr="00275309">
        <w:rPr>
          <w:rFonts w:cs="Calibri"/>
          <w:sz w:val="22"/>
          <w:szCs w:val="22"/>
          <w:lang w:val="pl-PL"/>
        </w:rPr>
        <w:t>poprawa stanu technicznego i efektywności w tym energetycznej obiektów użyteczności publicznej oraz budynków mieszkalnych,</w:t>
      </w:r>
    </w:p>
    <w:p w:rsidR="00D6448A" w:rsidRPr="00275309" w:rsidRDefault="00D6448A" w:rsidP="00C715A5">
      <w:pPr>
        <w:pStyle w:val="Akapitzlist"/>
        <w:numPr>
          <w:ilvl w:val="0"/>
          <w:numId w:val="4"/>
        </w:numPr>
        <w:tabs>
          <w:tab w:val="left" w:pos="709"/>
        </w:tabs>
        <w:autoSpaceDE w:val="0"/>
        <w:autoSpaceDN w:val="0"/>
        <w:adjustRightInd w:val="0"/>
        <w:spacing w:after="0" w:line="240" w:lineRule="auto"/>
        <w:ind w:left="709" w:hanging="283"/>
        <w:jc w:val="both"/>
        <w:rPr>
          <w:rFonts w:cs="Calibri"/>
          <w:sz w:val="22"/>
          <w:szCs w:val="22"/>
          <w:lang w:val="pl-PL"/>
        </w:rPr>
      </w:pPr>
      <w:r w:rsidRPr="00275309">
        <w:rPr>
          <w:rFonts w:cs="Calibri"/>
          <w:sz w:val="22"/>
          <w:szCs w:val="22"/>
          <w:lang w:val="pl-PL"/>
        </w:rPr>
        <w:t>poprawa stanu jakości dróg gminnych,</w:t>
      </w:r>
    </w:p>
    <w:p w:rsidR="00740733" w:rsidRPr="001A59E8" w:rsidRDefault="00D6448A">
      <w:pPr>
        <w:pStyle w:val="Akapitzlist"/>
        <w:numPr>
          <w:ilvl w:val="0"/>
          <w:numId w:val="4"/>
        </w:numPr>
        <w:ind w:left="709" w:hanging="283"/>
        <w:rPr>
          <w:sz w:val="22"/>
          <w:szCs w:val="22"/>
        </w:rPr>
      </w:pPr>
      <w:r w:rsidRPr="00275309">
        <w:rPr>
          <w:rFonts w:cs="Calibri"/>
          <w:sz w:val="22"/>
          <w:szCs w:val="22"/>
        </w:rPr>
        <w:t>tworzenie warunków dla aktywizacji mieszkańców w podejmowani</w:t>
      </w:r>
      <w:r w:rsidR="00957534" w:rsidRPr="00275309">
        <w:rPr>
          <w:rFonts w:cs="Calibri"/>
          <w:sz w:val="22"/>
          <w:szCs w:val="22"/>
        </w:rPr>
        <w:t>u</w:t>
      </w:r>
      <w:r w:rsidRPr="00275309">
        <w:rPr>
          <w:rFonts w:cs="Calibri"/>
          <w:sz w:val="22"/>
          <w:szCs w:val="22"/>
        </w:rPr>
        <w:t xml:space="preserve"> i prowadzeni</w:t>
      </w:r>
      <w:r w:rsidR="00957534" w:rsidRPr="00275309">
        <w:rPr>
          <w:rFonts w:cs="Calibri"/>
          <w:sz w:val="22"/>
          <w:szCs w:val="22"/>
        </w:rPr>
        <w:t>u</w:t>
      </w:r>
      <w:r w:rsidRPr="00275309">
        <w:rPr>
          <w:rFonts w:cs="Calibri"/>
          <w:sz w:val="22"/>
          <w:szCs w:val="22"/>
        </w:rPr>
        <w:t xml:space="preserve"> działalności gospodarczej oraz wsparci</w:t>
      </w:r>
      <w:r w:rsidR="00C715A5" w:rsidRPr="00275309">
        <w:rPr>
          <w:rFonts w:cs="Calibri"/>
          <w:sz w:val="22"/>
          <w:szCs w:val="22"/>
        </w:rPr>
        <w:t>e</w:t>
      </w:r>
      <w:r w:rsidRPr="00275309">
        <w:rPr>
          <w:rFonts w:cs="Calibri"/>
          <w:sz w:val="22"/>
          <w:szCs w:val="22"/>
        </w:rPr>
        <w:t xml:space="preserve"> przedsiębiorczości na terenie Gminy.</w:t>
      </w:r>
    </w:p>
    <w:p w:rsidR="00D60590" w:rsidRPr="001A59E8" w:rsidRDefault="00D60590" w:rsidP="001A59E8">
      <w:pPr>
        <w:rPr>
          <w:b/>
          <w:color w:val="0070C0"/>
        </w:rPr>
      </w:pPr>
      <w:r w:rsidRPr="001A59E8">
        <w:rPr>
          <w:b/>
          <w:color w:val="0070C0"/>
        </w:rPr>
        <w:lastRenderedPageBreak/>
        <w:t>ZAŁĄCZNIK  4. Mapa lokalizacji obszarów zdegradowanych i rewitalizacji</w:t>
      </w:r>
    </w:p>
    <w:p w:rsidR="00D60590" w:rsidRPr="001A59E8" w:rsidRDefault="00D60590" w:rsidP="001A59E8">
      <w:pPr>
        <w:rPr>
          <w:rFonts w:ascii="Arial" w:hAnsi="Arial" w:cs="Arial"/>
          <w:noProof/>
          <w:color w:val="00B050"/>
          <w:lang w:eastAsia="pl-PL"/>
        </w:rPr>
      </w:pPr>
      <w:bookmarkStart w:id="116" w:name="_GoBack"/>
      <w:bookmarkEnd w:id="116"/>
    </w:p>
    <w:p w:rsidR="00D60590" w:rsidRPr="001A59E8" w:rsidRDefault="00D60590" w:rsidP="001A59E8">
      <w:pPr>
        <w:spacing w:after="0" w:line="240" w:lineRule="auto"/>
        <w:jc w:val="both"/>
        <w:rPr>
          <w:rFonts w:asciiTheme="minorHAnsi" w:hAnsiTheme="minorHAnsi" w:cstheme="minorHAnsi"/>
          <w:u w:val="single"/>
        </w:rPr>
      </w:pPr>
      <w:r w:rsidRPr="001A59E8">
        <w:rPr>
          <w:rFonts w:asciiTheme="minorHAnsi" w:hAnsiTheme="minorHAnsi" w:cstheme="minorHAnsi"/>
          <w:u w:val="single"/>
        </w:rPr>
        <w:t>Legenda:</w:t>
      </w:r>
    </w:p>
    <w:p w:rsidR="00D60590" w:rsidRPr="001A59E8" w:rsidRDefault="00D60590" w:rsidP="001A59E8">
      <w:pPr>
        <w:spacing w:after="0" w:line="240" w:lineRule="auto"/>
        <w:jc w:val="both"/>
        <w:rPr>
          <w:rFonts w:asciiTheme="minorHAnsi" w:hAnsiTheme="minorHAnsi" w:cstheme="minorHAnsi"/>
        </w:rPr>
      </w:pPr>
      <w:r>
        <w:rPr>
          <w:noProof/>
          <w:color w:val="FFD966" w:themeColor="accent4" w:themeTint="99"/>
          <w:lang w:eastAsia="pl-PL"/>
        </w:rPr>
        <mc:AlternateContent>
          <mc:Choice Requires="wps">
            <w:drawing>
              <wp:anchor distT="0" distB="0" distL="114300" distR="114300" simplePos="0" relativeHeight="251890688" behindDoc="0" locked="0" layoutInCell="1" allowOverlap="1" wp14:anchorId="30930210" wp14:editId="12C2E1C1">
                <wp:simplePos x="0" y="0"/>
                <wp:positionH relativeFrom="column">
                  <wp:posOffset>2503170</wp:posOffset>
                </wp:positionH>
                <wp:positionV relativeFrom="paragraph">
                  <wp:posOffset>29845</wp:posOffset>
                </wp:positionV>
                <wp:extent cx="246380" cy="90805"/>
                <wp:effectExtent l="20955" t="24765" r="18415" b="17780"/>
                <wp:wrapNone/>
                <wp:docPr id="157"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90805"/>
                        </a:xfrm>
                        <a:prstGeom prst="rect">
                          <a:avLst/>
                        </a:prstGeom>
                        <a:solidFill>
                          <a:sysClr val="window" lastClr="FFFFFF">
                            <a:lumMod val="100000"/>
                            <a:lumOff val="0"/>
                          </a:sysClr>
                        </a:solidFill>
                        <a:ln w="31750">
                          <a:solidFill>
                            <a:srgbClr val="FFC000">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58FB5" id="Rectangle 163" o:spid="_x0000_s1026" style="position:absolute;margin-left:197.1pt;margin-top:2.35pt;width:19.4pt;height:7.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" strokecolor="#ffc000" strokeweight="2.5pt">
                <v:shadow color="#868686"/>
              </v:rect>
            </w:pict>
          </mc:Fallback>
        </mc:AlternateContent>
      </w:r>
      <w:r w:rsidRPr="001A59E8">
        <w:rPr>
          <w:rFonts w:asciiTheme="minorHAnsi" w:hAnsiTheme="minorHAnsi" w:cstheme="minorHAnsi"/>
        </w:rPr>
        <w:t xml:space="preserve">Granice obszaru zdegradowanego Gminy </w:t>
      </w:r>
    </w:p>
    <w:p w:rsidR="00D60590" w:rsidRDefault="00D60590" w:rsidP="001A59E8">
      <w:pPr>
        <w:spacing w:after="0" w:line="240" w:lineRule="auto"/>
        <w:jc w:val="both"/>
        <w:rPr>
          <w:rFonts w:asciiTheme="minorHAnsi" w:hAnsiTheme="minorHAnsi" w:cstheme="minorHAnsi"/>
        </w:rPr>
      </w:pPr>
      <w:r>
        <w:rPr>
          <w:noProof/>
          <w:lang w:eastAsia="pl-PL"/>
        </w:rPr>
        <mc:AlternateContent>
          <mc:Choice Requires="wps">
            <w:drawing>
              <wp:anchor distT="0" distB="0" distL="114300" distR="114300" simplePos="0" relativeHeight="251891712" behindDoc="0" locked="0" layoutInCell="1" allowOverlap="1" wp14:anchorId="595B5698" wp14:editId="2015E8E0">
                <wp:simplePos x="0" y="0"/>
                <wp:positionH relativeFrom="column">
                  <wp:posOffset>3129280</wp:posOffset>
                </wp:positionH>
                <wp:positionV relativeFrom="paragraph">
                  <wp:posOffset>19050</wp:posOffset>
                </wp:positionV>
                <wp:extent cx="254635" cy="100330"/>
                <wp:effectExtent l="10160" t="6985" r="11430" b="26035"/>
                <wp:wrapNone/>
                <wp:docPr id="158"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100330"/>
                        </a:xfrm>
                        <a:prstGeom prst="rect">
                          <a:avLst/>
                        </a:prstGeom>
                        <a:gradFill rotWithShape="0">
                          <a:gsLst>
                            <a:gs pos="0">
                              <a:srgbClr val="FFC000">
                                <a:lumMod val="60000"/>
                                <a:lumOff val="40000"/>
                              </a:srgbClr>
                            </a:gs>
                            <a:gs pos="50000">
                              <a:srgbClr val="FFC000">
                                <a:lumMod val="100000"/>
                                <a:lumOff val="0"/>
                              </a:srgbClr>
                            </a:gs>
                            <a:gs pos="100000">
                              <a:srgbClr val="FFC000">
                                <a:lumMod val="60000"/>
                                <a:lumOff val="40000"/>
                              </a:srgbClr>
                            </a:gs>
                          </a:gsLst>
                          <a:lin ang="5400000" scaled="1"/>
                        </a:gradFill>
                        <a:ln w="12700">
                          <a:solidFill>
                            <a:srgbClr val="FFC000">
                              <a:lumMod val="100000"/>
                              <a:lumOff val="0"/>
                            </a:srgbClr>
                          </a:solidFill>
                          <a:miter lim="800000"/>
                          <a:headEnd/>
                          <a:tailEnd/>
                        </a:ln>
                        <a:effectLst>
                          <a:outerShdw dist="28398" dir="3806097" algn="ctr" rotWithShape="0">
                            <a:srgbClr val="FFC000">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BDDB4" id="Rectangle 164" o:spid="_x0000_s1026" style="position:absolute;margin-left:246.4pt;margin-top:1.5pt;width:20.05pt;height:7.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" fillcolor="#ffd966" strokecolor="#ffc000" strokeweight="1pt">
                <v:fill color2="#ffc000" focus="50%" type="gradient"/>
                <v:shadow on="t" color="#7f6000" offset="1pt"/>
              </v:rect>
            </w:pict>
          </mc:Fallback>
        </mc:AlternateContent>
      </w:r>
      <w:r w:rsidRPr="001A59E8">
        <w:rPr>
          <w:rFonts w:asciiTheme="minorHAnsi" w:hAnsiTheme="minorHAnsi" w:cstheme="minorHAnsi"/>
        </w:rPr>
        <w:t>Granice obszar rewitalizacji: miejscowość/ sołectwo</w:t>
      </w:r>
    </w:p>
    <w:p w:rsidR="00D60590" w:rsidRPr="001A59E8" w:rsidRDefault="00D60590" w:rsidP="001A59E8">
      <w:pPr>
        <w:spacing w:after="0" w:line="240" w:lineRule="auto"/>
        <w:jc w:val="both"/>
        <w:rPr>
          <w:rFonts w:asciiTheme="minorHAnsi" w:hAnsiTheme="minorHAnsi" w:cstheme="minorHAnsi"/>
        </w:rPr>
      </w:pPr>
    </w:p>
    <w:p w:rsidR="00D60590" w:rsidRDefault="00D60590" w:rsidP="001A59E8">
      <w:pPr>
        <w:spacing w:after="0" w:line="240" w:lineRule="auto"/>
        <w:jc w:val="both"/>
        <w:rPr>
          <w:rFonts w:asciiTheme="minorHAnsi" w:hAnsiTheme="minorHAnsi" w:cstheme="minorHAnsi"/>
          <w:i/>
        </w:rPr>
      </w:pPr>
      <w:r w:rsidRPr="001A59E8">
        <w:rPr>
          <w:rFonts w:asciiTheme="minorHAnsi" w:hAnsiTheme="minorHAnsi" w:cstheme="minorHAnsi"/>
        </w:rPr>
        <w:t>Źródło danych:</w:t>
      </w:r>
      <w:r w:rsidRPr="001A59E8">
        <w:rPr>
          <w:rFonts w:asciiTheme="minorHAnsi" w:hAnsiTheme="minorHAnsi" w:cstheme="minorHAnsi"/>
          <w:i/>
        </w:rPr>
        <w:t xml:space="preserve"> opracowanie na podstawie danych Urzędu Gminy Chełmża</w:t>
      </w:r>
    </w:p>
    <w:p w:rsidR="00D60590" w:rsidRDefault="00D60590" w:rsidP="001A59E8">
      <w:pPr>
        <w:spacing w:after="0" w:line="240" w:lineRule="auto"/>
        <w:jc w:val="both"/>
        <w:rPr>
          <w:rFonts w:asciiTheme="minorHAnsi" w:hAnsiTheme="minorHAnsi" w:cstheme="minorHAnsi"/>
          <w:i/>
        </w:rPr>
      </w:pPr>
    </w:p>
    <w:p w:rsidR="00D60590" w:rsidRPr="001A59E8" w:rsidRDefault="00D60590" w:rsidP="001A59E8">
      <w:pPr>
        <w:spacing w:after="0" w:line="240" w:lineRule="auto"/>
        <w:jc w:val="both"/>
        <w:rPr>
          <w:rFonts w:asciiTheme="minorHAnsi" w:hAnsiTheme="minorHAnsi" w:cstheme="minorHAnsi"/>
          <w:sz w:val="20"/>
          <w:szCs w:val="20"/>
        </w:rPr>
      </w:pPr>
      <w:r>
        <w:rPr>
          <w:rFonts w:ascii="Arial" w:hAnsi="Arial" w:cs="Arial"/>
          <w:noProof/>
          <w:color w:val="00B050"/>
          <w:sz w:val="20"/>
          <w:szCs w:val="20"/>
          <w:lang w:eastAsia="pl-PL"/>
        </w:rPr>
        <w:drawing>
          <wp:inline distT="0" distB="0" distL="0" distR="0" wp14:anchorId="0393A32F" wp14:editId="51E7F254">
            <wp:extent cx="5760720" cy="4357812"/>
            <wp:effectExtent l="0" t="0" r="0" b="5080"/>
            <wp:docPr id="159" name="Obraz 2" descr="obszar zdegradow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szar zdegradowany"/>
                    <pic:cNvPicPr>
                      <a:picLocks noChangeAspect="1" noChangeArrowheads="1"/>
                    </pic:cNvPicPr>
                  </pic:nvPicPr>
                  <pic:blipFill>
                    <a:blip r:embed="rId25" cstate="print"/>
                    <a:srcRect/>
                    <a:stretch>
                      <a:fillRect/>
                    </a:stretch>
                  </pic:blipFill>
                  <pic:spPr bwMode="auto">
                    <a:xfrm>
                      <a:off x="0" y="0"/>
                      <a:ext cx="5760720" cy="4357812"/>
                    </a:xfrm>
                    <a:prstGeom prst="rect">
                      <a:avLst/>
                    </a:prstGeom>
                    <a:noFill/>
                    <a:ln w="9525">
                      <a:noFill/>
                      <a:miter lim="800000"/>
                      <a:headEnd/>
                      <a:tailEnd/>
                    </a:ln>
                  </pic:spPr>
                </pic:pic>
              </a:graphicData>
            </a:graphic>
          </wp:inline>
        </w:drawing>
      </w:r>
    </w:p>
    <w:sectPr w:rsidR="00D60590" w:rsidRPr="001A59E8" w:rsidSect="00754636">
      <w:pgSz w:w="12240" w:h="15840"/>
      <w:pgMar w:top="1418" w:right="1418" w:bottom="1418" w:left="1418"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4C5" w:rsidRPr="00F61C01" w:rsidRDefault="00D944C5" w:rsidP="00F61C01">
      <w:pPr>
        <w:pStyle w:val="Default"/>
        <w:rPr>
          <w:rFonts w:ascii="Calibri" w:eastAsia="Times New Roman" w:hAnsi="Calibri" w:cs="Times New Roman"/>
          <w:color w:val="auto"/>
          <w:sz w:val="22"/>
          <w:szCs w:val="22"/>
        </w:rPr>
      </w:pPr>
      <w:r>
        <w:separator/>
      </w:r>
    </w:p>
  </w:endnote>
  <w:endnote w:type="continuationSeparator" w:id="0">
    <w:p w:rsidR="00D944C5" w:rsidRPr="00F61C01" w:rsidRDefault="00D944C5" w:rsidP="00F61C01">
      <w:pPr>
        <w:pStyle w:val="Default"/>
        <w:rPr>
          <w:rFonts w:ascii="Calibri" w:eastAsia="Times New Roman" w:hAnsi="Calibri"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MyriadPro-Regular">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Bold">
    <w:altName w:val="MS Gothic"/>
    <w:panose1 w:val="00000000000000000000"/>
    <w:charset w:val="80"/>
    <w:family w:val="auto"/>
    <w:notTrueType/>
    <w:pitch w:val="default"/>
    <w:sig w:usb0="00000000" w:usb1="08070000" w:usb2="00000010" w:usb3="00000000" w:csb0="00020000" w:csb1="00000000"/>
  </w:font>
  <w:font w:name="titilliumregular">
    <w:altName w:val="Times New Roman"/>
    <w:panose1 w:val="00000000000000000000"/>
    <w:charset w:val="00"/>
    <w:family w:val="roman"/>
    <w:notTrueType/>
    <w:pitch w:val="default"/>
  </w:font>
  <w:font w:name="Calibri,Bold">
    <w:altName w:val="Times New Roman"/>
    <w:panose1 w:val="00000000000000000000"/>
    <w:charset w:val="EE"/>
    <w:family w:val="auto"/>
    <w:notTrueType/>
    <w:pitch w:val="default"/>
    <w:sig w:usb0="00000007" w:usb1="08070000" w:usb2="00000010" w:usb3="00000000" w:csb0="00020003" w:csb1="00000000"/>
  </w:font>
  <w:font w:name="TTFB5o00">
    <w:altName w:val="MS Mincho"/>
    <w:panose1 w:val="00000000000000000000"/>
    <w:charset w:val="80"/>
    <w:family w:val="auto"/>
    <w:notTrueType/>
    <w:pitch w:val="default"/>
    <w:sig w:usb0="00000001" w:usb1="08070000" w:usb2="00000010" w:usb3="00000000" w:csb0="00020000" w:csb1="00000000"/>
  </w:font>
  <w:font w:name="CenturyGothic">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FA2" w:rsidRDefault="00493FA2">
    <w:pPr>
      <w:pStyle w:val="Stopka"/>
      <w:jc w:val="right"/>
    </w:pPr>
    <w:r>
      <w:fldChar w:fldCharType="begin"/>
    </w:r>
    <w:r>
      <w:instrText xml:space="preserve"> PAGE   \* MERGEFORMAT </w:instrText>
    </w:r>
    <w:r>
      <w:fldChar w:fldCharType="separate"/>
    </w:r>
    <w:r w:rsidR="001A59E8">
      <w:rPr>
        <w:noProof/>
      </w:rPr>
      <w:t>78</w:t>
    </w:r>
    <w:r>
      <w:rPr>
        <w:noProof/>
      </w:rPr>
      <w:fldChar w:fldCharType="end"/>
    </w:r>
  </w:p>
  <w:p w:rsidR="00493FA2" w:rsidRDefault="00493FA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FA2" w:rsidRDefault="00493FA2">
    <w:pPr>
      <w:pStyle w:val="Stopka"/>
      <w:jc w:val="right"/>
    </w:pPr>
    <w:r>
      <w:fldChar w:fldCharType="begin"/>
    </w:r>
    <w:r>
      <w:instrText xml:space="preserve"> PAGE   \* MERGEFORMAT </w:instrText>
    </w:r>
    <w:r>
      <w:fldChar w:fldCharType="separate"/>
    </w:r>
    <w:r w:rsidR="001A59E8">
      <w:rPr>
        <w:noProof/>
      </w:rPr>
      <w:t>31</w:t>
    </w:r>
    <w:r>
      <w:rPr>
        <w:noProof/>
      </w:rPr>
      <w:fldChar w:fldCharType="end"/>
    </w:r>
  </w:p>
  <w:p w:rsidR="00493FA2" w:rsidRDefault="00493FA2">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0234731"/>
      <w:docPartObj>
        <w:docPartGallery w:val="Page Numbers (Bottom of Page)"/>
        <w:docPartUnique/>
      </w:docPartObj>
    </w:sdtPr>
    <w:sdtEndPr>
      <w:rPr>
        <w:noProof/>
      </w:rPr>
    </w:sdtEndPr>
    <w:sdtContent>
      <w:p w:rsidR="00493FA2" w:rsidRDefault="00493FA2">
        <w:pPr>
          <w:pStyle w:val="Stopka"/>
          <w:jc w:val="right"/>
        </w:pPr>
        <w:r>
          <w:fldChar w:fldCharType="begin"/>
        </w:r>
        <w:r>
          <w:instrText xml:space="preserve"> PAGE   \* MERGEFORMAT </w:instrText>
        </w:r>
        <w:r>
          <w:fldChar w:fldCharType="separate"/>
        </w:r>
        <w:r w:rsidR="001A59E8">
          <w:rPr>
            <w:noProof/>
          </w:rPr>
          <w:t>80</w:t>
        </w:r>
        <w:r>
          <w:fldChar w:fldCharType="end"/>
        </w:r>
      </w:p>
    </w:sdtContent>
  </w:sdt>
  <w:p w:rsidR="00493FA2" w:rsidRDefault="00493FA2">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7567370"/>
      <w:docPartObj>
        <w:docPartGallery w:val="Page Numbers (Bottom of Page)"/>
        <w:docPartUnique/>
      </w:docPartObj>
    </w:sdtPr>
    <w:sdtEndPr>
      <w:rPr>
        <w:noProof/>
      </w:rPr>
    </w:sdtEndPr>
    <w:sdtContent>
      <w:p w:rsidR="00493FA2" w:rsidRDefault="00493FA2">
        <w:pPr>
          <w:pStyle w:val="Stopka"/>
          <w:jc w:val="right"/>
        </w:pPr>
        <w:r>
          <w:fldChar w:fldCharType="begin"/>
        </w:r>
        <w:r>
          <w:instrText xml:space="preserve"> PAGE   \* MERGEFORMAT </w:instrText>
        </w:r>
        <w:r>
          <w:fldChar w:fldCharType="separate"/>
        </w:r>
        <w:r w:rsidR="001A59E8">
          <w:rPr>
            <w:noProof/>
          </w:rPr>
          <w:t>90</w:t>
        </w:r>
        <w:r>
          <w:rPr>
            <w:noProof/>
          </w:rPr>
          <w:fldChar w:fldCharType="end"/>
        </w:r>
      </w:p>
    </w:sdtContent>
  </w:sdt>
  <w:p w:rsidR="00493FA2" w:rsidRDefault="00493FA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4C5" w:rsidRPr="00F61C01" w:rsidRDefault="00D944C5" w:rsidP="00F61C01">
      <w:pPr>
        <w:pStyle w:val="Default"/>
        <w:rPr>
          <w:rFonts w:ascii="Calibri" w:eastAsia="Times New Roman" w:hAnsi="Calibri" w:cs="Times New Roman"/>
          <w:color w:val="auto"/>
          <w:sz w:val="22"/>
          <w:szCs w:val="22"/>
        </w:rPr>
      </w:pPr>
      <w:r>
        <w:separator/>
      </w:r>
    </w:p>
  </w:footnote>
  <w:footnote w:type="continuationSeparator" w:id="0">
    <w:p w:rsidR="00D944C5" w:rsidRPr="00F61C01" w:rsidRDefault="00D944C5" w:rsidP="00F61C01">
      <w:pPr>
        <w:pStyle w:val="Default"/>
        <w:rPr>
          <w:rFonts w:ascii="Calibri" w:eastAsia="Times New Roman" w:hAnsi="Calibri" w:cs="Times New Roman"/>
          <w:color w:val="auto"/>
          <w:sz w:val="22"/>
          <w:szCs w:val="22"/>
        </w:rPr>
      </w:pPr>
      <w:r>
        <w:continuationSeparator/>
      </w:r>
    </w:p>
  </w:footnote>
  <w:footnote w:id="1">
    <w:p w:rsidR="00493FA2" w:rsidRPr="007573EA" w:rsidRDefault="00493FA2" w:rsidP="00832F2A">
      <w:pPr>
        <w:pStyle w:val="Tekstprzypisudolnego"/>
        <w:rPr>
          <w:rFonts w:asciiTheme="minorHAnsi" w:hAnsiTheme="minorHAnsi" w:cstheme="minorHAnsi"/>
          <w:sz w:val="18"/>
          <w:szCs w:val="18"/>
        </w:rPr>
      </w:pPr>
      <w:r w:rsidRPr="007573EA">
        <w:rPr>
          <w:rStyle w:val="Odwoanieprzypisudolnego"/>
          <w:rFonts w:asciiTheme="minorHAnsi" w:hAnsiTheme="minorHAnsi" w:cstheme="minorHAnsi"/>
          <w:sz w:val="18"/>
          <w:szCs w:val="18"/>
        </w:rPr>
        <w:footnoteRef/>
      </w:r>
      <w:r w:rsidRPr="007573EA">
        <w:rPr>
          <w:rFonts w:asciiTheme="minorHAnsi" w:hAnsiTheme="minorHAnsi" w:cstheme="minorHAnsi"/>
          <w:sz w:val="18"/>
          <w:szCs w:val="18"/>
        </w:rPr>
        <w:t xml:space="preserve"> Źródło: Urząd Gminy Chełmża</w:t>
      </w:r>
    </w:p>
  </w:footnote>
  <w:footnote w:id="2">
    <w:p w:rsidR="00493FA2" w:rsidRPr="007573EA" w:rsidRDefault="00493FA2" w:rsidP="00832F2A">
      <w:pPr>
        <w:pStyle w:val="Tekstprzypisudolnego"/>
        <w:rPr>
          <w:rFonts w:asciiTheme="minorHAnsi" w:hAnsiTheme="minorHAnsi" w:cstheme="minorHAnsi"/>
          <w:sz w:val="18"/>
          <w:szCs w:val="18"/>
        </w:rPr>
      </w:pPr>
      <w:r w:rsidRPr="007573EA">
        <w:rPr>
          <w:rStyle w:val="Odwoanieprzypisudolnego"/>
          <w:rFonts w:asciiTheme="minorHAnsi" w:hAnsiTheme="minorHAnsi" w:cstheme="minorHAnsi"/>
          <w:sz w:val="18"/>
          <w:szCs w:val="18"/>
        </w:rPr>
        <w:footnoteRef/>
      </w:r>
      <w:r w:rsidRPr="007573EA">
        <w:rPr>
          <w:rFonts w:asciiTheme="minorHAnsi" w:hAnsiTheme="minorHAnsi" w:cstheme="minorHAnsi"/>
          <w:sz w:val="18"/>
          <w:szCs w:val="18"/>
        </w:rPr>
        <w:t xml:space="preserve"> Źródło: Urząd Gminy Chełmża</w:t>
      </w:r>
    </w:p>
  </w:footnote>
  <w:footnote w:id="3">
    <w:p w:rsidR="00493FA2" w:rsidRPr="007573EA" w:rsidRDefault="00493FA2" w:rsidP="009007AB">
      <w:pPr>
        <w:pStyle w:val="Tekstprzypisudolnego"/>
        <w:rPr>
          <w:rFonts w:asciiTheme="minorHAnsi" w:hAnsiTheme="minorHAnsi" w:cstheme="minorHAnsi"/>
          <w:sz w:val="18"/>
          <w:szCs w:val="18"/>
        </w:rPr>
      </w:pPr>
      <w:r w:rsidRPr="007573EA">
        <w:rPr>
          <w:rStyle w:val="Odwoanieprzypisudolnego"/>
          <w:rFonts w:asciiTheme="minorHAnsi" w:hAnsiTheme="minorHAnsi" w:cstheme="minorHAnsi"/>
          <w:sz w:val="18"/>
          <w:szCs w:val="18"/>
        </w:rPr>
        <w:footnoteRef/>
      </w:r>
      <w:r w:rsidRPr="007573EA">
        <w:rPr>
          <w:rFonts w:asciiTheme="minorHAnsi" w:hAnsiTheme="minorHAnsi" w:cstheme="minorHAnsi"/>
          <w:sz w:val="18"/>
          <w:szCs w:val="18"/>
        </w:rPr>
        <w:t>Źródło danych: Powiatowy Urząd Pracy dla Powiatu toruńskiego, http://pupdlapowiatutorunskiego.pl/</w:t>
      </w:r>
    </w:p>
  </w:footnote>
  <w:footnote w:id="4">
    <w:p w:rsidR="00493FA2" w:rsidRPr="007573EA" w:rsidRDefault="00493FA2" w:rsidP="00D337A1">
      <w:pPr>
        <w:pStyle w:val="Tekstprzypisudolnego"/>
        <w:rPr>
          <w:rFonts w:asciiTheme="minorHAnsi" w:hAnsiTheme="minorHAnsi" w:cstheme="minorHAnsi"/>
          <w:sz w:val="18"/>
          <w:szCs w:val="18"/>
        </w:rPr>
      </w:pPr>
      <w:r w:rsidRPr="007573EA">
        <w:rPr>
          <w:rStyle w:val="Odwoanieprzypisudolnego"/>
          <w:rFonts w:asciiTheme="minorHAnsi" w:hAnsiTheme="minorHAnsi" w:cstheme="minorHAnsi"/>
          <w:sz w:val="18"/>
          <w:szCs w:val="18"/>
        </w:rPr>
        <w:footnoteRef/>
      </w:r>
      <w:r w:rsidRPr="007573EA">
        <w:rPr>
          <w:rFonts w:asciiTheme="minorHAnsi" w:hAnsiTheme="minorHAnsi" w:cstheme="minorHAnsi"/>
          <w:sz w:val="18"/>
          <w:szCs w:val="18"/>
        </w:rPr>
        <w:t xml:space="preserve"> Źródło: GUS, Miesięczna informacja o podmiotach gospodarki narodowej w rejestrze REGON, stan na 31.12.2014</w:t>
      </w:r>
    </w:p>
  </w:footnote>
  <w:footnote w:id="5">
    <w:p w:rsidR="00493FA2" w:rsidRPr="007573EA" w:rsidRDefault="00493FA2" w:rsidP="00D337A1">
      <w:pPr>
        <w:pStyle w:val="Tekstprzypisudolnego"/>
        <w:rPr>
          <w:rFonts w:asciiTheme="minorHAnsi" w:hAnsiTheme="minorHAnsi" w:cstheme="minorHAnsi"/>
          <w:sz w:val="18"/>
          <w:szCs w:val="18"/>
        </w:rPr>
      </w:pPr>
      <w:r w:rsidRPr="007573EA">
        <w:rPr>
          <w:rStyle w:val="Odwoanieprzypisudolnego"/>
          <w:rFonts w:asciiTheme="minorHAnsi" w:hAnsiTheme="minorHAnsi" w:cstheme="minorHAnsi"/>
          <w:sz w:val="18"/>
          <w:szCs w:val="18"/>
        </w:rPr>
        <w:footnoteRef/>
      </w:r>
      <w:r w:rsidRPr="007573EA">
        <w:rPr>
          <w:rFonts w:asciiTheme="minorHAnsi" w:hAnsiTheme="minorHAnsi" w:cstheme="minorHAnsi"/>
          <w:sz w:val="18"/>
          <w:szCs w:val="18"/>
        </w:rPr>
        <w:t xml:space="preserve"> Dane: Urząd Gminy Chełmża, GUS</w:t>
      </w:r>
    </w:p>
  </w:footnote>
  <w:footnote w:id="6">
    <w:p w:rsidR="00493FA2" w:rsidRPr="004F1CCB" w:rsidRDefault="00493FA2" w:rsidP="00D337A1">
      <w:pPr>
        <w:pStyle w:val="Tekstprzypisudolnego"/>
      </w:pPr>
      <w:r w:rsidRPr="007573EA">
        <w:rPr>
          <w:rStyle w:val="Odwoanieprzypisudolnego"/>
          <w:rFonts w:asciiTheme="minorHAnsi" w:hAnsiTheme="minorHAnsi" w:cstheme="minorHAnsi"/>
          <w:sz w:val="18"/>
          <w:szCs w:val="18"/>
        </w:rPr>
        <w:footnoteRef/>
      </w:r>
      <w:r w:rsidRPr="007573EA">
        <w:rPr>
          <w:rFonts w:asciiTheme="minorHAnsi" w:hAnsiTheme="minorHAnsi" w:cstheme="minorHAnsi"/>
          <w:sz w:val="18"/>
          <w:szCs w:val="18"/>
        </w:rPr>
        <w:t xml:space="preserve"> Urząd Gminy Chełmża</w:t>
      </w:r>
    </w:p>
  </w:footnote>
  <w:footnote w:id="7">
    <w:p w:rsidR="00493FA2" w:rsidRPr="00816177" w:rsidRDefault="00493FA2" w:rsidP="00B76281">
      <w:pPr>
        <w:pStyle w:val="Tekstprzypisudolnego"/>
        <w:spacing w:after="0" w:line="240" w:lineRule="auto"/>
        <w:rPr>
          <w:rFonts w:ascii="Calibri" w:hAnsi="Calibri"/>
          <w:sz w:val="16"/>
          <w:szCs w:val="16"/>
        </w:rPr>
      </w:pPr>
      <w:r w:rsidRPr="00816177">
        <w:rPr>
          <w:rStyle w:val="Odwoanieprzypisudolnego"/>
          <w:rFonts w:ascii="Calibri" w:hAnsi="Calibri"/>
          <w:sz w:val="16"/>
          <w:szCs w:val="16"/>
        </w:rPr>
        <w:footnoteRef/>
      </w:r>
      <w:r w:rsidRPr="00816177">
        <w:rPr>
          <w:rFonts w:ascii="Calibri" w:hAnsi="Calibri"/>
          <w:sz w:val="16"/>
          <w:szCs w:val="16"/>
        </w:rPr>
        <w:t xml:space="preserve"> Źródło: Krajowa Polityka Miejska 2023 (projekt), Ministerstwo Infrastruktury i Rozwoju, 23 września 2015 r., </w:t>
      </w:r>
      <w:hyperlink r:id="rId1" w:history="1">
        <w:r w:rsidRPr="00816177">
          <w:rPr>
            <w:rStyle w:val="Hipercze"/>
            <w:rFonts w:ascii="Calibri" w:hAnsi="Calibri"/>
            <w:color w:val="auto"/>
            <w:sz w:val="16"/>
            <w:szCs w:val="16"/>
          </w:rPr>
          <w:t>www.mir.gov.pl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54804"/>
    <w:multiLevelType w:val="hybridMultilevel"/>
    <w:tmpl w:val="0158F5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456A44"/>
    <w:multiLevelType w:val="hybridMultilevel"/>
    <w:tmpl w:val="037042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62410B"/>
    <w:multiLevelType w:val="hybridMultilevel"/>
    <w:tmpl w:val="07AA55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5F216D"/>
    <w:multiLevelType w:val="hybridMultilevel"/>
    <w:tmpl w:val="221025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AC1146"/>
    <w:multiLevelType w:val="hybridMultilevel"/>
    <w:tmpl w:val="B3ECF74E"/>
    <w:lvl w:ilvl="0" w:tplc="74CE67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1218C7"/>
    <w:multiLevelType w:val="hybridMultilevel"/>
    <w:tmpl w:val="81169834"/>
    <w:lvl w:ilvl="0" w:tplc="82E61F2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B380A76"/>
    <w:multiLevelType w:val="hybridMultilevel"/>
    <w:tmpl w:val="764EEC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DF6D69"/>
    <w:multiLevelType w:val="hybridMultilevel"/>
    <w:tmpl w:val="5E8813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1C55588"/>
    <w:multiLevelType w:val="hybridMultilevel"/>
    <w:tmpl w:val="E59653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4E5557F"/>
    <w:multiLevelType w:val="hybridMultilevel"/>
    <w:tmpl w:val="50F4132E"/>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0" w15:restartNumberingAfterBreak="0">
    <w:nsid w:val="157964EE"/>
    <w:multiLevelType w:val="hybridMultilevel"/>
    <w:tmpl w:val="BBD8C292"/>
    <w:lvl w:ilvl="0" w:tplc="07162A6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15DD6611"/>
    <w:multiLevelType w:val="multilevel"/>
    <w:tmpl w:val="E0EC56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74B5978"/>
    <w:multiLevelType w:val="hybridMultilevel"/>
    <w:tmpl w:val="4BDCA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9DB2CF1"/>
    <w:multiLevelType w:val="hybridMultilevel"/>
    <w:tmpl w:val="B644E7A0"/>
    <w:lvl w:ilvl="0" w:tplc="07162A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2F20B5"/>
    <w:multiLevelType w:val="hybridMultilevel"/>
    <w:tmpl w:val="0BB8EDFE"/>
    <w:lvl w:ilvl="0" w:tplc="BC50EC78">
      <w:start w:val="1"/>
      <w:numFmt w:val="decimal"/>
      <w:lvlText w:val="%1)"/>
      <w:lvlJc w:val="left"/>
      <w:pPr>
        <w:tabs>
          <w:tab w:val="num" w:pos="720"/>
        </w:tabs>
        <w:ind w:left="720" w:hanging="360"/>
      </w:pPr>
    </w:lvl>
    <w:lvl w:ilvl="1" w:tplc="7ACA1D24" w:tentative="1">
      <w:start w:val="1"/>
      <w:numFmt w:val="decimal"/>
      <w:lvlText w:val="%2)"/>
      <w:lvlJc w:val="left"/>
      <w:pPr>
        <w:tabs>
          <w:tab w:val="num" w:pos="1440"/>
        </w:tabs>
        <w:ind w:left="1440" w:hanging="360"/>
      </w:pPr>
    </w:lvl>
    <w:lvl w:ilvl="2" w:tplc="6EAC4DCA" w:tentative="1">
      <w:start w:val="1"/>
      <w:numFmt w:val="decimal"/>
      <w:lvlText w:val="%3)"/>
      <w:lvlJc w:val="left"/>
      <w:pPr>
        <w:tabs>
          <w:tab w:val="num" w:pos="2160"/>
        </w:tabs>
        <w:ind w:left="2160" w:hanging="360"/>
      </w:pPr>
    </w:lvl>
    <w:lvl w:ilvl="3" w:tplc="8D185798" w:tentative="1">
      <w:start w:val="1"/>
      <w:numFmt w:val="decimal"/>
      <w:lvlText w:val="%4)"/>
      <w:lvlJc w:val="left"/>
      <w:pPr>
        <w:tabs>
          <w:tab w:val="num" w:pos="2880"/>
        </w:tabs>
        <w:ind w:left="2880" w:hanging="360"/>
      </w:pPr>
    </w:lvl>
    <w:lvl w:ilvl="4" w:tplc="D64EF74E" w:tentative="1">
      <w:start w:val="1"/>
      <w:numFmt w:val="decimal"/>
      <w:lvlText w:val="%5)"/>
      <w:lvlJc w:val="left"/>
      <w:pPr>
        <w:tabs>
          <w:tab w:val="num" w:pos="3600"/>
        </w:tabs>
        <w:ind w:left="3600" w:hanging="360"/>
      </w:pPr>
    </w:lvl>
    <w:lvl w:ilvl="5" w:tplc="073A9400" w:tentative="1">
      <w:start w:val="1"/>
      <w:numFmt w:val="decimal"/>
      <w:lvlText w:val="%6)"/>
      <w:lvlJc w:val="left"/>
      <w:pPr>
        <w:tabs>
          <w:tab w:val="num" w:pos="4320"/>
        </w:tabs>
        <w:ind w:left="4320" w:hanging="360"/>
      </w:pPr>
    </w:lvl>
    <w:lvl w:ilvl="6" w:tplc="4F305EBE" w:tentative="1">
      <w:start w:val="1"/>
      <w:numFmt w:val="decimal"/>
      <w:lvlText w:val="%7)"/>
      <w:lvlJc w:val="left"/>
      <w:pPr>
        <w:tabs>
          <w:tab w:val="num" w:pos="5040"/>
        </w:tabs>
        <w:ind w:left="5040" w:hanging="360"/>
      </w:pPr>
    </w:lvl>
    <w:lvl w:ilvl="7" w:tplc="061EE87C" w:tentative="1">
      <w:start w:val="1"/>
      <w:numFmt w:val="decimal"/>
      <w:lvlText w:val="%8)"/>
      <w:lvlJc w:val="left"/>
      <w:pPr>
        <w:tabs>
          <w:tab w:val="num" w:pos="5760"/>
        </w:tabs>
        <w:ind w:left="5760" w:hanging="360"/>
      </w:pPr>
    </w:lvl>
    <w:lvl w:ilvl="8" w:tplc="A4BC3E70" w:tentative="1">
      <w:start w:val="1"/>
      <w:numFmt w:val="decimal"/>
      <w:lvlText w:val="%9)"/>
      <w:lvlJc w:val="left"/>
      <w:pPr>
        <w:tabs>
          <w:tab w:val="num" w:pos="6480"/>
        </w:tabs>
        <w:ind w:left="6480" w:hanging="360"/>
      </w:pPr>
    </w:lvl>
  </w:abstractNum>
  <w:abstractNum w:abstractNumId="15" w15:restartNumberingAfterBreak="0">
    <w:nsid w:val="1EC52C84"/>
    <w:multiLevelType w:val="hybridMultilevel"/>
    <w:tmpl w:val="981013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05C2583"/>
    <w:multiLevelType w:val="hybridMultilevel"/>
    <w:tmpl w:val="745C500A"/>
    <w:lvl w:ilvl="0" w:tplc="74CE67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3B630E3"/>
    <w:multiLevelType w:val="hybridMultilevel"/>
    <w:tmpl w:val="A61C00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4AB6887"/>
    <w:multiLevelType w:val="hybridMultilevel"/>
    <w:tmpl w:val="96AEF886"/>
    <w:lvl w:ilvl="0" w:tplc="07162A6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24EC2EB5"/>
    <w:multiLevelType w:val="hybridMultilevel"/>
    <w:tmpl w:val="D4E03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72C0BA9"/>
    <w:multiLevelType w:val="hybridMultilevel"/>
    <w:tmpl w:val="27404696"/>
    <w:lvl w:ilvl="0" w:tplc="07162A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91245C3"/>
    <w:multiLevelType w:val="hybridMultilevel"/>
    <w:tmpl w:val="08866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92362A2"/>
    <w:multiLevelType w:val="hybridMultilevel"/>
    <w:tmpl w:val="69C647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9D20C36"/>
    <w:multiLevelType w:val="hybridMultilevel"/>
    <w:tmpl w:val="09DA4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9EE4D6F"/>
    <w:multiLevelType w:val="hybridMultilevel"/>
    <w:tmpl w:val="1902E1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A6B7FFC"/>
    <w:multiLevelType w:val="hybridMultilevel"/>
    <w:tmpl w:val="8548B87E"/>
    <w:lvl w:ilvl="0" w:tplc="04150001">
      <w:start w:val="1"/>
      <w:numFmt w:val="bullet"/>
      <w:lvlText w:val=""/>
      <w:lvlJc w:val="left"/>
      <w:pPr>
        <w:ind w:left="1776" w:hanging="360"/>
      </w:pPr>
      <w:rPr>
        <w:rFonts w:ascii="Symbol" w:hAnsi="Symbol" w:hint="default"/>
      </w:rPr>
    </w:lvl>
    <w:lvl w:ilvl="1" w:tplc="04150003">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6" w15:restartNumberingAfterBreak="0">
    <w:nsid w:val="2C1304FE"/>
    <w:multiLevelType w:val="hybridMultilevel"/>
    <w:tmpl w:val="AAF86F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FFA48A6"/>
    <w:multiLevelType w:val="hybridMultilevel"/>
    <w:tmpl w:val="89F63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0045025"/>
    <w:multiLevelType w:val="hybridMultilevel"/>
    <w:tmpl w:val="E08C1C78"/>
    <w:lvl w:ilvl="0" w:tplc="07162A6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3011411F"/>
    <w:multiLevelType w:val="hybridMultilevel"/>
    <w:tmpl w:val="4A68EB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2065D37"/>
    <w:multiLevelType w:val="hybridMultilevel"/>
    <w:tmpl w:val="81447F4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1" w15:restartNumberingAfterBreak="0">
    <w:nsid w:val="360E6F91"/>
    <w:multiLevelType w:val="hybridMultilevel"/>
    <w:tmpl w:val="DF24EC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72E0D42"/>
    <w:multiLevelType w:val="hybridMultilevel"/>
    <w:tmpl w:val="12FA46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7D47A93"/>
    <w:multiLevelType w:val="hybridMultilevel"/>
    <w:tmpl w:val="3B9E78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95417B7"/>
    <w:multiLevelType w:val="hybridMultilevel"/>
    <w:tmpl w:val="DEE201DA"/>
    <w:lvl w:ilvl="0" w:tplc="07162A60">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A7E3B7A"/>
    <w:multiLevelType w:val="hybridMultilevel"/>
    <w:tmpl w:val="CE58BE72"/>
    <w:lvl w:ilvl="0" w:tplc="07162A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BCE0CE6"/>
    <w:multiLevelType w:val="hybridMultilevel"/>
    <w:tmpl w:val="45A2BAA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7" w15:restartNumberingAfterBreak="0">
    <w:nsid w:val="3C431F32"/>
    <w:multiLevelType w:val="multilevel"/>
    <w:tmpl w:val="C77C88EC"/>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360" w:hanging="360"/>
      </w:pPr>
      <w:rPr>
        <w:rFonts w:hint="default"/>
        <w:b/>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8" w15:restartNumberingAfterBreak="0">
    <w:nsid w:val="3CF24568"/>
    <w:multiLevelType w:val="hybridMultilevel"/>
    <w:tmpl w:val="E6CCCD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0134B1C"/>
    <w:multiLevelType w:val="hybridMultilevel"/>
    <w:tmpl w:val="E2A0A6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0AE1244"/>
    <w:multiLevelType w:val="hybridMultilevel"/>
    <w:tmpl w:val="C3263848"/>
    <w:lvl w:ilvl="0" w:tplc="07162A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0FC45DA"/>
    <w:multiLevelType w:val="hybridMultilevel"/>
    <w:tmpl w:val="21AADC6C"/>
    <w:lvl w:ilvl="0" w:tplc="3FD654C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25D1F1D"/>
    <w:multiLevelType w:val="hybridMultilevel"/>
    <w:tmpl w:val="AFDC3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2E341E5"/>
    <w:multiLevelType w:val="hybridMultilevel"/>
    <w:tmpl w:val="A75E62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3F55A5F"/>
    <w:multiLevelType w:val="hybridMultilevel"/>
    <w:tmpl w:val="C4BE6100"/>
    <w:lvl w:ilvl="0" w:tplc="4DC4E1AA">
      <w:start w:val="12"/>
      <w:numFmt w:val="upperRoman"/>
      <w:lvlText w:val="%1."/>
      <w:lvlJc w:val="left"/>
      <w:pPr>
        <w:ind w:left="1437" w:hanging="720"/>
      </w:pPr>
      <w:rPr>
        <w:rFonts w:hint="default"/>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5" w15:restartNumberingAfterBreak="0">
    <w:nsid w:val="44971DEC"/>
    <w:multiLevelType w:val="hybridMultilevel"/>
    <w:tmpl w:val="4B2658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9382A12"/>
    <w:multiLevelType w:val="hybridMultilevel"/>
    <w:tmpl w:val="556A36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95B7DFE"/>
    <w:multiLevelType w:val="hybridMultilevel"/>
    <w:tmpl w:val="773EFA40"/>
    <w:lvl w:ilvl="0" w:tplc="21AAE692">
      <w:start w:val="1"/>
      <w:numFmt w:val="bullet"/>
      <w:lvlText w:val=""/>
      <w:lvlJc w:val="left"/>
      <w:pPr>
        <w:ind w:left="1146" w:hanging="360"/>
      </w:pPr>
      <w:rPr>
        <w:rFonts w:ascii="Symbol" w:hAnsi="Symbol" w:hint="default"/>
      </w:rPr>
    </w:lvl>
    <w:lvl w:ilvl="1" w:tplc="21AAE692">
      <w:start w:val="1"/>
      <w:numFmt w:val="bullet"/>
      <w:lvlText w:val=""/>
      <w:lvlJc w:val="left"/>
      <w:pPr>
        <w:ind w:left="1866" w:hanging="360"/>
      </w:pPr>
      <w:rPr>
        <w:rFonts w:ascii="Symbol" w:hAnsi="Symbol"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8" w15:restartNumberingAfterBreak="0">
    <w:nsid w:val="4A1B2427"/>
    <w:multiLevelType w:val="hybridMultilevel"/>
    <w:tmpl w:val="480EC6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AF26ECD"/>
    <w:multiLevelType w:val="hybridMultilevel"/>
    <w:tmpl w:val="DE7A6E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3815450"/>
    <w:multiLevelType w:val="hybridMultilevel"/>
    <w:tmpl w:val="2CC25B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5736476"/>
    <w:multiLevelType w:val="hybridMultilevel"/>
    <w:tmpl w:val="AF364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1153F28"/>
    <w:multiLevelType w:val="hybridMultilevel"/>
    <w:tmpl w:val="4EBCEC82"/>
    <w:lvl w:ilvl="0" w:tplc="07162A6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668F384B"/>
    <w:multiLevelType w:val="multilevel"/>
    <w:tmpl w:val="9B90508A"/>
    <w:lvl w:ilvl="0">
      <w:start w:val="1"/>
      <w:numFmt w:val="upperRoman"/>
      <w:lvlText w:val="%1."/>
      <w:lvlJc w:val="left"/>
      <w:pPr>
        <w:ind w:left="1288" w:hanging="720"/>
      </w:pPr>
      <w:rPr>
        <w:rFonts w:hint="default"/>
      </w:rPr>
    </w:lvl>
    <w:lvl w:ilvl="1">
      <w:start w:val="1"/>
      <w:numFmt w:val="decimal"/>
      <w:isLgl/>
      <w:lvlText w:val="%1.%2."/>
      <w:lvlJc w:val="left"/>
      <w:pPr>
        <w:ind w:left="862"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54" w15:restartNumberingAfterBreak="0">
    <w:nsid w:val="75005AFD"/>
    <w:multiLevelType w:val="hybridMultilevel"/>
    <w:tmpl w:val="AF3C3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56C77D1"/>
    <w:multiLevelType w:val="hybridMultilevel"/>
    <w:tmpl w:val="9EA491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5CA1AB8"/>
    <w:multiLevelType w:val="hybridMultilevel"/>
    <w:tmpl w:val="8B282298"/>
    <w:lvl w:ilvl="0" w:tplc="74CE67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6EE522A"/>
    <w:multiLevelType w:val="hybridMultilevel"/>
    <w:tmpl w:val="CAD28646"/>
    <w:lvl w:ilvl="0" w:tplc="07162A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6FD1114"/>
    <w:multiLevelType w:val="hybridMultilevel"/>
    <w:tmpl w:val="5C4E9F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70F5B56"/>
    <w:multiLevelType w:val="multilevel"/>
    <w:tmpl w:val="7D7453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pStyle w:val="S3"/>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60" w15:restartNumberingAfterBreak="0">
    <w:nsid w:val="7B55343F"/>
    <w:multiLevelType w:val="hybridMultilevel"/>
    <w:tmpl w:val="0DEECDBC"/>
    <w:lvl w:ilvl="0" w:tplc="07162A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E7D686D"/>
    <w:multiLevelType w:val="hybridMultilevel"/>
    <w:tmpl w:val="C9FC6CE4"/>
    <w:lvl w:ilvl="0" w:tplc="57001E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EBB2897"/>
    <w:multiLevelType w:val="hybridMultilevel"/>
    <w:tmpl w:val="8BCA5C52"/>
    <w:lvl w:ilvl="0" w:tplc="04150001">
      <w:start w:val="1"/>
      <w:numFmt w:val="bullet"/>
      <w:lvlText w:val=""/>
      <w:lvlJc w:val="left"/>
      <w:pPr>
        <w:ind w:left="1321" w:hanging="360"/>
      </w:pPr>
      <w:rPr>
        <w:rFonts w:ascii="Symbol" w:hAnsi="Symbol" w:hint="default"/>
      </w:rPr>
    </w:lvl>
    <w:lvl w:ilvl="1" w:tplc="04150003" w:tentative="1">
      <w:start w:val="1"/>
      <w:numFmt w:val="bullet"/>
      <w:lvlText w:val="o"/>
      <w:lvlJc w:val="left"/>
      <w:pPr>
        <w:ind w:left="2041" w:hanging="360"/>
      </w:pPr>
      <w:rPr>
        <w:rFonts w:ascii="Courier New" w:hAnsi="Courier New" w:cs="Courier New" w:hint="default"/>
      </w:rPr>
    </w:lvl>
    <w:lvl w:ilvl="2" w:tplc="04150005" w:tentative="1">
      <w:start w:val="1"/>
      <w:numFmt w:val="bullet"/>
      <w:lvlText w:val=""/>
      <w:lvlJc w:val="left"/>
      <w:pPr>
        <w:ind w:left="2761" w:hanging="360"/>
      </w:pPr>
      <w:rPr>
        <w:rFonts w:ascii="Wingdings" w:hAnsi="Wingdings" w:hint="default"/>
      </w:rPr>
    </w:lvl>
    <w:lvl w:ilvl="3" w:tplc="04150001" w:tentative="1">
      <w:start w:val="1"/>
      <w:numFmt w:val="bullet"/>
      <w:lvlText w:val=""/>
      <w:lvlJc w:val="left"/>
      <w:pPr>
        <w:ind w:left="3481" w:hanging="360"/>
      </w:pPr>
      <w:rPr>
        <w:rFonts w:ascii="Symbol" w:hAnsi="Symbol" w:hint="default"/>
      </w:rPr>
    </w:lvl>
    <w:lvl w:ilvl="4" w:tplc="04150003" w:tentative="1">
      <w:start w:val="1"/>
      <w:numFmt w:val="bullet"/>
      <w:lvlText w:val="o"/>
      <w:lvlJc w:val="left"/>
      <w:pPr>
        <w:ind w:left="4201" w:hanging="360"/>
      </w:pPr>
      <w:rPr>
        <w:rFonts w:ascii="Courier New" w:hAnsi="Courier New" w:cs="Courier New" w:hint="default"/>
      </w:rPr>
    </w:lvl>
    <w:lvl w:ilvl="5" w:tplc="04150005" w:tentative="1">
      <w:start w:val="1"/>
      <w:numFmt w:val="bullet"/>
      <w:lvlText w:val=""/>
      <w:lvlJc w:val="left"/>
      <w:pPr>
        <w:ind w:left="4921" w:hanging="360"/>
      </w:pPr>
      <w:rPr>
        <w:rFonts w:ascii="Wingdings" w:hAnsi="Wingdings" w:hint="default"/>
      </w:rPr>
    </w:lvl>
    <w:lvl w:ilvl="6" w:tplc="04150001" w:tentative="1">
      <w:start w:val="1"/>
      <w:numFmt w:val="bullet"/>
      <w:lvlText w:val=""/>
      <w:lvlJc w:val="left"/>
      <w:pPr>
        <w:ind w:left="5641" w:hanging="360"/>
      </w:pPr>
      <w:rPr>
        <w:rFonts w:ascii="Symbol" w:hAnsi="Symbol" w:hint="default"/>
      </w:rPr>
    </w:lvl>
    <w:lvl w:ilvl="7" w:tplc="04150003" w:tentative="1">
      <w:start w:val="1"/>
      <w:numFmt w:val="bullet"/>
      <w:lvlText w:val="o"/>
      <w:lvlJc w:val="left"/>
      <w:pPr>
        <w:ind w:left="6361" w:hanging="360"/>
      </w:pPr>
      <w:rPr>
        <w:rFonts w:ascii="Courier New" w:hAnsi="Courier New" w:cs="Courier New" w:hint="default"/>
      </w:rPr>
    </w:lvl>
    <w:lvl w:ilvl="8" w:tplc="04150005" w:tentative="1">
      <w:start w:val="1"/>
      <w:numFmt w:val="bullet"/>
      <w:lvlText w:val=""/>
      <w:lvlJc w:val="left"/>
      <w:pPr>
        <w:ind w:left="7081" w:hanging="360"/>
      </w:pPr>
      <w:rPr>
        <w:rFonts w:ascii="Wingdings" w:hAnsi="Wingdings" w:hint="default"/>
      </w:rPr>
    </w:lvl>
  </w:abstractNum>
  <w:num w:numId="1">
    <w:abstractNumId w:val="13"/>
  </w:num>
  <w:num w:numId="2">
    <w:abstractNumId w:val="53"/>
  </w:num>
  <w:num w:numId="3">
    <w:abstractNumId w:val="34"/>
  </w:num>
  <w:num w:numId="4">
    <w:abstractNumId w:val="62"/>
  </w:num>
  <w:num w:numId="5">
    <w:abstractNumId w:val="37"/>
  </w:num>
  <w:num w:numId="6">
    <w:abstractNumId w:val="5"/>
  </w:num>
  <w:num w:numId="7">
    <w:abstractNumId w:val="31"/>
  </w:num>
  <w:num w:numId="8">
    <w:abstractNumId w:val="50"/>
  </w:num>
  <w:num w:numId="9">
    <w:abstractNumId w:val="19"/>
  </w:num>
  <w:num w:numId="10">
    <w:abstractNumId w:val="35"/>
  </w:num>
  <w:num w:numId="11">
    <w:abstractNumId w:val="43"/>
  </w:num>
  <w:num w:numId="12">
    <w:abstractNumId w:val="3"/>
  </w:num>
  <w:num w:numId="13">
    <w:abstractNumId w:val="48"/>
  </w:num>
  <w:num w:numId="14">
    <w:abstractNumId w:val="40"/>
  </w:num>
  <w:num w:numId="15">
    <w:abstractNumId w:val="18"/>
  </w:num>
  <w:num w:numId="16">
    <w:abstractNumId w:val="57"/>
  </w:num>
  <w:num w:numId="17">
    <w:abstractNumId w:val="39"/>
  </w:num>
  <w:num w:numId="18">
    <w:abstractNumId w:val="28"/>
  </w:num>
  <w:num w:numId="19">
    <w:abstractNumId w:val="10"/>
  </w:num>
  <w:num w:numId="20">
    <w:abstractNumId w:val="52"/>
  </w:num>
  <w:num w:numId="21">
    <w:abstractNumId w:val="49"/>
  </w:num>
  <w:num w:numId="22">
    <w:abstractNumId w:val="15"/>
  </w:num>
  <w:num w:numId="23">
    <w:abstractNumId w:val="38"/>
  </w:num>
  <w:num w:numId="24">
    <w:abstractNumId w:val="42"/>
  </w:num>
  <w:num w:numId="25">
    <w:abstractNumId w:val="21"/>
  </w:num>
  <w:num w:numId="26">
    <w:abstractNumId w:val="61"/>
  </w:num>
  <w:num w:numId="27">
    <w:abstractNumId w:val="47"/>
  </w:num>
  <w:num w:numId="28">
    <w:abstractNumId w:val="41"/>
  </w:num>
  <w:num w:numId="29">
    <w:abstractNumId w:val="60"/>
  </w:num>
  <w:num w:numId="30">
    <w:abstractNumId w:val="6"/>
  </w:num>
  <w:num w:numId="31">
    <w:abstractNumId w:val="55"/>
  </w:num>
  <w:num w:numId="32">
    <w:abstractNumId w:val="0"/>
  </w:num>
  <w:num w:numId="33">
    <w:abstractNumId w:val="27"/>
  </w:num>
  <w:num w:numId="34">
    <w:abstractNumId w:val="29"/>
  </w:num>
  <w:num w:numId="35">
    <w:abstractNumId w:val="20"/>
  </w:num>
  <w:num w:numId="36">
    <w:abstractNumId w:val="2"/>
  </w:num>
  <w:num w:numId="37">
    <w:abstractNumId w:val="22"/>
  </w:num>
  <w:num w:numId="38">
    <w:abstractNumId w:val="26"/>
  </w:num>
  <w:num w:numId="39">
    <w:abstractNumId w:val="7"/>
  </w:num>
  <w:num w:numId="40">
    <w:abstractNumId w:val="24"/>
  </w:num>
  <w:num w:numId="41">
    <w:abstractNumId w:val="17"/>
  </w:num>
  <w:num w:numId="42">
    <w:abstractNumId w:val="8"/>
  </w:num>
  <w:num w:numId="43">
    <w:abstractNumId w:val="9"/>
  </w:num>
  <w:num w:numId="44">
    <w:abstractNumId w:val="33"/>
  </w:num>
  <w:num w:numId="45">
    <w:abstractNumId w:val="32"/>
  </w:num>
  <w:num w:numId="46">
    <w:abstractNumId w:val="1"/>
  </w:num>
  <w:num w:numId="47">
    <w:abstractNumId w:val="51"/>
  </w:num>
  <w:num w:numId="48">
    <w:abstractNumId w:val="45"/>
  </w:num>
  <w:num w:numId="49">
    <w:abstractNumId w:val="14"/>
  </w:num>
  <w:num w:numId="50">
    <w:abstractNumId w:val="36"/>
  </w:num>
  <w:num w:numId="51">
    <w:abstractNumId w:val="16"/>
  </w:num>
  <w:num w:numId="52">
    <w:abstractNumId w:val="56"/>
  </w:num>
  <w:num w:numId="53">
    <w:abstractNumId w:val="4"/>
  </w:num>
  <w:num w:numId="54">
    <w:abstractNumId w:val="25"/>
  </w:num>
  <w:num w:numId="55">
    <w:abstractNumId w:val="58"/>
  </w:num>
  <w:num w:numId="56">
    <w:abstractNumId w:val="23"/>
  </w:num>
  <w:num w:numId="57">
    <w:abstractNumId w:val="46"/>
  </w:num>
  <w:num w:numId="58">
    <w:abstractNumId w:val="12"/>
  </w:num>
  <w:num w:numId="59">
    <w:abstractNumId w:val="54"/>
  </w:num>
  <w:num w:numId="60">
    <w:abstractNumId w:val="59"/>
  </w:num>
  <w:num w:numId="61">
    <w:abstractNumId w:val="44"/>
  </w:num>
  <w:num w:numId="62">
    <w:abstractNumId w:val="30"/>
  </w:num>
  <w:num w:numId="63">
    <w:abstractNumId w:val="1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trackRevision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C3C"/>
    <w:rsid w:val="000032DD"/>
    <w:rsid w:val="000052E8"/>
    <w:rsid w:val="00005767"/>
    <w:rsid w:val="00005F8A"/>
    <w:rsid w:val="00006934"/>
    <w:rsid w:val="00007D73"/>
    <w:rsid w:val="0001167F"/>
    <w:rsid w:val="00015944"/>
    <w:rsid w:val="0002525E"/>
    <w:rsid w:val="00026DAC"/>
    <w:rsid w:val="000315A8"/>
    <w:rsid w:val="00031ECE"/>
    <w:rsid w:val="00031FFC"/>
    <w:rsid w:val="0003340D"/>
    <w:rsid w:val="0003356B"/>
    <w:rsid w:val="0003440A"/>
    <w:rsid w:val="00034E4B"/>
    <w:rsid w:val="00035899"/>
    <w:rsid w:val="00035BC2"/>
    <w:rsid w:val="000379F3"/>
    <w:rsid w:val="00040554"/>
    <w:rsid w:val="0004306F"/>
    <w:rsid w:val="000441D1"/>
    <w:rsid w:val="00044A15"/>
    <w:rsid w:val="0004752A"/>
    <w:rsid w:val="00050BE4"/>
    <w:rsid w:val="000517B8"/>
    <w:rsid w:val="00052A92"/>
    <w:rsid w:val="00054C74"/>
    <w:rsid w:val="00054DC8"/>
    <w:rsid w:val="00055F34"/>
    <w:rsid w:val="000568AB"/>
    <w:rsid w:val="00057448"/>
    <w:rsid w:val="00060C45"/>
    <w:rsid w:val="00061024"/>
    <w:rsid w:val="000629A1"/>
    <w:rsid w:val="000634B2"/>
    <w:rsid w:val="000636BB"/>
    <w:rsid w:val="0006720F"/>
    <w:rsid w:val="00067756"/>
    <w:rsid w:val="00070533"/>
    <w:rsid w:val="000710EB"/>
    <w:rsid w:val="000726F8"/>
    <w:rsid w:val="00072A25"/>
    <w:rsid w:val="00073852"/>
    <w:rsid w:val="00076DBF"/>
    <w:rsid w:val="0008066D"/>
    <w:rsid w:val="00082092"/>
    <w:rsid w:val="00083292"/>
    <w:rsid w:val="00086081"/>
    <w:rsid w:val="000914FE"/>
    <w:rsid w:val="000923EC"/>
    <w:rsid w:val="0009316A"/>
    <w:rsid w:val="00093819"/>
    <w:rsid w:val="00093BAF"/>
    <w:rsid w:val="0009738B"/>
    <w:rsid w:val="000A1552"/>
    <w:rsid w:val="000A1957"/>
    <w:rsid w:val="000A58AF"/>
    <w:rsid w:val="000A5B0E"/>
    <w:rsid w:val="000B2A8B"/>
    <w:rsid w:val="000B5389"/>
    <w:rsid w:val="000B5BF8"/>
    <w:rsid w:val="000B6611"/>
    <w:rsid w:val="000C1B11"/>
    <w:rsid w:val="000C2313"/>
    <w:rsid w:val="000C3193"/>
    <w:rsid w:val="000C4F88"/>
    <w:rsid w:val="000C648B"/>
    <w:rsid w:val="000C6885"/>
    <w:rsid w:val="000C6AF4"/>
    <w:rsid w:val="000C6BB9"/>
    <w:rsid w:val="000C754A"/>
    <w:rsid w:val="000D2E18"/>
    <w:rsid w:val="000D3342"/>
    <w:rsid w:val="000D504A"/>
    <w:rsid w:val="000D52BC"/>
    <w:rsid w:val="000D68C1"/>
    <w:rsid w:val="000D7A7B"/>
    <w:rsid w:val="000E090E"/>
    <w:rsid w:val="000E5F86"/>
    <w:rsid w:val="000F4945"/>
    <w:rsid w:val="000F5429"/>
    <w:rsid w:val="000F5D70"/>
    <w:rsid w:val="000F640E"/>
    <w:rsid w:val="000F7D69"/>
    <w:rsid w:val="001002A2"/>
    <w:rsid w:val="00100C07"/>
    <w:rsid w:val="00101168"/>
    <w:rsid w:val="00101836"/>
    <w:rsid w:val="0010555C"/>
    <w:rsid w:val="00105996"/>
    <w:rsid w:val="0010622A"/>
    <w:rsid w:val="001107E5"/>
    <w:rsid w:val="00110D82"/>
    <w:rsid w:val="0011127B"/>
    <w:rsid w:val="00112822"/>
    <w:rsid w:val="0011518A"/>
    <w:rsid w:val="0011567F"/>
    <w:rsid w:val="00116D02"/>
    <w:rsid w:val="00120F3B"/>
    <w:rsid w:val="00122BE1"/>
    <w:rsid w:val="001306AB"/>
    <w:rsid w:val="00132DDD"/>
    <w:rsid w:val="00133A7A"/>
    <w:rsid w:val="001350B3"/>
    <w:rsid w:val="00135E4D"/>
    <w:rsid w:val="00136091"/>
    <w:rsid w:val="0013687A"/>
    <w:rsid w:val="001419F6"/>
    <w:rsid w:val="00141B78"/>
    <w:rsid w:val="00145AA9"/>
    <w:rsid w:val="001506C3"/>
    <w:rsid w:val="00150C72"/>
    <w:rsid w:val="00150E65"/>
    <w:rsid w:val="0015348B"/>
    <w:rsid w:val="00153A38"/>
    <w:rsid w:val="00153D30"/>
    <w:rsid w:val="001540B4"/>
    <w:rsid w:val="00156C26"/>
    <w:rsid w:val="00156FC3"/>
    <w:rsid w:val="00160283"/>
    <w:rsid w:val="00165CA6"/>
    <w:rsid w:val="00167417"/>
    <w:rsid w:val="00170186"/>
    <w:rsid w:val="00170927"/>
    <w:rsid w:val="00170B80"/>
    <w:rsid w:val="00170D0F"/>
    <w:rsid w:val="001732B1"/>
    <w:rsid w:val="00174F4C"/>
    <w:rsid w:val="001750E3"/>
    <w:rsid w:val="0018037D"/>
    <w:rsid w:val="00180702"/>
    <w:rsid w:val="001813AF"/>
    <w:rsid w:val="00182027"/>
    <w:rsid w:val="0018255A"/>
    <w:rsid w:val="00183091"/>
    <w:rsid w:val="001856C6"/>
    <w:rsid w:val="001867C1"/>
    <w:rsid w:val="00190C4E"/>
    <w:rsid w:val="00193DB6"/>
    <w:rsid w:val="00194AF8"/>
    <w:rsid w:val="001960C3"/>
    <w:rsid w:val="001972E6"/>
    <w:rsid w:val="001A1154"/>
    <w:rsid w:val="001A126C"/>
    <w:rsid w:val="001A1D33"/>
    <w:rsid w:val="001A27A5"/>
    <w:rsid w:val="001A31B5"/>
    <w:rsid w:val="001A34C5"/>
    <w:rsid w:val="001A4F91"/>
    <w:rsid w:val="001A559B"/>
    <w:rsid w:val="001A59E8"/>
    <w:rsid w:val="001A689C"/>
    <w:rsid w:val="001A68E3"/>
    <w:rsid w:val="001A74A0"/>
    <w:rsid w:val="001B1AEF"/>
    <w:rsid w:val="001B1D1A"/>
    <w:rsid w:val="001B2215"/>
    <w:rsid w:val="001B4306"/>
    <w:rsid w:val="001B4732"/>
    <w:rsid w:val="001B482C"/>
    <w:rsid w:val="001B50A1"/>
    <w:rsid w:val="001B52B4"/>
    <w:rsid w:val="001B5506"/>
    <w:rsid w:val="001B5E58"/>
    <w:rsid w:val="001C0A94"/>
    <w:rsid w:val="001C154C"/>
    <w:rsid w:val="001C534A"/>
    <w:rsid w:val="001C5A89"/>
    <w:rsid w:val="001C677A"/>
    <w:rsid w:val="001D1621"/>
    <w:rsid w:val="001D17D6"/>
    <w:rsid w:val="001D39E2"/>
    <w:rsid w:val="001D4351"/>
    <w:rsid w:val="001D5084"/>
    <w:rsid w:val="001D545A"/>
    <w:rsid w:val="001D66BB"/>
    <w:rsid w:val="001D6E76"/>
    <w:rsid w:val="001E22F9"/>
    <w:rsid w:val="001E276A"/>
    <w:rsid w:val="001E27AF"/>
    <w:rsid w:val="001E2A1D"/>
    <w:rsid w:val="001E2CB4"/>
    <w:rsid w:val="001E4099"/>
    <w:rsid w:val="001E4DA4"/>
    <w:rsid w:val="001E516F"/>
    <w:rsid w:val="001E6366"/>
    <w:rsid w:val="001F1603"/>
    <w:rsid w:val="001F277B"/>
    <w:rsid w:val="001F2CD0"/>
    <w:rsid w:val="001F3665"/>
    <w:rsid w:val="002003FE"/>
    <w:rsid w:val="002008D9"/>
    <w:rsid w:val="00200C92"/>
    <w:rsid w:val="00200D20"/>
    <w:rsid w:val="00201A10"/>
    <w:rsid w:val="00201AB2"/>
    <w:rsid w:val="00202055"/>
    <w:rsid w:val="00203264"/>
    <w:rsid w:val="00203F76"/>
    <w:rsid w:val="00203FB3"/>
    <w:rsid w:val="00205E60"/>
    <w:rsid w:val="00206351"/>
    <w:rsid w:val="0021268B"/>
    <w:rsid w:val="00212748"/>
    <w:rsid w:val="002151A4"/>
    <w:rsid w:val="00216D82"/>
    <w:rsid w:val="002205A4"/>
    <w:rsid w:val="00221430"/>
    <w:rsid w:val="0022251B"/>
    <w:rsid w:val="0022305B"/>
    <w:rsid w:val="0022312C"/>
    <w:rsid w:val="00224171"/>
    <w:rsid w:val="002261EA"/>
    <w:rsid w:val="00227DE5"/>
    <w:rsid w:val="002301F8"/>
    <w:rsid w:val="00230246"/>
    <w:rsid w:val="0023271B"/>
    <w:rsid w:val="00235710"/>
    <w:rsid w:val="00236115"/>
    <w:rsid w:val="00241BAC"/>
    <w:rsid w:val="00241BB6"/>
    <w:rsid w:val="002459CC"/>
    <w:rsid w:val="00245F34"/>
    <w:rsid w:val="0024651E"/>
    <w:rsid w:val="002473E1"/>
    <w:rsid w:val="00247F21"/>
    <w:rsid w:val="002504E4"/>
    <w:rsid w:val="00251952"/>
    <w:rsid w:val="00252632"/>
    <w:rsid w:val="002533E1"/>
    <w:rsid w:val="002562FA"/>
    <w:rsid w:val="002566CB"/>
    <w:rsid w:val="00257A05"/>
    <w:rsid w:val="00260330"/>
    <w:rsid w:val="0026318F"/>
    <w:rsid w:val="002641A3"/>
    <w:rsid w:val="00264B15"/>
    <w:rsid w:val="00266CF8"/>
    <w:rsid w:val="002673EA"/>
    <w:rsid w:val="00270F66"/>
    <w:rsid w:val="002728EF"/>
    <w:rsid w:val="00272F29"/>
    <w:rsid w:val="002730C7"/>
    <w:rsid w:val="00273F79"/>
    <w:rsid w:val="00275309"/>
    <w:rsid w:val="00275B48"/>
    <w:rsid w:val="0027705C"/>
    <w:rsid w:val="00280AD5"/>
    <w:rsid w:val="00280D1B"/>
    <w:rsid w:val="002818CF"/>
    <w:rsid w:val="00281CC9"/>
    <w:rsid w:val="002823B1"/>
    <w:rsid w:val="002827CE"/>
    <w:rsid w:val="002856B7"/>
    <w:rsid w:val="002856C5"/>
    <w:rsid w:val="00285A05"/>
    <w:rsid w:val="00287100"/>
    <w:rsid w:val="0028750C"/>
    <w:rsid w:val="00287BFA"/>
    <w:rsid w:val="002911AC"/>
    <w:rsid w:val="002917B2"/>
    <w:rsid w:val="002948C9"/>
    <w:rsid w:val="00296FD4"/>
    <w:rsid w:val="002A1FC9"/>
    <w:rsid w:val="002A3014"/>
    <w:rsid w:val="002A493D"/>
    <w:rsid w:val="002A4B8A"/>
    <w:rsid w:val="002A6228"/>
    <w:rsid w:val="002A7207"/>
    <w:rsid w:val="002A73F4"/>
    <w:rsid w:val="002A7D78"/>
    <w:rsid w:val="002B206D"/>
    <w:rsid w:val="002B2602"/>
    <w:rsid w:val="002B45CB"/>
    <w:rsid w:val="002B4A27"/>
    <w:rsid w:val="002B5190"/>
    <w:rsid w:val="002B5861"/>
    <w:rsid w:val="002B6C43"/>
    <w:rsid w:val="002C27F4"/>
    <w:rsid w:val="002C5FC4"/>
    <w:rsid w:val="002C74C3"/>
    <w:rsid w:val="002D0D8D"/>
    <w:rsid w:val="002D39EE"/>
    <w:rsid w:val="002D50C2"/>
    <w:rsid w:val="002E0064"/>
    <w:rsid w:val="002E0D78"/>
    <w:rsid w:val="002E1FBD"/>
    <w:rsid w:val="002F02E6"/>
    <w:rsid w:val="002F08F2"/>
    <w:rsid w:val="002F2B97"/>
    <w:rsid w:val="002F3FB2"/>
    <w:rsid w:val="002F4499"/>
    <w:rsid w:val="002F4B08"/>
    <w:rsid w:val="002F4B80"/>
    <w:rsid w:val="002F559B"/>
    <w:rsid w:val="002F5F16"/>
    <w:rsid w:val="002F7C7B"/>
    <w:rsid w:val="00302A0D"/>
    <w:rsid w:val="0030355C"/>
    <w:rsid w:val="00303BFD"/>
    <w:rsid w:val="00305ED9"/>
    <w:rsid w:val="00306DB8"/>
    <w:rsid w:val="0031073B"/>
    <w:rsid w:val="0031129D"/>
    <w:rsid w:val="003113BC"/>
    <w:rsid w:val="003118ED"/>
    <w:rsid w:val="0031225F"/>
    <w:rsid w:val="00312E41"/>
    <w:rsid w:val="003142B0"/>
    <w:rsid w:val="003154ED"/>
    <w:rsid w:val="00322C21"/>
    <w:rsid w:val="003303DC"/>
    <w:rsid w:val="003330BC"/>
    <w:rsid w:val="00334C8B"/>
    <w:rsid w:val="00335D5A"/>
    <w:rsid w:val="00343823"/>
    <w:rsid w:val="003442CE"/>
    <w:rsid w:val="0034550C"/>
    <w:rsid w:val="00347211"/>
    <w:rsid w:val="00347EE0"/>
    <w:rsid w:val="00347F6D"/>
    <w:rsid w:val="0035008F"/>
    <w:rsid w:val="00350FBE"/>
    <w:rsid w:val="003512D2"/>
    <w:rsid w:val="00351687"/>
    <w:rsid w:val="00352903"/>
    <w:rsid w:val="00353A23"/>
    <w:rsid w:val="003548BB"/>
    <w:rsid w:val="003548CA"/>
    <w:rsid w:val="00354D41"/>
    <w:rsid w:val="00355178"/>
    <w:rsid w:val="0035606A"/>
    <w:rsid w:val="00357623"/>
    <w:rsid w:val="00360930"/>
    <w:rsid w:val="00360995"/>
    <w:rsid w:val="00362502"/>
    <w:rsid w:val="00362692"/>
    <w:rsid w:val="003626BB"/>
    <w:rsid w:val="003644A2"/>
    <w:rsid w:val="0036464E"/>
    <w:rsid w:val="00364BFC"/>
    <w:rsid w:val="00364DEF"/>
    <w:rsid w:val="003664F5"/>
    <w:rsid w:val="00366E1F"/>
    <w:rsid w:val="00367C76"/>
    <w:rsid w:val="003731B6"/>
    <w:rsid w:val="003731F7"/>
    <w:rsid w:val="003737BF"/>
    <w:rsid w:val="00374C88"/>
    <w:rsid w:val="00374E7E"/>
    <w:rsid w:val="00377235"/>
    <w:rsid w:val="00377292"/>
    <w:rsid w:val="00380F47"/>
    <w:rsid w:val="00382533"/>
    <w:rsid w:val="00382825"/>
    <w:rsid w:val="00382A3A"/>
    <w:rsid w:val="00386E6D"/>
    <w:rsid w:val="003874EF"/>
    <w:rsid w:val="0039072C"/>
    <w:rsid w:val="0039289A"/>
    <w:rsid w:val="00393691"/>
    <w:rsid w:val="003972A6"/>
    <w:rsid w:val="0039771E"/>
    <w:rsid w:val="00397E99"/>
    <w:rsid w:val="003A12EC"/>
    <w:rsid w:val="003A2C22"/>
    <w:rsid w:val="003A34EB"/>
    <w:rsid w:val="003A49F9"/>
    <w:rsid w:val="003B088B"/>
    <w:rsid w:val="003B1703"/>
    <w:rsid w:val="003B3C97"/>
    <w:rsid w:val="003B566B"/>
    <w:rsid w:val="003B56CD"/>
    <w:rsid w:val="003C216C"/>
    <w:rsid w:val="003C5F9E"/>
    <w:rsid w:val="003C6943"/>
    <w:rsid w:val="003D0D16"/>
    <w:rsid w:val="003D0E5B"/>
    <w:rsid w:val="003D17DE"/>
    <w:rsid w:val="003D3274"/>
    <w:rsid w:val="003E158A"/>
    <w:rsid w:val="003E6F1C"/>
    <w:rsid w:val="003F008B"/>
    <w:rsid w:val="003F156E"/>
    <w:rsid w:val="003F15A5"/>
    <w:rsid w:val="003F1B73"/>
    <w:rsid w:val="003F5A29"/>
    <w:rsid w:val="003F5D42"/>
    <w:rsid w:val="003F6754"/>
    <w:rsid w:val="003F6EE1"/>
    <w:rsid w:val="003F7889"/>
    <w:rsid w:val="003F7D2B"/>
    <w:rsid w:val="0040098E"/>
    <w:rsid w:val="0040192E"/>
    <w:rsid w:val="00401E68"/>
    <w:rsid w:val="0040230C"/>
    <w:rsid w:val="004030EA"/>
    <w:rsid w:val="00404D37"/>
    <w:rsid w:val="00407209"/>
    <w:rsid w:val="00410C89"/>
    <w:rsid w:val="0041480E"/>
    <w:rsid w:val="00415056"/>
    <w:rsid w:val="0041598E"/>
    <w:rsid w:val="004163AD"/>
    <w:rsid w:val="00421EFD"/>
    <w:rsid w:val="00422CD0"/>
    <w:rsid w:val="004232F2"/>
    <w:rsid w:val="00425B75"/>
    <w:rsid w:val="00425DA2"/>
    <w:rsid w:val="00426DA9"/>
    <w:rsid w:val="00427133"/>
    <w:rsid w:val="004314F8"/>
    <w:rsid w:val="004328EC"/>
    <w:rsid w:val="00435299"/>
    <w:rsid w:val="00440A15"/>
    <w:rsid w:val="00442D24"/>
    <w:rsid w:val="004434B5"/>
    <w:rsid w:val="00450272"/>
    <w:rsid w:val="0045198F"/>
    <w:rsid w:val="00451E2A"/>
    <w:rsid w:val="00453D14"/>
    <w:rsid w:val="00456008"/>
    <w:rsid w:val="004560A0"/>
    <w:rsid w:val="004560C1"/>
    <w:rsid w:val="004566CF"/>
    <w:rsid w:val="00456D1F"/>
    <w:rsid w:val="00457A7B"/>
    <w:rsid w:val="00461442"/>
    <w:rsid w:val="00461BE4"/>
    <w:rsid w:val="004621D7"/>
    <w:rsid w:val="00464B88"/>
    <w:rsid w:val="0046507E"/>
    <w:rsid w:val="00465881"/>
    <w:rsid w:val="0047122F"/>
    <w:rsid w:val="00471E86"/>
    <w:rsid w:val="00474913"/>
    <w:rsid w:val="00475228"/>
    <w:rsid w:val="0048037C"/>
    <w:rsid w:val="0048111D"/>
    <w:rsid w:val="0048169E"/>
    <w:rsid w:val="00481CAF"/>
    <w:rsid w:val="004833B1"/>
    <w:rsid w:val="00490C0F"/>
    <w:rsid w:val="00493FA2"/>
    <w:rsid w:val="004958AC"/>
    <w:rsid w:val="004973AA"/>
    <w:rsid w:val="004A0701"/>
    <w:rsid w:val="004A0E33"/>
    <w:rsid w:val="004A343F"/>
    <w:rsid w:val="004A35DB"/>
    <w:rsid w:val="004A49E3"/>
    <w:rsid w:val="004B119F"/>
    <w:rsid w:val="004B612D"/>
    <w:rsid w:val="004B68D6"/>
    <w:rsid w:val="004B6FFC"/>
    <w:rsid w:val="004C0ED3"/>
    <w:rsid w:val="004C1BEE"/>
    <w:rsid w:val="004C2E42"/>
    <w:rsid w:val="004C30C3"/>
    <w:rsid w:val="004C3415"/>
    <w:rsid w:val="004C4FA7"/>
    <w:rsid w:val="004D0C3A"/>
    <w:rsid w:val="004D2100"/>
    <w:rsid w:val="004D246F"/>
    <w:rsid w:val="004D341E"/>
    <w:rsid w:val="004D4CF3"/>
    <w:rsid w:val="004D5117"/>
    <w:rsid w:val="004D6964"/>
    <w:rsid w:val="004D6D71"/>
    <w:rsid w:val="004D7359"/>
    <w:rsid w:val="004E102B"/>
    <w:rsid w:val="004E1072"/>
    <w:rsid w:val="004E1937"/>
    <w:rsid w:val="004E3802"/>
    <w:rsid w:val="004E464E"/>
    <w:rsid w:val="004F1429"/>
    <w:rsid w:val="004F2D85"/>
    <w:rsid w:val="004F383D"/>
    <w:rsid w:val="004F4FBE"/>
    <w:rsid w:val="00500235"/>
    <w:rsid w:val="0050039C"/>
    <w:rsid w:val="00501F97"/>
    <w:rsid w:val="005050FF"/>
    <w:rsid w:val="00505D13"/>
    <w:rsid w:val="00510CD8"/>
    <w:rsid w:val="0051107F"/>
    <w:rsid w:val="00511397"/>
    <w:rsid w:val="0051200E"/>
    <w:rsid w:val="0051695B"/>
    <w:rsid w:val="0051772E"/>
    <w:rsid w:val="005177A4"/>
    <w:rsid w:val="00521CE0"/>
    <w:rsid w:val="00522D6C"/>
    <w:rsid w:val="005230B0"/>
    <w:rsid w:val="0052311B"/>
    <w:rsid w:val="0053001D"/>
    <w:rsid w:val="00532EAC"/>
    <w:rsid w:val="00533072"/>
    <w:rsid w:val="00535F13"/>
    <w:rsid w:val="00540D89"/>
    <w:rsid w:val="00541305"/>
    <w:rsid w:val="00541896"/>
    <w:rsid w:val="00542107"/>
    <w:rsid w:val="00542480"/>
    <w:rsid w:val="005439E8"/>
    <w:rsid w:val="00545023"/>
    <w:rsid w:val="005452B3"/>
    <w:rsid w:val="00545BC7"/>
    <w:rsid w:val="00550DBA"/>
    <w:rsid w:val="00552C1C"/>
    <w:rsid w:val="005539DE"/>
    <w:rsid w:val="00555DCE"/>
    <w:rsid w:val="005575C0"/>
    <w:rsid w:val="00557D02"/>
    <w:rsid w:val="00560089"/>
    <w:rsid w:val="005600D5"/>
    <w:rsid w:val="005601E4"/>
    <w:rsid w:val="00560905"/>
    <w:rsid w:val="00560D8E"/>
    <w:rsid w:val="0056113B"/>
    <w:rsid w:val="0056672F"/>
    <w:rsid w:val="00571B36"/>
    <w:rsid w:val="00573A3E"/>
    <w:rsid w:val="0057539D"/>
    <w:rsid w:val="00575475"/>
    <w:rsid w:val="00576DB3"/>
    <w:rsid w:val="00581620"/>
    <w:rsid w:val="00581A3B"/>
    <w:rsid w:val="00581ED1"/>
    <w:rsid w:val="00582E6E"/>
    <w:rsid w:val="00583A44"/>
    <w:rsid w:val="00585EB6"/>
    <w:rsid w:val="00586F67"/>
    <w:rsid w:val="005905FF"/>
    <w:rsid w:val="005911D6"/>
    <w:rsid w:val="00592008"/>
    <w:rsid w:val="005947E8"/>
    <w:rsid w:val="00596B7C"/>
    <w:rsid w:val="00597B9C"/>
    <w:rsid w:val="005A14DA"/>
    <w:rsid w:val="005A1982"/>
    <w:rsid w:val="005A23F2"/>
    <w:rsid w:val="005A43BA"/>
    <w:rsid w:val="005A4480"/>
    <w:rsid w:val="005A567C"/>
    <w:rsid w:val="005A7450"/>
    <w:rsid w:val="005A759A"/>
    <w:rsid w:val="005B13BA"/>
    <w:rsid w:val="005B1DB2"/>
    <w:rsid w:val="005B3234"/>
    <w:rsid w:val="005B34D4"/>
    <w:rsid w:val="005B3C76"/>
    <w:rsid w:val="005C008A"/>
    <w:rsid w:val="005C1B38"/>
    <w:rsid w:val="005C2F1A"/>
    <w:rsid w:val="005D1E62"/>
    <w:rsid w:val="005D2DD9"/>
    <w:rsid w:val="005D6443"/>
    <w:rsid w:val="005D6A99"/>
    <w:rsid w:val="005D764D"/>
    <w:rsid w:val="005D779B"/>
    <w:rsid w:val="005E2277"/>
    <w:rsid w:val="005E235B"/>
    <w:rsid w:val="005E2526"/>
    <w:rsid w:val="005E2874"/>
    <w:rsid w:val="005E4146"/>
    <w:rsid w:val="005E6669"/>
    <w:rsid w:val="005F014E"/>
    <w:rsid w:val="005F18E0"/>
    <w:rsid w:val="005F31D4"/>
    <w:rsid w:val="005F31E2"/>
    <w:rsid w:val="005F5421"/>
    <w:rsid w:val="005F59C3"/>
    <w:rsid w:val="005F6DD5"/>
    <w:rsid w:val="00600BFA"/>
    <w:rsid w:val="00600F1F"/>
    <w:rsid w:val="00601176"/>
    <w:rsid w:val="00601359"/>
    <w:rsid w:val="006016AC"/>
    <w:rsid w:val="00602669"/>
    <w:rsid w:val="0060358E"/>
    <w:rsid w:val="00603D89"/>
    <w:rsid w:val="006043E7"/>
    <w:rsid w:val="00604DF4"/>
    <w:rsid w:val="00605BDE"/>
    <w:rsid w:val="006067AA"/>
    <w:rsid w:val="00606F85"/>
    <w:rsid w:val="00607380"/>
    <w:rsid w:val="00610830"/>
    <w:rsid w:val="006116E4"/>
    <w:rsid w:val="006138BE"/>
    <w:rsid w:val="00615C61"/>
    <w:rsid w:val="0061631D"/>
    <w:rsid w:val="0061638C"/>
    <w:rsid w:val="006208CE"/>
    <w:rsid w:val="00620A98"/>
    <w:rsid w:val="00620B6D"/>
    <w:rsid w:val="006211CE"/>
    <w:rsid w:val="0062307D"/>
    <w:rsid w:val="00625B9E"/>
    <w:rsid w:val="00625E30"/>
    <w:rsid w:val="00631D89"/>
    <w:rsid w:val="00632010"/>
    <w:rsid w:val="00633256"/>
    <w:rsid w:val="006344B0"/>
    <w:rsid w:val="00634C2E"/>
    <w:rsid w:val="00635EC6"/>
    <w:rsid w:val="0063608A"/>
    <w:rsid w:val="00641AB3"/>
    <w:rsid w:val="00642AAC"/>
    <w:rsid w:val="0064404A"/>
    <w:rsid w:val="00644721"/>
    <w:rsid w:val="0064583B"/>
    <w:rsid w:val="00645BCC"/>
    <w:rsid w:val="00646F67"/>
    <w:rsid w:val="00647D4C"/>
    <w:rsid w:val="00647FDF"/>
    <w:rsid w:val="0065416E"/>
    <w:rsid w:val="00656B0B"/>
    <w:rsid w:val="00656D05"/>
    <w:rsid w:val="00657B98"/>
    <w:rsid w:val="006602BC"/>
    <w:rsid w:val="006639F5"/>
    <w:rsid w:val="0066505C"/>
    <w:rsid w:val="00665129"/>
    <w:rsid w:val="00666E1F"/>
    <w:rsid w:val="00667C60"/>
    <w:rsid w:val="0067028B"/>
    <w:rsid w:val="006704F7"/>
    <w:rsid w:val="00671AED"/>
    <w:rsid w:val="00673EA3"/>
    <w:rsid w:val="00676EBB"/>
    <w:rsid w:val="00677B8F"/>
    <w:rsid w:val="00681324"/>
    <w:rsid w:val="00682799"/>
    <w:rsid w:val="00682884"/>
    <w:rsid w:val="00683779"/>
    <w:rsid w:val="00683EC6"/>
    <w:rsid w:val="006842B1"/>
    <w:rsid w:val="0068454C"/>
    <w:rsid w:val="00686B1A"/>
    <w:rsid w:val="00687557"/>
    <w:rsid w:val="006912C4"/>
    <w:rsid w:val="00691A8C"/>
    <w:rsid w:val="00691E57"/>
    <w:rsid w:val="00692977"/>
    <w:rsid w:val="006943A8"/>
    <w:rsid w:val="00694E24"/>
    <w:rsid w:val="006967CD"/>
    <w:rsid w:val="006A0704"/>
    <w:rsid w:val="006A26A7"/>
    <w:rsid w:val="006A4B5F"/>
    <w:rsid w:val="006A6849"/>
    <w:rsid w:val="006A7862"/>
    <w:rsid w:val="006A78FA"/>
    <w:rsid w:val="006B024B"/>
    <w:rsid w:val="006B13A0"/>
    <w:rsid w:val="006B271D"/>
    <w:rsid w:val="006B3960"/>
    <w:rsid w:val="006B5321"/>
    <w:rsid w:val="006C0A01"/>
    <w:rsid w:val="006C0C1A"/>
    <w:rsid w:val="006C0F5D"/>
    <w:rsid w:val="006C2A36"/>
    <w:rsid w:val="006C3135"/>
    <w:rsid w:val="006C4586"/>
    <w:rsid w:val="006C4BB2"/>
    <w:rsid w:val="006C5242"/>
    <w:rsid w:val="006C558B"/>
    <w:rsid w:val="006C6424"/>
    <w:rsid w:val="006C6F80"/>
    <w:rsid w:val="006C7DDE"/>
    <w:rsid w:val="006D0386"/>
    <w:rsid w:val="006D2BEC"/>
    <w:rsid w:val="006D4D84"/>
    <w:rsid w:val="006D59BB"/>
    <w:rsid w:val="006E1033"/>
    <w:rsid w:val="006E22AB"/>
    <w:rsid w:val="006E47D9"/>
    <w:rsid w:val="006E7B92"/>
    <w:rsid w:val="006F20F4"/>
    <w:rsid w:val="006F3258"/>
    <w:rsid w:val="006F513B"/>
    <w:rsid w:val="00703251"/>
    <w:rsid w:val="007036A0"/>
    <w:rsid w:val="0070436F"/>
    <w:rsid w:val="00706974"/>
    <w:rsid w:val="007117A4"/>
    <w:rsid w:val="00711CD6"/>
    <w:rsid w:val="00712670"/>
    <w:rsid w:val="00712DA9"/>
    <w:rsid w:val="00714157"/>
    <w:rsid w:val="00714811"/>
    <w:rsid w:val="00715692"/>
    <w:rsid w:val="00715C3C"/>
    <w:rsid w:val="00720302"/>
    <w:rsid w:val="007208E2"/>
    <w:rsid w:val="0072180D"/>
    <w:rsid w:val="00723EB7"/>
    <w:rsid w:val="00723F0D"/>
    <w:rsid w:val="007253A6"/>
    <w:rsid w:val="007259F8"/>
    <w:rsid w:val="00726C43"/>
    <w:rsid w:val="00727475"/>
    <w:rsid w:val="00727F23"/>
    <w:rsid w:val="00731016"/>
    <w:rsid w:val="00731BEF"/>
    <w:rsid w:val="00736F2C"/>
    <w:rsid w:val="0074065E"/>
    <w:rsid w:val="00740733"/>
    <w:rsid w:val="00741C23"/>
    <w:rsid w:val="00743414"/>
    <w:rsid w:val="0074531D"/>
    <w:rsid w:val="0074612F"/>
    <w:rsid w:val="00750291"/>
    <w:rsid w:val="00751868"/>
    <w:rsid w:val="00754636"/>
    <w:rsid w:val="007549DB"/>
    <w:rsid w:val="007549DC"/>
    <w:rsid w:val="00755316"/>
    <w:rsid w:val="007559A0"/>
    <w:rsid w:val="007573EA"/>
    <w:rsid w:val="00757B0D"/>
    <w:rsid w:val="0076024A"/>
    <w:rsid w:val="00761447"/>
    <w:rsid w:val="00761806"/>
    <w:rsid w:val="00763590"/>
    <w:rsid w:val="00764A76"/>
    <w:rsid w:val="00766BC2"/>
    <w:rsid w:val="007670D7"/>
    <w:rsid w:val="00767C32"/>
    <w:rsid w:val="00770588"/>
    <w:rsid w:val="00770700"/>
    <w:rsid w:val="00771C31"/>
    <w:rsid w:val="00771CA1"/>
    <w:rsid w:val="00772BCB"/>
    <w:rsid w:val="00774C98"/>
    <w:rsid w:val="0077587B"/>
    <w:rsid w:val="00776F6F"/>
    <w:rsid w:val="00777C36"/>
    <w:rsid w:val="00781307"/>
    <w:rsid w:val="00784DFC"/>
    <w:rsid w:val="0078606E"/>
    <w:rsid w:val="0078635E"/>
    <w:rsid w:val="00786B89"/>
    <w:rsid w:val="0078796A"/>
    <w:rsid w:val="0079023E"/>
    <w:rsid w:val="00790F4A"/>
    <w:rsid w:val="007922A5"/>
    <w:rsid w:val="007929D7"/>
    <w:rsid w:val="00794B92"/>
    <w:rsid w:val="00794C84"/>
    <w:rsid w:val="007955F2"/>
    <w:rsid w:val="00796020"/>
    <w:rsid w:val="007968B9"/>
    <w:rsid w:val="00796A45"/>
    <w:rsid w:val="0079704F"/>
    <w:rsid w:val="007A0218"/>
    <w:rsid w:val="007A026F"/>
    <w:rsid w:val="007A0795"/>
    <w:rsid w:val="007A0ABB"/>
    <w:rsid w:val="007A4B19"/>
    <w:rsid w:val="007A78DF"/>
    <w:rsid w:val="007B01E3"/>
    <w:rsid w:val="007B033D"/>
    <w:rsid w:val="007B46FB"/>
    <w:rsid w:val="007B4786"/>
    <w:rsid w:val="007B6B41"/>
    <w:rsid w:val="007B72A6"/>
    <w:rsid w:val="007C0F69"/>
    <w:rsid w:val="007C39E7"/>
    <w:rsid w:val="007C3CFA"/>
    <w:rsid w:val="007C5268"/>
    <w:rsid w:val="007C6B76"/>
    <w:rsid w:val="007C6D8A"/>
    <w:rsid w:val="007C7985"/>
    <w:rsid w:val="007D1DBA"/>
    <w:rsid w:val="007D26D2"/>
    <w:rsid w:val="007D3C79"/>
    <w:rsid w:val="007D4D60"/>
    <w:rsid w:val="007E0147"/>
    <w:rsid w:val="007E5278"/>
    <w:rsid w:val="007E6518"/>
    <w:rsid w:val="007E70AF"/>
    <w:rsid w:val="007F2F5B"/>
    <w:rsid w:val="007F3355"/>
    <w:rsid w:val="007F4374"/>
    <w:rsid w:val="007F5AF3"/>
    <w:rsid w:val="008011F8"/>
    <w:rsid w:val="0080191A"/>
    <w:rsid w:val="008027C5"/>
    <w:rsid w:val="0080357F"/>
    <w:rsid w:val="00803623"/>
    <w:rsid w:val="0080579A"/>
    <w:rsid w:val="00807E4D"/>
    <w:rsid w:val="0081052A"/>
    <w:rsid w:val="008112B0"/>
    <w:rsid w:val="008128E8"/>
    <w:rsid w:val="00813A91"/>
    <w:rsid w:val="00816177"/>
    <w:rsid w:val="00817AEF"/>
    <w:rsid w:val="00817E8D"/>
    <w:rsid w:val="0082043C"/>
    <w:rsid w:val="00821CCB"/>
    <w:rsid w:val="008225FF"/>
    <w:rsid w:val="00823823"/>
    <w:rsid w:val="008238CA"/>
    <w:rsid w:val="00823B78"/>
    <w:rsid w:val="00823D83"/>
    <w:rsid w:val="00823DC5"/>
    <w:rsid w:val="008255F4"/>
    <w:rsid w:val="00825E73"/>
    <w:rsid w:val="00826210"/>
    <w:rsid w:val="00827BA3"/>
    <w:rsid w:val="00830F36"/>
    <w:rsid w:val="00832F2A"/>
    <w:rsid w:val="00833A43"/>
    <w:rsid w:val="008340C8"/>
    <w:rsid w:val="008344B3"/>
    <w:rsid w:val="0083626E"/>
    <w:rsid w:val="008402B3"/>
    <w:rsid w:val="008410B5"/>
    <w:rsid w:val="00841A58"/>
    <w:rsid w:val="008424D7"/>
    <w:rsid w:val="00842820"/>
    <w:rsid w:val="00846A58"/>
    <w:rsid w:val="00850AA2"/>
    <w:rsid w:val="00850BFC"/>
    <w:rsid w:val="00850DE9"/>
    <w:rsid w:val="008521C5"/>
    <w:rsid w:val="008531E0"/>
    <w:rsid w:val="00853A2C"/>
    <w:rsid w:val="00862178"/>
    <w:rsid w:val="00862CA2"/>
    <w:rsid w:val="00863948"/>
    <w:rsid w:val="00863EF4"/>
    <w:rsid w:val="00865CDA"/>
    <w:rsid w:val="008665E0"/>
    <w:rsid w:val="008673B0"/>
    <w:rsid w:val="00872AF6"/>
    <w:rsid w:val="008731DA"/>
    <w:rsid w:val="00873C76"/>
    <w:rsid w:val="008743D7"/>
    <w:rsid w:val="00874B50"/>
    <w:rsid w:val="008761B8"/>
    <w:rsid w:val="00880E35"/>
    <w:rsid w:val="00881CDB"/>
    <w:rsid w:val="008846C4"/>
    <w:rsid w:val="00886967"/>
    <w:rsid w:val="008910B4"/>
    <w:rsid w:val="0089172B"/>
    <w:rsid w:val="008921D2"/>
    <w:rsid w:val="00892BD8"/>
    <w:rsid w:val="008959E6"/>
    <w:rsid w:val="008A30B7"/>
    <w:rsid w:val="008A371F"/>
    <w:rsid w:val="008A5783"/>
    <w:rsid w:val="008A5CF1"/>
    <w:rsid w:val="008B0976"/>
    <w:rsid w:val="008B1D91"/>
    <w:rsid w:val="008B1FC9"/>
    <w:rsid w:val="008B61F0"/>
    <w:rsid w:val="008B6FFF"/>
    <w:rsid w:val="008B7365"/>
    <w:rsid w:val="008C0C03"/>
    <w:rsid w:val="008C2BA1"/>
    <w:rsid w:val="008C7A44"/>
    <w:rsid w:val="008D3C60"/>
    <w:rsid w:val="008D4E94"/>
    <w:rsid w:val="008E4815"/>
    <w:rsid w:val="008E505E"/>
    <w:rsid w:val="008E693F"/>
    <w:rsid w:val="008F026F"/>
    <w:rsid w:val="008F368D"/>
    <w:rsid w:val="008F3A2A"/>
    <w:rsid w:val="008F615D"/>
    <w:rsid w:val="009007AB"/>
    <w:rsid w:val="00900DE9"/>
    <w:rsid w:val="00902B16"/>
    <w:rsid w:val="0090404D"/>
    <w:rsid w:val="00904812"/>
    <w:rsid w:val="00904E24"/>
    <w:rsid w:val="00907739"/>
    <w:rsid w:val="0091212C"/>
    <w:rsid w:val="00914715"/>
    <w:rsid w:val="00916238"/>
    <w:rsid w:val="0091698B"/>
    <w:rsid w:val="009225BF"/>
    <w:rsid w:val="009225F8"/>
    <w:rsid w:val="00924C92"/>
    <w:rsid w:val="00926F05"/>
    <w:rsid w:val="009277C8"/>
    <w:rsid w:val="009278E4"/>
    <w:rsid w:val="00930622"/>
    <w:rsid w:val="00931866"/>
    <w:rsid w:val="00931B29"/>
    <w:rsid w:val="00931BC7"/>
    <w:rsid w:val="009363A2"/>
    <w:rsid w:val="00941427"/>
    <w:rsid w:val="0094175A"/>
    <w:rsid w:val="009425DF"/>
    <w:rsid w:val="00942CA3"/>
    <w:rsid w:val="0094501C"/>
    <w:rsid w:val="0094523C"/>
    <w:rsid w:val="0094608C"/>
    <w:rsid w:val="009460C7"/>
    <w:rsid w:val="009463D6"/>
    <w:rsid w:val="0095095B"/>
    <w:rsid w:val="00953228"/>
    <w:rsid w:val="00953DFC"/>
    <w:rsid w:val="00955D07"/>
    <w:rsid w:val="0095684C"/>
    <w:rsid w:val="0095695A"/>
    <w:rsid w:val="00956A7D"/>
    <w:rsid w:val="00957534"/>
    <w:rsid w:val="00960AB6"/>
    <w:rsid w:val="00960ABF"/>
    <w:rsid w:val="00961E8B"/>
    <w:rsid w:val="0096276B"/>
    <w:rsid w:val="00963C96"/>
    <w:rsid w:val="0096495E"/>
    <w:rsid w:val="00964B0E"/>
    <w:rsid w:val="009650B5"/>
    <w:rsid w:val="00966AF7"/>
    <w:rsid w:val="00970772"/>
    <w:rsid w:val="00972B17"/>
    <w:rsid w:val="00972BD3"/>
    <w:rsid w:val="00974BD6"/>
    <w:rsid w:val="0097734A"/>
    <w:rsid w:val="00977DCF"/>
    <w:rsid w:val="00983FF3"/>
    <w:rsid w:val="009851E5"/>
    <w:rsid w:val="00990136"/>
    <w:rsid w:val="009915A4"/>
    <w:rsid w:val="009934A6"/>
    <w:rsid w:val="0099467A"/>
    <w:rsid w:val="0099538B"/>
    <w:rsid w:val="009A0133"/>
    <w:rsid w:val="009A0374"/>
    <w:rsid w:val="009A0DD7"/>
    <w:rsid w:val="009A2AEC"/>
    <w:rsid w:val="009A2D6F"/>
    <w:rsid w:val="009A441D"/>
    <w:rsid w:val="009A516C"/>
    <w:rsid w:val="009A58B1"/>
    <w:rsid w:val="009A62C6"/>
    <w:rsid w:val="009B28F3"/>
    <w:rsid w:val="009B2CBC"/>
    <w:rsid w:val="009B4A12"/>
    <w:rsid w:val="009B4B57"/>
    <w:rsid w:val="009B5D78"/>
    <w:rsid w:val="009B754B"/>
    <w:rsid w:val="009C07BD"/>
    <w:rsid w:val="009C104F"/>
    <w:rsid w:val="009C1D42"/>
    <w:rsid w:val="009C7D35"/>
    <w:rsid w:val="009D0E55"/>
    <w:rsid w:val="009D1555"/>
    <w:rsid w:val="009D3EC9"/>
    <w:rsid w:val="009D4B5D"/>
    <w:rsid w:val="009D5593"/>
    <w:rsid w:val="009D55A3"/>
    <w:rsid w:val="009D5813"/>
    <w:rsid w:val="009D65BC"/>
    <w:rsid w:val="009D73C5"/>
    <w:rsid w:val="009E22FD"/>
    <w:rsid w:val="009E26B4"/>
    <w:rsid w:val="009E4131"/>
    <w:rsid w:val="009E579E"/>
    <w:rsid w:val="009E5876"/>
    <w:rsid w:val="009E5C1A"/>
    <w:rsid w:val="009F0A92"/>
    <w:rsid w:val="009F491E"/>
    <w:rsid w:val="009F544B"/>
    <w:rsid w:val="009F54DC"/>
    <w:rsid w:val="009F5706"/>
    <w:rsid w:val="009F588B"/>
    <w:rsid w:val="00A00356"/>
    <w:rsid w:val="00A00F51"/>
    <w:rsid w:val="00A014E3"/>
    <w:rsid w:val="00A017B4"/>
    <w:rsid w:val="00A018A4"/>
    <w:rsid w:val="00A030FE"/>
    <w:rsid w:val="00A069EF"/>
    <w:rsid w:val="00A06B5C"/>
    <w:rsid w:val="00A06CF2"/>
    <w:rsid w:val="00A07FB9"/>
    <w:rsid w:val="00A120FF"/>
    <w:rsid w:val="00A131A5"/>
    <w:rsid w:val="00A14994"/>
    <w:rsid w:val="00A15B9D"/>
    <w:rsid w:val="00A16045"/>
    <w:rsid w:val="00A175A2"/>
    <w:rsid w:val="00A247C4"/>
    <w:rsid w:val="00A251E6"/>
    <w:rsid w:val="00A26A96"/>
    <w:rsid w:val="00A26AB7"/>
    <w:rsid w:val="00A26D27"/>
    <w:rsid w:val="00A30258"/>
    <w:rsid w:val="00A30611"/>
    <w:rsid w:val="00A32DE8"/>
    <w:rsid w:val="00A34246"/>
    <w:rsid w:val="00A34290"/>
    <w:rsid w:val="00A36173"/>
    <w:rsid w:val="00A37394"/>
    <w:rsid w:val="00A37683"/>
    <w:rsid w:val="00A409A0"/>
    <w:rsid w:val="00A42D7A"/>
    <w:rsid w:val="00A4537F"/>
    <w:rsid w:val="00A4542A"/>
    <w:rsid w:val="00A50A9D"/>
    <w:rsid w:val="00A54DAB"/>
    <w:rsid w:val="00A54F35"/>
    <w:rsid w:val="00A55258"/>
    <w:rsid w:val="00A57901"/>
    <w:rsid w:val="00A57E99"/>
    <w:rsid w:val="00A62E26"/>
    <w:rsid w:val="00A64818"/>
    <w:rsid w:val="00A65A9D"/>
    <w:rsid w:val="00A7135B"/>
    <w:rsid w:val="00A72A7F"/>
    <w:rsid w:val="00A7300D"/>
    <w:rsid w:val="00A730C3"/>
    <w:rsid w:val="00A752AC"/>
    <w:rsid w:val="00A752BE"/>
    <w:rsid w:val="00A757D1"/>
    <w:rsid w:val="00A762FA"/>
    <w:rsid w:val="00A7664F"/>
    <w:rsid w:val="00A811CA"/>
    <w:rsid w:val="00A81422"/>
    <w:rsid w:val="00A81C5F"/>
    <w:rsid w:val="00A846B0"/>
    <w:rsid w:val="00A85BA8"/>
    <w:rsid w:val="00A86FE2"/>
    <w:rsid w:val="00A959EB"/>
    <w:rsid w:val="00A95EE0"/>
    <w:rsid w:val="00A96656"/>
    <w:rsid w:val="00AA039B"/>
    <w:rsid w:val="00AA2205"/>
    <w:rsid w:val="00AA5005"/>
    <w:rsid w:val="00AA6C88"/>
    <w:rsid w:val="00AB3B1F"/>
    <w:rsid w:val="00AB606D"/>
    <w:rsid w:val="00AB6152"/>
    <w:rsid w:val="00AB7891"/>
    <w:rsid w:val="00AB7E33"/>
    <w:rsid w:val="00AC151F"/>
    <w:rsid w:val="00AC7304"/>
    <w:rsid w:val="00AC79DA"/>
    <w:rsid w:val="00AD04D9"/>
    <w:rsid w:val="00AD49F0"/>
    <w:rsid w:val="00AD52A5"/>
    <w:rsid w:val="00AE0D8A"/>
    <w:rsid w:val="00AE11FB"/>
    <w:rsid w:val="00AE1AFE"/>
    <w:rsid w:val="00AE48FD"/>
    <w:rsid w:val="00AE49CE"/>
    <w:rsid w:val="00AE58E6"/>
    <w:rsid w:val="00AE6FCE"/>
    <w:rsid w:val="00AF043E"/>
    <w:rsid w:val="00AF47B8"/>
    <w:rsid w:val="00AF5BDA"/>
    <w:rsid w:val="00AF61D9"/>
    <w:rsid w:val="00B048CD"/>
    <w:rsid w:val="00B0508C"/>
    <w:rsid w:val="00B0561B"/>
    <w:rsid w:val="00B05994"/>
    <w:rsid w:val="00B0736E"/>
    <w:rsid w:val="00B12A0C"/>
    <w:rsid w:val="00B14F0A"/>
    <w:rsid w:val="00B15156"/>
    <w:rsid w:val="00B16085"/>
    <w:rsid w:val="00B169F3"/>
    <w:rsid w:val="00B173E6"/>
    <w:rsid w:val="00B21AA2"/>
    <w:rsid w:val="00B22B9F"/>
    <w:rsid w:val="00B23458"/>
    <w:rsid w:val="00B27D58"/>
    <w:rsid w:val="00B31422"/>
    <w:rsid w:val="00B361E1"/>
    <w:rsid w:val="00B428C7"/>
    <w:rsid w:val="00B4534B"/>
    <w:rsid w:val="00B45E1B"/>
    <w:rsid w:val="00B50C94"/>
    <w:rsid w:val="00B51D8E"/>
    <w:rsid w:val="00B55588"/>
    <w:rsid w:val="00B56E3C"/>
    <w:rsid w:val="00B619C7"/>
    <w:rsid w:val="00B61D76"/>
    <w:rsid w:val="00B63B74"/>
    <w:rsid w:val="00B663EB"/>
    <w:rsid w:val="00B71A71"/>
    <w:rsid w:val="00B74E6D"/>
    <w:rsid w:val="00B75CBE"/>
    <w:rsid w:val="00B76281"/>
    <w:rsid w:val="00B76D81"/>
    <w:rsid w:val="00B804C1"/>
    <w:rsid w:val="00B81BDA"/>
    <w:rsid w:val="00B82764"/>
    <w:rsid w:val="00B830D8"/>
    <w:rsid w:val="00B837C9"/>
    <w:rsid w:val="00B83FD6"/>
    <w:rsid w:val="00B85462"/>
    <w:rsid w:val="00B925AF"/>
    <w:rsid w:val="00BA0093"/>
    <w:rsid w:val="00BA0D19"/>
    <w:rsid w:val="00BA0DB3"/>
    <w:rsid w:val="00BA0E84"/>
    <w:rsid w:val="00BA6EEC"/>
    <w:rsid w:val="00BA7F76"/>
    <w:rsid w:val="00BB0FA8"/>
    <w:rsid w:val="00BB2688"/>
    <w:rsid w:val="00BB3D92"/>
    <w:rsid w:val="00BB4BD6"/>
    <w:rsid w:val="00BB5CAA"/>
    <w:rsid w:val="00BC025F"/>
    <w:rsid w:val="00BC1C32"/>
    <w:rsid w:val="00BC4E51"/>
    <w:rsid w:val="00BC4EAB"/>
    <w:rsid w:val="00BC6EB7"/>
    <w:rsid w:val="00BC7E5F"/>
    <w:rsid w:val="00BD1F61"/>
    <w:rsid w:val="00BD2CF9"/>
    <w:rsid w:val="00BD3363"/>
    <w:rsid w:val="00BD54BC"/>
    <w:rsid w:val="00BE1E72"/>
    <w:rsid w:val="00BE212B"/>
    <w:rsid w:val="00BE51AC"/>
    <w:rsid w:val="00BE775D"/>
    <w:rsid w:val="00BF28A7"/>
    <w:rsid w:val="00BF2B30"/>
    <w:rsid w:val="00BF438E"/>
    <w:rsid w:val="00BF6AEB"/>
    <w:rsid w:val="00BF71FD"/>
    <w:rsid w:val="00BF7400"/>
    <w:rsid w:val="00BF7D7E"/>
    <w:rsid w:val="00C0306C"/>
    <w:rsid w:val="00C05934"/>
    <w:rsid w:val="00C07D59"/>
    <w:rsid w:val="00C11989"/>
    <w:rsid w:val="00C134E8"/>
    <w:rsid w:val="00C2172B"/>
    <w:rsid w:val="00C21C15"/>
    <w:rsid w:val="00C22173"/>
    <w:rsid w:val="00C22F1D"/>
    <w:rsid w:val="00C2518A"/>
    <w:rsid w:val="00C26DDD"/>
    <w:rsid w:val="00C301DA"/>
    <w:rsid w:val="00C305FA"/>
    <w:rsid w:val="00C3497A"/>
    <w:rsid w:val="00C34CF6"/>
    <w:rsid w:val="00C36C1C"/>
    <w:rsid w:val="00C37578"/>
    <w:rsid w:val="00C4229B"/>
    <w:rsid w:val="00C44074"/>
    <w:rsid w:val="00C44FCC"/>
    <w:rsid w:val="00C4555A"/>
    <w:rsid w:val="00C46618"/>
    <w:rsid w:val="00C5189D"/>
    <w:rsid w:val="00C520C7"/>
    <w:rsid w:val="00C527CC"/>
    <w:rsid w:val="00C540E2"/>
    <w:rsid w:val="00C562D9"/>
    <w:rsid w:val="00C56DFE"/>
    <w:rsid w:val="00C57992"/>
    <w:rsid w:val="00C615D6"/>
    <w:rsid w:val="00C62538"/>
    <w:rsid w:val="00C648A3"/>
    <w:rsid w:val="00C6559C"/>
    <w:rsid w:val="00C65913"/>
    <w:rsid w:val="00C67973"/>
    <w:rsid w:val="00C7079F"/>
    <w:rsid w:val="00C70C72"/>
    <w:rsid w:val="00C715A5"/>
    <w:rsid w:val="00C72AFD"/>
    <w:rsid w:val="00C742A7"/>
    <w:rsid w:val="00C75F24"/>
    <w:rsid w:val="00C75F60"/>
    <w:rsid w:val="00C90567"/>
    <w:rsid w:val="00C90F31"/>
    <w:rsid w:val="00C922E5"/>
    <w:rsid w:val="00C926AF"/>
    <w:rsid w:val="00C97DCB"/>
    <w:rsid w:val="00CB0301"/>
    <w:rsid w:val="00CB5E85"/>
    <w:rsid w:val="00CB6078"/>
    <w:rsid w:val="00CB6B76"/>
    <w:rsid w:val="00CC06CF"/>
    <w:rsid w:val="00CC1AF0"/>
    <w:rsid w:val="00CC20C3"/>
    <w:rsid w:val="00CC58FB"/>
    <w:rsid w:val="00CC5B00"/>
    <w:rsid w:val="00CC5B95"/>
    <w:rsid w:val="00CC6D07"/>
    <w:rsid w:val="00CC74A5"/>
    <w:rsid w:val="00CD01F7"/>
    <w:rsid w:val="00CD1B27"/>
    <w:rsid w:val="00CD2441"/>
    <w:rsid w:val="00CD401C"/>
    <w:rsid w:val="00CD45F6"/>
    <w:rsid w:val="00CD78F5"/>
    <w:rsid w:val="00CE0627"/>
    <w:rsid w:val="00CE2AC0"/>
    <w:rsid w:val="00CE4047"/>
    <w:rsid w:val="00CF20A1"/>
    <w:rsid w:val="00CF3F7B"/>
    <w:rsid w:val="00CF5FED"/>
    <w:rsid w:val="00D017D9"/>
    <w:rsid w:val="00D03994"/>
    <w:rsid w:val="00D04A53"/>
    <w:rsid w:val="00D0562E"/>
    <w:rsid w:val="00D059F6"/>
    <w:rsid w:val="00D07E34"/>
    <w:rsid w:val="00D07F49"/>
    <w:rsid w:val="00D1070C"/>
    <w:rsid w:val="00D10BFE"/>
    <w:rsid w:val="00D124F8"/>
    <w:rsid w:val="00D12711"/>
    <w:rsid w:val="00D1433F"/>
    <w:rsid w:val="00D14C2B"/>
    <w:rsid w:val="00D2032D"/>
    <w:rsid w:val="00D24BBB"/>
    <w:rsid w:val="00D25D6B"/>
    <w:rsid w:val="00D25D77"/>
    <w:rsid w:val="00D265B5"/>
    <w:rsid w:val="00D33797"/>
    <w:rsid w:val="00D337A1"/>
    <w:rsid w:val="00D347C9"/>
    <w:rsid w:val="00D349F3"/>
    <w:rsid w:val="00D357A8"/>
    <w:rsid w:val="00D36166"/>
    <w:rsid w:val="00D364BE"/>
    <w:rsid w:val="00D40E19"/>
    <w:rsid w:val="00D4229D"/>
    <w:rsid w:val="00D43112"/>
    <w:rsid w:val="00D442FA"/>
    <w:rsid w:val="00D44ECA"/>
    <w:rsid w:val="00D50A5E"/>
    <w:rsid w:val="00D51250"/>
    <w:rsid w:val="00D52231"/>
    <w:rsid w:val="00D529B9"/>
    <w:rsid w:val="00D5343D"/>
    <w:rsid w:val="00D54A1C"/>
    <w:rsid w:val="00D55713"/>
    <w:rsid w:val="00D562FB"/>
    <w:rsid w:val="00D569DC"/>
    <w:rsid w:val="00D60590"/>
    <w:rsid w:val="00D6140B"/>
    <w:rsid w:val="00D61E56"/>
    <w:rsid w:val="00D62C35"/>
    <w:rsid w:val="00D63002"/>
    <w:rsid w:val="00D6448A"/>
    <w:rsid w:val="00D70B7A"/>
    <w:rsid w:val="00D71B9C"/>
    <w:rsid w:val="00D73D64"/>
    <w:rsid w:val="00D749CD"/>
    <w:rsid w:val="00D7516F"/>
    <w:rsid w:val="00D8158D"/>
    <w:rsid w:val="00D8208D"/>
    <w:rsid w:val="00D820EE"/>
    <w:rsid w:val="00D82A5A"/>
    <w:rsid w:val="00D82BB2"/>
    <w:rsid w:val="00D82BEC"/>
    <w:rsid w:val="00D839C2"/>
    <w:rsid w:val="00D85C5D"/>
    <w:rsid w:val="00D86EAA"/>
    <w:rsid w:val="00D8733E"/>
    <w:rsid w:val="00D91E5A"/>
    <w:rsid w:val="00D9410F"/>
    <w:rsid w:val="00D944C5"/>
    <w:rsid w:val="00D964AE"/>
    <w:rsid w:val="00D967C5"/>
    <w:rsid w:val="00D9692E"/>
    <w:rsid w:val="00DA1417"/>
    <w:rsid w:val="00DA17CB"/>
    <w:rsid w:val="00DA4287"/>
    <w:rsid w:val="00DA439F"/>
    <w:rsid w:val="00DA4717"/>
    <w:rsid w:val="00DA5FF1"/>
    <w:rsid w:val="00DA6B60"/>
    <w:rsid w:val="00DA777B"/>
    <w:rsid w:val="00DA7819"/>
    <w:rsid w:val="00DA7B0E"/>
    <w:rsid w:val="00DA7C1F"/>
    <w:rsid w:val="00DA7E30"/>
    <w:rsid w:val="00DB0516"/>
    <w:rsid w:val="00DB0599"/>
    <w:rsid w:val="00DB05C7"/>
    <w:rsid w:val="00DB0606"/>
    <w:rsid w:val="00DB1871"/>
    <w:rsid w:val="00DB1C37"/>
    <w:rsid w:val="00DB3D3A"/>
    <w:rsid w:val="00DB4AFE"/>
    <w:rsid w:val="00DB6733"/>
    <w:rsid w:val="00DB7DA1"/>
    <w:rsid w:val="00DC0ACA"/>
    <w:rsid w:val="00DC181B"/>
    <w:rsid w:val="00DC2523"/>
    <w:rsid w:val="00DC3E05"/>
    <w:rsid w:val="00DC504A"/>
    <w:rsid w:val="00DD3250"/>
    <w:rsid w:val="00DD3597"/>
    <w:rsid w:val="00DD49CF"/>
    <w:rsid w:val="00DD67EC"/>
    <w:rsid w:val="00DD7226"/>
    <w:rsid w:val="00DD7686"/>
    <w:rsid w:val="00DE0990"/>
    <w:rsid w:val="00DE0F36"/>
    <w:rsid w:val="00DE1AAC"/>
    <w:rsid w:val="00DE39C4"/>
    <w:rsid w:val="00DE41A4"/>
    <w:rsid w:val="00DE67D7"/>
    <w:rsid w:val="00DE73B7"/>
    <w:rsid w:val="00DF6D80"/>
    <w:rsid w:val="00DF760F"/>
    <w:rsid w:val="00E00313"/>
    <w:rsid w:val="00E03B3C"/>
    <w:rsid w:val="00E04EEE"/>
    <w:rsid w:val="00E05062"/>
    <w:rsid w:val="00E0566E"/>
    <w:rsid w:val="00E06D1A"/>
    <w:rsid w:val="00E07DED"/>
    <w:rsid w:val="00E10099"/>
    <w:rsid w:val="00E118BF"/>
    <w:rsid w:val="00E120FD"/>
    <w:rsid w:val="00E13874"/>
    <w:rsid w:val="00E13915"/>
    <w:rsid w:val="00E15F3F"/>
    <w:rsid w:val="00E162B1"/>
    <w:rsid w:val="00E20FB6"/>
    <w:rsid w:val="00E22CA7"/>
    <w:rsid w:val="00E23C91"/>
    <w:rsid w:val="00E31191"/>
    <w:rsid w:val="00E3186F"/>
    <w:rsid w:val="00E32435"/>
    <w:rsid w:val="00E325C4"/>
    <w:rsid w:val="00E34D9F"/>
    <w:rsid w:val="00E35240"/>
    <w:rsid w:val="00E3754B"/>
    <w:rsid w:val="00E3775E"/>
    <w:rsid w:val="00E410D3"/>
    <w:rsid w:val="00E43BE4"/>
    <w:rsid w:val="00E443EE"/>
    <w:rsid w:val="00E44C6E"/>
    <w:rsid w:val="00E50CF9"/>
    <w:rsid w:val="00E53106"/>
    <w:rsid w:val="00E54B7D"/>
    <w:rsid w:val="00E56EA0"/>
    <w:rsid w:val="00E61459"/>
    <w:rsid w:val="00E62ECB"/>
    <w:rsid w:val="00E64E34"/>
    <w:rsid w:val="00E67ACD"/>
    <w:rsid w:val="00E67EE9"/>
    <w:rsid w:val="00E715BB"/>
    <w:rsid w:val="00E723CE"/>
    <w:rsid w:val="00E75DD0"/>
    <w:rsid w:val="00E803DA"/>
    <w:rsid w:val="00E81027"/>
    <w:rsid w:val="00E8372A"/>
    <w:rsid w:val="00E8483D"/>
    <w:rsid w:val="00E91316"/>
    <w:rsid w:val="00E91F12"/>
    <w:rsid w:val="00E92792"/>
    <w:rsid w:val="00E95C61"/>
    <w:rsid w:val="00E96B95"/>
    <w:rsid w:val="00EA015E"/>
    <w:rsid w:val="00EA31DE"/>
    <w:rsid w:val="00EA4039"/>
    <w:rsid w:val="00EB20B8"/>
    <w:rsid w:val="00EB3A1D"/>
    <w:rsid w:val="00EB3F36"/>
    <w:rsid w:val="00EB50C6"/>
    <w:rsid w:val="00EB6114"/>
    <w:rsid w:val="00EB6CD2"/>
    <w:rsid w:val="00EB7F68"/>
    <w:rsid w:val="00EC0300"/>
    <w:rsid w:val="00EC4208"/>
    <w:rsid w:val="00EC48F2"/>
    <w:rsid w:val="00EC5304"/>
    <w:rsid w:val="00EC6303"/>
    <w:rsid w:val="00EC7A50"/>
    <w:rsid w:val="00ED13F0"/>
    <w:rsid w:val="00ED3C3E"/>
    <w:rsid w:val="00ED6199"/>
    <w:rsid w:val="00EE0931"/>
    <w:rsid w:val="00EE3548"/>
    <w:rsid w:val="00EE65FB"/>
    <w:rsid w:val="00EE6D6C"/>
    <w:rsid w:val="00EE700A"/>
    <w:rsid w:val="00EE7CC7"/>
    <w:rsid w:val="00EF0310"/>
    <w:rsid w:val="00EF1D3D"/>
    <w:rsid w:val="00F00A46"/>
    <w:rsid w:val="00F0134F"/>
    <w:rsid w:val="00F01C75"/>
    <w:rsid w:val="00F020A8"/>
    <w:rsid w:val="00F05952"/>
    <w:rsid w:val="00F10CFE"/>
    <w:rsid w:val="00F119AE"/>
    <w:rsid w:val="00F11BCD"/>
    <w:rsid w:val="00F128F2"/>
    <w:rsid w:val="00F12C6A"/>
    <w:rsid w:val="00F13107"/>
    <w:rsid w:val="00F15FE0"/>
    <w:rsid w:val="00F16C4F"/>
    <w:rsid w:val="00F16F13"/>
    <w:rsid w:val="00F22577"/>
    <w:rsid w:val="00F2270A"/>
    <w:rsid w:val="00F245FC"/>
    <w:rsid w:val="00F25BDF"/>
    <w:rsid w:val="00F26E41"/>
    <w:rsid w:val="00F27036"/>
    <w:rsid w:val="00F3127F"/>
    <w:rsid w:val="00F34F6B"/>
    <w:rsid w:val="00F357EA"/>
    <w:rsid w:val="00F37346"/>
    <w:rsid w:val="00F376C3"/>
    <w:rsid w:val="00F402A4"/>
    <w:rsid w:val="00F40A0F"/>
    <w:rsid w:val="00F449A5"/>
    <w:rsid w:val="00F44FB7"/>
    <w:rsid w:val="00F4505F"/>
    <w:rsid w:val="00F4516A"/>
    <w:rsid w:val="00F46FA8"/>
    <w:rsid w:val="00F47318"/>
    <w:rsid w:val="00F47A51"/>
    <w:rsid w:val="00F47C47"/>
    <w:rsid w:val="00F51989"/>
    <w:rsid w:val="00F53F62"/>
    <w:rsid w:val="00F553F8"/>
    <w:rsid w:val="00F60059"/>
    <w:rsid w:val="00F61C01"/>
    <w:rsid w:val="00F63302"/>
    <w:rsid w:val="00F63514"/>
    <w:rsid w:val="00F668FE"/>
    <w:rsid w:val="00F67B7C"/>
    <w:rsid w:val="00F70A71"/>
    <w:rsid w:val="00F70C51"/>
    <w:rsid w:val="00F70F45"/>
    <w:rsid w:val="00F728DD"/>
    <w:rsid w:val="00F72E7C"/>
    <w:rsid w:val="00F73B34"/>
    <w:rsid w:val="00F74962"/>
    <w:rsid w:val="00F75059"/>
    <w:rsid w:val="00F77D28"/>
    <w:rsid w:val="00F82B76"/>
    <w:rsid w:val="00F842AA"/>
    <w:rsid w:val="00F84367"/>
    <w:rsid w:val="00F851CE"/>
    <w:rsid w:val="00F8523E"/>
    <w:rsid w:val="00F90054"/>
    <w:rsid w:val="00F9197F"/>
    <w:rsid w:val="00F92D40"/>
    <w:rsid w:val="00F92E88"/>
    <w:rsid w:val="00F9715D"/>
    <w:rsid w:val="00F97B09"/>
    <w:rsid w:val="00FA0621"/>
    <w:rsid w:val="00FA1195"/>
    <w:rsid w:val="00FA309A"/>
    <w:rsid w:val="00FB1622"/>
    <w:rsid w:val="00FB2A22"/>
    <w:rsid w:val="00FB2D42"/>
    <w:rsid w:val="00FB2EB2"/>
    <w:rsid w:val="00FB5754"/>
    <w:rsid w:val="00FB6F55"/>
    <w:rsid w:val="00FC076B"/>
    <w:rsid w:val="00FC0855"/>
    <w:rsid w:val="00FC12CF"/>
    <w:rsid w:val="00FC1B36"/>
    <w:rsid w:val="00FC2A5C"/>
    <w:rsid w:val="00FC3B51"/>
    <w:rsid w:val="00FC5714"/>
    <w:rsid w:val="00FC7358"/>
    <w:rsid w:val="00FD1032"/>
    <w:rsid w:val="00FD4118"/>
    <w:rsid w:val="00FD4333"/>
    <w:rsid w:val="00FD5273"/>
    <w:rsid w:val="00FD5820"/>
    <w:rsid w:val="00FD5BCB"/>
    <w:rsid w:val="00FD6965"/>
    <w:rsid w:val="00FD73C9"/>
    <w:rsid w:val="00FE07ED"/>
    <w:rsid w:val="00FE0FFC"/>
    <w:rsid w:val="00FE1B1C"/>
    <w:rsid w:val="00FE26EF"/>
    <w:rsid w:val="00FE3A67"/>
    <w:rsid w:val="00FE5DBA"/>
    <w:rsid w:val="00FE74F2"/>
    <w:rsid w:val="00FE7DCB"/>
    <w:rsid w:val="00FF4A53"/>
    <w:rsid w:val="00FF4EA3"/>
    <w:rsid w:val="00FF63C4"/>
    <w:rsid w:val="00FF7CE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D8DD61C-51F1-49A6-8CA6-C7DE3A69C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15C3C"/>
    <w:pPr>
      <w:spacing w:after="200" w:line="276" w:lineRule="auto"/>
    </w:pPr>
    <w:rPr>
      <w:rFonts w:eastAsia="Times New Roman"/>
      <w:sz w:val="22"/>
      <w:szCs w:val="22"/>
      <w:lang w:eastAsia="en-US"/>
    </w:rPr>
  </w:style>
  <w:style w:type="paragraph" w:styleId="Nagwek1">
    <w:name w:val="heading 1"/>
    <w:basedOn w:val="Normalny"/>
    <w:next w:val="Normalny"/>
    <w:link w:val="Nagwek1Znak"/>
    <w:qFormat/>
    <w:rsid w:val="00DD3597"/>
    <w:pPr>
      <w:keepNext/>
      <w:outlineLvl w:val="0"/>
    </w:pPr>
    <w:rPr>
      <w:rFonts w:eastAsia="Calibri"/>
      <w:sz w:val="20"/>
      <w:szCs w:val="20"/>
    </w:rPr>
  </w:style>
  <w:style w:type="paragraph" w:styleId="Nagwek2">
    <w:name w:val="heading 2"/>
    <w:basedOn w:val="Normalny"/>
    <w:next w:val="Normalny"/>
    <w:link w:val="Nagwek2Znak"/>
    <w:uiPriority w:val="9"/>
    <w:unhideWhenUsed/>
    <w:qFormat/>
    <w:rsid w:val="00862178"/>
    <w:pPr>
      <w:keepNext/>
      <w:keepLines/>
      <w:spacing w:before="200" w:after="0"/>
      <w:outlineLvl w:val="1"/>
    </w:pPr>
    <w:rPr>
      <w:rFonts w:ascii="Cambria" w:hAnsi="Cambria"/>
      <w:b/>
      <w:bCs/>
      <w:color w:val="4F81BD"/>
      <w:sz w:val="26"/>
      <w:szCs w:val="26"/>
    </w:rPr>
  </w:style>
  <w:style w:type="paragraph" w:styleId="Nagwek3">
    <w:name w:val="heading 3"/>
    <w:basedOn w:val="Normalny"/>
    <w:next w:val="Normalny"/>
    <w:link w:val="Nagwek3Znak"/>
    <w:uiPriority w:val="9"/>
    <w:unhideWhenUsed/>
    <w:qFormat/>
    <w:rsid w:val="00C36C1C"/>
    <w:pPr>
      <w:keepNext/>
      <w:keepLines/>
      <w:spacing w:before="200" w:after="0"/>
      <w:outlineLvl w:val="2"/>
    </w:pPr>
    <w:rPr>
      <w:rFonts w:ascii="Cambria" w:hAnsi="Cambria"/>
      <w:b/>
      <w:bCs/>
      <w:color w:val="4F81BD"/>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DD3597"/>
    <w:rPr>
      <w:rFonts w:ascii="Calibri" w:eastAsia="Calibri" w:hAnsi="Calibri" w:cs="Times New Roman"/>
      <w:lang w:val="pl-PL"/>
    </w:rPr>
  </w:style>
  <w:style w:type="character" w:customStyle="1" w:styleId="Nagwek2Znak">
    <w:name w:val="Nagłówek 2 Znak"/>
    <w:link w:val="Nagwek2"/>
    <w:uiPriority w:val="9"/>
    <w:rsid w:val="00862178"/>
    <w:rPr>
      <w:rFonts w:ascii="Cambria" w:eastAsia="Times New Roman" w:hAnsi="Cambria" w:cs="Times New Roman"/>
      <w:b/>
      <w:bCs/>
      <w:color w:val="4F81BD"/>
      <w:sz w:val="26"/>
      <w:szCs w:val="26"/>
      <w:lang w:val="pl-PL"/>
    </w:rPr>
  </w:style>
  <w:style w:type="character" w:customStyle="1" w:styleId="Nagwek3Znak">
    <w:name w:val="Nagłówek 3 Znak"/>
    <w:link w:val="Nagwek3"/>
    <w:uiPriority w:val="9"/>
    <w:rsid w:val="00C36C1C"/>
    <w:rPr>
      <w:rFonts w:ascii="Cambria" w:eastAsia="Times New Roman" w:hAnsi="Cambria" w:cs="Times New Roman"/>
      <w:b/>
      <w:bCs/>
      <w:color w:val="4F81BD"/>
      <w:lang w:val="pl-PL"/>
    </w:rPr>
  </w:style>
  <w:style w:type="paragraph" w:styleId="Tekstpodstawowywcity2">
    <w:name w:val="Body Text Indent 2"/>
    <w:basedOn w:val="Normalny"/>
    <w:link w:val="Tekstpodstawowywcity2Znak"/>
    <w:rsid w:val="00715C3C"/>
    <w:pPr>
      <w:spacing w:after="120" w:line="480" w:lineRule="auto"/>
      <w:ind w:left="283"/>
    </w:pPr>
    <w:rPr>
      <w:rFonts w:ascii="Times New Roman" w:hAnsi="Times New Roman"/>
      <w:sz w:val="24"/>
      <w:szCs w:val="20"/>
      <w:lang w:eastAsia="pl-PL"/>
    </w:rPr>
  </w:style>
  <w:style w:type="character" w:customStyle="1" w:styleId="Tekstpodstawowywcity2Znak">
    <w:name w:val="Tekst podstawowy wcięty 2 Znak"/>
    <w:link w:val="Tekstpodstawowywcity2"/>
    <w:rsid w:val="00715C3C"/>
    <w:rPr>
      <w:rFonts w:ascii="Times New Roman" w:eastAsia="Times New Roman" w:hAnsi="Times New Roman" w:cs="Times New Roman"/>
      <w:sz w:val="24"/>
      <w:szCs w:val="20"/>
      <w:lang w:val="pl-PL" w:eastAsia="pl-PL"/>
    </w:rPr>
  </w:style>
  <w:style w:type="paragraph" w:styleId="Tekstpodstawowy">
    <w:name w:val="Body Text"/>
    <w:basedOn w:val="Normalny"/>
    <w:link w:val="TekstpodstawowyZnak"/>
    <w:uiPriority w:val="99"/>
    <w:unhideWhenUsed/>
    <w:rsid w:val="00715C3C"/>
    <w:pPr>
      <w:spacing w:after="120"/>
    </w:pPr>
    <w:rPr>
      <w:sz w:val="20"/>
      <w:szCs w:val="20"/>
    </w:rPr>
  </w:style>
  <w:style w:type="character" w:customStyle="1" w:styleId="TekstpodstawowyZnak">
    <w:name w:val="Tekst podstawowy Znak"/>
    <w:link w:val="Tekstpodstawowy"/>
    <w:uiPriority w:val="99"/>
    <w:rsid w:val="00715C3C"/>
    <w:rPr>
      <w:rFonts w:ascii="Calibri" w:eastAsia="Times New Roman" w:hAnsi="Calibri" w:cs="Times New Roman"/>
      <w:lang w:val="pl-PL"/>
    </w:rPr>
  </w:style>
  <w:style w:type="paragraph" w:styleId="Akapitzlist">
    <w:name w:val="List Paragraph"/>
    <w:basedOn w:val="Normalny"/>
    <w:link w:val="AkapitzlistZnak"/>
    <w:uiPriority w:val="34"/>
    <w:qFormat/>
    <w:rsid w:val="00D562FB"/>
    <w:pPr>
      <w:ind w:left="720"/>
      <w:contextualSpacing/>
    </w:pPr>
    <w:rPr>
      <w:rFonts w:eastAsia="Calibri"/>
      <w:sz w:val="20"/>
      <w:szCs w:val="20"/>
      <w:lang w:val="de-DE"/>
    </w:rPr>
  </w:style>
  <w:style w:type="character" w:customStyle="1" w:styleId="AkapitzlistZnak">
    <w:name w:val="Akapit z listą Znak"/>
    <w:link w:val="Akapitzlist"/>
    <w:uiPriority w:val="34"/>
    <w:locked/>
    <w:rsid w:val="00FA309A"/>
    <w:rPr>
      <w:rFonts w:ascii="Calibri" w:eastAsia="Calibri" w:hAnsi="Calibri" w:cs="Times New Roman"/>
      <w:lang w:val="de-DE"/>
    </w:rPr>
  </w:style>
  <w:style w:type="character" w:styleId="Uwydatnienie">
    <w:name w:val="Emphasis"/>
    <w:uiPriority w:val="20"/>
    <w:qFormat/>
    <w:rsid w:val="00DD3597"/>
    <w:rPr>
      <w:rFonts w:cs="Times New Roman"/>
      <w:i/>
      <w:iCs/>
    </w:rPr>
  </w:style>
  <w:style w:type="paragraph" w:customStyle="1" w:styleId="Default">
    <w:name w:val="Default"/>
    <w:rsid w:val="00DD3597"/>
    <w:pPr>
      <w:autoSpaceDE w:val="0"/>
      <w:autoSpaceDN w:val="0"/>
      <w:adjustRightInd w:val="0"/>
    </w:pPr>
    <w:rPr>
      <w:rFonts w:ascii="Century Gothic" w:hAnsi="Century Gothic" w:cs="Century Gothic"/>
      <w:color w:val="000000"/>
      <w:sz w:val="24"/>
      <w:szCs w:val="24"/>
      <w:lang w:eastAsia="en-US"/>
    </w:rPr>
  </w:style>
  <w:style w:type="table" w:styleId="Tabela-Siatka">
    <w:name w:val="Table Grid"/>
    <w:basedOn w:val="Standardowy"/>
    <w:uiPriority w:val="59"/>
    <w:rsid w:val="00DD3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cze">
    <w:name w:val="Hyperlink"/>
    <w:uiPriority w:val="99"/>
    <w:unhideWhenUsed/>
    <w:rsid w:val="00DD3597"/>
    <w:rPr>
      <w:color w:val="0000FF"/>
      <w:u w:val="single"/>
    </w:rPr>
  </w:style>
  <w:style w:type="character" w:customStyle="1" w:styleId="apple-converted-space">
    <w:name w:val="apple-converted-space"/>
    <w:basedOn w:val="Domylnaczcionkaakapitu"/>
    <w:rsid w:val="00DD3597"/>
  </w:style>
  <w:style w:type="paragraph" w:styleId="Tekstdymka">
    <w:name w:val="Balloon Text"/>
    <w:basedOn w:val="Normalny"/>
    <w:link w:val="TekstdymkaZnak"/>
    <w:uiPriority w:val="99"/>
    <w:semiHidden/>
    <w:unhideWhenUsed/>
    <w:rsid w:val="004B68D6"/>
    <w:pPr>
      <w:spacing w:after="0" w:line="240" w:lineRule="auto"/>
    </w:pPr>
    <w:rPr>
      <w:rFonts w:ascii="Tahoma" w:hAnsi="Tahoma"/>
      <w:sz w:val="16"/>
      <w:szCs w:val="16"/>
    </w:rPr>
  </w:style>
  <w:style w:type="character" w:customStyle="1" w:styleId="TekstdymkaZnak">
    <w:name w:val="Tekst dymka Znak"/>
    <w:link w:val="Tekstdymka"/>
    <w:uiPriority w:val="99"/>
    <w:semiHidden/>
    <w:rsid w:val="004B68D6"/>
    <w:rPr>
      <w:rFonts w:ascii="Tahoma" w:eastAsia="Times New Roman" w:hAnsi="Tahoma" w:cs="Tahoma"/>
      <w:sz w:val="16"/>
      <w:szCs w:val="16"/>
      <w:lang w:val="pl-PL"/>
    </w:rPr>
  </w:style>
  <w:style w:type="paragraph" w:customStyle="1" w:styleId="Akapitzlist1">
    <w:name w:val="Akapit z listą1"/>
    <w:basedOn w:val="Normalny"/>
    <w:link w:val="ListParagraphChar"/>
    <w:rsid w:val="004B68D6"/>
    <w:pPr>
      <w:ind w:left="720"/>
    </w:pPr>
    <w:rPr>
      <w:sz w:val="20"/>
      <w:szCs w:val="20"/>
    </w:rPr>
  </w:style>
  <w:style w:type="character" w:customStyle="1" w:styleId="ListParagraphChar">
    <w:name w:val="List Paragraph Char"/>
    <w:link w:val="Akapitzlist1"/>
    <w:locked/>
    <w:rsid w:val="004B68D6"/>
    <w:rPr>
      <w:rFonts w:ascii="Calibri" w:eastAsia="Times New Roman" w:hAnsi="Calibri" w:cs="Times New Roman"/>
      <w:lang w:val="pl-PL"/>
    </w:rPr>
  </w:style>
  <w:style w:type="paragraph" w:customStyle="1" w:styleId="ARTartustawynprozporzdzenia">
    <w:name w:val="ART(§) – art. ustawy (§ np. rozporządzenia)"/>
    <w:uiPriority w:val="11"/>
    <w:qFormat/>
    <w:rsid w:val="004F1429"/>
    <w:pPr>
      <w:suppressAutoHyphens/>
      <w:autoSpaceDE w:val="0"/>
      <w:autoSpaceDN w:val="0"/>
      <w:adjustRightInd w:val="0"/>
      <w:spacing w:before="120" w:line="360" w:lineRule="auto"/>
      <w:ind w:firstLine="510"/>
      <w:jc w:val="both"/>
    </w:pPr>
    <w:rPr>
      <w:rFonts w:ascii="Times" w:eastAsia="Times New Roman" w:hAnsi="Times" w:cs="Arial"/>
      <w:sz w:val="24"/>
    </w:rPr>
  </w:style>
  <w:style w:type="paragraph" w:styleId="Tekstpodstawowy3">
    <w:name w:val="Body Text 3"/>
    <w:basedOn w:val="Normalny"/>
    <w:link w:val="Tekstpodstawowy3Znak"/>
    <w:uiPriority w:val="99"/>
    <w:unhideWhenUsed/>
    <w:rsid w:val="005A567C"/>
    <w:pPr>
      <w:spacing w:after="120"/>
    </w:pPr>
    <w:rPr>
      <w:sz w:val="16"/>
      <w:szCs w:val="16"/>
    </w:rPr>
  </w:style>
  <w:style w:type="character" w:customStyle="1" w:styleId="Tekstpodstawowy3Znak">
    <w:name w:val="Tekst podstawowy 3 Znak"/>
    <w:link w:val="Tekstpodstawowy3"/>
    <w:uiPriority w:val="99"/>
    <w:rsid w:val="005A567C"/>
    <w:rPr>
      <w:rFonts w:ascii="Calibri" w:eastAsia="Times New Roman" w:hAnsi="Calibri" w:cs="Times New Roman"/>
      <w:sz w:val="16"/>
      <w:szCs w:val="16"/>
      <w:lang w:val="pl-PL"/>
    </w:rPr>
  </w:style>
  <w:style w:type="paragraph" w:styleId="NormalnyWeb">
    <w:name w:val="Normal (Web)"/>
    <w:basedOn w:val="Normalny"/>
    <w:uiPriority w:val="99"/>
    <w:unhideWhenUsed/>
    <w:rsid w:val="009650B5"/>
    <w:pPr>
      <w:spacing w:before="100" w:beforeAutospacing="1" w:after="100" w:afterAutospacing="1" w:line="240" w:lineRule="auto"/>
    </w:pPr>
    <w:rPr>
      <w:rFonts w:ascii="Times New Roman" w:hAnsi="Times New Roman"/>
      <w:sz w:val="24"/>
      <w:szCs w:val="24"/>
      <w:lang w:val="en-US"/>
    </w:rPr>
  </w:style>
  <w:style w:type="paragraph" w:customStyle="1" w:styleId="Rysunek-rdo">
    <w:name w:val="_Rysunek_- źródło"/>
    <w:basedOn w:val="Normalny"/>
    <w:qFormat/>
    <w:rsid w:val="00133A7A"/>
    <w:pPr>
      <w:spacing w:before="600" w:after="240" w:line="240" w:lineRule="auto"/>
      <w:ind w:left="567"/>
    </w:pPr>
    <w:rPr>
      <w:rFonts w:ascii="Arial Narrow" w:eastAsia="Calibri" w:hAnsi="Arial Narrow" w:cs="Arial"/>
      <w:b/>
      <w:color w:val="6D6E71"/>
      <w:szCs w:val="18"/>
    </w:rPr>
  </w:style>
  <w:style w:type="paragraph" w:styleId="Tekstprzypisudolnego">
    <w:name w:val="footnote text"/>
    <w:aliases w:val="Podrozdział,Przypis,Footnote,Podrozdzia3,-E Fuﬂnotentext,Fuﬂnotentext Ursprung,Fußnotentext Ursprung,-E Fußnotentext,Fußnote,Footnote text,Tekst przypisu Znak Znak Znak Znak,Tekst przypisu Znak Znak Znak Znak Znak,Char,single spac"/>
    <w:basedOn w:val="Normalny"/>
    <w:link w:val="TekstprzypisudolnegoZnak1"/>
    <w:rsid w:val="00FA309A"/>
    <w:pPr>
      <w:suppressAutoHyphens/>
    </w:pPr>
    <w:rPr>
      <w:rFonts w:ascii="Times New Roman" w:hAnsi="Times New Roman"/>
      <w:sz w:val="20"/>
      <w:szCs w:val="20"/>
      <w:lang w:eastAsia="ar-SA"/>
    </w:rPr>
  </w:style>
  <w:style w:type="character" w:customStyle="1" w:styleId="TekstprzypisudolnegoZnak1">
    <w:name w:val="Tekst przypisu dolnego Znak1"/>
    <w:aliases w:val="Podrozdział Znak,Przypis Znak,Footnote Znak,Podrozdzia3 Znak,-E Fuﬂnotentext Znak,Fuﬂnotentext Ursprung Znak,Fußnotentext Ursprung Znak,-E Fußnotentext Znak,Fußnote Znak,Footnote text Znak,Char Znak,single spac Znak"/>
    <w:link w:val="Tekstprzypisudolnego"/>
    <w:uiPriority w:val="99"/>
    <w:locked/>
    <w:rsid w:val="00FA309A"/>
    <w:rPr>
      <w:rFonts w:ascii="Times New Roman" w:eastAsia="Times New Roman" w:hAnsi="Times New Roman" w:cs="Times New Roman"/>
      <w:sz w:val="20"/>
      <w:szCs w:val="20"/>
      <w:lang w:eastAsia="ar-SA"/>
    </w:rPr>
  </w:style>
  <w:style w:type="character" w:customStyle="1" w:styleId="TekstprzypisudolnegoZnak">
    <w:name w:val="Tekst przypisu dolnego Znak"/>
    <w:aliases w:val="Podrozdział Znak1,Przypis Znak1,Footnote Znak1,Podrozdzia3 Znak1,-E Fuﬂnotentext Znak1,Fuﬂnotentext Ursprung Znak1,Fußnotentext Ursprung Znak1,-E Fußnotentext Znak1,Fußnote Znak1,Footnote text Znak1,Char Znak1"/>
    <w:rsid w:val="00FA309A"/>
    <w:rPr>
      <w:rFonts w:ascii="Calibri" w:eastAsia="Times New Roman" w:hAnsi="Calibri" w:cs="Times New Roman"/>
      <w:sz w:val="20"/>
      <w:szCs w:val="20"/>
      <w:lang w:val="pl-PL"/>
    </w:rPr>
  </w:style>
  <w:style w:type="paragraph" w:styleId="Nagwek">
    <w:name w:val="header"/>
    <w:basedOn w:val="Normalny"/>
    <w:link w:val="NagwekZnak"/>
    <w:uiPriority w:val="99"/>
    <w:unhideWhenUsed/>
    <w:rsid w:val="00F61C01"/>
    <w:pPr>
      <w:tabs>
        <w:tab w:val="center" w:pos="4703"/>
        <w:tab w:val="right" w:pos="9406"/>
      </w:tabs>
      <w:spacing w:after="0" w:line="240" w:lineRule="auto"/>
    </w:pPr>
    <w:rPr>
      <w:sz w:val="20"/>
      <w:szCs w:val="20"/>
    </w:rPr>
  </w:style>
  <w:style w:type="character" w:customStyle="1" w:styleId="NagwekZnak">
    <w:name w:val="Nagłówek Znak"/>
    <w:link w:val="Nagwek"/>
    <w:uiPriority w:val="99"/>
    <w:rsid w:val="00F61C01"/>
    <w:rPr>
      <w:rFonts w:ascii="Calibri" w:eastAsia="Times New Roman" w:hAnsi="Calibri" w:cs="Times New Roman"/>
      <w:lang w:val="pl-PL"/>
    </w:rPr>
  </w:style>
  <w:style w:type="paragraph" w:styleId="Stopka">
    <w:name w:val="footer"/>
    <w:basedOn w:val="Normalny"/>
    <w:link w:val="StopkaZnak"/>
    <w:uiPriority w:val="99"/>
    <w:unhideWhenUsed/>
    <w:rsid w:val="00F61C01"/>
    <w:pPr>
      <w:tabs>
        <w:tab w:val="center" w:pos="4703"/>
        <w:tab w:val="right" w:pos="9406"/>
      </w:tabs>
      <w:spacing w:after="0" w:line="240" w:lineRule="auto"/>
    </w:pPr>
    <w:rPr>
      <w:sz w:val="20"/>
      <w:szCs w:val="20"/>
    </w:rPr>
  </w:style>
  <w:style w:type="character" w:customStyle="1" w:styleId="StopkaZnak">
    <w:name w:val="Stopka Znak"/>
    <w:link w:val="Stopka"/>
    <w:uiPriority w:val="99"/>
    <w:rsid w:val="00F61C01"/>
    <w:rPr>
      <w:rFonts w:ascii="Calibri" w:eastAsia="Times New Roman" w:hAnsi="Calibri" w:cs="Times New Roman"/>
      <w:lang w:val="pl-PL"/>
    </w:rPr>
  </w:style>
  <w:style w:type="paragraph" w:customStyle="1" w:styleId="Akapitzlist2">
    <w:name w:val="Akapit z listą2"/>
    <w:basedOn w:val="Normalny"/>
    <w:rsid w:val="00823DC5"/>
    <w:pPr>
      <w:ind w:left="720"/>
    </w:pPr>
  </w:style>
  <w:style w:type="character" w:styleId="Odwoanieprzypisudolnego">
    <w:name w:val="footnote reference"/>
    <w:aliases w:val="Footnote Reference Number,Footnote symbol,Footnote reference number,note TESI,SUPERS,EN Footnote Reference,Odwołanie przypisu,Times 10 Point,Exposant 3 Point,Footnote number, Exposant 3 Point,Appel note de bas de p,Nota,BVI fn"/>
    <w:unhideWhenUsed/>
    <w:rsid w:val="008B1D91"/>
    <w:rPr>
      <w:vertAlign w:val="superscript"/>
    </w:rPr>
  </w:style>
  <w:style w:type="character" w:customStyle="1" w:styleId="a">
    <w:name w:val="a"/>
    <w:basedOn w:val="Domylnaczcionkaakapitu"/>
    <w:rsid w:val="000B6611"/>
  </w:style>
  <w:style w:type="character" w:customStyle="1" w:styleId="l6">
    <w:name w:val="l6"/>
    <w:basedOn w:val="Domylnaczcionkaakapitu"/>
    <w:rsid w:val="000B6611"/>
  </w:style>
  <w:style w:type="paragraph" w:customStyle="1" w:styleId="Deloittebodytext">
    <w:name w:val="Deloitte body text"/>
    <w:uiPriority w:val="99"/>
    <w:rsid w:val="001306AB"/>
    <w:rPr>
      <w:rFonts w:ascii="Arial" w:hAnsi="Arial"/>
      <w:color w:val="000000"/>
      <w:szCs w:val="48"/>
      <w:lang w:val="cs-CZ" w:eastAsia="en-US"/>
    </w:rPr>
  </w:style>
  <w:style w:type="paragraph" w:styleId="Podtytu">
    <w:name w:val="Subtitle"/>
    <w:basedOn w:val="Normalny"/>
    <w:link w:val="PodtytuZnak"/>
    <w:qFormat/>
    <w:rsid w:val="006C7DDE"/>
    <w:pPr>
      <w:spacing w:after="0" w:line="240" w:lineRule="auto"/>
      <w:jc w:val="both"/>
    </w:pPr>
    <w:rPr>
      <w:rFonts w:ascii="Arial" w:hAnsi="Arial"/>
      <w:b/>
      <w:bCs/>
      <w:sz w:val="24"/>
      <w:szCs w:val="24"/>
      <w:lang w:eastAsia="pl-PL"/>
    </w:rPr>
  </w:style>
  <w:style w:type="character" w:customStyle="1" w:styleId="PodtytuZnak">
    <w:name w:val="Podtytuł Znak"/>
    <w:link w:val="Podtytu"/>
    <w:rsid w:val="006C7DDE"/>
    <w:rPr>
      <w:rFonts w:ascii="Arial" w:eastAsia="Times New Roman" w:hAnsi="Arial" w:cs="Arial"/>
      <w:b/>
      <w:bCs/>
      <w:sz w:val="24"/>
      <w:szCs w:val="24"/>
      <w:lang w:val="pl-PL" w:eastAsia="pl-PL"/>
    </w:rPr>
  </w:style>
  <w:style w:type="paragraph" w:customStyle="1" w:styleId="Akapitzlist3">
    <w:name w:val="Akapit z listą3"/>
    <w:basedOn w:val="Normalny"/>
    <w:rsid w:val="00727F23"/>
    <w:pPr>
      <w:spacing w:after="0" w:line="240" w:lineRule="auto"/>
      <w:ind w:left="720"/>
      <w:jc w:val="both"/>
    </w:pPr>
    <w:rPr>
      <w:rFonts w:ascii="Arial Narrow" w:hAnsi="Arial Narrow"/>
      <w:color w:val="6D6E71"/>
      <w:sz w:val="18"/>
      <w:szCs w:val="20"/>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Tabele"/>
    <w:basedOn w:val="Normalny"/>
    <w:next w:val="Normalny"/>
    <w:link w:val="LegendaZnak"/>
    <w:uiPriority w:val="99"/>
    <w:unhideWhenUsed/>
    <w:qFormat/>
    <w:rsid w:val="00DA4287"/>
    <w:pPr>
      <w:spacing w:line="240" w:lineRule="auto"/>
    </w:pPr>
    <w:rPr>
      <w:b/>
      <w:bCs/>
      <w:color w:val="4F81BD"/>
      <w:sz w:val="18"/>
      <w:szCs w:val="18"/>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uiPriority w:val="99"/>
    <w:locked/>
    <w:rsid w:val="009007AB"/>
    <w:rPr>
      <w:rFonts w:eastAsia="Times New Roman"/>
      <w:b/>
      <w:bCs/>
      <w:color w:val="4F81BD"/>
      <w:sz w:val="18"/>
      <w:szCs w:val="18"/>
      <w:lang w:eastAsia="en-US"/>
    </w:rPr>
  </w:style>
  <w:style w:type="paragraph" w:styleId="Nagwekspisutreci">
    <w:name w:val="TOC Heading"/>
    <w:basedOn w:val="Nagwek1"/>
    <w:next w:val="Normalny"/>
    <w:uiPriority w:val="39"/>
    <w:unhideWhenUsed/>
    <w:qFormat/>
    <w:rsid w:val="00A018A4"/>
    <w:pPr>
      <w:keepLines/>
      <w:spacing w:before="480" w:after="0"/>
      <w:outlineLvl w:val="9"/>
    </w:pPr>
    <w:rPr>
      <w:rFonts w:ascii="Cambria" w:eastAsia="Times New Roman" w:hAnsi="Cambria"/>
      <w:b/>
      <w:bCs/>
      <w:color w:val="365F91"/>
      <w:sz w:val="28"/>
      <w:szCs w:val="28"/>
    </w:rPr>
  </w:style>
  <w:style w:type="paragraph" w:styleId="Spistreci1">
    <w:name w:val="toc 1"/>
    <w:basedOn w:val="Normalny"/>
    <w:next w:val="Normalny"/>
    <w:autoRedefine/>
    <w:uiPriority w:val="39"/>
    <w:unhideWhenUsed/>
    <w:rsid w:val="00754636"/>
    <w:pPr>
      <w:shd w:val="clear" w:color="auto" w:fill="DEEAF6" w:themeFill="accent1" w:themeFillTint="33"/>
      <w:tabs>
        <w:tab w:val="right" w:leader="dot" w:pos="9396"/>
      </w:tabs>
      <w:spacing w:after="0" w:line="240" w:lineRule="auto"/>
      <w:jc w:val="both"/>
    </w:pPr>
    <w:rPr>
      <w:rFonts w:eastAsia="Calibri"/>
      <w:noProof/>
      <w:sz w:val="20"/>
      <w:szCs w:val="20"/>
    </w:rPr>
  </w:style>
  <w:style w:type="paragraph" w:styleId="Spistreci2">
    <w:name w:val="toc 2"/>
    <w:basedOn w:val="Normalny"/>
    <w:next w:val="Normalny"/>
    <w:autoRedefine/>
    <w:uiPriority w:val="39"/>
    <w:unhideWhenUsed/>
    <w:rsid w:val="001972E6"/>
    <w:pPr>
      <w:shd w:val="clear" w:color="auto" w:fill="DEEAF6" w:themeFill="accent1" w:themeFillTint="33"/>
      <w:tabs>
        <w:tab w:val="left" w:pos="880"/>
        <w:tab w:val="right" w:leader="dot" w:pos="9396"/>
      </w:tabs>
      <w:spacing w:after="0" w:line="240" w:lineRule="auto"/>
    </w:pPr>
    <w:rPr>
      <w:rFonts w:cs="Arial"/>
      <w:b/>
      <w:noProof/>
    </w:rPr>
  </w:style>
  <w:style w:type="paragraph" w:styleId="Spistreci3">
    <w:name w:val="toc 3"/>
    <w:basedOn w:val="Normalny"/>
    <w:next w:val="Normalny"/>
    <w:autoRedefine/>
    <w:uiPriority w:val="39"/>
    <w:unhideWhenUsed/>
    <w:rsid w:val="00A018A4"/>
    <w:pPr>
      <w:spacing w:after="100"/>
      <w:ind w:left="440"/>
    </w:pPr>
  </w:style>
  <w:style w:type="paragraph" w:styleId="Spisilustracji">
    <w:name w:val="table of figures"/>
    <w:basedOn w:val="Normalny"/>
    <w:next w:val="Normalny"/>
    <w:uiPriority w:val="99"/>
    <w:unhideWhenUsed/>
    <w:rsid w:val="00A018A4"/>
    <w:pPr>
      <w:spacing w:after="0"/>
    </w:pPr>
  </w:style>
  <w:style w:type="paragraph" w:customStyle="1" w:styleId="Akapitzlist4">
    <w:name w:val="Akapit z listą4"/>
    <w:basedOn w:val="Normalny"/>
    <w:rsid w:val="009F5706"/>
    <w:pPr>
      <w:ind w:left="720"/>
    </w:pPr>
  </w:style>
  <w:style w:type="character" w:styleId="Odwoaniedokomentarza">
    <w:name w:val="annotation reference"/>
    <w:uiPriority w:val="99"/>
    <w:semiHidden/>
    <w:unhideWhenUsed/>
    <w:rsid w:val="0094523C"/>
    <w:rPr>
      <w:sz w:val="16"/>
      <w:szCs w:val="16"/>
    </w:rPr>
  </w:style>
  <w:style w:type="paragraph" w:styleId="Tekstkomentarza">
    <w:name w:val="annotation text"/>
    <w:basedOn w:val="Normalny"/>
    <w:link w:val="TekstkomentarzaZnak"/>
    <w:uiPriority w:val="99"/>
    <w:semiHidden/>
    <w:unhideWhenUsed/>
    <w:rsid w:val="0094523C"/>
    <w:pPr>
      <w:spacing w:line="240" w:lineRule="auto"/>
    </w:pPr>
    <w:rPr>
      <w:sz w:val="20"/>
      <w:szCs w:val="20"/>
    </w:rPr>
  </w:style>
  <w:style w:type="character" w:customStyle="1" w:styleId="TekstkomentarzaZnak">
    <w:name w:val="Tekst komentarza Znak"/>
    <w:link w:val="Tekstkomentarza"/>
    <w:uiPriority w:val="99"/>
    <w:semiHidden/>
    <w:rsid w:val="0094523C"/>
    <w:rPr>
      <w:rFonts w:ascii="Calibri" w:eastAsia="Times New Roman" w:hAnsi="Calibri" w:cs="Times New Roman"/>
      <w:sz w:val="20"/>
      <w:szCs w:val="20"/>
      <w:lang w:val="pl-PL"/>
    </w:rPr>
  </w:style>
  <w:style w:type="paragraph" w:styleId="Tematkomentarza">
    <w:name w:val="annotation subject"/>
    <w:basedOn w:val="Tekstkomentarza"/>
    <w:next w:val="Tekstkomentarza"/>
    <w:link w:val="TematkomentarzaZnak"/>
    <w:uiPriority w:val="99"/>
    <w:semiHidden/>
    <w:unhideWhenUsed/>
    <w:rsid w:val="0094523C"/>
    <w:rPr>
      <w:b/>
      <w:bCs/>
    </w:rPr>
  </w:style>
  <w:style w:type="character" w:customStyle="1" w:styleId="TematkomentarzaZnak">
    <w:name w:val="Temat komentarza Znak"/>
    <w:link w:val="Tematkomentarza"/>
    <w:uiPriority w:val="99"/>
    <w:semiHidden/>
    <w:rsid w:val="0094523C"/>
    <w:rPr>
      <w:rFonts w:ascii="Calibri" w:eastAsia="Times New Roman" w:hAnsi="Calibri" w:cs="Times New Roman"/>
      <w:b/>
      <w:bCs/>
      <w:sz w:val="20"/>
      <w:szCs w:val="20"/>
      <w:lang w:val="pl-PL"/>
    </w:rPr>
  </w:style>
  <w:style w:type="character" w:styleId="Odwoanieintensywne">
    <w:name w:val="Intense Reference"/>
    <w:uiPriority w:val="32"/>
    <w:qFormat/>
    <w:rsid w:val="00961E8B"/>
    <w:rPr>
      <w:rFonts w:ascii="Calibri" w:eastAsia="Times New Roman" w:hAnsi="Calibri" w:cs="Times New Roman"/>
      <w:b/>
      <w:bCs/>
      <w:caps w:val="0"/>
      <w:smallCaps/>
      <w:color w:val="191919"/>
      <w:spacing w:val="10"/>
      <w:w w:val="100"/>
      <w:position w:val="0"/>
      <w:sz w:val="20"/>
      <w:szCs w:val="20"/>
      <w:u w:val="single"/>
    </w:rPr>
  </w:style>
  <w:style w:type="paragraph" w:styleId="Tekstprzypisukocowego">
    <w:name w:val="endnote text"/>
    <w:basedOn w:val="Normalny"/>
    <w:link w:val="TekstprzypisukocowegoZnak"/>
    <w:uiPriority w:val="99"/>
    <w:semiHidden/>
    <w:unhideWhenUsed/>
    <w:rsid w:val="00E443EE"/>
    <w:pPr>
      <w:spacing w:after="0" w:line="240" w:lineRule="auto"/>
    </w:pPr>
    <w:rPr>
      <w:sz w:val="20"/>
      <w:szCs w:val="20"/>
    </w:rPr>
  </w:style>
  <w:style w:type="character" w:customStyle="1" w:styleId="TekstprzypisukocowegoZnak">
    <w:name w:val="Tekst przypisu końcowego Znak"/>
    <w:link w:val="Tekstprzypisukocowego"/>
    <w:uiPriority w:val="99"/>
    <w:semiHidden/>
    <w:rsid w:val="00E443EE"/>
    <w:rPr>
      <w:rFonts w:ascii="Calibri" w:eastAsia="Times New Roman" w:hAnsi="Calibri" w:cs="Times New Roman"/>
      <w:sz w:val="20"/>
      <w:szCs w:val="20"/>
      <w:lang w:val="pl-PL"/>
    </w:rPr>
  </w:style>
  <w:style w:type="character" w:styleId="Odwoanieprzypisukocowego">
    <w:name w:val="endnote reference"/>
    <w:uiPriority w:val="99"/>
    <w:semiHidden/>
    <w:unhideWhenUsed/>
    <w:rsid w:val="00E443EE"/>
    <w:rPr>
      <w:vertAlign w:val="superscript"/>
    </w:rPr>
  </w:style>
  <w:style w:type="character" w:styleId="Pogrubienie">
    <w:name w:val="Strong"/>
    <w:uiPriority w:val="22"/>
    <w:qFormat/>
    <w:rsid w:val="007549DB"/>
    <w:rPr>
      <w:b/>
      <w:bCs/>
    </w:rPr>
  </w:style>
  <w:style w:type="character" w:customStyle="1" w:styleId="5yl5">
    <w:name w:val="_5yl5"/>
    <w:basedOn w:val="Domylnaczcionkaakapitu"/>
    <w:rsid w:val="003B3C97"/>
  </w:style>
  <w:style w:type="paragraph" w:styleId="Tekstpodstawowy2">
    <w:name w:val="Body Text 2"/>
    <w:basedOn w:val="Normalny"/>
    <w:link w:val="Tekstpodstawowy2Znak"/>
    <w:unhideWhenUsed/>
    <w:rsid w:val="00813A91"/>
    <w:pPr>
      <w:spacing w:after="120" w:line="480" w:lineRule="auto"/>
    </w:pPr>
  </w:style>
  <w:style w:type="character" w:customStyle="1" w:styleId="Tekstpodstawowy2Znak">
    <w:name w:val="Tekst podstawowy 2 Znak"/>
    <w:basedOn w:val="Domylnaczcionkaakapitu"/>
    <w:link w:val="Tekstpodstawowy2"/>
    <w:rsid w:val="00813A91"/>
    <w:rPr>
      <w:rFonts w:eastAsia="Times New Roman"/>
      <w:sz w:val="22"/>
      <w:szCs w:val="22"/>
      <w:lang w:eastAsia="en-US"/>
    </w:rPr>
  </w:style>
  <w:style w:type="paragraph" w:styleId="Poprawka">
    <w:name w:val="Revision"/>
    <w:hidden/>
    <w:uiPriority w:val="99"/>
    <w:semiHidden/>
    <w:rsid w:val="00035899"/>
    <w:rPr>
      <w:rFonts w:eastAsia="Times New Roman"/>
      <w:sz w:val="22"/>
      <w:szCs w:val="22"/>
      <w:lang w:eastAsia="en-US"/>
    </w:rPr>
  </w:style>
  <w:style w:type="paragraph" w:customStyle="1" w:styleId="Intro">
    <w:name w:val="_Intro"/>
    <w:basedOn w:val="Normalny"/>
    <w:rsid w:val="00FF63C4"/>
    <w:pPr>
      <w:spacing w:after="240" w:line="240" w:lineRule="auto"/>
      <w:ind w:left="567"/>
    </w:pPr>
    <w:rPr>
      <w:rFonts w:ascii="Arial Narrow" w:eastAsia="Calibri" w:hAnsi="Arial Narrow" w:cs="Arial"/>
      <w:b/>
      <w:caps/>
      <w:color w:val="034EA2"/>
      <w:szCs w:val="24"/>
    </w:rPr>
  </w:style>
  <w:style w:type="paragraph" w:customStyle="1" w:styleId="akapit">
    <w:name w:val="akapit"/>
    <w:basedOn w:val="Normalny"/>
    <w:rsid w:val="00FF63C4"/>
    <w:pPr>
      <w:spacing w:before="100" w:beforeAutospacing="1" w:after="100" w:afterAutospacing="1" w:line="240" w:lineRule="auto"/>
      <w:ind w:firstLine="450"/>
    </w:pPr>
    <w:rPr>
      <w:rFonts w:ascii="Tahoma" w:hAnsi="Tahoma" w:cs="Tahoma"/>
      <w:sz w:val="16"/>
      <w:szCs w:val="16"/>
      <w:lang w:eastAsia="pl-PL"/>
    </w:rPr>
  </w:style>
  <w:style w:type="character" w:customStyle="1" w:styleId="duza">
    <w:name w:val="duza"/>
    <w:rsid w:val="00FF63C4"/>
    <w:rPr>
      <w:rFonts w:ascii="Tahoma" w:hAnsi="Tahoma" w:cs="Tahoma" w:hint="default"/>
      <w:b w:val="0"/>
      <w:bCs w:val="0"/>
      <w:strike w:val="0"/>
      <w:dstrike w:val="0"/>
      <w:sz w:val="27"/>
      <w:szCs w:val="27"/>
      <w:u w:val="none"/>
      <w:effect w:val="none"/>
    </w:rPr>
  </w:style>
  <w:style w:type="paragraph" w:customStyle="1" w:styleId="USTustnpkodeksu">
    <w:name w:val="UST(§) – ust. (§ np. kodeksu)"/>
    <w:basedOn w:val="ARTartustawynprozporzdzenia"/>
    <w:uiPriority w:val="12"/>
    <w:qFormat/>
    <w:rsid w:val="00FF63C4"/>
    <w:pPr>
      <w:spacing w:before="0"/>
    </w:pPr>
    <w:rPr>
      <w:bCs/>
    </w:rPr>
  </w:style>
  <w:style w:type="paragraph" w:customStyle="1" w:styleId="PKTpunkt">
    <w:name w:val="PKT – punkt"/>
    <w:uiPriority w:val="13"/>
    <w:qFormat/>
    <w:rsid w:val="00FF63C4"/>
    <w:pPr>
      <w:spacing w:line="360" w:lineRule="auto"/>
      <w:ind w:left="510" w:hanging="510"/>
      <w:jc w:val="both"/>
    </w:pPr>
    <w:rPr>
      <w:rFonts w:ascii="Times" w:eastAsia="Times New Roman" w:hAnsi="Times" w:cs="Arial"/>
      <w:bCs/>
      <w:sz w:val="24"/>
    </w:rPr>
  </w:style>
  <w:style w:type="character" w:customStyle="1" w:styleId="TekstpodstawowywcityZnak">
    <w:name w:val="Tekst podstawowy wcięty Znak"/>
    <w:basedOn w:val="Domylnaczcionkaakapitu"/>
    <w:link w:val="Tekstpodstawowywcity"/>
    <w:uiPriority w:val="99"/>
    <w:semiHidden/>
    <w:rsid w:val="00FF63C4"/>
    <w:rPr>
      <w:sz w:val="22"/>
      <w:szCs w:val="22"/>
      <w:lang w:val="en-US" w:eastAsia="en-US"/>
    </w:rPr>
  </w:style>
  <w:style w:type="paragraph" w:styleId="Tekstpodstawowywcity">
    <w:name w:val="Body Text Indent"/>
    <w:basedOn w:val="Normalny"/>
    <w:link w:val="TekstpodstawowywcityZnak"/>
    <w:uiPriority w:val="99"/>
    <w:semiHidden/>
    <w:unhideWhenUsed/>
    <w:rsid w:val="00FF63C4"/>
    <w:pPr>
      <w:spacing w:after="120"/>
      <w:ind w:left="283"/>
    </w:pPr>
    <w:rPr>
      <w:rFonts w:eastAsia="Calibri"/>
      <w:lang w:val="en-US"/>
    </w:rPr>
  </w:style>
  <w:style w:type="paragraph" w:customStyle="1" w:styleId="intro0">
    <w:name w:val="intro"/>
    <w:basedOn w:val="Normalny"/>
    <w:rsid w:val="00FF63C4"/>
    <w:pPr>
      <w:spacing w:before="100" w:beforeAutospacing="1" w:after="100" w:afterAutospacing="1" w:line="240" w:lineRule="auto"/>
    </w:pPr>
    <w:rPr>
      <w:rFonts w:ascii="Times New Roman" w:eastAsia="Calibri" w:hAnsi="Times New Roman"/>
      <w:sz w:val="24"/>
      <w:szCs w:val="24"/>
      <w:lang w:eastAsia="pl-PL"/>
    </w:rPr>
  </w:style>
  <w:style w:type="paragraph" w:customStyle="1" w:styleId="S1">
    <w:name w:val="S1"/>
    <w:basedOn w:val="Akapitzlist"/>
    <w:uiPriority w:val="99"/>
    <w:rsid w:val="00FF63C4"/>
    <w:pPr>
      <w:ind w:left="360" w:hanging="360"/>
      <w:contextualSpacing w:val="0"/>
      <w:jc w:val="both"/>
    </w:pPr>
    <w:rPr>
      <w:rFonts w:ascii="Garamond" w:hAnsi="Garamond" w:cs="Garamond"/>
      <w:b/>
      <w:bCs/>
      <w:color w:val="4F2D7F"/>
      <w:sz w:val="40"/>
      <w:szCs w:val="40"/>
      <w:lang w:val="pl-PL" w:eastAsia="pl-PL"/>
    </w:rPr>
  </w:style>
  <w:style w:type="paragraph" w:customStyle="1" w:styleId="S2">
    <w:name w:val="S2"/>
    <w:basedOn w:val="Akapitzlist"/>
    <w:link w:val="S2Znak"/>
    <w:uiPriority w:val="99"/>
    <w:rsid w:val="00FF63C4"/>
    <w:pPr>
      <w:spacing w:after="0" w:line="240" w:lineRule="auto"/>
      <w:ind w:hanging="720"/>
      <w:contextualSpacing w:val="0"/>
    </w:pPr>
    <w:rPr>
      <w:rFonts w:ascii="Garamond" w:hAnsi="Garamond"/>
      <w:b/>
      <w:bCs/>
      <w:color w:val="824BB0"/>
      <w:sz w:val="28"/>
      <w:szCs w:val="28"/>
    </w:rPr>
  </w:style>
  <w:style w:type="character" w:customStyle="1" w:styleId="S2Znak">
    <w:name w:val="S2 Znak"/>
    <w:link w:val="S2"/>
    <w:uiPriority w:val="99"/>
    <w:locked/>
    <w:rsid w:val="00FF63C4"/>
    <w:rPr>
      <w:rFonts w:ascii="Garamond" w:hAnsi="Garamond"/>
      <w:b/>
      <w:bCs/>
      <w:color w:val="824BB0"/>
      <w:sz w:val="28"/>
      <w:szCs w:val="28"/>
      <w:lang w:val="de-DE" w:eastAsia="en-US"/>
    </w:rPr>
  </w:style>
  <w:style w:type="paragraph" w:customStyle="1" w:styleId="S3">
    <w:name w:val="S3"/>
    <w:basedOn w:val="Akapitzlist"/>
    <w:uiPriority w:val="99"/>
    <w:rsid w:val="00FF63C4"/>
    <w:pPr>
      <w:numPr>
        <w:ilvl w:val="2"/>
        <w:numId w:val="60"/>
      </w:numPr>
      <w:spacing w:after="100" w:afterAutospacing="1"/>
      <w:contextualSpacing w:val="0"/>
      <w:jc w:val="both"/>
    </w:pPr>
    <w:rPr>
      <w:rFonts w:ascii="Garamond" w:hAnsi="Garamond" w:cs="Garamond"/>
      <w:b/>
      <w:bCs/>
      <w:color w:val="B1059D"/>
      <w:sz w:val="24"/>
      <w:szCs w:val="24"/>
      <w:lang w:val="pl-PL" w:eastAsia="pl-PL"/>
    </w:rPr>
  </w:style>
  <w:style w:type="character" w:customStyle="1" w:styleId="Bodytext">
    <w:name w:val="Body text_"/>
    <w:link w:val="Tekstpodstawowy20"/>
    <w:rsid w:val="004328EC"/>
    <w:rPr>
      <w:rFonts w:eastAsia="Times New Roman"/>
      <w:sz w:val="23"/>
      <w:szCs w:val="23"/>
      <w:shd w:val="clear" w:color="auto" w:fill="FFFFFF"/>
    </w:rPr>
  </w:style>
  <w:style w:type="paragraph" w:customStyle="1" w:styleId="Tekstpodstawowy20">
    <w:name w:val="Tekst podstawowy2"/>
    <w:basedOn w:val="Normalny"/>
    <w:link w:val="Bodytext"/>
    <w:rsid w:val="004328EC"/>
    <w:pPr>
      <w:widowControl w:val="0"/>
      <w:shd w:val="clear" w:color="auto" w:fill="FFFFFF"/>
      <w:spacing w:before="420" w:after="240" w:line="274" w:lineRule="exact"/>
      <w:ind w:hanging="360"/>
      <w:jc w:val="both"/>
    </w:pPr>
    <w:rPr>
      <w:sz w:val="23"/>
      <w:szCs w:val="23"/>
      <w:lang w:eastAsia="pl-PL"/>
    </w:rPr>
  </w:style>
  <w:style w:type="paragraph" w:customStyle="1" w:styleId="W">
    <w:name w:val="W"/>
    <w:basedOn w:val="Normalny"/>
    <w:link w:val="WZnak"/>
    <w:qFormat/>
    <w:rsid w:val="00B12A0C"/>
    <w:rPr>
      <w:rFonts w:ascii="Garamond" w:eastAsia="Calibri" w:hAnsi="Garamond"/>
      <w:b/>
      <w:color w:val="4F2D7F"/>
      <w:sz w:val="20"/>
      <w:szCs w:val="20"/>
    </w:rPr>
  </w:style>
  <w:style w:type="character" w:customStyle="1" w:styleId="WZnak">
    <w:name w:val="W Znak"/>
    <w:link w:val="W"/>
    <w:rsid w:val="00B12A0C"/>
    <w:rPr>
      <w:rFonts w:ascii="Garamond" w:hAnsi="Garamond"/>
      <w:b/>
      <w:color w:val="4F2D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996598">
      <w:bodyDiv w:val="1"/>
      <w:marLeft w:val="0"/>
      <w:marRight w:val="0"/>
      <w:marTop w:val="0"/>
      <w:marBottom w:val="0"/>
      <w:divBdr>
        <w:top w:val="none" w:sz="0" w:space="0" w:color="auto"/>
        <w:left w:val="none" w:sz="0" w:space="0" w:color="auto"/>
        <w:bottom w:val="none" w:sz="0" w:space="0" w:color="auto"/>
        <w:right w:val="none" w:sz="0" w:space="0" w:color="auto"/>
      </w:divBdr>
    </w:div>
    <w:div w:id="373427867">
      <w:bodyDiv w:val="1"/>
      <w:marLeft w:val="0"/>
      <w:marRight w:val="0"/>
      <w:marTop w:val="0"/>
      <w:marBottom w:val="0"/>
      <w:divBdr>
        <w:top w:val="none" w:sz="0" w:space="0" w:color="auto"/>
        <w:left w:val="none" w:sz="0" w:space="0" w:color="auto"/>
        <w:bottom w:val="none" w:sz="0" w:space="0" w:color="auto"/>
        <w:right w:val="none" w:sz="0" w:space="0" w:color="auto"/>
      </w:divBdr>
    </w:div>
    <w:div w:id="422066461">
      <w:bodyDiv w:val="1"/>
      <w:marLeft w:val="0"/>
      <w:marRight w:val="0"/>
      <w:marTop w:val="0"/>
      <w:marBottom w:val="0"/>
      <w:divBdr>
        <w:top w:val="none" w:sz="0" w:space="0" w:color="auto"/>
        <w:left w:val="none" w:sz="0" w:space="0" w:color="auto"/>
        <w:bottom w:val="none" w:sz="0" w:space="0" w:color="auto"/>
        <w:right w:val="none" w:sz="0" w:space="0" w:color="auto"/>
      </w:divBdr>
    </w:div>
    <w:div w:id="449400035">
      <w:bodyDiv w:val="1"/>
      <w:marLeft w:val="0"/>
      <w:marRight w:val="0"/>
      <w:marTop w:val="0"/>
      <w:marBottom w:val="0"/>
      <w:divBdr>
        <w:top w:val="none" w:sz="0" w:space="0" w:color="auto"/>
        <w:left w:val="none" w:sz="0" w:space="0" w:color="auto"/>
        <w:bottom w:val="none" w:sz="0" w:space="0" w:color="auto"/>
        <w:right w:val="none" w:sz="0" w:space="0" w:color="auto"/>
      </w:divBdr>
    </w:div>
    <w:div w:id="458033410">
      <w:bodyDiv w:val="1"/>
      <w:marLeft w:val="0"/>
      <w:marRight w:val="0"/>
      <w:marTop w:val="0"/>
      <w:marBottom w:val="0"/>
      <w:divBdr>
        <w:top w:val="none" w:sz="0" w:space="0" w:color="auto"/>
        <w:left w:val="none" w:sz="0" w:space="0" w:color="auto"/>
        <w:bottom w:val="none" w:sz="0" w:space="0" w:color="auto"/>
        <w:right w:val="none" w:sz="0" w:space="0" w:color="auto"/>
      </w:divBdr>
    </w:div>
    <w:div w:id="462845699">
      <w:bodyDiv w:val="1"/>
      <w:marLeft w:val="0"/>
      <w:marRight w:val="0"/>
      <w:marTop w:val="0"/>
      <w:marBottom w:val="0"/>
      <w:divBdr>
        <w:top w:val="none" w:sz="0" w:space="0" w:color="auto"/>
        <w:left w:val="none" w:sz="0" w:space="0" w:color="auto"/>
        <w:bottom w:val="none" w:sz="0" w:space="0" w:color="auto"/>
        <w:right w:val="none" w:sz="0" w:space="0" w:color="auto"/>
      </w:divBdr>
    </w:div>
    <w:div w:id="526677527">
      <w:bodyDiv w:val="1"/>
      <w:marLeft w:val="0"/>
      <w:marRight w:val="0"/>
      <w:marTop w:val="0"/>
      <w:marBottom w:val="0"/>
      <w:divBdr>
        <w:top w:val="none" w:sz="0" w:space="0" w:color="auto"/>
        <w:left w:val="none" w:sz="0" w:space="0" w:color="auto"/>
        <w:bottom w:val="none" w:sz="0" w:space="0" w:color="auto"/>
        <w:right w:val="none" w:sz="0" w:space="0" w:color="auto"/>
      </w:divBdr>
    </w:div>
    <w:div w:id="550921430">
      <w:bodyDiv w:val="1"/>
      <w:marLeft w:val="0"/>
      <w:marRight w:val="0"/>
      <w:marTop w:val="0"/>
      <w:marBottom w:val="0"/>
      <w:divBdr>
        <w:top w:val="none" w:sz="0" w:space="0" w:color="auto"/>
        <w:left w:val="none" w:sz="0" w:space="0" w:color="auto"/>
        <w:bottom w:val="none" w:sz="0" w:space="0" w:color="auto"/>
        <w:right w:val="none" w:sz="0" w:space="0" w:color="auto"/>
      </w:divBdr>
    </w:div>
    <w:div w:id="669410148">
      <w:bodyDiv w:val="1"/>
      <w:marLeft w:val="0"/>
      <w:marRight w:val="0"/>
      <w:marTop w:val="0"/>
      <w:marBottom w:val="0"/>
      <w:divBdr>
        <w:top w:val="none" w:sz="0" w:space="0" w:color="auto"/>
        <w:left w:val="none" w:sz="0" w:space="0" w:color="auto"/>
        <w:bottom w:val="none" w:sz="0" w:space="0" w:color="auto"/>
        <w:right w:val="none" w:sz="0" w:space="0" w:color="auto"/>
      </w:divBdr>
    </w:div>
    <w:div w:id="748386924">
      <w:bodyDiv w:val="1"/>
      <w:marLeft w:val="0"/>
      <w:marRight w:val="0"/>
      <w:marTop w:val="0"/>
      <w:marBottom w:val="0"/>
      <w:divBdr>
        <w:top w:val="none" w:sz="0" w:space="0" w:color="auto"/>
        <w:left w:val="none" w:sz="0" w:space="0" w:color="auto"/>
        <w:bottom w:val="none" w:sz="0" w:space="0" w:color="auto"/>
        <w:right w:val="none" w:sz="0" w:space="0" w:color="auto"/>
      </w:divBdr>
      <w:divsChild>
        <w:div w:id="338433710">
          <w:marLeft w:val="547"/>
          <w:marRight w:val="0"/>
          <w:marTop w:val="96"/>
          <w:marBottom w:val="0"/>
          <w:divBdr>
            <w:top w:val="none" w:sz="0" w:space="0" w:color="auto"/>
            <w:left w:val="none" w:sz="0" w:space="0" w:color="auto"/>
            <w:bottom w:val="none" w:sz="0" w:space="0" w:color="auto"/>
            <w:right w:val="none" w:sz="0" w:space="0" w:color="auto"/>
          </w:divBdr>
        </w:div>
        <w:div w:id="703022713">
          <w:marLeft w:val="547"/>
          <w:marRight w:val="0"/>
          <w:marTop w:val="96"/>
          <w:marBottom w:val="0"/>
          <w:divBdr>
            <w:top w:val="none" w:sz="0" w:space="0" w:color="auto"/>
            <w:left w:val="none" w:sz="0" w:space="0" w:color="auto"/>
            <w:bottom w:val="none" w:sz="0" w:space="0" w:color="auto"/>
            <w:right w:val="none" w:sz="0" w:space="0" w:color="auto"/>
          </w:divBdr>
        </w:div>
      </w:divsChild>
    </w:div>
    <w:div w:id="885526937">
      <w:bodyDiv w:val="1"/>
      <w:marLeft w:val="0"/>
      <w:marRight w:val="0"/>
      <w:marTop w:val="0"/>
      <w:marBottom w:val="0"/>
      <w:divBdr>
        <w:top w:val="none" w:sz="0" w:space="0" w:color="auto"/>
        <w:left w:val="none" w:sz="0" w:space="0" w:color="auto"/>
        <w:bottom w:val="none" w:sz="0" w:space="0" w:color="auto"/>
        <w:right w:val="none" w:sz="0" w:space="0" w:color="auto"/>
      </w:divBdr>
      <w:divsChild>
        <w:div w:id="126747929">
          <w:marLeft w:val="547"/>
          <w:marRight w:val="0"/>
          <w:marTop w:val="0"/>
          <w:marBottom w:val="0"/>
          <w:divBdr>
            <w:top w:val="none" w:sz="0" w:space="0" w:color="auto"/>
            <w:left w:val="none" w:sz="0" w:space="0" w:color="auto"/>
            <w:bottom w:val="none" w:sz="0" w:space="0" w:color="auto"/>
            <w:right w:val="none" w:sz="0" w:space="0" w:color="auto"/>
          </w:divBdr>
        </w:div>
        <w:div w:id="230429405">
          <w:marLeft w:val="547"/>
          <w:marRight w:val="0"/>
          <w:marTop w:val="0"/>
          <w:marBottom w:val="0"/>
          <w:divBdr>
            <w:top w:val="none" w:sz="0" w:space="0" w:color="auto"/>
            <w:left w:val="none" w:sz="0" w:space="0" w:color="auto"/>
            <w:bottom w:val="none" w:sz="0" w:space="0" w:color="auto"/>
            <w:right w:val="none" w:sz="0" w:space="0" w:color="auto"/>
          </w:divBdr>
        </w:div>
      </w:divsChild>
    </w:div>
    <w:div w:id="996958437">
      <w:bodyDiv w:val="1"/>
      <w:marLeft w:val="0"/>
      <w:marRight w:val="0"/>
      <w:marTop w:val="0"/>
      <w:marBottom w:val="0"/>
      <w:divBdr>
        <w:top w:val="none" w:sz="0" w:space="0" w:color="auto"/>
        <w:left w:val="none" w:sz="0" w:space="0" w:color="auto"/>
        <w:bottom w:val="none" w:sz="0" w:space="0" w:color="auto"/>
        <w:right w:val="none" w:sz="0" w:space="0" w:color="auto"/>
      </w:divBdr>
      <w:divsChild>
        <w:div w:id="1193960697">
          <w:marLeft w:val="547"/>
          <w:marRight w:val="0"/>
          <w:marTop w:val="0"/>
          <w:marBottom w:val="0"/>
          <w:divBdr>
            <w:top w:val="none" w:sz="0" w:space="0" w:color="auto"/>
            <w:left w:val="none" w:sz="0" w:space="0" w:color="auto"/>
            <w:bottom w:val="none" w:sz="0" w:space="0" w:color="auto"/>
            <w:right w:val="none" w:sz="0" w:space="0" w:color="auto"/>
          </w:divBdr>
        </w:div>
      </w:divsChild>
    </w:div>
    <w:div w:id="1001153571">
      <w:bodyDiv w:val="1"/>
      <w:marLeft w:val="0"/>
      <w:marRight w:val="0"/>
      <w:marTop w:val="0"/>
      <w:marBottom w:val="0"/>
      <w:divBdr>
        <w:top w:val="none" w:sz="0" w:space="0" w:color="auto"/>
        <w:left w:val="none" w:sz="0" w:space="0" w:color="auto"/>
        <w:bottom w:val="none" w:sz="0" w:space="0" w:color="auto"/>
        <w:right w:val="none" w:sz="0" w:space="0" w:color="auto"/>
      </w:divBdr>
    </w:div>
    <w:div w:id="1036661402">
      <w:bodyDiv w:val="1"/>
      <w:marLeft w:val="0"/>
      <w:marRight w:val="0"/>
      <w:marTop w:val="0"/>
      <w:marBottom w:val="0"/>
      <w:divBdr>
        <w:top w:val="none" w:sz="0" w:space="0" w:color="auto"/>
        <w:left w:val="none" w:sz="0" w:space="0" w:color="auto"/>
        <w:bottom w:val="none" w:sz="0" w:space="0" w:color="auto"/>
        <w:right w:val="none" w:sz="0" w:space="0" w:color="auto"/>
      </w:divBdr>
      <w:divsChild>
        <w:div w:id="1589194900">
          <w:marLeft w:val="547"/>
          <w:marRight w:val="0"/>
          <w:marTop w:val="0"/>
          <w:marBottom w:val="0"/>
          <w:divBdr>
            <w:top w:val="none" w:sz="0" w:space="0" w:color="auto"/>
            <w:left w:val="none" w:sz="0" w:space="0" w:color="auto"/>
            <w:bottom w:val="none" w:sz="0" w:space="0" w:color="auto"/>
            <w:right w:val="none" w:sz="0" w:space="0" w:color="auto"/>
          </w:divBdr>
        </w:div>
      </w:divsChild>
    </w:div>
    <w:div w:id="1186211977">
      <w:bodyDiv w:val="1"/>
      <w:marLeft w:val="0"/>
      <w:marRight w:val="0"/>
      <w:marTop w:val="0"/>
      <w:marBottom w:val="0"/>
      <w:divBdr>
        <w:top w:val="none" w:sz="0" w:space="0" w:color="auto"/>
        <w:left w:val="none" w:sz="0" w:space="0" w:color="auto"/>
        <w:bottom w:val="none" w:sz="0" w:space="0" w:color="auto"/>
        <w:right w:val="none" w:sz="0" w:space="0" w:color="auto"/>
      </w:divBdr>
    </w:div>
    <w:div w:id="1230381692">
      <w:bodyDiv w:val="1"/>
      <w:marLeft w:val="0"/>
      <w:marRight w:val="0"/>
      <w:marTop w:val="0"/>
      <w:marBottom w:val="0"/>
      <w:divBdr>
        <w:top w:val="none" w:sz="0" w:space="0" w:color="auto"/>
        <w:left w:val="none" w:sz="0" w:space="0" w:color="auto"/>
        <w:bottom w:val="none" w:sz="0" w:space="0" w:color="auto"/>
        <w:right w:val="none" w:sz="0" w:space="0" w:color="auto"/>
      </w:divBdr>
      <w:divsChild>
        <w:div w:id="100345437">
          <w:marLeft w:val="547"/>
          <w:marRight w:val="0"/>
          <w:marTop w:val="0"/>
          <w:marBottom w:val="0"/>
          <w:divBdr>
            <w:top w:val="none" w:sz="0" w:space="0" w:color="auto"/>
            <w:left w:val="none" w:sz="0" w:space="0" w:color="auto"/>
            <w:bottom w:val="none" w:sz="0" w:space="0" w:color="auto"/>
            <w:right w:val="none" w:sz="0" w:space="0" w:color="auto"/>
          </w:divBdr>
        </w:div>
      </w:divsChild>
    </w:div>
    <w:div w:id="1270890023">
      <w:bodyDiv w:val="1"/>
      <w:marLeft w:val="0"/>
      <w:marRight w:val="0"/>
      <w:marTop w:val="0"/>
      <w:marBottom w:val="0"/>
      <w:divBdr>
        <w:top w:val="none" w:sz="0" w:space="0" w:color="auto"/>
        <w:left w:val="none" w:sz="0" w:space="0" w:color="auto"/>
        <w:bottom w:val="none" w:sz="0" w:space="0" w:color="auto"/>
        <w:right w:val="none" w:sz="0" w:space="0" w:color="auto"/>
      </w:divBdr>
      <w:divsChild>
        <w:div w:id="524759439">
          <w:marLeft w:val="547"/>
          <w:marRight w:val="0"/>
          <w:marTop w:val="0"/>
          <w:marBottom w:val="0"/>
          <w:divBdr>
            <w:top w:val="none" w:sz="0" w:space="0" w:color="auto"/>
            <w:left w:val="none" w:sz="0" w:space="0" w:color="auto"/>
            <w:bottom w:val="none" w:sz="0" w:space="0" w:color="auto"/>
            <w:right w:val="none" w:sz="0" w:space="0" w:color="auto"/>
          </w:divBdr>
        </w:div>
      </w:divsChild>
    </w:div>
    <w:div w:id="1343629872">
      <w:bodyDiv w:val="1"/>
      <w:marLeft w:val="0"/>
      <w:marRight w:val="0"/>
      <w:marTop w:val="0"/>
      <w:marBottom w:val="0"/>
      <w:divBdr>
        <w:top w:val="none" w:sz="0" w:space="0" w:color="auto"/>
        <w:left w:val="none" w:sz="0" w:space="0" w:color="auto"/>
        <w:bottom w:val="none" w:sz="0" w:space="0" w:color="auto"/>
        <w:right w:val="none" w:sz="0" w:space="0" w:color="auto"/>
      </w:divBdr>
      <w:divsChild>
        <w:div w:id="111635919">
          <w:marLeft w:val="547"/>
          <w:marRight w:val="0"/>
          <w:marTop w:val="0"/>
          <w:marBottom w:val="0"/>
          <w:divBdr>
            <w:top w:val="none" w:sz="0" w:space="0" w:color="auto"/>
            <w:left w:val="none" w:sz="0" w:space="0" w:color="auto"/>
            <w:bottom w:val="none" w:sz="0" w:space="0" w:color="auto"/>
            <w:right w:val="none" w:sz="0" w:space="0" w:color="auto"/>
          </w:divBdr>
        </w:div>
      </w:divsChild>
    </w:div>
    <w:div w:id="1517579946">
      <w:bodyDiv w:val="1"/>
      <w:marLeft w:val="0"/>
      <w:marRight w:val="0"/>
      <w:marTop w:val="0"/>
      <w:marBottom w:val="0"/>
      <w:divBdr>
        <w:top w:val="none" w:sz="0" w:space="0" w:color="auto"/>
        <w:left w:val="none" w:sz="0" w:space="0" w:color="auto"/>
        <w:bottom w:val="none" w:sz="0" w:space="0" w:color="auto"/>
        <w:right w:val="none" w:sz="0" w:space="0" w:color="auto"/>
      </w:divBdr>
    </w:div>
    <w:div w:id="1642151023">
      <w:bodyDiv w:val="1"/>
      <w:marLeft w:val="0"/>
      <w:marRight w:val="0"/>
      <w:marTop w:val="0"/>
      <w:marBottom w:val="0"/>
      <w:divBdr>
        <w:top w:val="none" w:sz="0" w:space="0" w:color="auto"/>
        <w:left w:val="none" w:sz="0" w:space="0" w:color="auto"/>
        <w:bottom w:val="none" w:sz="0" w:space="0" w:color="auto"/>
        <w:right w:val="none" w:sz="0" w:space="0" w:color="auto"/>
      </w:divBdr>
    </w:div>
    <w:div w:id="1652711726">
      <w:bodyDiv w:val="1"/>
      <w:marLeft w:val="0"/>
      <w:marRight w:val="0"/>
      <w:marTop w:val="0"/>
      <w:marBottom w:val="0"/>
      <w:divBdr>
        <w:top w:val="none" w:sz="0" w:space="0" w:color="auto"/>
        <w:left w:val="none" w:sz="0" w:space="0" w:color="auto"/>
        <w:bottom w:val="none" w:sz="0" w:space="0" w:color="auto"/>
        <w:right w:val="none" w:sz="0" w:space="0" w:color="auto"/>
      </w:divBdr>
      <w:divsChild>
        <w:div w:id="1849981990">
          <w:marLeft w:val="547"/>
          <w:marRight w:val="0"/>
          <w:marTop w:val="0"/>
          <w:marBottom w:val="0"/>
          <w:divBdr>
            <w:top w:val="none" w:sz="0" w:space="0" w:color="auto"/>
            <w:left w:val="none" w:sz="0" w:space="0" w:color="auto"/>
            <w:bottom w:val="none" w:sz="0" w:space="0" w:color="auto"/>
            <w:right w:val="none" w:sz="0" w:space="0" w:color="auto"/>
          </w:divBdr>
        </w:div>
      </w:divsChild>
    </w:div>
    <w:div w:id="1791166030">
      <w:bodyDiv w:val="1"/>
      <w:marLeft w:val="0"/>
      <w:marRight w:val="0"/>
      <w:marTop w:val="0"/>
      <w:marBottom w:val="0"/>
      <w:divBdr>
        <w:top w:val="none" w:sz="0" w:space="0" w:color="auto"/>
        <w:left w:val="none" w:sz="0" w:space="0" w:color="auto"/>
        <w:bottom w:val="none" w:sz="0" w:space="0" w:color="auto"/>
        <w:right w:val="none" w:sz="0" w:space="0" w:color="auto"/>
      </w:divBdr>
    </w:div>
    <w:div w:id="1899511481">
      <w:bodyDiv w:val="1"/>
      <w:marLeft w:val="0"/>
      <w:marRight w:val="0"/>
      <w:marTop w:val="0"/>
      <w:marBottom w:val="0"/>
      <w:divBdr>
        <w:top w:val="none" w:sz="0" w:space="0" w:color="auto"/>
        <w:left w:val="none" w:sz="0" w:space="0" w:color="auto"/>
        <w:bottom w:val="none" w:sz="0" w:space="0" w:color="auto"/>
        <w:right w:val="none" w:sz="0" w:space="0" w:color="auto"/>
      </w:divBdr>
      <w:divsChild>
        <w:div w:id="296037782">
          <w:marLeft w:val="547"/>
          <w:marRight w:val="0"/>
          <w:marTop w:val="96"/>
          <w:marBottom w:val="0"/>
          <w:divBdr>
            <w:top w:val="none" w:sz="0" w:space="0" w:color="auto"/>
            <w:left w:val="none" w:sz="0" w:space="0" w:color="auto"/>
            <w:bottom w:val="none" w:sz="0" w:space="0" w:color="auto"/>
            <w:right w:val="none" w:sz="0" w:space="0" w:color="auto"/>
          </w:divBdr>
        </w:div>
        <w:div w:id="689915891">
          <w:marLeft w:val="547"/>
          <w:marRight w:val="0"/>
          <w:marTop w:val="96"/>
          <w:marBottom w:val="0"/>
          <w:divBdr>
            <w:top w:val="none" w:sz="0" w:space="0" w:color="auto"/>
            <w:left w:val="none" w:sz="0" w:space="0" w:color="auto"/>
            <w:bottom w:val="none" w:sz="0" w:space="0" w:color="auto"/>
            <w:right w:val="none" w:sz="0" w:space="0" w:color="auto"/>
          </w:divBdr>
        </w:div>
        <w:div w:id="1391657641">
          <w:marLeft w:val="547"/>
          <w:marRight w:val="0"/>
          <w:marTop w:val="96"/>
          <w:marBottom w:val="0"/>
          <w:divBdr>
            <w:top w:val="none" w:sz="0" w:space="0" w:color="auto"/>
            <w:left w:val="none" w:sz="0" w:space="0" w:color="auto"/>
            <w:bottom w:val="none" w:sz="0" w:space="0" w:color="auto"/>
            <w:right w:val="none" w:sz="0" w:space="0" w:color="auto"/>
          </w:divBdr>
        </w:div>
        <w:div w:id="1481075062">
          <w:marLeft w:val="547"/>
          <w:marRight w:val="0"/>
          <w:marTop w:val="96"/>
          <w:marBottom w:val="0"/>
          <w:divBdr>
            <w:top w:val="none" w:sz="0" w:space="0" w:color="auto"/>
            <w:left w:val="none" w:sz="0" w:space="0" w:color="auto"/>
            <w:bottom w:val="none" w:sz="0" w:space="0" w:color="auto"/>
            <w:right w:val="none" w:sz="0" w:space="0" w:color="auto"/>
          </w:divBdr>
        </w:div>
        <w:div w:id="1606307769">
          <w:marLeft w:val="547"/>
          <w:marRight w:val="0"/>
          <w:marTop w:val="96"/>
          <w:marBottom w:val="0"/>
          <w:divBdr>
            <w:top w:val="none" w:sz="0" w:space="0" w:color="auto"/>
            <w:left w:val="none" w:sz="0" w:space="0" w:color="auto"/>
            <w:bottom w:val="none" w:sz="0" w:space="0" w:color="auto"/>
            <w:right w:val="none" w:sz="0" w:space="0" w:color="auto"/>
          </w:divBdr>
        </w:div>
        <w:div w:id="1680811053">
          <w:marLeft w:val="547"/>
          <w:marRight w:val="0"/>
          <w:marTop w:val="96"/>
          <w:marBottom w:val="0"/>
          <w:divBdr>
            <w:top w:val="none" w:sz="0" w:space="0" w:color="auto"/>
            <w:left w:val="none" w:sz="0" w:space="0" w:color="auto"/>
            <w:bottom w:val="none" w:sz="0" w:space="0" w:color="auto"/>
            <w:right w:val="none" w:sz="0" w:space="0" w:color="auto"/>
          </w:divBdr>
        </w:div>
      </w:divsChild>
    </w:div>
    <w:div w:id="2078672051">
      <w:bodyDiv w:val="1"/>
      <w:marLeft w:val="0"/>
      <w:marRight w:val="0"/>
      <w:marTop w:val="0"/>
      <w:marBottom w:val="0"/>
      <w:divBdr>
        <w:top w:val="none" w:sz="0" w:space="0" w:color="auto"/>
        <w:left w:val="none" w:sz="0" w:space="0" w:color="auto"/>
        <w:bottom w:val="none" w:sz="0" w:space="0" w:color="auto"/>
        <w:right w:val="none" w:sz="0" w:space="0" w:color="auto"/>
      </w:divBdr>
      <w:divsChild>
        <w:div w:id="826164435">
          <w:marLeft w:val="547"/>
          <w:marRight w:val="0"/>
          <w:marTop w:val="0"/>
          <w:marBottom w:val="0"/>
          <w:divBdr>
            <w:top w:val="none" w:sz="0" w:space="0" w:color="auto"/>
            <w:left w:val="none" w:sz="0" w:space="0" w:color="auto"/>
            <w:bottom w:val="none" w:sz="0" w:space="0" w:color="auto"/>
            <w:right w:val="none" w:sz="0" w:space="0" w:color="auto"/>
          </w:divBdr>
        </w:div>
      </w:divsChild>
    </w:div>
    <w:div w:id="214730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Layout" Target="diagrams/layout3.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2.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Data" Target="diagrams/data3.xml"/><Relationship Id="rId29"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microsoft.com/office/2007/relationships/diagramDrawing" Target="diagrams/drawing3.xml"/><Relationship Id="rId32" Type="http://schemas.microsoft.com/office/2007/relationships/diagramDrawing" Target="diagrams/drawing4.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diagramColors" Target="diagrams/colors3.xml"/><Relationship Id="rId28" Type="http://schemas.openxmlformats.org/officeDocument/2006/relationships/diagramData" Target="diagrams/data4.xml"/><Relationship Id="rId36"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chart" Target="charts/chart1.xml"/><Relationship Id="rId31" Type="http://schemas.openxmlformats.org/officeDocument/2006/relationships/diagramColors" Target="diagrams/colors4.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QuickStyle" Target="diagrams/quickStyle3.xml"/><Relationship Id="rId27" Type="http://schemas.openxmlformats.org/officeDocument/2006/relationships/footer" Target="footer2.xml"/><Relationship Id="rId30" Type="http://schemas.openxmlformats.org/officeDocument/2006/relationships/diagramQuickStyle" Target="diagrams/quickStyle4.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mir.gov.p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Zeszyt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Arkusz1!$K$38</c:f>
              <c:strCache>
                <c:ptCount val="1"/>
                <c:pt idx="0">
                  <c:v>2011</c:v>
                </c:pt>
              </c:strCache>
            </c:strRef>
          </c:tx>
          <c:spPr>
            <a:solidFill>
              <a:schemeClr val="accent1"/>
            </a:solidFill>
            <a:ln>
              <a:noFill/>
            </a:ln>
            <a:effectLst/>
          </c:spPr>
          <c:invertIfNegative val="0"/>
          <c:cat>
            <c:strRef>
              <c:f>Arkusz1!$J$39:$J$44</c:f>
              <c:strCache>
                <c:ptCount val="6"/>
                <c:pt idx="0">
                  <c:v>Ogółem</c:v>
                </c:pt>
                <c:pt idx="1">
                  <c:v>0-2</c:v>
                </c:pt>
                <c:pt idx="2">
                  <c:v>3-6</c:v>
                </c:pt>
                <c:pt idx="3">
                  <c:v>7-18</c:v>
                </c:pt>
                <c:pt idx="4">
                  <c:v>19-60/65</c:v>
                </c:pt>
                <c:pt idx="5">
                  <c:v>pow 60/65</c:v>
                </c:pt>
              </c:strCache>
            </c:strRef>
          </c:cat>
          <c:val>
            <c:numRef>
              <c:f>Arkusz1!$K$39:$K$44</c:f>
            </c:numRef>
          </c:val>
          <c:extLst xmlns:c16r2="http://schemas.microsoft.com/office/drawing/2015/06/chart">
            <c:ext xmlns:c16="http://schemas.microsoft.com/office/drawing/2014/chart" uri="{C3380CC4-5D6E-409C-BE32-E72D297353CC}">
              <c16:uniqueId val="{00000000-2C29-4188-AF16-5A7901137BE5}"/>
            </c:ext>
          </c:extLst>
        </c:ser>
        <c:ser>
          <c:idx val="1"/>
          <c:order val="1"/>
          <c:tx>
            <c:strRef>
              <c:f>Arkusz1!$L$38</c:f>
              <c:strCache>
                <c:ptCount val="1"/>
                <c:pt idx="0">
                  <c:v>2012</c:v>
                </c:pt>
              </c:strCache>
            </c:strRef>
          </c:tx>
          <c:spPr>
            <a:solidFill>
              <a:schemeClr val="accent2"/>
            </a:solidFill>
            <a:ln>
              <a:noFill/>
            </a:ln>
            <a:effectLst/>
          </c:spPr>
          <c:invertIfNegative val="0"/>
          <c:cat>
            <c:strRef>
              <c:f>Arkusz1!$J$39:$J$44</c:f>
              <c:strCache>
                <c:ptCount val="6"/>
                <c:pt idx="0">
                  <c:v>Ogółem</c:v>
                </c:pt>
                <c:pt idx="1">
                  <c:v>0-2</c:v>
                </c:pt>
                <c:pt idx="2">
                  <c:v>3-6</c:v>
                </c:pt>
                <c:pt idx="3">
                  <c:v>7-18</c:v>
                </c:pt>
                <c:pt idx="4">
                  <c:v>19-60/65</c:v>
                </c:pt>
                <c:pt idx="5">
                  <c:v>pow 60/65</c:v>
                </c:pt>
              </c:strCache>
            </c:strRef>
          </c:cat>
          <c:val>
            <c:numRef>
              <c:f>Arkusz1!$L$39:$L$44</c:f>
            </c:numRef>
          </c:val>
          <c:extLst xmlns:c16r2="http://schemas.microsoft.com/office/drawing/2015/06/chart">
            <c:ext xmlns:c16="http://schemas.microsoft.com/office/drawing/2014/chart" uri="{C3380CC4-5D6E-409C-BE32-E72D297353CC}">
              <c16:uniqueId val="{00000001-2C29-4188-AF16-5A7901137BE5}"/>
            </c:ext>
          </c:extLst>
        </c:ser>
        <c:ser>
          <c:idx val="2"/>
          <c:order val="2"/>
          <c:tx>
            <c:strRef>
              <c:f>Arkusz1!$M$38</c:f>
              <c:strCache>
                <c:ptCount val="1"/>
                <c:pt idx="0">
                  <c:v>2013</c:v>
                </c:pt>
              </c:strCache>
            </c:strRef>
          </c:tx>
          <c:spPr>
            <a:solidFill>
              <a:schemeClr val="accent3"/>
            </a:solidFill>
            <a:ln>
              <a:noFill/>
            </a:ln>
            <a:effectLst/>
          </c:spPr>
          <c:invertIfNegative val="0"/>
          <c:cat>
            <c:strRef>
              <c:f>Arkusz1!$J$39:$J$44</c:f>
              <c:strCache>
                <c:ptCount val="6"/>
                <c:pt idx="0">
                  <c:v>Ogółem</c:v>
                </c:pt>
                <c:pt idx="1">
                  <c:v>0-2</c:v>
                </c:pt>
                <c:pt idx="2">
                  <c:v>3-6</c:v>
                </c:pt>
                <c:pt idx="3">
                  <c:v>7-18</c:v>
                </c:pt>
                <c:pt idx="4">
                  <c:v>19-60/65</c:v>
                </c:pt>
                <c:pt idx="5">
                  <c:v>pow 60/65</c:v>
                </c:pt>
              </c:strCache>
            </c:strRef>
          </c:cat>
          <c:val>
            <c:numRef>
              <c:f>Arkusz1!$M$39:$M$44</c:f>
            </c:numRef>
          </c:val>
          <c:extLst xmlns:c16r2="http://schemas.microsoft.com/office/drawing/2015/06/chart">
            <c:ext xmlns:c16="http://schemas.microsoft.com/office/drawing/2014/chart" uri="{C3380CC4-5D6E-409C-BE32-E72D297353CC}">
              <c16:uniqueId val="{00000002-2C29-4188-AF16-5A7901137BE5}"/>
            </c:ext>
          </c:extLst>
        </c:ser>
        <c:ser>
          <c:idx val="3"/>
          <c:order val="3"/>
          <c:tx>
            <c:strRef>
              <c:f>Arkusz1!$N$38</c:f>
              <c:strCache>
                <c:ptCount val="1"/>
                <c:pt idx="0">
                  <c:v>2014</c:v>
                </c:pt>
              </c:strCache>
            </c:strRef>
          </c:tx>
          <c:spPr>
            <a:solidFill>
              <a:schemeClr val="accent4"/>
            </a:solidFill>
            <a:ln>
              <a:noFill/>
            </a:ln>
            <a:effectLst/>
          </c:spPr>
          <c:invertIfNegative val="0"/>
          <c:cat>
            <c:strRef>
              <c:f>Arkusz1!$J$39:$J$44</c:f>
              <c:strCache>
                <c:ptCount val="6"/>
                <c:pt idx="0">
                  <c:v>Ogółem</c:v>
                </c:pt>
                <c:pt idx="1">
                  <c:v>0-2</c:v>
                </c:pt>
                <c:pt idx="2">
                  <c:v>3-6</c:v>
                </c:pt>
                <c:pt idx="3">
                  <c:v>7-18</c:v>
                </c:pt>
                <c:pt idx="4">
                  <c:v>19-60/65</c:v>
                </c:pt>
                <c:pt idx="5">
                  <c:v>pow 60/65</c:v>
                </c:pt>
              </c:strCache>
            </c:strRef>
          </c:cat>
          <c:val>
            <c:numRef>
              <c:f>Arkusz1!$N$39:$N$44</c:f>
            </c:numRef>
          </c:val>
          <c:extLst xmlns:c16r2="http://schemas.microsoft.com/office/drawing/2015/06/chart">
            <c:ext xmlns:c16="http://schemas.microsoft.com/office/drawing/2014/chart" uri="{C3380CC4-5D6E-409C-BE32-E72D297353CC}">
              <c16:uniqueId val="{00000003-2C29-4188-AF16-5A7901137BE5}"/>
            </c:ext>
          </c:extLst>
        </c:ser>
        <c:ser>
          <c:idx val="4"/>
          <c:order val="4"/>
          <c:tx>
            <c:strRef>
              <c:f>Arkusz1!$O$38</c:f>
              <c:strCache>
                <c:ptCount val="1"/>
                <c:pt idx="0">
                  <c:v>2015</c:v>
                </c:pt>
              </c:strCache>
            </c:strRef>
          </c:tx>
          <c:spPr>
            <a:gradFill rotWithShape="1">
              <a:gsLst>
                <a:gs pos="0">
                  <a:srgbClr val="4472C4">
                    <a:shade val="51000"/>
                    <a:satMod val="130000"/>
                  </a:srgbClr>
                </a:gs>
                <a:gs pos="80000">
                  <a:srgbClr val="4472C4">
                    <a:shade val="93000"/>
                    <a:satMod val="130000"/>
                  </a:srgbClr>
                </a:gs>
                <a:gs pos="100000">
                  <a:srgbClr val="4472C4">
                    <a:shade val="94000"/>
                    <a:satMod val="135000"/>
                  </a:srgbClr>
                </a:gs>
              </a:gsLst>
              <a:lin ang="16200000" scaled="0"/>
            </a:gradFill>
            <a:ln w="9525" cap="flat" cmpd="sng" algn="ctr">
              <a:solidFill>
                <a:srgbClr val="4472C4">
                  <a:shade val="95000"/>
                  <a:satMod val="105000"/>
                </a:srgbClr>
              </a:solidFill>
              <a:prstDash val="solid"/>
            </a:ln>
            <a:effectLst>
              <a:outerShdw blurRad="40000" dist="23000" dir="5400000" rotWithShape="0">
                <a:srgbClr val="000000">
                  <a:alpha val="35000"/>
                </a:srgbClr>
              </a:outerShdw>
            </a:effectLst>
          </c:spPr>
          <c:invertIfNegative val="0"/>
          <c:cat>
            <c:strRef>
              <c:f>Arkusz1!$J$39:$J$44</c:f>
              <c:strCache>
                <c:ptCount val="6"/>
                <c:pt idx="0">
                  <c:v>Ogółem</c:v>
                </c:pt>
                <c:pt idx="1">
                  <c:v>0-2</c:v>
                </c:pt>
                <c:pt idx="2">
                  <c:v>3-6</c:v>
                </c:pt>
                <c:pt idx="3">
                  <c:v>7-18</c:v>
                </c:pt>
                <c:pt idx="4">
                  <c:v>19-60/65</c:v>
                </c:pt>
                <c:pt idx="5">
                  <c:v>pow 60/65</c:v>
                </c:pt>
              </c:strCache>
            </c:strRef>
          </c:cat>
          <c:val>
            <c:numRef>
              <c:f>Arkusz1!$O$39:$O$44</c:f>
              <c:numCache>
                <c:formatCode>General</c:formatCode>
                <c:ptCount val="6"/>
                <c:pt idx="0">
                  <c:v>10008</c:v>
                </c:pt>
                <c:pt idx="1">
                  <c:v>321</c:v>
                </c:pt>
                <c:pt idx="2">
                  <c:v>495</c:v>
                </c:pt>
                <c:pt idx="3">
                  <c:v>1451</c:v>
                </c:pt>
                <c:pt idx="4">
                  <c:v>6239</c:v>
                </c:pt>
                <c:pt idx="5">
                  <c:v>1468</c:v>
                </c:pt>
              </c:numCache>
            </c:numRef>
          </c:val>
          <c:extLst xmlns:c16r2="http://schemas.microsoft.com/office/drawing/2015/06/chart">
            <c:ext xmlns:c16="http://schemas.microsoft.com/office/drawing/2014/chart" uri="{C3380CC4-5D6E-409C-BE32-E72D297353CC}">
              <c16:uniqueId val="{00000004-2C29-4188-AF16-5A7901137BE5}"/>
            </c:ext>
          </c:extLst>
        </c:ser>
        <c:dLbls>
          <c:showLegendKey val="0"/>
          <c:showVal val="0"/>
          <c:showCatName val="0"/>
          <c:showSerName val="0"/>
          <c:showPercent val="0"/>
          <c:showBubbleSize val="0"/>
        </c:dLbls>
        <c:gapWidth val="219"/>
        <c:overlap val="-27"/>
        <c:axId val="405379224"/>
        <c:axId val="405378048"/>
      </c:barChart>
      <c:catAx>
        <c:axId val="405379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5378048"/>
        <c:crosses val="autoZero"/>
        <c:auto val="1"/>
        <c:lblAlgn val="ctr"/>
        <c:lblOffset val="100"/>
        <c:noMultiLvlLbl val="0"/>
      </c:catAx>
      <c:valAx>
        <c:axId val="40537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5379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061EDA-2B5C-4750-8B32-7AEC67BA23E9}" type="doc">
      <dgm:prSet loTypeId="urn:microsoft.com/office/officeart/2005/8/layout/gear1" loCatId="cycle" qsTypeId="urn:microsoft.com/office/officeart/2005/8/quickstyle/simple1" qsCatId="simple" csTypeId="urn:microsoft.com/office/officeart/2005/8/colors/accent1_2" csCatId="accent1" phldr="1"/>
      <dgm:spPr/>
    </dgm:pt>
    <dgm:pt modelId="{6AFACD98-0A13-4F71-B632-81860876CD6C}">
      <dgm:prSet phldrT="[Tekst]" custT="1">
        <dgm:style>
          <a:lnRef idx="0">
            <a:schemeClr val="accent5"/>
          </a:lnRef>
          <a:fillRef idx="3">
            <a:schemeClr val="accent5"/>
          </a:fillRef>
          <a:effectRef idx="3">
            <a:schemeClr val="accent5"/>
          </a:effectRef>
          <a:fontRef idx="minor">
            <a:schemeClr val="lt1"/>
          </a:fontRef>
        </dgm:style>
      </dgm:prSet>
      <dgm:spPr/>
      <dgm:t>
        <a:bodyPr/>
        <a:lstStyle/>
        <a:p>
          <a:r>
            <a:rPr lang="pl-PL" sz="900" dirty="0" smtClean="0"/>
            <a:t>Komplementarność</a:t>
          </a:r>
        </a:p>
        <a:p>
          <a:r>
            <a:rPr lang="pl-PL" sz="900" dirty="0" smtClean="0"/>
            <a:t>Przestrzenna</a:t>
          </a:r>
        </a:p>
        <a:p>
          <a:r>
            <a:rPr lang="pl-PL" sz="900" dirty="0" smtClean="0"/>
            <a:t>Problemowa </a:t>
          </a:r>
        </a:p>
        <a:p>
          <a:r>
            <a:rPr lang="pl-PL" sz="900" dirty="0" smtClean="0"/>
            <a:t>Finansowa</a:t>
          </a:r>
        </a:p>
        <a:p>
          <a:endParaRPr lang="pl-PL" sz="800" dirty="0"/>
        </a:p>
      </dgm:t>
    </dgm:pt>
    <dgm:pt modelId="{49963D46-4E97-4B32-8421-F39FC8AB635D}" type="parTrans" cxnId="{CF27032C-47FE-48EF-9FAA-7AB88E8D2381}">
      <dgm:prSet/>
      <dgm:spPr/>
      <dgm:t>
        <a:bodyPr/>
        <a:lstStyle/>
        <a:p>
          <a:endParaRPr lang="pl-PL"/>
        </a:p>
      </dgm:t>
    </dgm:pt>
    <dgm:pt modelId="{E4B3D9A2-EFAD-4265-8D2B-11E6327C1F7E}" type="sibTrans" cxnId="{CF27032C-47FE-48EF-9FAA-7AB88E8D2381}">
      <dgm:prSet/>
      <dgm:spPr/>
      <dgm:t>
        <a:bodyPr/>
        <a:lstStyle/>
        <a:p>
          <a:endParaRPr lang="pl-PL"/>
        </a:p>
      </dgm:t>
    </dgm:pt>
    <dgm:pt modelId="{CAAA5C6F-11B7-4C7B-B373-5E93019AB2BC}">
      <dgm:prSet phldrT="[Tekst]" custT="1">
        <dgm:style>
          <a:lnRef idx="0">
            <a:schemeClr val="accent5"/>
          </a:lnRef>
          <a:fillRef idx="3">
            <a:schemeClr val="accent5"/>
          </a:fillRef>
          <a:effectRef idx="3">
            <a:schemeClr val="accent5"/>
          </a:effectRef>
          <a:fontRef idx="minor">
            <a:schemeClr val="lt1"/>
          </a:fontRef>
        </dgm:style>
      </dgm:prSet>
      <dgm:spPr/>
      <dgm:t>
        <a:bodyPr/>
        <a:lstStyle/>
        <a:p>
          <a:r>
            <a:rPr lang="pl-PL" sz="800" dirty="0" smtClean="0"/>
            <a:t>Koncentracja  i komplekso</a:t>
          </a:r>
        </a:p>
        <a:p>
          <a:r>
            <a:rPr lang="pl-PL" sz="800" dirty="0" smtClean="0"/>
            <a:t>-wość </a:t>
          </a:r>
          <a:endParaRPr lang="pl-PL" sz="800" dirty="0"/>
        </a:p>
      </dgm:t>
    </dgm:pt>
    <dgm:pt modelId="{C267A897-9C63-45F3-A634-9E3BEF1A033B}" type="parTrans" cxnId="{9D3DA994-1337-48F1-8D25-642CC546B401}">
      <dgm:prSet/>
      <dgm:spPr/>
      <dgm:t>
        <a:bodyPr/>
        <a:lstStyle/>
        <a:p>
          <a:endParaRPr lang="pl-PL"/>
        </a:p>
      </dgm:t>
    </dgm:pt>
    <dgm:pt modelId="{CF88260C-8474-40BA-99C9-5A43AAB3F8F0}" type="sibTrans" cxnId="{9D3DA994-1337-48F1-8D25-642CC546B401}">
      <dgm:prSet/>
      <dgm:spPr/>
      <dgm:t>
        <a:bodyPr/>
        <a:lstStyle/>
        <a:p>
          <a:endParaRPr lang="pl-PL"/>
        </a:p>
      </dgm:t>
    </dgm:pt>
    <dgm:pt modelId="{78E906E1-70F4-417F-AD46-51942AFCEFFB}">
      <dgm:prSet phldrT="[Tekst]" custT="1">
        <dgm:style>
          <a:lnRef idx="0">
            <a:schemeClr val="accent5"/>
          </a:lnRef>
          <a:fillRef idx="3">
            <a:schemeClr val="accent5"/>
          </a:fillRef>
          <a:effectRef idx="3">
            <a:schemeClr val="accent5"/>
          </a:effectRef>
          <a:fontRef idx="minor">
            <a:schemeClr val="lt1"/>
          </a:fontRef>
        </dgm:style>
      </dgm:prSet>
      <dgm:spPr/>
      <dgm:t>
        <a:bodyPr/>
        <a:lstStyle/>
        <a:p>
          <a:r>
            <a:rPr lang="pl-PL" sz="900" dirty="0" smtClean="0"/>
            <a:t>Partnerstwo </a:t>
          </a:r>
          <a:br>
            <a:rPr lang="pl-PL" sz="900" dirty="0" smtClean="0"/>
          </a:br>
          <a:r>
            <a:rPr lang="pl-PL" sz="900" dirty="0" smtClean="0"/>
            <a:t>i partycypacja </a:t>
          </a:r>
          <a:endParaRPr lang="pl-PL" sz="900" dirty="0"/>
        </a:p>
      </dgm:t>
    </dgm:pt>
    <dgm:pt modelId="{34C9CF8F-E2B1-44D9-9103-0BBCB86FABD6}" type="parTrans" cxnId="{0E24B031-F54B-4A1F-BD53-0CD2ADD39C3D}">
      <dgm:prSet/>
      <dgm:spPr/>
      <dgm:t>
        <a:bodyPr/>
        <a:lstStyle/>
        <a:p>
          <a:endParaRPr lang="pl-PL"/>
        </a:p>
      </dgm:t>
    </dgm:pt>
    <dgm:pt modelId="{65222D78-43E8-457B-A3C9-EC0DE2C5D7B9}" type="sibTrans" cxnId="{0E24B031-F54B-4A1F-BD53-0CD2ADD39C3D}">
      <dgm:prSet/>
      <dgm:spPr/>
      <dgm:t>
        <a:bodyPr/>
        <a:lstStyle/>
        <a:p>
          <a:endParaRPr lang="pl-PL"/>
        </a:p>
      </dgm:t>
    </dgm:pt>
    <dgm:pt modelId="{B17ACD83-3CDC-46FE-9BD2-B9660F6F6493}" type="pres">
      <dgm:prSet presAssocID="{17061EDA-2B5C-4750-8B32-7AEC67BA23E9}" presName="composite" presStyleCnt="0">
        <dgm:presLayoutVars>
          <dgm:chMax val="3"/>
          <dgm:animLvl val="lvl"/>
          <dgm:resizeHandles val="exact"/>
        </dgm:presLayoutVars>
      </dgm:prSet>
      <dgm:spPr/>
    </dgm:pt>
    <dgm:pt modelId="{48B04BFB-6B1F-4F3A-AB30-60F6C3AD3C48}" type="pres">
      <dgm:prSet presAssocID="{6AFACD98-0A13-4F71-B632-81860876CD6C}" presName="gear1" presStyleLbl="node1" presStyleIdx="0" presStyleCnt="3" custScaleX="115711">
        <dgm:presLayoutVars>
          <dgm:chMax val="1"/>
          <dgm:bulletEnabled val="1"/>
        </dgm:presLayoutVars>
      </dgm:prSet>
      <dgm:spPr/>
      <dgm:t>
        <a:bodyPr/>
        <a:lstStyle/>
        <a:p>
          <a:endParaRPr lang="pl-PL"/>
        </a:p>
      </dgm:t>
    </dgm:pt>
    <dgm:pt modelId="{806AAA08-1B11-4976-8CD3-0399BA1B41E6}" type="pres">
      <dgm:prSet presAssocID="{6AFACD98-0A13-4F71-B632-81860876CD6C}" presName="gear1srcNode" presStyleLbl="node1" presStyleIdx="0" presStyleCnt="3"/>
      <dgm:spPr/>
      <dgm:t>
        <a:bodyPr/>
        <a:lstStyle/>
        <a:p>
          <a:endParaRPr lang="pl-PL"/>
        </a:p>
      </dgm:t>
    </dgm:pt>
    <dgm:pt modelId="{6B534686-70EB-4941-B97A-5ECF4E4CE7DF}" type="pres">
      <dgm:prSet presAssocID="{6AFACD98-0A13-4F71-B632-81860876CD6C}" presName="gear1dstNode" presStyleLbl="node1" presStyleIdx="0" presStyleCnt="3"/>
      <dgm:spPr/>
      <dgm:t>
        <a:bodyPr/>
        <a:lstStyle/>
        <a:p>
          <a:endParaRPr lang="pl-PL"/>
        </a:p>
      </dgm:t>
    </dgm:pt>
    <dgm:pt modelId="{86F4586C-123C-40F4-B3EA-8230F3D90779}" type="pres">
      <dgm:prSet presAssocID="{CAAA5C6F-11B7-4C7B-B373-5E93019AB2BC}" presName="gear2" presStyleLbl="node1" presStyleIdx="1" presStyleCnt="3" custScaleX="113329" custScaleY="109596">
        <dgm:presLayoutVars>
          <dgm:chMax val="1"/>
          <dgm:bulletEnabled val="1"/>
        </dgm:presLayoutVars>
      </dgm:prSet>
      <dgm:spPr/>
      <dgm:t>
        <a:bodyPr/>
        <a:lstStyle/>
        <a:p>
          <a:endParaRPr lang="pl-PL"/>
        </a:p>
      </dgm:t>
    </dgm:pt>
    <dgm:pt modelId="{16E8C82A-683B-4714-8EE0-BADDB6273D49}" type="pres">
      <dgm:prSet presAssocID="{CAAA5C6F-11B7-4C7B-B373-5E93019AB2BC}" presName="gear2srcNode" presStyleLbl="node1" presStyleIdx="1" presStyleCnt="3"/>
      <dgm:spPr/>
      <dgm:t>
        <a:bodyPr/>
        <a:lstStyle/>
        <a:p>
          <a:endParaRPr lang="pl-PL"/>
        </a:p>
      </dgm:t>
    </dgm:pt>
    <dgm:pt modelId="{07F56C93-C790-43B0-89E3-25B98B9E6658}" type="pres">
      <dgm:prSet presAssocID="{CAAA5C6F-11B7-4C7B-B373-5E93019AB2BC}" presName="gear2dstNode" presStyleLbl="node1" presStyleIdx="1" presStyleCnt="3"/>
      <dgm:spPr/>
      <dgm:t>
        <a:bodyPr/>
        <a:lstStyle/>
        <a:p>
          <a:endParaRPr lang="pl-PL"/>
        </a:p>
      </dgm:t>
    </dgm:pt>
    <dgm:pt modelId="{190F6AE1-350F-4CC2-AC85-414DAD97F054}" type="pres">
      <dgm:prSet presAssocID="{78E906E1-70F4-417F-AD46-51942AFCEFFB}" presName="gear3" presStyleLbl="node1" presStyleIdx="2" presStyleCnt="3" custScaleX="118692" custScaleY="106310" custLinFactNeighborX="1586"/>
      <dgm:spPr/>
      <dgm:t>
        <a:bodyPr/>
        <a:lstStyle/>
        <a:p>
          <a:endParaRPr lang="pl-PL"/>
        </a:p>
      </dgm:t>
    </dgm:pt>
    <dgm:pt modelId="{8E1BDD38-1823-45C2-80FB-5D001AFE7C69}" type="pres">
      <dgm:prSet presAssocID="{78E906E1-70F4-417F-AD46-51942AFCEFFB}" presName="gear3tx" presStyleLbl="node1" presStyleIdx="2" presStyleCnt="3">
        <dgm:presLayoutVars>
          <dgm:chMax val="1"/>
          <dgm:bulletEnabled val="1"/>
        </dgm:presLayoutVars>
      </dgm:prSet>
      <dgm:spPr/>
      <dgm:t>
        <a:bodyPr/>
        <a:lstStyle/>
        <a:p>
          <a:endParaRPr lang="pl-PL"/>
        </a:p>
      </dgm:t>
    </dgm:pt>
    <dgm:pt modelId="{FB7C3428-0CEB-4644-B6C6-5EE3B6D1931A}" type="pres">
      <dgm:prSet presAssocID="{78E906E1-70F4-417F-AD46-51942AFCEFFB}" presName="gear3srcNode" presStyleLbl="node1" presStyleIdx="2" presStyleCnt="3"/>
      <dgm:spPr/>
      <dgm:t>
        <a:bodyPr/>
        <a:lstStyle/>
        <a:p>
          <a:endParaRPr lang="pl-PL"/>
        </a:p>
      </dgm:t>
    </dgm:pt>
    <dgm:pt modelId="{8D4BB365-BE0C-4196-8BF0-D784A9F76DCF}" type="pres">
      <dgm:prSet presAssocID="{78E906E1-70F4-417F-AD46-51942AFCEFFB}" presName="gear3dstNode" presStyleLbl="node1" presStyleIdx="2" presStyleCnt="3"/>
      <dgm:spPr/>
      <dgm:t>
        <a:bodyPr/>
        <a:lstStyle/>
        <a:p>
          <a:endParaRPr lang="pl-PL"/>
        </a:p>
      </dgm:t>
    </dgm:pt>
    <dgm:pt modelId="{478F3316-AA41-420C-86C1-9942FC4B6E84}" type="pres">
      <dgm:prSet presAssocID="{E4B3D9A2-EFAD-4265-8D2B-11E6327C1F7E}" presName="connector1" presStyleLbl="sibTrans2D1" presStyleIdx="0" presStyleCnt="3"/>
      <dgm:spPr/>
      <dgm:t>
        <a:bodyPr/>
        <a:lstStyle/>
        <a:p>
          <a:endParaRPr lang="pl-PL"/>
        </a:p>
      </dgm:t>
    </dgm:pt>
    <dgm:pt modelId="{0AFBC56B-50B4-4CCC-BB48-982C9AF36D9C}" type="pres">
      <dgm:prSet presAssocID="{CF88260C-8474-40BA-99C9-5A43AAB3F8F0}" presName="connector2" presStyleLbl="sibTrans2D1" presStyleIdx="1" presStyleCnt="3"/>
      <dgm:spPr/>
      <dgm:t>
        <a:bodyPr/>
        <a:lstStyle/>
        <a:p>
          <a:endParaRPr lang="pl-PL"/>
        </a:p>
      </dgm:t>
    </dgm:pt>
    <dgm:pt modelId="{35393DE7-CB7F-4712-BC33-C784168BF7FC}" type="pres">
      <dgm:prSet presAssocID="{65222D78-43E8-457B-A3C9-EC0DE2C5D7B9}" presName="connector3" presStyleLbl="sibTrans2D1" presStyleIdx="2" presStyleCnt="3"/>
      <dgm:spPr/>
      <dgm:t>
        <a:bodyPr/>
        <a:lstStyle/>
        <a:p>
          <a:endParaRPr lang="pl-PL"/>
        </a:p>
      </dgm:t>
    </dgm:pt>
  </dgm:ptLst>
  <dgm:cxnLst>
    <dgm:cxn modelId="{CF27032C-47FE-48EF-9FAA-7AB88E8D2381}" srcId="{17061EDA-2B5C-4750-8B32-7AEC67BA23E9}" destId="{6AFACD98-0A13-4F71-B632-81860876CD6C}" srcOrd="0" destOrd="0" parTransId="{49963D46-4E97-4B32-8421-F39FC8AB635D}" sibTransId="{E4B3D9A2-EFAD-4265-8D2B-11E6327C1F7E}"/>
    <dgm:cxn modelId="{9D3DA994-1337-48F1-8D25-642CC546B401}" srcId="{17061EDA-2B5C-4750-8B32-7AEC67BA23E9}" destId="{CAAA5C6F-11B7-4C7B-B373-5E93019AB2BC}" srcOrd="1" destOrd="0" parTransId="{C267A897-9C63-45F3-A634-9E3BEF1A033B}" sibTransId="{CF88260C-8474-40BA-99C9-5A43AAB3F8F0}"/>
    <dgm:cxn modelId="{2FB1B474-BD11-41FD-9DEC-1BFA101B413E}" type="presOf" srcId="{78E906E1-70F4-417F-AD46-51942AFCEFFB}" destId="{8E1BDD38-1823-45C2-80FB-5D001AFE7C69}" srcOrd="1" destOrd="0" presId="urn:microsoft.com/office/officeart/2005/8/layout/gear1"/>
    <dgm:cxn modelId="{9937B62C-5AA9-4EBF-9F16-1C94AEBFCC4D}" type="presOf" srcId="{CF88260C-8474-40BA-99C9-5A43AAB3F8F0}" destId="{0AFBC56B-50B4-4CCC-BB48-982C9AF36D9C}" srcOrd="0" destOrd="0" presId="urn:microsoft.com/office/officeart/2005/8/layout/gear1"/>
    <dgm:cxn modelId="{5B6A3650-BC5F-4DBA-840F-29F7B8E92A89}" type="presOf" srcId="{78E906E1-70F4-417F-AD46-51942AFCEFFB}" destId="{8D4BB365-BE0C-4196-8BF0-D784A9F76DCF}" srcOrd="3" destOrd="0" presId="urn:microsoft.com/office/officeart/2005/8/layout/gear1"/>
    <dgm:cxn modelId="{2B00B6A1-3ABF-473C-8265-DF8FA2B5E78C}" type="presOf" srcId="{17061EDA-2B5C-4750-8B32-7AEC67BA23E9}" destId="{B17ACD83-3CDC-46FE-9BD2-B9660F6F6493}" srcOrd="0" destOrd="0" presId="urn:microsoft.com/office/officeart/2005/8/layout/gear1"/>
    <dgm:cxn modelId="{94009275-8D82-4B7E-A9E9-D7A8FE918798}" type="presOf" srcId="{65222D78-43E8-457B-A3C9-EC0DE2C5D7B9}" destId="{35393DE7-CB7F-4712-BC33-C784168BF7FC}" srcOrd="0" destOrd="0" presId="urn:microsoft.com/office/officeart/2005/8/layout/gear1"/>
    <dgm:cxn modelId="{201B08E5-48A0-4C98-9585-45C995CDA7F8}" type="presOf" srcId="{CAAA5C6F-11B7-4C7B-B373-5E93019AB2BC}" destId="{07F56C93-C790-43B0-89E3-25B98B9E6658}" srcOrd="2" destOrd="0" presId="urn:microsoft.com/office/officeart/2005/8/layout/gear1"/>
    <dgm:cxn modelId="{35D491E9-5577-458C-98E0-91F429276129}" type="presOf" srcId="{6AFACD98-0A13-4F71-B632-81860876CD6C}" destId="{48B04BFB-6B1F-4F3A-AB30-60F6C3AD3C48}" srcOrd="0" destOrd="0" presId="urn:microsoft.com/office/officeart/2005/8/layout/gear1"/>
    <dgm:cxn modelId="{6436DE13-9192-4696-BAE2-57FECA2D3400}" type="presOf" srcId="{6AFACD98-0A13-4F71-B632-81860876CD6C}" destId="{806AAA08-1B11-4976-8CD3-0399BA1B41E6}" srcOrd="1" destOrd="0" presId="urn:microsoft.com/office/officeart/2005/8/layout/gear1"/>
    <dgm:cxn modelId="{39AC40DE-A631-473F-8DAE-8FD15AF77896}" type="presOf" srcId="{78E906E1-70F4-417F-AD46-51942AFCEFFB}" destId="{FB7C3428-0CEB-4644-B6C6-5EE3B6D1931A}" srcOrd="2" destOrd="0" presId="urn:microsoft.com/office/officeart/2005/8/layout/gear1"/>
    <dgm:cxn modelId="{F73C64C8-BD66-4662-BE15-8F272A6355AC}" type="presOf" srcId="{CAAA5C6F-11B7-4C7B-B373-5E93019AB2BC}" destId="{16E8C82A-683B-4714-8EE0-BADDB6273D49}" srcOrd="1" destOrd="0" presId="urn:microsoft.com/office/officeart/2005/8/layout/gear1"/>
    <dgm:cxn modelId="{0E24B031-F54B-4A1F-BD53-0CD2ADD39C3D}" srcId="{17061EDA-2B5C-4750-8B32-7AEC67BA23E9}" destId="{78E906E1-70F4-417F-AD46-51942AFCEFFB}" srcOrd="2" destOrd="0" parTransId="{34C9CF8F-E2B1-44D9-9103-0BBCB86FABD6}" sibTransId="{65222D78-43E8-457B-A3C9-EC0DE2C5D7B9}"/>
    <dgm:cxn modelId="{10473268-8207-497B-A9A6-37729764EAD9}" type="presOf" srcId="{6AFACD98-0A13-4F71-B632-81860876CD6C}" destId="{6B534686-70EB-4941-B97A-5ECF4E4CE7DF}" srcOrd="2" destOrd="0" presId="urn:microsoft.com/office/officeart/2005/8/layout/gear1"/>
    <dgm:cxn modelId="{3204243A-449C-4846-BD9E-E9E90544FEE9}" type="presOf" srcId="{E4B3D9A2-EFAD-4265-8D2B-11E6327C1F7E}" destId="{478F3316-AA41-420C-86C1-9942FC4B6E84}" srcOrd="0" destOrd="0" presId="urn:microsoft.com/office/officeart/2005/8/layout/gear1"/>
    <dgm:cxn modelId="{F23CD664-3F97-44AC-AD10-B83FAF19A7BA}" type="presOf" srcId="{CAAA5C6F-11B7-4C7B-B373-5E93019AB2BC}" destId="{86F4586C-123C-40F4-B3EA-8230F3D90779}" srcOrd="0" destOrd="0" presId="urn:microsoft.com/office/officeart/2005/8/layout/gear1"/>
    <dgm:cxn modelId="{F09CE098-DFBA-4AF7-B778-EAC5C9C9FEF8}" type="presOf" srcId="{78E906E1-70F4-417F-AD46-51942AFCEFFB}" destId="{190F6AE1-350F-4CC2-AC85-414DAD97F054}" srcOrd="0" destOrd="0" presId="urn:microsoft.com/office/officeart/2005/8/layout/gear1"/>
    <dgm:cxn modelId="{0214BCE2-09E8-4C35-9293-6EF7D4DA3042}" type="presParOf" srcId="{B17ACD83-3CDC-46FE-9BD2-B9660F6F6493}" destId="{48B04BFB-6B1F-4F3A-AB30-60F6C3AD3C48}" srcOrd="0" destOrd="0" presId="urn:microsoft.com/office/officeart/2005/8/layout/gear1"/>
    <dgm:cxn modelId="{25B38C54-6A0A-4C68-9E1A-420B5A32AECD}" type="presParOf" srcId="{B17ACD83-3CDC-46FE-9BD2-B9660F6F6493}" destId="{806AAA08-1B11-4976-8CD3-0399BA1B41E6}" srcOrd="1" destOrd="0" presId="urn:microsoft.com/office/officeart/2005/8/layout/gear1"/>
    <dgm:cxn modelId="{AAA9A780-F121-4BC3-BB00-5591DFDC441B}" type="presParOf" srcId="{B17ACD83-3CDC-46FE-9BD2-B9660F6F6493}" destId="{6B534686-70EB-4941-B97A-5ECF4E4CE7DF}" srcOrd="2" destOrd="0" presId="urn:microsoft.com/office/officeart/2005/8/layout/gear1"/>
    <dgm:cxn modelId="{39AD849B-31EF-4965-AF3F-F7C82AFD147A}" type="presParOf" srcId="{B17ACD83-3CDC-46FE-9BD2-B9660F6F6493}" destId="{86F4586C-123C-40F4-B3EA-8230F3D90779}" srcOrd="3" destOrd="0" presId="urn:microsoft.com/office/officeart/2005/8/layout/gear1"/>
    <dgm:cxn modelId="{411A10E3-43E8-4701-8605-742500CD4326}" type="presParOf" srcId="{B17ACD83-3CDC-46FE-9BD2-B9660F6F6493}" destId="{16E8C82A-683B-4714-8EE0-BADDB6273D49}" srcOrd="4" destOrd="0" presId="urn:microsoft.com/office/officeart/2005/8/layout/gear1"/>
    <dgm:cxn modelId="{196BF0BD-D148-42F0-92D2-CF91D79556D6}" type="presParOf" srcId="{B17ACD83-3CDC-46FE-9BD2-B9660F6F6493}" destId="{07F56C93-C790-43B0-89E3-25B98B9E6658}" srcOrd="5" destOrd="0" presId="urn:microsoft.com/office/officeart/2005/8/layout/gear1"/>
    <dgm:cxn modelId="{16ED0FB9-14EB-4652-8B86-1312EC8F7670}" type="presParOf" srcId="{B17ACD83-3CDC-46FE-9BD2-B9660F6F6493}" destId="{190F6AE1-350F-4CC2-AC85-414DAD97F054}" srcOrd="6" destOrd="0" presId="urn:microsoft.com/office/officeart/2005/8/layout/gear1"/>
    <dgm:cxn modelId="{DF12DFD5-B46C-4116-94C8-AABB1D906A7E}" type="presParOf" srcId="{B17ACD83-3CDC-46FE-9BD2-B9660F6F6493}" destId="{8E1BDD38-1823-45C2-80FB-5D001AFE7C69}" srcOrd="7" destOrd="0" presId="urn:microsoft.com/office/officeart/2005/8/layout/gear1"/>
    <dgm:cxn modelId="{B3D30693-3BF8-42BE-A312-4824BBAE94AA}" type="presParOf" srcId="{B17ACD83-3CDC-46FE-9BD2-B9660F6F6493}" destId="{FB7C3428-0CEB-4644-B6C6-5EE3B6D1931A}" srcOrd="8" destOrd="0" presId="urn:microsoft.com/office/officeart/2005/8/layout/gear1"/>
    <dgm:cxn modelId="{445C923D-8BFF-4518-9FCD-AA1A37863526}" type="presParOf" srcId="{B17ACD83-3CDC-46FE-9BD2-B9660F6F6493}" destId="{8D4BB365-BE0C-4196-8BF0-D784A9F76DCF}" srcOrd="9" destOrd="0" presId="urn:microsoft.com/office/officeart/2005/8/layout/gear1"/>
    <dgm:cxn modelId="{03574FC2-95D1-4210-BA3A-683AAA722D14}" type="presParOf" srcId="{B17ACD83-3CDC-46FE-9BD2-B9660F6F6493}" destId="{478F3316-AA41-420C-86C1-9942FC4B6E84}" srcOrd="10" destOrd="0" presId="urn:microsoft.com/office/officeart/2005/8/layout/gear1"/>
    <dgm:cxn modelId="{129F9815-5C3A-4925-B253-CCE6E325F25B}" type="presParOf" srcId="{B17ACD83-3CDC-46FE-9BD2-B9660F6F6493}" destId="{0AFBC56B-50B4-4CCC-BB48-982C9AF36D9C}" srcOrd="11" destOrd="0" presId="urn:microsoft.com/office/officeart/2005/8/layout/gear1"/>
    <dgm:cxn modelId="{BF5721C9-B0C9-4261-8A0A-8B4DD9D9D018}" type="presParOf" srcId="{B17ACD83-3CDC-46FE-9BD2-B9660F6F6493}" destId="{35393DE7-CB7F-4712-BC33-C784168BF7FC}" srcOrd="12" destOrd="0" presId="urn:microsoft.com/office/officeart/2005/8/layout/gear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0F9EDB-4F86-4A8C-A7FF-2546B61DE1BF}" type="doc">
      <dgm:prSet loTypeId="urn:microsoft.com/office/officeart/2005/8/layout/hProcess9" loCatId="process" qsTypeId="urn:microsoft.com/office/officeart/2005/8/quickstyle/3d1" qsCatId="3D" csTypeId="urn:microsoft.com/office/officeart/2005/8/colors/accent0_3" csCatId="mainScheme" phldr="1"/>
      <dgm:spPr/>
    </dgm:pt>
    <dgm:pt modelId="{FD0E250F-C999-4C0A-9E1E-2A5E7DF4E5E5}">
      <dgm:prSet phldrT="[Tekst]" custT="1">
        <dgm:style>
          <a:lnRef idx="2">
            <a:schemeClr val="accent5">
              <a:shade val="50000"/>
            </a:schemeClr>
          </a:lnRef>
          <a:fillRef idx="1">
            <a:schemeClr val="accent5"/>
          </a:fillRef>
          <a:effectRef idx="0">
            <a:schemeClr val="accent5"/>
          </a:effectRef>
          <a:fontRef idx="minor">
            <a:schemeClr val="lt1"/>
          </a:fontRef>
        </dgm:style>
      </dgm:prSet>
      <dgm:spPr/>
      <dgm:t>
        <a:bodyPr/>
        <a:lstStyle/>
        <a:p>
          <a:r>
            <a:rPr lang="pl-PL" sz="1100" dirty="0"/>
            <a:t>Wizja</a:t>
          </a:r>
          <a:r>
            <a:rPr lang="pl-PL" sz="1300" dirty="0"/>
            <a:t> </a:t>
          </a:r>
        </a:p>
      </dgm:t>
    </dgm:pt>
    <dgm:pt modelId="{66457BD1-B2CC-494B-9B2C-977778B49479}" type="parTrans" cxnId="{7E2DD928-9CEF-49AD-836F-47C4A4DF2601}">
      <dgm:prSet/>
      <dgm:spPr/>
      <dgm:t>
        <a:bodyPr/>
        <a:lstStyle/>
        <a:p>
          <a:endParaRPr lang="pl-PL"/>
        </a:p>
      </dgm:t>
    </dgm:pt>
    <dgm:pt modelId="{D6A89277-3D52-427C-82DC-BEBA724D366F}" type="sibTrans" cxnId="{7E2DD928-9CEF-49AD-836F-47C4A4DF2601}">
      <dgm:prSet/>
      <dgm:spPr/>
      <dgm:t>
        <a:bodyPr/>
        <a:lstStyle/>
        <a:p>
          <a:endParaRPr lang="pl-PL"/>
        </a:p>
      </dgm:t>
    </dgm:pt>
    <dgm:pt modelId="{642BEB8E-4EE1-4E59-B422-AA35EF00684F}">
      <dgm:prSet phldrT="[Tekst]" custT="1">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pl-PL" sz="1100" dirty="0"/>
            <a:t>Misja</a:t>
          </a:r>
        </a:p>
      </dgm:t>
    </dgm:pt>
    <dgm:pt modelId="{8F9B8CCD-E661-4FDE-9519-FCE5A36F2128}" type="parTrans" cxnId="{6431136F-AF49-4427-A916-4E9C196FF023}">
      <dgm:prSet/>
      <dgm:spPr/>
      <dgm:t>
        <a:bodyPr/>
        <a:lstStyle/>
        <a:p>
          <a:endParaRPr lang="pl-PL"/>
        </a:p>
      </dgm:t>
    </dgm:pt>
    <dgm:pt modelId="{108F17C0-AEF5-4090-953D-739B444B777F}" type="sibTrans" cxnId="{6431136F-AF49-4427-A916-4E9C196FF023}">
      <dgm:prSet/>
      <dgm:spPr/>
      <dgm:t>
        <a:bodyPr/>
        <a:lstStyle/>
        <a:p>
          <a:endParaRPr lang="pl-PL"/>
        </a:p>
      </dgm:t>
    </dgm:pt>
    <dgm:pt modelId="{66AC1AC5-7471-414D-BCB9-DB0A7DDAA7ED}">
      <dgm:prSet phldrT="[Tekst]" custT="1">
        <dgm:style>
          <a:lnRef idx="2">
            <a:schemeClr val="accent5">
              <a:shade val="50000"/>
            </a:schemeClr>
          </a:lnRef>
          <a:fillRef idx="1">
            <a:schemeClr val="accent5"/>
          </a:fillRef>
          <a:effectRef idx="0">
            <a:schemeClr val="accent5"/>
          </a:effectRef>
          <a:fontRef idx="minor">
            <a:schemeClr val="lt1"/>
          </a:fontRef>
        </dgm:style>
      </dgm:prSet>
      <dgm:spPr/>
      <dgm:t>
        <a:bodyPr/>
        <a:lstStyle/>
        <a:p>
          <a:r>
            <a:rPr lang="pl-PL" sz="1100" dirty="0"/>
            <a:t>Cel </a:t>
          </a:r>
          <a:r>
            <a:rPr lang="pl-PL" sz="1100" dirty="0" err="1"/>
            <a:t>startegiczny</a:t>
          </a:r>
          <a:endParaRPr lang="pl-PL" sz="1100" dirty="0"/>
        </a:p>
      </dgm:t>
    </dgm:pt>
    <dgm:pt modelId="{9E7A3A8D-0CC0-40B9-86AF-6E25A8F10787}" type="parTrans" cxnId="{4BC820A8-D1EE-4A12-AAB1-C72D2EC98608}">
      <dgm:prSet/>
      <dgm:spPr/>
      <dgm:t>
        <a:bodyPr/>
        <a:lstStyle/>
        <a:p>
          <a:endParaRPr lang="pl-PL"/>
        </a:p>
      </dgm:t>
    </dgm:pt>
    <dgm:pt modelId="{2C6E0465-AA1F-4A41-B411-6FEF9C98069B}" type="sibTrans" cxnId="{4BC820A8-D1EE-4A12-AAB1-C72D2EC98608}">
      <dgm:prSet/>
      <dgm:spPr/>
      <dgm:t>
        <a:bodyPr/>
        <a:lstStyle/>
        <a:p>
          <a:endParaRPr lang="pl-PL"/>
        </a:p>
      </dgm:t>
    </dgm:pt>
    <dgm:pt modelId="{4910A513-677C-4F82-82B0-F9B94259828C}">
      <dgm:prSet phldrT="[Tekst]" custT="1">
        <dgm:style>
          <a:lnRef idx="2">
            <a:schemeClr val="accent5">
              <a:shade val="50000"/>
            </a:schemeClr>
          </a:lnRef>
          <a:fillRef idx="1">
            <a:schemeClr val="accent5"/>
          </a:fillRef>
          <a:effectRef idx="0">
            <a:schemeClr val="accent5"/>
          </a:effectRef>
          <a:fontRef idx="minor">
            <a:schemeClr val="lt1"/>
          </a:fontRef>
        </dgm:style>
      </dgm:prSet>
      <dgm:spPr/>
      <dgm:t>
        <a:bodyPr/>
        <a:lstStyle/>
        <a:p>
          <a:r>
            <a:rPr lang="pl-PL" sz="1100" dirty="0"/>
            <a:t>Działania </a:t>
          </a:r>
          <a:r>
            <a:rPr lang="pl-PL" sz="1100" dirty="0" smtClean="0"/>
            <a:t/>
          </a:r>
          <a:br>
            <a:rPr lang="pl-PL" sz="1100" dirty="0" smtClean="0"/>
          </a:br>
          <a:r>
            <a:rPr lang="pl-PL" sz="1100" dirty="0" smtClean="0"/>
            <a:t> i zadania </a:t>
          </a:r>
          <a:endParaRPr lang="pl-PL" sz="1100" dirty="0"/>
        </a:p>
      </dgm:t>
    </dgm:pt>
    <dgm:pt modelId="{B58D191C-B1EE-4BA5-B276-AC6CFFD83112}" type="parTrans" cxnId="{C92C66BD-5740-4CF4-B8AF-C0CE8121A55C}">
      <dgm:prSet/>
      <dgm:spPr/>
      <dgm:t>
        <a:bodyPr/>
        <a:lstStyle/>
        <a:p>
          <a:endParaRPr lang="pl-PL"/>
        </a:p>
      </dgm:t>
    </dgm:pt>
    <dgm:pt modelId="{99135034-CD26-4BAA-BD05-69966B6F0894}" type="sibTrans" cxnId="{C92C66BD-5740-4CF4-B8AF-C0CE8121A55C}">
      <dgm:prSet/>
      <dgm:spPr/>
      <dgm:t>
        <a:bodyPr/>
        <a:lstStyle/>
        <a:p>
          <a:endParaRPr lang="pl-PL"/>
        </a:p>
      </dgm:t>
    </dgm:pt>
    <dgm:pt modelId="{49145DFE-D77C-4D6B-B224-7CC5B1253477}">
      <dgm:prSet phldrT="[Tekst]" custT="1">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pl-PL" sz="1100" dirty="0"/>
            <a:t>Cel operacyjny</a:t>
          </a:r>
        </a:p>
      </dgm:t>
    </dgm:pt>
    <dgm:pt modelId="{8A293717-A811-4C2D-9176-93132FDE9C78}" type="parTrans" cxnId="{53C644BC-A00F-4498-A80B-F5AAD350B759}">
      <dgm:prSet/>
      <dgm:spPr/>
      <dgm:t>
        <a:bodyPr/>
        <a:lstStyle/>
        <a:p>
          <a:endParaRPr lang="pl-PL"/>
        </a:p>
      </dgm:t>
    </dgm:pt>
    <dgm:pt modelId="{FF9C4A32-02C3-4A11-A3B7-BB5D4698E1C1}" type="sibTrans" cxnId="{53C644BC-A00F-4498-A80B-F5AAD350B759}">
      <dgm:prSet/>
      <dgm:spPr/>
      <dgm:t>
        <a:bodyPr/>
        <a:lstStyle/>
        <a:p>
          <a:endParaRPr lang="pl-PL"/>
        </a:p>
      </dgm:t>
    </dgm:pt>
    <dgm:pt modelId="{55BF0FFD-FCA6-400F-B9FD-50F6D7F9ADD0}" type="pres">
      <dgm:prSet presAssocID="{C40F9EDB-4F86-4A8C-A7FF-2546B61DE1BF}" presName="CompostProcess" presStyleCnt="0">
        <dgm:presLayoutVars>
          <dgm:dir/>
          <dgm:resizeHandles val="exact"/>
        </dgm:presLayoutVars>
      </dgm:prSet>
      <dgm:spPr/>
    </dgm:pt>
    <dgm:pt modelId="{77933324-A374-4B15-B3A1-461F04125A03}" type="pres">
      <dgm:prSet presAssocID="{C40F9EDB-4F86-4A8C-A7FF-2546B61DE1BF}" presName="arrow" presStyleLbl="bgShp" presStyleIdx="0" presStyleCnt="1" custScaleX="117647"/>
      <dgm:spPr/>
    </dgm:pt>
    <dgm:pt modelId="{B2AC1F1B-AF0D-490C-90D0-70FCD56E7923}" type="pres">
      <dgm:prSet presAssocID="{C40F9EDB-4F86-4A8C-A7FF-2546B61DE1BF}" presName="linearProcess" presStyleCnt="0"/>
      <dgm:spPr/>
    </dgm:pt>
    <dgm:pt modelId="{5CD61312-9F69-441E-9A98-39524F77A34E}" type="pres">
      <dgm:prSet presAssocID="{FD0E250F-C999-4C0A-9E1E-2A5E7DF4E5E5}" presName="textNode" presStyleLbl="node1" presStyleIdx="0" presStyleCnt="5">
        <dgm:presLayoutVars>
          <dgm:bulletEnabled val="1"/>
        </dgm:presLayoutVars>
      </dgm:prSet>
      <dgm:spPr/>
      <dgm:t>
        <a:bodyPr/>
        <a:lstStyle/>
        <a:p>
          <a:endParaRPr lang="pl-PL"/>
        </a:p>
      </dgm:t>
    </dgm:pt>
    <dgm:pt modelId="{D29C19A7-29C5-41AB-B6A4-4B8F2B27457C}" type="pres">
      <dgm:prSet presAssocID="{D6A89277-3D52-427C-82DC-BEBA724D366F}" presName="sibTrans" presStyleCnt="0"/>
      <dgm:spPr/>
    </dgm:pt>
    <dgm:pt modelId="{61DE9D3F-43B1-44F0-90B9-A60AFF8E7B53}" type="pres">
      <dgm:prSet presAssocID="{642BEB8E-4EE1-4E59-B422-AA35EF00684F}" presName="textNode" presStyleLbl="node1" presStyleIdx="1" presStyleCnt="5">
        <dgm:presLayoutVars>
          <dgm:bulletEnabled val="1"/>
        </dgm:presLayoutVars>
      </dgm:prSet>
      <dgm:spPr/>
      <dgm:t>
        <a:bodyPr/>
        <a:lstStyle/>
        <a:p>
          <a:endParaRPr lang="pl-PL"/>
        </a:p>
      </dgm:t>
    </dgm:pt>
    <dgm:pt modelId="{2C1FB356-E9C4-4B45-8B50-801EEBC97376}" type="pres">
      <dgm:prSet presAssocID="{108F17C0-AEF5-4090-953D-739B444B777F}" presName="sibTrans" presStyleCnt="0"/>
      <dgm:spPr/>
    </dgm:pt>
    <dgm:pt modelId="{BAF9922E-FDD4-4AB9-9F99-A552B55939D9}" type="pres">
      <dgm:prSet presAssocID="{66AC1AC5-7471-414D-BCB9-DB0A7DDAA7ED}" presName="textNode" presStyleLbl="node1" presStyleIdx="2" presStyleCnt="5">
        <dgm:presLayoutVars>
          <dgm:bulletEnabled val="1"/>
        </dgm:presLayoutVars>
      </dgm:prSet>
      <dgm:spPr/>
      <dgm:t>
        <a:bodyPr/>
        <a:lstStyle/>
        <a:p>
          <a:endParaRPr lang="pl-PL"/>
        </a:p>
      </dgm:t>
    </dgm:pt>
    <dgm:pt modelId="{C8957E9D-6B97-410F-9E61-731B094FCD94}" type="pres">
      <dgm:prSet presAssocID="{2C6E0465-AA1F-4A41-B411-6FEF9C98069B}" presName="sibTrans" presStyleCnt="0"/>
      <dgm:spPr/>
    </dgm:pt>
    <dgm:pt modelId="{CB2C9EA6-C390-425A-AD39-BE224FDD643E}" type="pres">
      <dgm:prSet presAssocID="{49145DFE-D77C-4D6B-B224-7CC5B1253477}" presName="textNode" presStyleLbl="node1" presStyleIdx="3" presStyleCnt="5">
        <dgm:presLayoutVars>
          <dgm:bulletEnabled val="1"/>
        </dgm:presLayoutVars>
      </dgm:prSet>
      <dgm:spPr/>
      <dgm:t>
        <a:bodyPr/>
        <a:lstStyle/>
        <a:p>
          <a:endParaRPr lang="pl-PL"/>
        </a:p>
      </dgm:t>
    </dgm:pt>
    <dgm:pt modelId="{9EFD9862-B46F-4F96-8031-CFBF33A98D9D}" type="pres">
      <dgm:prSet presAssocID="{FF9C4A32-02C3-4A11-A3B7-BB5D4698E1C1}" presName="sibTrans" presStyleCnt="0"/>
      <dgm:spPr/>
    </dgm:pt>
    <dgm:pt modelId="{77EC336C-4353-450E-ADC6-7F78CFE4A54D}" type="pres">
      <dgm:prSet presAssocID="{4910A513-677C-4F82-82B0-F9B94259828C}" presName="textNode" presStyleLbl="node1" presStyleIdx="4" presStyleCnt="5">
        <dgm:presLayoutVars>
          <dgm:bulletEnabled val="1"/>
        </dgm:presLayoutVars>
      </dgm:prSet>
      <dgm:spPr/>
      <dgm:t>
        <a:bodyPr/>
        <a:lstStyle/>
        <a:p>
          <a:endParaRPr lang="pl-PL"/>
        </a:p>
      </dgm:t>
    </dgm:pt>
  </dgm:ptLst>
  <dgm:cxnLst>
    <dgm:cxn modelId="{4BC820A8-D1EE-4A12-AAB1-C72D2EC98608}" srcId="{C40F9EDB-4F86-4A8C-A7FF-2546B61DE1BF}" destId="{66AC1AC5-7471-414D-BCB9-DB0A7DDAA7ED}" srcOrd="2" destOrd="0" parTransId="{9E7A3A8D-0CC0-40B9-86AF-6E25A8F10787}" sibTransId="{2C6E0465-AA1F-4A41-B411-6FEF9C98069B}"/>
    <dgm:cxn modelId="{349D107D-BFF4-4EEF-A55C-ACA8C582D710}" type="presOf" srcId="{49145DFE-D77C-4D6B-B224-7CC5B1253477}" destId="{CB2C9EA6-C390-425A-AD39-BE224FDD643E}" srcOrd="0" destOrd="0" presId="urn:microsoft.com/office/officeart/2005/8/layout/hProcess9"/>
    <dgm:cxn modelId="{53C644BC-A00F-4498-A80B-F5AAD350B759}" srcId="{C40F9EDB-4F86-4A8C-A7FF-2546B61DE1BF}" destId="{49145DFE-D77C-4D6B-B224-7CC5B1253477}" srcOrd="3" destOrd="0" parTransId="{8A293717-A811-4C2D-9176-93132FDE9C78}" sibTransId="{FF9C4A32-02C3-4A11-A3B7-BB5D4698E1C1}"/>
    <dgm:cxn modelId="{C92C66BD-5740-4CF4-B8AF-C0CE8121A55C}" srcId="{C40F9EDB-4F86-4A8C-A7FF-2546B61DE1BF}" destId="{4910A513-677C-4F82-82B0-F9B94259828C}" srcOrd="4" destOrd="0" parTransId="{B58D191C-B1EE-4BA5-B276-AC6CFFD83112}" sibTransId="{99135034-CD26-4BAA-BD05-69966B6F0894}"/>
    <dgm:cxn modelId="{7E2DD928-9CEF-49AD-836F-47C4A4DF2601}" srcId="{C40F9EDB-4F86-4A8C-A7FF-2546B61DE1BF}" destId="{FD0E250F-C999-4C0A-9E1E-2A5E7DF4E5E5}" srcOrd="0" destOrd="0" parTransId="{66457BD1-B2CC-494B-9B2C-977778B49479}" sibTransId="{D6A89277-3D52-427C-82DC-BEBA724D366F}"/>
    <dgm:cxn modelId="{B2800DBE-BED6-4E6E-BFB3-FDAE2C0B9803}" type="presOf" srcId="{642BEB8E-4EE1-4E59-B422-AA35EF00684F}" destId="{61DE9D3F-43B1-44F0-90B9-A60AFF8E7B53}" srcOrd="0" destOrd="0" presId="urn:microsoft.com/office/officeart/2005/8/layout/hProcess9"/>
    <dgm:cxn modelId="{6431136F-AF49-4427-A916-4E9C196FF023}" srcId="{C40F9EDB-4F86-4A8C-A7FF-2546B61DE1BF}" destId="{642BEB8E-4EE1-4E59-B422-AA35EF00684F}" srcOrd="1" destOrd="0" parTransId="{8F9B8CCD-E661-4FDE-9519-FCE5A36F2128}" sibTransId="{108F17C0-AEF5-4090-953D-739B444B777F}"/>
    <dgm:cxn modelId="{9C5F08B9-1279-4D29-B18D-6444CBD0433C}" type="presOf" srcId="{FD0E250F-C999-4C0A-9E1E-2A5E7DF4E5E5}" destId="{5CD61312-9F69-441E-9A98-39524F77A34E}" srcOrd="0" destOrd="0" presId="urn:microsoft.com/office/officeart/2005/8/layout/hProcess9"/>
    <dgm:cxn modelId="{548337A8-FD6B-4D27-A666-F434618BDE52}" type="presOf" srcId="{C40F9EDB-4F86-4A8C-A7FF-2546B61DE1BF}" destId="{55BF0FFD-FCA6-400F-B9FD-50F6D7F9ADD0}" srcOrd="0" destOrd="0" presId="urn:microsoft.com/office/officeart/2005/8/layout/hProcess9"/>
    <dgm:cxn modelId="{938BD5E2-ACF5-4556-9446-123912D099EB}" type="presOf" srcId="{4910A513-677C-4F82-82B0-F9B94259828C}" destId="{77EC336C-4353-450E-ADC6-7F78CFE4A54D}" srcOrd="0" destOrd="0" presId="urn:microsoft.com/office/officeart/2005/8/layout/hProcess9"/>
    <dgm:cxn modelId="{C290D9CD-445E-45D7-9E82-0E56768517E6}" type="presOf" srcId="{66AC1AC5-7471-414D-BCB9-DB0A7DDAA7ED}" destId="{BAF9922E-FDD4-4AB9-9F99-A552B55939D9}" srcOrd="0" destOrd="0" presId="urn:microsoft.com/office/officeart/2005/8/layout/hProcess9"/>
    <dgm:cxn modelId="{E8198D82-760F-4184-AFCF-301194C93E8A}" type="presParOf" srcId="{55BF0FFD-FCA6-400F-B9FD-50F6D7F9ADD0}" destId="{77933324-A374-4B15-B3A1-461F04125A03}" srcOrd="0" destOrd="0" presId="urn:microsoft.com/office/officeart/2005/8/layout/hProcess9"/>
    <dgm:cxn modelId="{268459B6-6357-4982-ADC5-1C9A3DC00D65}" type="presParOf" srcId="{55BF0FFD-FCA6-400F-B9FD-50F6D7F9ADD0}" destId="{B2AC1F1B-AF0D-490C-90D0-70FCD56E7923}" srcOrd="1" destOrd="0" presId="urn:microsoft.com/office/officeart/2005/8/layout/hProcess9"/>
    <dgm:cxn modelId="{F0DCDECC-8895-4087-89FE-4148F81108F4}" type="presParOf" srcId="{B2AC1F1B-AF0D-490C-90D0-70FCD56E7923}" destId="{5CD61312-9F69-441E-9A98-39524F77A34E}" srcOrd="0" destOrd="0" presId="urn:microsoft.com/office/officeart/2005/8/layout/hProcess9"/>
    <dgm:cxn modelId="{6D265A06-35EA-4155-B28B-FF52E471BEA5}" type="presParOf" srcId="{B2AC1F1B-AF0D-490C-90D0-70FCD56E7923}" destId="{D29C19A7-29C5-41AB-B6A4-4B8F2B27457C}" srcOrd="1" destOrd="0" presId="urn:microsoft.com/office/officeart/2005/8/layout/hProcess9"/>
    <dgm:cxn modelId="{CC0BD903-923D-44CA-A88A-5890BCF661BF}" type="presParOf" srcId="{B2AC1F1B-AF0D-490C-90D0-70FCD56E7923}" destId="{61DE9D3F-43B1-44F0-90B9-A60AFF8E7B53}" srcOrd="2" destOrd="0" presId="urn:microsoft.com/office/officeart/2005/8/layout/hProcess9"/>
    <dgm:cxn modelId="{8E0DF90D-AA66-4625-AB77-CF33338ADB79}" type="presParOf" srcId="{B2AC1F1B-AF0D-490C-90D0-70FCD56E7923}" destId="{2C1FB356-E9C4-4B45-8B50-801EEBC97376}" srcOrd="3" destOrd="0" presId="urn:microsoft.com/office/officeart/2005/8/layout/hProcess9"/>
    <dgm:cxn modelId="{9C03B58E-6BB6-48F3-BF2B-A8700B5EE75C}" type="presParOf" srcId="{B2AC1F1B-AF0D-490C-90D0-70FCD56E7923}" destId="{BAF9922E-FDD4-4AB9-9F99-A552B55939D9}" srcOrd="4" destOrd="0" presId="urn:microsoft.com/office/officeart/2005/8/layout/hProcess9"/>
    <dgm:cxn modelId="{2CFA0332-B0F6-4987-9EDC-9A73248FB271}" type="presParOf" srcId="{B2AC1F1B-AF0D-490C-90D0-70FCD56E7923}" destId="{C8957E9D-6B97-410F-9E61-731B094FCD94}" srcOrd="5" destOrd="0" presId="urn:microsoft.com/office/officeart/2005/8/layout/hProcess9"/>
    <dgm:cxn modelId="{5C1B862A-A520-4632-B986-555FD15DA301}" type="presParOf" srcId="{B2AC1F1B-AF0D-490C-90D0-70FCD56E7923}" destId="{CB2C9EA6-C390-425A-AD39-BE224FDD643E}" srcOrd="6" destOrd="0" presId="urn:microsoft.com/office/officeart/2005/8/layout/hProcess9"/>
    <dgm:cxn modelId="{6C5DF13B-66B6-4D1D-B3AE-1DCBFF739F31}" type="presParOf" srcId="{B2AC1F1B-AF0D-490C-90D0-70FCD56E7923}" destId="{9EFD9862-B46F-4F96-8031-CFBF33A98D9D}" srcOrd="7" destOrd="0" presId="urn:microsoft.com/office/officeart/2005/8/layout/hProcess9"/>
    <dgm:cxn modelId="{5721F2E2-443D-4FA9-AE91-A9E439551957}" type="presParOf" srcId="{B2AC1F1B-AF0D-490C-90D0-70FCD56E7923}" destId="{77EC336C-4353-450E-ADC6-7F78CFE4A54D}" srcOrd="8" destOrd="0" presId="urn:microsoft.com/office/officeart/2005/8/layout/hProcess9"/>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E86B818-249C-4349-A077-DB71D9304CAB}"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pl-PL"/>
        </a:p>
      </dgm:t>
    </dgm:pt>
    <dgm:pt modelId="{0E1253FF-E4A7-4CB3-9327-DAA3A2D32290}">
      <dgm:prSet phldrT="[Tekst]">
        <dgm:style>
          <a:lnRef idx="1">
            <a:schemeClr val="accent1"/>
          </a:lnRef>
          <a:fillRef idx="3">
            <a:schemeClr val="accent1"/>
          </a:fillRef>
          <a:effectRef idx="2">
            <a:schemeClr val="accent1"/>
          </a:effectRef>
          <a:fontRef idx="minor">
            <a:schemeClr val="lt1"/>
          </a:fontRef>
        </dgm:style>
      </dgm:prSet>
      <dgm:spPr/>
      <dgm:t>
        <a:bodyPr/>
        <a:lstStyle/>
        <a:p>
          <a:r>
            <a:rPr lang="pl-PL" dirty="0" smtClean="0"/>
            <a:t>Identyfikacja głównych problemów społeczno -gospodarczych </a:t>
          </a:r>
          <a:br>
            <a:rPr lang="pl-PL" dirty="0" smtClean="0"/>
          </a:br>
          <a:r>
            <a:rPr lang="pl-PL" dirty="0" smtClean="0"/>
            <a:t>w podziale na poszczególne </a:t>
          </a:r>
          <a:r>
            <a:rPr lang="pl-PL" dirty="0" smtClean="0">
              <a:solidFill>
                <a:schemeClr val="bg1"/>
              </a:solidFill>
            </a:rPr>
            <a:t>obszary  Gminy: Diagnoza społeczno</a:t>
          </a:r>
          <a:br>
            <a:rPr lang="pl-PL" dirty="0" smtClean="0">
              <a:solidFill>
                <a:schemeClr val="bg1"/>
              </a:solidFill>
            </a:rPr>
          </a:br>
          <a:r>
            <a:rPr lang="pl-PL" dirty="0" smtClean="0">
              <a:solidFill>
                <a:schemeClr val="bg1"/>
              </a:solidFill>
            </a:rPr>
            <a:t>-gospodarcza na potrzeby rewitalizacji Gminy Chełmża. </a:t>
          </a:r>
          <a:endParaRPr lang="pl-PL" dirty="0">
            <a:solidFill>
              <a:schemeClr val="bg1"/>
            </a:solidFill>
          </a:endParaRPr>
        </a:p>
      </dgm:t>
    </dgm:pt>
    <dgm:pt modelId="{1EBC88D6-D0B7-4989-9AF6-C3369010F16A}" type="parTrans" cxnId="{9C1E2DE1-E1A7-4759-A5BE-0AC9CE8B176C}">
      <dgm:prSet/>
      <dgm:spPr/>
      <dgm:t>
        <a:bodyPr/>
        <a:lstStyle/>
        <a:p>
          <a:endParaRPr lang="pl-PL"/>
        </a:p>
      </dgm:t>
    </dgm:pt>
    <dgm:pt modelId="{7C0D44F4-9805-49A1-94A5-298D8DF702B4}" type="sibTrans" cxnId="{9C1E2DE1-E1A7-4759-A5BE-0AC9CE8B176C}">
      <dgm:prSet/>
      <dgm:spPr/>
      <dgm:t>
        <a:bodyPr/>
        <a:lstStyle/>
        <a:p>
          <a:endParaRPr lang="pl-PL"/>
        </a:p>
      </dgm:t>
    </dgm:pt>
    <dgm:pt modelId="{0238CD78-EE90-49F5-B0F5-278E0B5F17DB}">
      <dgm:prSet phldrT="[Tekst]">
        <dgm:style>
          <a:lnRef idx="1">
            <a:schemeClr val="accent5"/>
          </a:lnRef>
          <a:fillRef idx="3">
            <a:schemeClr val="accent5"/>
          </a:fillRef>
          <a:effectRef idx="2">
            <a:schemeClr val="accent5"/>
          </a:effectRef>
          <a:fontRef idx="minor">
            <a:schemeClr val="lt1"/>
          </a:fontRef>
        </dgm:style>
      </dgm:prSet>
      <dgm:spPr/>
      <dgm:t>
        <a:bodyPr/>
        <a:lstStyle/>
        <a:p>
          <a:r>
            <a:rPr lang="pl-PL" dirty="0" smtClean="0"/>
            <a:t>Analiza wskaźnikowa i jakościowa </a:t>
          </a:r>
          <a:r>
            <a:rPr lang="pl-PL" dirty="0" smtClean="0">
              <a:solidFill>
                <a:schemeClr val="bg1"/>
              </a:solidFill>
            </a:rPr>
            <a:t>obszarów</a:t>
          </a:r>
          <a:r>
            <a:rPr lang="pl-PL" dirty="0" smtClean="0"/>
            <a:t> ( sołectw) i  występowania w przestrzeni  gminnej negatywnych zjawisk społecznych, funkcjonalno-przestrzennych, gospodarczych  i środowiskowych</a:t>
          </a:r>
          <a:endParaRPr lang="pl-PL" dirty="0"/>
        </a:p>
      </dgm:t>
    </dgm:pt>
    <dgm:pt modelId="{91B756A5-78DB-4186-8929-C68348451352}" type="parTrans" cxnId="{E627DC0F-5709-4C5F-97AF-672FDA055EE8}">
      <dgm:prSet/>
      <dgm:spPr/>
      <dgm:t>
        <a:bodyPr/>
        <a:lstStyle/>
        <a:p>
          <a:endParaRPr lang="pl-PL"/>
        </a:p>
      </dgm:t>
    </dgm:pt>
    <dgm:pt modelId="{76085391-D23E-421B-9BC0-2F17505308A0}" type="sibTrans" cxnId="{E627DC0F-5709-4C5F-97AF-672FDA055EE8}">
      <dgm:prSet/>
      <dgm:spPr/>
      <dgm:t>
        <a:bodyPr/>
        <a:lstStyle/>
        <a:p>
          <a:endParaRPr lang="pl-PL"/>
        </a:p>
      </dgm:t>
    </dgm:pt>
    <dgm:pt modelId="{9567EABE-FA35-4E7C-A839-D70A1D6F1FC1}">
      <dgm:prSet phldrT="[Tekst]">
        <dgm:style>
          <a:lnRef idx="0">
            <a:schemeClr val="accent1"/>
          </a:lnRef>
          <a:fillRef idx="3">
            <a:schemeClr val="accent1"/>
          </a:fillRef>
          <a:effectRef idx="3">
            <a:schemeClr val="accent1"/>
          </a:effectRef>
          <a:fontRef idx="minor">
            <a:schemeClr val="lt1"/>
          </a:fontRef>
        </dgm:style>
      </dgm:prSet>
      <dgm:spPr/>
      <dgm:t>
        <a:bodyPr/>
        <a:lstStyle/>
        <a:p>
          <a:r>
            <a:rPr lang="pl-PL" dirty="0" smtClean="0"/>
            <a:t>Wyznaczenie obszarów: </a:t>
          </a:r>
          <a:br>
            <a:rPr lang="pl-PL" dirty="0" smtClean="0"/>
          </a:br>
          <a:r>
            <a:rPr lang="pl-PL" dirty="0" smtClean="0"/>
            <a:t> a)zdegradowanych </a:t>
          </a:r>
          <a:br>
            <a:rPr lang="pl-PL" dirty="0" smtClean="0"/>
          </a:br>
          <a:r>
            <a:rPr lang="pl-PL" dirty="0" smtClean="0"/>
            <a:t> b) do rewitalizacji  </a:t>
          </a:r>
          <a:endParaRPr lang="pl-PL" dirty="0"/>
        </a:p>
      </dgm:t>
    </dgm:pt>
    <dgm:pt modelId="{72861D62-71BC-4D12-9A8A-4DFC0728E5D4}" type="parTrans" cxnId="{52355347-C46F-4D5C-B926-508398D74081}">
      <dgm:prSet/>
      <dgm:spPr/>
      <dgm:t>
        <a:bodyPr/>
        <a:lstStyle/>
        <a:p>
          <a:endParaRPr lang="pl-PL"/>
        </a:p>
      </dgm:t>
    </dgm:pt>
    <dgm:pt modelId="{27A62A79-E68E-4FE6-B0EC-58F0BA7E39FE}" type="sibTrans" cxnId="{52355347-C46F-4D5C-B926-508398D74081}">
      <dgm:prSet/>
      <dgm:spPr/>
      <dgm:t>
        <a:bodyPr/>
        <a:lstStyle/>
        <a:p>
          <a:endParaRPr lang="pl-PL"/>
        </a:p>
      </dgm:t>
    </dgm:pt>
    <dgm:pt modelId="{EFAEFEC9-4019-4FDF-B135-5623B626EA0C}" type="pres">
      <dgm:prSet presAssocID="{3E86B818-249C-4349-A077-DB71D9304CAB}" presName="outerComposite" presStyleCnt="0">
        <dgm:presLayoutVars>
          <dgm:chMax val="5"/>
          <dgm:dir/>
          <dgm:resizeHandles val="exact"/>
        </dgm:presLayoutVars>
      </dgm:prSet>
      <dgm:spPr/>
      <dgm:t>
        <a:bodyPr/>
        <a:lstStyle/>
        <a:p>
          <a:endParaRPr lang="pl-PL"/>
        </a:p>
      </dgm:t>
    </dgm:pt>
    <dgm:pt modelId="{7F4AE1DE-4662-4E8C-81CD-5E181A42E123}" type="pres">
      <dgm:prSet presAssocID="{3E86B818-249C-4349-A077-DB71D9304CAB}" presName="dummyMaxCanvas" presStyleCnt="0">
        <dgm:presLayoutVars/>
      </dgm:prSet>
      <dgm:spPr/>
    </dgm:pt>
    <dgm:pt modelId="{306173CF-4B70-4934-B4DC-B78BFE65FA25}" type="pres">
      <dgm:prSet presAssocID="{3E86B818-249C-4349-A077-DB71D9304CAB}" presName="ThreeNodes_1" presStyleLbl="node1" presStyleIdx="0" presStyleCnt="3">
        <dgm:presLayoutVars>
          <dgm:bulletEnabled val="1"/>
        </dgm:presLayoutVars>
      </dgm:prSet>
      <dgm:spPr/>
      <dgm:t>
        <a:bodyPr/>
        <a:lstStyle/>
        <a:p>
          <a:endParaRPr lang="pl-PL"/>
        </a:p>
      </dgm:t>
    </dgm:pt>
    <dgm:pt modelId="{BCF91058-22A5-410F-97DE-598B439678B9}" type="pres">
      <dgm:prSet presAssocID="{3E86B818-249C-4349-A077-DB71D9304CAB}" presName="ThreeNodes_2" presStyleLbl="node1" presStyleIdx="1" presStyleCnt="3" custScaleX="105616">
        <dgm:presLayoutVars>
          <dgm:bulletEnabled val="1"/>
        </dgm:presLayoutVars>
      </dgm:prSet>
      <dgm:spPr/>
      <dgm:t>
        <a:bodyPr/>
        <a:lstStyle/>
        <a:p>
          <a:endParaRPr lang="pl-PL"/>
        </a:p>
      </dgm:t>
    </dgm:pt>
    <dgm:pt modelId="{6C596E3F-58A9-46C9-817B-B6CA78E32AE4}" type="pres">
      <dgm:prSet presAssocID="{3E86B818-249C-4349-A077-DB71D9304CAB}" presName="ThreeNodes_3" presStyleLbl="node1" presStyleIdx="2" presStyleCnt="3">
        <dgm:presLayoutVars>
          <dgm:bulletEnabled val="1"/>
        </dgm:presLayoutVars>
      </dgm:prSet>
      <dgm:spPr/>
      <dgm:t>
        <a:bodyPr/>
        <a:lstStyle/>
        <a:p>
          <a:endParaRPr lang="pl-PL"/>
        </a:p>
      </dgm:t>
    </dgm:pt>
    <dgm:pt modelId="{39C9E7EF-FAFA-4676-BDA7-5D2EC1E04437}" type="pres">
      <dgm:prSet presAssocID="{3E86B818-249C-4349-A077-DB71D9304CAB}" presName="ThreeConn_1-2" presStyleLbl="fgAccFollowNode1" presStyleIdx="0" presStyleCnt="2">
        <dgm:presLayoutVars>
          <dgm:bulletEnabled val="1"/>
        </dgm:presLayoutVars>
      </dgm:prSet>
      <dgm:spPr/>
      <dgm:t>
        <a:bodyPr/>
        <a:lstStyle/>
        <a:p>
          <a:endParaRPr lang="pl-PL"/>
        </a:p>
      </dgm:t>
    </dgm:pt>
    <dgm:pt modelId="{5D4A4B88-F06F-4A2E-B9DE-26B94256C60A}" type="pres">
      <dgm:prSet presAssocID="{3E86B818-249C-4349-A077-DB71D9304CAB}" presName="ThreeConn_2-3" presStyleLbl="fgAccFollowNode1" presStyleIdx="1" presStyleCnt="2">
        <dgm:presLayoutVars>
          <dgm:bulletEnabled val="1"/>
        </dgm:presLayoutVars>
      </dgm:prSet>
      <dgm:spPr/>
      <dgm:t>
        <a:bodyPr/>
        <a:lstStyle/>
        <a:p>
          <a:endParaRPr lang="pl-PL"/>
        </a:p>
      </dgm:t>
    </dgm:pt>
    <dgm:pt modelId="{679F43BE-62F6-4A09-A404-A5F9088F8F7F}" type="pres">
      <dgm:prSet presAssocID="{3E86B818-249C-4349-A077-DB71D9304CAB}" presName="ThreeNodes_1_text" presStyleLbl="node1" presStyleIdx="2" presStyleCnt="3">
        <dgm:presLayoutVars>
          <dgm:bulletEnabled val="1"/>
        </dgm:presLayoutVars>
      </dgm:prSet>
      <dgm:spPr/>
      <dgm:t>
        <a:bodyPr/>
        <a:lstStyle/>
        <a:p>
          <a:endParaRPr lang="pl-PL"/>
        </a:p>
      </dgm:t>
    </dgm:pt>
    <dgm:pt modelId="{7C756A14-042D-47A4-89D4-AB82AFA1B404}" type="pres">
      <dgm:prSet presAssocID="{3E86B818-249C-4349-A077-DB71D9304CAB}" presName="ThreeNodes_2_text" presStyleLbl="node1" presStyleIdx="2" presStyleCnt="3">
        <dgm:presLayoutVars>
          <dgm:bulletEnabled val="1"/>
        </dgm:presLayoutVars>
      </dgm:prSet>
      <dgm:spPr/>
      <dgm:t>
        <a:bodyPr/>
        <a:lstStyle/>
        <a:p>
          <a:endParaRPr lang="pl-PL"/>
        </a:p>
      </dgm:t>
    </dgm:pt>
    <dgm:pt modelId="{F8CA584D-4CEC-4B78-BF3F-E046F1117E1C}" type="pres">
      <dgm:prSet presAssocID="{3E86B818-249C-4349-A077-DB71D9304CAB}" presName="ThreeNodes_3_text" presStyleLbl="node1" presStyleIdx="2" presStyleCnt="3">
        <dgm:presLayoutVars>
          <dgm:bulletEnabled val="1"/>
        </dgm:presLayoutVars>
      </dgm:prSet>
      <dgm:spPr/>
      <dgm:t>
        <a:bodyPr/>
        <a:lstStyle/>
        <a:p>
          <a:endParaRPr lang="pl-PL"/>
        </a:p>
      </dgm:t>
    </dgm:pt>
  </dgm:ptLst>
  <dgm:cxnLst>
    <dgm:cxn modelId="{17BDBBBB-A590-494D-B78F-3A24AA735147}" type="presOf" srcId="{0E1253FF-E4A7-4CB3-9327-DAA3A2D32290}" destId="{679F43BE-62F6-4A09-A404-A5F9088F8F7F}" srcOrd="1" destOrd="0" presId="urn:microsoft.com/office/officeart/2005/8/layout/vProcess5"/>
    <dgm:cxn modelId="{847B600F-2303-4B1A-B447-BA9A87BABE63}" type="presOf" srcId="{7C0D44F4-9805-49A1-94A5-298D8DF702B4}" destId="{39C9E7EF-FAFA-4676-BDA7-5D2EC1E04437}" srcOrd="0" destOrd="0" presId="urn:microsoft.com/office/officeart/2005/8/layout/vProcess5"/>
    <dgm:cxn modelId="{9BBD984A-AA3F-4DC3-9779-E02E201CE0C6}" type="presOf" srcId="{9567EABE-FA35-4E7C-A839-D70A1D6F1FC1}" destId="{6C596E3F-58A9-46C9-817B-B6CA78E32AE4}" srcOrd="0" destOrd="0" presId="urn:microsoft.com/office/officeart/2005/8/layout/vProcess5"/>
    <dgm:cxn modelId="{193E18FB-31B2-4FC8-937D-9F9B531A6D00}" type="presOf" srcId="{9567EABE-FA35-4E7C-A839-D70A1D6F1FC1}" destId="{F8CA584D-4CEC-4B78-BF3F-E046F1117E1C}" srcOrd="1" destOrd="0" presId="urn:microsoft.com/office/officeart/2005/8/layout/vProcess5"/>
    <dgm:cxn modelId="{52355347-C46F-4D5C-B926-508398D74081}" srcId="{3E86B818-249C-4349-A077-DB71D9304CAB}" destId="{9567EABE-FA35-4E7C-A839-D70A1D6F1FC1}" srcOrd="2" destOrd="0" parTransId="{72861D62-71BC-4D12-9A8A-4DFC0728E5D4}" sibTransId="{27A62A79-E68E-4FE6-B0EC-58F0BA7E39FE}"/>
    <dgm:cxn modelId="{21215C59-605A-4D96-979E-46C26B4B7C97}" type="presOf" srcId="{3E86B818-249C-4349-A077-DB71D9304CAB}" destId="{EFAEFEC9-4019-4FDF-B135-5623B626EA0C}" srcOrd="0" destOrd="0" presId="urn:microsoft.com/office/officeart/2005/8/layout/vProcess5"/>
    <dgm:cxn modelId="{9C1E2DE1-E1A7-4759-A5BE-0AC9CE8B176C}" srcId="{3E86B818-249C-4349-A077-DB71D9304CAB}" destId="{0E1253FF-E4A7-4CB3-9327-DAA3A2D32290}" srcOrd="0" destOrd="0" parTransId="{1EBC88D6-D0B7-4989-9AF6-C3369010F16A}" sibTransId="{7C0D44F4-9805-49A1-94A5-298D8DF702B4}"/>
    <dgm:cxn modelId="{A272016A-D60F-420F-BB12-7D4CB4876142}" type="presOf" srcId="{0238CD78-EE90-49F5-B0F5-278E0B5F17DB}" destId="{7C756A14-042D-47A4-89D4-AB82AFA1B404}" srcOrd="1" destOrd="0" presId="urn:microsoft.com/office/officeart/2005/8/layout/vProcess5"/>
    <dgm:cxn modelId="{B4D1C957-A120-4C85-8888-5B201A0C7CB3}" type="presOf" srcId="{0238CD78-EE90-49F5-B0F5-278E0B5F17DB}" destId="{BCF91058-22A5-410F-97DE-598B439678B9}" srcOrd="0" destOrd="0" presId="urn:microsoft.com/office/officeart/2005/8/layout/vProcess5"/>
    <dgm:cxn modelId="{2ADC7B98-5202-4C98-B1E1-A22D2EB6CF55}" type="presOf" srcId="{76085391-D23E-421B-9BC0-2F17505308A0}" destId="{5D4A4B88-F06F-4A2E-B9DE-26B94256C60A}" srcOrd="0" destOrd="0" presId="urn:microsoft.com/office/officeart/2005/8/layout/vProcess5"/>
    <dgm:cxn modelId="{E627DC0F-5709-4C5F-97AF-672FDA055EE8}" srcId="{3E86B818-249C-4349-A077-DB71D9304CAB}" destId="{0238CD78-EE90-49F5-B0F5-278E0B5F17DB}" srcOrd="1" destOrd="0" parTransId="{91B756A5-78DB-4186-8929-C68348451352}" sibTransId="{76085391-D23E-421B-9BC0-2F17505308A0}"/>
    <dgm:cxn modelId="{A2798207-8E2E-4D8D-BD19-9C244B18A05A}" type="presOf" srcId="{0E1253FF-E4A7-4CB3-9327-DAA3A2D32290}" destId="{306173CF-4B70-4934-B4DC-B78BFE65FA25}" srcOrd="0" destOrd="0" presId="urn:microsoft.com/office/officeart/2005/8/layout/vProcess5"/>
    <dgm:cxn modelId="{4F835592-FD65-41AF-9A1E-0CFC489F5956}" type="presParOf" srcId="{EFAEFEC9-4019-4FDF-B135-5623B626EA0C}" destId="{7F4AE1DE-4662-4E8C-81CD-5E181A42E123}" srcOrd="0" destOrd="0" presId="urn:microsoft.com/office/officeart/2005/8/layout/vProcess5"/>
    <dgm:cxn modelId="{60B5DF97-B527-47AF-B263-12A3F2EFBD5D}" type="presParOf" srcId="{EFAEFEC9-4019-4FDF-B135-5623B626EA0C}" destId="{306173CF-4B70-4934-B4DC-B78BFE65FA25}" srcOrd="1" destOrd="0" presId="urn:microsoft.com/office/officeart/2005/8/layout/vProcess5"/>
    <dgm:cxn modelId="{06E8D7B0-944D-412B-84F0-3CD5E8483A43}" type="presParOf" srcId="{EFAEFEC9-4019-4FDF-B135-5623B626EA0C}" destId="{BCF91058-22A5-410F-97DE-598B439678B9}" srcOrd="2" destOrd="0" presId="urn:microsoft.com/office/officeart/2005/8/layout/vProcess5"/>
    <dgm:cxn modelId="{1802A35B-CD64-4BC7-B1C8-D7877B4E3AF1}" type="presParOf" srcId="{EFAEFEC9-4019-4FDF-B135-5623B626EA0C}" destId="{6C596E3F-58A9-46C9-817B-B6CA78E32AE4}" srcOrd="3" destOrd="0" presId="urn:microsoft.com/office/officeart/2005/8/layout/vProcess5"/>
    <dgm:cxn modelId="{4212F9DF-BD60-4CC9-AA0B-5A59BFDF00E7}" type="presParOf" srcId="{EFAEFEC9-4019-4FDF-B135-5623B626EA0C}" destId="{39C9E7EF-FAFA-4676-BDA7-5D2EC1E04437}" srcOrd="4" destOrd="0" presId="urn:microsoft.com/office/officeart/2005/8/layout/vProcess5"/>
    <dgm:cxn modelId="{D7785919-48FA-4D9E-8811-2E6964B7376E}" type="presParOf" srcId="{EFAEFEC9-4019-4FDF-B135-5623B626EA0C}" destId="{5D4A4B88-F06F-4A2E-B9DE-26B94256C60A}" srcOrd="5" destOrd="0" presId="urn:microsoft.com/office/officeart/2005/8/layout/vProcess5"/>
    <dgm:cxn modelId="{CC326DB1-9D30-425E-8CFD-7E883B32BCE7}" type="presParOf" srcId="{EFAEFEC9-4019-4FDF-B135-5623B626EA0C}" destId="{679F43BE-62F6-4A09-A404-A5F9088F8F7F}" srcOrd="6" destOrd="0" presId="urn:microsoft.com/office/officeart/2005/8/layout/vProcess5"/>
    <dgm:cxn modelId="{45E736B8-AE01-4D9B-BA41-6A35D1BB9DE9}" type="presParOf" srcId="{EFAEFEC9-4019-4FDF-B135-5623B626EA0C}" destId="{7C756A14-042D-47A4-89D4-AB82AFA1B404}" srcOrd="7" destOrd="0" presId="urn:microsoft.com/office/officeart/2005/8/layout/vProcess5"/>
    <dgm:cxn modelId="{0E127FD4-F1FA-49B2-A0ED-0A3171FB2A98}" type="presParOf" srcId="{EFAEFEC9-4019-4FDF-B135-5623B626EA0C}" destId="{F8CA584D-4CEC-4B78-BF3F-E046F1117E1C}" srcOrd="8" destOrd="0" presId="urn:microsoft.com/office/officeart/2005/8/layout/vProcess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0CA254A-7A63-4564-A668-021B246F9E0D}"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pl-PL"/>
        </a:p>
      </dgm:t>
    </dgm:pt>
    <dgm:pt modelId="{DF5AD181-E349-43A9-A3A2-878E092D0222}">
      <dgm:prSet phldrT="[Tekst]"/>
      <dgm:spPr/>
      <dgm:t>
        <a:bodyPr/>
        <a:lstStyle/>
        <a:p>
          <a:r>
            <a:rPr lang="pl-PL"/>
            <a:t>1.</a:t>
          </a:r>
        </a:p>
      </dgm:t>
    </dgm:pt>
    <dgm:pt modelId="{7E5ACF86-499E-4374-8B49-395C2AF03D08}" type="parTrans" cxnId="{320E78AB-9FA4-4F30-96D9-E31DF959354C}">
      <dgm:prSet/>
      <dgm:spPr/>
      <dgm:t>
        <a:bodyPr/>
        <a:lstStyle/>
        <a:p>
          <a:endParaRPr lang="pl-PL"/>
        </a:p>
      </dgm:t>
    </dgm:pt>
    <dgm:pt modelId="{0692B7EE-068F-40A3-B72E-3521E7D5B491}" type="sibTrans" cxnId="{320E78AB-9FA4-4F30-96D9-E31DF959354C}">
      <dgm:prSet/>
      <dgm:spPr/>
      <dgm:t>
        <a:bodyPr/>
        <a:lstStyle/>
        <a:p>
          <a:endParaRPr lang="pl-PL"/>
        </a:p>
      </dgm:t>
    </dgm:pt>
    <dgm:pt modelId="{DDE52669-94B7-4F2A-967C-D9264A986598}">
      <dgm:prSet phldrT="[Tekst]"/>
      <dgm:spPr/>
      <dgm:t>
        <a:bodyPr/>
        <a:lstStyle/>
        <a:p>
          <a:r>
            <a:rPr lang="pl-PL"/>
            <a:t>Inicjatywa dotycząca zmian lub aktualizacji Programu</a:t>
          </a:r>
        </a:p>
      </dgm:t>
    </dgm:pt>
    <dgm:pt modelId="{71EBB5EB-7892-420B-A3BA-5AE921949A8A}" type="parTrans" cxnId="{4F63DD3B-D213-4F29-BE9A-C1B98D3745E8}">
      <dgm:prSet/>
      <dgm:spPr/>
      <dgm:t>
        <a:bodyPr/>
        <a:lstStyle/>
        <a:p>
          <a:endParaRPr lang="pl-PL"/>
        </a:p>
      </dgm:t>
    </dgm:pt>
    <dgm:pt modelId="{4F909E51-2131-4D52-83A4-238A0549B4F3}" type="sibTrans" cxnId="{4F63DD3B-D213-4F29-BE9A-C1B98D3745E8}">
      <dgm:prSet/>
      <dgm:spPr/>
      <dgm:t>
        <a:bodyPr/>
        <a:lstStyle/>
        <a:p>
          <a:endParaRPr lang="pl-PL"/>
        </a:p>
      </dgm:t>
    </dgm:pt>
    <dgm:pt modelId="{C75E7206-B853-45EE-AB39-4C17ED6C81DC}">
      <dgm:prSet phldrT="[Tekst]"/>
      <dgm:spPr/>
      <dgm:t>
        <a:bodyPr/>
        <a:lstStyle/>
        <a:p>
          <a:r>
            <a:rPr lang="pl-PL"/>
            <a:t>2.</a:t>
          </a:r>
        </a:p>
      </dgm:t>
    </dgm:pt>
    <dgm:pt modelId="{379147A3-E8E0-439B-AB19-4FB74457FFE6}" type="parTrans" cxnId="{87B7FF17-85C1-4682-9D04-E3680A3ECD35}">
      <dgm:prSet/>
      <dgm:spPr/>
      <dgm:t>
        <a:bodyPr/>
        <a:lstStyle/>
        <a:p>
          <a:endParaRPr lang="pl-PL"/>
        </a:p>
      </dgm:t>
    </dgm:pt>
    <dgm:pt modelId="{AEECEDDC-C2DF-4E4C-8EE3-3F986D2CA175}" type="sibTrans" cxnId="{87B7FF17-85C1-4682-9D04-E3680A3ECD35}">
      <dgm:prSet/>
      <dgm:spPr/>
      <dgm:t>
        <a:bodyPr/>
        <a:lstStyle/>
        <a:p>
          <a:endParaRPr lang="pl-PL"/>
        </a:p>
      </dgm:t>
    </dgm:pt>
    <dgm:pt modelId="{5B884309-6192-43F4-A0E4-E0B27A9F3434}">
      <dgm:prSet phldrT="[Tekst]"/>
      <dgm:spPr/>
      <dgm:t>
        <a:bodyPr/>
        <a:lstStyle/>
        <a:p>
          <a:endParaRPr lang="pl-PL"/>
        </a:p>
      </dgm:t>
    </dgm:pt>
    <dgm:pt modelId="{1F90A4E9-ED38-475B-99CB-9B79D53F4F11}" type="parTrans" cxnId="{CEA3D83E-9CE8-406F-B443-CF74F4136EE2}">
      <dgm:prSet/>
      <dgm:spPr/>
      <dgm:t>
        <a:bodyPr/>
        <a:lstStyle/>
        <a:p>
          <a:endParaRPr lang="pl-PL"/>
        </a:p>
      </dgm:t>
    </dgm:pt>
    <dgm:pt modelId="{6F282012-7CEE-4A1B-B12D-8FFC4135E08D}" type="sibTrans" cxnId="{CEA3D83E-9CE8-406F-B443-CF74F4136EE2}">
      <dgm:prSet/>
      <dgm:spPr/>
      <dgm:t>
        <a:bodyPr/>
        <a:lstStyle/>
        <a:p>
          <a:endParaRPr lang="pl-PL"/>
        </a:p>
      </dgm:t>
    </dgm:pt>
    <dgm:pt modelId="{2D745B64-F906-476C-9E29-C0A1DE08148A}">
      <dgm:prSet phldrT="[Tekst]"/>
      <dgm:spPr/>
      <dgm:t>
        <a:bodyPr/>
        <a:lstStyle/>
        <a:p>
          <a:r>
            <a:rPr lang="pl-PL"/>
            <a:t>3.</a:t>
          </a:r>
        </a:p>
      </dgm:t>
    </dgm:pt>
    <dgm:pt modelId="{46C71717-8A5B-4D22-A3CC-7223C3386D52}" type="parTrans" cxnId="{892B9EB2-2FC3-454C-B59B-51736F672E2E}">
      <dgm:prSet/>
      <dgm:spPr/>
      <dgm:t>
        <a:bodyPr/>
        <a:lstStyle/>
        <a:p>
          <a:endParaRPr lang="pl-PL"/>
        </a:p>
      </dgm:t>
    </dgm:pt>
    <dgm:pt modelId="{A99A0A2D-2B18-4418-A0B3-960E3F781027}" type="sibTrans" cxnId="{892B9EB2-2FC3-454C-B59B-51736F672E2E}">
      <dgm:prSet/>
      <dgm:spPr/>
      <dgm:t>
        <a:bodyPr/>
        <a:lstStyle/>
        <a:p>
          <a:endParaRPr lang="pl-PL"/>
        </a:p>
      </dgm:t>
    </dgm:pt>
    <dgm:pt modelId="{92A69ECB-C54C-4A16-9178-524E342F62F7}">
      <dgm:prSet phldrT="[Tekst]"/>
      <dgm:spPr/>
      <dgm:t>
        <a:bodyPr/>
        <a:lstStyle/>
        <a:p>
          <a:r>
            <a:rPr lang="pl-PL"/>
            <a:t>Konsultacje społeczne projektu zmiany Programu</a:t>
          </a:r>
          <a:endParaRPr lang="pl-PL" strike="sngStrike">
            <a:solidFill>
              <a:srgbClr val="FF0000"/>
            </a:solidFill>
          </a:endParaRPr>
        </a:p>
      </dgm:t>
    </dgm:pt>
    <dgm:pt modelId="{7C03C69B-E480-4291-8CA4-81AE534BEBCD}" type="parTrans" cxnId="{FC153455-3112-4781-B7CD-61B2D7F5420B}">
      <dgm:prSet/>
      <dgm:spPr/>
      <dgm:t>
        <a:bodyPr/>
        <a:lstStyle/>
        <a:p>
          <a:endParaRPr lang="pl-PL"/>
        </a:p>
      </dgm:t>
    </dgm:pt>
    <dgm:pt modelId="{F8BDC4B3-EA69-4E70-9B7E-5A96EDB9671B}" type="sibTrans" cxnId="{FC153455-3112-4781-B7CD-61B2D7F5420B}">
      <dgm:prSet/>
      <dgm:spPr/>
      <dgm:t>
        <a:bodyPr/>
        <a:lstStyle/>
        <a:p>
          <a:endParaRPr lang="pl-PL"/>
        </a:p>
      </dgm:t>
    </dgm:pt>
    <dgm:pt modelId="{FBB8D058-C235-47F0-AD39-6DDA115A6EB2}">
      <dgm:prSet phldrT="[Tekst]"/>
      <dgm:spPr/>
      <dgm:t>
        <a:bodyPr/>
        <a:lstStyle/>
        <a:p>
          <a:r>
            <a:rPr lang="pl-PL"/>
            <a:t>4.</a:t>
          </a:r>
        </a:p>
      </dgm:t>
    </dgm:pt>
    <dgm:pt modelId="{3FBA8BB4-C18F-4AAF-B951-BCDA3D786F02}" type="parTrans" cxnId="{A644C933-A4B7-4567-8724-79B9DFF5F8AC}">
      <dgm:prSet/>
      <dgm:spPr/>
      <dgm:t>
        <a:bodyPr/>
        <a:lstStyle/>
        <a:p>
          <a:endParaRPr lang="pl-PL"/>
        </a:p>
      </dgm:t>
    </dgm:pt>
    <dgm:pt modelId="{1A950886-BFA0-44DD-AEBF-A21AC42B8675}" type="sibTrans" cxnId="{A644C933-A4B7-4567-8724-79B9DFF5F8AC}">
      <dgm:prSet/>
      <dgm:spPr/>
      <dgm:t>
        <a:bodyPr/>
        <a:lstStyle/>
        <a:p>
          <a:endParaRPr lang="pl-PL"/>
        </a:p>
      </dgm:t>
    </dgm:pt>
    <dgm:pt modelId="{216E6765-BE33-4585-B0F7-BD94BA1BBCFB}">
      <dgm:prSet phldrT="[Tekst]"/>
      <dgm:spPr/>
      <dgm:t>
        <a:bodyPr/>
        <a:lstStyle/>
        <a:p>
          <a:r>
            <a:rPr lang="pl-PL"/>
            <a:t>5.</a:t>
          </a:r>
        </a:p>
      </dgm:t>
    </dgm:pt>
    <dgm:pt modelId="{BAFC8DB2-026F-45F3-8772-3B3C709A7CBF}" type="parTrans" cxnId="{62F0B682-5212-40F8-A99D-6AD8FAC2469D}">
      <dgm:prSet/>
      <dgm:spPr/>
      <dgm:t>
        <a:bodyPr/>
        <a:lstStyle/>
        <a:p>
          <a:endParaRPr lang="pl-PL"/>
        </a:p>
      </dgm:t>
    </dgm:pt>
    <dgm:pt modelId="{3BA0B194-509A-4335-91C2-25E5C1AB7F87}" type="sibTrans" cxnId="{62F0B682-5212-40F8-A99D-6AD8FAC2469D}">
      <dgm:prSet/>
      <dgm:spPr/>
      <dgm:t>
        <a:bodyPr/>
        <a:lstStyle/>
        <a:p>
          <a:endParaRPr lang="pl-PL"/>
        </a:p>
      </dgm:t>
    </dgm:pt>
    <dgm:pt modelId="{2F8B0C61-12EB-44BC-89D2-2D04280A6AA8}">
      <dgm:prSet/>
      <dgm:spPr/>
      <dgm:t>
        <a:bodyPr/>
        <a:lstStyle/>
        <a:p>
          <a:r>
            <a:rPr lang="pl-PL"/>
            <a:t>Przygotowanie projektu Uchwały Rady Gminy  </a:t>
          </a:r>
          <a:r>
            <a:rPr lang="pl-PL">
              <a:solidFill>
                <a:sysClr val="windowText" lastClr="000000"/>
              </a:solidFill>
            </a:rPr>
            <a:t>w sprawie</a:t>
          </a:r>
          <a:r>
            <a:rPr lang="pl-PL">
              <a:solidFill>
                <a:srgbClr val="FF0000"/>
              </a:solidFill>
            </a:rPr>
            <a:t> </a:t>
          </a:r>
          <a:r>
            <a:rPr lang="pl-PL"/>
            <a:t>Programu</a:t>
          </a:r>
        </a:p>
      </dgm:t>
    </dgm:pt>
    <dgm:pt modelId="{2D40C7D3-580D-449F-9F17-8521CC0A7205}" type="parTrans" cxnId="{84E66A50-F6E9-420D-BF5E-A38857CE4C29}">
      <dgm:prSet/>
      <dgm:spPr/>
      <dgm:t>
        <a:bodyPr/>
        <a:lstStyle/>
        <a:p>
          <a:endParaRPr lang="pl-PL"/>
        </a:p>
      </dgm:t>
    </dgm:pt>
    <dgm:pt modelId="{CDFCDFB3-B53A-4D55-BE5E-A4D833E0FAC3}" type="sibTrans" cxnId="{84E66A50-F6E9-420D-BF5E-A38857CE4C29}">
      <dgm:prSet/>
      <dgm:spPr/>
      <dgm:t>
        <a:bodyPr/>
        <a:lstStyle/>
        <a:p>
          <a:endParaRPr lang="pl-PL"/>
        </a:p>
      </dgm:t>
    </dgm:pt>
    <dgm:pt modelId="{73D3DDB3-455A-48AE-9886-60651E7E3CB8}">
      <dgm:prSet/>
      <dgm:spPr/>
      <dgm:t>
        <a:bodyPr/>
        <a:lstStyle/>
        <a:p>
          <a:r>
            <a:rPr lang="pl-PL"/>
            <a:t>Wniosek o zaopiniowanie projektu zmiany Programu</a:t>
          </a:r>
          <a:endParaRPr lang="pl-PL" strike="sngStrike">
            <a:solidFill>
              <a:srgbClr val="FF0000"/>
            </a:solidFill>
          </a:endParaRPr>
        </a:p>
      </dgm:t>
    </dgm:pt>
    <dgm:pt modelId="{F116D5CC-EC33-49DB-B7F8-514EEE3471D5}" type="parTrans" cxnId="{CA05E038-EA9A-45A1-B879-EA54923970FF}">
      <dgm:prSet/>
      <dgm:spPr/>
      <dgm:t>
        <a:bodyPr/>
        <a:lstStyle/>
        <a:p>
          <a:endParaRPr lang="pl-PL"/>
        </a:p>
      </dgm:t>
    </dgm:pt>
    <dgm:pt modelId="{1C3A0D3D-181B-4BCA-87FE-ADB8A9D228CF}" type="sibTrans" cxnId="{CA05E038-EA9A-45A1-B879-EA54923970FF}">
      <dgm:prSet/>
      <dgm:spPr/>
      <dgm:t>
        <a:bodyPr/>
        <a:lstStyle/>
        <a:p>
          <a:endParaRPr lang="pl-PL"/>
        </a:p>
      </dgm:t>
    </dgm:pt>
    <dgm:pt modelId="{91FD3F64-1C59-426F-9DE7-545DEC972A2D}">
      <dgm:prSet/>
      <dgm:spPr/>
      <dgm:t>
        <a:bodyPr/>
        <a:lstStyle/>
        <a:p>
          <a:r>
            <a:rPr lang="pl-PL"/>
            <a:t>Wprowadzenie zmian wynikajacych z przeprowadzonych konsultacji społecznych </a:t>
          </a:r>
          <a:br>
            <a:rPr lang="pl-PL"/>
          </a:br>
          <a:r>
            <a:rPr lang="pl-PL"/>
            <a:t>i uzyskanych opinii</a:t>
          </a:r>
        </a:p>
      </dgm:t>
    </dgm:pt>
    <dgm:pt modelId="{2905C6D1-8A99-4A25-963E-0624F17AB0D5}" type="parTrans" cxnId="{A13FDF7A-E7C5-4755-8D6A-5B906606AB44}">
      <dgm:prSet/>
      <dgm:spPr/>
      <dgm:t>
        <a:bodyPr/>
        <a:lstStyle/>
        <a:p>
          <a:endParaRPr lang="pl-PL"/>
        </a:p>
      </dgm:t>
    </dgm:pt>
    <dgm:pt modelId="{B3451F5F-CF2E-4C75-8A46-AB93AE708AF6}" type="sibTrans" cxnId="{A13FDF7A-E7C5-4755-8D6A-5B906606AB44}">
      <dgm:prSet/>
      <dgm:spPr/>
      <dgm:t>
        <a:bodyPr/>
        <a:lstStyle/>
        <a:p>
          <a:endParaRPr lang="pl-PL"/>
        </a:p>
      </dgm:t>
    </dgm:pt>
    <dgm:pt modelId="{F36CDE27-18FE-44F7-AE23-BDAEEF2482BF}">
      <dgm:prSet/>
      <dgm:spPr/>
      <dgm:t>
        <a:bodyPr/>
        <a:lstStyle/>
        <a:p>
          <a:r>
            <a:rPr lang="pl-PL"/>
            <a:t>Uchwała Rady Gminy o przyjęciu zmiany Programu</a:t>
          </a:r>
        </a:p>
      </dgm:t>
    </dgm:pt>
    <dgm:pt modelId="{2F9FA2C3-8EFD-4B3D-9C7C-3857EDE9A8CF}" type="parTrans" cxnId="{0D9E9FE3-0103-4494-AA7D-D5059DC95050}">
      <dgm:prSet/>
      <dgm:spPr/>
      <dgm:t>
        <a:bodyPr/>
        <a:lstStyle/>
        <a:p>
          <a:endParaRPr lang="pl-PL"/>
        </a:p>
      </dgm:t>
    </dgm:pt>
    <dgm:pt modelId="{0CDB6022-82D0-446F-8DD4-AB14A0A4075C}" type="sibTrans" cxnId="{0D9E9FE3-0103-4494-AA7D-D5059DC95050}">
      <dgm:prSet/>
      <dgm:spPr/>
      <dgm:t>
        <a:bodyPr/>
        <a:lstStyle/>
        <a:p>
          <a:endParaRPr lang="pl-PL"/>
        </a:p>
      </dgm:t>
    </dgm:pt>
    <dgm:pt modelId="{1C49A262-94BF-45FD-ABA0-F3679CA500E0}">
      <dgm:prSet phldrT="[Tekst]"/>
      <dgm:spPr/>
      <dgm:t>
        <a:bodyPr/>
        <a:lstStyle/>
        <a:p>
          <a:r>
            <a:rPr lang="pl-PL"/>
            <a:t>6.</a:t>
          </a:r>
        </a:p>
      </dgm:t>
    </dgm:pt>
    <dgm:pt modelId="{952C06CD-EA00-4288-8FF6-344C9FF4CAC7}" type="sibTrans" cxnId="{F21D1B46-1828-41EB-8F05-AFFD4CB292E4}">
      <dgm:prSet/>
      <dgm:spPr/>
      <dgm:t>
        <a:bodyPr/>
        <a:lstStyle/>
        <a:p>
          <a:endParaRPr lang="pl-PL"/>
        </a:p>
      </dgm:t>
    </dgm:pt>
    <dgm:pt modelId="{3DFEABE5-7067-49FA-A635-DED08DAE1EE0}" type="parTrans" cxnId="{F21D1B46-1828-41EB-8F05-AFFD4CB292E4}">
      <dgm:prSet/>
      <dgm:spPr/>
      <dgm:t>
        <a:bodyPr/>
        <a:lstStyle/>
        <a:p>
          <a:endParaRPr lang="pl-PL"/>
        </a:p>
      </dgm:t>
    </dgm:pt>
    <dgm:pt modelId="{AA7C5E3E-254A-49ED-A448-C13465AEDC63}" type="pres">
      <dgm:prSet presAssocID="{50CA254A-7A63-4564-A668-021B246F9E0D}" presName="linearFlow" presStyleCnt="0">
        <dgm:presLayoutVars>
          <dgm:dir/>
          <dgm:animLvl val="lvl"/>
          <dgm:resizeHandles val="exact"/>
        </dgm:presLayoutVars>
      </dgm:prSet>
      <dgm:spPr/>
      <dgm:t>
        <a:bodyPr/>
        <a:lstStyle/>
        <a:p>
          <a:endParaRPr lang="pl-PL"/>
        </a:p>
      </dgm:t>
    </dgm:pt>
    <dgm:pt modelId="{217C9119-0D35-481F-9734-81F078C4D889}" type="pres">
      <dgm:prSet presAssocID="{DF5AD181-E349-43A9-A3A2-878E092D0222}" presName="composite" presStyleCnt="0"/>
      <dgm:spPr/>
    </dgm:pt>
    <dgm:pt modelId="{E30BAE1C-D715-4241-AF38-CDF67903DCB0}" type="pres">
      <dgm:prSet presAssocID="{DF5AD181-E349-43A9-A3A2-878E092D0222}" presName="parentText" presStyleLbl="alignNode1" presStyleIdx="0" presStyleCnt="6">
        <dgm:presLayoutVars>
          <dgm:chMax val="1"/>
          <dgm:bulletEnabled val="1"/>
        </dgm:presLayoutVars>
      </dgm:prSet>
      <dgm:spPr/>
      <dgm:t>
        <a:bodyPr/>
        <a:lstStyle/>
        <a:p>
          <a:endParaRPr lang="pl-PL"/>
        </a:p>
      </dgm:t>
    </dgm:pt>
    <dgm:pt modelId="{CE17573D-D240-4DB8-9D3C-C1B4D2CE6FB4}" type="pres">
      <dgm:prSet presAssocID="{DF5AD181-E349-43A9-A3A2-878E092D0222}" presName="descendantText" presStyleLbl="alignAcc1" presStyleIdx="0" presStyleCnt="6">
        <dgm:presLayoutVars>
          <dgm:bulletEnabled val="1"/>
        </dgm:presLayoutVars>
      </dgm:prSet>
      <dgm:spPr/>
      <dgm:t>
        <a:bodyPr/>
        <a:lstStyle/>
        <a:p>
          <a:endParaRPr lang="pl-PL"/>
        </a:p>
      </dgm:t>
    </dgm:pt>
    <dgm:pt modelId="{F9221203-31A5-4D06-8792-CDB52E762827}" type="pres">
      <dgm:prSet presAssocID="{0692B7EE-068F-40A3-B72E-3521E7D5B491}" presName="sp" presStyleCnt="0"/>
      <dgm:spPr/>
    </dgm:pt>
    <dgm:pt modelId="{529A45C3-4CE5-45B7-866F-3E1E6B5DB8FE}" type="pres">
      <dgm:prSet presAssocID="{C75E7206-B853-45EE-AB39-4C17ED6C81DC}" presName="composite" presStyleCnt="0"/>
      <dgm:spPr/>
    </dgm:pt>
    <dgm:pt modelId="{D84EBD9B-0F65-472E-9E26-710950C1AB28}" type="pres">
      <dgm:prSet presAssocID="{C75E7206-B853-45EE-AB39-4C17ED6C81DC}" presName="parentText" presStyleLbl="alignNode1" presStyleIdx="1" presStyleCnt="6">
        <dgm:presLayoutVars>
          <dgm:chMax val="1"/>
          <dgm:bulletEnabled val="1"/>
        </dgm:presLayoutVars>
      </dgm:prSet>
      <dgm:spPr/>
      <dgm:t>
        <a:bodyPr/>
        <a:lstStyle/>
        <a:p>
          <a:endParaRPr lang="pl-PL"/>
        </a:p>
      </dgm:t>
    </dgm:pt>
    <dgm:pt modelId="{13C035B5-8627-4949-954B-82E84FB4D2A5}" type="pres">
      <dgm:prSet presAssocID="{C75E7206-B853-45EE-AB39-4C17ED6C81DC}" presName="descendantText" presStyleLbl="alignAcc1" presStyleIdx="1" presStyleCnt="6" custLinFactNeighborX="0" custLinFactNeighborY="0">
        <dgm:presLayoutVars>
          <dgm:bulletEnabled val="1"/>
        </dgm:presLayoutVars>
      </dgm:prSet>
      <dgm:spPr/>
      <dgm:t>
        <a:bodyPr/>
        <a:lstStyle/>
        <a:p>
          <a:endParaRPr lang="pl-PL"/>
        </a:p>
      </dgm:t>
    </dgm:pt>
    <dgm:pt modelId="{803B9B35-2206-46D2-A2AA-72EDA4357CEB}" type="pres">
      <dgm:prSet presAssocID="{AEECEDDC-C2DF-4E4C-8EE3-3F986D2CA175}" presName="sp" presStyleCnt="0"/>
      <dgm:spPr/>
    </dgm:pt>
    <dgm:pt modelId="{AD65E367-3194-4ADA-8E5C-573CD5EE2F4F}" type="pres">
      <dgm:prSet presAssocID="{2D745B64-F906-476C-9E29-C0A1DE08148A}" presName="composite" presStyleCnt="0"/>
      <dgm:spPr/>
    </dgm:pt>
    <dgm:pt modelId="{7D5E41F8-4A4C-4B84-A049-FC1A4AB99C03}" type="pres">
      <dgm:prSet presAssocID="{2D745B64-F906-476C-9E29-C0A1DE08148A}" presName="parentText" presStyleLbl="alignNode1" presStyleIdx="2" presStyleCnt="6">
        <dgm:presLayoutVars>
          <dgm:chMax val="1"/>
          <dgm:bulletEnabled val="1"/>
        </dgm:presLayoutVars>
      </dgm:prSet>
      <dgm:spPr/>
      <dgm:t>
        <a:bodyPr/>
        <a:lstStyle/>
        <a:p>
          <a:endParaRPr lang="pl-PL"/>
        </a:p>
      </dgm:t>
    </dgm:pt>
    <dgm:pt modelId="{AB80CC3D-49E7-42D5-8173-EDE659D827B7}" type="pres">
      <dgm:prSet presAssocID="{2D745B64-F906-476C-9E29-C0A1DE08148A}" presName="descendantText" presStyleLbl="alignAcc1" presStyleIdx="2" presStyleCnt="6">
        <dgm:presLayoutVars>
          <dgm:bulletEnabled val="1"/>
        </dgm:presLayoutVars>
      </dgm:prSet>
      <dgm:spPr/>
      <dgm:t>
        <a:bodyPr/>
        <a:lstStyle/>
        <a:p>
          <a:endParaRPr lang="pl-PL"/>
        </a:p>
      </dgm:t>
    </dgm:pt>
    <dgm:pt modelId="{1257B598-B4B9-4933-961C-E173E6E83D8D}" type="pres">
      <dgm:prSet presAssocID="{A99A0A2D-2B18-4418-A0B3-960E3F781027}" presName="sp" presStyleCnt="0"/>
      <dgm:spPr/>
    </dgm:pt>
    <dgm:pt modelId="{40898162-B674-45FE-8209-88B221A1F988}" type="pres">
      <dgm:prSet presAssocID="{FBB8D058-C235-47F0-AD39-6DDA115A6EB2}" presName="composite" presStyleCnt="0"/>
      <dgm:spPr/>
    </dgm:pt>
    <dgm:pt modelId="{07F1CA9E-C368-4735-A6F8-1E8112FDEDC0}" type="pres">
      <dgm:prSet presAssocID="{FBB8D058-C235-47F0-AD39-6DDA115A6EB2}" presName="parentText" presStyleLbl="alignNode1" presStyleIdx="3" presStyleCnt="6">
        <dgm:presLayoutVars>
          <dgm:chMax val="1"/>
          <dgm:bulletEnabled val="1"/>
        </dgm:presLayoutVars>
      </dgm:prSet>
      <dgm:spPr/>
      <dgm:t>
        <a:bodyPr/>
        <a:lstStyle/>
        <a:p>
          <a:endParaRPr lang="pl-PL"/>
        </a:p>
      </dgm:t>
    </dgm:pt>
    <dgm:pt modelId="{B0E13208-65C7-401C-8577-765C10833BFA}" type="pres">
      <dgm:prSet presAssocID="{FBB8D058-C235-47F0-AD39-6DDA115A6EB2}" presName="descendantText" presStyleLbl="alignAcc1" presStyleIdx="3" presStyleCnt="6" custLinFactNeighborX="0" custLinFactNeighborY="0">
        <dgm:presLayoutVars>
          <dgm:bulletEnabled val="1"/>
        </dgm:presLayoutVars>
      </dgm:prSet>
      <dgm:spPr/>
      <dgm:t>
        <a:bodyPr/>
        <a:lstStyle/>
        <a:p>
          <a:endParaRPr lang="pl-PL"/>
        </a:p>
      </dgm:t>
    </dgm:pt>
    <dgm:pt modelId="{9E792E65-682C-4B7A-98DE-EAC0619C62AC}" type="pres">
      <dgm:prSet presAssocID="{1A950886-BFA0-44DD-AEBF-A21AC42B8675}" presName="sp" presStyleCnt="0"/>
      <dgm:spPr/>
    </dgm:pt>
    <dgm:pt modelId="{F6E4D4D1-490E-40B9-A1AE-D48B3DA46101}" type="pres">
      <dgm:prSet presAssocID="{216E6765-BE33-4585-B0F7-BD94BA1BBCFB}" presName="composite" presStyleCnt="0"/>
      <dgm:spPr/>
    </dgm:pt>
    <dgm:pt modelId="{3BF8246D-D02B-40D4-A173-998E71CA1693}" type="pres">
      <dgm:prSet presAssocID="{216E6765-BE33-4585-B0F7-BD94BA1BBCFB}" presName="parentText" presStyleLbl="alignNode1" presStyleIdx="4" presStyleCnt="6">
        <dgm:presLayoutVars>
          <dgm:chMax val="1"/>
          <dgm:bulletEnabled val="1"/>
        </dgm:presLayoutVars>
      </dgm:prSet>
      <dgm:spPr/>
      <dgm:t>
        <a:bodyPr/>
        <a:lstStyle/>
        <a:p>
          <a:endParaRPr lang="pl-PL"/>
        </a:p>
      </dgm:t>
    </dgm:pt>
    <dgm:pt modelId="{77DCE6FA-3F6E-41C1-A4C0-B6C1717B363E}" type="pres">
      <dgm:prSet presAssocID="{216E6765-BE33-4585-B0F7-BD94BA1BBCFB}" presName="descendantText" presStyleLbl="alignAcc1" presStyleIdx="4" presStyleCnt="6">
        <dgm:presLayoutVars>
          <dgm:bulletEnabled val="1"/>
        </dgm:presLayoutVars>
      </dgm:prSet>
      <dgm:spPr/>
      <dgm:t>
        <a:bodyPr/>
        <a:lstStyle/>
        <a:p>
          <a:endParaRPr lang="pl-PL"/>
        </a:p>
      </dgm:t>
    </dgm:pt>
    <dgm:pt modelId="{71E109AD-FD89-4F9A-81EB-76069A60EF0C}" type="pres">
      <dgm:prSet presAssocID="{3BA0B194-509A-4335-91C2-25E5C1AB7F87}" presName="sp" presStyleCnt="0"/>
      <dgm:spPr/>
    </dgm:pt>
    <dgm:pt modelId="{C8B26018-2176-4EAF-8792-EA9F9049B0BC}" type="pres">
      <dgm:prSet presAssocID="{1C49A262-94BF-45FD-ABA0-F3679CA500E0}" presName="composite" presStyleCnt="0"/>
      <dgm:spPr/>
    </dgm:pt>
    <dgm:pt modelId="{8AA5385D-4E2F-43AB-84FD-43D89B818F00}" type="pres">
      <dgm:prSet presAssocID="{1C49A262-94BF-45FD-ABA0-F3679CA500E0}" presName="parentText" presStyleLbl="alignNode1" presStyleIdx="5" presStyleCnt="6">
        <dgm:presLayoutVars>
          <dgm:chMax val="1"/>
          <dgm:bulletEnabled val="1"/>
        </dgm:presLayoutVars>
      </dgm:prSet>
      <dgm:spPr/>
      <dgm:t>
        <a:bodyPr/>
        <a:lstStyle/>
        <a:p>
          <a:endParaRPr lang="pl-PL"/>
        </a:p>
      </dgm:t>
    </dgm:pt>
    <dgm:pt modelId="{317FC78A-4D1F-4201-AC23-AD6A8B7F278D}" type="pres">
      <dgm:prSet presAssocID="{1C49A262-94BF-45FD-ABA0-F3679CA500E0}" presName="descendantText" presStyleLbl="alignAcc1" presStyleIdx="5" presStyleCnt="6">
        <dgm:presLayoutVars>
          <dgm:bulletEnabled val="1"/>
        </dgm:presLayoutVars>
      </dgm:prSet>
      <dgm:spPr/>
      <dgm:t>
        <a:bodyPr/>
        <a:lstStyle/>
        <a:p>
          <a:endParaRPr lang="pl-PL"/>
        </a:p>
      </dgm:t>
    </dgm:pt>
  </dgm:ptLst>
  <dgm:cxnLst>
    <dgm:cxn modelId="{31500B89-BDE7-4A6C-9D21-72C424F655A5}" type="presOf" srcId="{5B884309-6192-43F4-A0E4-E0B27A9F3434}" destId="{13C035B5-8627-4949-954B-82E84FB4D2A5}" srcOrd="0" destOrd="0" presId="urn:microsoft.com/office/officeart/2005/8/layout/chevron2"/>
    <dgm:cxn modelId="{5C98DD70-312F-463A-ACD5-C852C0DDA355}" type="presOf" srcId="{F36CDE27-18FE-44F7-AE23-BDAEEF2482BF}" destId="{317FC78A-4D1F-4201-AC23-AD6A8B7F278D}" srcOrd="0" destOrd="0" presId="urn:microsoft.com/office/officeart/2005/8/layout/chevron2"/>
    <dgm:cxn modelId="{2FE2E8FC-70D4-4E8E-B9EF-3145B2BA3D01}" type="presOf" srcId="{DF5AD181-E349-43A9-A3A2-878E092D0222}" destId="{E30BAE1C-D715-4241-AF38-CDF67903DCB0}" srcOrd="0" destOrd="0" presId="urn:microsoft.com/office/officeart/2005/8/layout/chevron2"/>
    <dgm:cxn modelId="{017DD6A7-239C-49D9-A13C-425326114B8C}" type="presOf" srcId="{C75E7206-B853-45EE-AB39-4C17ED6C81DC}" destId="{D84EBD9B-0F65-472E-9E26-710950C1AB28}" srcOrd="0" destOrd="0" presId="urn:microsoft.com/office/officeart/2005/8/layout/chevron2"/>
    <dgm:cxn modelId="{EECBA66E-26ED-41C6-BE9C-9F877CB15C91}" type="presOf" srcId="{2F8B0C61-12EB-44BC-89D2-2D04280A6AA8}" destId="{13C035B5-8627-4949-954B-82E84FB4D2A5}" srcOrd="0" destOrd="1" presId="urn:microsoft.com/office/officeart/2005/8/layout/chevron2"/>
    <dgm:cxn modelId="{7B85F726-A3C4-4983-965E-4B2398899D46}" type="presOf" srcId="{91FD3F64-1C59-426F-9DE7-545DEC972A2D}" destId="{77DCE6FA-3F6E-41C1-A4C0-B6C1717B363E}" srcOrd="0" destOrd="0" presId="urn:microsoft.com/office/officeart/2005/8/layout/chevron2"/>
    <dgm:cxn modelId="{D40FCC3E-F758-4E6E-91C8-B458B8DBFBDC}" type="presOf" srcId="{1C49A262-94BF-45FD-ABA0-F3679CA500E0}" destId="{8AA5385D-4E2F-43AB-84FD-43D89B818F00}" srcOrd="0" destOrd="0" presId="urn:microsoft.com/office/officeart/2005/8/layout/chevron2"/>
    <dgm:cxn modelId="{F21D1B46-1828-41EB-8F05-AFFD4CB292E4}" srcId="{50CA254A-7A63-4564-A668-021B246F9E0D}" destId="{1C49A262-94BF-45FD-ABA0-F3679CA500E0}" srcOrd="5" destOrd="0" parTransId="{3DFEABE5-7067-49FA-A635-DED08DAE1EE0}" sibTransId="{952C06CD-EA00-4288-8FF6-344C9FF4CAC7}"/>
    <dgm:cxn modelId="{62F0B682-5212-40F8-A99D-6AD8FAC2469D}" srcId="{50CA254A-7A63-4564-A668-021B246F9E0D}" destId="{216E6765-BE33-4585-B0F7-BD94BA1BBCFB}" srcOrd="4" destOrd="0" parTransId="{BAFC8DB2-026F-45F3-8772-3B3C709A7CBF}" sibTransId="{3BA0B194-509A-4335-91C2-25E5C1AB7F87}"/>
    <dgm:cxn modelId="{74D2A64F-14AB-4085-AFE7-91FD77A6B68C}" type="presOf" srcId="{216E6765-BE33-4585-B0F7-BD94BA1BBCFB}" destId="{3BF8246D-D02B-40D4-A173-998E71CA1693}" srcOrd="0" destOrd="0" presId="urn:microsoft.com/office/officeart/2005/8/layout/chevron2"/>
    <dgm:cxn modelId="{5154CAA3-4530-4713-A072-295083FA7C9E}" type="presOf" srcId="{FBB8D058-C235-47F0-AD39-6DDA115A6EB2}" destId="{07F1CA9E-C368-4735-A6F8-1E8112FDEDC0}" srcOrd="0" destOrd="0" presId="urn:microsoft.com/office/officeart/2005/8/layout/chevron2"/>
    <dgm:cxn modelId="{899D04A9-E878-4869-BEE1-A97CBEF2BE48}" type="presOf" srcId="{2D745B64-F906-476C-9E29-C0A1DE08148A}" destId="{7D5E41F8-4A4C-4B84-A049-FC1A4AB99C03}" srcOrd="0" destOrd="0" presId="urn:microsoft.com/office/officeart/2005/8/layout/chevron2"/>
    <dgm:cxn modelId="{4F63DD3B-D213-4F29-BE9A-C1B98D3745E8}" srcId="{DF5AD181-E349-43A9-A3A2-878E092D0222}" destId="{DDE52669-94B7-4F2A-967C-D9264A986598}" srcOrd="0" destOrd="0" parTransId="{71EBB5EB-7892-420B-A3BA-5AE921949A8A}" sibTransId="{4F909E51-2131-4D52-83A4-238A0549B4F3}"/>
    <dgm:cxn modelId="{FC153455-3112-4781-B7CD-61B2D7F5420B}" srcId="{2D745B64-F906-476C-9E29-C0A1DE08148A}" destId="{92A69ECB-C54C-4A16-9178-524E342F62F7}" srcOrd="0" destOrd="0" parTransId="{7C03C69B-E480-4291-8CA4-81AE534BEBCD}" sibTransId="{F8BDC4B3-EA69-4E70-9B7E-5A96EDB9671B}"/>
    <dgm:cxn modelId="{320E78AB-9FA4-4F30-96D9-E31DF959354C}" srcId="{50CA254A-7A63-4564-A668-021B246F9E0D}" destId="{DF5AD181-E349-43A9-A3A2-878E092D0222}" srcOrd="0" destOrd="0" parTransId="{7E5ACF86-499E-4374-8B49-395C2AF03D08}" sibTransId="{0692B7EE-068F-40A3-B72E-3521E7D5B491}"/>
    <dgm:cxn modelId="{D9A5FE67-3679-48F6-BB2C-BE145A088802}" type="presOf" srcId="{DDE52669-94B7-4F2A-967C-D9264A986598}" destId="{CE17573D-D240-4DB8-9D3C-C1B4D2CE6FB4}" srcOrd="0" destOrd="0" presId="urn:microsoft.com/office/officeart/2005/8/layout/chevron2"/>
    <dgm:cxn modelId="{CA05E038-EA9A-45A1-B879-EA54923970FF}" srcId="{FBB8D058-C235-47F0-AD39-6DDA115A6EB2}" destId="{73D3DDB3-455A-48AE-9886-60651E7E3CB8}" srcOrd="0" destOrd="0" parTransId="{F116D5CC-EC33-49DB-B7F8-514EEE3471D5}" sibTransId="{1C3A0D3D-181B-4BCA-87FE-ADB8A9D228CF}"/>
    <dgm:cxn modelId="{08FEB7B9-025A-428A-BA90-E09F0ADC2462}" type="presOf" srcId="{50CA254A-7A63-4564-A668-021B246F9E0D}" destId="{AA7C5E3E-254A-49ED-A448-C13465AEDC63}" srcOrd="0" destOrd="0" presId="urn:microsoft.com/office/officeart/2005/8/layout/chevron2"/>
    <dgm:cxn modelId="{87B7FF17-85C1-4682-9D04-E3680A3ECD35}" srcId="{50CA254A-7A63-4564-A668-021B246F9E0D}" destId="{C75E7206-B853-45EE-AB39-4C17ED6C81DC}" srcOrd="1" destOrd="0" parTransId="{379147A3-E8E0-439B-AB19-4FB74457FFE6}" sibTransId="{AEECEDDC-C2DF-4E4C-8EE3-3F986D2CA175}"/>
    <dgm:cxn modelId="{0D9E9FE3-0103-4494-AA7D-D5059DC95050}" srcId="{1C49A262-94BF-45FD-ABA0-F3679CA500E0}" destId="{F36CDE27-18FE-44F7-AE23-BDAEEF2482BF}" srcOrd="0" destOrd="0" parTransId="{2F9FA2C3-8EFD-4B3D-9C7C-3857EDE9A8CF}" sibTransId="{0CDB6022-82D0-446F-8DD4-AB14A0A4075C}"/>
    <dgm:cxn modelId="{CEA3D83E-9CE8-406F-B443-CF74F4136EE2}" srcId="{C75E7206-B853-45EE-AB39-4C17ED6C81DC}" destId="{5B884309-6192-43F4-A0E4-E0B27A9F3434}" srcOrd="0" destOrd="0" parTransId="{1F90A4E9-ED38-475B-99CB-9B79D53F4F11}" sibTransId="{6F282012-7CEE-4A1B-B12D-8FFC4135E08D}"/>
    <dgm:cxn modelId="{84E66A50-F6E9-420D-BF5E-A38857CE4C29}" srcId="{C75E7206-B853-45EE-AB39-4C17ED6C81DC}" destId="{2F8B0C61-12EB-44BC-89D2-2D04280A6AA8}" srcOrd="1" destOrd="0" parTransId="{2D40C7D3-580D-449F-9F17-8521CC0A7205}" sibTransId="{CDFCDFB3-B53A-4D55-BE5E-A4D833E0FAC3}"/>
    <dgm:cxn modelId="{5EE9AF5B-F7C4-498B-B0DF-B75C47ADD434}" type="presOf" srcId="{92A69ECB-C54C-4A16-9178-524E342F62F7}" destId="{AB80CC3D-49E7-42D5-8173-EDE659D827B7}" srcOrd="0" destOrd="0" presId="urn:microsoft.com/office/officeart/2005/8/layout/chevron2"/>
    <dgm:cxn modelId="{DF0C59A6-FCFC-4F31-82D5-271EC2D00DBD}" type="presOf" srcId="{73D3DDB3-455A-48AE-9886-60651E7E3CB8}" destId="{B0E13208-65C7-401C-8577-765C10833BFA}" srcOrd="0" destOrd="0" presId="urn:microsoft.com/office/officeart/2005/8/layout/chevron2"/>
    <dgm:cxn modelId="{A644C933-A4B7-4567-8724-79B9DFF5F8AC}" srcId="{50CA254A-7A63-4564-A668-021B246F9E0D}" destId="{FBB8D058-C235-47F0-AD39-6DDA115A6EB2}" srcOrd="3" destOrd="0" parTransId="{3FBA8BB4-C18F-4AAF-B951-BCDA3D786F02}" sibTransId="{1A950886-BFA0-44DD-AEBF-A21AC42B8675}"/>
    <dgm:cxn modelId="{892B9EB2-2FC3-454C-B59B-51736F672E2E}" srcId="{50CA254A-7A63-4564-A668-021B246F9E0D}" destId="{2D745B64-F906-476C-9E29-C0A1DE08148A}" srcOrd="2" destOrd="0" parTransId="{46C71717-8A5B-4D22-A3CC-7223C3386D52}" sibTransId="{A99A0A2D-2B18-4418-A0B3-960E3F781027}"/>
    <dgm:cxn modelId="{A13FDF7A-E7C5-4755-8D6A-5B906606AB44}" srcId="{216E6765-BE33-4585-B0F7-BD94BA1BBCFB}" destId="{91FD3F64-1C59-426F-9DE7-545DEC972A2D}" srcOrd="0" destOrd="0" parTransId="{2905C6D1-8A99-4A25-963E-0624F17AB0D5}" sibTransId="{B3451F5F-CF2E-4C75-8A46-AB93AE708AF6}"/>
    <dgm:cxn modelId="{2D9A23B5-CB13-4E67-A362-364A139B2A30}" type="presParOf" srcId="{AA7C5E3E-254A-49ED-A448-C13465AEDC63}" destId="{217C9119-0D35-481F-9734-81F078C4D889}" srcOrd="0" destOrd="0" presId="urn:microsoft.com/office/officeart/2005/8/layout/chevron2"/>
    <dgm:cxn modelId="{7C27948D-E9CA-4F34-94C6-5A6B00DD1341}" type="presParOf" srcId="{217C9119-0D35-481F-9734-81F078C4D889}" destId="{E30BAE1C-D715-4241-AF38-CDF67903DCB0}" srcOrd="0" destOrd="0" presId="urn:microsoft.com/office/officeart/2005/8/layout/chevron2"/>
    <dgm:cxn modelId="{E7DFABC8-65A3-43AA-923E-61A675D972DD}" type="presParOf" srcId="{217C9119-0D35-481F-9734-81F078C4D889}" destId="{CE17573D-D240-4DB8-9D3C-C1B4D2CE6FB4}" srcOrd="1" destOrd="0" presId="urn:microsoft.com/office/officeart/2005/8/layout/chevron2"/>
    <dgm:cxn modelId="{86169A09-AD31-45D8-B2CC-5C03D2DA7A6D}" type="presParOf" srcId="{AA7C5E3E-254A-49ED-A448-C13465AEDC63}" destId="{F9221203-31A5-4D06-8792-CDB52E762827}" srcOrd="1" destOrd="0" presId="urn:microsoft.com/office/officeart/2005/8/layout/chevron2"/>
    <dgm:cxn modelId="{C63043E6-0E8F-43F4-8413-628D1F1C78C9}" type="presParOf" srcId="{AA7C5E3E-254A-49ED-A448-C13465AEDC63}" destId="{529A45C3-4CE5-45B7-866F-3E1E6B5DB8FE}" srcOrd="2" destOrd="0" presId="urn:microsoft.com/office/officeart/2005/8/layout/chevron2"/>
    <dgm:cxn modelId="{8538584C-621E-4D1F-A438-30C37636FD54}" type="presParOf" srcId="{529A45C3-4CE5-45B7-866F-3E1E6B5DB8FE}" destId="{D84EBD9B-0F65-472E-9E26-710950C1AB28}" srcOrd="0" destOrd="0" presId="urn:microsoft.com/office/officeart/2005/8/layout/chevron2"/>
    <dgm:cxn modelId="{90D92D8C-4B7C-47DC-8575-31EB4B26846C}" type="presParOf" srcId="{529A45C3-4CE5-45B7-866F-3E1E6B5DB8FE}" destId="{13C035B5-8627-4949-954B-82E84FB4D2A5}" srcOrd="1" destOrd="0" presId="urn:microsoft.com/office/officeart/2005/8/layout/chevron2"/>
    <dgm:cxn modelId="{B8A257FC-5F1F-4206-8A59-361727ADB251}" type="presParOf" srcId="{AA7C5E3E-254A-49ED-A448-C13465AEDC63}" destId="{803B9B35-2206-46D2-A2AA-72EDA4357CEB}" srcOrd="3" destOrd="0" presId="urn:microsoft.com/office/officeart/2005/8/layout/chevron2"/>
    <dgm:cxn modelId="{6CFBA062-40B5-435C-95D2-3987C55DA1AE}" type="presParOf" srcId="{AA7C5E3E-254A-49ED-A448-C13465AEDC63}" destId="{AD65E367-3194-4ADA-8E5C-573CD5EE2F4F}" srcOrd="4" destOrd="0" presId="urn:microsoft.com/office/officeart/2005/8/layout/chevron2"/>
    <dgm:cxn modelId="{63DAABFA-BDF9-48F5-901D-9BC817341914}" type="presParOf" srcId="{AD65E367-3194-4ADA-8E5C-573CD5EE2F4F}" destId="{7D5E41F8-4A4C-4B84-A049-FC1A4AB99C03}" srcOrd="0" destOrd="0" presId="urn:microsoft.com/office/officeart/2005/8/layout/chevron2"/>
    <dgm:cxn modelId="{4DA89A34-54D1-4D86-9B3A-A2101CE79FCF}" type="presParOf" srcId="{AD65E367-3194-4ADA-8E5C-573CD5EE2F4F}" destId="{AB80CC3D-49E7-42D5-8173-EDE659D827B7}" srcOrd="1" destOrd="0" presId="urn:microsoft.com/office/officeart/2005/8/layout/chevron2"/>
    <dgm:cxn modelId="{366D5136-CB65-4A52-93B1-07D0748AA5A3}" type="presParOf" srcId="{AA7C5E3E-254A-49ED-A448-C13465AEDC63}" destId="{1257B598-B4B9-4933-961C-E173E6E83D8D}" srcOrd="5" destOrd="0" presId="urn:microsoft.com/office/officeart/2005/8/layout/chevron2"/>
    <dgm:cxn modelId="{D3B6CBF3-58CD-4AF0-B62D-6B9CC742D233}" type="presParOf" srcId="{AA7C5E3E-254A-49ED-A448-C13465AEDC63}" destId="{40898162-B674-45FE-8209-88B221A1F988}" srcOrd="6" destOrd="0" presId="urn:microsoft.com/office/officeart/2005/8/layout/chevron2"/>
    <dgm:cxn modelId="{3C94E8E6-B076-4506-A564-A6094E65B278}" type="presParOf" srcId="{40898162-B674-45FE-8209-88B221A1F988}" destId="{07F1CA9E-C368-4735-A6F8-1E8112FDEDC0}" srcOrd="0" destOrd="0" presId="urn:microsoft.com/office/officeart/2005/8/layout/chevron2"/>
    <dgm:cxn modelId="{ABB6A046-A8D2-4038-A5E7-BBE502985332}" type="presParOf" srcId="{40898162-B674-45FE-8209-88B221A1F988}" destId="{B0E13208-65C7-401C-8577-765C10833BFA}" srcOrd="1" destOrd="0" presId="urn:microsoft.com/office/officeart/2005/8/layout/chevron2"/>
    <dgm:cxn modelId="{0B288A6E-4DA1-4EAA-B2D1-F1A7B8AF0B17}" type="presParOf" srcId="{AA7C5E3E-254A-49ED-A448-C13465AEDC63}" destId="{9E792E65-682C-4B7A-98DE-EAC0619C62AC}" srcOrd="7" destOrd="0" presId="urn:microsoft.com/office/officeart/2005/8/layout/chevron2"/>
    <dgm:cxn modelId="{BBCF0FB2-E0E3-4E55-8C4D-181AC4EB7544}" type="presParOf" srcId="{AA7C5E3E-254A-49ED-A448-C13465AEDC63}" destId="{F6E4D4D1-490E-40B9-A1AE-D48B3DA46101}" srcOrd="8" destOrd="0" presId="urn:microsoft.com/office/officeart/2005/8/layout/chevron2"/>
    <dgm:cxn modelId="{3305ECEB-9628-48E5-AFFD-4D84EF9F089D}" type="presParOf" srcId="{F6E4D4D1-490E-40B9-A1AE-D48B3DA46101}" destId="{3BF8246D-D02B-40D4-A173-998E71CA1693}" srcOrd="0" destOrd="0" presId="urn:microsoft.com/office/officeart/2005/8/layout/chevron2"/>
    <dgm:cxn modelId="{EA4E02B0-3A09-4DDE-8BF1-9E9CEEA81E35}" type="presParOf" srcId="{F6E4D4D1-490E-40B9-A1AE-D48B3DA46101}" destId="{77DCE6FA-3F6E-41C1-A4C0-B6C1717B363E}" srcOrd="1" destOrd="0" presId="urn:microsoft.com/office/officeart/2005/8/layout/chevron2"/>
    <dgm:cxn modelId="{D1AF2893-66C9-4551-9F97-F0F78244BCBF}" type="presParOf" srcId="{AA7C5E3E-254A-49ED-A448-C13465AEDC63}" destId="{71E109AD-FD89-4F9A-81EB-76069A60EF0C}" srcOrd="9" destOrd="0" presId="urn:microsoft.com/office/officeart/2005/8/layout/chevron2"/>
    <dgm:cxn modelId="{296B108F-B428-4ABE-8BD3-EAFBF793AEFD}" type="presParOf" srcId="{AA7C5E3E-254A-49ED-A448-C13465AEDC63}" destId="{C8B26018-2176-4EAF-8792-EA9F9049B0BC}" srcOrd="10" destOrd="0" presId="urn:microsoft.com/office/officeart/2005/8/layout/chevron2"/>
    <dgm:cxn modelId="{B2F76185-08E8-49F6-96BF-0D4C1C641585}" type="presParOf" srcId="{C8B26018-2176-4EAF-8792-EA9F9049B0BC}" destId="{8AA5385D-4E2F-43AB-84FD-43D89B818F00}" srcOrd="0" destOrd="0" presId="urn:microsoft.com/office/officeart/2005/8/layout/chevron2"/>
    <dgm:cxn modelId="{CFCB5D0B-F88F-4ED8-81C2-44F6C8808635}" type="presParOf" srcId="{C8B26018-2176-4EAF-8792-EA9F9049B0BC}" destId="{317FC78A-4D1F-4201-AC23-AD6A8B7F278D}"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B04BFB-6B1F-4F3A-AB30-60F6C3AD3C48}">
      <dsp:nvSpPr>
        <dsp:cNvPr id="0" name=""/>
        <dsp:cNvSpPr/>
      </dsp:nvSpPr>
      <dsp:spPr>
        <a:xfrm>
          <a:off x="2540297" y="1230231"/>
          <a:ext cx="1711058" cy="1478734"/>
        </a:xfrm>
        <a:prstGeom prst="gear9">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5"/>
        </a:lnRef>
        <a:fillRef idx="3">
          <a:schemeClr val="accent5"/>
        </a:fillRef>
        <a:effectRef idx="3">
          <a:schemeClr val="accent5"/>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dirty="0" smtClean="0"/>
            <a:t>Komplementarność</a:t>
          </a:r>
        </a:p>
        <a:p>
          <a:pPr lvl="0" algn="ctr" defTabSz="400050">
            <a:lnSpc>
              <a:spcPct val="90000"/>
            </a:lnSpc>
            <a:spcBef>
              <a:spcPct val="0"/>
            </a:spcBef>
            <a:spcAft>
              <a:spcPct val="35000"/>
            </a:spcAft>
          </a:pPr>
          <a:r>
            <a:rPr lang="pl-PL" sz="900" kern="1200" dirty="0" smtClean="0"/>
            <a:t>Przestrzenna</a:t>
          </a:r>
        </a:p>
        <a:p>
          <a:pPr lvl="0" algn="ctr" defTabSz="400050">
            <a:lnSpc>
              <a:spcPct val="90000"/>
            </a:lnSpc>
            <a:spcBef>
              <a:spcPct val="0"/>
            </a:spcBef>
            <a:spcAft>
              <a:spcPct val="35000"/>
            </a:spcAft>
          </a:pPr>
          <a:r>
            <a:rPr lang="pl-PL" sz="900" kern="1200" dirty="0" smtClean="0"/>
            <a:t>Problemowa </a:t>
          </a:r>
        </a:p>
        <a:p>
          <a:pPr lvl="0" algn="ctr" defTabSz="400050">
            <a:lnSpc>
              <a:spcPct val="90000"/>
            </a:lnSpc>
            <a:spcBef>
              <a:spcPct val="0"/>
            </a:spcBef>
            <a:spcAft>
              <a:spcPct val="35000"/>
            </a:spcAft>
          </a:pPr>
          <a:r>
            <a:rPr lang="pl-PL" sz="900" kern="1200" dirty="0" smtClean="0"/>
            <a:t>Finansowa</a:t>
          </a:r>
        </a:p>
        <a:p>
          <a:pPr lvl="0" algn="ctr" defTabSz="400050">
            <a:lnSpc>
              <a:spcPct val="90000"/>
            </a:lnSpc>
            <a:spcBef>
              <a:spcPct val="0"/>
            </a:spcBef>
            <a:spcAft>
              <a:spcPct val="35000"/>
            </a:spcAft>
          </a:pPr>
          <a:endParaRPr lang="pl-PL" sz="800" kern="1200" dirty="0"/>
        </a:p>
      </dsp:txBody>
      <dsp:txXfrm>
        <a:off x="2866932" y="1576617"/>
        <a:ext cx="1057788" cy="760100"/>
      </dsp:txXfrm>
    </dsp:sp>
    <dsp:sp modelId="{86F4586C-123C-40F4-B3EA-8230F3D90779}">
      <dsp:nvSpPr>
        <dsp:cNvPr id="0" name=""/>
        <dsp:cNvSpPr/>
      </dsp:nvSpPr>
      <dsp:spPr>
        <a:xfrm>
          <a:off x="1724431" y="829112"/>
          <a:ext cx="1218789" cy="1178642"/>
        </a:xfrm>
        <a:prstGeom prst="gear6">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5"/>
        </a:lnRef>
        <a:fillRef idx="3">
          <a:schemeClr val="accent5"/>
        </a:fillRef>
        <a:effectRef idx="3">
          <a:schemeClr val="accent5"/>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dirty="0" smtClean="0"/>
            <a:t>Koncentracja  i komplekso</a:t>
          </a:r>
        </a:p>
        <a:p>
          <a:pPr lvl="0" algn="ctr" defTabSz="355600">
            <a:lnSpc>
              <a:spcPct val="90000"/>
            </a:lnSpc>
            <a:spcBef>
              <a:spcPct val="0"/>
            </a:spcBef>
            <a:spcAft>
              <a:spcPct val="35000"/>
            </a:spcAft>
          </a:pPr>
          <a:r>
            <a:rPr lang="pl-PL" sz="800" kern="1200" dirty="0" smtClean="0"/>
            <a:t>-wość </a:t>
          </a:r>
          <a:endParaRPr lang="pl-PL" sz="800" kern="1200" dirty="0"/>
        </a:p>
      </dsp:txBody>
      <dsp:txXfrm>
        <a:off x="2026993" y="1127632"/>
        <a:ext cx="613665" cy="581602"/>
      </dsp:txXfrm>
    </dsp:sp>
    <dsp:sp modelId="{190F6AE1-350F-4CC2-AC85-414DAD97F054}">
      <dsp:nvSpPr>
        <dsp:cNvPr id="0" name=""/>
        <dsp:cNvSpPr/>
      </dsp:nvSpPr>
      <dsp:spPr>
        <a:xfrm rot="20700000">
          <a:off x="2296572" y="129399"/>
          <a:ext cx="1298430" cy="1072448"/>
        </a:xfrm>
        <a:prstGeom prst="gear6">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5"/>
        </a:lnRef>
        <a:fillRef idx="3">
          <a:schemeClr val="accent5"/>
        </a:fillRef>
        <a:effectRef idx="3">
          <a:schemeClr val="accent5"/>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dirty="0" smtClean="0"/>
            <a:t>Partnerstwo </a:t>
          </a:r>
          <a:br>
            <a:rPr lang="pl-PL" sz="900" kern="1200" dirty="0" smtClean="0"/>
          </a:br>
          <a:r>
            <a:rPr lang="pl-PL" sz="900" kern="1200" dirty="0" smtClean="0"/>
            <a:t>i partycypacja </a:t>
          </a:r>
          <a:endParaRPr lang="pl-PL" sz="900" kern="1200" dirty="0"/>
        </a:p>
      </dsp:txBody>
      <dsp:txXfrm rot="-20700000">
        <a:off x="2594759" y="351215"/>
        <a:ext cx="702055" cy="628817"/>
      </dsp:txXfrm>
    </dsp:sp>
    <dsp:sp modelId="{478F3316-AA41-420C-86C1-9942FC4B6E84}">
      <dsp:nvSpPr>
        <dsp:cNvPr id="0" name=""/>
        <dsp:cNvSpPr/>
      </dsp:nvSpPr>
      <dsp:spPr>
        <a:xfrm>
          <a:off x="2527014" y="1015901"/>
          <a:ext cx="1892780" cy="1892780"/>
        </a:xfrm>
        <a:prstGeom prst="circularArrow">
          <a:avLst>
            <a:gd name="adj1" fmla="val 4688"/>
            <a:gd name="adj2" fmla="val 299029"/>
            <a:gd name="adj3" fmla="val 2464521"/>
            <a:gd name="adj4" fmla="val 15977388"/>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AFBC56B-50B4-4CCC-BB48-982C9AF36D9C}">
      <dsp:nvSpPr>
        <dsp:cNvPr id="0" name=""/>
        <dsp:cNvSpPr/>
      </dsp:nvSpPr>
      <dsp:spPr>
        <a:xfrm>
          <a:off x="1605645" y="649219"/>
          <a:ext cx="1375222" cy="1375222"/>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5393DE7-CB7F-4712-BC33-C784168BF7FC}">
      <dsp:nvSpPr>
        <dsp:cNvPr id="0" name=""/>
        <dsp:cNvSpPr/>
      </dsp:nvSpPr>
      <dsp:spPr>
        <a:xfrm>
          <a:off x="2154727" y="-85574"/>
          <a:ext cx="1482767" cy="1482767"/>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933324-A374-4B15-B3A1-461F04125A03}">
      <dsp:nvSpPr>
        <dsp:cNvPr id="0" name=""/>
        <dsp:cNvSpPr/>
      </dsp:nvSpPr>
      <dsp:spPr>
        <a:xfrm>
          <a:off x="1" y="0"/>
          <a:ext cx="5420621" cy="1326671"/>
        </a:xfrm>
        <a:prstGeom prst="rightArrow">
          <a:avLst/>
        </a:prstGeom>
        <a:gradFill rotWithShape="0">
          <a:gsLst>
            <a:gs pos="0">
              <a:schemeClr val="dk2">
                <a:tint val="40000"/>
                <a:hueOff val="0"/>
                <a:satOff val="0"/>
                <a:lumOff val="0"/>
                <a:alphaOff val="0"/>
                <a:satMod val="103000"/>
                <a:lumMod val="102000"/>
                <a:tint val="94000"/>
              </a:schemeClr>
            </a:gs>
            <a:gs pos="50000">
              <a:schemeClr val="dk2">
                <a:tint val="40000"/>
                <a:hueOff val="0"/>
                <a:satOff val="0"/>
                <a:lumOff val="0"/>
                <a:alphaOff val="0"/>
                <a:satMod val="110000"/>
                <a:lumMod val="100000"/>
                <a:shade val="100000"/>
              </a:schemeClr>
            </a:gs>
            <a:gs pos="100000">
              <a:schemeClr val="dk2">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5CD61312-9F69-441E-9A98-39524F77A34E}">
      <dsp:nvSpPr>
        <dsp:cNvPr id="0" name=""/>
        <dsp:cNvSpPr/>
      </dsp:nvSpPr>
      <dsp:spPr>
        <a:xfrm>
          <a:off x="1588" y="398001"/>
          <a:ext cx="956020" cy="530668"/>
        </a:xfrm>
        <a:prstGeom prst="roundRect">
          <a:avLst/>
        </a:prstGeom>
        <a:solidFill>
          <a:schemeClr val="accent5"/>
        </a:solidFill>
        <a:ln w="12700" cap="flat" cmpd="sng" algn="ctr">
          <a:solidFill>
            <a:schemeClr val="accent5">
              <a:shade val="50000"/>
            </a:schemeClr>
          </a:solidFill>
          <a:prstDash val="solid"/>
          <a:miter lim="800000"/>
        </a:ln>
        <a:effectLst/>
        <a:scene3d>
          <a:camera prst="orthographicFront"/>
          <a:lightRig rig="flat" dir="t"/>
        </a:scene3d>
        <a:sp3d/>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dirty="0"/>
            <a:t>Wizja</a:t>
          </a:r>
          <a:r>
            <a:rPr lang="pl-PL" sz="1300" kern="1200" dirty="0"/>
            <a:t> </a:t>
          </a:r>
        </a:p>
      </dsp:txBody>
      <dsp:txXfrm>
        <a:off x="27493" y="423906"/>
        <a:ext cx="904210" cy="478858"/>
      </dsp:txXfrm>
    </dsp:sp>
    <dsp:sp modelId="{61DE9D3F-43B1-44F0-90B9-A60AFF8E7B53}">
      <dsp:nvSpPr>
        <dsp:cNvPr id="0" name=""/>
        <dsp:cNvSpPr/>
      </dsp:nvSpPr>
      <dsp:spPr>
        <a:xfrm>
          <a:off x="1116944" y="398001"/>
          <a:ext cx="956020" cy="530668"/>
        </a:xfrm>
        <a:prstGeom prst="roundRect">
          <a:avLst/>
        </a:prstGeom>
        <a:solidFill>
          <a:schemeClr val="accent1"/>
        </a:solidFill>
        <a:ln w="12700" cap="flat" cmpd="sng" algn="ctr">
          <a:solidFill>
            <a:schemeClr val="accent1">
              <a:shade val="50000"/>
            </a:schemeClr>
          </a:solidFill>
          <a:prstDash val="solid"/>
          <a:miter lim="800000"/>
        </a:ln>
        <a:effectLst/>
        <a:scene3d>
          <a:camera prst="orthographicFront"/>
          <a:lightRig rig="flat" dir="t"/>
        </a:scene3d>
        <a:sp3d/>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dirty="0"/>
            <a:t>Misja</a:t>
          </a:r>
        </a:p>
      </dsp:txBody>
      <dsp:txXfrm>
        <a:off x="1142849" y="423906"/>
        <a:ext cx="904210" cy="478858"/>
      </dsp:txXfrm>
    </dsp:sp>
    <dsp:sp modelId="{BAF9922E-FDD4-4AB9-9F99-A552B55939D9}">
      <dsp:nvSpPr>
        <dsp:cNvPr id="0" name=""/>
        <dsp:cNvSpPr/>
      </dsp:nvSpPr>
      <dsp:spPr>
        <a:xfrm>
          <a:off x="2232301" y="398001"/>
          <a:ext cx="956020" cy="530668"/>
        </a:xfrm>
        <a:prstGeom prst="roundRect">
          <a:avLst/>
        </a:prstGeom>
        <a:solidFill>
          <a:schemeClr val="accent5"/>
        </a:solidFill>
        <a:ln w="12700" cap="flat" cmpd="sng" algn="ctr">
          <a:solidFill>
            <a:schemeClr val="accent5">
              <a:shade val="50000"/>
            </a:schemeClr>
          </a:solidFill>
          <a:prstDash val="solid"/>
          <a:miter lim="800000"/>
        </a:ln>
        <a:effectLst/>
        <a:scene3d>
          <a:camera prst="orthographicFront"/>
          <a:lightRig rig="flat" dir="t"/>
        </a:scene3d>
        <a:sp3d/>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dirty="0"/>
            <a:t>Cel </a:t>
          </a:r>
          <a:r>
            <a:rPr lang="pl-PL" sz="1100" kern="1200" dirty="0" err="1"/>
            <a:t>startegiczny</a:t>
          </a:r>
          <a:endParaRPr lang="pl-PL" sz="1100" kern="1200" dirty="0"/>
        </a:p>
      </dsp:txBody>
      <dsp:txXfrm>
        <a:off x="2258206" y="423906"/>
        <a:ext cx="904210" cy="478858"/>
      </dsp:txXfrm>
    </dsp:sp>
    <dsp:sp modelId="{CB2C9EA6-C390-425A-AD39-BE224FDD643E}">
      <dsp:nvSpPr>
        <dsp:cNvPr id="0" name=""/>
        <dsp:cNvSpPr/>
      </dsp:nvSpPr>
      <dsp:spPr>
        <a:xfrm>
          <a:off x="3347658" y="398001"/>
          <a:ext cx="956020" cy="530668"/>
        </a:xfrm>
        <a:prstGeom prst="roundRect">
          <a:avLst/>
        </a:prstGeom>
        <a:solidFill>
          <a:schemeClr val="accent1"/>
        </a:solidFill>
        <a:ln w="12700" cap="flat" cmpd="sng" algn="ctr">
          <a:solidFill>
            <a:schemeClr val="accent1">
              <a:shade val="50000"/>
            </a:schemeClr>
          </a:solidFill>
          <a:prstDash val="solid"/>
          <a:miter lim="800000"/>
        </a:ln>
        <a:effectLst/>
        <a:scene3d>
          <a:camera prst="orthographicFront"/>
          <a:lightRig rig="flat" dir="t"/>
        </a:scene3d>
        <a:sp3d/>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dirty="0"/>
            <a:t>Cel operacyjny</a:t>
          </a:r>
        </a:p>
      </dsp:txBody>
      <dsp:txXfrm>
        <a:off x="3373563" y="423906"/>
        <a:ext cx="904210" cy="478858"/>
      </dsp:txXfrm>
    </dsp:sp>
    <dsp:sp modelId="{77EC336C-4353-450E-ADC6-7F78CFE4A54D}">
      <dsp:nvSpPr>
        <dsp:cNvPr id="0" name=""/>
        <dsp:cNvSpPr/>
      </dsp:nvSpPr>
      <dsp:spPr>
        <a:xfrm>
          <a:off x="4463015" y="398001"/>
          <a:ext cx="956020" cy="530668"/>
        </a:xfrm>
        <a:prstGeom prst="roundRect">
          <a:avLst/>
        </a:prstGeom>
        <a:solidFill>
          <a:schemeClr val="accent5"/>
        </a:solidFill>
        <a:ln w="12700" cap="flat" cmpd="sng" algn="ctr">
          <a:solidFill>
            <a:schemeClr val="accent5">
              <a:shade val="50000"/>
            </a:schemeClr>
          </a:solidFill>
          <a:prstDash val="solid"/>
          <a:miter lim="800000"/>
        </a:ln>
        <a:effectLst/>
        <a:scene3d>
          <a:camera prst="orthographicFront"/>
          <a:lightRig rig="flat" dir="t"/>
        </a:scene3d>
        <a:sp3d/>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dirty="0"/>
            <a:t>Działania </a:t>
          </a:r>
          <a:r>
            <a:rPr lang="pl-PL" sz="1100" kern="1200" dirty="0" smtClean="0"/>
            <a:t/>
          </a:r>
          <a:br>
            <a:rPr lang="pl-PL" sz="1100" kern="1200" dirty="0" smtClean="0"/>
          </a:br>
          <a:r>
            <a:rPr lang="pl-PL" sz="1100" kern="1200" dirty="0" smtClean="0"/>
            <a:t> i zadania </a:t>
          </a:r>
          <a:endParaRPr lang="pl-PL" sz="1100" kern="1200" dirty="0"/>
        </a:p>
      </dsp:txBody>
      <dsp:txXfrm>
        <a:off x="4488920" y="423906"/>
        <a:ext cx="904210" cy="4788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6173CF-4B70-4934-B4DC-B78BFE65FA25}">
      <dsp:nvSpPr>
        <dsp:cNvPr id="0" name=""/>
        <dsp:cNvSpPr/>
      </dsp:nvSpPr>
      <dsp:spPr>
        <a:xfrm>
          <a:off x="0" y="0"/>
          <a:ext cx="4774066" cy="688543"/>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dsp:spPr>
      <dsp:style>
        <a:lnRef idx="1">
          <a:schemeClr val="accent1"/>
        </a:lnRef>
        <a:fillRef idx="3">
          <a:schemeClr val="accent1"/>
        </a:fillRef>
        <a:effectRef idx="2">
          <a:schemeClr val="accent1"/>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pl-PL" sz="1000" kern="1200" dirty="0" smtClean="0"/>
            <a:t>Identyfikacja głównych problemów społeczno -gospodarczych </a:t>
          </a:r>
          <a:br>
            <a:rPr lang="pl-PL" sz="1000" kern="1200" dirty="0" smtClean="0"/>
          </a:br>
          <a:r>
            <a:rPr lang="pl-PL" sz="1000" kern="1200" dirty="0" smtClean="0"/>
            <a:t>w podziale na poszczególne </a:t>
          </a:r>
          <a:r>
            <a:rPr lang="pl-PL" sz="1000" kern="1200" dirty="0" smtClean="0">
              <a:solidFill>
                <a:schemeClr val="bg1"/>
              </a:solidFill>
            </a:rPr>
            <a:t>obszary  Gminy: Diagnoza społeczno</a:t>
          </a:r>
          <a:br>
            <a:rPr lang="pl-PL" sz="1000" kern="1200" dirty="0" smtClean="0">
              <a:solidFill>
                <a:schemeClr val="bg1"/>
              </a:solidFill>
            </a:rPr>
          </a:br>
          <a:r>
            <a:rPr lang="pl-PL" sz="1000" kern="1200" dirty="0" smtClean="0">
              <a:solidFill>
                <a:schemeClr val="bg1"/>
              </a:solidFill>
            </a:rPr>
            <a:t>-gospodarcza na potrzeby rewitalizacji Gminy Chełmża. </a:t>
          </a:r>
          <a:endParaRPr lang="pl-PL" sz="1000" kern="1200" dirty="0">
            <a:solidFill>
              <a:schemeClr val="bg1"/>
            </a:solidFill>
          </a:endParaRPr>
        </a:p>
      </dsp:txBody>
      <dsp:txXfrm>
        <a:off x="20167" y="20167"/>
        <a:ext cx="4031074" cy="648209"/>
      </dsp:txXfrm>
    </dsp:sp>
    <dsp:sp modelId="{BCF91058-22A5-410F-97DE-598B439678B9}">
      <dsp:nvSpPr>
        <dsp:cNvPr id="0" name=""/>
        <dsp:cNvSpPr/>
      </dsp:nvSpPr>
      <dsp:spPr>
        <a:xfrm>
          <a:off x="287185" y="803300"/>
          <a:ext cx="5042178" cy="688543"/>
        </a:xfrm>
        <a:prstGeom prst="roundRect">
          <a:avLst>
            <a:gd name="adj" fmla="val 10000"/>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6350" cap="flat" cmpd="sng" algn="ctr">
          <a:solidFill>
            <a:schemeClr val="accent5"/>
          </a:solidFill>
          <a:prstDash val="solid"/>
          <a:miter lim="800000"/>
        </a:ln>
        <a:effectLst/>
      </dsp:spPr>
      <dsp:style>
        <a:lnRef idx="1">
          <a:schemeClr val="accent5"/>
        </a:lnRef>
        <a:fillRef idx="3">
          <a:schemeClr val="accent5"/>
        </a:fillRef>
        <a:effectRef idx="2">
          <a:schemeClr val="accent5"/>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pl-PL" sz="1000" kern="1200" dirty="0" smtClean="0"/>
            <a:t>Analiza wskaźnikowa i jakościowa </a:t>
          </a:r>
          <a:r>
            <a:rPr lang="pl-PL" sz="1000" kern="1200" dirty="0" smtClean="0">
              <a:solidFill>
                <a:schemeClr val="bg1"/>
              </a:solidFill>
            </a:rPr>
            <a:t>obszarów</a:t>
          </a:r>
          <a:r>
            <a:rPr lang="pl-PL" sz="1000" kern="1200" dirty="0" smtClean="0"/>
            <a:t> ( sołectw) i  występowania w przestrzeni  gminnej negatywnych zjawisk społecznych, funkcjonalno-przestrzennych, gospodarczych  i środowiskowych</a:t>
          </a:r>
          <a:endParaRPr lang="pl-PL" sz="1000" kern="1200" dirty="0"/>
        </a:p>
      </dsp:txBody>
      <dsp:txXfrm>
        <a:off x="307352" y="823467"/>
        <a:ext cx="4084258" cy="648209"/>
      </dsp:txXfrm>
    </dsp:sp>
    <dsp:sp modelId="{6C596E3F-58A9-46C9-817B-B6CA78E32AE4}">
      <dsp:nvSpPr>
        <dsp:cNvPr id="0" name=""/>
        <dsp:cNvSpPr/>
      </dsp:nvSpPr>
      <dsp:spPr>
        <a:xfrm>
          <a:off x="842482" y="1606600"/>
          <a:ext cx="4774066" cy="688543"/>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pl-PL" sz="1000" kern="1200" dirty="0" smtClean="0"/>
            <a:t>Wyznaczenie obszarów: </a:t>
          </a:r>
          <a:br>
            <a:rPr lang="pl-PL" sz="1000" kern="1200" dirty="0" smtClean="0"/>
          </a:br>
          <a:r>
            <a:rPr lang="pl-PL" sz="1000" kern="1200" dirty="0" smtClean="0"/>
            <a:t> a)zdegradowanych </a:t>
          </a:r>
          <a:br>
            <a:rPr lang="pl-PL" sz="1000" kern="1200" dirty="0" smtClean="0"/>
          </a:br>
          <a:r>
            <a:rPr lang="pl-PL" sz="1000" kern="1200" dirty="0" smtClean="0"/>
            <a:t> b) do rewitalizacji  </a:t>
          </a:r>
          <a:endParaRPr lang="pl-PL" sz="1000" kern="1200" dirty="0"/>
        </a:p>
      </dsp:txBody>
      <dsp:txXfrm>
        <a:off x="862649" y="1626767"/>
        <a:ext cx="3864938" cy="648209"/>
      </dsp:txXfrm>
    </dsp:sp>
    <dsp:sp modelId="{39C9E7EF-FAFA-4676-BDA7-5D2EC1E04437}">
      <dsp:nvSpPr>
        <dsp:cNvPr id="0" name=""/>
        <dsp:cNvSpPr/>
      </dsp:nvSpPr>
      <dsp:spPr>
        <a:xfrm>
          <a:off x="4326513" y="522145"/>
          <a:ext cx="447553" cy="447553"/>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pl-PL" sz="2000" kern="1200"/>
        </a:p>
      </dsp:txBody>
      <dsp:txXfrm>
        <a:off x="4427212" y="522145"/>
        <a:ext cx="246155" cy="336784"/>
      </dsp:txXfrm>
    </dsp:sp>
    <dsp:sp modelId="{5D4A4B88-F06F-4A2E-B9DE-26B94256C60A}">
      <dsp:nvSpPr>
        <dsp:cNvPr id="0" name=""/>
        <dsp:cNvSpPr/>
      </dsp:nvSpPr>
      <dsp:spPr>
        <a:xfrm>
          <a:off x="4747754" y="1320855"/>
          <a:ext cx="447553" cy="447553"/>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pl-PL" sz="2000" kern="1200"/>
        </a:p>
      </dsp:txBody>
      <dsp:txXfrm>
        <a:off x="4848453" y="1320855"/>
        <a:ext cx="246155" cy="3367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0BAE1C-D715-4241-AF38-CDF67903DCB0}">
      <dsp:nvSpPr>
        <dsp:cNvPr id="0" name=""/>
        <dsp:cNvSpPr/>
      </dsp:nvSpPr>
      <dsp:spPr>
        <a:xfrm rot="5400000">
          <a:off x="-92941" y="93589"/>
          <a:ext cx="619608" cy="4337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1.</a:t>
          </a:r>
        </a:p>
      </dsp:txBody>
      <dsp:txXfrm rot="-5400000">
        <a:off x="0" y="217511"/>
        <a:ext cx="433726" cy="185882"/>
      </dsp:txXfrm>
    </dsp:sp>
    <dsp:sp modelId="{CE17573D-D240-4DB8-9D3C-C1B4D2CE6FB4}">
      <dsp:nvSpPr>
        <dsp:cNvPr id="0" name=""/>
        <dsp:cNvSpPr/>
      </dsp:nvSpPr>
      <dsp:spPr>
        <a:xfrm rot="5400000">
          <a:off x="2758690" y="-2324316"/>
          <a:ext cx="402745" cy="50526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pl-PL" sz="1100" kern="1200"/>
            <a:t>Inicjatywa dotycząca zmian lub aktualizacji Programu</a:t>
          </a:r>
        </a:p>
      </dsp:txBody>
      <dsp:txXfrm rot="-5400000">
        <a:off x="433726" y="20308"/>
        <a:ext cx="5033013" cy="363425"/>
      </dsp:txXfrm>
    </dsp:sp>
    <dsp:sp modelId="{D84EBD9B-0F65-472E-9E26-710950C1AB28}">
      <dsp:nvSpPr>
        <dsp:cNvPr id="0" name=""/>
        <dsp:cNvSpPr/>
      </dsp:nvSpPr>
      <dsp:spPr>
        <a:xfrm rot="5400000">
          <a:off x="-92941" y="609488"/>
          <a:ext cx="619608" cy="4337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2.</a:t>
          </a:r>
        </a:p>
      </dsp:txBody>
      <dsp:txXfrm rot="-5400000">
        <a:off x="0" y="733410"/>
        <a:ext cx="433726" cy="185882"/>
      </dsp:txXfrm>
    </dsp:sp>
    <dsp:sp modelId="{13C035B5-8627-4949-954B-82E84FB4D2A5}">
      <dsp:nvSpPr>
        <dsp:cNvPr id="0" name=""/>
        <dsp:cNvSpPr/>
      </dsp:nvSpPr>
      <dsp:spPr>
        <a:xfrm rot="5400000">
          <a:off x="2758690" y="-1808417"/>
          <a:ext cx="402745" cy="50526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endParaRPr lang="pl-PL" sz="1100" kern="1200"/>
        </a:p>
        <a:p>
          <a:pPr marL="57150" lvl="1" indent="-57150" algn="l" defTabSz="488950">
            <a:lnSpc>
              <a:spcPct val="90000"/>
            </a:lnSpc>
            <a:spcBef>
              <a:spcPct val="0"/>
            </a:spcBef>
            <a:spcAft>
              <a:spcPct val="15000"/>
            </a:spcAft>
            <a:buChar char="••"/>
          </a:pPr>
          <a:r>
            <a:rPr lang="pl-PL" sz="1100" kern="1200"/>
            <a:t>Przygotowanie projektu Uchwały Rady Gminy  </a:t>
          </a:r>
          <a:r>
            <a:rPr lang="pl-PL" sz="1100" kern="1200">
              <a:solidFill>
                <a:sysClr val="windowText" lastClr="000000"/>
              </a:solidFill>
            </a:rPr>
            <a:t>w sprawie</a:t>
          </a:r>
          <a:r>
            <a:rPr lang="pl-PL" sz="1100" kern="1200">
              <a:solidFill>
                <a:srgbClr val="FF0000"/>
              </a:solidFill>
            </a:rPr>
            <a:t> </a:t>
          </a:r>
          <a:r>
            <a:rPr lang="pl-PL" sz="1100" kern="1200"/>
            <a:t>Programu</a:t>
          </a:r>
        </a:p>
      </dsp:txBody>
      <dsp:txXfrm rot="-5400000">
        <a:off x="433726" y="536207"/>
        <a:ext cx="5033013" cy="363425"/>
      </dsp:txXfrm>
    </dsp:sp>
    <dsp:sp modelId="{7D5E41F8-4A4C-4B84-A049-FC1A4AB99C03}">
      <dsp:nvSpPr>
        <dsp:cNvPr id="0" name=""/>
        <dsp:cNvSpPr/>
      </dsp:nvSpPr>
      <dsp:spPr>
        <a:xfrm rot="5400000">
          <a:off x="-92941" y="1125387"/>
          <a:ext cx="619608" cy="4337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3.</a:t>
          </a:r>
        </a:p>
      </dsp:txBody>
      <dsp:txXfrm rot="-5400000">
        <a:off x="0" y="1249309"/>
        <a:ext cx="433726" cy="185882"/>
      </dsp:txXfrm>
    </dsp:sp>
    <dsp:sp modelId="{AB80CC3D-49E7-42D5-8173-EDE659D827B7}">
      <dsp:nvSpPr>
        <dsp:cNvPr id="0" name=""/>
        <dsp:cNvSpPr/>
      </dsp:nvSpPr>
      <dsp:spPr>
        <a:xfrm rot="5400000">
          <a:off x="2758690" y="-1292518"/>
          <a:ext cx="402745" cy="50526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pl-PL" sz="1100" kern="1200"/>
            <a:t>Konsultacje społeczne projektu zmiany Programu</a:t>
          </a:r>
          <a:endParaRPr lang="pl-PL" sz="1100" strike="sngStrike" kern="1200">
            <a:solidFill>
              <a:srgbClr val="FF0000"/>
            </a:solidFill>
          </a:endParaRPr>
        </a:p>
      </dsp:txBody>
      <dsp:txXfrm rot="-5400000">
        <a:off x="433726" y="1052106"/>
        <a:ext cx="5033013" cy="363425"/>
      </dsp:txXfrm>
    </dsp:sp>
    <dsp:sp modelId="{07F1CA9E-C368-4735-A6F8-1E8112FDEDC0}">
      <dsp:nvSpPr>
        <dsp:cNvPr id="0" name=""/>
        <dsp:cNvSpPr/>
      </dsp:nvSpPr>
      <dsp:spPr>
        <a:xfrm rot="5400000">
          <a:off x="-92941" y="1641286"/>
          <a:ext cx="619608" cy="4337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4.</a:t>
          </a:r>
        </a:p>
      </dsp:txBody>
      <dsp:txXfrm rot="-5400000">
        <a:off x="0" y="1765208"/>
        <a:ext cx="433726" cy="185882"/>
      </dsp:txXfrm>
    </dsp:sp>
    <dsp:sp modelId="{B0E13208-65C7-401C-8577-765C10833BFA}">
      <dsp:nvSpPr>
        <dsp:cNvPr id="0" name=""/>
        <dsp:cNvSpPr/>
      </dsp:nvSpPr>
      <dsp:spPr>
        <a:xfrm rot="5400000">
          <a:off x="2758690" y="-776618"/>
          <a:ext cx="402745" cy="50526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pl-PL" sz="1100" kern="1200"/>
            <a:t>Wniosek o zaopiniowanie projektu zmiany Programu</a:t>
          </a:r>
          <a:endParaRPr lang="pl-PL" sz="1100" strike="sngStrike" kern="1200">
            <a:solidFill>
              <a:srgbClr val="FF0000"/>
            </a:solidFill>
          </a:endParaRPr>
        </a:p>
      </dsp:txBody>
      <dsp:txXfrm rot="-5400000">
        <a:off x="433726" y="1568006"/>
        <a:ext cx="5033013" cy="363425"/>
      </dsp:txXfrm>
    </dsp:sp>
    <dsp:sp modelId="{3BF8246D-D02B-40D4-A173-998E71CA1693}">
      <dsp:nvSpPr>
        <dsp:cNvPr id="0" name=""/>
        <dsp:cNvSpPr/>
      </dsp:nvSpPr>
      <dsp:spPr>
        <a:xfrm rot="5400000">
          <a:off x="-92941" y="2157185"/>
          <a:ext cx="619608" cy="4337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5.</a:t>
          </a:r>
        </a:p>
      </dsp:txBody>
      <dsp:txXfrm rot="-5400000">
        <a:off x="0" y="2281107"/>
        <a:ext cx="433726" cy="185882"/>
      </dsp:txXfrm>
    </dsp:sp>
    <dsp:sp modelId="{77DCE6FA-3F6E-41C1-A4C0-B6C1717B363E}">
      <dsp:nvSpPr>
        <dsp:cNvPr id="0" name=""/>
        <dsp:cNvSpPr/>
      </dsp:nvSpPr>
      <dsp:spPr>
        <a:xfrm rot="5400000">
          <a:off x="2758690" y="-260719"/>
          <a:ext cx="402745" cy="50526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pl-PL" sz="1100" kern="1200"/>
            <a:t>Wprowadzenie zmian wynikajacych z przeprowadzonych konsultacji społecznych </a:t>
          </a:r>
          <a:br>
            <a:rPr lang="pl-PL" sz="1100" kern="1200"/>
          </a:br>
          <a:r>
            <a:rPr lang="pl-PL" sz="1100" kern="1200"/>
            <a:t>i uzyskanych opinii</a:t>
          </a:r>
        </a:p>
      </dsp:txBody>
      <dsp:txXfrm rot="-5400000">
        <a:off x="433726" y="2083905"/>
        <a:ext cx="5033013" cy="363425"/>
      </dsp:txXfrm>
    </dsp:sp>
    <dsp:sp modelId="{8AA5385D-4E2F-43AB-84FD-43D89B818F00}">
      <dsp:nvSpPr>
        <dsp:cNvPr id="0" name=""/>
        <dsp:cNvSpPr/>
      </dsp:nvSpPr>
      <dsp:spPr>
        <a:xfrm rot="5400000">
          <a:off x="-92941" y="2673084"/>
          <a:ext cx="619608" cy="4337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6.</a:t>
          </a:r>
        </a:p>
      </dsp:txBody>
      <dsp:txXfrm rot="-5400000">
        <a:off x="0" y="2797006"/>
        <a:ext cx="433726" cy="185882"/>
      </dsp:txXfrm>
    </dsp:sp>
    <dsp:sp modelId="{317FC78A-4D1F-4201-AC23-AD6A8B7F278D}">
      <dsp:nvSpPr>
        <dsp:cNvPr id="0" name=""/>
        <dsp:cNvSpPr/>
      </dsp:nvSpPr>
      <dsp:spPr>
        <a:xfrm rot="5400000">
          <a:off x="2758690" y="255179"/>
          <a:ext cx="402745" cy="50526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pl-PL" sz="1100" kern="1200"/>
            <a:t>Uchwała Rady Gminy o przyjęciu zmiany Programu</a:t>
          </a:r>
        </a:p>
      </dsp:txBody>
      <dsp:txXfrm rot="-5400000">
        <a:off x="433726" y="2599803"/>
        <a:ext cx="5033013" cy="363425"/>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B27B9-9C13-45A2-9ABF-98A183CCE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92</Pages>
  <Words>28062</Words>
  <Characters>168376</Characters>
  <Application>Microsoft Office Word</Application>
  <DocSecurity>0</DocSecurity>
  <Lines>1403</Lines>
  <Paragraphs>392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196046</CharactersWithSpaces>
  <SharedDoc>false</SharedDoc>
  <HLinks>
    <vt:vector size="168" baseType="variant">
      <vt:variant>
        <vt:i4>2</vt:i4>
      </vt:variant>
      <vt:variant>
        <vt:i4>156</vt:i4>
      </vt:variant>
      <vt:variant>
        <vt:i4>0</vt:i4>
      </vt:variant>
      <vt:variant>
        <vt:i4>5</vt:i4>
      </vt:variant>
      <vt:variant>
        <vt:lpwstr>http://www.mszczonow.pl/</vt:lpwstr>
      </vt:variant>
      <vt:variant>
        <vt:lpwstr/>
      </vt:variant>
      <vt:variant>
        <vt:i4>1179717</vt:i4>
      </vt:variant>
      <vt:variant>
        <vt:i4>153</vt:i4>
      </vt:variant>
      <vt:variant>
        <vt:i4>0</vt:i4>
      </vt:variant>
      <vt:variant>
        <vt:i4>5</vt:i4>
      </vt:variant>
      <vt:variant>
        <vt:lpwstr>http://www.bip.mszczonow.pl/</vt:lpwstr>
      </vt:variant>
      <vt:variant>
        <vt:lpwstr/>
      </vt:variant>
      <vt:variant>
        <vt:i4>1048629</vt:i4>
      </vt:variant>
      <vt:variant>
        <vt:i4>146</vt:i4>
      </vt:variant>
      <vt:variant>
        <vt:i4>0</vt:i4>
      </vt:variant>
      <vt:variant>
        <vt:i4>5</vt:i4>
      </vt:variant>
      <vt:variant>
        <vt:lpwstr/>
      </vt:variant>
      <vt:variant>
        <vt:lpwstr>_Toc466537439</vt:lpwstr>
      </vt:variant>
      <vt:variant>
        <vt:i4>1048629</vt:i4>
      </vt:variant>
      <vt:variant>
        <vt:i4>140</vt:i4>
      </vt:variant>
      <vt:variant>
        <vt:i4>0</vt:i4>
      </vt:variant>
      <vt:variant>
        <vt:i4>5</vt:i4>
      </vt:variant>
      <vt:variant>
        <vt:lpwstr/>
      </vt:variant>
      <vt:variant>
        <vt:lpwstr>_Toc466537438</vt:lpwstr>
      </vt:variant>
      <vt:variant>
        <vt:i4>1048629</vt:i4>
      </vt:variant>
      <vt:variant>
        <vt:i4>134</vt:i4>
      </vt:variant>
      <vt:variant>
        <vt:i4>0</vt:i4>
      </vt:variant>
      <vt:variant>
        <vt:i4>5</vt:i4>
      </vt:variant>
      <vt:variant>
        <vt:lpwstr/>
      </vt:variant>
      <vt:variant>
        <vt:lpwstr>_Toc466537437</vt:lpwstr>
      </vt:variant>
      <vt:variant>
        <vt:i4>1048629</vt:i4>
      </vt:variant>
      <vt:variant>
        <vt:i4>128</vt:i4>
      </vt:variant>
      <vt:variant>
        <vt:i4>0</vt:i4>
      </vt:variant>
      <vt:variant>
        <vt:i4>5</vt:i4>
      </vt:variant>
      <vt:variant>
        <vt:lpwstr/>
      </vt:variant>
      <vt:variant>
        <vt:lpwstr>_Toc466537436</vt:lpwstr>
      </vt:variant>
      <vt:variant>
        <vt:i4>1048629</vt:i4>
      </vt:variant>
      <vt:variant>
        <vt:i4>122</vt:i4>
      </vt:variant>
      <vt:variant>
        <vt:i4>0</vt:i4>
      </vt:variant>
      <vt:variant>
        <vt:i4>5</vt:i4>
      </vt:variant>
      <vt:variant>
        <vt:lpwstr/>
      </vt:variant>
      <vt:variant>
        <vt:lpwstr>_Toc466537435</vt:lpwstr>
      </vt:variant>
      <vt:variant>
        <vt:i4>1048629</vt:i4>
      </vt:variant>
      <vt:variant>
        <vt:i4>116</vt:i4>
      </vt:variant>
      <vt:variant>
        <vt:i4>0</vt:i4>
      </vt:variant>
      <vt:variant>
        <vt:i4>5</vt:i4>
      </vt:variant>
      <vt:variant>
        <vt:lpwstr/>
      </vt:variant>
      <vt:variant>
        <vt:lpwstr>_Toc466537434</vt:lpwstr>
      </vt:variant>
      <vt:variant>
        <vt:i4>1048629</vt:i4>
      </vt:variant>
      <vt:variant>
        <vt:i4>110</vt:i4>
      </vt:variant>
      <vt:variant>
        <vt:i4>0</vt:i4>
      </vt:variant>
      <vt:variant>
        <vt:i4>5</vt:i4>
      </vt:variant>
      <vt:variant>
        <vt:lpwstr/>
      </vt:variant>
      <vt:variant>
        <vt:lpwstr>_Toc466537433</vt:lpwstr>
      </vt:variant>
      <vt:variant>
        <vt:i4>1048629</vt:i4>
      </vt:variant>
      <vt:variant>
        <vt:i4>104</vt:i4>
      </vt:variant>
      <vt:variant>
        <vt:i4>0</vt:i4>
      </vt:variant>
      <vt:variant>
        <vt:i4>5</vt:i4>
      </vt:variant>
      <vt:variant>
        <vt:lpwstr/>
      </vt:variant>
      <vt:variant>
        <vt:lpwstr>_Toc466537432</vt:lpwstr>
      </vt:variant>
      <vt:variant>
        <vt:i4>1048629</vt:i4>
      </vt:variant>
      <vt:variant>
        <vt:i4>98</vt:i4>
      </vt:variant>
      <vt:variant>
        <vt:i4>0</vt:i4>
      </vt:variant>
      <vt:variant>
        <vt:i4>5</vt:i4>
      </vt:variant>
      <vt:variant>
        <vt:lpwstr/>
      </vt:variant>
      <vt:variant>
        <vt:lpwstr>_Toc466537431</vt:lpwstr>
      </vt:variant>
      <vt:variant>
        <vt:i4>1048629</vt:i4>
      </vt:variant>
      <vt:variant>
        <vt:i4>92</vt:i4>
      </vt:variant>
      <vt:variant>
        <vt:i4>0</vt:i4>
      </vt:variant>
      <vt:variant>
        <vt:i4>5</vt:i4>
      </vt:variant>
      <vt:variant>
        <vt:lpwstr/>
      </vt:variant>
      <vt:variant>
        <vt:lpwstr>_Toc466537430</vt:lpwstr>
      </vt:variant>
      <vt:variant>
        <vt:i4>1114165</vt:i4>
      </vt:variant>
      <vt:variant>
        <vt:i4>86</vt:i4>
      </vt:variant>
      <vt:variant>
        <vt:i4>0</vt:i4>
      </vt:variant>
      <vt:variant>
        <vt:i4>5</vt:i4>
      </vt:variant>
      <vt:variant>
        <vt:lpwstr/>
      </vt:variant>
      <vt:variant>
        <vt:lpwstr>_Toc466537429</vt:lpwstr>
      </vt:variant>
      <vt:variant>
        <vt:i4>1114165</vt:i4>
      </vt:variant>
      <vt:variant>
        <vt:i4>80</vt:i4>
      </vt:variant>
      <vt:variant>
        <vt:i4>0</vt:i4>
      </vt:variant>
      <vt:variant>
        <vt:i4>5</vt:i4>
      </vt:variant>
      <vt:variant>
        <vt:lpwstr/>
      </vt:variant>
      <vt:variant>
        <vt:lpwstr>_Toc466537428</vt:lpwstr>
      </vt:variant>
      <vt:variant>
        <vt:i4>1114165</vt:i4>
      </vt:variant>
      <vt:variant>
        <vt:i4>74</vt:i4>
      </vt:variant>
      <vt:variant>
        <vt:i4>0</vt:i4>
      </vt:variant>
      <vt:variant>
        <vt:i4>5</vt:i4>
      </vt:variant>
      <vt:variant>
        <vt:lpwstr/>
      </vt:variant>
      <vt:variant>
        <vt:lpwstr>_Toc466537427</vt:lpwstr>
      </vt:variant>
      <vt:variant>
        <vt:i4>1114165</vt:i4>
      </vt:variant>
      <vt:variant>
        <vt:i4>68</vt:i4>
      </vt:variant>
      <vt:variant>
        <vt:i4>0</vt:i4>
      </vt:variant>
      <vt:variant>
        <vt:i4>5</vt:i4>
      </vt:variant>
      <vt:variant>
        <vt:lpwstr/>
      </vt:variant>
      <vt:variant>
        <vt:lpwstr>_Toc466537426</vt:lpwstr>
      </vt:variant>
      <vt:variant>
        <vt:i4>1114165</vt:i4>
      </vt:variant>
      <vt:variant>
        <vt:i4>62</vt:i4>
      </vt:variant>
      <vt:variant>
        <vt:i4>0</vt:i4>
      </vt:variant>
      <vt:variant>
        <vt:i4>5</vt:i4>
      </vt:variant>
      <vt:variant>
        <vt:lpwstr/>
      </vt:variant>
      <vt:variant>
        <vt:lpwstr>_Toc466537425</vt:lpwstr>
      </vt:variant>
      <vt:variant>
        <vt:i4>1114165</vt:i4>
      </vt:variant>
      <vt:variant>
        <vt:i4>56</vt:i4>
      </vt:variant>
      <vt:variant>
        <vt:i4>0</vt:i4>
      </vt:variant>
      <vt:variant>
        <vt:i4>5</vt:i4>
      </vt:variant>
      <vt:variant>
        <vt:lpwstr/>
      </vt:variant>
      <vt:variant>
        <vt:lpwstr>_Toc466537424</vt:lpwstr>
      </vt:variant>
      <vt:variant>
        <vt:i4>1114165</vt:i4>
      </vt:variant>
      <vt:variant>
        <vt:i4>50</vt:i4>
      </vt:variant>
      <vt:variant>
        <vt:i4>0</vt:i4>
      </vt:variant>
      <vt:variant>
        <vt:i4>5</vt:i4>
      </vt:variant>
      <vt:variant>
        <vt:lpwstr/>
      </vt:variant>
      <vt:variant>
        <vt:lpwstr>_Toc466537423</vt:lpwstr>
      </vt:variant>
      <vt:variant>
        <vt:i4>1114165</vt:i4>
      </vt:variant>
      <vt:variant>
        <vt:i4>44</vt:i4>
      </vt:variant>
      <vt:variant>
        <vt:i4>0</vt:i4>
      </vt:variant>
      <vt:variant>
        <vt:i4>5</vt:i4>
      </vt:variant>
      <vt:variant>
        <vt:lpwstr/>
      </vt:variant>
      <vt:variant>
        <vt:lpwstr>_Toc466537422</vt:lpwstr>
      </vt:variant>
      <vt:variant>
        <vt:i4>1114165</vt:i4>
      </vt:variant>
      <vt:variant>
        <vt:i4>38</vt:i4>
      </vt:variant>
      <vt:variant>
        <vt:i4>0</vt:i4>
      </vt:variant>
      <vt:variant>
        <vt:i4>5</vt:i4>
      </vt:variant>
      <vt:variant>
        <vt:lpwstr/>
      </vt:variant>
      <vt:variant>
        <vt:lpwstr>_Toc466537421</vt:lpwstr>
      </vt:variant>
      <vt:variant>
        <vt:i4>1114165</vt:i4>
      </vt:variant>
      <vt:variant>
        <vt:i4>32</vt:i4>
      </vt:variant>
      <vt:variant>
        <vt:i4>0</vt:i4>
      </vt:variant>
      <vt:variant>
        <vt:i4>5</vt:i4>
      </vt:variant>
      <vt:variant>
        <vt:lpwstr/>
      </vt:variant>
      <vt:variant>
        <vt:lpwstr>_Toc466537420</vt:lpwstr>
      </vt:variant>
      <vt:variant>
        <vt:i4>1179701</vt:i4>
      </vt:variant>
      <vt:variant>
        <vt:i4>26</vt:i4>
      </vt:variant>
      <vt:variant>
        <vt:i4>0</vt:i4>
      </vt:variant>
      <vt:variant>
        <vt:i4>5</vt:i4>
      </vt:variant>
      <vt:variant>
        <vt:lpwstr/>
      </vt:variant>
      <vt:variant>
        <vt:lpwstr>_Toc466537419</vt:lpwstr>
      </vt:variant>
      <vt:variant>
        <vt:i4>1179701</vt:i4>
      </vt:variant>
      <vt:variant>
        <vt:i4>20</vt:i4>
      </vt:variant>
      <vt:variant>
        <vt:i4>0</vt:i4>
      </vt:variant>
      <vt:variant>
        <vt:i4>5</vt:i4>
      </vt:variant>
      <vt:variant>
        <vt:lpwstr/>
      </vt:variant>
      <vt:variant>
        <vt:lpwstr>_Toc466537418</vt:lpwstr>
      </vt:variant>
      <vt:variant>
        <vt:i4>1179701</vt:i4>
      </vt:variant>
      <vt:variant>
        <vt:i4>14</vt:i4>
      </vt:variant>
      <vt:variant>
        <vt:i4>0</vt:i4>
      </vt:variant>
      <vt:variant>
        <vt:i4>5</vt:i4>
      </vt:variant>
      <vt:variant>
        <vt:lpwstr/>
      </vt:variant>
      <vt:variant>
        <vt:lpwstr>_Toc466537417</vt:lpwstr>
      </vt:variant>
      <vt:variant>
        <vt:i4>1179701</vt:i4>
      </vt:variant>
      <vt:variant>
        <vt:i4>8</vt:i4>
      </vt:variant>
      <vt:variant>
        <vt:i4>0</vt:i4>
      </vt:variant>
      <vt:variant>
        <vt:i4>5</vt:i4>
      </vt:variant>
      <vt:variant>
        <vt:lpwstr/>
      </vt:variant>
      <vt:variant>
        <vt:lpwstr>_Toc466537416</vt:lpwstr>
      </vt:variant>
      <vt:variant>
        <vt:i4>1179701</vt:i4>
      </vt:variant>
      <vt:variant>
        <vt:i4>2</vt:i4>
      </vt:variant>
      <vt:variant>
        <vt:i4>0</vt:i4>
      </vt:variant>
      <vt:variant>
        <vt:i4>5</vt:i4>
      </vt:variant>
      <vt:variant>
        <vt:lpwstr/>
      </vt:variant>
      <vt:variant>
        <vt:lpwstr>_Toc466537415</vt:lpwstr>
      </vt:variant>
      <vt:variant>
        <vt:i4>7995450</vt:i4>
      </vt:variant>
      <vt:variant>
        <vt:i4>0</vt:i4>
      </vt:variant>
      <vt:variant>
        <vt:i4>0</vt:i4>
      </vt:variant>
      <vt:variant>
        <vt:i4>5</vt:i4>
      </vt:variant>
      <vt:variant>
        <vt:lpwstr>http://www.mir.gov.pl/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Your User Name</dc:creator>
  <cp:lastModifiedBy>Ewa Pudo</cp:lastModifiedBy>
  <cp:revision>17</cp:revision>
  <cp:lastPrinted>2017-02-21T14:15:00Z</cp:lastPrinted>
  <dcterms:created xsi:type="dcterms:W3CDTF">2017-02-21T09:42:00Z</dcterms:created>
  <dcterms:modified xsi:type="dcterms:W3CDTF">2017-02-24T10:52:00Z</dcterms:modified>
</cp:coreProperties>
</file>