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4C" w:rsidRPr="00612F19" w:rsidRDefault="003B244C" w:rsidP="003B244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Chełmża</w:t>
      </w:r>
    </w:p>
    <w:p w:rsidR="003B244C" w:rsidRDefault="003B244C" w:rsidP="003B244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kujawsko-pomorskie</w:t>
      </w:r>
    </w:p>
    <w:p w:rsidR="003B244C" w:rsidRDefault="003B244C" w:rsidP="003B244C">
      <w:pPr>
        <w:pStyle w:val="Tytu"/>
        <w:spacing w:line="276" w:lineRule="auto"/>
      </w:pPr>
    </w:p>
    <w:p w:rsidR="003B244C" w:rsidRDefault="003B244C" w:rsidP="003B244C">
      <w:pPr>
        <w:pStyle w:val="Tytu"/>
        <w:spacing w:line="276" w:lineRule="auto"/>
      </w:pPr>
      <w:r>
        <w:t>[WYCIĄG]</w:t>
      </w:r>
    </w:p>
    <w:p w:rsidR="003B244C" w:rsidRDefault="003B244C" w:rsidP="003B244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Bydgoszczy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kujawsko-pomorskie, przeprowadzonych w dniu 21 października 2018 r.</w:t>
      </w:r>
    </w:p>
    <w:p w:rsidR="003B244C" w:rsidRDefault="003B244C" w:rsidP="003B244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3B244C" w:rsidRDefault="003B244C" w:rsidP="003B244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3B244C" w:rsidRDefault="003B244C" w:rsidP="003B244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144</w:t>
      </w:r>
      <w:r w:rsidRPr="002C6311">
        <w:rPr>
          <w:sz w:val="26"/>
        </w:rPr>
        <w:t xml:space="preserve"> wójtów, burmistrzów i prezydentów miast spośród 393 kandydatów zgłoszonych przez 286 komitetów wyborczych, w tym w </w:t>
      </w:r>
      <w:r w:rsidRPr="002C6311">
        <w:rPr>
          <w:bCs/>
          <w:sz w:val="26"/>
        </w:rPr>
        <w:t>26</w:t>
      </w:r>
      <w:r w:rsidRPr="002C6311">
        <w:rPr>
          <w:sz w:val="26"/>
        </w:rPr>
        <w:t xml:space="preserve"> gminach i miastach, w których zarejestrowano tylko jednego kandydata.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1609182 osób, w tym 39 obywateli Unii Europejskiej niebędących obywatelami polskimi.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851441 osobom, w tym 31 obywatelom Unii Europejskiej niebędącym obywatelami polskimi.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850699 wyborców, to jest </w:t>
      </w:r>
      <w:r w:rsidRPr="002C6311">
        <w:rPr>
          <w:b/>
          <w:bCs/>
          <w:sz w:val="26"/>
        </w:rPr>
        <w:t>52,87%</w:t>
      </w:r>
      <w:r w:rsidRPr="002C6311">
        <w:rPr>
          <w:sz w:val="26"/>
        </w:rPr>
        <w:t xml:space="preserve">  uprawnionych do głosowania.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840874,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9825,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3B244C" w:rsidRDefault="003B244C" w:rsidP="003B244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2871, to jest </w:t>
      </w:r>
      <w:r>
        <w:rPr>
          <w:b/>
          <w:bCs/>
          <w:color w:val="000000"/>
          <w:sz w:val="26"/>
          <w:szCs w:val="26"/>
        </w:rPr>
        <w:t>29,22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3B244C" w:rsidRDefault="003B244C" w:rsidP="003B244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6954, to jest </w:t>
      </w:r>
      <w:r>
        <w:rPr>
          <w:b/>
          <w:bCs/>
          <w:color w:val="000000"/>
          <w:sz w:val="26"/>
          <w:szCs w:val="26"/>
        </w:rPr>
        <w:t>70,78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3B244C" w:rsidRDefault="003B244C" w:rsidP="003B244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3B244C" w:rsidRDefault="003B244C" w:rsidP="003B244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144 wójtów, burmistrzów i prezydentów miast, z czego:</w:t>
      </w:r>
    </w:p>
    <w:p w:rsidR="003B244C" w:rsidRDefault="003B244C" w:rsidP="003B244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131 wójtów, burmistrzów i prezydentów miast w gminach do 20 tys. mieszkańców;</w:t>
      </w:r>
    </w:p>
    <w:p w:rsidR="003B244C" w:rsidRDefault="003B244C" w:rsidP="003B244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:rsidR="003B244C" w:rsidRDefault="003B244C" w:rsidP="003B244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106 wójtów i burmistrzów w gminach do 20 tys. mieszkańców;</w:t>
      </w:r>
    </w:p>
    <w:p w:rsidR="003B244C" w:rsidRDefault="003B244C" w:rsidP="003B244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6 burmistrzów i prezydentów miast w gminach powyżej 20 tys. mieszkańców.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32 wójtów, burmistrzów i prezydentów miast z następujących powodów:</w:t>
      </w:r>
    </w:p>
    <w:p w:rsidR="003B244C" w:rsidRDefault="003B244C" w:rsidP="003B244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32 gminach i miastach żaden z kandydatów na wójta, burmistrza lub prezydenta miasta nie otrzymał więcej niż połowy ważnie oddanych głosów, z czego:</w:t>
      </w:r>
    </w:p>
    <w:p w:rsidR="003B244C" w:rsidRDefault="003B244C" w:rsidP="003B244C">
      <w:pPr>
        <w:spacing w:line="276" w:lineRule="auto"/>
        <w:ind w:left="1247" w:hanging="283"/>
      </w:pPr>
      <w:r>
        <w:rPr>
          <w:sz w:val="26"/>
        </w:rPr>
        <w:t>a) w 25 gminach do 20 tys. mieszkańców,</w:t>
      </w:r>
    </w:p>
    <w:p w:rsidR="003B244C" w:rsidRDefault="003B244C" w:rsidP="003B244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3B244C" w:rsidRDefault="003B244C" w:rsidP="003B244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1) Miasto Aleksandrów Kujawski – powiat aleksandrowski;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2) Gmina Białe Błota – powiat bydgoski;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3) Gmina Brodnica – powiat brodnicki;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4) Gmina Brześć Kujawski – powiat włocławski;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5) Gmina Brzozie – powiat brodnicki;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6) Miasto Chełmno – powiat chełmiński;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7) Miasto Chełmża – powiat toruński;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8) Miasto Ciechocinek – powiat aleksandrowski;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9) Gmina Czernikowo – powiat toruński;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10) Gmina Dobrcz – powiat bydgoski;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11) Gmina Drzycim – powiat świecki;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12) Gmina Gąsawa – powiat żniński;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13) Gmina Gniewkowo – powiat inowrocławski;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14) Miasto i Gmina Górzno – powiat brodnicki;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15) Miasto Grudziądz;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16) Gmina Kamień Krajeński – powiat sępoleński;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17) Gmina Koronowo – powiat bydgoski;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18) Miasto i Gmina Kowalewo Pomorskie – powiat golubsko-dobrzyński;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lastRenderedPageBreak/>
        <w:t>19) Miasto Lipno – powiat lipnowski;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20) Gmina Nowa Wieś Wielka – powiat bydgoski;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21) Gmina Pakość – powiat inowrocławski;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22) Gmina Raciążek – powiat aleksandrowski;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23) Gmina Rogowo – powiat żniński;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24) Gmina Rogowo – powiat rypiński;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25) Gmina Rogóźno – powiat grudziądzki;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26) Gmina Szubin – powiat nakielski;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27) Gmina Świecie – powiat świecki;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28) Gmina Topólka – powiat radziejowski;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29) Gmina Wielka Nieszawka – powiat toruński;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30) Miasto Włocławek;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31) Gmina Zbiczno – powiat brodnicki;</w:t>
      </w:r>
    </w:p>
    <w:p w:rsidR="003B244C" w:rsidRDefault="003B244C" w:rsidP="003B244C">
      <w:pPr>
        <w:spacing w:line="276" w:lineRule="auto"/>
        <w:ind w:left="567"/>
        <w:jc w:val="both"/>
      </w:pPr>
      <w:r>
        <w:rPr>
          <w:sz w:val="26"/>
        </w:rPr>
        <w:t>32) Gmina Żnin – powiat żniński.</w:t>
      </w:r>
    </w:p>
    <w:p w:rsidR="003B244C" w:rsidRDefault="003B244C" w:rsidP="003B244C">
      <w:pPr>
        <w:spacing w:line="276" w:lineRule="auto"/>
        <w:ind w:left="567"/>
        <w:jc w:val="both"/>
      </w:pPr>
    </w:p>
    <w:p w:rsidR="003B244C" w:rsidRDefault="003B244C" w:rsidP="003B244C">
      <w:pPr>
        <w:spacing w:line="276" w:lineRule="auto"/>
        <w:ind w:left="285" w:hanging="303"/>
        <w:jc w:val="both"/>
        <w:rPr>
          <w:sz w:val="26"/>
        </w:rPr>
      </w:pPr>
    </w:p>
    <w:p w:rsidR="003B244C" w:rsidRDefault="003B244C" w:rsidP="003B244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3B244C" w:rsidRDefault="003B244C" w:rsidP="003B244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Chełmża</w:t>
      </w:r>
      <w:r>
        <w:rPr>
          <w:b/>
          <w:sz w:val="26"/>
        </w:rPr>
        <w:br/>
      </w:r>
    </w:p>
    <w:p w:rsidR="003B244C" w:rsidRDefault="003B244C" w:rsidP="003B244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CZARNECKI Jacek Jerzy </w:t>
      </w:r>
      <w:r>
        <w:rPr>
          <w:bCs/>
          <w:sz w:val="26"/>
        </w:rPr>
        <w:t>zgłoszony przez KWW "WIEŚ" uzyskał wymaganą liczbę głosów.</w:t>
      </w:r>
    </w:p>
    <w:p w:rsidR="003B244C" w:rsidRDefault="003B244C" w:rsidP="003B244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7658.</w:t>
      </w:r>
    </w:p>
    <w:p w:rsidR="003B244C" w:rsidRDefault="003B244C" w:rsidP="003B244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3732 osobom.</w:t>
      </w:r>
    </w:p>
    <w:p w:rsidR="003B244C" w:rsidRDefault="003B244C" w:rsidP="003B244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3731 wyborców, co stanowi </w:t>
      </w:r>
      <w:r>
        <w:rPr>
          <w:b/>
          <w:bCs/>
          <w:sz w:val="26"/>
        </w:rPr>
        <w:t>48,72%</w:t>
      </w:r>
      <w:r>
        <w:rPr>
          <w:bCs/>
          <w:sz w:val="26"/>
        </w:rPr>
        <w:t xml:space="preserve"> uprawnionych do głosowania.</w:t>
      </w:r>
    </w:p>
    <w:p w:rsidR="003B244C" w:rsidRDefault="003B244C" w:rsidP="003B244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2826 głosów ważnych.</w:t>
      </w:r>
    </w:p>
    <w:p w:rsidR="003B244C" w:rsidRDefault="003B244C" w:rsidP="003B244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3B244C" w:rsidTr="000A7132">
        <w:trPr>
          <w:cantSplit/>
        </w:trPr>
        <w:tc>
          <w:tcPr>
            <w:tcW w:w="3975" w:type="dxa"/>
            <w:shd w:val="clear" w:color="auto" w:fill="auto"/>
          </w:tcPr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pStyle w:val="Zawartotabeli"/>
            </w:pP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3B244C" w:rsidRDefault="003B244C" w:rsidP="000A713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3B244C" w:rsidRDefault="003B244C" w:rsidP="000A713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Bydgoszczy I</w:t>
            </w:r>
          </w:p>
          <w:p w:rsidR="003B244C" w:rsidRDefault="003B244C" w:rsidP="000A713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Igor </w:t>
            </w:r>
            <w:proofErr w:type="spellStart"/>
            <w:r>
              <w:rPr>
                <w:sz w:val="26"/>
              </w:rPr>
              <w:t>Zgoliński</w:t>
            </w:r>
            <w:proofErr w:type="spellEnd"/>
          </w:p>
        </w:tc>
      </w:tr>
    </w:tbl>
    <w:p w:rsidR="002F32AA" w:rsidRDefault="002F32AA">
      <w:bookmarkStart w:id="0" w:name="_GoBack"/>
      <w:bookmarkEnd w:id="0"/>
    </w:p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C"/>
    <w:rsid w:val="002F32AA"/>
    <w:rsid w:val="003B244C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94B5-26EB-491B-B680-9AB2D9D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4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B244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B244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244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44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3B244C"/>
    <w:rPr>
      <w:sz w:val="18"/>
    </w:rPr>
  </w:style>
  <w:style w:type="paragraph" w:styleId="Tekstpodstawowy">
    <w:name w:val="Body Text"/>
    <w:basedOn w:val="Normalny"/>
    <w:link w:val="TekstpodstawowyZnak"/>
    <w:rsid w:val="003B244C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B244C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3B244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B244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244C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44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244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B24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2018-11-09T09:28:00Z</dcterms:created>
  <dcterms:modified xsi:type="dcterms:W3CDTF">2018-11-09T09:29:00Z</dcterms:modified>
</cp:coreProperties>
</file>