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82" w:rsidRDefault="00AB6A82" w:rsidP="00AB6A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2528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101</w:t>
      </w:r>
      <w:r w:rsidR="002528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18</w:t>
      </w:r>
    </w:p>
    <w:p w:rsidR="00AB6A82" w:rsidRDefault="00AB6A82" w:rsidP="00AB6A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  <w:bookmarkStart w:id="0" w:name="_GoBack"/>
      <w:bookmarkEnd w:id="0"/>
    </w:p>
    <w:p w:rsidR="00AB6A82" w:rsidRDefault="00AB6A82" w:rsidP="00AB6A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B6A82" w:rsidRDefault="00AB6A82" w:rsidP="00AB6A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2528C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13</w:t>
      </w:r>
      <w:r w:rsidR="002528C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listopada 2018 r.</w:t>
      </w:r>
    </w:p>
    <w:p w:rsidR="00AB6A82" w:rsidRDefault="00AB6A82" w:rsidP="00AB6A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B6A82" w:rsidRDefault="00AB6A82" w:rsidP="00AB6A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II przetargu ustnym nieograniczonym na sprzedaż niezabudowanej nieruchomości we wsi Brąchnówko.</w:t>
      </w:r>
    </w:p>
    <w:p w:rsidR="00AB6A82" w:rsidRDefault="00AB6A82" w:rsidP="00AB6A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AB6A82" w:rsidRDefault="00AB6A82" w:rsidP="00AB6A8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AB6A82">
        <w:rPr>
          <w:rFonts w:ascii="Times New Roman" w:eastAsia="Times New Roman" w:hAnsi="Times New Roman"/>
          <w:sz w:val="24"/>
          <w:szCs w:val="24"/>
          <w:lang w:eastAsia="pl-PL"/>
        </w:rPr>
        <w:t>(Dz.U. z 2018 r. poz. 994, 1000, 1349 i 1432)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11 ust. 1, art. 13 ust. 1, art. 39 ust. 1 i art. 40 ust. 1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872E65" w:rsidRPr="00872E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121, 650, 1000, 1089, 1496, 1669, 1693 i 1716)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2014 r. poz. 1490), uchwały Nr </w:t>
      </w:r>
      <w:r w:rsidR="006F5B67">
        <w:rPr>
          <w:rFonts w:ascii="Times New Roman" w:eastAsia="Times New Roman" w:hAnsi="Times New Roman"/>
          <w:sz w:val="24"/>
          <w:szCs w:val="24"/>
          <w:lang w:eastAsia="pl-PL"/>
        </w:rPr>
        <w:t>XXVI/160/08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Chełmża z dnia </w:t>
      </w:r>
      <w:r w:rsidR="006F5B67">
        <w:rPr>
          <w:rFonts w:ascii="Times New Roman" w:eastAsia="Times New Roman" w:hAnsi="Times New Roman"/>
          <w:sz w:val="24"/>
          <w:szCs w:val="24"/>
          <w:lang w:eastAsia="pl-PL"/>
        </w:rPr>
        <w:t>28 czerwca 2008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sprzedaży nieruchomości </w:t>
      </w:r>
      <w:r w:rsidR="006F5B67">
        <w:rPr>
          <w:rFonts w:ascii="Times New Roman" w:eastAsia="Times New Roman" w:hAnsi="Times New Roman"/>
          <w:sz w:val="24"/>
          <w:szCs w:val="24"/>
          <w:lang w:eastAsia="pl-PL"/>
        </w:rPr>
        <w:t xml:space="preserve">w Brąchnówku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AB6A82" w:rsidRDefault="00AB6A82" w:rsidP="00AB6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6A82" w:rsidRDefault="00AB6A82" w:rsidP="00AB6A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II przetargu ustnym nieograniczonym na sprzedaż niezabudowanej nieruchomości stanowiącej zasób nieruchomości Gminy Chełmża, położonej we wsi </w:t>
      </w:r>
      <w:r w:rsidR="002133D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Brąchnówko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oznaczonej w ewidencji gruntów i budynków numerem działki </w:t>
      </w:r>
      <w:r w:rsidR="002133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43/14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pow. </w:t>
      </w:r>
      <w:r w:rsidR="002133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0,1367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AB6A82" w:rsidRDefault="00AB6A82" w:rsidP="00AB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urządzona jest księga wieczysta KW TO1T/</w:t>
      </w:r>
      <w:r w:rsidR="002133D6">
        <w:rPr>
          <w:rFonts w:ascii="Times New Roman" w:hAnsi="Times New Roman"/>
          <w:sz w:val="24"/>
          <w:szCs w:val="24"/>
        </w:rPr>
        <w:t>00086119/3</w:t>
      </w:r>
      <w:r>
        <w:rPr>
          <w:rFonts w:ascii="Times New Roman" w:hAnsi="Times New Roman"/>
          <w:sz w:val="24"/>
          <w:szCs w:val="24"/>
        </w:rPr>
        <w:t xml:space="preserve"> prowadzona przez Sąd Rejonowy w Toruniu Wydział VI Ksiąg Wieczystych.</w:t>
      </w:r>
    </w:p>
    <w:p w:rsidR="00AB6A82" w:rsidRDefault="00AB6A82" w:rsidP="00AB6A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AB6A82" w:rsidRDefault="00AB6A82" w:rsidP="00AB6A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AB6A82" w:rsidRDefault="00AB6A82" w:rsidP="00AB6A82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</w:t>
      </w:r>
      <w:r w:rsidR="002133D6">
        <w:rPr>
          <w:rFonts w:ascii="Times New Roman" w:eastAsia="Times New Roman" w:hAnsi="Times New Roman"/>
          <w:sz w:val="24"/>
          <w:szCs w:val="24"/>
          <w:lang w:eastAsia="pl-PL"/>
        </w:rPr>
        <w:t xml:space="preserve"> 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6A82" w:rsidRDefault="00AB6A82" w:rsidP="00AB6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6A82" w:rsidRDefault="00AB6A82" w:rsidP="00AB6A8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A82" w:rsidRDefault="00AB6A82" w:rsidP="00AB6A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AB6A82" w:rsidRDefault="00AB6A82" w:rsidP="00AB6A82"/>
    <w:p w:rsidR="00AB6A82" w:rsidRDefault="00AB6A82" w:rsidP="00AB6A82"/>
    <w:p w:rsidR="00AB6A82" w:rsidRDefault="00AB6A82" w:rsidP="00AB6A82"/>
    <w:p w:rsidR="00AB6A82" w:rsidRDefault="00AB6A82" w:rsidP="00AB6A82"/>
    <w:p w:rsidR="00337AC7" w:rsidRDefault="00337AC7"/>
    <w:sectPr w:rsidR="0033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82"/>
    <w:rsid w:val="002133D6"/>
    <w:rsid w:val="002528CC"/>
    <w:rsid w:val="00337AC7"/>
    <w:rsid w:val="00582BB6"/>
    <w:rsid w:val="006F5B67"/>
    <w:rsid w:val="00872E65"/>
    <w:rsid w:val="00AB6A82"/>
    <w:rsid w:val="00D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C3449-F554-4198-BBA8-B5134450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8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2018-11-09T10:42:00Z</dcterms:created>
  <dcterms:modified xsi:type="dcterms:W3CDTF">2018-11-13T07:18:00Z</dcterms:modified>
</cp:coreProperties>
</file>