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FDFBA" w14:textId="77777777" w:rsidR="00010167" w:rsidRDefault="00010167" w:rsidP="00010167">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14:paraId="1356D97C" w14:textId="432B5A8E" w:rsidR="00010167" w:rsidRDefault="00010167" w:rsidP="00010167">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A23007">
        <w:rPr>
          <w:rFonts w:ascii="Times New Roman" w:eastAsia="Times New Roman" w:hAnsi="Times New Roman"/>
          <w:sz w:val="16"/>
          <w:szCs w:val="16"/>
          <w:lang w:eastAsia="pl-PL"/>
        </w:rPr>
        <w:t>6</w:t>
      </w:r>
      <w:r w:rsidR="00A23007">
        <w:rPr>
          <w:rFonts w:ascii="Times New Roman" w:eastAsia="Times New Roman" w:hAnsi="Times New Roman"/>
          <w:sz w:val="16"/>
          <w:szCs w:val="16"/>
          <w:lang w:eastAsia="pl-PL"/>
        </w:rPr>
        <w:t>/</w:t>
      </w:r>
      <w:r>
        <w:rPr>
          <w:rFonts w:ascii="Times New Roman" w:eastAsia="Times New Roman" w:hAnsi="Times New Roman"/>
          <w:sz w:val="16"/>
          <w:szCs w:val="16"/>
          <w:lang w:eastAsia="pl-PL"/>
        </w:rPr>
        <w:t>19</w:t>
      </w:r>
    </w:p>
    <w:p w14:paraId="05E227A4" w14:textId="77777777" w:rsidR="00010167" w:rsidRDefault="00010167" w:rsidP="00010167">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14:paraId="50177DE4" w14:textId="713DDB37" w:rsidR="00010167" w:rsidRDefault="00010167" w:rsidP="00010167">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A23007">
        <w:rPr>
          <w:rFonts w:ascii="Times New Roman" w:eastAsia="Times New Roman" w:hAnsi="Times New Roman"/>
          <w:sz w:val="16"/>
          <w:szCs w:val="16"/>
          <w:lang w:eastAsia="pl-PL"/>
        </w:rPr>
        <w:t>18</w:t>
      </w:r>
      <w:r w:rsidR="00A23007">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stycznia 2019 r. </w:t>
      </w:r>
    </w:p>
    <w:p w14:paraId="30458053" w14:textId="77777777" w:rsidR="00010167" w:rsidRDefault="00010167" w:rsidP="00010167">
      <w:pPr>
        <w:tabs>
          <w:tab w:val="left" w:pos="7320"/>
        </w:tabs>
        <w:spacing w:after="0" w:line="240" w:lineRule="auto"/>
        <w:rPr>
          <w:rFonts w:ascii="Times New Roman" w:eastAsia="Times New Roman" w:hAnsi="Times New Roman"/>
          <w:sz w:val="20"/>
          <w:szCs w:val="20"/>
          <w:lang w:eastAsia="pl-PL"/>
        </w:rPr>
      </w:pPr>
    </w:p>
    <w:p w14:paraId="7558CA96" w14:textId="77777777" w:rsidR="00010167" w:rsidRDefault="00010167" w:rsidP="00010167">
      <w:pPr>
        <w:tabs>
          <w:tab w:val="left" w:pos="7320"/>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010167">
        <w:rPr>
          <w:rFonts w:ascii="Times New Roman" w:eastAsia="Times New Roman" w:hAnsi="Times New Roman"/>
          <w:sz w:val="20"/>
          <w:szCs w:val="20"/>
          <w:lang w:eastAsia="pl-PL"/>
        </w:rPr>
        <w:t>(Dz.U. z 2018 r. poz. 994 z późn.zm.)</w:t>
      </w:r>
      <w:r>
        <w:rPr>
          <w:rFonts w:ascii="Times New Roman" w:eastAsia="Times New Roman" w:hAnsi="Times New Roman"/>
          <w:sz w:val="20"/>
          <w:szCs w:val="20"/>
          <w:lang w:eastAsia="pl-PL"/>
        </w:rPr>
        <w:t xml:space="preserve">, art. 11 ust. 1, art. 13 ust. 1, art. 38 i art. 40 ust. 1 pkt 1 ustawy z dnia 21 sierpnia 1997 r. o gospodarce nieruchomościami </w:t>
      </w:r>
      <w:r w:rsidRPr="00010167">
        <w:rPr>
          <w:rFonts w:ascii="Times New Roman" w:eastAsia="Times New Roman" w:hAnsi="Times New Roman"/>
          <w:sz w:val="20"/>
          <w:szCs w:val="20"/>
          <w:lang w:eastAsia="pl-PL"/>
        </w:rPr>
        <w:t>(Dz.U. z 2018 r. poz. 2204</w:t>
      </w:r>
      <w:r w:rsidRPr="00010167">
        <w:t xml:space="preserve"> </w:t>
      </w:r>
      <w:r w:rsidRPr="00010167">
        <w:rPr>
          <w:rFonts w:ascii="Times New Roman" w:eastAsia="Times New Roman" w:hAnsi="Times New Roman"/>
          <w:sz w:val="20"/>
          <w:szCs w:val="20"/>
          <w:lang w:eastAsia="pl-PL"/>
        </w:rPr>
        <w:t xml:space="preserve">z późn.zm.), </w:t>
      </w:r>
      <w:r>
        <w:rPr>
          <w:rFonts w:ascii="Times New Roman" w:eastAsia="Times New Roman" w:hAnsi="Times New Roman"/>
          <w:sz w:val="20"/>
          <w:szCs w:val="20"/>
          <w:lang w:eastAsia="pl-PL"/>
        </w:rPr>
        <w:t xml:space="preserve">uchwały Nr </w:t>
      </w:r>
      <w:r w:rsidR="00124718">
        <w:rPr>
          <w:rFonts w:ascii="Times New Roman" w:eastAsia="Times New Roman" w:hAnsi="Times New Roman"/>
          <w:sz w:val="20"/>
          <w:szCs w:val="20"/>
          <w:lang w:eastAsia="pl-PL"/>
        </w:rPr>
        <w:t>LI/400/18</w:t>
      </w:r>
      <w:r>
        <w:rPr>
          <w:rFonts w:ascii="Times New Roman" w:eastAsia="Times New Roman" w:hAnsi="Times New Roman"/>
          <w:sz w:val="20"/>
          <w:szCs w:val="20"/>
          <w:lang w:eastAsia="pl-PL"/>
        </w:rPr>
        <w:t xml:space="preserve"> Rady Gminy Chełmża z dnia </w:t>
      </w:r>
      <w:r w:rsidR="00124718">
        <w:rPr>
          <w:rFonts w:ascii="Times New Roman" w:eastAsia="Times New Roman" w:hAnsi="Times New Roman"/>
          <w:sz w:val="20"/>
          <w:szCs w:val="20"/>
          <w:lang w:eastAsia="pl-PL"/>
        </w:rPr>
        <w:t>28 września 2018</w:t>
      </w:r>
      <w:r>
        <w:rPr>
          <w:rFonts w:ascii="Times New Roman" w:eastAsia="Times New Roman" w:hAnsi="Times New Roman"/>
          <w:sz w:val="20"/>
          <w:szCs w:val="20"/>
          <w:lang w:eastAsia="pl-PL"/>
        </w:rPr>
        <w:t xml:space="preserve"> r. w sprawie sprzedaży nieruchomości we wsi </w:t>
      </w:r>
      <w:r w:rsidR="00124718">
        <w:rPr>
          <w:rFonts w:ascii="Times New Roman" w:eastAsia="Times New Roman" w:hAnsi="Times New Roman"/>
          <w:sz w:val="20"/>
          <w:szCs w:val="20"/>
          <w:lang w:eastAsia="pl-PL"/>
        </w:rPr>
        <w:t>Pluskowęsy</w:t>
      </w:r>
      <w:r>
        <w:rPr>
          <w:rFonts w:ascii="Times New Roman" w:eastAsia="Times New Roman" w:hAnsi="Times New Roman"/>
          <w:sz w:val="20"/>
          <w:szCs w:val="20"/>
          <w:lang w:eastAsia="pl-PL"/>
        </w:rPr>
        <w:t xml:space="preserve">, zarządzenia Nr </w:t>
      </w:r>
      <w:r w:rsidR="00124718">
        <w:rPr>
          <w:rFonts w:ascii="Times New Roman" w:eastAsia="Times New Roman" w:hAnsi="Times New Roman"/>
          <w:sz w:val="20"/>
          <w:szCs w:val="20"/>
          <w:lang w:eastAsia="pl-PL"/>
        </w:rPr>
        <w:t>92/18</w:t>
      </w:r>
      <w:r>
        <w:rPr>
          <w:rFonts w:ascii="Times New Roman" w:eastAsia="Times New Roman" w:hAnsi="Times New Roman"/>
          <w:sz w:val="20"/>
          <w:szCs w:val="20"/>
          <w:lang w:eastAsia="pl-PL"/>
        </w:rPr>
        <w:t xml:space="preserve"> Wójta Gminy Chełmża z dnia </w:t>
      </w:r>
      <w:r w:rsidR="00124718">
        <w:rPr>
          <w:rFonts w:ascii="Times New Roman" w:eastAsia="Times New Roman" w:hAnsi="Times New Roman"/>
          <w:sz w:val="20"/>
          <w:szCs w:val="20"/>
          <w:lang w:eastAsia="pl-PL"/>
        </w:rPr>
        <w:t>10 października 2018</w:t>
      </w:r>
      <w:r>
        <w:rPr>
          <w:rFonts w:ascii="Times New Roman" w:eastAsia="Times New Roman" w:hAnsi="Times New Roman"/>
          <w:sz w:val="20"/>
          <w:szCs w:val="20"/>
          <w:lang w:eastAsia="pl-PL"/>
        </w:rPr>
        <w:t xml:space="preserve"> r. w sprawie ustalenia ceny wywoławczej w I przetargu ustnym nieograniczonym na sprzedaż nieruchomości stanowiącej zasób nieruchomości Gminy Chełmża.</w:t>
      </w:r>
    </w:p>
    <w:p w14:paraId="6A60E5E9" w14:textId="77777777" w:rsidR="00010167" w:rsidRDefault="00010167" w:rsidP="00010167">
      <w:pPr>
        <w:tabs>
          <w:tab w:val="left" w:pos="7320"/>
        </w:tabs>
        <w:spacing w:after="0" w:line="240" w:lineRule="auto"/>
        <w:rPr>
          <w:rFonts w:ascii="Times New Roman" w:eastAsia="Times New Roman" w:hAnsi="Times New Roman"/>
          <w:sz w:val="20"/>
          <w:szCs w:val="20"/>
          <w:lang w:eastAsia="pl-PL"/>
        </w:rPr>
      </w:pPr>
    </w:p>
    <w:p w14:paraId="2260FA95" w14:textId="77777777" w:rsidR="00010167" w:rsidRDefault="00010167" w:rsidP="00010167">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14:paraId="7D79DEEC" w14:textId="77777777" w:rsidR="00010167" w:rsidRDefault="00010167" w:rsidP="00010167">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nieograniczony</w:t>
      </w:r>
    </w:p>
    <w:p w14:paraId="4769F7CC" w14:textId="77777777" w:rsidR="00010167" w:rsidRDefault="00010167" w:rsidP="00010167">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w:t>
      </w:r>
      <w:r>
        <w:rPr>
          <w:rFonts w:ascii="Times New Roman" w:eastAsia="Times New Roman" w:hAnsi="Times New Roman"/>
          <w:b/>
          <w:sz w:val="20"/>
          <w:szCs w:val="20"/>
          <w:lang w:eastAsia="pl-PL"/>
        </w:rPr>
        <w:t xml:space="preserve"> niezabudowanej </w:t>
      </w:r>
      <w:r>
        <w:rPr>
          <w:rFonts w:ascii="Times New Roman" w:eastAsia="Times New Roman" w:hAnsi="Times New Roman"/>
          <w:b/>
          <w:color w:val="000000"/>
          <w:sz w:val="20"/>
          <w:szCs w:val="20"/>
          <w:lang w:eastAsia="pl-PL"/>
        </w:rPr>
        <w:t>nieruchomości stanowiącej zasób nieruchomości Gminy Chełmża</w:t>
      </w:r>
    </w:p>
    <w:p w14:paraId="475434E3" w14:textId="77777777" w:rsidR="00010167" w:rsidRDefault="00010167" w:rsidP="00010167">
      <w:pPr>
        <w:spacing w:after="0" w:line="240" w:lineRule="auto"/>
        <w:jc w:val="center"/>
        <w:rPr>
          <w:rFonts w:ascii="Times New Roman" w:eastAsia="Times New Roman" w:hAnsi="Times New Roman"/>
          <w:b/>
          <w:sz w:val="18"/>
          <w:szCs w:val="18"/>
          <w:lang w:eastAsia="pl-PL"/>
        </w:rPr>
      </w:pPr>
    </w:p>
    <w:tbl>
      <w:tblPr>
        <w:tblW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9"/>
        <w:gridCol w:w="1134"/>
        <w:gridCol w:w="1800"/>
        <w:gridCol w:w="1177"/>
        <w:gridCol w:w="1260"/>
        <w:gridCol w:w="930"/>
        <w:gridCol w:w="1980"/>
      </w:tblGrid>
      <w:tr w:rsidR="00010167" w14:paraId="09DA481C" w14:textId="77777777" w:rsidTr="00010167">
        <w:tc>
          <w:tcPr>
            <w:tcW w:w="425" w:type="dxa"/>
            <w:tcBorders>
              <w:top w:val="single" w:sz="4" w:space="0" w:color="auto"/>
              <w:left w:val="single" w:sz="4" w:space="0" w:color="auto"/>
              <w:bottom w:val="single" w:sz="4" w:space="0" w:color="auto"/>
              <w:right w:val="single" w:sz="4" w:space="0" w:color="auto"/>
            </w:tcBorders>
          </w:tcPr>
          <w:p w14:paraId="047DB1E6" w14:textId="77777777" w:rsidR="00010167" w:rsidRDefault="00010167">
            <w:pPr>
              <w:spacing w:after="0" w:line="240" w:lineRule="auto"/>
              <w:jc w:val="both"/>
              <w:rPr>
                <w:rFonts w:ascii="Times New Roman" w:eastAsia="Times New Roman" w:hAnsi="Times New Roman"/>
                <w:sz w:val="16"/>
                <w:szCs w:val="16"/>
                <w:lang w:eastAsia="pl-PL"/>
              </w:rPr>
            </w:pPr>
          </w:p>
          <w:p w14:paraId="651E7854" w14:textId="77777777" w:rsidR="00010167" w:rsidRDefault="00010167">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2269" w:type="dxa"/>
            <w:tcBorders>
              <w:top w:val="single" w:sz="4" w:space="0" w:color="auto"/>
              <w:left w:val="single" w:sz="4" w:space="0" w:color="auto"/>
              <w:bottom w:val="single" w:sz="4" w:space="0" w:color="auto"/>
              <w:right w:val="single" w:sz="4" w:space="0" w:color="auto"/>
            </w:tcBorders>
          </w:tcPr>
          <w:p w14:paraId="5CFB1C0F" w14:textId="77777777" w:rsidR="00010167" w:rsidRDefault="00010167">
            <w:pPr>
              <w:spacing w:after="0" w:line="240" w:lineRule="auto"/>
              <w:jc w:val="both"/>
              <w:rPr>
                <w:rFonts w:ascii="Times New Roman" w:eastAsia="Times New Roman" w:hAnsi="Times New Roman"/>
                <w:sz w:val="16"/>
                <w:szCs w:val="16"/>
                <w:lang w:eastAsia="pl-PL"/>
              </w:rPr>
            </w:pPr>
          </w:p>
          <w:p w14:paraId="28705AB8"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14:paraId="79551490"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14:paraId="5002E2B4"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19C0001D"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14:paraId="75D12183" w14:textId="77777777" w:rsidR="00010167" w:rsidRDefault="00010167">
            <w:pPr>
              <w:spacing w:after="0" w:line="240" w:lineRule="auto"/>
              <w:jc w:val="center"/>
              <w:rPr>
                <w:rFonts w:ascii="Times New Roman" w:eastAsia="Times New Roman" w:hAnsi="Times New Roman"/>
                <w:sz w:val="16"/>
                <w:szCs w:val="16"/>
                <w:lang w:eastAsia="pl-PL"/>
              </w:rPr>
            </w:pPr>
          </w:p>
          <w:p w14:paraId="72FF9BA4"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14:paraId="5302E8EC"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31AE99CD"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14:paraId="124F0ED0"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14:paraId="7DF80405"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14:paraId="2EBF3871" w14:textId="77777777" w:rsidR="00844C87" w:rsidRPr="00844C87" w:rsidRDefault="00844C87" w:rsidP="00844C87">
            <w:pPr>
              <w:spacing w:after="0" w:line="240" w:lineRule="auto"/>
              <w:jc w:val="center"/>
              <w:rPr>
                <w:rFonts w:ascii="Times New Roman" w:eastAsia="Times New Roman" w:hAnsi="Times New Roman"/>
                <w:sz w:val="16"/>
                <w:szCs w:val="16"/>
                <w:lang w:eastAsia="pl-PL"/>
              </w:rPr>
            </w:pPr>
            <w:r w:rsidRPr="00844C87">
              <w:rPr>
                <w:rFonts w:ascii="Times New Roman" w:eastAsia="Times New Roman" w:hAnsi="Times New Roman"/>
                <w:sz w:val="16"/>
                <w:szCs w:val="16"/>
                <w:lang w:eastAsia="pl-PL"/>
              </w:rPr>
              <w:t>Przeznaczenie nieruchomości</w:t>
            </w:r>
          </w:p>
          <w:p w14:paraId="78E50E01" w14:textId="77777777" w:rsidR="00010167" w:rsidRDefault="00844C87" w:rsidP="00844C87">
            <w:pPr>
              <w:spacing w:after="0" w:line="240" w:lineRule="auto"/>
              <w:jc w:val="center"/>
              <w:rPr>
                <w:rFonts w:ascii="Times New Roman" w:eastAsia="Times New Roman" w:hAnsi="Times New Roman"/>
                <w:sz w:val="16"/>
                <w:szCs w:val="16"/>
                <w:lang w:eastAsia="pl-PL"/>
              </w:rPr>
            </w:pPr>
            <w:r w:rsidRPr="00844C87">
              <w:rPr>
                <w:rFonts w:ascii="Times New Roman" w:eastAsia="Times New Roman" w:hAnsi="Times New Roman"/>
                <w:sz w:val="16"/>
                <w:szCs w:val="16"/>
                <w:lang w:eastAsia="pl-PL"/>
              </w:rPr>
              <w:t>w miejscowym planie zagospodarowania przestrzennego Gminy Chełmża w jednostce strukturalnej Pluskowęsy (</w:t>
            </w:r>
            <w:proofErr w:type="spellStart"/>
            <w:r w:rsidRPr="00844C87">
              <w:rPr>
                <w:rFonts w:ascii="Times New Roman" w:eastAsia="Times New Roman" w:hAnsi="Times New Roman"/>
                <w:sz w:val="16"/>
                <w:szCs w:val="16"/>
                <w:lang w:eastAsia="pl-PL"/>
              </w:rPr>
              <w:t>Dz.Urz</w:t>
            </w:r>
            <w:proofErr w:type="spellEnd"/>
            <w:r w:rsidRPr="00844C87">
              <w:rPr>
                <w:rFonts w:ascii="Times New Roman" w:eastAsia="Times New Roman" w:hAnsi="Times New Roman"/>
                <w:sz w:val="16"/>
                <w:szCs w:val="16"/>
                <w:lang w:eastAsia="pl-PL"/>
              </w:rPr>
              <w:t>. Woj. Kuj. – Pom. z 2011 r. Nr 253, poz. 2436)</w:t>
            </w:r>
          </w:p>
        </w:tc>
        <w:tc>
          <w:tcPr>
            <w:tcW w:w="1177" w:type="dxa"/>
            <w:tcBorders>
              <w:top w:val="single" w:sz="4" w:space="0" w:color="auto"/>
              <w:left w:val="single" w:sz="4" w:space="0" w:color="auto"/>
              <w:bottom w:val="single" w:sz="4" w:space="0" w:color="auto"/>
              <w:right w:val="single" w:sz="4" w:space="0" w:color="auto"/>
            </w:tcBorders>
            <w:hideMark/>
          </w:tcPr>
          <w:p w14:paraId="06573D18"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14:paraId="5BCF7797"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14:paraId="412BCCB3"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14:paraId="4858B7A2"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14:paraId="0E899C12"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14:paraId="50350653"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14:paraId="1D40894D"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14:paraId="4FE01F12"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14:paraId="6414D60B"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14:paraId="0E646267"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14:paraId="3C1FCD4E"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14:paraId="2B13F28B"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930" w:type="dxa"/>
            <w:tcBorders>
              <w:top w:val="single" w:sz="4" w:space="0" w:color="auto"/>
              <w:left w:val="single" w:sz="4" w:space="0" w:color="auto"/>
              <w:bottom w:val="single" w:sz="4" w:space="0" w:color="auto"/>
              <w:right w:val="single" w:sz="4" w:space="0" w:color="auto"/>
            </w:tcBorders>
            <w:hideMark/>
          </w:tcPr>
          <w:p w14:paraId="374C83BB"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14:paraId="0D66707B"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14:paraId="2DF5E677"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14:paraId="4D973D85"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3E1FEC6F" w14:textId="77777777" w:rsidR="00010167" w:rsidRDefault="00010167">
            <w:pPr>
              <w:spacing w:after="0" w:line="240" w:lineRule="auto"/>
              <w:jc w:val="center"/>
              <w:rPr>
                <w:rFonts w:ascii="Times New Roman" w:eastAsia="Times New Roman" w:hAnsi="Times New Roman"/>
                <w:sz w:val="16"/>
                <w:szCs w:val="16"/>
                <w:lang w:eastAsia="pl-PL"/>
              </w:rPr>
            </w:pPr>
          </w:p>
          <w:p w14:paraId="69BE4559"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14:paraId="43775E2B"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14:paraId="5564749B"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010167" w14:paraId="6105707E" w14:textId="77777777" w:rsidTr="00010167">
        <w:tc>
          <w:tcPr>
            <w:tcW w:w="425" w:type="dxa"/>
            <w:tcBorders>
              <w:top w:val="single" w:sz="4" w:space="0" w:color="auto"/>
              <w:left w:val="single" w:sz="4" w:space="0" w:color="auto"/>
              <w:bottom w:val="single" w:sz="4" w:space="0" w:color="auto"/>
              <w:right w:val="single" w:sz="4" w:space="0" w:color="auto"/>
            </w:tcBorders>
            <w:hideMark/>
          </w:tcPr>
          <w:p w14:paraId="160D1FEF"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2269" w:type="dxa"/>
            <w:tcBorders>
              <w:top w:val="single" w:sz="4" w:space="0" w:color="auto"/>
              <w:left w:val="single" w:sz="4" w:space="0" w:color="auto"/>
              <w:bottom w:val="single" w:sz="4" w:space="0" w:color="auto"/>
              <w:right w:val="single" w:sz="4" w:space="0" w:color="auto"/>
            </w:tcBorders>
            <w:hideMark/>
          </w:tcPr>
          <w:p w14:paraId="108ECB6D"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14:paraId="511EBF88"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14:paraId="23A6A152"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77" w:type="dxa"/>
            <w:tcBorders>
              <w:top w:val="single" w:sz="4" w:space="0" w:color="auto"/>
              <w:left w:val="single" w:sz="4" w:space="0" w:color="auto"/>
              <w:bottom w:val="single" w:sz="4" w:space="0" w:color="auto"/>
              <w:right w:val="single" w:sz="4" w:space="0" w:color="auto"/>
            </w:tcBorders>
            <w:hideMark/>
          </w:tcPr>
          <w:p w14:paraId="4A878342"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14:paraId="4BC344DB"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930" w:type="dxa"/>
            <w:tcBorders>
              <w:top w:val="single" w:sz="4" w:space="0" w:color="auto"/>
              <w:left w:val="single" w:sz="4" w:space="0" w:color="auto"/>
              <w:bottom w:val="single" w:sz="4" w:space="0" w:color="auto"/>
              <w:right w:val="single" w:sz="4" w:space="0" w:color="auto"/>
            </w:tcBorders>
            <w:hideMark/>
          </w:tcPr>
          <w:p w14:paraId="1D356325"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14:paraId="24295743" w14:textId="77777777" w:rsidR="00010167" w:rsidRDefault="0001016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010167" w14:paraId="3F9CA509" w14:textId="77777777" w:rsidTr="00010167">
        <w:trPr>
          <w:trHeight w:val="1065"/>
        </w:trPr>
        <w:tc>
          <w:tcPr>
            <w:tcW w:w="425" w:type="dxa"/>
            <w:tcBorders>
              <w:top w:val="single" w:sz="4" w:space="0" w:color="auto"/>
              <w:left w:val="single" w:sz="4" w:space="0" w:color="auto"/>
              <w:bottom w:val="single" w:sz="4" w:space="0" w:color="auto"/>
              <w:right w:val="single" w:sz="4" w:space="0" w:color="auto"/>
            </w:tcBorders>
          </w:tcPr>
          <w:p w14:paraId="28B972BB" w14:textId="77777777" w:rsidR="00010167" w:rsidRDefault="00010167">
            <w:pPr>
              <w:spacing w:after="0" w:line="240" w:lineRule="auto"/>
              <w:jc w:val="both"/>
              <w:rPr>
                <w:rFonts w:ascii="Times New Roman" w:eastAsia="Times New Roman" w:hAnsi="Times New Roman"/>
                <w:sz w:val="18"/>
                <w:szCs w:val="20"/>
                <w:lang w:eastAsia="pl-PL"/>
              </w:rPr>
            </w:pPr>
          </w:p>
          <w:p w14:paraId="6D734B6B" w14:textId="77777777" w:rsidR="00010167" w:rsidRDefault="00010167">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2269" w:type="dxa"/>
            <w:tcBorders>
              <w:top w:val="single" w:sz="4" w:space="0" w:color="auto"/>
              <w:left w:val="single" w:sz="4" w:space="0" w:color="auto"/>
              <w:bottom w:val="single" w:sz="4" w:space="0" w:color="auto"/>
              <w:right w:val="single" w:sz="4" w:space="0" w:color="auto"/>
            </w:tcBorders>
            <w:hideMark/>
          </w:tcPr>
          <w:p w14:paraId="7B213FC1" w14:textId="77777777" w:rsidR="0080050A" w:rsidRPr="0080050A" w:rsidRDefault="0080050A" w:rsidP="0080050A">
            <w:pPr>
              <w:spacing w:after="0" w:line="240" w:lineRule="auto"/>
              <w:jc w:val="both"/>
              <w:rPr>
                <w:rFonts w:ascii="Times New Roman" w:eastAsia="Times New Roman" w:hAnsi="Times New Roman"/>
                <w:b/>
                <w:sz w:val="20"/>
                <w:szCs w:val="20"/>
                <w:lang w:eastAsia="pl-PL"/>
              </w:rPr>
            </w:pPr>
            <w:r w:rsidRPr="0080050A">
              <w:rPr>
                <w:rFonts w:ascii="Times New Roman" w:eastAsia="Times New Roman" w:hAnsi="Times New Roman"/>
                <w:b/>
                <w:sz w:val="20"/>
                <w:szCs w:val="20"/>
                <w:lang w:eastAsia="pl-PL"/>
              </w:rPr>
              <w:t>Pluskowęsy</w:t>
            </w:r>
          </w:p>
          <w:p w14:paraId="4597C0EE" w14:textId="77777777" w:rsidR="0080050A" w:rsidRPr="0080050A" w:rsidRDefault="0080050A" w:rsidP="0080050A">
            <w:pPr>
              <w:spacing w:after="0" w:line="240" w:lineRule="auto"/>
              <w:jc w:val="both"/>
              <w:rPr>
                <w:rFonts w:ascii="Times New Roman" w:eastAsia="Times New Roman" w:hAnsi="Times New Roman"/>
                <w:sz w:val="20"/>
                <w:szCs w:val="20"/>
                <w:lang w:eastAsia="pl-PL"/>
              </w:rPr>
            </w:pPr>
            <w:r w:rsidRPr="0080050A">
              <w:rPr>
                <w:rFonts w:ascii="Times New Roman" w:eastAsia="Times New Roman" w:hAnsi="Times New Roman"/>
                <w:sz w:val="20"/>
                <w:szCs w:val="20"/>
                <w:lang w:eastAsia="pl-PL"/>
              </w:rPr>
              <w:t xml:space="preserve">działka nr </w:t>
            </w:r>
            <w:r w:rsidRPr="0080050A">
              <w:rPr>
                <w:rFonts w:ascii="Times New Roman" w:eastAsia="Times New Roman" w:hAnsi="Times New Roman"/>
                <w:b/>
                <w:sz w:val="20"/>
                <w:szCs w:val="20"/>
                <w:lang w:eastAsia="pl-PL"/>
              </w:rPr>
              <w:t>205</w:t>
            </w:r>
          </w:p>
          <w:p w14:paraId="69D14100" w14:textId="77777777" w:rsidR="0080050A" w:rsidRDefault="0080050A" w:rsidP="0080050A">
            <w:pPr>
              <w:spacing w:after="0"/>
              <w:rPr>
                <w:rFonts w:ascii="Times New Roman" w:eastAsia="Times New Roman" w:hAnsi="Times New Roman"/>
                <w:b/>
                <w:sz w:val="20"/>
                <w:szCs w:val="20"/>
              </w:rPr>
            </w:pPr>
            <w:r w:rsidRPr="0080050A">
              <w:rPr>
                <w:rFonts w:ascii="Times New Roman" w:eastAsia="Times New Roman" w:hAnsi="Times New Roman"/>
                <w:sz w:val="20"/>
                <w:szCs w:val="20"/>
                <w:lang w:eastAsia="pl-PL"/>
              </w:rPr>
              <w:t>niezabudowana</w:t>
            </w:r>
          </w:p>
          <w:p w14:paraId="1BB79556" w14:textId="77777777" w:rsidR="00010167" w:rsidRDefault="0080050A">
            <w:pPr>
              <w:spacing w:after="0"/>
              <w:rPr>
                <w:rFonts w:ascii="Times New Roman" w:eastAsia="Times New Roman" w:hAnsi="Times New Roman"/>
                <w:sz w:val="20"/>
                <w:szCs w:val="20"/>
                <w:lang w:eastAsia="pl-PL"/>
              </w:rPr>
            </w:pPr>
            <w:r w:rsidRPr="0080050A">
              <w:rPr>
                <w:rFonts w:ascii="Times New Roman" w:eastAsia="Times New Roman" w:hAnsi="Times New Roman"/>
                <w:sz w:val="20"/>
                <w:szCs w:val="20"/>
                <w:lang w:eastAsia="pl-PL"/>
              </w:rPr>
              <w:t>TO1T/00032013/7</w:t>
            </w:r>
          </w:p>
        </w:tc>
        <w:tc>
          <w:tcPr>
            <w:tcW w:w="1134" w:type="dxa"/>
            <w:tcBorders>
              <w:top w:val="single" w:sz="4" w:space="0" w:color="auto"/>
              <w:left w:val="single" w:sz="4" w:space="0" w:color="auto"/>
              <w:bottom w:val="single" w:sz="4" w:space="0" w:color="auto"/>
              <w:right w:val="single" w:sz="4" w:space="0" w:color="auto"/>
            </w:tcBorders>
          </w:tcPr>
          <w:p w14:paraId="6CE8D324" w14:textId="77777777" w:rsidR="00010167" w:rsidRDefault="00010167">
            <w:pPr>
              <w:spacing w:after="0" w:line="240" w:lineRule="auto"/>
              <w:jc w:val="both"/>
              <w:rPr>
                <w:rFonts w:ascii="Times New Roman" w:eastAsia="Times New Roman" w:hAnsi="Times New Roman"/>
                <w:b/>
                <w:sz w:val="20"/>
                <w:szCs w:val="20"/>
                <w:lang w:eastAsia="pl-PL"/>
              </w:rPr>
            </w:pPr>
          </w:p>
          <w:p w14:paraId="3AF8F02F" w14:textId="77777777" w:rsidR="00010167" w:rsidRDefault="00010167" w:rsidP="00AD3983">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lang w:eastAsia="pl-PL"/>
              </w:rPr>
              <w:t xml:space="preserve"> </w:t>
            </w:r>
            <w:r>
              <w:rPr>
                <w:rFonts w:ascii="Times New Roman" w:eastAsia="Times New Roman" w:hAnsi="Times New Roman"/>
                <w:b/>
                <w:sz w:val="20"/>
                <w:szCs w:val="20"/>
              </w:rPr>
              <w:t xml:space="preserve"> </w:t>
            </w:r>
            <w:r w:rsidR="0080050A">
              <w:rPr>
                <w:rFonts w:ascii="Times New Roman" w:eastAsia="Times New Roman" w:hAnsi="Times New Roman"/>
                <w:b/>
                <w:sz w:val="20"/>
                <w:szCs w:val="20"/>
              </w:rPr>
              <w:t>0,0500</w:t>
            </w:r>
          </w:p>
          <w:p w14:paraId="7B230852" w14:textId="77777777" w:rsidR="0080050A" w:rsidRDefault="0080050A">
            <w:pPr>
              <w:spacing w:after="0"/>
              <w:jc w:val="center"/>
              <w:rPr>
                <w:rFonts w:ascii="Times New Roman" w:eastAsia="Times New Roman" w:hAnsi="Times New Roman"/>
                <w:sz w:val="18"/>
                <w:szCs w:val="20"/>
                <w:lang w:val="en-US" w:eastAsia="pl-PL"/>
              </w:rPr>
            </w:pPr>
            <w:proofErr w:type="spellStart"/>
            <w:r>
              <w:rPr>
                <w:rFonts w:ascii="Times New Roman" w:eastAsia="Times New Roman" w:hAnsi="Times New Roman"/>
                <w:sz w:val="18"/>
                <w:szCs w:val="20"/>
                <w:lang w:val="en-US" w:eastAsia="pl-PL"/>
              </w:rPr>
              <w:t>RIIIb</w:t>
            </w:r>
            <w:proofErr w:type="spellEnd"/>
            <w:r>
              <w:rPr>
                <w:rFonts w:ascii="Times New Roman" w:eastAsia="Times New Roman" w:hAnsi="Times New Roman"/>
                <w:sz w:val="18"/>
                <w:szCs w:val="20"/>
                <w:lang w:val="en-US" w:eastAsia="pl-PL"/>
              </w:rPr>
              <w:t xml:space="preserve">  0,0500</w:t>
            </w:r>
          </w:p>
          <w:p w14:paraId="0A033C69" w14:textId="77777777" w:rsidR="00010167" w:rsidRDefault="00010167">
            <w:pPr>
              <w:spacing w:after="0"/>
              <w:jc w:val="center"/>
              <w:rPr>
                <w:rFonts w:ascii="Times New Roman" w:eastAsia="Times New Roman" w:hAnsi="Times New Roman"/>
                <w:sz w:val="18"/>
                <w:szCs w:val="20"/>
                <w:lang w:val="en-US" w:eastAsia="pl-PL"/>
              </w:rPr>
            </w:pPr>
          </w:p>
        </w:tc>
        <w:tc>
          <w:tcPr>
            <w:tcW w:w="1800" w:type="dxa"/>
            <w:tcBorders>
              <w:top w:val="single" w:sz="4" w:space="0" w:color="auto"/>
              <w:left w:val="single" w:sz="4" w:space="0" w:color="auto"/>
              <w:bottom w:val="single" w:sz="4" w:space="0" w:color="auto"/>
              <w:right w:val="single" w:sz="4" w:space="0" w:color="auto"/>
            </w:tcBorders>
            <w:hideMark/>
          </w:tcPr>
          <w:p w14:paraId="39313D1F" w14:textId="77777777" w:rsidR="00010167" w:rsidRDefault="00844C87">
            <w:pPr>
              <w:spacing w:after="0" w:line="240" w:lineRule="auto"/>
              <w:rPr>
                <w:rFonts w:ascii="Times New Roman" w:eastAsia="Times New Roman" w:hAnsi="Times New Roman"/>
                <w:sz w:val="18"/>
                <w:szCs w:val="20"/>
                <w:lang w:eastAsia="pl-PL"/>
              </w:rPr>
            </w:pPr>
            <w:r w:rsidRPr="00844C87">
              <w:rPr>
                <w:rFonts w:ascii="Times New Roman" w:eastAsia="Times New Roman" w:hAnsi="Times New Roman"/>
                <w:sz w:val="18"/>
                <w:szCs w:val="20"/>
                <w:lang w:eastAsia="pl-PL"/>
              </w:rPr>
              <w:t>15 MN – tereny zabudowy mieszkaniowej jednorodzinnej</w:t>
            </w:r>
          </w:p>
        </w:tc>
        <w:tc>
          <w:tcPr>
            <w:tcW w:w="1177" w:type="dxa"/>
            <w:tcBorders>
              <w:top w:val="single" w:sz="4" w:space="0" w:color="auto"/>
              <w:left w:val="single" w:sz="4" w:space="0" w:color="auto"/>
              <w:bottom w:val="single" w:sz="4" w:space="0" w:color="auto"/>
              <w:right w:val="single" w:sz="4" w:space="0" w:color="auto"/>
            </w:tcBorders>
          </w:tcPr>
          <w:p w14:paraId="310291D9" w14:textId="77777777" w:rsidR="00010167" w:rsidRDefault="00010167">
            <w:pPr>
              <w:spacing w:after="0" w:line="240" w:lineRule="auto"/>
              <w:jc w:val="both"/>
              <w:rPr>
                <w:rFonts w:ascii="Times New Roman" w:eastAsia="Times New Roman" w:hAnsi="Times New Roman"/>
                <w:b/>
                <w:color w:val="2F5496" w:themeColor="accent5" w:themeShade="BF"/>
                <w:sz w:val="20"/>
                <w:szCs w:val="20"/>
                <w:lang w:eastAsia="pl-PL"/>
              </w:rPr>
            </w:pPr>
          </w:p>
          <w:p w14:paraId="4AA20587" w14:textId="77777777" w:rsidR="00010167" w:rsidRDefault="00844C8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23 000,00</w:t>
            </w:r>
          </w:p>
          <w:p w14:paraId="44BAE1C3" w14:textId="77777777" w:rsidR="00010167" w:rsidRDefault="0001016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14:paraId="5073C7E3" w14:textId="77777777" w:rsidR="00010167" w:rsidRDefault="00010167">
            <w:pPr>
              <w:spacing w:after="0" w:line="240" w:lineRule="auto"/>
              <w:jc w:val="center"/>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04C82556" w14:textId="77777777" w:rsidR="00010167" w:rsidRDefault="00010167">
            <w:pPr>
              <w:spacing w:after="0" w:line="240" w:lineRule="auto"/>
              <w:jc w:val="both"/>
              <w:rPr>
                <w:rFonts w:ascii="Times New Roman" w:eastAsia="Times New Roman" w:hAnsi="Times New Roman"/>
                <w:b/>
                <w:i/>
                <w:color w:val="2F5496" w:themeColor="accent5" w:themeShade="BF"/>
                <w:sz w:val="20"/>
                <w:szCs w:val="20"/>
                <w:lang w:eastAsia="pl-PL"/>
              </w:rPr>
            </w:pPr>
          </w:p>
          <w:p w14:paraId="0D4D0DDE" w14:textId="77777777" w:rsidR="00010167" w:rsidRDefault="00844C8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2 300,00</w:t>
            </w:r>
          </w:p>
          <w:p w14:paraId="6019A4E9" w14:textId="77777777" w:rsidR="00010167" w:rsidRDefault="00010167">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14:paraId="52D85F60" w14:textId="77777777" w:rsidR="00010167" w:rsidRDefault="00010167" w:rsidP="00844C87">
            <w:pPr>
              <w:spacing w:after="0" w:line="240" w:lineRule="auto"/>
              <w:jc w:val="both"/>
              <w:rPr>
                <w:rFonts w:ascii="Times New Roman" w:eastAsia="Times New Roman" w:hAnsi="Times New Roman"/>
                <w:i/>
                <w:color w:val="2F5496" w:themeColor="accent5" w:themeShade="BF"/>
                <w:sz w:val="16"/>
                <w:szCs w:val="16"/>
                <w:lang w:eastAsia="pl-PL"/>
              </w:rPr>
            </w:pPr>
            <w:r>
              <w:rPr>
                <w:rFonts w:ascii="Times New Roman" w:eastAsia="Times New Roman" w:hAnsi="Times New Roman"/>
                <w:sz w:val="16"/>
                <w:szCs w:val="16"/>
                <w:lang w:eastAsia="pl-PL"/>
              </w:rPr>
              <w:t xml:space="preserve">do </w:t>
            </w:r>
            <w:r w:rsidR="00844C87">
              <w:rPr>
                <w:rFonts w:ascii="Times New Roman" w:eastAsia="Times New Roman" w:hAnsi="Times New Roman"/>
                <w:sz w:val="16"/>
                <w:szCs w:val="16"/>
                <w:lang w:eastAsia="pl-PL"/>
              </w:rPr>
              <w:t>19.02.2019</w:t>
            </w:r>
            <w:r>
              <w:rPr>
                <w:rFonts w:ascii="Times New Roman" w:eastAsia="Times New Roman" w:hAnsi="Times New Roman"/>
                <w:sz w:val="16"/>
                <w:szCs w:val="16"/>
                <w:lang w:eastAsia="pl-PL"/>
              </w:rPr>
              <w:t xml:space="preserve"> r.</w:t>
            </w:r>
          </w:p>
        </w:tc>
        <w:tc>
          <w:tcPr>
            <w:tcW w:w="930" w:type="dxa"/>
            <w:tcBorders>
              <w:top w:val="single" w:sz="4" w:space="0" w:color="auto"/>
              <w:left w:val="single" w:sz="4" w:space="0" w:color="auto"/>
              <w:bottom w:val="single" w:sz="4" w:space="0" w:color="auto"/>
              <w:right w:val="single" w:sz="4" w:space="0" w:color="auto"/>
            </w:tcBorders>
          </w:tcPr>
          <w:p w14:paraId="51CFD2D2" w14:textId="77777777" w:rsidR="00010167" w:rsidRDefault="00010167">
            <w:pPr>
              <w:spacing w:after="0" w:line="240" w:lineRule="auto"/>
              <w:jc w:val="both"/>
              <w:rPr>
                <w:rFonts w:ascii="Times New Roman" w:eastAsia="Times New Roman" w:hAnsi="Times New Roman"/>
                <w:b/>
                <w:i/>
                <w:color w:val="2F5496" w:themeColor="accent5" w:themeShade="BF"/>
                <w:sz w:val="20"/>
                <w:szCs w:val="20"/>
                <w:lang w:eastAsia="pl-PL"/>
              </w:rPr>
            </w:pPr>
          </w:p>
          <w:p w14:paraId="2CD7A02D" w14:textId="77777777" w:rsidR="00010167" w:rsidRDefault="00010167" w:rsidP="00BA20D2">
            <w:pPr>
              <w:spacing w:after="0" w:line="240" w:lineRule="auto"/>
              <w:jc w:val="both"/>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color w:val="2F5496" w:themeColor="accent5" w:themeShade="BF"/>
                <w:sz w:val="20"/>
                <w:szCs w:val="20"/>
                <w:lang w:eastAsia="pl-PL"/>
              </w:rPr>
              <w:t xml:space="preserve">  </w:t>
            </w:r>
            <w:r w:rsidR="00BA20D2">
              <w:rPr>
                <w:rFonts w:ascii="Times New Roman" w:eastAsia="Times New Roman" w:hAnsi="Times New Roman"/>
                <w:b/>
                <w:sz w:val="20"/>
                <w:szCs w:val="20"/>
                <w:lang w:eastAsia="pl-PL"/>
              </w:rPr>
              <w:t>230,00</w:t>
            </w:r>
          </w:p>
        </w:tc>
        <w:tc>
          <w:tcPr>
            <w:tcW w:w="1980" w:type="dxa"/>
            <w:tcBorders>
              <w:top w:val="single" w:sz="4" w:space="0" w:color="auto"/>
              <w:left w:val="single" w:sz="4" w:space="0" w:color="auto"/>
              <w:bottom w:val="single" w:sz="4" w:space="0" w:color="auto"/>
              <w:right w:val="single" w:sz="4" w:space="0" w:color="auto"/>
            </w:tcBorders>
          </w:tcPr>
          <w:p w14:paraId="6728A8AD" w14:textId="77777777" w:rsidR="00010167" w:rsidRDefault="00010167">
            <w:pPr>
              <w:spacing w:after="0" w:line="240" w:lineRule="auto"/>
              <w:jc w:val="center"/>
              <w:rPr>
                <w:rFonts w:ascii="Times New Roman" w:eastAsia="Times New Roman" w:hAnsi="Times New Roman"/>
                <w:b/>
                <w:i/>
                <w:sz w:val="18"/>
                <w:szCs w:val="20"/>
                <w:lang w:eastAsia="pl-PL"/>
              </w:rPr>
            </w:pPr>
          </w:p>
          <w:p w14:paraId="1DDBD5E2" w14:textId="77777777" w:rsidR="00010167" w:rsidRDefault="00BA20D2">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26 lutego 2019</w:t>
            </w:r>
            <w:r w:rsidR="00010167">
              <w:rPr>
                <w:rFonts w:ascii="Times New Roman" w:eastAsia="Times New Roman" w:hAnsi="Times New Roman"/>
                <w:b/>
                <w:sz w:val="18"/>
                <w:szCs w:val="20"/>
                <w:lang w:eastAsia="pl-PL"/>
              </w:rPr>
              <w:t xml:space="preserve"> r.</w:t>
            </w:r>
          </w:p>
          <w:p w14:paraId="15A8FB32" w14:textId="77777777" w:rsidR="00010167" w:rsidRDefault="00010167">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9 </w:t>
            </w:r>
            <w:r>
              <w:rPr>
                <w:rFonts w:ascii="Times New Roman" w:eastAsia="Times New Roman" w:hAnsi="Times New Roman"/>
                <w:b/>
                <w:sz w:val="18"/>
                <w:szCs w:val="18"/>
                <w:vertAlign w:val="superscript"/>
                <w:lang w:eastAsia="pl-PL"/>
              </w:rPr>
              <w:t>00</w:t>
            </w:r>
          </w:p>
          <w:p w14:paraId="0EB97A91" w14:textId="77777777" w:rsidR="00010167" w:rsidRDefault="00010167">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14:paraId="7C9FD880" w14:textId="77777777" w:rsidR="00010167" w:rsidRDefault="00010167">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ul.  Wodna 2, pok. Nr 4</w:t>
            </w:r>
          </w:p>
          <w:p w14:paraId="1B419FD0" w14:textId="77777777" w:rsidR="00135159" w:rsidRDefault="00135159">
            <w:pPr>
              <w:spacing w:after="0" w:line="240" w:lineRule="auto"/>
              <w:jc w:val="center"/>
              <w:rPr>
                <w:rFonts w:ascii="Times New Roman" w:eastAsia="Times New Roman" w:hAnsi="Times New Roman"/>
                <w:b/>
                <w:i/>
                <w:sz w:val="18"/>
                <w:szCs w:val="20"/>
                <w:lang w:eastAsia="pl-PL"/>
              </w:rPr>
            </w:pPr>
          </w:p>
        </w:tc>
      </w:tr>
    </w:tbl>
    <w:p w14:paraId="77742621" w14:textId="77777777" w:rsidR="00010167" w:rsidRDefault="00010167" w:rsidP="00010167">
      <w:pPr>
        <w:spacing w:after="0" w:line="240" w:lineRule="auto"/>
        <w:jc w:val="both"/>
        <w:rPr>
          <w:rFonts w:ascii="Times New Roman" w:eastAsia="Times New Roman" w:hAnsi="Times New Roman"/>
          <w:sz w:val="20"/>
          <w:szCs w:val="20"/>
          <w:lang w:eastAsia="pl-PL"/>
        </w:rPr>
      </w:pPr>
    </w:p>
    <w:p w14:paraId="3DE7B45A" w14:textId="3CEF785B" w:rsidR="00010167" w:rsidRDefault="0095716D" w:rsidP="0001016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W przetargu </w:t>
      </w:r>
      <w:r w:rsidR="00010167">
        <w:rPr>
          <w:rFonts w:ascii="Times New Roman" w:eastAsia="Times New Roman" w:hAnsi="Times New Roman"/>
          <w:b/>
          <w:sz w:val="20"/>
          <w:szCs w:val="20"/>
          <w:lang w:eastAsia="pl-PL"/>
        </w:rPr>
        <w:t>ustal</w:t>
      </w:r>
      <w:r>
        <w:rPr>
          <w:rFonts w:ascii="Times New Roman" w:eastAsia="Times New Roman" w:hAnsi="Times New Roman"/>
          <w:b/>
          <w:sz w:val="20"/>
          <w:szCs w:val="20"/>
          <w:lang w:eastAsia="pl-PL"/>
        </w:rPr>
        <w:t>ono</w:t>
      </w:r>
      <w:r w:rsidR="00010167">
        <w:rPr>
          <w:rFonts w:ascii="Times New Roman" w:eastAsia="Times New Roman" w:hAnsi="Times New Roman"/>
          <w:b/>
          <w:sz w:val="20"/>
          <w:szCs w:val="20"/>
          <w:lang w:eastAsia="pl-PL"/>
        </w:rPr>
        <w:t xml:space="preserve"> wadium w wysokości 10% ceny wywoławczej netto. Wadium należy wnieść w pieniądzu </w:t>
      </w:r>
      <w:r w:rsidR="00010167">
        <w:rPr>
          <w:rFonts w:ascii="Times New Roman" w:eastAsia="Times New Roman" w:hAnsi="Times New Roman"/>
          <w:sz w:val="20"/>
          <w:szCs w:val="20"/>
          <w:lang w:eastAsia="pl-PL"/>
        </w:rPr>
        <w:t xml:space="preserve">w podanym wyżej terminie w kasie Urzędu Gminy Chełmża, ul. Wodna 2 lub </w:t>
      </w:r>
      <w:r w:rsidR="00010167">
        <w:rPr>
          <w:rFonts w:ascii="Times New Roman" w:eastAsia="Times New Roman" w:hAnsi="Times New Roman"/>
          <w:b/>
          <w:sz w:val="20"/>
          <w:szCs w:val="20"/>
          <w:lang w:eastAsia="pl-PL"/>
        </w:rPr>
        <w:t>na konto Gminy Chełmża - PKO Chełmża Nr 26  1020  5011  0000  9002  0016  3857</w:t>
      </w:r>
      <w:r w:rsidR="00010167">
        <w:rPr>
          <w:rFonts w:ascii="Times New Roman" w:eastAsia="Times New Roman" w:hAnsi="Times New Roman"/>
          <w:sz w:val="20"/>
          <w:szCs w:val="20"/>
          <w:lang w:eastAsia="pl-PL"/>
        </w:rPr>
        <w:t xml:space="preserve"> (za datę wpłaty uznaje się datę wpływu wadium na konto Gminy Chełmża).</w:t>
      </w:r>
    </w:p>
    <w:p w14:paraId="7CFEBDFA" w14:textId="77777777" w:rsidR="00010167" w:rsidRDefault="00010167" w:rsidP="0001016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wadium wpłacane jest przez jednego ze współmałżonków w opisie wpłaty oprócz określenia nieruchomości której dotyczy wpłata należy wpisać jeżeli uczestnikami licytacji mają być małżonkowie ich imiona i nazwisko.</w:t>
      </w:r>
    </w:p>
    <w:p w14:paraId="53CB257E" w14:textId="77777777" w:rsidR="00010167" w:rsidRDefault="00010167" w:rsidP="0001016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14:paraId="336A2E69" w14:textId="77777777" w:rsidR="00010167" w:rsidRDefault="00010167" w:rsidP="00010167">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 xml:space="preserve">W przetargu mogą wziąć udział osoby fizyczne i prawne, jeżeli wpłacą wadium w terminie. </w:t>
      </w:r>
    </w:p>
    <w:p w14:paraId="0B83519B" w14:textId="77777777" w:rsidR="00010167" w:rsidRDefault="00010167" w:rsidP="0001016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14:paraId="47DE6A85" w14:textId="77777777" w:rsidR="00010167" w:rsidRDefault="00010167" w:rsidP="0001016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14:paraId="3AA94789" w14:textId="77777777" w:rsidR="00010167" w:rsidRDefault="00010167" w:rsidP="00010167">
      <w:pPr>
        <w:spacing w:after="0" w:line="240" w:lineRule="auto"/>
        <w:jc w:val="both"/>
        <w:rPr>
          <w:rFonts w:ascii="Times New Roman" w:eastAsia="Times New Roman" w:hAnsi="Times New Roman"/>
          <w:b/>
          <w:sz w:val="20"/>
          <w:szCs w:val="20"/>
          <w:lang w:eastAsia="pl-PL"/>
        </w:rPr>
      </w:pPr>
    </w:p>
    <w:p w14:paraId="0B2A16BC" w14:textId="77777777" w:rsidR="00010167" w:rsidRDefault="00010167" w:rsidP="0001016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jest ważne bez względu na liczbę uczestników, jeżeli chociaż jeden uczestnik zaoferował co najmniej jedno postąpienie powyżej ceny wywoławczej.  </w:t>
      </w:r>
    </w:p>
    <w:p w14:paraId="68B6D41B" w14:textId="77777777" w:rsidR="00010167" w:rsidRDefault="00010167" w:rsidP="0001016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14:paraId="48F3F749" w14:textId="77777777" w:rsidR="00010167" w:rsidRDefault="00010167" w:rsidP="0001016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przetargu ceny sprzedaży nieruchomości zostanie doliczony podatek VAT w wysokości 23%.</w:t>
      </w:r>
    </w:p>
    <w:p w14:paraId="52627F70" w14:textId="77777777" w:rsidR="00010167" w:rsidRDefault="00010167" w:rsidP="0001016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Zagospodarowanie nieruchomości zgodnie z miejscowym planem zagospodarowania przestrzennego Gminy Chełmża w jednostce strukturalnej </w:t>
      </w:r>
      <w:r w:rsidR="00BA20D2">
        <w:rPr>
          <w:rFonts w:ascii="Times New Roman" w:eastAsia="Times New Roman" w:hAnsi="Times New Roman"/>
          <w:sz w:val="20"/>
          <w:szCs w:val="20"/>
          <w:lang w:eastAsia="pl-PL"/>
        </w:rPr>
        <w:t>Pluskowęsy</w:t>
      </w:r>
      <w:r>
        <w:rPr>
          <w:rFonts w:ascii="Times New Roman" w:eastAsia="Times New Roman" w:hAnsi="Times New Roman"/>
          <w:sz w:val="20"/>
          <w:szCs w:val="20"/>
          <w:lang w:eastAsia="pl-PL"/>
        </w:rPr>
        <w:t xml:space="preserve"> </w:t>
      </w:r>
      <w:r w:rsidR="00BA20D2" w:rsidRPr="00BA20D2">
        <w:rPr>
          <w:rFonts w:ascii="Times New Roman" w:eastAsia="Times New Roman" w:hAnsi="Times New Roman"/>
          <w:sz w:val="20"/>
          <w:szCs w:val="20"/>
          <w:lang w:eastAsia="pl-PL"/>
        </w:rPr>
        <w:t>(</w:t>
      </w:r>
      <w:proofErr w:type="spellStart"/>
      <w:r w:rsidR="00BA20D2" w:rsidRPr="00BA20D2">
        <w:rPr>
          <w:rFonts w:ascii="Times New Roman" w:eastAsia="Times New Roman" w:hAnsi="Times New Roman"/>
          <w:sz w:val="20"/>
          <w:szCs w:val="20"/>
          <w:lang w:eastAsia="pl-PL"/>
        </w:rPr>
        <w:t>Dz.Urz</w:t>
      </w:r>
      <w:proofErr w:type="spellEnd"/>
      <w:r w:rsidR="00BA20D2" w:rsidRPr="00BA20D2">
        <w:rPr>
          <w:rFonts w:ascii="Times New Roman" w:eastAsia="Times New Roman" w:hAnsi="Times New Roman"/>
          <w:sz w:val="20"/>
          <w:szCs w:val="20"/>
          <w:lang w:eastAsia="pl-PL"/>
        </w:rPr>
        <w:t xml:space="preserve">. Woj. Kuj. – Pom. z 2011 r. Nr 253, poz. 2436) </w:t>
      </w:r>
      <w:r>
        <w:rPr>
          <w:rFonts w:ascii="Times New Roman" w:eastAsia="Times New Roman" w:hAnsi="Times New Roman"/>
          <w:sz w:val="20"/>
          <w:szCs w:val="20"/>
          <w:lang w:eastAsia="pl-PL"/>
        </w:rPr>
        <w:t xml:space="preserve">- zabudowa mieszkaniowa </w:t>
      </w:r>
      <w:r w:rsidR="00BA20D2">
        <w:rPr>
          <w:rFonts w:ascii="Times New Roman" w:eastAsia="Times New Roman" w:hAnsi="Times New Roman"/>
          <w:sz w:val="20"/>
          <w:szCs w:val="20"/>
          <w:lang w:eastAsia="pl-PL"/>
        </w:rPr>
        <w:t>jednorodzinna.</w:t>
      </w:r>
    </w:p>
    <w:p w14:paraId="27BFD650" w14:textId="77777777" w:rsidR="00010167" w:rsidRDefault="00010167" w:rsidP="0001016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Nieruchomość objęta przetargiem wolna jest od jakichkolwiek obciążeń. Sprzedaż następuje na podstawie  ustawy z dnia 21 sierpnia 1997 r. o gospodarce nieruchomościami.</w:t>
      </w:r>
    </w:p>
    <w:p w14:paraId="058D80C0" w14:textId="77777777" w:rsidR="00010167" w:rsidRDefault="00010167" w:rsidP="0001016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Koszty zawarcia aktu notarialnego oraz wpisu własności do księgi wieczystej ponosi kupujący.</w:t>
      </w:r>
    </w:p>
    <w:p w14:paraId="2090F661" w14:textId="77777777" w:rsidR="00010167" w:rsidRDefault="00010167" w:rsidP="0001016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14:paraId="7448BCA7" w14:textId="77777777" w:rsidR="00010167" w:rsidRDefault="00010167" w:rsidP="0001016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14:paraId="257A5592" w14:textId="77777777" w:rsidR="00010167" w:rsidRDefault="00010167" w:rsidP="0001016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14:paraId="6131821A" w14:textId="77777777" w:rsidR="00010167" w:rsidRDefault="00010167" w:rsidP="0001016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14:paraId="60227E6E" w14:textId="77777777" w:rsidR="00413AFC" w:rsidRDefault="00413AFC" w:rsidP="00010167">
      <w:pPr>
        <w:spacing w:after="0" w:line="240" w:lineRule="auto"/>
        <w:jc w:val="both"/>
        <w:rPr>
          <w:rFonts w:ascii="Times New Roman" w:eastAsia="Times New Roman" w:hAnsi="Times New Roman"/>
          <w:b/>
          <w:sz w:val="20"/>
          <w:szCs w:val="20"/>
          <w:lang w:eastAsia="pl-PL"/>
        </w:rPr>
      </w:pPr>
    </w:p>
    <w:p w14:paraId="491DC325" w14:textId="77777777" w:rsidR="003538D3" w:rsidRPr="003538D3" w:rsidRDefault="003538D3" w:rsidP="003538D3">
      <w:pPr>
        <w:jc w:val="both"/>
        <w:rPr>
          <w:rFonts w:ascii="Times New Roman" w:hAnsi="Times New Roman"/>
          <w:sz w:val="20"/>
          <w:szCs w:val="20"/>
        </w:rPr>
      </w:pPr>
      <w:r w:rsidRPr="003538D3">
        <w:rPr>
          <w:rFonts w:ascii="Times New Roman" w:hAnsi="Times New Roman"/>
          <w:sz w:val="20"/>
          <w:szCs w:val="20"/>
        </w:rPr>
        <w:t>Klauzula informacyjna o przetwarzaniu danych osobowych uczestników postępowania przetargowego dostępna jest na stronie internetowej: www.bip.gminachelmza.pl zakładka: klauzula informacyjna (RODO).</w:t>
      </w:r>
    </w:p>
    <w:p w14:paraId="15D4493F" w14:textId="77777777" w:rsidR="00010167" w:rsidRDefault="00010167" w:rsidP="00010167">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xml:space="preserve">Szczegółowe informacje o sprzedaży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14:paraId="0C0AB175" w14:textId="77777777" w:rsidR="00010167" w:rsidRDefault="00010167" w:rsidP="00010167">
      <w:pPr>
        <w:spacing w:after="0" w:line="240" w:lineRule="auto"/>
        <w:jc w:val="both"/>
        <w:rPr>
          <w:rFonts w:ascii="Times New Roman" w:eastAsia="Times New Roman" w:hAnsi="Times New Roman"/>
          <w:b/>
          <w:color w:val="4472C4" w:themeColor="accent5"/>
          <w:sz w:val="20"/>
          <w:szCs w:val="20"/>
          <w:lang w:eastAsia="pl-PL"/>
        </w:rPr>
      </w:pPr>
    </w:p>
    <w:p w14:paraId="1146987E" w14:textId="6D0FC0D1" w:rsidR="00010167" w:rsidRDefault="00010167" w:rsidP="0001016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A23007">
        <w:rPr>
          <w:rFonts w:ascii="Times New Roman" w:eastAsia="Times New Roman" w:hAnsi="Times New Roman"/>
          <w:sz w:val="20"/>
          <w:szCs w:val="20"/>
          <w:lang w:eastAsia="pl-PL"/>
        </w:rPr>
        <w:t>18.</w:t>
      </w:r>
      <w:r w:rsidR="003538D3">
        <w:rPr>
          <w:rFonts w:ascii="Times New Roman" w:eastAsia="Times New Roman" w:hAnsi="Times New Roman"/>
          <w:sz w:val="20"/>
          <w:szCs w:val="20"/>
          <w:lang w:eastAsia="pl-PL"/>
        </w:rPr>
        <w:t>01.2019</w:t>
      </w:r>
      <w:r>
        <w:rPr>
          <w:rFonts w:ascii="Times New Roman" w:eastAsia="Times New Roman" w:hAnsi="Times New Roman"/>
          <w:sz w:val="20"/>
          <w:szCs w:val="20"/>
          <w:lang w:eastAsia="pl-PL"/>
        </w:rPr>
        <w:t xml:space="preserve"> r.</w:t>
      </w:r>
      <w:bookmarkStart w:id="0" w:name="_GoBack"/>
      <w:bookmarkEnd w:id="0"/>
    </w:p>
    <w:p w14:paraId="5C54DC15" w14:textId="77777777" w:rsidR="00010167" w:rsidRDefault="00010167" w:rsidP="00010167">
      <w:pPr>
        <w:spacing w:after="0" w:line="240" w:lineRule="auto"/>
        <w:jc w:val="both"/>
        <w:rPr>
          <w:rFonts w:ascii="Times New Roman" w:eastAsia="Times New Roman" w:hAnsi="Times New Roman"/>
          <w:color w:val="4472C4" w:themeColor="accent5"/>
          <w:sz w:val="20"/>
          <w:szCs w:val="20"/>
          <w:lang w:eastAsia="pl-PL"/>
        </w:rPr>
      </w:pPr>
    </w:p>
    <w:p w14:paraId="3E8C0851" w14:textId="77777777" w:rsidR="00010167" w:rsidRDefault="00010167" w:rsidP="00010167">
      <w:pPr>
        <w:spacing w:after="0" w:line="240" w:lineRule="auto"/>
        <w:jc w:val="both"/>
        <w:rPr>
          <w:rFonts w:ascii="Times New Roman" w:eastAsia="Times New Roman" w:hAnsi="Times New Roman"/>
          <w:b/>
          <w:color w:val="4472C4" w:themeColor="accent5"/>
          <w:sz w:val="20"/>
          <w:szCs w:val="20"/>
          <w:lang w:eastAsia="pl-PL"/>
        </w:rPr>
      </w:pPr>
    </w:p>
    <w:p w14:paraId="1D27DA7A" w14:textId="77777777" w:rsidR="00010167" w:rsidRDefault="00010167" w:rsidP="00010167">
      <w:pPr>
        <w:spacing w:after="0" w:line="240" w:lineRule="auto"/>
        <w:rPr>
          <w:rFonts w:ascii="Times New Roman" w:eastAsia="Times New Roman" w:hAnsi="Times New Roman"/>
          <w:color w:val="4472C4" w:themeColor="accent5"/>
          <w:sz w:val="24"/>
          <w:szCs w:val="20"/>
          <w:lang w:eastAsia="pl-PL"/>
        </w:rPr>
      </w:pPr>
    </w:p>
    <w:p w14:paraId="1CF54600" w14:textId="77777777" w:rsidR="00010167" w:rsidRDefault="00010167" w:rsidP="00010167">
      <w:pPr>
        <w:rPr>
          <w:color w:val="4472C4" w:themeColor="accent5"/>
        </w:rPr>
      </w:pPr>
    </w:p>
    <w:p w14:paraId="088B3303" w14:textId="77777777" w:rsidR="00010167" w:rsidRDefault="00010167" w:rsidP="00010167">
      <w:pPr>
        <w:rPr>
          <w:color w:val="4472C4" w:themeColor="accent5"/>
        </w:rPr>
      </w:pPr>
    </w:p>
    <w:p w14:paraId="5F30B8BA" w14:textId="77777777" w:rsidR="00010167" w:rsidRDefault="00010167" w:rsidP="00010167">
      <w:pPr>
        <w:rPr>
          <w:color w:val="4472C4" w:themeColor="accent5"/>
        </w:rPr>
      </w:pPr>
    </w:p>
    <w:p w14:paraId="6B2BB213" w14:textId="77777777" w:rsidR="00010167" w:rsidRDefault="00010167" w:rsidP="00010167">
      <w:pPr>
        <w:rPr>
          <w:color w:val="4472C4" w:themeColor="accent5"/>
        </w:rPr>
      </w:pPr>
    </w:p>
    <w:p w14:paraId="065B826F" w14:textId="77777777" w:rsidR="000C0286" w:rsidRDefault="000C0286"/>
    <w:sectPr w:rsidR="000C0286" w:rsidSect="00135159">
      <w:headerReference w:type="default" r:id="rId6"/>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A0DCF" w14:textId="77777777" w:rsidR="00127D52" w:rsidRDefault="00127D52" w:rsidP="00DB252D">
      <w:pPr>
        <w:spacing w:after="0" w:line="240" w:lineRule="auto"/>
      </w:pPr>
      <w:r>
        <w:separator/>
      </w:r>
    </w:p>
  </w:endnote>
  <w:endnote w:type="continuationSeparator" w:id="0">
    <w:p w14:paraId="57C1C57B" w14:textId="77777777" w:rsidR="00127D52" w:rsidRDefault="00127D52" w:rsidP="00DB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57DAF" w14:textId="77777777" w:rsidR="00127D52" w:rsidRDefault="00127D52" w:rsidP="00DB252D">
      <w:pPr>
        <w:spacing w:after="0" w:line="240" w:lineRule="auto"/>
      </w:pPr>
      <w:r>
        <w:separator/>
      </w:r>
    </w:p>
  </w:footnote>
  <w:footnote w:type="continuationSeparator" w:id="0">
    <w:p w14:paraId="437AFC7D" w14:textId="77777777" w:rsidR="00127D52" w:rsidRDefault="00127D52" w:rsidP="00DB2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34243"/>
      <w:docPartObj>
        <w:docPartGallery w:val="Page Numbers (Top of Page)"/>
        <w:docPartUnique/>
      </w:docPartObj>
    </w:sdtPr>
    <w:sdtEndPr/>
    <w:sdtContent>
      <w:p w14:paraId="235A7902" w14:textId="77777777" w:rsidR="00DB252D" w:rsidRDefault="00DB252D">
        <w:pPr>
          <w:pStyle w:val="Nagwek"/>
          <w:jc w:val="center"/>
        </w:pPr>
        <w:r>
          <w:fldChar w:fldCharType="begin"/>
        </w:r>
        <w:r>
          <w:instrText>PAGE   \* MERGEFORMAT</w:instrText>
        </w:r>
        <w:r>
          <w:fldChar w:fldCharType="separate"/>
        </w:r>
        <w:r w:rsidR="00A23007">
          <w:rPr>
            <w:noProof/>
          </w:rPr>
          <w:t>2</w:t>
        </w:r>
        <w:r>
          <w:fldChar w:fldCharType="end"/>
        </w:r>
      </w:p>
    </w:sdtContent>
  </w:sdt>
  <w:p w14:paraId="60E10563" w14:textId="77777777" w:rsidR="00DB252D" w:rsidRDefault="00DB252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67"/>
    <w:rsid w:val="00010167"/>
    <w:rsid w:val="000C0286"/>
    <w:rsid w:val="000F0293"/>
    <w:rsid w:val="00124718"/>
    <w:rsid w:val="00127D52"/>
    <w:rsid w:val="00135159"/>
    <w:rsid w:val="003538D3"/>
    <w:rsid w:val="0039738E"/>
    <w:rsid w:val="00413AFC"/>
    <w:rsid w:val="0080050A"/>
    <w:rsid w:val="00844C87"/>
    <w:rsid w:val="00953BF6"/>
    <w:rsid w:val="0095716D"/>
    <w:rsid w:val="00A23007"/>
    <w:rsid w:val="00AB0749"/>
    <w:rsid w:val="00AD3983"/>
    <w:rsid w:val="00B3260C"/>
    <w:rsid w:val="00BA20D2"/>
    <w:rsid w:val="00D5051F"/>
    <w:rsid w:val="00DB252D"/>
    <w:rsid w:val="00F10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21DA"/>
  <w15:docId w15:val="{A057E37C-BAFD-432E-942D-7383D170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167"/>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25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52D"/>
    <w:rPr>
      <w:rFonts w:ascii="Calibri" w:eastAsia="Calibri" w:hAnsi="Calibri" w:cs="Times New Roman"/>
    </w:rPr>
  </w:style>
  <w:style w:type="paragraph" w:styleId="Stopka">
    <w:name w:val="footer"/>
    <w:basedOn w:val="Normalny"/>
    <w:link w:val="StopkaZnak"/>
    <w:uiPriority w:val="99"/>
    <w:unhideWhenUsed/>
    <w:rsid w:val="00DB25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52D"/>
    <w:rPr>
      <w:rFonts w:ascii="Calibri" w:eastAsia="Calibri" w:hAnsi="Calibri" w:cs="Times New Roman"/>
    </w:rPr>
  </w:style>
  <w:style w:type="character" w:styleId="Odwoaniedokomentarza">
    <w:name w:val="annotation reference"/>
    <w:basedOn w:val="Domylnaczcionkaakapitu"/>
    <w:uiPriority w:val="99"/>
    <w:semiHidden/>
    <w:unhideWhenUsed/>
    <w:rsid w:val="0095716D"/>
    <w:rPr>
      <w:sz w:val="16"/>
      <w:szCs w:val="16"/>
    </w:rPr>
  </w:style>
  <w:style w:type="paragraph" w:styleId="Tekstkomentarza">
    <w:name w:val="annotation text"/>
    <w:basedOn w:val="Normalny"/>
    <w:link w:val="TekstkomentarzaZnak"/>
    <w:uiPriority w:val="99"/>
    <w:semiHidden/>
    <w:unhideWhenUsed/>
    <w:rsid w:val="009571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71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5716D"/>
    <w:rPr>
      <w:b/>
      <w:bCs/>
    </w:rPr>
  </w:style>
  <w:style w:type="character" w:customStyle="1" w:styleId="TematkomentarzaZnak">
    <w:name w:val="Temat komentarza Znak"/>
    <w:basedOn w:val="TekstkomentarzaZnak"/>
    <w:link w:val="Tematkomentarza"/>
    <w:uiPriority w:val="99"/>
    <w:semiHidden/>
    <w:rsid w:val="0095716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57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1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4804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dcterms:created xsi:type="dcterms:W3CDTF">2019-01-18T06:50:00Z</dcterms:created>
  <dcterms:modified xsi:type="dcterms:W3CDTF">2019-01-18T09:29:00Z</dcterms:modified>
</cp:coreProperties>
</file>