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EC435C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EC435C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EC435C">
        <w:rPr>
          <w:rFonts w:ascii="Times New Roman" w:hAnsi="Times New Roman" w:cs="Times New Roman"/>
          <w:color w:val="000000" w:themeColor="text1"/>
        </w:rPr>
        <w:t xml:space="preserve">dnia </w:t>
      </w:r>
      <w:r w:rsidR="00950078" w:rsidRPr="00EC435C">
        <w:rPr>
          <w:rFonts w:ascii="Times New Roman" w:hAnsi="Times New Roman" w:cs="Times New Roman"/>
          <w:color w:val="000000" w:themeColor="text1"/>
        </w:rPr>
        <w:t>1</w:t>
      </w:r>
      <w:r w:rsidR="00CE7984" w:rsidRPr="00EC435C">
        <w:rPr>
          <w:rFonts w:ascii="Times New Roman" w:hAnsi="Times New Roman" w:cs="Times New Roman"/>
          <w:color w:val="000000" w:themeColor="text1"/>
        </w:rPr>
        <w:t>9</w:t>
      </w:r>
      <w:r w:rsidR="00950078" w:rsidRPr="00EC435C">
        <w:rPr>
          <w:rFonts w:ascii="Times New Roman" w:hAnsi="Times New Roman" w:cs="Times New Roman"/>
          <w:color w:val="000000" w:themeColor="text1"/>
        </w:rPr>
        <w:t xml:space="preserve"> lutego 2019 </w:t>
      </w:r>
      <w:r w:rsidR="00A11628" w:rsidRPr="00EC435C">
        <w:rPr>
          <w:rFonts w:ascii="Times New Roman" w:hAnsi="Times New Roman" w:cs="Times New Roman"/>
          <w:color w:val="000000" w:themeColor="text1"/>
        </w:rPr>
        <w:t xml:space="preserve"> r.</w:t>
      </w:r>
    </w:p>
    <w:p w:rsidR="004E6D5D" w:rsidRPr="00EC435C" w:rsidRDefault="004E6D5D" w:rsidP="00A11628">
      <w:pPr>
        <w:rPr>
          <w:rFonts w:ascii="Times New Roman" w:hAnsi="Times New Roman" w:cs="Times New Roman"/>
          <w:b/>
          <w:color w:val="000000" w:themeColor="text1"/>
        </w:rPr>
      </w:pPr>
      <w:r w:rsidRPr="00EC435C">
        <w:rPr>
          <w:rFonts w:ascii="Times New Roman" w:hAnsi="Times New Roman" w:cs="Times New Roman"/>
          <w:b/>
          <w:color w:val="000000" w:themeColor="text1"/>
        </w:rPr>
        <w:t xml:space="preserve">Wójt Gminy Chełmża </w:t>
      </w:r>
    </w:p>
    <w:p w:rsidR="00A11628" w:rsidRPr="00EC435C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EC435C">
        <w:rPr>
          <w:rFonts w:ascii="Times New Roman" w:hAnsi="Times New Roman" w:cs="Times New Roman"/>
          <w:b/>
          <w:color w:val="000000" w:themeColor="text1"/>
        </w:rPr>
        <w:t>PIR.6733.</w:t>
      </w:r>
      <w:r w:rsidR="00D22EB8" w:rsidRPr="00EC435C">
        <w:rPr>
          <w:rFonts w:ascii="Times New Roman" w:hAnsi="Times New Roman" w:cs="Times New Roman"/>
          <w:b/>
          <w:color w:val="000000" w:themeColor="text1"/>
        </w:rPr>
        <w:t>1</w:t>
      </w:r>
      <w:r w:rsidR="00950078" w:rsidRPr="00EC435C">
        <w:rPr>
          <w:rFonts w:ascii="Times New Roman" w:hAnsi="Times New Roman" w:cs="Times New Roman"/>
          <w:b/>
          <w:color w:val="000000" w:themeColor="text1"/>
        </w:rPr>
        <w:t>2</w:t>
      </w:r>
      <w:r w:rsidRPr="00EC435C">
        <w:rPr>
          <w:rFonts w:ascii="Times New Roman" w:hAnsi="Times New Roman" w:cs="Times New Roman"/>
          <w:b/>
          <w:color w:val="000000" w:themeColor="text1"/>
        </w:rPr>
        <w:t>.2018</w:t>
      </w:r>
    </w:p>
    <w:p w:rsidR="004C1879" w:rsidRPr="00EC435C" w:rsidRDefault="004C1879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78C9" w:rsidRPr="00EC435C" w:rsidRDefault="00A11628" w:rsidP="009259EE">
      <w:pPr>
        <w:jc w:val="center"/>
        <w:rPr>
          <w:rFonts w:ascii="Times New Roman" w:hAnsi="Times New Roman" w:cs="Times New Roman"/>
          <w:color w:val="000000" w:themeColor="text1"/>
        </w:rPr>
      </w:pPr>
      <w:r w:rsidRPr="00EC435C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="001C79F6">
        <w:rPr>
          <w:rFonts w:ascii="Times New Roman" w:hAnsi="Times New Roman" w:cs="Times New Roman"/>
          <w:b/>
          <w:color w:val="000000" w:themeColor="text1"/>
        </w:rPr>
        <w:br/>
        <w:t>o wglądzie do akt sprawy</w:t>
      </w:r>
      <w:r w:rsidRPr="00EC435C">
        <w:rPr>
          <w:rFonts w:ascii="Times New Roman" w:hAnsi="Times New Roman" w:cs="Times New Roman"/>
          <w:b/>
          <w:color w:val="000000" w:themeColor="text1"/>
        </w:rPr>
        <w:br/>
      </w:r>
    </w:p>
    <w:p w:rsidR="009259EE" w:rsidRPr="00EC435C" w:rsidRDefault="00A11628" w:rsidP="009259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C435C">
        <w:rPr>
          <w:rFonts w:ascii="Times New Roman" w:hAnsi="Times New Roman" w:cs="Times New Roman"/>
          <w:color w:val="000000" w:themeColor="text1"/>
          <w:szCs w:val="24"/>
        </w:rPr>
        <w:t>Na podstawie art. 53 ust. 1 ustawy z dnia 27 marca 2003 r. o planowaniu i zagospodarowaniu przestrzennym (Dz.U. z 201</w:t>
      </w:r>
      <w:r w:rsidR="009A6F50" w:rsidRPr="00EC435C">
        <w:rPr>
          <w:rFonts w:ascii="Times New Roman" w:hAnsi="Times New Roman" w:cs="Times New Roman"/>
          <w:color w:val="000000" w:themeColor="text1"/>
          <w:szCs w:val="24"/>
        </w:rPr>
        <w:t>8</w:t>
      </w:r>
      <w:r w:rsidRPr="00EC435C">
        <w:rPr>
          <w:rFonts w:ascii="Times New Roman" w:hAnsi="Times New Roman" w:cs="Times New Roman"/>
          <w:color w:val="000000" w:themeColor="text1"/>
          <w:szCs w:val="24"/>
        </w:rPr>
        <w:t xml:space="preserve"> r. poz.</w:t>
      </w:r>
      <w:r w:rsidR="009A6F50" w:rsidRPr="00EC435C">
        <w:rPr>
          <w:rFonts w:ascii="Times New Roman" w:hAnsi="Times New Roman" w:cs="Times New Roman"/>
          <w:color w:val="000000" w:themeColor="text1"/>
          <w:szCs w:val="24"/>
        </w:rPr>
        <w:t xml:space="preserve"> 1945</w:t>
      </w:r>
      <w:r w:rsidR="00CE7984" w:rsidRPr="00EC435C">
        <w:rPr>
          <w:rFonts w:ascii="Times New Roman" w:hAnsi="Times New Roman" w:cs="Times New Roman"/>
          <w:color w:val="000000" w:themeColor="text1"/>
          <w:szCs w:val="24"/>
        </w:rPr>
        <w:t>)</w:t>
      </w:r>
      <w:r w:rsidR="00EC435C" w:rsidRPr="00EC435C">
        <w:rPr>
          <w:rFonts w:ascii="Times New Roman" w:hAnsi="Times New Roman" w:cs="Times New Roman"/>
          <w:color w:val="000000" w:themeColor="text1"/>
          <w:szCs w:val="24"/>
        </w:rPr>
        <w:t>,</w:t>
      </w:r>
      <w:r w:rsidR="00CE7984" w:rsidRPr="00EC435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259EE" w:rsidRPr="00EC435C">
        <w:rPr>
          <w:rFonts w:ascii="Times New Roman" w:hAnsi="Times New Roman" w:cs="Times New Roman"/>
          <w:color w:val="000000" w:themeColor="text1"/>
          <w:szCs w:val="24"/>
        </w:rPr>
        <w:t>art. 10 ustawy z dnia 14 czerwca 1960 r. Kodeks postępowania administracyjnego</w:t>
      </w:r>
      <w:r w:rsidR="009259EE" w:rsidRPr="00EC435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9259EE" w:rsidRPr="00EC435C">
        <w:rPr>
          <w:rFonts w:ascii="Times New Roman" w:hAnsi="Times New Roman" w:cs="Times New Roman"/>
          <w:bCs/>
          <w:color w:val="000000" w:themeColor="text1"/>
          <w:szCs w:val="24"/>
        </w:rPr>
        <w:t>(</w:t>
      </w:r>
      <w:r w:rsidR="009259EE" w:rsidRPr="00EC435C">
        <w:rPr>
          <w:rFonts w:ascii="Times New Roman" w:hAnsi="Times New Roman" w:cs="Times New Roman"/>
          <w:color w:val="000000" w:themeColor="text1"/>
          <w:szCs w:val="24"/>
        </w:rPr>
        <w:t xml:space="preserve">Dz.U. z 2018 r. poz. 2096) </w:t>
      </w:r>
      <w:r w:rsidR="00964B21" w:rsidRPr="00EC435C">
        <w:rPr>
          <w:rFonts w:ascii="Times New Roman" w:hAnsi="Times New Roman" w:cs="Times New Roman"/>
          <w:color w:val="000000" w:themeColor="text1"/>
          <w:szCs w:val="24"/>
        </w:rPr>
        <w:t xml:space="preserve">informuję, </w:t>
      </w:r>
      <w:r w:rsidR="00FC48F4" w:rsidRPr="00EC435C">
        <w:rPr>
          <w:rFonts w:ascii="Times New Roman" w:hAnsi="Times New Roman" w:cs="Times New Roman"/>
          <w:color w:val="000000" w:themeColor="text1"/>
          <w:szCs w:val="24"/>
        </w:rPr>
        <w:t>że</w:t>
      </w:r>
      <w:r w:rsidR="00BB7C79" w:rsidRPr="00EC435C">
        <w:rPr>
          <w:rFonts w:ascii="Times New Roman" w:eastAsia="Lucida Sans Unicode" w:hAnsi="Times New Roman" w:cs="Times New Roman"/>
          <w:color w:val="000000" w:themeColor="text1"/>
          <w:kern w:val="2"/>
          <w:szCs w:val="24"/>
        </w:rPr>
        <w:t xml:space="preserve"> </w:t>
      </w:r>
      <w:r w:rsidR="006E363C" w:rsidRPr="00EC435C">
        <w:rPr>
          <w:rFonts w:ascii="Times New Roman" w:hAnsi="Times New Roman" w:cs="Times New Roman"/>
          <w:color w:val="000000" w:themeColor="text1"/>
          <w:szCs w:val="24"/>
        </w:rPr>
        <w:t>w postępowaniu z wniosku z dnia 3 grudnia 2018 r. ENERGA OPERATOR SA z siedzibą w Gdańsku, Oddział w Toruniu reprezentowane</w:t>
      </w:r>
      <w:r w:rsidR="00CE7984" w:rsidRPr="00EC435C">
        <w:rPr>
          <w:rFonts w:ascii="Times New Roman" w:hAnsi="Times New Roman" w:cs="Times New Roman"/>
          <w:color w:val="000000" w:themeColor="text1"/>
          <w:szCs w:val="24"/>
        </w:rPr>
        <w:t>j</w:t>
      </w:r>
      <w:r w:rsidR="006E363C" w:rsidRPr="00EC435C">
        <w:rPr>
          <w:rFonts w:ascii="Times New Roman" w:hAnsi="Times New Roman" w:cs="Times New Roman"/>
          <w:color w:val="000000" w:themeColor="text1"/>
          <w:szCs w:val="24"/>
        </w:rPr>
        <w:t xml:space="preserve"> przez pełnomocnika Pana Grzegorza Chrapkowskiego w sprawie </w:t>
      </w:r>
      <w:r w:rsidR="006E363C" w:rsidRPr="00EC435C">
        <w:rPr>
          <w:rFonts w:ascii="Times New Roman" w:hAnsi="Times New Roman" w:cs="Times New Roman"/>
          <w:color w:val="000000" w:themeColor="text1"/>
          <w:szCs w:val="24"/>
          <w:lang w:val="x-none"/>
        </w:rPr>
        <w:t>wydania decyzji o</w:t>
      </w:r>
      <w:r w:rsidR="006E363C" w:rsidRPr="00EC435C">
        <w:rPr>
          <w:rFonts w:ascii="Times New Roman" w:hAnsi="Times New Roman" w:cs="Times New Roman"/>
          <w:color w:val="000000" w:themeColor="text1"/>
          <w:szCs w:val="24"/>
        </w:rPr>
        <w:t xml:space="preserve"> ustaleniu lokalizacji inwestycji celu publicznego dla zamierzenia polegającego na przebudowie sieci napowietrznej nn-0,4kV w miejscowości Nawra, na działkach nr  30/1, 32/2, 31, 32/1, 34, 33, 35/1, obręb Nawra, Gmina Chełmża</w:t>
      </w:r>
      <w:r w:rsidR="009259EE" w:rsidRPr="00EC435C">
        <w:rPr>
          <w:rFonts w:ascii="Times New Roman" w:hAnsi="Times New Roman" w:cs="Times New Roman"/>
          <w:color w:val="000000" w:themeColor="text1"/>
          <w:szCs w:val="24"/>
        </w:rPr>
        <w:t>, został zebrany materiał dowodowy oraz wydana zostanie decyzja o ustaleniu lokalizacji inwestycji celu publicznego.</w:t>
      </w:r>
    </w:p>
    <w:p w:rsidR="009259EE" w:rsidRPr="00EC435C" w:rsidRDefault="009259EE" w:rsidP="009259E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C435C">
        <w:rPr>
          <w:rFonts w:ascii="Times New Roman" w:hAnsi="Times New Roman" w:cs="Times New Roman"/>
          <w:color w:val="000000" w:themeColor="text1"/>
          <w:szCs w:val="24"/>
        </w:rPr>
        <w:t xml:space="preserve">Celem zapewnienia stronom czynnego udziału w postępowaniu przed wydaniem decyzji informuję, że w terminie 3 dni od daty upływu 14 dni od dnia publicznego obwieszczenia strony mogą zapoznać się z aktami sprawy, uzyskać wyjaśnienia w sprawie oraz mogą wypowiedzieć się co do zebranych dowodów i materiałów oraz zgłoszonych żądań. </w:t>
      </w:r>
    </w:p>
    <w:p w:rsidR="009259EE" w:rsidRPr="00EC435C" w:rsidRDefault="009259EE" w:rsidP="00EC435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C435C">
        <w:rPr>
          <w:rFonts w:ascii="Times New Roman" w:hAnsi="Times New Roman" w:cs="Times New Roman"/>
          <w:color w:val="000000" w:themeColor="text1"/>
          <w:szCs w:val="24"/>
        </w:rPr>
        <w:t xml:space="preserve">Akta sprawy są do wglądu w Urzędzie Gminy Chełmża, ul. Wodna 2, 87-140 Chełmża, pok. nr  13. </w:t>
      </w:r>
    </w:p>
    <w:p w:rsidR="00CE7984" w:rsidRDefault="00CE7984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E7984" w:rsidRPr="00CE54E8" w:rsidRDefault="00CE7984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CE54E8" w:rsidRDefault="00507A11" w:rsidP="00507A1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E54E8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</w:p>
    <w:p w:rsidR="004C1879" w:rsidRPr="00CE54E8" w:rsidRDefault="004C1879" w:rsidP="00A116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1628" w:rsidRPr="00EC435C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EC435C">
        <w:rPr>
          <w:rFonts w:ascii="Times New Roman" w:hAnsi="Times New Roman" w:cs="Times New Roman"/>
          <w:b/>
          <w:color w:val="000000" w:themeColor="text1"/>
          <w:szCs w:val="24"/>
        </w:rPr>
        <w:t>PIR.6733.</w:t>
      </w:r>
      <w:r w:rsidR="00D22EB8" w:rsidRPr="00EC435C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6E363C" w:rsidRPr="00EC435C"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r w:rsidRPr="00EC435C">
        <w:rPr>
          <w:rFonts w:ascii="Times New Roman" w:hAnsi="Times New Roman" w:cs="Times New Roman"/>
          <w:b/>
          <w:color w:val="000000" w:themeColor="text1"/>
          <w:szCs w:val="24"/>
        </w:rPr>
        <w:t>.2018</w:t>
      </w:r>
    </w:p>
    <w:p w:rsidR="00A11628" w:rsidRPr="00CE54E8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CE54E8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BE204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19.02.2019</w:t>
      </w:r>
      <w:bookmarkStart w:id="0" w:name="_GoBack"/>
      <w:bookmarkEnd w:id="0"/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6E363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A11628" w:rsidRPr="00CE54E8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CE54E8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CE54E8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A11628" w:rsidRPr="00CE54E8" w:rsidRDefault="003A20C1" w:rsidP="00A1162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CE54E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e-mail: </w:t>
      </w:r>
      <w:r w:rsidR="005F2C3F" w:rsidRPr="00CE54E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elzbietakornalewska@gminachelmza.pl </w:t>
      </w:r>
    </w:p>
    <w:p w:rsidR="00D35DB4" w:rsidRPr="00CE54E8" w:rsidRDefault="00D35DB4">
      <w:pPr>
        <w:rPr>
          <w:color w:val="000000" w:themeColor="text1"/>
          <w:lang w:val="en-US"/>
        </w:rPr>
      </w:pPr>
    </w:p>
    <w:sectPr w:rsidR="00D35DB4" w:rsidRPr="00CE54E8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79" w:rsidRDefault="004C1879">
    <w:pPr>
      <w:pStyle w:val="Stopka"/>
      <w:jc w:val="center"/>
    </w:pPr>
  </w:p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42417"/>
    <w:rsid w:val="000C72BA"/>
    <w:rsid w:val="00130C6E"/>
    <w:rsid w:val="001525F4"/>
    <w:rsid w:val="00155C25"/>
    <w:rsid w:val="001B3213"/>
    <w:rsid w:val="001B55C5"/>
    <w:rsid w:val="001C79F6"/>
    <w:rsid w:val="001D2D62"/>
    <w:rsid w:val="001D772E"/>
    <w:rsid w:val="001D7A80"/>
    <w:rsid w:val="00202EAE"/>
    <w:rsid w:val="00236517"/>
    <w:rsid w:val="00290302"/>
    <w:rsid w:val="002B4FC9"/>
    <w:rsid w:val="002C7B5C"/>
    <w:rsid w:val="002E1A49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C2F7E"/>
    <w:rsid w:val="005E1FE5"/>
    <w:rsid w:val="005F2C3F"/>
    <w:rsid w:val="006C4E5F"/>
    <w:rsid w:val="006E30E1"/>
    <w:rsid w:val="006E363C"/>
    <w:rsid w:val="00736793"/>
    <w:rsid w:val="007A0533"/>
    <w:rsid w:val="007C1707"/>
    <w:rsid w:val="0083540F"/>
    <w:rsid w:val="00840361"/>
    <w:rsid w:val="008B01E8"/>
    <w:rsid w:val="008F1718"/>
    <w:rsid w:val="009259EE"/>
    <w:rsid w:val="00950078"/>
    <w:rsid w:val="00964B21"/>
    <w:rsid w:val="00990228"/>
    <w:rsid w:val="009A6F50"/>
    <w:rsid w:val="009F5928"/>
    <w:rsid w:val="00A05A4F"/>
    <w:rsid w:val="00A11628"/>
    <w:rsid w:val="00A75453"/>
    <w:rsid w:val="00A92ED4"/>
    <w:rsid w:val="00B67410"/>
    <w:rsid w:val="00B86739"/>
    <w:rsid w:val="00BB7C79"/>
    <w:rsid w:val="00BC7729"/>
    <w:rsid w:val="00BE2048"/>
    <w:rsid w:val="00C056CF"/>
    <w:rsid w:val="00C30053"/>
    <w:rsid w:val="00C82803"/>
    <w:rsid w:val="00C83348"/>
    <w:rsid w:val="00CA5CDE"/>
    <w:rsid w:val="00CB2020"/>
    <w:rsid w:val="00CD3307"/>
    <w:rsid w:val="00CE54E8"/>
    <w:rsid w:val="00CE7984"/>
    <w:rsid w:val="00CF7A6E"/>
    <w:rsid w:val="00D22EB8"/>
    <w:rsid w:val="00D35DB4"/>
    <w:rsid w:val="00D52EFF"/>
    <w:rsid w:val="00E24983"/>
    <w:rsid w:val="00EC435C"/>
    <w:rsid w:val="00EC653B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D9C8-8E45-48D7-B5E0-5116AF49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5</cp:revision>
  <cp:lastPrinted>2019-02-19T09:53:00Z</cp:lastPrinted>
  <dcterms:created xsi:type="dcterms:W3CDTF">2019-02-19T10:11:00Z</dcterms:created>
  <dcterms:modified xsi:type="dcterms:W3CDTF">2019-02-19T12:10:00Z</dcterms:modified>
</cp:coreProperties>
</file>