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BF" w:rsidRDefault="009A65BF" w:rsidP="009A65BF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9A65BF" w:rsidRDefault="009A65BF" w:rsidP="009A65BF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do zarządzenia  Nr 21/19</w:t>
      </w:r>
    </w:p>
    <w:p w:rsidR="009A65BF" w:rsidRDefault="009A65BF" w:rsidP="009A65BF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9A65BF" w:rsidRDefault="009A65BF" w:rsidP="009A65BF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z dnia 4 marca 2019 r.</w:t>
      </w:r>
    </w:p>
    <w:p w:rsidR="009A65BF" w:rsidRDefault="009A65BF" w:rsidP="009A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nieruchomości przeznaczonych do oddania w dzierżawę i najem </w:t>
      </w:r>
    </w:p>
    <w:p w:rsidR="009A65BF" w:rsidRDefault="009A65BF" w:rsidP="009A65B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30 ust. 2 pkt 3 ustawy z dnia 8 marca 1990 r. o samorządzie gminnym (Dz.U. z 2018 r. poz. 994 z późn.zm.), art. 35 ust. 1 i 2 ustawy z dnia 21 sierpnia 1997 r. o gospodarce nieruchomościami (Dz.U. z 2018 r. poz. 2204 z późn.zm.), uchwały Rady Gminy Chełmża Nr VI/53/19 z dnia 31 stycznia 2019 r. w sprawie wyrażenia zgody na zawarcie kolejnych umów na okres do 3 lat, których przedmiotem jest ta sama nieruchomość, zarządzenia Nr 20/19 Wójta Gminy Chełmża z dnia 1 marca 2019 r. w sprawie przeznaczenia do wydzierżawienia nieruchomości stanowiących mienie komunalne Gminy Chełmża we wsiach Nowa Chełmża, Kończewice i Zalesie,</w:t>
      </w:r>
    </w:p>
    <w:p w:rsidR="009A65BF" w:rsidRDefault="009A65BF" w:rsidP="009A65B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A65BF" w:rsidRDefault="009A65BF" w:rsidP="009A65B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pl-PL"/>
        </w:rPr>
        <w:t xml:space="preserve">Wójt Gminy Chełmża podaje do publicznej wiadomości wykaz nieruchomości przeznaczonych do oddania w dzierżawę i najem stanowiących zasób nieruchomości Gminy Chełmża z przeznaczeniem na ogródki przydomowe </w:t>
      </w:r>
      <w:r>
        <w:rPr>
          <w:rFonts w:ascii="Times New Roman" w:hAnsi="Times New Roman"/>
          <w:b/>
        </w:rPr>
        <w:t>i lokalizację tymczasowych obiektów budowlanych.</w:t>
      </w:r>
    </w:p>
    <w:p w:rsidR="009A65BF" w:rsidRDefault="009A65BF" w:rsidP="009A65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526"/>
        <w:gridCol w:w="1706"/>
        <w:gridCol w:w="899"/>
        <w:gridCol w:w="987"/>
        <w:gridCol w:w="1079"/>
        <w:gridCol w:w="1478"/>
        <w:gridCol w:w="1916"/>
      </w:tblGrid>
      <w:tr w:rsidR="009A65BF" w:rsidTr="009A65BF">
        <w:trPr>
          <w:trHeight w:val="9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Pow.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-mości w ha do wydzierżawienia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Oddanie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dzierżawę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najem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okres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Czynsz za dzierżawę/ najem 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zł netto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(+ 23% VAT)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9A65BF" w:rsidTr="009A65BF">
        <w:trPr>
          <w:trHeight w:val="1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9A65BF" w:rsidTr="009A65BF">
        <w:trPr>
          <w:trHeight w:val="61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F" w:rsidRDefault="009A6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9A65BF" w:rsidRDefault="009A6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1.</w:t>
            </w:r>
          </w:p>
          <w:p w:rsidR="009A65BF" w:rsidRDefault="009A6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9A65BF" w:rsidRDefault="009A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F" w:rsidRDefault="009A6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65BF" w:rsidRDefault="009A6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0,0691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dzierżawa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69,10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9A65BF" w:rsidTr="009A65BF">
        <w:trPr>
          <w:trHeight w:val="33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najem 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39,76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budynkami gospodarczymi</w:t>
            </w:r>
          </w:p>
        </w:tc>
      </w:tr>
      <w:tr w:rsidR="009A65BF" w:rsidTr="009A65BF">
        <w:trPr>
          <w:trHeight w:val="55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2.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9A65BF" w:rsidRDefault="009A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dzierżawa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52,90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9A65BF" w:rsidTr="009A65BF">
        <w:trPr>
          <w:trHeight w:val="41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najem 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21,84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budynkami gospodarczymi</w:t>
            </w:r>
          </w:p>
        </w:tc>
      </w:tr>
      <w:tr w:rsidR="009A65BF" w:rsidTr="009A65BF">
        <w:trPr>
          <w:trHeight w:val="6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3.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9A65BF" w:rsidRDefault="009A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0,0733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dzierżawa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73,30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9A65BF" w:rsidTr="009A65BF">
        <w:trPr>
          <w:trHeight w:val="50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najem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10,64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budynkiem gospodarczym</w:t>
            </w:r>
          </w:p>
        </w:tc>
      </w:tr>
      <w:tr w:rsidR="009A65BF" w:rsidTr="009A65BF">
        <w:trPr>
          <w:trHeight w:val="61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9A65BF" w:rsidRDefault="009A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Lzr-PsIV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dzierżawa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36,00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9A65BF" w:rsidTr="009A65BF">
        <w:trPr>
          <w:trHeight w:val="30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najem 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3,92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budynkiem gospodarczym</w:t>
            </w:r>
          </w:p>
        </w:tc>
      </w:tr>
      <w:tr w:rsidR="009A65BF" w:rsidTr="009A65BF">
        <w:trPr>
          <w:trHeight w:val="57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9A65BF" w:rsidRDefault="009A6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dzierżawa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38,50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9A65BF" w:rsidTr="009A65BF">
        <w:trPr>
          <w:trHeight w:val="48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najem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22,40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budynkami gospodarczymi</w:t>
            </w:r>
          </w:p>
        </w:tc>
      </w:tr>
      <w:tr w:rsidR="009A65BF" w:rsidTr="009A65BF">
        <w:trPr>
          <w:trHeight w:val="5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9A65BF" w:rsidRDefault="009A6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dzierżawa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11,40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9A65BF" w:rsidTr="009A65BF">
        <w:trPr>
          <w:trHeight w:val="40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najem 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6,16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budynkiem gospodarczym</w:t>
            </w:r>
          </w:p>
        </w:tc>
      </w:tr>
      <w:tr w:rsidR="009A65BF" w:rsidTr="009A65BF">
        <w:trPr>
          <w:trHeight w:val="51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9A65BF" w:rsidRDefault="009A6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dzierżawa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15,40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9A65BF" w:rsidTr="009A65BF">
        <w:trPr>
          <w:trHeight w:val="41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najem 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20,72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budynkiem gospodarczym</w:t>
            </w:r>
          </w:p>
        </w:tc>
      </w:tr>
      <w:tr w:rsidR="009A65BF" w:rsidTr="009A65BF">
        <w:trPr>
          <w:trHeight w:val="4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F" w:rsidRDefault="009A6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9A65BF" w:rsidRDefault="009A6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dzierżawa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10,50</w:t>
            </w:r>
          </w:p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F" w:rsidRDefault="009A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</w:tbl>
    <w:p w:rsidR="009A65BF" w:rsidRDefault="009A65BF" w:rsidP="009A6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Oddanie w dzierżawę i najem nieruchomości nastąpi w drodze bezprzetargowej na okres do trzech lat z możliwością wcześniejszego rozwiązania umowy w uzasadnionych przypadkach z zastosowaniem trzymiesięcznego terminu wypowiedzenia.</w:t>
      </w:r>
    </w:p>
    <w:p w:rsidR="009A65BF" w:rsidRDefault="009A65BF" w:rsidP="009A6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Czynsz podlegać będzie corocznej aktualizacji. Czynsz nie może być niższy od określonego w zarządzeniu Wójta Gminy.</w:t>
      </w:r>
    </w:p>
    <w:p w:rsidR="009A65BF" w:rsidRDefault="009A65BF" w:rsidP="009A6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za dzierżawę i najem płatny jednorazowo do 15 marca danego roku. </w:t>
      </w:r>
    </w:p>
    <w:p w:rsidR="009A65BF" w:rsidRDefault="009A65BF" w:rsidP="009A6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Czynsz wnoszony jest w wysokości proporcjonalnej do czasu trwania umowy w każdym rozpoczętym i trwającym roku. Za 2019 r. czynsz wnoszony jest w dniu podpisania umowy.</w:t>
      </w:r>
    </w:p>
    <w:p w:rsidR="009A65BF" w:rsidRDefault="009A65BF" w:rsidP="009A65B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o oddaniu w dzierżawę i najem w/w nieruchomości można uzyskać w Urzędzie Gminy Chełmża, ul. Wodna 2, tel. 56  675- 60 -76 lub 77 wew. 37 lub na stronie internetowej Gminy www.bip.gminachelmza.pl zakładka ”oferty inwestycyjne/nieruchomości”.</w:t>
      </w:r>
    </w:p>
    <w:p w:rsidR="009A65BF" w:rsidRDefault="009A65BF" w:rsidP="009A65B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A65BF" w:rsidRDefault="009A65BF" w:rsidP="009A65B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Chełmża, 04.03.2019 r.</w:t>
      </w:r>
    </w:p>
    <w:p w:rsidR="009A65BF" w:rsidRDefault="009A65BF" w:rsidP="009A65BF"/>
    <w:p w:rsidR="009A65BF" w:rsidRDefault="009A65BF" w:rsidP="009A65BF"/>
    <w:p w:rsidR="009A65BF" w:rsidRDefault="009A65BF" w:rsidP="009A65BF"/>
    <w:p w:rsidR="00C06FCA" w:rsidRDefault="00C06FCA">
      <w:bookmarkStart w:id="0" w:name="_GoBack"/>
      <w:bookmarkEnd w:id="0"/>
    </w:p>
    <w:sectPr w:rsidR="00C06FCA" w:rsidSect="00CC333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EB" w:rsidRDefault="00E96EEB" w:rsidP="00CC3337">
      <w:pPr>
        <w:spacing w:after="0" w:line="240" w:lineRule="auto"/>
      </w:pPr>
      <w:r>
        <w:separator/>
      </w:r>
    </w:p>
  </w:endnote>
  <w:endnote w:type="continuationSeparator" w:id="0">
    <w:p w:rsidR="00E96EEB" w:rsidRDefault="00E96EEB" w:rsidP="00CC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EB" w:rsidRDefault="00E96EEB" w:rsidP="00CC3337">
      <w:pPr>
        <w:spacing w:after="0" w:line="240" w:lineRule="auto"/>
      </w:pPr>
      <w:r>
        <w:separator/>
      </w:r>
    </w:p>
  </w:footnote>
  <w:footnote w:type="continuationSeparator" w:id="0">
    <w:p w:rsidR="00E96EEB" w:rsidRDefault="00E96EEB" w:rsidP="00CC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269785"/>
      <w:docPartObj>
        <w:docPartGallery w:val="Page Numbers (Top of Page)"/>
        <w:docPartUnique/>
      </w:docPartObj>
    </w:sdtPr>
    <w:sdtContent>
      <w:p w:rsidR="00CC3337" w:rsidRDefault="00CC333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3337" w:rsidRDefault="00CC33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BF"/>
    <w:rsid w:val="009A65BF"/>
    <w:rsid w:val="00C06FCA"/>
    <w:rsid w:val="00CC3337"/>
    <w:rsid w:val="00E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55D20-E70C-4EF2-B95A-3F61CD3E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5B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3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3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2</cp:revision>
  <dcterms:created xsi:type="dcterms:W3CDTF">2019-03-05T11:19:00Z</dcterms:created>
  <dcterms:modified xsi:type="dcterms:W3CDTF">2019-03-05T11:21:00Z</dcterms:modified>
</cp:coreProperties>
</file>