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C9" w:rsidRPr="00B86AE6" w:rsidRDefault="001323B0" w:rsidP="00B61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120.9</w:t>
      </w:r>
      <w:r w:rsidR="00B611C9"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</w:t>
      </w:r>
      <w:r w:rsidR="00B611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018</w:t>
      </w:r>
    </w:p>
    <w:p w:rsidR="00B611C9" w:rsidRPr="00B86AE6" w:rsidRDefault="00B611C9" w:rsidP="00B61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CHEŁMŻA</w:t>
      </w:r>
    </w:p>
    <w:p w:rsidR="00B611C9" w:rsidRPr="00B86AE6" w:rsidRDefault="00B611C9" w:rsidP="00B61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11C9" w:rsidRPr="00B86AE6" w:rsidRDefault="001323B0" w:rsidP="00B6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20 września</w:t>
      </w:r>
      <w:r w:rsidR="00B61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</w:t>
      </w:r>
      <w:r w:rsidR="00B611C9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611C9" w:rsidRPr="00B86AE6" w:rsidRDefault="00B611C9" w:rsidP="00B6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11C9" w:rsidRPr="00B86AE6" w:rsidRDefault="00B611C9" w:rsidP="00B6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11C9" w:rsidRPr="00B86AE6" w:rsidRDefault="00B611C9" w:rsidP="00B61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bCs/>
          <w:sz w:val="24"/>
          <w:szCs w:val="24"/>
        </w:rPr>
        <w:t>w sprawie zmiany Regulaminu organizacyjnego Urzędu Gminy Chełmża.</w:t>
      </w:r>
    </w:p>
    <w:p w:rsidR="00B611C9" w:rsidRPr="00B86AE6" w:rsidRDefault="00B611C9" w:rsidP="00B61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1C9" w:rsidRPr="00B86AE6" w:rsidRDefault="00B611C9" w:rsidP="00B61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1C9" w:rsidRPr="00B86AE6" w:rsidRDefault="00B611C9" w:rsidP="00B6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 podstawie  art. 33 ust. 2 ustawy z dnia 8 marca 1990 r. o  samorządzie  gminnym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(</w:t>
      </w:r>
      <w:r w:rsidRPr="0045776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Dz. U. z 2018 r. poz.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994, 1000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1349 i 1432) </w:t>
      </w:r>
      <w:r w:rsidRPr="00B86AE6">
        <w:rPr>
          <w:rFonts w:ascii="Times New Roman" w:eastAsia="Calibri" w:hAnsi="Times New Roman" w:cs="Times New Roman"/>
          <w:bCs/>
          <w:sz w:val="24"/>
          <w:szCs w:val="24"/>
        </w:rPr>
        <w:t>zarz</w:t>
      </w:r>
      <w:r w:rsidRPr="00B86AE6">
        <w:rPr>
          <w:rFonts w:ascii="Times New Roman" w:eastAsia="Calibri" w:hAnsi="Times New Roman" w:cs="Times New Roman"/>
          <w:sz w:val="24"/>
          <w:szCs w:val="24"/>
        </w:rPr>
        <w:t>ą</w:t>
      </w:r>
      <w:r w:rsidRPr="00B86AE6">
        <w:rPr>
          <w:rFonts w:ascii="Times New Roman" w:eastAsia="Calibri" w:hAnsi="Times New Roman" w:cs="Times New Roman"/>
          <w:bCs/>
          <w:sz w:val="24"/>
          <w:szCs w:val="24"/>
        </w:rPr>
        <w:t>dzam, co nast</w:t>
      </w:r>
      <w:r w:rsidRPr="00B86AE6">
        <w:rPr>
          <w:rFonts w:ascii="Times New Roman" w:eastAsia="Calibri" w:hAnsi="Times New Roman" w:cs="Times New Roman"/>
          <w:sz w:val="24"/>
          <w:szCs w:val="24"/>
        </w:rPr>
        <w:t>ę</w:t>
      </w:r>
      <w:r w:rsidRPr="00B86AE6">
        <w:rPr>
          <w:rFonts w:ascii="Times New Roman" w:eastAsia="Calibri" w:hAnsi="Times New Roman" w:cs="Times New Roman"/>
          <w:bCs/>
          <w:sz w:val="24"/>
          <w:szCs w:val="24"/>
        </w:rPr>
        <w:t>puje:</w:t>
      </w:r>
    </w:p>
    <w:p w:rsidR="00B611C9" w:rsidRPr="00B86AE6" w:rsidRDefault="00B611C9" w:rsidP="00B611C9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86AE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611C9" w:rsidRDefault="00B611C9" w:rsidP="00B61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056AFC">
        <w:rPr>
          <w:rFonts w:ascii="Times New Roman" w:eastAsia="Calibri" w:hAnsi="Times New Roman" w:cs="Times New Roman"/>
          <w:sz w:val="24"/>
          <w:szCs w:val="24"/>
        </w:rPr>
        <w:t>§ 24 Regulaminu organizacyjnego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 w:rsidR="00056AFC">
        <w:rPr>
          <w:rFonts w:ascii="Times New Roman" w:eastAsia="Calibri" w:hAnsi="Times New Roman" w:cs="Times New Roman"/>
          <w:sz w:val="24"/>
          <w:szCs w:val="24"/>
        </w:rPr>
        <w:t>rzędu Gminy Chełmża wprowadzonego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Zarządzeniem Nr  0152-12/2010 Wójta Gminy Chełmża z dnia 31 grudnia  2010 r. wprowadza się następujące zmiany:  </w:t>
      </w:r>
    </w:p>
    <w:p w:rsidR="00201DAA" w:rsidRPr="00201DAA" w:rsidRDefault="00201DAA" w:rsidP="00201D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DAA">
        <w:rPr>
          <w:rFonts w:ascii="Times New Roman" w:eastAsia="Calibri" w:hAnsi="Times New Roman" w:cs="Times New Roman"/>
          <w:sz w:val="24"/>
          <w:szCs w:val="24"/>
        </w:rPr>
        <w:t>pkt 3 lit b otrzymuje brzmienie:</w:t>
      </w:r>
    </w:p>
    <w:p w:rsidR="00201DAA" w:rsidRDefault="00201DAA" w:rsidP="00201DA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„b) </w:t>
      </w:r>
      <w:r w:rsidRPr="007D5947">
        <w:rPr>
          <w:rFonts w:ascii="Times New Roman" w:eastAsia="Calibri" w:hAnsi="Times New Roman" w:cs="Times New Roman"/>
          <w:sz w:val="24"/>
          <w:szCs w:val="24"/>
        </w:rPr>
        <w:t>bieżący monitoring funkcjonowania systemu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tym wydawanie decyzji określających wysokość opłaty za gospodarowanie odpadami komunalnymi,"</w:t>
      </w:r>
    </w:p>
    <w:p w:rsidR="00201DAA" w:rsidRPr="00F95817" w:rsidRDefault="00201DAA" w:rsidP="00F958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17">
        <w:rPr>
          <w:rFonts w:ascii="Times New Roman" w:eastAsia="Calibri" w:hAnsi="Times New Roman" w:cs="Times New Roman"/>
          <w:sz w:val="24"/>
          <w:szCs w:val="24"/>
        </w:rPr>
        <w:t>pkt 7 otrzymuje brzmienie:</w:t>
      </w:r>
    </w:p>
    <w:p w:rsidR="00201DAA" w:rsidRPr="00201DAA" w:rsidRDefault="00201DAA" w:rsidP="00201DAA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„7) </w:t>
      </w:r>
      <w:r w:rsidRPr="00201DAA">
        <w:rPr>
          <w:rFonts w:ascii="Times New Roman" w:eastAsia="Calibri" w:hAnsi="Times New Roman" w:cs="Times New Roman"/>
          <w:sz w:val="24"/>
          <w:szCs w:val="24"/>
          <w:u w:val="single"/>
        </w:rPr>
        <w:t>utrzymanie obiektów spor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towych i przystanków komunikacyjnych  oraz zakładanie </w:t>
      </w:r>
      <w:r w:rsidR="00056AFC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 utrzymanie </w:t>
      </w:r>
      <w:r w:rsidR="000F17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terenów rekreacyjno</w:t>
      </w:r>
      <w:r w:rsidR="00F95817">
        <w:rPr>
          <w:rFonts w:ascii="Times New Roman" w:eastAsia="Calibri" w:hAnsi="Times New Roman" w:cs="Times New Roman"/>
          <w:sz w:val="24"/>
          <w:szCs w:val="24"/>
          <w:u w:val="single"/>
        </w:rPr>
        <w:t>-sportowych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i </w:t>
      </w:r>
      <w:r w:rsidRPr="00201DAA">
        <w:rPr>
          <w:rFonts w:ascii="Times New Roman" w:eastAsia="Calibri" w:hAnsi="Times New Roman" w:cs="Times New Roman"/>
          <w:sz w:val="24"/>
          <w:szCs w:val="24"/>
          <w:u w:val="single"/>
        </w:rPr>
        <w:t>zielonych:</w:t>
      </w:r>
    </w:p>
    <w:p w:rsidR="00F95817" w:rsidRPr="00F95817" w:rsidRDefault="00F95817" w:rsidP="000F1744">
      <w:pPr>
        <w:pStyle w:val="Akapitzlist"/>
        <w:numPr>
          <w:ilvl w:val="0"/>
          <w:numId w:val="17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817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małych obiektów infrastruktury oraz zakładanie terenów rekreacyjno-sportowych i zielonych,</w:t>
      </w:r>
    </w:p>
    <w:p w:rsidR="00201DAA" w:rsidRPr="00201DAA" w:rsidRDefault="00201DAA" w:rsidP="000F1744">
      <w:pPr>
        <w:numPr>
          <w:ilvl w:val="0"/>
          <w:numId w:val="17"/>
        </w:numPr>
        <w:spacing w:after="0" w:line="276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1DAA">
        <w:rPr>
          <w:rFonts w:ascii="Times New Roman" w:eastAsia="Calibri" w:hAnsi="Times New Roman" w:cs="Times New Roman"/>
          <w:sz w:val="24"/>
          <w:szCs w:val="24"/>
        </w:rPr>
        <w:t>utrzymanie i konserwacja urządzeń oraz budowli</w:t>
      </w:r>
      <w:r w:rsidR="00056AFC">
        <w:rPr>
          <w:rFonts w:ascii="Times New Roman" w:eastAsia="Calibri" w:hAnsi="Times New Roman" w:cs="Times New Roman"/>
          <w:sz w:val="24"/>
          <w:szCs w:val="24"/>
        </w:rPr>
        <w:t xml:space="preserve"> zlokalizowanych na </w:t>
      </w:r>
      <w:r w:rsidRPr="00201DAA">
        <w:rPr>
          <w:rFonts w:ascii="Times New Roman" w:eastAsia="Calibri" w:hAnsi="Times New Roman" w:cs="Times New Roman"/>
          <w:sz w:val="24"/>
          <w:szCs w:val="24"/>
        </w:rPr>
        <w:t xml:space="preserve">terenach sportowych, rekreacyjnych i skwerach zieleni, </w:t>
      </w:r>
    </w:p>
    <w:p w:rsidR="00201DAA" w:rsidRPr="00201DAA" w:rsidRDefault="00201DAA" w:rsidP="000F1744">
      <w:pPr>
        <w:numPr>
          <w:ilvl w:val="0"/>
          <w:numId w:val="17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DAA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komunalnych terenów zielonych,</w:t>
      </w:r>
    </w:p>
    <w:p w:rsidR="00201DAA" w:rsidRDefault="00201DAA" w:rsidP="000F1744">
      <w:pPr>
        <w:numPr>
          <w:ilvl w:val="0"/>
          <w:numId w:val="17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monitorowanie stanu gminnych terenów zieleni i </w:t>
      </w:r>
      <w:proofErr w:type="spellStart"/>
      <w:r w:rsidRPr="00201DAA">
        <w:rPr>
          <w:rFonts w:ascii="Times New Roman" w:eastAsia="Times New Roman" w:hAnsi="Times New Roman" w:cs="Times New Roman"/>
          <w:sz w:val="24"/>
          <w:szCs w:val="24"/>
          <w:lang w:eastAsia="pl-PL"/>
        </w:rPr>
        <w:t>zadrzewień</w:t>
      </w:r>
      <w:proofErr w:type="spellEnd"/>
      <w:r w:rsidRPr="00201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zgłaszanie potrzeb dokonania nowych </w:t>
      </w:r>
      <w:proofErr w:type="spellStart"/>
      <w:r w:rsidRPr="00201DAA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201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roślinności dostosowanej do otoczenia,</w:t>
      </w:r>
    </w:p>
    <w:p w:rsidR="00201DAA" w:rsidRPr="00201DAA" w:rsidRDefault="00201DAA" w:rsidP="000F1744">
      <w:pPr>
        <w:numPr>
          <w:ilvl w:val="0"/>
          <w:numId w:val="17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DAA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porządku i czystości na przystankach komunikacyjnych,</w:t>
      </w:r>
    </w:p>
    <w:p w:rsidR="00201DAA" w:rsidRPr="00201DAA" w:rsidRDefault="00201DAA" w:rsidP="000F1744">
      <w:pPr>
        <w:numPr>
          <w:ilvl w:val="0"/>
          <w:numId w:val="17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DAA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prawidłowym wykorzystaniem i realizacją umów dzierżawy terenów rekreacyjnych</w:t>
      </w:r>
      <w:r w:rsidR="00F95817">
        <w:rPr>
          <w:rFonts w:ascii="Times New Roman" w:eastAsia="Times New Roman" w:hAnsi="Times New Roman" w:cs="Times New Roman"/>
          <w:sz w:val="24"/>
          <w:szCs w:val="24"/>
          <w:lang w:eastAsia="pl-PL"/>
        </w:rPr>
        <w:t>;”</w:t>
      </w:r>
      <w:r w:rsidRPr="00201DA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01DAA" w:rsidRPr="00F95817" w:rsidRDefault="00DB04F6" w:rsidP="000F1744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 13</w:t>
      </w:r>
      <w:r w:rsidR="00F95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1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lit. i </w:t>
      </w:r>
      <w:r w:rsidR="00F95817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brzmienie:</w:t>
      </w:r>
    </w:p>
    <w:p w:rsidR="00201DAA" w:rsidRDefault="000F1744" w:rsidP="00201DAA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01DAA" w:rsidRPr="00201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 realizacja gminnych programów służących ochronie środowiska </w:t>
      </w:r>
      <w:r w:rsidRPr="000F1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promujących działania energooszczędne </w:t>
      </w:r>
      <w:r w:rsidR="00201DAA" w:rsidRPr="00201DAA">
        <w:rPr>
          <w:rFonts w:ascii="Times New Roman" w:eastAsia="Times New Roman" w:hAnsi="Times New Roman" w:cs="Times New Roman"/>
          <w:sz w:val="24"/>
          <w:szCs w:val="24"/>
          <w:lang w:eastAsia="pl-PL"/>
        </w:rPr>
        <w:t>np. programu usuwania i utylizacji wyrobów zawierających azbest,</w:t>
      </w:r>
      <w:r w:rsidRPr="000F1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przydomowych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oczyszczalni ścieków, zakładanie instalacji solarnych;”;</w:t>
      </w:r>
    </w:p>
    <w:p w:rsidR="000F1744" w:rsidRDefault="00DB04F6" w:rsidP="000F174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  w pkt 13</w:t>
      </w:r>
      <w:r w:rsidR="000F1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dodaje się lit. i</w:t>
      </w:r>
      <w:r w:rsidR="000F17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="00206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oraz lit. </w:t>
      </w:r>
      <w:r w:rsidR="000F1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06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2061A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="00206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1744">
        <w:rPr>
          <w:rFonts w:ascii="Times New Roman" w:eastAsia="Times New Roman" w:hAnsi="Times New Roman" w:cs="Times New Roman"/>
          <w:sz w:val="24"/>
          <w:szCs w:val="24"/>
          <w:lang w:eastAsia="pl-PL"/>
        </w:rPr>
        <w:t>brzmieniu:</w:t>
      </w:r>
    </w:p>
    <w:p w:rsidR="000F1744" w:rsidRDefault="000F1744" w:rsidP="008F3F6B">
      <w:p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F3F6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F3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="008F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współpraca z instytucjami realizującymi programy z zakresu ochrony środowiska</w:t>
      </w:r>
      <w:r w:rsidR="00056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6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F3F6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WFOŚIGW oraz NFOŚIGW oraz propagowanie projektów kierowanych dla mieszkańców;</w:t>
      </w:r>
    </w:p>
    <w:p w:rsidR="008F3F6B" w:rsidRPr="00201DAA" w:rsidRDefault="008F3F6B" w:rsidP="008F3F6B">
      <w:p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w) przeglądy konserwacyjno-gwarancyjne i koordynacja usuwania usterek instalacji solarnych oraz przydomowych oczyszczalni ścieków;”.</w:t>
      </w:r>
    </w:p>
    <w:p w:rsidR="00201DAA" w:rsidRDefault="00201DAA" w:rsidP="00B61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1C9" w:rsidRPr="00B86AE6" w:rsidRDefault="00B611C9" w:rsidP="00B611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 xml:space="preserve">§ 2. </w:t>
      </w:r>
      <w:r w:rsidRPr="00B86AE6">
        <w:rPr>
          <w:rFonts w:ascii="Times New Roman" w:eastAsia="Calibri" w:hAnsi="Times New Roman" w:cs="Times New Roman"/>
          <w:sz w:val="24"/>
          <w:szCs w:val="24"/>
        </w:rPr>
        <w:t>Wykonanie zarządzenia powierzam Sekretarzowi Gminy.</w:t>
      </w:r>
    </w:p>
    <w:p w:rsidR="00B611C9" w:rsidRPr="00B86AE6" w:rsidRDefault="00B611C9" w:rsidP="00B61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1C9" w:rsidRPr="0014113A" w:rsidRDefault="00B611C9" w:rsidP="00B61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>§ 3.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Zarządzenie w</w:t>
      </w:r>
      <w:r w:rsidR="00056AFC">
        <w:rPr>
          <w:rFonts w:ascii="Times New Roman" w:eastAsia="Calibri" w:hAnsi="Times New Roman" w:cs="Times New Roman"/>
          <w:sz w:val="24"/>
          <w:szCs w:val="24"/>
        </w:rPr>
        <w:t>ychodzi w życie z dniem wydania</w:t>
      </w:r>
      <w:r w:rsidRPr="00B86A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32AA" w:rsidRDefault="002F32AA">
      <w:bookmarkStart w:id="0" w:name="_GoBack"/>
      <w:bookmarkEnd w:id="0"/>
    </w:p>
    <w:sectPr w:rsidR="002F32AA" w:rsidSect="00CD366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5A31"/>
    <w:multiLevelType w:val="hybridMultilevel"/>
    <w:tmpl w:val="81A8703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537B2"/>
    <w:multiLevelType w:val="hybridMultilevel"/>
    <w:tmpl w:val="EC08A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70D6"/>
    <w:multiLevelType w:val="hybridMultilevel"/>
    <w:tmpl w:val="CEB8180C"/>
    <w:lvl w:ilvl="0" w:tplc="0415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205C"/>
    <w:multiLevelType w:val="hybridMultilevel"/>
    <w:tmpl w:val="20085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12210"/>
    <w:multiLevelType w:val="hybridMultilevel"/>
    <w:tmpl w:val="D2BAC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937F5"/>
    <w:multiLevelType w:val="hybridMultilevel"/>
    <w:tmpl w:val="C1346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2111B"/>
    <w:multiLevelType w:val="hybridMultilevel"/>
    <w:tmpl w:val="06E622E8"/>
    <w:lvl w:ilvl="0" w:tplc="67E05BA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E6DCA"/>
    <w:multiLevelType w:val="hybridMultilevel"/>
    <w:tmpl w:val="789680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21FE3"/>
    <w:multiLevelType w:val="hybridMultilevel"/>
    <w:tmpl w:val="EC669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D617C"/>
    <w:multiLevelType w:val="hybridMultilevel"/>
    <w:tmpl w:val="B3FEC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A5228"/>
    <w:multiLevelType w:val="hybridMultilevel"/>
    <w:tmpl w:val="23F48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30008"/>
    <w:multiLevelType w:val="hybridMultilevel"/>
    <w:tmpl w:val="7834D11A"/>
    <w:lvl w:ilvl="0" w:tplc="6EBEDC02">
      <w:start w:val="12"/>
      <w:numFmt w:val="decimal"/>
      <w:lvlText w:val="%1)"/>
      <w:lvlJc w:val="left"/>
      <w:pPr>
        <w:ind w:left="92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8EC6A41"/>
    <w:multiLevelType w:val="hybridMultilevel"/>
    <w:tmpl w:val="C3EE0E20"/>
    <w:lvl w:ilvl="0" w:tplc="04150017">
      <w:start w:val="1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05EB8"/>
    <w:multiLevelType w:val="hybridMultilevel"/>
    <w:tmpl w:val="73BA4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E6CFD"/>
    <w:multiLevelType w:val="hybridMultilevel"/>
    <w:tmpl w:val="E3829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D1992"/>
    <w:multiLevelType w:val="hybridMultilevel"/>
    <w:tmpl w:val="726E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913CD"/>
    <w:multiLevelType w:val="hybridMultilevel"/>
    <w:tmpl w:val="F2ECD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12"/>
  </w:num>
  <w:num w:numId="6">
    <w:abstractNumId w:val="15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14"/>
  </w:num>
  <w:num w:numId="12">
    <w:abstractNumId w:val="13"/>
  </w:num>
  <w:num w:numId="13">
    <w:abstractNumId w:val="6"/>
  </w:num>
  <w:num w:numId="14">
    <w:abstractNumId w:val="5"/>
  </w:num>
  <w:num w:numId="15">
    <w:abstractNumId w:val="11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C9"/>
    <w:rsid w:val="00056AFC"/>
    <w:rsid w:val="000F1744"/>
    <w:rsid w:val="001323B0"/>
    <w:rsid w:val="00201DAA"/>
    <w:rsid w:val="002061A2"/>
    <w:rsid w:val="002F32AA"/>
    <w:rsid w:val="006031DD"/>
    <w:rsid w:val="007D5947"/>
    <w:rsid w:val="008F3F6B"/>
    <w:rsid w:val="00970AE0"/>
    <w:rsid w:val="00B611C9"/>
    <w:rsid w:val="00BB38E3"/>
    <w:rsid w:val="00DB04F6"/>
    <w:rsid w:val="00ED7F5D"/>
    <w:rsid w:val="00F9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31983-4CD2-4184-A18B-BF267A5C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1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1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4</cp:revision>
  <cp:lastPrinted>2019-03-04T12:44:00Z</cp:lastPrinted>
  <dcterms:created xsi:type="dcterms:W3CDTF">2019-03-03T15:49:00Z</dcterms:created>
  <dcterms:modified xsi:type="dcterms:W3CDTF">2019-03-04T13:08:00Z</dcterms:modified>
</cp:coreProperties>
</file>