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EC" w:rsidRDefault="00470FEC" w:rsidP="00470FEC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470FEC" w:rsidRDefault="00470FEC" w:rsidP="00470FEC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do zarządzenia  Nr</w:t>
      </w:r>
      <w:r w:rsidR="005F06AF">
        <w:rPr>
          <w:rFonts w:ascii="Times New Roman" w:eastAsia="Times New Roman" w:hAnsi="Times New Roman"/>
          <w:sz w:val="16"/>
          <w:szCs w:val="16"/>
          <w:lang w:eastAsia="pl-PL"/>
        </w:rPr>
        <w:t xml:space="preserve"> 72/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19</w:t>
      </w:r>
    </w:p>
    <w:p w:rsidR="00470FEC" w:rsidRDefault="00470FEC" w:rsidP="00470FEC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470FEC" w:rsidRDefault="00470FEC" w:rsidP="00470FEC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5F06AF">
        <w:rPr>
          <w:rFonts w:ascii="Times New Roman" w:eastAsia="Times New Roman" w:hAnsi="Times New Roman"/>
          <w:sz w:val="16"/>
          <w:szCs w:val="16"/>
          <w:lang w:eastAsia="pl-PL"/>
        </w:rPr>
        <w:t>2 lipca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2019 r.</w:t>
      </w: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przeznaczonej do oddania w dzierżawę</w:t>
      </w:r>
    </w:p>
    <w:p w:rsidR="00470FEC" w:rsidRDefault="00470FEC" w:rsidP="00470F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70FEC" w:rsidRDefault="00470FEC" w:rsidP="00470F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470FEC">
        <w:rPr>
          <w:rFonts w:ascii="Times New Roman" w:eastAsia="Times New Roman" w:hAnsi="Times New Roman"/>
          <w:lang w:eastAsia="pl-PL"/>
        </w:rPr>
        <w:t xml:space="preserve">(Dz.U. z 2019 r. poz. 506), </w:t>
      </w:r>
      <w:r>
        <w:rPr>
          <w:rFonts w:ascii="Times New Roman" w:eastAsia="Times New Roman" w:hAnsi="Times New Roman"/>
          <w:lang w:eastAsia="pl-PL"/>
        </w:rPr>
        <w:t xml:space="preserve">art. 35 ust. 1 i 2 ustawy z dnia 21 sierpnia 1997 r. o gospodarce nieruchomościami </w:t>
      </w:r>
      <w:r w:rsidRPr="00470FEC">
        <w:rPr>
          <w:rFonts w:ascii="Times New Roman" w:eastAsia="Times New Roman" w:hAnsi="Times New Roman"/>
          <w:lang w:eastAsia="pl-PL"/>
        </w:rPr>
        <w:t xml:space="preserve">(Dz.U. </w:t>
      </w:r>
      <w:r>
        <w:rPr>
          <w:rFonts w:ascii="Times New Roman" w:eastAsia="Times New Roman" w:hAnsi="Times New Roman"/>
          <w:lang w:eastAsia="pl-PL"/>
        </w:rPr>
        <w:t>z 2018 r. poz. 2204 z późn.zm.)</w:t>
      </w:r>
      <w:r w:rsidR="00234734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zarządzenia Nr </w:t>
      </w:r>
      <w:r w:rsidR="005F06AF">
        <w:rPr>
          <w:rFonts w:ascii="Times New Roman" w:eastAsia="Times New Roman" w:hAnsi="Times New Roman"/>
          <w:lang w:eastAsia="pl-PL"/>
        </w:rPr>
        <w:t>71</w:t>
      </w:r>
      <w:r w:rsidR="005F06AF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19 Wójta Gminy Chełmża z dnia </w:t>
      </w:r>
      <w:r w:rsidR="005F06AF">
        <w:rPr>
          <w:rFonts w:ascii="Times New Roman" w:eastAsia="Times New Roman" w:hAnsi="Times New Roman"/>
          <w:lang w:eastAsia="pl-PL"/>
        </w:rPr>
        <w:t>28</w:t>
      </w:r>
      <w:r w:rsidR="005F06A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czerwca 2019 r. w sprawie przeznaczenia do wydzierżawienia nieruchomości stanowiącej mienie komunalne Gminy Chełmża we wsi Nawra,</w:t>
      </w:r>
    </w:p>
    <w:p w:rsidR="00470FEC" w:rsidRDefault="00470FEC" w:rsidP="00470FE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470FEC" w:rsidRDefault="00470FEC" w:rsidP="00470F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przeznaczonej do oddania w dzierżawę stanowiącej zasób nieruchomości Gminy Chełmża z przeznaczeniem na ogródek przydomowy.</w:t>
      </w:r>
    </w:p>
    <w:p w:rsidR="00470FEC" w:rsidRDefault="00470FEC" w:rsidP="00470F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1003"/>
        <w:gridCol w:w="720"/>
        <w:gridCol w:w="1080"/>
        <w:gridCol w:w="1335"/>
        <w:gridCol w:w="1917"/>
      </w:tblGrid>
      <w:tr w:rsidR="00470FEC" w:rsidTr="005F06AF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 </w:t>
            </w:r>
            <w:r w:rsidR="005F06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  <w:r w:rsidR="005F06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runtu </w:t>
            </w:r>
            <w:r w:rsidR="002347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="002347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</w:t>
            </w:r>
            <w:proofErr w:type="spellEnd"/>
          </w:p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</w:t>
            </w:r>
            <w:r w:rsidR="002347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enia</w:t>
            </w:r>
            <w:proofErr w:type="spellEnd"/>
          </w:p>
          <w:p w:rsidR="00470FEC" w:rsidRDefault="00234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Del="002347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70F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5F06AF" w:rsidP="00234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2347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kres </w:t>
            </w:r>
            <w:r w:rsidR="00470F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</w:t>
            </w:r>
            <w:r w:rsidR="002347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Roczny czynsz za dzierżawę w zł netto</w:t>
            </w:r>
          </w:p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470FEC" w:rsidTr="005F06AF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470FEC" w:rsidTr="005F06AF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EC" w:rsidRPr="00470FEC" w:rsidRDefault="00470FEC" w:rsidP="00470F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70F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C" w:rsidRDefault="00470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Nawra</w:t>
            </w:r>
          </w:p>
          <w:p w:rsidR="00470FEC" w:rsidRDefault="00470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48/38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TO1T/00086428/2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FEC" w:rsidRDefault="0047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Oddanie nieruchomości w dzierżawę na wyżej określony cel nastąpi w drodze bezprzetargowej na okres do trzech lat z możliwością wcześniejszego rozwiązania umowy dzierżawy w uzasadnionych przypadkach z zastosowaniem trzymiesięcznego terminu wypowiedzenia. </w:t>
      </w: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dzierżawny podlegać będzie corocznej aktualizacji. Czynsz nie może być niższy od określonego zarządzeniem Wójta Gminy obowiązującego w roku dzierżawy.</w:t>
      </w: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płatny jednorazowo do 15 marca w każdym roku dzierżawy. </w:t>
      </w:r>
    </w:p>
    <w:p w:rsidR="005F06AF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wnoszony jest w wysokości proporcjonalnej do czasu trwania umowy w każdym rozpoczętym i trwającym roku dzierżawy.</w:t>
      </w:r>
      <w:r w:rsidR="00234734">
        <w:rPr>
          <w:rFonts w:ascii="Times New Roman" w:eastAsia="Times New Roman" w:hAnsi="Times New Roman"/>
          <w:lang w:eastAsia="pl-PL"/>
        </w:rPr>
        <w:t xml:space="preserve"> </w:t>
      </w:r>
      <w:r w:rsidR="005F06AF">
        <w:rPr>
          <w:rFonts w:ascii="Times New Roman" w:eastAsia="Times New Roman" w:hAnsi="Times New Roman"/>
          <w:lang w:eastAsia="pl-PL"/>
        </w:rPr>
        <w:t xml:space="preserve">Zapłata czynszu w roku zawarcia umowy zgodnie z umową. </w:t>
      </w: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 w drodze bezprzetargowej w/w nieruchomości można uzyskać w Urzędzie Gminy Chełmża, ul. Wodna 2, tel. 56 675- 60-76 lub 77, wew. 37.</w:t>
      </w: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5F06AF">
        <w:rPr>
          <w:rFonts w:ascii="Times New Roman" w:eastAsia="Times New Roman" w:hAnsi="Times New Roman"/>
          <w:lang w:eastAsia="pl-PL"/>
        </w:rPr>
        <w:t>2 lipca</w:t>
      </w:r>
      <w:r>
        <w:rPr>
          <w:rFonts w:ascii="Times New Roman" w:eastAsia="Times New Roman" w:hAnsi="Times New Roman"/>
          <w:lang w:eastAsia="pl-PL"/>
        </w:rPr>
        <w:t xml:space="preserve"> 2019 r.</w:t>
      </w: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70FEC" w:rsidRDefault="00470FEC" w:rsidP="00470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25EEA" w:rsidRDefault="00925EEA"/>
    <w:sectPr w:rsidR="0092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C"/>
    <w:rsid w:val="00234734"/>
    <w:rsid w:val="00470FEC"/>
    <w:rsid w:val="005130EA"/>
    <w:rsid w:val="005F06AF"/>
    <w:rsid w:val="00925EEA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53820-E968-4C73-A159-73BA84A8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FE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2019-07-02T09:18:00Z</dcterms:created>
  <dcterms:modified xsi:type="dcterms:W3CDTF">2019-07-02T09:39:00Z</dcterms:modified>
</cp:coreProperties>
</file>