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9E" w:rsidRDefault="001D3E9E" w:rsidP="001D3E9E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załącznik </w:t>
      </w:r>
    </w:p>
    <w:p w:rsidR="001D3E9E" w:rsidRDefault="001D3E9E" w:rsidP="001D3E9E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781066">
        <w:rPr>
          <w:rFonts w:ascii="Times New Roman" w:eastAsia="Times New Roman" w:hAnsi="Times New Roman"/>
          <w:sz w:val="16"/>
          <w:szCs w:val="16"/>
          <w:lang w:eastAsia="pl-PL"/>
        </w:rPr>
        <w:t>106</w:t>
      </w:r>
      <w:r w:rsidR="00781066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19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1D3E9E" w:rsidRDefault="001D3E9E" w:rsidP="001D3E9E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781066">
        <w:rPr>
          <w:rFonts w:ascii="Times New Roman" w:eastAsia="Times New Roman" w:hAnsi="Times New Roman"/>
          <w:sz w:val="16"/>
          <w:szCs w:val="16"/>
          <w:lang w:eastAsia="pl-PL"/>
        </w:rPr>
        <w:t>16</w:t>
      </w:r>
      <w:r w:rsidR="0078106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września 2019 r.</w:t>
      </w:r>
    </w:p>
    <w:p w:rsidR="001D3E9E" w:rsidRDefault="001D3E9E" w:rsidP="001D3E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niezabudowanej nieruchomości przeznaczonej do sprzedaży</w:t>
      </w:r>
    </w:p>
    <w:p w:rsidR="009660F7" w:rsidRDefault="00E303B7" w:rsidP="001D3E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</w:t>
      </w:r>
      <w:r w:rsidR="001D3E9E">
        <w:rPr>
          <w:rFonts w:ascii="Times New Roman" w:eastAsia="Times New Roman" w:hAnsi="Times New Roman"/>
          <w:lang w:eastAsia="pl-PL"/>
        </w:rPr>
        <w:t xml:space="preserve">art. 35 ust. 1 i 2 ustawy z dnia 21 sierpnia 1997 r. o gospodarce nieruchomościami </w:t>
      </w:r>
      <w:r w:rsidR="001D3E9E" w:rsidRPr="001D3E9E">
        <w:rPr>
          <w:rFonts w:ascii="Times New Roman" w:eastAsia="Times New Roman" w:hAnsi="Times New Roman"/>
          <w:lang w:eastAsia="pl-PL"/>
        </w:rPr>
        <w:t>(Dz.U. z 2018 r. poz. 2204 z późn.zm.),</w:t>
      </w:r>
      <w:r w:rsidR="001D3E9E">
        <w:rPr>
          <w:rFonts w:ascii="Times New Roman" w:eastAsia="Times New Roman" w:hAnsi="Times New Roman"/>
          <w:lang w:eastAsia="pl-PL"/>
        </w:rPr>
        <w:t xml:space="preserve"> uchwały Nr XVI/107/19 Rady Gminy Chełmża z dnia </w:t>
      </w:r>
      <w:r w:rsidR="009660F7">
        <w:rPr>
          <w:rFonts w:ascii="Times New Roman" w:eastAsia="Times New Roman" w:hAnsi="Times New Roman"/>
          <w:lang w:eastAsia="pl-PL"/>
        </w:rPr>
        <w:t>26 sierpnia 2019</w:t>
      </w:r>
      <w:r w:rsidR="001D3E9E">
        <w:rPr>
          <w:rFonts w:ascii="Times New Roman" w:eastAsia="Times New Roman" w:hAnsi="Times New Roman"/>
          <w:lang w:eastAsia="pl-PL"/>
        </w:rPr>
        <w:t xml:space="preserve"> r. </w:t>
      </w:r>
      <w:r w:rsidR="009660F7">
        <w:rPr>
          <w:rFonts w:ascii="Times New Roman" w:eastAsia="Times New Roman" w:hAnsi="Times New Roman"/>
          <w:lang w:eastAsia="pl-PL"/>
        </w:rPr>
        <w:t xml:space="preserve">w sprawie sprzedaży nieruchomości we wsi Zajączkowo, </w:t>
      </w:r>
      <w:r w:rsidR="001D3E9E">
        <w:rPr>
          <w:rFonts w:ascii="Times New Roman" w:eastAsia="Times New Roman" w:hAnsi="Times New Roman"/>
          <w:lang w:eastAsia="pl-PL"/>
        </w:rPr>
        <w:t xml:space="preserve">zarządzenia Nr </w:t>
      </w:r>
      <w:r w:rsidR="009660F7">
        <w:rPr>
          <w:rFonts w:ascii="Times New Roman" w:eastAsia="Times New Roman" w:hAnsi="Times New Roman"/>
          <w:lang w:eastAsia="pl-PL"/>
        </w:rPr>
        <w:t>104/19</w:t>
      </w:r>
      <w:r w:rsidR="001D3E9E"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9660F7">
        <w:rPr>
          <w:rFonts w:ascii="Times New Roman" w:eastAsia="Times New Roman" w:hAnsi="Times New Roman"/>
          <w:lang w:eastAsia="pl-PL"/>
        </w:rPr>
        <w:t>10 września 2019</w:t>
      </w:r>
      <w:r w:rsidR="001D3E9E">
        <w:rPr>
          <w:rFonts w:ascii="Times New Roman" w:eastAsia="Times New Roman" w:hAnsi="Times New Roman"/>
          <w:lang w:eastAsia="pl-PL"/>
        </w:rPr>
        <w:t xml:space="preserve"> r. w sprawie ustalenia ceny wywoławczej w I przetargu na s</w:t>
      </w:r>
      <w:r w:rsidR="009660F7">
        <w:rPr>
          <w:rFonts w:ascii="Times New Roman" w:eastAsia="Times New Roman" w:hAnsi="Times New Roman"/>
          <w:lang w:eastAsia="pl-PL"/>
        </w:rPr>
        <w:t>przedaż nieruchomości stanowiącej</w:t>
      </w:r>
      <w:r w:rsidR="001D3E9E">
        <w:rPr>
          <w:rFonts w:ascii="Times New Roman" w:eastAsia="Times New Roman" w:hAnsi="Times New Roman"/>
          <w:lang w:eastAsia="pl-PL"/>
        </w:rPr>
        <w:t xml:space="preserve"> zasób nieruchomości Gminy Chełmża oraz zarządzenia Nr </w:t>
      </w:r>
      <w:r w:rsidR="00781066">
        <w:rPr>
          <w:rFonts w:ascii="Times New Roman" w:eastAsia="Times New Roman" w:hAnsi="Times New Roman"/>
          <w:lang w:eastAsia="pl-PL"/>
        </w:rPr>
        <w:t>106</w:t>
      </w:r>
      <w:r w:rsidR="00781066">
        <w:rPr>
          <w:rFonts w:ascii="Times New Roman" w:eastAsia="Times New Roman" w:hAnsi="Times New Roman"/>
          <w:lang w:eastAsia="pl-PL"/>
        </w:rPr>
        <w:t>/</w:t>
      </w:r>
      <w:r w:rsidR="009660F7">
        <w:rPr>
          <w:rFonts w:ascii="Times New Roman" w:eastAsia="Times New Roman" w:hAnsi="Times New Roman"/>
          <w:lang w:eastAsia="pl-PL"/>
        </w:rPr>
        <w:t>19</w:t>
      </w:r>
      <w:r w:rsidR="001D3E9E"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781066">
        <w:rPr>
          <w:rFonts w:ascii="Times New Roman" w:eastAsia="Times New Roman" w:hAnsi="Times New Roman"/>
          <w:lang w:eastAsia="pl-PL"/>
        </w:rPr>
        <w:t>16</w:t>
      </w:r>
      <w:r w:rsidR="00781066">
        <w:rPr>
          <w:rFonts w:ascii="Times New Roman" w:eastAsia="Times New Roman" w:hAnsi="Times New Roman"/>
          <w:lang w:eastAsia="pl-PL"/>
        </w:rPr>
        <w:t xml:space="preserve"> </w:t>
      </w:r>
      <w:r w:rsidR="009660F7">
        <w:rPr>
          <w:rFonts w:ascii="Times New Roman" w:eastAsia="Times New Roman" w:hAnsi="Times New Roman"/>
          <w:lang w:eastAsia="pl-PL"/>
        </w:rPr>
        <w:t>września 2019</w:t>
      </w:r>
      <w:r w:rsidR="001D3E9E">
        <w:rPr>
          <w:rFonts w:ascii="Times New Roman" w:eastAsia="Times New Roman" w:hAnsi="Times New Roman"/>
          <w:lang w:eastAsia="pl-PL"/>
        </w:rPr>
        <w:t xml:space="preserve"> r. w sprawie podania do publicznej wiadomości wykazu niezabudowan</w:t>
      </w:r>
      <w:r w:rsidR="009660F7">
        <w:rPr>
          <w:rFonts w:ascii="Times New Roman" w:eastAsia="Times New Roman" w:hAnsi="Times New Roman"/>
          <w:lang w:eastAsia="pl-PL"/>
        </w:rPr>
        <w:t>ej</w:t>
      </w:r>
      <w:r w:rsidR="001D3E9E">
        <w:rPr>
          <w:rFonts w:ascii="Times New Roman" w:eastAsia="Times New Roman" w:hAnsi="Times New Roman"/>
          <w:lang w:eastAsia="pl-PL"/>
        </w:rPr>
        <w:t xml:space="preserve"> nieruchomości przeznaczon</w:t>
      </w:r>
      <w:r w:rsidR="009660F7">
        <w:rPr>
          <w:rFonts w:ascii="Times New Roman" w:eastAsia="Times New Roman" w:hAnsi="Times New Roman"/>
          <w:lang w:eastAsia="pl-PL"/>
        </w:rPr>
        <w:t xml:space="preserve">ej </w:t>
      </w:r>
      <w:r w:rsidR="001D3E9E">
        <w:rPr>
          <w:rFonts w:ascii="Times New Roman" w:eastAsia="Times New Roman" w:hAnsi="Times New Roman"/>
          <w:lang w:eastAsia="pl-PL"/>
        </w:rPr>
        <w:t xml:space="preserve">do sprzedaży we </w:t>
      </w:r>
      <w:r w:rsidR="009660F7">
        <w:rPr>
          <w:rFonts w:ascii="Times New Roman" w:eastAsia="Times New Roman" w:hAnsi="Times New Roman"/>
          <w:lang w:eastAsia="pl-PL"/>
        </w:rPr>
        <w:t>wsi Zajączkowo,</w:t>
      </w:r>
    </w:p>
    <w:p w:rsidR="001D3E9E" w:rsidRDefault="001D3E9E" w:rsidP="001D3E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1D3E9E" w:rsidRDefault="001D3E9E" w:rsidP="001D3E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niezabudowan</w:t>
      </w:r>
      <w:r w:rsidR="00020115">
        <w:rPr>
          <w:rFonts w:ascii="Times New Roman" w:eastAsia="Times New Roman" w:hAnsi="Times New Roman"/>
          <w:b/>
          <w:color w:val="000000"/>
          <w:lang w:eastAsia="pl-PL"/>
        </w:rPr>
        <w:t>ej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nieruchomości przeznaczon</w:t>
      </w:r>
      <w:r w:rsidR="00020115">
        <w:rPr>
          <w:rFonts w:ascii="Times New Roman" w:eastAsia="Times New Roman" w:hAnsi="Times New Roman"/>
          <w:b/>
          <w:color w:val="000000"/>
          <w:lang w:eastAsia="pl-PL"/>
        </w:rPr>
        <w:t>ej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do sprzedaży stanowiąc</w:t>
      </w:r>
      <w:r w:rsidR="00020115">
        <w:rPr>
          <w:rFonts w:ascii="Times New Roman" w:eastAsia="Times New Roman" w:hAnsi="Times New Roman"/>
          <w:b/>
          <w:color w:val="000000"/>
          <w:lang w:eastAsia="pl-PL"/>
        </w:rPr>
        <w:t>ej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zasób nieruchomości Gminy Chełmża.</w:t>
      </w:r>
    </w:p>
    <w:p w:rsidR="001D3E9E" w:rsidRDefault="001D3E9E" w:rsidP="001D3E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1029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485"/>
        <w:gridCol w:w="1198"/>
        <w:gridCol w:w="2430"/>
      </w:tblGrid>
      <w:tr w:rsidR="001D3E9E" w:rsidTr="000201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:rsidR="001D3E9E" w:rsidRDefault="001D3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  <w:p w:rsidR="006E27A6" w:rsidRDefault="006E27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</w:t>
            </w:r>
          </w:p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Przeznaczenie</w:t>
            </w:r>
          </w:p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1D3E9E" w:rsidTr="0002011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1D3E9E" w:rsidTr="00020115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E" w:rsidRDefault="001D3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D3E9E" w:rsidRDefault="001D3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1.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E" w:rsidRDefault="00020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Zajączkowo</w:t>
            </w:r>
          </w:p>
          <w:p w:rsidR="001D3E9E" w:rsidRDefault="001D3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0201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55/3</w:t>
            </w:r>
          </w:p>
          <w:p w:rsidR="001D3E9E" w:rsidRDefault="001D3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:rsidR="001D3E9E" w:rsidRDefault="001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D3E9E" w:rsidRDefault="001D3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 w:rsidP="00020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0201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00010454/0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02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3,5800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E" w:rsidRDefault="001D3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  </w:t>
            </w:r>
            <w:r w:rsidR="00020115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0,8800</w:t>
            </w:r>
          </w:p>
          <w:p w:rsidR="00020115" w:rsidRDefault="00020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  2,3900</w:t>
            </w:r>
          </w:p>
          <w:p w:rsidR="00020115" w:rsidRDefault="00020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ŁV      0,1700</w:t>
            </w:r>
          </w:p>
          <w:p w:rsidR="00020115" w:rsidRDefault="00020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N       </w:t>
            </w:r>
            <w:r w:rsidR="000051BD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0,1400</w:t>
            </w:r>
          </w:p>
          <w:p w:rsidR="001D3E9E" w:rsidRDefault="001D3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005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219 000,00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E" w:rsidRDefault="001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nie jest objęta miejscowym planem zagospodarowania przestrzennego, ani nie została dla niej wydana decyzja o warunkach zabudowy, w Studium uwarunkowań i kierunków zagospodarowania przestrzennego Gminy Chełmża przeznaczenie -  teren rolny o przewadze gruntów ornych.</w:t>
            </w:r>
          </w:p>
        </w:tc>
      </w:tr>
    </w:tbl>
    <w:p w:rsidR="001D3E9E" w:rsidRDefault="001D3E9E" w:rsidP="001D3E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D3E9E" w:rsidRDefault="001D3E9E" w:rsidP="001D3E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Nieruchomość jest wydzierżawiona na uprawy polowe do dnia </w:t>
      </w:r>
      <w:r w:rsidR="000051BD">
        <w:rPr>
          <w:rFonts w:ascii="Times New Roman" w:eastAsia="Times New Roman" w:hAnsi="Times New Roman"/>
          <w:lang w:eastAsia="pl-PL"/>
        </w:rPr>
        <w:t>30.09.2019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E303B7" w:rsidRDefault="001D3E9E" w:rsidP="001D3E9E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Osoby, którym przysługuje pierwszeństwo w nabyciu przedmiotowej nieruchomości na podstawie art. </w:t>
      </w:r>
      <w:r w:rsidR="00E303B7">
        <w:rPr>
          <w:rFonts w:ascii="Times New Roman" w:eastAsia="Times New Roman" w:hAnsi="Times New Roman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>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2 ustawy z dnia 21 sierpnia 1997 r. o gospodarce nieruchomościami, mogą składać wnioski do </w:t>
      </w:r>
      <w:r>
        <w:rPr>
          <w:rFonts w:ascii="Times New Roman" w:eastAsia="Times New Roman" w:hAnsi="Times New Roman"/>
          <w:lang w:eastAsia="pl-PL"/>
        </w:rPr>
        <w:t xml:space="preserve">dnia </w:t>
      </w:r>
      <w:r w:rsidR="008B556E" w:rsidRPr="007614C1">
        <w:rPr>
          <w:rFonts w:ascii="Times New Roman" w:eastAsia="Times New Roman" w:hAnsi="Times New Roman"/>
          <w:lang w:eastAsia="pl-PL"/>
        </w:rPr>
        <w:t>31 października 2019</w:t>
      </w:r>
      <w:r w:rsidRPr="007614C1">
        <w:rPr>
          <w:rFonts w:ascii="Times New Roman" w:eastAsia="Times New Roman" w:hAnsi="Times New Roman"/>
          <w:lang w:eastAsia="pl-PL"/>
        </w:rPr>
        <w:t xml:space="preserve"> r.</w:t>
      </w:r>
    </w:p>
    <w:p w:rsidR="001D3E9E" w:rsidRDefault="001D3E9E" w:rsidP="001D3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Sprzedaż nieruchomości nastąpi </w:t>
      </w:r>
      <w:r>
        <w:rPr>
          <w:rFonts w:ascii="Times New Roman" w:eastAsia="Times New Roman" w:hAnsi="Times New Roman"/>
          <w:b/>
          <w:color w:val="000000"/>
          <w:lang w:eastAsia="pl-PL"/>
        </w:rPr>
        <w:t>w drodze przetargu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ustnego</w:t>
      </w:r>
      <w:r>
        <w:rPr>
          <w:rFonts w:ascii="Times New Roman" w:eastAsia="Times New Roman" w:hAnsi="Times New Roman"/>
          <w:lang w:eastAsia="pl-PL"/>
        </w:rPr>
        <w:t xml:space="preserve"> ograniczonego </w:t>
      </w:r>
      <w:r>
        <w:rPr>
          <w:rFonts w:ascii="Times New Roman" w:eastAsia="Times New Roman" w:hAnsi="Times New Roman"/>
          <w:color w:val="000000"/>
          <w:lang w:eastAsia="pl-PL"/>
        </w:rPr>
        <w:t xml:space="preserve">zgodnie z art. 37 ust. 1 ustawy o gospodarce nieruchomościami. </w:t>
      </w:r>
    </w:p>
    <w:p w:rsidR="001D3E9E" w:rsidRDefault="001D3E9E" w:rsidP="001D3E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Przetarg ograniczony dla rolników, z zastosowaniem przepisów ustawy z dnia 11 kwietnia 2003 r.  o kształtowaniu ustroju rolnego.</w:t>
      </w:r>
    </w:p>
    <w:p w:rsidR="001D3E9E" w:rsidRDefault="001D3E9E" w:rsidP="001D3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Termin, miejsce i warunki przetargu zostaną podane do publicznej wiadomości w odrębnym ogłoszeniu.</w:t>
      </w:r>
    </w:p>
    <w:p w:rsidR="001D3E9E" w:rsidRDefault="001D3E9E" w:rsidP="001D3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:rsidR="001D3E9E" w:rsidRDefault="001D3E9E" w:rsidP="001D3E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Wyk</w:t>
      </w:r>
      <w:r w:rsidR="00FE134E">
        <w:rPr>
          <w:rFonts w:ascii="Times New Roman" w:hAnsi="Times New Roman"/>
        </w:rPr>
        <w:t>az wywiesza się na okres 21 dni</w:t>
      </w:r>
      <w:r>
        <w:rPr>
          <w:rFonts w:ascii="Times New Roman" w:hAnsi="Times New Roman"/>
        </w:rPr>
        <w:t xml:space="preserve"> od dnia </w:t>
      </w:r>
      <w:r w:rsidR="008B556E" w:rsidRPr="007614C1">
        <w:rPr>
          <w:rFonts w:ascii="Times New Roman" w:hAnsi="Times New Roman"/>
        </w:rPr>
        <w:t>18 września 2019</w:t>
      </w:r>
      <w:r w:rsidRPr="007614C1">
        <w:rPr>
          <w:rFonts w:ascii="Times New Roman" w:hAnsi="Times New Roman"/>
        </w:rPr>
        <w:t xml:space="preserve"> r. do dnia </w:t>
      </w:r>
      <w:r w:rsidR="00F44A28" w:rsidRPr="007614C1">
        <w:rPr>
          <w:rFonts w:ascii="Times New Roman" w:hAnsi="Times New Roman"/>
        </w:rPr>
        <w:t>9</w:t>
      </w:r>
      <w:r w:rsidR="008B556E" w:rsidRPr="007614C1">
        <w:rPr>
          <w:rFonts w:ascii="Times New Roman" w:hAnsi="Times New Roman"/>
        </w:rPr>
        <w:t xml:space="preserve"> października 2019</w:t>
      </w:r>
      <w:r w:rsidRPr="007614C1">
        <w:rPr>
          <w:rFonts w:ascii="Times New Roman" w:hAnsi="Times New Roman"/>
        </w:rPr>
        <w:t xml:space="preserve"> r.</w:t>
      </w:r>
    </w:p>
    <w:p w:rsidR="001D3E9E" w:rsidRDefault="001D3E9E" w:rsidP="001D3E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Chełmża, dnia </w:t>
      </w:r>
      <w:r w:rsidR="007614C1">
        <w:rPr>
          <w:rFonts w:ascii="Times New Roman" w:eastAsia="Times New Roman" w:hAnsi="Times New Roman"/>
          <w:color w:val="000000"/>
          <w:lang w:eastAsia="pl-PL"/>
        </w:rPr>
        <w:t>16</w:t>
      </w:r>
      <w:r w:rsidR="007614C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44A28">
        <w:rPr>
          <w:rFonts w:ascii="Times New Roman" w:eastAsia="Times New Roman" w:hAnsi="Times New Roman"/>
          <w:color w:val="000000"/>
          <w:lang w:eastAsia="pl-PL"/>
        </w:rPr>
        <w:t>września 2019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:rsidR="001D3E9E" w:rsidRDefault="001D3E9E" w:rsidP="007614C1">
      <w:pPr>
        <w:jc w:val="both"/>
      </w:pPr>
    </w:p>
    <w:p w:rsidR="00E303B7" w:rsidRPr="00781066" w:rsidRDefault="00E303B7" w:rsidP="007614C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781066">
        <w:rPr>
          <w:rFonts w:ascii="Times New Roman" w:eastAsia="Times New Roman" w:hAnsi="Times New Roman"/>
          <w:sz w:val="18"/>
          <w:szCs w:val="18"/>
          <w:lang w:eastAsia="pl-PL"/>
        </w:rPr>
        <w:t>art. 34.1.  W przypadku zbywania nieruchomości osobom fizycznym i prawnym pierwszeństwo w ich nabyciu, z zastrzeżeniem art. 216a, przysługuje osobie, która spełnia jeden z następujących warunków:</w:t>
      </w:r>
    </w:p>
    <w:p w:rsidR="00E303B7" w:rsidRPr="00781066" w:rsidRDefault="00E303B7" w:rsidP="007614C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81066">
        <w:rPr>
          <w:rFonts w:ascii="Times New Roman" w:eastAsia="Times New Roman" w:hAnsi="Times New Roman"/>
          <w:sz w:val="18"/>
          <w:szCs w:val="18"/>
          <w:lang w:eastAsia="pl-PL"/>
        </w:rPr>
        <w:t xml:space="preserve">1) przysługuje jej roszczenie o nabycie nieruchomości z mocy niniejszej ustawy lub odrębnych </w:t>
      </w:r>
      <w:hyperlink r:id="rId4" w:anchor="/search-hypertext/16798871_art(34)_1?pit=2019-09-11" w:tgtFrame="_blank" w:history="1">
        <w:r w:rsidRPr="007614C1">
          <w:rPr>
            <w:rFonts w:ascii="Times New Roman" w:eastAsia="Times New Roman" w:hAnsi="Times New Roman"/>
            <w:sz w:val="18"/>
            <w:szCs w:val="18"/>
            <w:lang w:eastAsia="pl-PL"/>
          </w:rPr>
          <w:t>przepisów</w:t>
        </w:r>
      </w:hyperlink>
      <w:r w:rsidRPr="007614C1"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  <w:r w:rsidRPr="00781066">
        <w:rPr>
          <w:rFonts w:ascii="Times New Roman" w:eastAsia="Times New Roman" w:hAnsi="Times New Roman"/>
          <w:sz w:val="18"/>
          <w:szCs w:val="18"/>
          <w:lang w:eastAsia="pl-PL"/>
        </w:rPr>
        <w:t>jeżeli złoży wniosek o nabycie przed upływem terminu określonego w wykazie, o którym mowa w art. 35 ust. 1; termin złożenia wniosku nie może być krótszy niż 6 tygodni, licząc od dnia wywieszenia wykazu;</w:t>
      </w:r>
    </w:p>
    <w:p w:rsidR="00E303B7" w:rsidRPr="00781066" w:rsidRDefault="00E303B7" w:rsidP="007614C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81066">
        <w:rPr>
          <w:rFonts w:ascii="Times New Roman" w:eastAsia="Times New Roman" w:hAnsi="Times New Roman"/>
          <w:sz w:val="18"/>
          <w:szCs w:val="18"/>
          <w:lang w:eastAsia="pl-PL"/>
        </w:rPr>
        <w:t>2) jest poprzednim właścicielem zbywanej nieruchomości pozbawionym prawa własności tej nieruchomości przed dniem 5 grudnia 1990 r. albo jego spadkobiercą, jeżeli złoży wniosek o nabycie przed upływem terminu określonego w wykazie, o którym mowa w art. 35 ust. 1; termin złożenia wniosku nie może być krótszy niż 6 tygodni, licząc od dnia wywieszenia wykazu</w:t>
      </w:r>
      <w:r w:rsidR="007614C1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9A771B" w:rsidRDefault="009A771B" w:rsidP="007614C1">
      <w:pPr>
        <w:jc w:val="both"/>
      </w:pPr>
      <w:bookmarkStart w:id="0" w:name="_GoBack"/>
      <w:bookmarkEnd w:id="0"/>
    </w:p>
    <w:sectPr w:rsidR="009A771B" w:rsidSect="007614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E"/>
    <w:rsid w:val="000051BD"/>
    <w:rsid w:val="00020115"/>
    <w:rsid w:val="000F215B"/>
    <w:rsid w:val="001D3E9E"/>
    <w:rsid w:val="00435BF8"/>
    <w:rsid w:val="006E27A6"/>
    <w:rsid w:val="007614C1"/>
    <w:rsid w:val="00781066"/>
    <w:rsid w:val="00880121"/>
    <w:rsid w:val="008B556E"/>
    <w:rsid w:val="009660F7"/>
    <w:rsid w:val="009A771B"/>
    <w:rsid w:val="00E303B7"/>
    <w:rsid w:val="00F44A28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61DC6-2B7F-440C-98C0-A2232282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E9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303B7"/>
  </w:style>
  <w:style w:type="character" w:styleId="Hipercze">
    <w:name w:val="Hyperlink"/>
    <w:basedOn w:val="Domylnaczcionkaakapitu"/>
    <w:uiPriority w:val="99"/>
    <w:semiHidden/>
    <w:unhideWhenUsed/>
    <w:rsid w:val="00E303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3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2019-09-16T05:34:00Z</dcterms:created>
  <dcterms:modified xsi:type="dcterms:W3CDTF">2019-09-16T06:36:00Z</dcterms:modified>
</cp:coreProperties>
</file>