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32FA1" w14:textId="61F9E598" w:rsidR="00BA26A8" w:rsidRPr="00BA26A8" w:rsidRDefault="00BA26A8" w:rsidP="00BA26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26A8">
        <w:rPr>
          <w:rFonts w:ascii="Times New Roman" w:eastAsia="Calibri" w:hAnsi="Times New Roman" w:cs="Times New Roman"/>
          <w:b/>
          <w:sz w:val="24"/>
          <w:szCs w:val="24"/>
        </w:rPr>
        <w:t>UCHWAŁA N</w:t>
      </w:r>
      <w:r w:rsidR="00B77334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="007F76C3">
        <w:rPr>
          <w:rFonts w:ascii="Times New Roman" w:eastAsia="Calibri" w:hAnsi="Times New Roman" w:cs="Times New Roman"/>
          <w:b/>
          <w:sz w:val="24"/>
          <w:szCs w:val="24"/>
        </w:rPr>
        <w:t xml:space="preserve"> XXIII/150</w:t>
      </w:r>
      <w:r w:rsidRPr="00BA26A8">
        <w:rPr>
          <w:rFonts w:ascii="Times New Roman" w:eastAsia="Calibri" w:hAnsi="Times New Roman" w:cs="Times New Roman"/>
          <w:b/>
          <w:sz w:val="24"/>
          <w:szCs w:val="24"/>
        </w:rPr>
        <w:t>/20</w:t>
      </w:r>
    </w:p>
    <w:p w14:paraId="230732F2" w14:textId="77777777" w:rsidR="00BA26A8" w:rsidRPr="00BA26A8" w:rsidRDefault="00BA26A8" w:rsidP="00BA26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26A8">
        <w:rPr>
          <w:rFonts w:ascii="Times New Roman" w:eastAsia="Calibri" w:hAnsi="Times New Roman" w:cs="Times New Roman"/>
          <w:b/>
          <w:sz w:val="24"/>
          <w:szCs w:val="24"/>
        </w:rPr>
        <w:t>RADY GMINY CHEŁMŻA</w:t>
      </w:r>
    </w:p>
    <w:p w14:paraId="663A2044" w14:textId="77777777" w:rsidR="00BA26A8" w:rsidRDefault="00BA26A8" w:rsidP="00BA26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F4ACF0" w14:textId="77777777" w:rsidR="00BA26A8" w:rsidRPr="00BA26A8" w:rsidRDefault="00BA26A8" w:rsidP="00BA26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26A8">
        <w:rPr>
          <w:rFonts w:ascii="Times New Roman" w:eastAsia="Calibri" w:hAnsi="Times New Roman" w:cs="Times New Roman"/>
          <w:sz w:val="24"/>
          <w:szCs w:val="24"/>
        </w:rPr>
        <w:t>z dnia 28 stycznia 2020 r.</w:t>
      </w:r>
    </w:p>
    <w:p w14:paraId="6B9B6407" w14:textId="77777777" w:rsidR="00BA26A8" w:rsidRPr="00BA26A8" w:rsidRDefault="00BA26A8" w:rsidP="00BA26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594F83" w14:textId="77777777" w:rsidR="00BA26A8" w:rsidRPr="00BA26A8" w:rsidRDefault="00BA26A8" w:rsidP="00BA26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26A8">
        <w:rPr>
          <w:rFonts w:ascii="Times New Roman" w:eastAsia="Calibri" w:hAnsi="Times New Roman" w:cs="Times New Roman"/>
          <w:b/>
          <w:sz w:val="24"/>
          <w:szCs w:val="24"/>
        </w:rPr>
        <w:t>w sprawie przekazania petycji według właściwości.</w:t>
      </w:r>
    </w:p>
    <w:p w14:paraId="544C2EE1" w14:textId="77777777" w:rsidR="00BA26A8" w:rsidRPr="00BA26A8" w:rsidRDefault="00BA26A8" w:rsidP="00BA26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AF42DC" w14:textId="118F703A" w:rsidR="00BA26A8" w:rsidRPr="00BA26A8" w:rsidRDefault="00BA26A8" w:rsidP="00BA26A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6A8">
        <w:rPr>
          <w:rFonts w:ascii="Times New Roman" w:eastAsia="Calibri" w:hAnsi="Times New Roman" w:cs="Times New Roman"/>
          <w:sz w:val="24"/>
          <w:szCs w:val="24"/>
        </w:rPr>
        <w:t xml:space="preserve">Na podstawie art. 18 ust. 2 pkt 15, art. 18b ust.1 </w:t>
      </w:r>
      <w:r>
        <w:rPr>
          <w:rFonts w:ascii="Times New Roman" w:eastAsia="Calibri" w:hAnsi="Times New Roman" w:cs="Times New Roman"/>
          <w:sz w:val="24"/>
          <w:szCs w:val="24"/>
        </w:rPr>
        <w:t>ustawy z dnia 8 marca 1990 r. o </w:t>
      </w:r>
      <w:r w:rsidRPr="00BA26A8">
        <w:rPr>
          <w:rFonts w:ascii="Times New Roman" w:eastAsia="Calibri" w:hAnsi="Times New Roman" w:cs="Times New Roman"/>
          <w:sz w:val="24"/>
          <w:szCs w:val="24"/>
        </w:rPr>
        <w:t>samorządzie gminnym (Dz.U. z 2019 r. poz. 506, 1309, 1571, 1696 i 1815)</w:t>
      </w:r>
      <w:r w:rsidR="00B77334">
        <w:rPr>
          <w:rFonts w:ascii="Times New Roman" w:eastAsia="Calibri" w:hAnsi="Times New Roman" w:cs="Times New Roman"/>
          <w:sz w:val="24"/>
          <w:szCs w:val="24"/>
        </w:rPr>
        <w:t>,</w:t>
      </w:r>
      <w:r w:rsidR="007F76C3">
        <w:rPr>
          <w:rFonts w:ascii="Times New Roman" w:eastAsia="Calibri" w:hAnsi="Times New Roman" w:cs="Times New Roman"/>
          <w:sz w:val="24"/>
          <w:szCs w:val="24"/>
        </w:rPr>
        <w:t xml:space="preserve"> art. 6 ust.1 </w:t>
      </w:r>
      <w:r w:rsidRPr="00BA26A8">
        <w:rPr>
          <w:rFonts w:ascii="Times New Roman" w:eastAsia="Calibri" w:hAnsi="Times New Roman" w:cs="Times New Roman"/>
          <w:sz w:val="24"/>
          <w:szCs w:val="24"/>
        </w:rPr>
        <w:t xml:space="preserve">ustawy z dnia 11 lipca 2014 r. o </w:t>
      </w:r>
      <w:r>
        <w:rPr>
          <w:rFonts w:ascii="Times New Roman" w:eastAsia="Calibri" w:hAnsi="Times New Roman" w:cs="Times New Roman"/>
          <w:sz w:val="24"/>
          <w:szCs w:val="24"/>
        </w:rPr>
        <w:t>petycjach (</w:t>
      </w:r>
      <w:r w:rsidRPr="00BA26A8">
        <w:rPr>
          <w:rFonts w:ascii="Times New Roman" w:eastAsia="Calibri" w:hAnsi="Times New Roman" w:cs="Times New Roman"/>
          <w:sz w:val="24"/>
          <w:szCs w:val="24"/>
        </w:rPr>
        <w:t>Dz.U z 2018 r. poz. 870) uchwala</w:t>
      </w:r>
      <w:r w:rsidR="007F76C3">
        <w:rPr>
          <w:rFonts w:ascii="Times New Roman" w:eastAsia="Calibri" w:hAnsi="Times New Roman" w:cs="Times New Roman"/>
          <w:sz w:val="24"/>
          <w:szCs w:val="24"/>
        </w:rPr>
        <w:t> </w:t>
      </w:r>
      <w:r w:rsidR="001A135B">
        <w:rPr>
          <w:rFonts w:ascii="Times New Roman" w:eastAsia="Calibri" w:hAnsi="Times New Roman" w:cs="Times New Roman"/>
          <w:sz w:val="24"/>
          <w:szCs w:val="24"/>
        </w:rPr>
        <w:t>się</w:t>
      </w:r>
      <w:r w:rsidR="007F76C3">
        <w:rPr>
          <w:rFonts w:ascii="Times New Roman" w:eastAsia="Calibri" w:hAnsi="Times New Roman" w:cs="Times New Roman"/>
          <w:sz w:val="24"/>
          <w:szCs w:val="24"/>
        </w:rPr>
        <w:t>, </w:t>
      </w:r>
      <w:r w:rsidRPr="00BA26A8">
        <w:rPr>
          <w:rFonts w:ascii="Times New Roman" w:eastAsia="Calibri" w:hAnsi="Times New Roman" w:cs="Times New Roman"/>
          <w:sz w:val="24"/>
          <w:szCs w:val="24"/>
        </w:rPr>
        <w:t xml:space="preserve">co następuje: </w:t>
      </w:r>
    </w:p>
    <w:p w14:paraId="23A4B296" w14:textId="77777777" w:rsidR="00BA26A8" w:rsidRPr="00BA26A8" w:rsidRDefault="00BA26A8" w:rsidP="00BA26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63F4F8" w14:textId="00098F3C" w:rsidR="00BA26A8" w:rsidRPr="00BA26A8" w:rsidRDefault="00BA26A8" w:rsidP="00BA26A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6A8">
        <w:rPr>
          <w:rFonts w:ascii="Times New Roman" w:eastAsia="Calibri" w:hAnsi="Times New Roman" w:cs="Times New Roman"/>
          <w:b/>
          <w:sz w:val="24"/>
          <w:szCs w:val="24"/>
        </w:rPr>
        <w:t>§ 1.</w:t>
      </w:r>
      <w:r w:rsidRPr="00BA26A8">
        <w:rPr>
          <w:rFonts w:ascii="Times New Roman" w:eastAsia="Calibri" w:hAnsi="Times New Roman" w:cs="Times New Roman"/>
          <w:sz w:val="24"/>
          <w:szCs w:val="24"/>
        </w:rPr>
        <w:t xml:space="preserve"> Przekaz</w:t>
      </w:r>
      <w:r w:rsidR="00B77334">
        <w:rPr>
          <w:rFonts w:ascii="Times New Roman" w:eastAsia="Calibri" w:hAnsi="Times New Roman" w:cs="Times New Roman"/>
          <w:sz w:val="24"/>
          <w:szCs w:val="24"/>
        </w:rPr>
        <w:t>ać</w:t>
      </w:r>
      <w:r w:rsidRPr="00BA26A8">
        <w:rPr>
          <w:rFonts w:ascii="Times New Roman" w:eastAsia="Calibri" w:hAnsi="Times New Roman" w:cs="Times New Roman"/>
          <w:sz w:val="24"/>
          <w:szCs w:val="24"/>
        </w:rPr>
        <w:t xml:space="preserve"> Sejmowi Rzeczypospolitej Polskiej</w:t>
      </w:r>
      <w:r w:rsidR="001A135B">
        <w:rPr>
          <w:rFonts w:ascii="Times New Roman" w:eastAsia="Calibri" w:hAnsi="Times New Roman" w:cs="Times New Roman"/>
          <w:sz w:val="24"/>
          <w:szCs w:val="24"/>
        </w:rPr>
        <w:t>,</w:t>
      </w:r>
      <w:r w:rsidR="007F76C3">
        <w:rPr>
          <w:rFonts w:ascii="Times New Roman" w:eastAsia="Calibri" w:hAnsi="Times New Roman" w:cs="Times New Roman"/>
          <w:sz w:val="24"/>
          <w:szCs w:val="24"/>
        </w:rPr>
        <w:t xml:space="preserve"> jako organowi właściwemu do </w:t>
      </w:r>
      <w:r w:rsidRPr="00BA26A8">
        <w:rPr>
          <w:rFonts w:ascii="Times New Roman" w:eastAsia="Calibri" w:hAnsi="Times New Roman" w:cs="Times New Roman"/>
          <w:sz w:val="24"/>
          <w:szCs w:val="24"/>
        </w:rPr>
        <w:t>rozpatrzenia</w:t>
      </w:r>
      <w:r w:rsidR="00B77334">
        <w:rPr>
          <w:rFonts w:ascii="Times New Roman" w:eastAsia="Calibri" w:hAnsi="Times New Roman" w:cs="Times New Roman"/>
          <w:sz w:val="24"/>
          <w:szCs w:val="24"/>
        </w:rPr>
        <w:t>,</w:t>
      </w:r>
      <w:r w:rsidRPr="00BA26A8">
        <w:rPr>
          <w:rFonts w:ascii="Times New Roman" w:eastAsia="Calibri" w:hAnsi="Times New Roman" w:cs="Times New Roman"/>
          <w:sz w:val="24"/>
          <w:szCs w:val="24"/>
        </w:rPr>
        <w:t xml:space="preserve"> petycję </w:t>
      </w:r>
      <w:r w:rsidR="00E1244B"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="00B773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26A8">
        <w:rPr>
          <w:rFonts w:ascii="Times New Roman" w:eastAsia="Calibri" w:hAnsi="Times New Roman" w:cs="Times New Roman"/>
          <w:sz w:val="24"/>
          <w:szCs w:val="24"/>
        </w:rPr>
        <w:t>z dnia 28 listopada 2019 r. w sprawie zmian</w:t>
      </w:r>
      <w:r w:rsidR="00B77334">
        <w:rPr>
          <w:rFonts w:ascii="Times New Roman" w:eastAsia="Calibri" w:hAnsi="Times New Roman" w:cs="Times New Roman"/>
          <w:sz w:val="24"/>
          <w:szCs w:val="24"/>
        </w:rPr>
        <w:t>y</w:t>
      </w:r>
      <w:r w:rsidRPr="00BA26A8">
        <w:rPr>
          <w:rFonts w:ascii="Times New Roman" w:eastAsia="Calibri" w:hAnsi="Times New Roman" w:cs="Times New Roman"/>
          <w:sz w:val="24"/>
          <w:szCs w:val="24"/>
        </w:rPr>
        <w:t xml:space="preserve"> przepisów prawa powszechnie obowiązującego (pkt 2 – 17</w:t>
      </w:r>
      <w:r w:rsidR="00B77334">
        <w:rPr>
          <w:rFonts w:ascii="Times New Roman" w:eastAsia="Calibri" w:hAnsi="Times New Roman" w:cs="Times New Roman"/>
          <w:sz w:val="24"/>
          <w:szCs w:val="24"/>
        </w:rPr>
        <w:t xml:space="preserve"> petycji</w:t>
      </w:r>
      <w:r w:rsidRPr="00BA26A8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15B984B8" w14:textId="77777777" w:rsidR="00BA26A8" w:rsidRPr="00BA26A8" w:rsidRDefault="00BA26A8" w:rsidP="00BA26A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254A49" w14:textId="77777777" w:rsidR="00BA26A8" w:rsidRPr="00BA26A8" w:rsidRDefault="00BA26A8" w:rsidP="00BA26A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6A8">
        <w:rPr>
          <w:rFonts w:ascii="Times New Roman" w:eastAsia="Calibri" w:hAnsi="Times New Roman" w:cs="Times New Roman"/>
          <w:b/>
          <w:sz w:val="24"/>
          <w:szCs w:val="24"/>
        </w:rPr>
        <w:t>§ 2.</w:t>
      </w:r>
      <w:r w:rsidRPr="00BA26A8">
        <w:rPr>
          <w:rFonts w:ascii="Times New Roman" w:eastAsia="Calibri" w:hAnsi="Times New Roman" w:cs="Times New Roman"/>
          <w:sz w:val="24"/>
          <w:szCs w:val="24"/>
        </w:rPr>
        <w:t xml:space="preserve"> Zobowiązuje się Przewodniczącego Rady Gminy Chełmża do poinformowania wnioskodawcy o sposobie załatwienia petycji. </w:t>
      </w:r>
    </w:p>
    <w:p w14:paraId="769F8047" w14:textId="77777777" w:rsidR="00BA26A8" w:rsidRPr="00BA26A8" w:rsidRDefault="00BA26A8" w:rsidP="00BA26A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092B2B" w14:textId="77777777" w:rsidR="00BA26A8" w:rsidRPr="00BA26A8" w:rsidRDefault="00BA26A8" w:rsidP="00BA26A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6A8">
        <w:rPr>
          <w:rFonts w:ascii="Times New Roman" w:eastAsia="Calibri" w:hAnsi="Times New Roman" w:cs="Times New Roman"/>
          <w:b/>
          <w:sz w:val="24"/>
          <w:szCs w:val="24"/>
        </w:rPr>
        <w:t>§ 3.</w:t>
      </w:r>
      <w:r w:rsidRPr="00BA26A8">
        <w:rPr>
          <w:rFonts w:ascii="Times New Roman" w:eastAsia="Calibri" w:hAnsi="Times New Roman" w:cs="Times New Roman"/>
          <w:sz w:val="24"/>
          <w:szCs w:val="24"/>
        </w:rPr>
        <w:t xml:space="preserve"> Wykonanie uchwały powierza się Przewodniczącemu Rady Gminy Chełmża.</w:t>
      </w:r>
    </w:p>
    <w:p w14:paraId="5AC9FAF1" w14:textId="77777777" w:rsidR="00BA26A8" w:rsidRPr="00BA26A8" w:rsidRDefault="00BA26A8" w:rsidP="00BA26A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ACE617" w14:textId="77777777" w:rsidR="00BA26A8" w:rsidRPr="00BA26A8" w:rsidRDefault="00BA26A8" w:rsidP="00BA26A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6A8">
        <w:rPr>
          <w:rFonts w:ascii="Times New Roman" w:eastAsia="Calibri" w:hAnsi="Times New Roman" w:cs="Times New Roman"/>
          <w:b/>
          <w:sz w:val="24"/>
          <w:szCs w:val="24"/>
        </w:rPr>
        <w:t>§ 4.</w:t>
      </w:r>
      <w:r w:rsidRPr="00BA26A8">
        <w:rPr>
          <w:rFonts w:ascii="Times New Roman" w:eastAsia="Calibri" w:hAnsi="Times New Roman" w:cs="Times New Roman"/>
          <w:sz w:val="24"/>
          <w:szCs w:val="24"/>
        </w:rPr>
        <w:t xml:space="preserve"> Uchwała wchodzi w życie z dniem podjęcia. </w:t>
      </w:r>
    </w:p>
    <w:p w14:paraId="3103C178" w14:textId="77777777" w:rsidR="00BA26A8" w:rsidRPr="00BA26A8" w:rsidRDefault="00BA26A8" w:rsidP="00BA26A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21EC83" w14:textId="77777777" w:rsidR="00BA26A8" w:rsidRPr="00BA26A8" w:rsidRDefault="00BA26A8" w:rsidP="00BA26A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7B4836" w14:textId="77777777" w:rsidR="00BA26A8" w:rsidRPr="00BA26A8" w:rsidRDefault="00BA26A8" w:rsidP="00BA26A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8E2BBD" w14:textId="77777777" w:rsidR="00BA26A8" w:rsidRPr="00BA26A8" w:rsidRDefault="00BA26A8" w:rsidP="00BA26A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30CF9F" w14:textId="77777777" w:rsidR="00BA26A8" w:rsidRPr="00BA26A8" w:rsidRDefault="00BA26A8" w:rsidP="00BA26A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99D80F" w14:textId="77777777" w:rsidR="00BA26A8" w:rsidRPr="00BA26A8" w:rsidRDefault="00BA26A8" w:rsidP="00BA26A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02945D" w14:textId="77777777" w:rsidR="00BA26A8" w:rsidRPr="00BA26A8" w:rsidRDefault="00BA26A8" w:rsidP="00BA26A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027040" w14:textId="77777777" w:rsidR="00BA26A8" w:rsidRPr="00BA26A8" w:rsidRDefault="00BA26A8" w:rsidP="00BA26A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99377E" w14:textId="77777777" w:rsidR="00BA26A8" w:rsidRPr="00BA26A8" w:rsidRDefault="00BA26A8" w:rsidP="00BA26A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F2BA82" w14:textId="77777777" w:rsidR="00BA26A8" w:rsidRPr="00BA26A8" w:rsidRDefault="00BA26A8" w:rsidP="00BA26A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E9EFFC" w14:textId="77777777" w:rsidR="00BA26A8" w:rsidRPr="00BA26A8" w:rsidRDefault="00BA26A8" w:rsidP="00BA26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A85976" w14:textId="77777777" w:rsidR="00BA26A8" w:rsidRPr="00BA26A8" w:rsidRDefault="00BA26A8" w:rsidP="00BA26A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A26A8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0F7CBF37" w14:textId="77777777" w:rsidR="00BA26A8" w:rsidRDefault="00BA26A8" w:rsidP="00BA26A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C04F10" w14:textId="77777777" w:rsidR="002A1FD4" w:rsidRPr="004D79DC" w:rsidRDefault="002A1FD4" w:rsidP="002A1F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D79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</w:t>
      </w:r>
    </w:p>
    <w:p w14:paraId="4FA5FE7D" w14:textId="4B088650" w:rsidR="002A1FD4" w:rsidRPr="004D79DC" w:rsidRDefault="002A1FD4" w:rsidP="002A1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D79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uchwały Nr  </w:t>
      </w:r>
      <w:r w:rsidR="007F76C3" w:rsidRPr="007F7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XXIII/150/20</w:t>
      </w:r>
      <w:r w:rsidR="007F76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D79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Chełmża</w:t>
      </w:r>
    </w:p>
    <w:p w14:paraId="2E20EDE8" w14:textId="77777777" w:rsidR="002A1FD4" w:rsidRDefault="002A1FD4" w:rsidP="002A1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D79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28 stycznia 2020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D79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66BBF0E6" w14:textId="77777777" w:rsidR="007B735A" w:rsidRPr="00BA26A8" w:rsidRDefault="007B735A" w:rsidP="00BA26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158657" w14:textId="61995270" w:rsidR="00BA26A8" w:rsidRPr="00BA26A8" w:rsidRDefault="00BA26A8" w:rsidP="005342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6A8">
        <w:rPr>
          <w:rFonts w:ascii="Times New Roman" w:eastAsia="Calibri" w:hAnsi="Times New Roman" w:cs="Times New Roman"/>
          <w:sz w:val="24"/>
          <w:szCs w:val="24"/>
        </w:rPr>
        <w:t xml:space="preserve">W dniu </w:t>
      </w:r>
      <w:r w:rsidR="001D5D93">
        <w:rPr>
          <w:rFonts w:ascii="Times New Roman" w:eastAsia="Calibri" w:hAnsi="Times New Roman" w:cs="Times New Roman"/>
          <w:sz w:val="24"/>
          <w:szCs w:val="24"/>
        </w:rPr>
        <w:t>2</w:t>
      </w:r>
      <w:r w:rsidRPr="00BA26A8">
        <w:rPr>
          <w:rFonts w:ascii="Times New Roman" w:eastAsia="Calibri" w:hAnsi="Times New Roman" w:cs="Times New Roman"/>
          <w:sz w:val="24"/>
          <w:szCs w:val="24"/>
        </w:rPr>
        <w:t xml:space="preserve"> grudnia 2019 r. do Przewodniczącego Rady Gminy Chełmża wpłynęła </w:t>
      </w:r>
      <w:r w:rsidR="001A135B">
        <w:rPr>
          <w:rFonts w:ascii="Times New Roman" w:eastAsia="Calibri" w:hAnsi="Times New Roman" w:cs="Times New Roman"/>
          <w:sz w:val="24"/>
          <w:szCs w:val="24"/>
        </w:rPr>
        <w:t xml:space="preserve">petycja </w:t>
      </w:r>
      <w:r w:rsidR="00E1244B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bookmarkStart w:id="0" w:name="_GoBack"/>
      <w:bookmarkEnd w:id="0"/>
      <w:r w:rsidR="00B77334" w:rsidRPr="00BA2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26A8">
        <w:rPr>
          <w:rFonts w:ascii="Times New Roman" w:eastAsia="Calibri" w:hAnsi="Times New Roman" w:cs="Times New Roman"/>
          <w:sz w:val="24"/>
          <w:szCs w:val="24"/>
        </w:rPr>
        <w:t>z dnia 28 listopada 2019 r. wni</w:t>
      </w:r>
      <w:r w:rsidR="007F76C3">
        <w:rPr>
          <w:rFonts w:ascii="Times New Roman" w:eastAsia="Calibri" w:hAnsi="Times New Roman" w:cs="Times New Roman"/>
          <w:sz w:val="24"/>
          <w:szCs w:val="24"/>
        </w:rPr>
        <w:t>esiona w interesie publicznym w </w:t>
      </w:r>
      <w:r w:rsidRPr="00BA26A8">
        <w:rPr>
          <w:rFonts w:ascii="Times New Roman" w:eastAsia="Calibri" w:hAnsi="Times New Roman" w:cs="Times New Roman"/>
          <w:sz w:val="24"/>
          <w:szCs w:val="24"/>
        </w:rPr>
        <w:t>zakresie dokonania zmian</w:t>
      </w:r>
      <w:r w:rsidR="00B77334">
        <w:rPr>
          <w:rFonts w:ascii="Times New Roman" w:eastAsia="Calibri" w:hAnsi="Times New Roman" w:cs="Times New Roman"/>
          <w:sz w:val="24"/>
          <w:szCs w:val="24"/>
        </w:rPr>
        <w:t>y</w:t>
      </w:r>
      <w:r w:rsidRPr="00BA26A8">
        <w:rPr>
          <w:rFonts w:ascii="Times New Roman" w:eastAsia="Calibri" w:hAnsi="Times New Roman" w:cs="Times New Roman"/>
          <w:sz w:val="24"/>
          <w:szCs w:val="24"/>
        </w:rPr>
        <w:t xml:space="preserve"> prawa miejscowego (pkt 1 petycji) oraz zmian</w:t>
      </w:r>
      <w:r w:rsidR="00B77334">
        <w:rPr>
          <w:rFonts w:ascii="Times New Roman" w:eastAsia="Calibri" w:hAnsi="Times New Roman" w:cs="Times New Roman"/>
          <w:sz w:val="24"/>
          <w:szCs w:val="24"/>
        </w:rPr>
        <w:t>y</w:t>
      </w:r>
      <w:r w:rsidRPr="00BA26A8">
        <w:rPr>
          <w:rFonts w:ascii="Times New Roman" w:eastAsia="Calibri" w:hAnsi="Times New Roman" w:cs="Times New Roman"/>
          <w:sz w:val="24"/>
          <w:szCs w:val="24"/>
        </w:rPr>
        <w:t xml:space="preserve"> prawa powszechnie obowiązującego (pkt 2- 17 petycji).</w:t>
      </w:r>
    </w:p>
    <w:p w14:paraId="7BCF88D3" w14:textId="77777777" w:rsidR="00393830" w:rsidRDefault="00BA26A8" w:rsidP="005342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6A8">
        <w:rPr>
          <w:rFonts w:ascii="Times New Roman" w:eastAsia="Calibri" w:hAnsi="Times New Roman" w:cs="Times New Roman"/>
          <w:sz w:val="24"/>
          <w:szCs w:val="24"/>
        </w:rPr>
        <w:t xml:space="preserve">Rada Gminy rozpatruje skargi na działanie wójta i gminnych jednostek organizacyjnych, wnioski oraz petycje składane przez obywateli, </w:t>
      </w:r>
      <w:r w:rsidR="00596663">
        <w:rPr>
          <w:rFonts w:ascii="Times New Roman" w:eastAsia="Calibri" w:hAnsi="Times New Roman" w:cs="Times New Roman"/>
          <w:sz w:val="24"/>
          <w:szCs w:val="24"/>
        </w:rPr>
        <w:t xml:space="preserve">korzystając z opinii </w:t>
      </w:r>
      <w:r w:rsidRPr="00BA26A8">
        <w:rPr>
          <w:rFonts w:ascii="Times New Roman" w:eastAsia="Calibri" w:hAnsi="Times New Roman" w:cs="Times New Roman"/>
          <w:sz w:val="24"/>
          <w:szCs w:val="24"/>
        </w:rPr>
        <w:t>powoł</w:t>
      </w:r>
      <w:r w:rsidR="00596663">
        <w:rPr>
          <w:rFonts w:ascii="Times New Roman" w:eastAsia="Calibri" w:hAnsi="Times New Roman" w:cs="Times New Roman"/>
          <w:sz w:val="24"/>
          <w:szCs w:val="24"/>
        </w:rPr>
        <w:t>anej</w:t>
      </w:r>
      <w:r w:rsidRPr="00BA26A8">
        <w:rPr>
          <w:rFonts w:ascii="Times New Roman" w:eastAsia="Calibri" w:hAnsi="Times New Roman" w:cs="Times New Roman"/>
          <w:sz w:val="24"/>
          <w:szCs w:val="24"/>
        </w:rPr>
        <w:t xml:space="preserve"> w tym celu </w:t>
      </w:r>
      <w:r w:rsidR="00596663">
        <w:rPr>
          <w:rFonts w:ascii="Times New Roman" w:eastAsia="Calibri" w:hAnsi="Times New Roman" w:cs="Times New Roman"/>
          <w:sz w:val="24"/>
          <w:szCs w:val="24"/>
        </w:rPr>
        <w:t>K</w:t>
      </w:r>
      <w:r w:rsidRPr="00BA26A8">
        <w:rPr>
          <w:rFonts w:ascii="Times New Roman" w:eastAsia="Calibri" w:hAnsi="Times New Roman" w:cs="Times New Roman"/>
          <w:sz w:val="24"/>
          <w:szCs w:val="24"/>
        </w:rPr>
        <w:t>omisj</w:t>
      </w:r>
      <w:r w:rsidR="00596663">
        <w:rPr>
          <w:rFonts w:ascii="Times New Roman" w:eastAsia="Calibri" w:hAnsi="Times New Roman" w:cs="Times New Roman"/>
          <w:sz w:val="24"/>
          <w:szCs w:val="24"/>
        </w:rPr>
        <w:t>i</w:t>
      </w:r>
      <w:r w:rsidRPr="00BA2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6663">
        <w:rPr>
          <w:rFonts w:ascii="Times New Roman" w:eastAsia="Calibri" w:hAnsi="Times New Roman" w:cs="Times New Roman"/>
          <w:sz w:val="24"/>
          <w:szCs w:val="24"/>
        </w:rPr>
        <w:t>S</w:t>
      </w:r>
      <w:r w:rsidRPr="00BA26A8">
        <w:rPr>
          <w:rFonts w:ascii="Times New Roman" w:eastAsia="Calibri" w:hAnsi="Times New Roman" w:cs="Times New Roman"/>
          <w:sz w:val="24"/>
          <w:szCs w:val="24"/>
        </w:rPr>
        <w:t>karg</w:t>
      </w:r>
      <w:r w:rsidR="00596663">
        <w:rPr>
          <w:rFonts w:ascii="Times New Roman" w:eastAsia="Calibri" w:hAnsi="Times New Roman" w:cs="Times New Roman"/>
          <w:sz w:val="24"/>
          <w:szCs w:val="24"/>
        </w:rPr>
        <w:t>,</w:t>
      </w:r>
      <w:r w:rsidRPr="00BA2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6663">
        <w:rPr>
          <w:rFonts w:ascii="Times New Roman" w:eastAsia="Calibri" w:hAnsi="Times New Roman" w:cs="Times New Roman"/>
          <w:sz w:val="24"/>
          <w:szCs w:val="24"/>
        </w:rPr>
        <w:t>W</w:t>
      </w:r>
      <w:r w:rsidRPr="00BA26A8">
        <w:rPr>
          <w:rFonts w:ascii="Times New Roman" w:eastAsia="Calibri" w:hAnsi="Times New Roman" w:cs="Times New Roman"/>
          <w:sz w:val="24"/>
          <w:szCs w:val="24"/>
        </w:rPr>
        <w:t xml:space="preserve">niosków i </w:t>
      </w:r>
      <w:r w:rsidR="00596663">
        <w:rPr>
          <w:rFonts w:ascii="Times New Roman" w:eastAsia="Calibri" w:hAnsi="Times New Roman" w:cs="Times New Roman"/>
          <w:sz w:val="24"/>
          <w:szCs w:val="24"/>
        </w:rPr>
        <w:t>P</w:t>
      </w:r>
      <w:r w:rsidRPr="00BA26A8">
        <w:rPr>
          <w:rFonts w:ascii="Times New Roman" w:eastAsia="Calibri" w:hAnsi="Times New Roman" w:cs="Times New Roman"/>
          <w:sz w:val="24"/>
          <w:szCs w:val="24"/>
        </w:rPr>
        <w:t xml:space="preserve">etycji. </w:t>
      </w:r>
    </w:p>
    <w:p w14:paraId="63C102F5" w14:textId="77777777" w:rsidR="00BA26A8" w:rsidRPr="00BA26A8" w:rsidRDefault="00BA26A8" w:rsidP="005342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6A8">
        <w:rPr>
          <w:rFonts w:ascii="Times New Roman" w:eastAsia="Calibri" w:hAnsi="Times New Roman" w:cs="Times New Roman"/>
          <w:sz w:val="24"/>
          <w:szCs w:val="24"/>
        </w:rPr>
        <w:t xml:space="preserve">Komisja Skarg, Wniosków i Petycji </w:t>
      </w:r>
      <w:r w:rsidR="00596663">
        <w:rPr>
          <w:rFonts w:ascii="Times New Roman" w:eastAsia="Calibri" w:hAnsi="Times New Roman" w:cs="Times New Roman"/>
          <w:sz w:val="24"/>
          <w:szCs w:val="24"/>
        </w:rPr>
        <w:t xml:space="preserve">po przeprowadzeniu </w:t>
      </w:r>
      <w:r w:rsidRPr="00BA26A8">
        <w:rPr>
          <w:rFonts w:ascii="Times New Roman" w:eastAsia="Calibri" w:hAnsi="Times New Roman" w:cs="Times New Roman"/>
          <w:sz w:val="24"/>
          <w:szCs w:val="24"/>
        </w:rPr>
        <w:t>postępowani</w:t>
      </w:r>
      <w:r w:rsidR="00393830">
        <w:rPr>
          <w:rFonts w:ascii="Times New Roman" w:eastAsia="Calibri" w:hAnsi="Times New Roman" w:cs="Times New Roman"/>
          <w:sz w:val="24"/>
          <w:szCs w:val="24"/>
        </w:rPr>
        <w:t>a</w:t>
      </w:r>
      <w:r w:rsidRPr="00BA26A8">
        <w:rPr>
          <w:rFonts w:ascii="Times New Roman" w:eastAsia="Calibri" w:hAnsi="Times New Roman" w:cs="Times New Roman"/>
          <w:sz w:val="24"/>
          <w:szCs w:val="24"/>
        </w:rPr>
        <w:t xml:space="preserve"> wyjaśniające</w:t>
      </w:r>
      <w:r w:rsidR="00393830">
        <w:rPr>
          <w:rFonts w:ascii="Times New Roman" w:eastAsia="Calibri" w:hAnsi="Times New Roman" w:cs="Times New Roman"/>
          <w:sz w:val="24"/>
          <w:szCs w:val="24"/>
        </w:rPr>
        <w:t>go</w:t>
      </w:r>
      <w:r w:rsidRPr="00BA2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3830">
        <w:rPr>
          <w:rFonts w:ascii="Times New Roman" w:eastAsia="Calibri" w:hAnsi="Times New Roman" w:cs="Times New Roman"/>
          <w:sz w:val="24"/>
          <w:szCs w:val="24"/>
        </w:rPr>
        <w:t>zwróciła uwagę</w:t>
      </w:r>
      <w:r w:rsidR="0015066C">
        <w:rPr>
          <w:rFonts w:ascii="Times New Roman" w:eastAsia="Calibri" w:hAnsi="Times New Roman" w:cs="Times New Roman"/>
          <w:sz w:val="24"/>
          <w:szCs w:val="24"/>
        </w:rPr>
        <w:t>,</w:t>
      </w:r>
      <w:r w:rsidR="003938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26A8">
        <w:rPr>
          <w:rFonts w:ascii="Times New Roman" w:eastAsia="Calibri" w:hAnsi="Times New Roman" w:cs="Times New Roman"/>
          <w:sz w:val="24"/>
          <w:szCs w:val="24"/>
        </w:rPr>
        <w:t xml:space="preserve"> iż petycja w </w:t>
      </w:r>
      <w:r w:rsidR="00596663">
        <w:rPr>
          <w:rFonts w:ascii="Times New Roman" w:eastAsia="Calibri" w:hAnsi="Times New Roman" w:cs="Times New Roman"/>
          <w:sz w:val="24"/>
          <w:szCs w:val="24"/>
        </w:rPr>
        <w:t xml:space="preserve">części objętej </w:t>
      </w:r>
      <w:r w:rsidRPr="00BA26A8">
        <w:rPr>
          <w:rFonts w:ascii="Times New Roman" w:eastAsia="Calibri" w:hAnsi="Times New Roman" w:cs="Times New Roman"/>
          <w:sz w:val="24"/>
          <w:szCs w:val="24"/>
        </w:rPr>
        <w:t>pkt 2 – 17 dotyczy zmian</w:t>
      </w:r>
      <w:r w:rsidR="00596663">
        <w:rPr>
          <w:rFonts w:ascii="Times New Roman" w:eastAsia="Calibri" w:hAnsi="Times New Roman" w:cs="Times New Roman"/>
          <w:sz w:val="24"/>
          <w:szCs w:val="24"/>
        </w:rPr>
        <w:t>y</w:t>
      </w:r>
      <w:r w:rsidRPr="00BA26A8">
        <w:rPr>
          <w:rFonts w:ascii="Times New Roman" w:eastAsia="Calibri" w:hAnsi="Times New Roman" w:cs="Times New Roman"/>
          <w:sz w:val="24"/>
          <w:szCs w:val="24"/>
        </w:rPr>
        <w:t xml:space="preserve"> prawa powszechnie obowiązującego</w:t>
      </w:r>
      <w:r w:rsidR="001506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6663">
        <w:rPr>
          <w:rFonts w:ascii="Times New Roman" w:eastAsia="Calibri" w:hAnsi="Times New Roman" w:cs="Times New Roman"/>
          <w:sz w:val="24"/>
          <w:szCs w:val="24"/>
        </w:rPr>
        <w:t xml:space="preserve">i jej </w:t>
      </w:r>
      <w:r w:rsidR="0015066C">
        <w:rPr>
          <w:rFonts w:ascii="Times New Roman" w:eastAsia="Calibri" w:hAnsi="Times New Roman" w:cs="Times New Roman"/>
          <w:sz w:val="24"/>
          <w:szCs w:val="24"/>
        </w:rPr>
        <w:t xml:space="preserve">rozpatrzenie nie należy do właściwości Rady Gminy Chełmża. Petycję </w:t>
      </w:r>
      <w:r w:rsidRPr="00BA26A8">
        <w:rPr>
          <w:rFonts w:ascii="Times New Roman" w:eastAsia="Calibri" w:hAnsi="Times New Roman" w:cs="Times New Roman"/>
          <w:sz w:val="24"/>
          <w:szCs w:val="24"/>
        </w:rPr>
        <w:t xml:space="preserve">należy przekazać według właściwości do rozpatrzenia przez Sejm Rzeczypospolitej Polskiej, który na podstawie art. 95 ust. 1 Konstytucji sprawuje władzę ustawodawczą. </w:t>
      </w:r>
    </w:p>
    <w:p w14:paraId="7E9B5807" w14:textId="77777777" w:rsidR="00BA26A8" w:rsidRPr="00BA26A8" w:rsidRDefault="00BA26A8" w:rsidP="005342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6A8">
        <w:rPr>
          <w:rFonts w:ascii="Times New Roman" w:eastAsia="Calibri" w:hAnsi="Times New Roman" w:cs="Times New Roman"/>
          <w:sz w:val="24"/>
          <w:szCs w:val="24"/>
        </w:rPr>
        <w:t xml:space="preserve">Mając na uwadze powyższe, podjęcie niniejszej uchwały </w:t>
      </w:r>
      <w:r w:rsidR="00596663">
        <w:rPr>
          <w:rFonts w:ascii="Times New Roman" w:eastAsia="Calibri" w:hAnsi="Times New Roman" w:cs="Times New Roman"/>
          <w:sz w:val="24"/>
          <w:szCs w:val="24"/>
        </w:rPr>
        <w:t xml:space="preserve">jest </w:t>
      </w:r>
      <w:r w:rsidRPr="00BA26A8">
        <w:rPr>
          <w:rFonts w:ascii="Times New Roman" w:eastAsia="Calibri" w:hAnsi="Times New Roman" w:cs="Times New Roman"/>
          <w:sz w:val="24"/>
          <w:szCs w:val="24"/>
        </w:rPr>
        <w:t>uzasadnione.</w:t>
      </w:r>
    </w:p>
    <w:p w14:paraId="288CFB62" w14:textId="77777777" w:rsidR="00A96ED4" w:rsidRDefault="00A96ED4"/>
    <w:sectPr w:rsidR="00A96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DC"/>
    <w:rsid w:val="000A670A"/>
    <w:rsid w:val="0015066C"/>
    <w:rsid w:val="001A135B"/>
    <w:rsid w:val="001D5D93"/>
    <w:rsid w:val="002656A0"/>
    <w:rsid w:val="002A1FD4"/>
    <w:rsid w:val="00393830"/>
    <w:rsid w:val="005342C4"/>
    <w:rsid w:val="00596663"/>
    <w:rsid w:val="007A1FDC"/>
    <w:rsid w:val="007B735A"/>
    <w:rsid w:val="007F76C3"/>
    <w:rsid w:val="009E46FF"/>
    <w:rsid w:val="00A96ED4"/>
    <w:rsid w:val="00B75061"/>
    <w:rsid w:val="00B77334"/>
    <w:rsid w:val="00BA26A8"/>
    <w:rsid w:val="00E1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97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4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2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4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Kozłowska</dc:creator>
  <cp:lastModifiedBy>Beata Kozłowska</cp:lastModifiedBy>
  <cp:revision>8</cp:revision>
  <dcterms:created xsi:type="dcterms:W3CDTF">2020-01-28T13:50:00Z</dcterms:created>
  <dcterms:modified xsi:type="dcterms:W3CDTF">2020-02-11T12:10:00Z</dcterms:modified>
</cp:coreProperties>
</file>