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5780" w14:textId="0E6785BA" w:rsidR="00D6073E" w:rsidRDefault="00D6073E" w:rsidP="00D607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7162">
        <w:rPr>
          <w:rFonts w:cs="Arial"/>
          <w:noProof/>
          <w:sz w:val="28"/>
          <w:szCs w:val="28"/>
          <w:lang w:eastAsia="pl-PL"/>
        </w:rPr>
        <w:drawing>
          <wp:inline distT="0" distB="0" distL="0" distR="0" wp14:anchorId="5E8FFE2C" wp14:editId="1E17B42B">
            <wp:extent cx="5760720" cy="1057910"/>
            <wp:effectExtent l="0" t="0" r="0" b="8890"/>
            <wp:docPr id="2" name="Obraz 2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45690" w14:textId="77777777" w:rsidR="00D6073E" w:rsidRDefault="00D6073E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</w:p>
    <w:p w14:paraId="5FE81F83" w14:textId="558F969B" w:rsidR="00175F0D" w:rsidRPr="00EA77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Chełmża, dnia</w:t>
      </w:r>
      <w:r w:rsidR="00EA4B5D" w:rsidRPr="00EA77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51A3" w:rsidRPr="00EA77AA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9A6C5C" w:rsidRPr="00EA77AA">
        <w:rPr>
          <w:rFonts w:ascii="Times New Roman" w:hAnsi="Times New Roman" w:cs="Times New Roman"/>
          <w:color w:val="000000"/>
          <w:sz w:val="20"/>
          <w:szCs w:val="20"/>
        </w:rPr>
        <w:t>.03</w:t>
      </w:r>
      <w:r w:rsidRPr="00EA77AA">
        <w:rPr>
          <w:rFonts w:ascii="Times New Roman" w:hAnsi="Times New Roman" w:cs="Times New Roman"/>
          <w:color w:val="000000"/>
          <w:sz w:val="20"/>
          <w:szCs w:val="20"/>
        </w:rPr>
        <w:t>.2020 r.</w:t>
      </w:r>
    </w:p>
    <w:p w14:paraId="670DC5D8" w14:textId="77777777" w:rsidR="00542D1F" w:rsidRPr="00EA77AA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166BE6D5" w14:textId="77777777" w:rsidR="00542D1F" w:rsidRPr="00EA77AA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44833A6B" w14:textId="77777777" w:rsidR="00542D1F" w:rsidRPr="00EA77AA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7964E7D2" w14:textId="77777777" w:rsidR="00542D1F" w:rsidRPr="00876E52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1E5209" w14:textId="635C3B62" w:rsidR="00175F0D" w:rsidRPr="00876E5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OSO.271.</w:t>
      </w:r>
      <w:r w:rsidR="002751A3">
        <w:rPr>
          <w:rFonts w:ascii="Times New Roman" w:hAnsi="Times New Roman" w:cs="Times New Roman"/>
          <w:color w:val="000000"/>
        </w:rPr>
        <w:t>5</w:t>
      </w:r>
      <w:r w:rsidRPr="00876E52">
        <w:rPr>
          <w:rFonts w:ascii="Times New Roman" w:hAnsi="Times New Roman" w:cs="Times New Roman"/>
          <w:color w:val="000000"/>
        </w:rPr>
        <w:t>.2020</w:t>
      </w:r>
      <w:r w:rsidRPr="00876E52">
        <w:rPr>
          <w:rFonts w:ascii="Times New Roman" w:hAnsi="Times New Roman" w:cs="Times New Roman"/>
          <w:b/>
          <w:bCs/>
          <w:color w:val="000000"/>
        </w:rPr>
        <w:tab/>
      </w:r>
    </w:p>
    <w:p w14:paraId="393DE8BB" w14:textId="77777777" w:rsidR="00542D1F" w:rsidRPr="00876E52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  <w:t>Strona internetowa zamawiającego</w:t>
      </w:r>
    </w:p>
    <w:p w14:paraId="4F1FD5FE" w14:textId="463FC5BA"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13616232" w14:textId="77777777" w:rsidR="00175F0D" w:rsidRPr="00E35BFB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5BFB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2A0755F8" w14:textId="064012F4" w:rsidR="00175F0D" w:rsidRPr="00EA77AA" w:rsidRDefault="00D6073E" w:rsidP="00EA77AA">
      <w:pPr>
        <w:jc w:val="center"/>
        <w:rPr>
          <w:rFonts w:ascii="Times New Roman" w:hAnsi="Times New Roman" w:cs="Times New Roman"/>
          <w:b/>
        </w:rPr>
      </w:pPr>
      <w:r w:rsidRPr="00E35BFB">
        <w:rPr>
          <w:rFonts w:ascii="Times New Roman" w:hAnsi="Times New Roman" w:cs="Times New Roman"/>
          <w:b/>
        </w:rPr>
        <w:t>Termomodernizacja budynku głównego Gimnazjum w Głuchowie – obecnie szkoła podstawowa.</w:t>
      </w:r>
    </w:p>
    <w:p w14:paraId="7679D99E" w14:textId="77777777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6E52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47564A1C" w14:textId="6323D54F" w:rsidR="00175F0D" w:rsidRPr="00876E52" w:rsidRDefault="00175F0D" w:rsidP="00EA77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14:paraId="76955312" w14:textId="77777777" w:rsidR="00FE4177" w:rsidRDefault="00175F0D" w:rsidP="00FE417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76E52">
        <w:rPr>
          <w:rFonts w:ascii="Times New Roman" w:hAnsi="Times New Roman" w:cs="Times New Roman"/>
          <w:lang w:eastAsia="pl-PL"/>
        </w:rPr>
        <w:t>Działając na podstawie art. 38 ust. 1, ust. 2 ust. 4 i ust. 4a pkt 1) ustawy z dnia 29 stycznia 2004 r.</w:t>
      </w:r>
    </w:p>
    <w:p w14:paraId="5465FD85" w14:textId="4E719606" w:rsidR="00175F0D" w:rsidRPr="00FE4177" w:rsidRDefault="00175F0D" w:rsidP="00FE417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E4177">
        <w:rPr>
          <w:rFonts w:ascii="Times New Roman" w:hAnsi="Times New Roman" w:cs="Times New Roman"/>
          <w:lang w:eastAsia="pl-PL"/>
        </w:rPr>
        <w:t xml:space="preserve">Prawo zamówień publicznych (Dz. U. z 2019 r. poz. 1843 – zwanej dalej „Pzp”) informuję, że do Zamawiającego </w:t>
      </w:r>
      <w:r w:rsidR="00EA4B5D" w:rsidRPr="00FE4177">
        <w:rPr>
          <w:rFonts w:ascii="Times New Roman" w:hAnsi="Times New Roman" w:cs="Times New Roman"/>
          <w:lang w:eastAsia="pl-PL"/>
        </w:rPr>
        <w:t>wpłyn</w:t>
      </w:r>
      <w:r w:rsidR="00D6073E" w:rsidRPr="00FE4177">
        <w:rPr>
          <w:rFonts w:ascii="Times New Roman" w:hAnsi="Times New Roman" w:cs="Times New Roman"/>
          <w:lang w:eastAsia="pl-PL"/>
        </w:rPr>
        <w:t>ął</w:t>
      </w:r>
      <w:r w:rsidR="00EA4B5D" w:rsidRPr="00FE4177">
        <w:rPr>
          <w:rFonts w:ascii="Times New Roman" w:hAnsi="Times New Roman" w:cs="Times New Roman"/>
          <w:lang w:eastAsia="pl-PL"/>
        </w:rPr>
        <w:t xml:space="preserve"> wnios</w:t>
      </w:r>
      <w:r w:rsidR="00D6073E" w:rsidRPr="00FE4177">
        <w:rPr>
          <w:rFonts w:ascii="Times New Roman" w:hAnsi="Times New Roman" w:cs="Times New Roman"/>
          <w:lang w:eastAsia="pl-PL"/>
        </w:rPr>
        <w:t>ek</w:t>
      </w:r>
      <w:r w:rsidRPr="00FE4177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5D9D6BD1" w14:textId="12C62930" w:rsidR="00C72F58" w:rsidRPr="00A87A8A" w:rsidRDefault="00175F0D" w:rsidP="00C72F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Hlk34662157"/>
      <w:r w:rsidRPr="00A87A8A">
        <w:rPr>
          <w:rFonts w:ascii="Times New Roman" w:hAnsi="Times New Roman" w:cs="Times New Roman"/>
          <w:b/>
          <w:bCs/>
        </w:rPr>
        <w:t xml:space="preserve">Pytanie </w:t>
      </w:r>
      <w:r w:rsidRPr="00A87A8A">
        <w:rPr>
          <w:rStyle w:val="Pogrubienie"/>
          <w:rFonts w:ascii="Times New Roman" w:hAnsi="Times New Roman" w:cs="Times New Roman"/>
        </w:rPr>
        <w:t xml:space="preserve">1. </w:t>
      </w:r>
      <w:bookmarkEnd w:id="0"/>
      <w:r w:rsidR="0053556E" w:rsidRPr="00A87A8A">
        <w:rPr>
          <w:rFonts w:ascii="Times New Roman" w:eastAsia="Times New Roman" w:hAnsi="Times New Roman" w:cs="Times New Roman"/>
          <w:lang w:eastAsia="pl-PL"/>
        </w:rPr>
        <w:t>Proszę o potwierdzenie ilości z przedmiaru elektrycznego poz 46, 48 i 50. Podana ilość 46 - 1,850 m, 48 - 1,850 m, 50 - 1.200 m. Jeśli ilości są błędne prosimy o poprawę.</w:t>
      </w:r>
      <w:r w:rsidR="00C72F58" w:rsidRPr="00A87A8A">
        <w:rPr>
          <w:rFonts w:ascii="Times New Roman" w:eastAsia="Times New Roman" w:hAnsi="Times New Roman" w:cs="Times New Roman"/>
          <w:lang w:eastAsia="pl-PL"/>
        </w:rPr>
        <w:br/>
      </w:r>
      <w:r w:rsidR="00FE4177" w:rsidRPr="00A87A8A">
        <w:rPr>
          <w:rFonts w:ascii="Times New Roman" w:hAnsi="Times New Roman" w:cs="Times New Roman"/>
          <w:b/>
          <w:bCs/>
        </w:rPr>
        <w:t xml:space="preserve">Odpowiedź na pyt 1:  </w:t>
      </w:r>
      <w:r w:rsidR="00A87A8A" w:rsidRPr="00A87A8A">
        <w:rPr>
          <w:rFonts w:ascii="Times New Roman" w:hAnsi="Times New Roman" w:cs="Times New Roman"/>
        </w:rPr>
        <w:t>P</w:t>
      </w:r>
      <w:r w:rsidR="004D5133" w:rsidRPr="00A87A8A">
        <w:rPr>
          <w:rFonts w:ascii="Times New Roman" w:hAnsi="Times New Roman" w:cs="Times New Roman"/>
        </w:rPr>
        <w:t xml:space="preserve">odana w przedmiarze </w:t>
      </w:r>
      <w:r w:rsidR="00A87A8A" w:rsidRPr="00A87A8A">
        <w:rPr>
          <w:rFonts w:ascii="Times New Roman" w:hAnsi="Times New Roman" w:cs="Times New Roman"/>
        </w:rPr>
        <w:t xml:space="preserve">elektrycznym </w:t>
      </w:r>
      <w:r w:rsidR="004D5133" w:rsidRPr="00A87A8A">
        <w:rPr>
          <w:rFonts w:ascii="Times New Roman" w:hAnsi="Times New Roman" w:cs="Times New Roman"/>
        </w:rPr>
        <w:t>ilość</w:t>
      </w:r>
      <w:r w:rsidR="00A87A8A" w:rsidRPr="00A87A8A">
        <w:rPr>
          <w:rFonts w:ascii="Times New Roman" w:hAnsi="Times New Roman" w:cs="Times New Roman"/>
        </w:rPr>
        <w:t xml:space="preserve"> w poz. 46 -  1.850 m oznacza </w:t>
      </w:r>
      <w:r w:rsidR="004D5133" w:rsidRPr="00A87A8A">
        <w:rPr>
          <w:rFonts w:ascii="Times New Roman" w:hAnsi="Times New Roman" w:cs="Times New Roman"/>
        </w:rPr>
        <w:t>jeden tysi</w:t>
      </w:r>
      <w:r w:rsidR="00A87A8A" w:rsidRPr="00A87A8A">
        <w:rPr>
          <w:rFonts w:ascii="Times New Roman" w:hAnsi="Times New Roman" w:cs="Times New Roman"/>
        </w:rPr>
        <w:t xml:space="preserve">ąc osiemset pięćdziesiąt metrów, taka sama wielkość widnieje w poz. 48, natomiast w pozycji 50 podana wielkość 1.200 m oznacza jeden tysiąc dwieście metrów </w:t>
      </w:r>
      <w:r w:rsidR="004D5133" w:rsidRPr="00A87A8A">
        <w:rPr>
          <w:rFonts w:ascii="Times New Roman" w:hAnsi="Times New Roman" w:cs="Times New Roman"/>
        </w:rPr>
        <w:t>. </w:t>
      </w:r>
    </w:p>
    <w:p w14:paraId="2E49137A" w14:textId="4F0549EF" w:rsidR="00A87A8A" w:rsidRPr="00E35BFB" w:rsidRDefault="00FE4177" w:rsidP="00E35BF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A87A8A">
        <w:rPr>
          <w:rFonts w:ascii="Times New Roman" w:hAnsi="Times New Roman" w:cs="Times New Roman"/>
          <w:b/>
          <w:bCs/>
        </w:rPr>
        <w:t xml:space="preserve">Pytanie </w:t>
      </w:r>
      <w:r w:rsidR="0053556E" w:rsidRPr="00E35BFB">
        <w:rPr>
          <w:rFonts w:ascii="Times New Roman" w:eastAsia="Times New Roman" w:hAnsi="Times New Roman" w:cs="Times New Roman"/>
          <w:b/>
          <w:lang w:eastAsia="pl-PL"/>
        </w:rPr>
        <w:t>2.</w:t>
      </w:r>
      <w:r w:rsidR="0053556E" w:rsidRPr="00A87A8A">
        <w:rPr>
          <w:rFonts w:ascii="Times New Roman" w:eastAsia="Times New Roman" w:hAnsi="Times New Roman" w:cs="Times New Roman"/>
          <w:lang w:eastAsia="pl-PL"/>
        </w:rPr>
        <w:t xml:space="preserve"> Czy projektowane zwody instalacji piorunochronowej można zastąpić zwodami aluminiowymi fi 8</w:t>
      </w:r>
      <w:r w:rsidR="00C72F58" w:rsidRPr="00A87A8A">
        <w:rPr>
          <w:rFonts w:ascii="Times New Roman" w:eastAsia="Times New Roman" w:hAnsi="Times New Roman" w:cs="Times New Roman"/>
          <w:lang w:eastAsia="pl-PL"/>
        </w:rPr>
        <w:br/>
      </w:r>
      <w:r w:rsidRPr="00A87A8A">
        <w:rPr>
          <w:rFonts w:ascii="Times New Roman" w:hAnsi="Times New Roman" w:cs="Times New Roman"/>
          <w:b/>
          <w:bCs/>
        </w:rPr>
        <w:t xml:space="preserve">Odpowiedź na pyt 2:  </w:t>
      </w:r>
      <w:r w:rsidR="004D5133" w:rsidRPr="00A87A8A">
        <w:rPr>
          <w:rFonts w:ascii="Times New Roman" w:hAnsi="Times New Roman" w:cs="Times New Roman"/>
        </w:rPr>
        <w:t>Projektowane zwody instalacji piorunochronowej można oczywiście zastąpić zwodami aluminiowymi fi 8</w:t>
      </w:r>
      <w:r w:rsidR="00C72F58" w:rsidRPr="00A87A8A">
        <w:rPr>
          <w:rFonts w:ascii="Times New Roman" w:eastAsia="Times New Roman" w:hAnsi="Times New Roman" w:cs="Times New Roman"/>
          <w:lang w:eastAsia="pl-PL"/>
        </w:rPr>
        <w:br/>
      </w:r>
      <w:r w:rsidR="00E35BFB">
        <w:rPr>
          <w:rFonts w:ascii="Times New Roman" w:hAnsi="Times New Roman" w:cs="Times New Roman"/>
          <w:b/>
          <w:bCs/>
        </w:rPr>
        <w:br/>
      </w:r>
      <w:r w:rsidRPr="00E35BFB">
        <w:rPr>
          <w:rFonts w:ascii="Times New Roman" w:hAnsi="Times New Roman" w:cs="Times New Roman"/>
          <w:b/>
          <w:bCs/>
        </w:rPr>
        <w:t xml:space="preserve">Pytanie </w:t>
      </w:r>
      <w:r w:rsidR="0053556E" w:rsidRPr="00E35BFB">
        <w:rPr>
          <w:rFonts w:ascii="Times New Roman" w:eastAsia="Times New Roman" w:hAnsi="Times New Roman" w:cs="Times New Roman"/>
          <w:b/>
          <w:lang w:eastAsia="pl-PL"/>
        </w:rPr>
        <w:t>3.</w:t>
      </w:r>
      <w:r w:rsidR="0053556E" w:rsidRPr="00A87A8A">
        <w:rPr>
          <w:rFonts w:ascii="Times New Roman" w:eastAsia="Times New Roman" w:hAnsi="Times New Roman" w:cs="Times New Roman"/>
          <w:lang w:eastAsia="pl-PL"/>
        </w:rPr>
        <w:t xml:space="preserve"> Czy branża budowlana przewiduje gruntowanie, cekolowanie i malowanie pasów tynku, czy malowanie całych ścian. Jeżeli nie, proszę o informację, po czyjej stronie będzie malowanie.</w:t>
      </w:r>
      <w:r w:rsidR="00E35BFB">
        <w:rPr>
          <w:rFonts w:ascii="Times New Roman" w:eastAsia="Times New Roman" w:hAnsi="Times New Roman" w:cs="Times New Roman"/>
          <w:lang w:eastAsia="pl-PL"/>
        </w:rPr>
        <w:br/>
      </w:r>
      <w:r w:rsidRPr="00A87A8A">
        <w:rPr>
          <w:rFonts w:ascii="Times New Roman" w:hAnsi="Times New Roman" w:cs="Times New Roman"/>
          <w:b/>
          <w:bCs/>
        </w:rPr>
        <w:t xml:space="preserve">Odpowiedź na pyt 3:  </w:t>
      </w:r>
      <w:r w:rsidR="00A87A8A" w:rsidRPr="00A87A8A">
        <w:rPr>
          <w:rFonts w:ascii="Times New Roman" w:hAnsi="Times New Roman" w:cs="Times New Roman"/>
        </w:rPr>
        <w:t xml:space="preserve">Uzupełnienie tynków i szpachlowanie ich dotyczy tylko ościeży po wymianie stolarki oraz bruzd po nowych przewodach elektrycznych. W przedmiarze dotyczącym robót budowlanych wykonanie tynków ościeży i szpachlowanie po osadzeniu okien i drzwi ujęte jest </w:t>
      </w:r>
      <w:r w:rsidR="00A87A8A" w:rsidRPr="00A87A8A">
        <w:rPr>
          <w:rFonts w:ascii="Times New Roman" w:hAnsi="Times New Roman" w:cs="Times New Roman"/>
          <w:bCs/>
        </w:rPr>
        <w:t>w dziale 1 „Wymiana stolarki okiennej i drzwiowej”</w:t>
      </w:r>
      <w:r w:rsidR="00E35BFB">
        <w:rPr>
          <w:rFonts w:ascii="Times New Roman" w:hAnsi="Times New Roman" w:cs="Times New Roman"/>
          <w:bCs/>
        </w:rPr>
        <w:t>.</w:t>
      </w:r>
      <w:r w:rsidR="00E35BFB">
        <w:rPr>
          <w:rFonts w:ascii="Times New Roman" w:hAnsi="Times New Roman" w:cs="Times New Roman"/>
          <w:b/>
          <w:bCs/>
        </w:rPr>
        <w:br/>
      </w:r>
      <w:r w:rsidR="00A87A8A" w:rsidRPr="00A87A8A">
        <w:rPr>
          <w:rFonts w:ascii="Times New Roman" w:hAnsi="Times New Roman" w:cs="Times New Roman"/>
        </w:rPr>
        <w:t xml:space="preserve">Tynkowanie bruzd po przewodach elektrycznych ujęto w przedmiarze robót elektrycznych w poz. </w:t>
      </w:r>
      <w:r w:rsidR="00A87A8A" w:rsidRPr="00A87A8A">
        <w:rPr>
          <w:rFonts w:ascii="Times New Roman" w:hAnsi="Times New Roman" w:cs="Times New Roman"/>
          <w:bCs/>
        </w:rPr>
        <w:t xml:space="preserve">48  „Wykonanie pasów z tynku o szerokości do 10cm na murach z cegieł lub ścianach z betonu pokrywających bruzdy z przewodami elektrycznymi” </w:t>
      </w:r>
      <w:r w:rsidR="00E35BFB">
        <w:rPr>
          <w:rFonts w:ascii="Times New Roman" w:hAnsi="Times New Roman" w:cs="Times New Roman"/>
          <w:bCs/>
        </w:rPr>
        <w:t xml:space="preserve">. </w:t>
      </w:r>
      <w:r w:rsidR="00A87A8A" w:rsidRPr="00A87A8A">
        <w:rPr>
          <w:rFonts w:ascii="Times New Roman" w:hAnsi="Times New Roman" w:cs="Times New Roman"/>
        </w:rPr>
        <w:t xml:space="preserve">Malowanie natomiast przewidziano </w:t>
      </w:r>
      <w:r w:rsidR="00A87A8A" w:rsidRPr="00A87A8A">
        <w:rPr>
          <w:rFonts w:ascii="Times New Roman" w:hAnsi="Times New Roman" w:cs="Times New Roman"/>
          <w:u w:val="single"/>
        </w:rPr>
        <w:t>całych ścian i sufitów, w których wymieniona będzie stolarka oraz prowadzone będą nowe przewody elektryczne</w:t>
      </w:r>
      <w:r w:rsidR="00A87A8A" w:rsidRPr="00A87A8A">
        <w:rPr>
          <w:rFonts w:ascii="Times New Roman" w:hAnsi="Times New Roman" w:cs="Times New Roman"/>
        </w:rPr>
        <w:t xml:space="preserve">. Malowanie i wszystkie prace z nim związane ujęto </w:t>
      </w:r>
      <w:r w:rsidR="00A87A8A" w:rsidRPr="00A87A8A">
        <w:rPr>
          <w:rFonts w:ascii="Times New Roman" w:hAnsi="Times New Roman" w:cs="Times New Roman"/>
          <w:bCs/>
        </w:rPr>
        <w:t>w dziale 9</w:t>
      </w:r>
      <w:r w:rsidR="00A87A8A" w:rsidRPr="00A87A8A">
        <w:rPr>
          <w:rFonts w:ascii="Times New Roman" w:hAnsi="Times New Roman" w:cs="Times New Roman"/>
        </w:rPr>
        <w:t xml:space="preserve"> </w:t>
      </w:r>
      <w:r w:rsidR="00A87A8A" w:rsidRPr="00A87A8A">
        <w:rPr>
          <w:rFonts w:ascii="Times New Roman" w:hAnsi="Times New Roman" w:cs="Times New Roman"/>
          <w:bCs/>
        </w:rPr>
        <w:t>„ Malowanie sufitów i ścian wewnętrznych”</w:t>
      </w:r>
      <w:r w:rsidR="00A87A8A" w:rsidRPr="00A87A8A">
        <w:rPr>
          <w:rFonts w:ascii="Times New Roman" w:hAnsi="Times New Roman" w:cs="Times New Roman"/>
        </w:rPr>
        <w:t xml:space="preserve"> </w:t>
      </w:r>
    </w:p>
    <w:p w14:paraId="2CA00C71" w14:textId="7D8308C1" w:rsidR="00A87A8A" w:rsidRPr="00E35BFB" w:rsidRDefault="00FE4177" w:rsidP="00A87A8A">
      <w:pPr>
        <w:rPr>
          <w:rFonts w:ascii="Times New Roman" w:eastAsia="Times New Roman" w:hAnsi="Times New Roman" w:cs="Times New Roman"/>
          <w:lang w:eastAsia="pl-PL"/>
        </w:rPr>
      </w:pPr>
      <w:r w:rsidRPr="00E35BFB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="0053556E" w:rsidRPr="00E35BFB">
        <w:rPr>
          <w:rFonts w:ascii="Times New Roman" w:eastAsia="Times New Roman" w:hAnsi="Times New Roman" w:cs="Times New Roman"/>
          <w:b/>
          <w:lang w:eastAsia="pl-PL"/>
        </w:rPr>
        <w:t>4.</w:t>
      </w:r>
      <w:r w:rsidR="0053556E" w:rsidRPr="00A87A8A">
        <w:rPr>
          <w:rFonts w:ascii="Times New Roman" w:eastAsia="Times New Roman" w:hAnsi="Times New Roman" w:cs="Times New Roman"/>
          <w:lang w:eastAsia="pl-PL"/>
        </w:rPr>
        <w:t xml:space="preserve"> Czy przewidziano osłanianie folią powierzchni, mebli, wnoszenie mebli wynoszenie (jeśli tak w jakiej branży) </w:t>
      </w:r>
      <w:r w:rsidR="00E35BFB">
        <w:rPr>
          <w:rFonts w:ascii="Times New Roman" w:eastAsia="Times New Roman" w:hAnsi="Times New Roman" w:cs="Times New Roman"/>
          <w:lang w:eastAsia="pl-PL"/>
        </w:rPr>
        <w:br/>
      </w:r>
      <w:r w:rsidRPr="00E35BFB">
        <w:rPr>
          <w:rFonts w:ascii="Times New Roman" w:hAnsi="Times New Roman" w:cs="Times New Roman"/>
          <w:b/>
          <w:bCs/>
        </w:rPr>
        <w:t>Odpowiedź na pyt 4:</w:t>
      </w:r>
      <w:r w:rsidRPr="00A87A8A">
        <w:rPr>
          <w:rFonts w:ascii="Times New Roman" w:hAnsi="Times New Roman" w:cs="Times New Roman"/>
          <w:bCs/>
        </w:rPr>
        <w:t xml:space="preserve">  </w:t>
      </w:r>
      <w:r w:rsidR="00A87A8A" w:rsidRPr="00A87A8A">
        <w:rPr>
          <w:rFonts w:ascii="Times New Roman" w:hAnsi="Times New Roman" w:cs="Times New Roman"/>
        </w:rPr>
        <w:t xml:space="preserve">Nie przewiduje się wynoszenia mebli przez wykonawcę, ewentualnie przesunięcie ich w sposób umożliwiający wykonanie prac.  Osłanianie folią powierzchni, w tym mebli ujęto w przedmiarze dotyczącym robót budowlanych </w:t>
      </w:r>
      <w:r w:rsidR="00A87A8A" w:rsidRPr="00A87A8A">
        <w:rPr>
          <w:rFonts w:ascii="Times New Roman" w:hAnsi="Times New Roman" w:cs="Times New Roman"/>
          <w:bCs/>
        </w:rPr>
        <w:t xml:space="preserve">w dziale 9 „ Malowanie sufitów i ścian wewnętrznych” poz. 140 </w:t>
      </w:r>
    </w:p>
    <w:p w14:paraId="5973CFD1" w14:textId="70F76930" w:rsidR="004D5133" w:rsidRDefault="00FE4177" w:rsidP="00E35BFB">
      <w:pPr>
        <w:shd w:val="clear" w:color="auto" w:fill="FFFFFF"/>
        <w:spacing w:before="100" w:beforeAutospacing="1" w:after="100" w:afterAutospacing="1" w:line="240" w:lineRule="auto"/>
        <w:rPr>
          <w:rStyle w:val="font"/>
          <w:rFonts w:ascii="Times New Roman" w:hAnsi="Times New Roman" w:cs="Times New Roman"/>
        </w:rPr>
      </w:pPr>
      <w:r w:rsidRPr="00E35BFB">
        <w:rPr>
          <w:rFonts w:ascii="Times New Roman" w:hAnsi="Times New Roman" w:cs="Times New Roman"/>
          <w:b/>
          <w:bCs/>
        </w:rPr>
        <w:t xml:space="preserve">Pytanie </w:t>
      </w:r>
      <w:r w:rsidR="0053556E" w:rsidRPr="00E35BFB">
        <w:rPr>
          <w:rFonts w:ascii="Times New Roman" w:eastAsia="Times New Roman" w:hAnsi="Times New Roman" w:cs="Times New Roman"/>
          <w:b/>
          <w:color w:val="2D2D2D"/>
          <w:lang w:eastAsia="pl-PL"/>
        </w:rPr>
        <w:t>5.</w:t>
      </w:r>
      <w:r w:rsidR="0053556E" w:rsidRPr="00E35BFB">
        <w:rPr>
          <w:rFonts w:ascii="Times New Roman" w:eastAsia="Times New Roman" w:hAnsi="Times New Roman" w:cs="Times New Roman"/>
          <w:color w:val="2D2D2D"/>
          <w:lang w:eastAsia="pl-PL"/>
        </w:rPr>
        <w:t xml:space="preserve"> Czy do instalacji PV należy doprowadzić komunikację internetową? Czy ma być zdalny odczyt?</w:t>
      </w:r>
      <w:r w:rsidR="00E35BFB" w:rsidRPr="00E35BFB">
        <w:rPr>
          <w:rFonts w:ascii="Times New Roman" w:eastAsia="Times New Roman" w:hAnsi="Times New Roman" w:cs="Times New Roman"/>
          <w:color w:val="2D2D2D"/>
          <w:lang w:eastAsia="pl-PL"/>
        </w:rPr>
        <w:br/>
      </w:r>
      <w:r w:rsidRPr="00E35BFB">
        <w:rPr>
          <w:rFonts w:ascii="Times New Roman" w:hAnsi="Times New Roman" w:cs="Times New Roman"/>
          <w:b/>
          <w:bCs/>
        </w:rPr>
        <w:t xml:space="preserve">Odpowiedź na pyt 5:  </w:t>
      </w:r>
      <w:r w:rsidR="004D5133" w:rsidRPr="00E35BFB">
        <w:rPr>
          <w:rStyle w:val="font"/>
          <w:rFonts w:ascii="Times New Roman" w:hAnsi="Times New Roman" w:cs="Times New Roman"/>
          <w:color w:val="2D2D2D"/>
        </w:rPr>
        <w:t xml:space="preserve">Należy połączyć inwerter z siecią internetową (Ethenet/Wi-Fi) </w:t>
      </w:r>
      <w:r w:rsidR="004D5133" w:rsidRPr="00E35BFB">
        <w:rPr>
          <w:rStyle w:val="font"/>
          <w:rFonts w:ascii="Times New Roman" w:hAnsi="Times New Roman" w:cs="Times New Roman"/>
        </w:rPr>
        <w:t>które umożliwi proste i czytelne przeglądanie oraz analizę zarówno bieżących, jak i archiwalnych danych o uzyskiwanych osiągach elektrycznych (ilości wytworzonej energii elektrycznej) poprzez aplikację producenta inwertera.</w:t>
      </w:r>
    </w:p>
    <w:p w14:paraId="4186A066" w14:textId="77777777" w:rsidR="00EA77AA" w:rsidRPr="00BD11FE" w:rsidRDefault="00EA77AA" w:rsidP="00EA77AA">
      <w:pPr>
        <w:rPr>
          <w:rFonts w:ascii="Times New Roman" w:hAnsi="Times New Roman" w:cs="Times New Roman"/>
          <w:lang w:eastAsia="pl-PL"/>
        </w:rPr>
      </w:pPr>
      <w:r w:rsidRPr="00BD11FE">
        <w:rPr>
          <w:rFonts w:ascii="Times New Roman" w:hAnsi="Times New Roman" w:cs="Times New Roman"/>
          <w:b/>
          <w:bCs/>
        </w:rPr>
        <w:t>Pytanie 6</w:t>
      </w:r>
      <w:r w:rsidRPr="00BD11FE">
        <w:rPr>
          <w:rFonts w:ascii="Times New Roman" w:eastAsia="Times New Roman" w:hAnsi="Times New Roman" w:cs="Times New Roman"/>
          <w:b/>
          <w:color w:val="2D2D2D"/>
          <w:lang w:eastAsia="pl-PL"/>
        </w:rPr>
        <w:t>.</w:t>
      </w:r>
      <w:r w:rsidRPr="00BD11FE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Pr="00BD11FE">
        <w:rPr>
          <w:rFonts w:ascii="Times New Roman" w:hAnsi="Times New Roman" w:cs="Times New Roman"/>
          <w:color w:val="000000"/>
        </w:rPr>
        <w:t>Dot. innego rozwiązania instalacji fotowoltaicznej. Projekt, który został udostępniony jest w 2016r. i pytając się wiele firm zajmujących się instalacjami fotowoltaicznymi, odpowiadali, że obecnie w ich standardzie moduły mają moc rzędu 310-320 W, a nie 305 W jak ma to miejsce w projekcie. Czy możliwe jest zamienienie modułów o mocy 305 W na moduły o większej mocy przez co ilość modułów będzie mniejsza a docelowa moc instalacji nie ulegnie zmianie czyli będzie to w dalszym ciągu 14030 W. Jest to bardziej wygodne i tańsze rozwiązanie. </w:t>
      </w:r>
      <w:r w:rsidRPr="00BD11FE">
        <w:rPr>
          <w:rFonts w:ascii="Times New Roman" w:hAnsi="Times New Roman" w:cs="Times New Roman"/>
          <w:color w:val="000000"/>
        </w:rPr>
        <w:br/>
      </w:r>
      <w:r w:rsidRPr="00BD11FE">
        <w:rPr>
          <w:rFonts w:ascii="Times New Roman" w:hAnsi="Times New Roman" w:cs="Times New Roman"/>
          <w:b/>
          <w:bCs/>
        </w:rPr>
        <w:t xml:space="preserve">Odpowiedź na pyt 6: </w:t>
      </w:r>
      <w:r w:rsidRPr="00BD11FE">
        <w:rPr>
          <w:rFonts w:ascii="Times New Roman" w:hAnsi="Times New Roman" w:cs="Times New Roman"/>
        </w:rPr>
        <w:t xml:space="preserve">Dopuszcza się moduły fotowoltaiczne o większej wydajności (mocy) pod warunkiem zachowania minimalnej sumarycznej mocy generatora PV określonej projektem.  </w:t>
      </w:r>
    </w:p>
    <w:p w14:paraId="1BBFAA97" w14:textId="22125FAB" w:rsidR="00175F0D" w:rsidRPr="00C72F58" w:rsidRDefault="00DD6EFB" w:rsidP="00C72F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0D">
        <w:rPr>
          <w:rFonts w:ascii="Times New Roman" w:hAnsi="Times New Roman" w:cs="Times New Roman"/>
        </w:rPr>
        <w:t xml:space="preserve">II. </w:t>
      </w:r>
      <w:r w:rsidR="00175F0D" w:rsidRPr="00893C0D">
        <w:rPr>
          <w:rFonts w:ascii="Times New Roman" w:hAnsi="Times New Roman" w:cs="Times New Roman"/>
        </w:rPr>
        <w:t xml:space="preserve">Jednocześnie informuję że niniejszym dokonuję zmiany treści specyfikacji istotnych warunków </w:t>
      </w:r>
      <w:bookmarkStart w:id="1" w:name="_GoBack"/>
      <w:bookmarkEnd w:id="1"/>
      <w:r w:rsidR="00175F0D" w:rsidRPr="00893C0D">
        <w:rPr>
          <w:rFonts w:ascii="Times New Roman" w:hAnsi="Times New Roman" w:cs="Times New Roman"/>
        </w:rPr>
        <w:t>zamówienia (zwanej dalej „SIWZ”) w następujący sposób:</w:t>
      </w:r>
    </w:p>
    <w:p w14:paraId="58B86645" w14:textId="3AC986D1" w:rsidR="00175F0D" w:rsidRPr="00E35BFB" w:rsidRDefault="00175F0D" w:rsidP="00E35BF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>w Części I SIWZ IDW -  punkt XII (o tytule „</w:t>
      </w:r>
      <w:r w:rsidRPr="00876E52">
        <w:rPr>
          <w:rFonts w:ascii="Times New Roman" w:hAnsi="Times New Roman" w:cs="Times New Roman"/>
          <w:b/>
          <w:bCs/>
        </w:rPr>
        <w:t>Miejsce oraz termin składania ofert</w:t>
      </w:r>
      <w:r w:rsidRPr="00876E52">
        <w:rPr>
          <w:rFonts w:ascii="Times New Roman" w:hAnsi="Times New Roman" w:cs="Times New Roman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876E52" w14:paraId="4F217444" w14:textId="77777777">
        <w:tc>
          <w:tcPr>
            <w:tcW w:w="1627" w:type="dxa"/>
          </w:tcPr>
          <w:p w14:paraId="35384640" w14:textId="77777777"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4AEBCF47" w14:textId="7708F728" w:rsidR="00175F0D" w:rsidRPr="00876E52" w:rsidRDefault="002953B1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751A3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.03</w:t>
            </w:r>
            <w:r w:rsidR="00175F0D" w:rsidRPr="00876E52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537BC250" w14:textId="77777777"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4DDA6A01" w14:textId="77777777"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E52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51762E9E" w14:textId="77777777" w:rsidR="00175F0D" w:rsidRPr="00876E52" w:rsidRDefault="00175F0D" w:rsidP="006F41B5">
      <w:pPr>
        <w:ind w:left="7799" w:firstLine="709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>„;</w:t>
      </w:r>
    </w:p>
    <w:p w14:paraId="6AF720E6" w14:textId="75818212" w:rsidR="00175F0D" w:rsidRPr="00E35BFB" w:rsidRDefault="00175F0D" w:rsidP="00E35BF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>w Części I SIWZ IDW -  punkt XIII (o tytule „</w:t>
      </w:r>
      <w:r w:rsidRPr="00876E52">
        <w:rPr>
          <w:rFonts w:ascii="Times New Roman" w:hAnsi="Times New Roman" w:cs="Times New Roman"/>
          <w:b/>
          <w:bCs/>
        </w:rPr>
        <w:t>Miejsce oraz termin otwarcia ofert</w:t>
      </w:r>
      <w:r w:rsidRPr="00876E52">
        <w:rPr>
          <w:rFonts w:ascii="Times New Roman" w:hAnsi="Times New Roman" w:cs="Times New Roman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876E52" w14:paraId="57DAE0EF" w14:textId="77777777">
        <w:tc>
          <w:tcPr>
            <w:tcW w:w="1627" w:type="dxa"/>
          </w:tcPr>
          <w:p w14:paraId="25B60C85" w14:textId="77777777"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540B129F" w14:textId="1FD4D6DF" w:rsidR="00175F0D" w:rsidRPr="00876E52" w:rsidRDefault="002953B1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751A3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.03</w:t>
            </w:r>
            <w:r w:rsidR="00175F0D" w:rsidRPr="00876E52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47D64277" w14:textId="77777777"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01C0ADDE" w14:textId="77777777"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E52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02F40F04" w14:textId="77777777" w:rsidR="00175F0D" w:rsidRPr="00876E52" w:rsidRDefault="00175F0D" w:rsidP="000B7BCA">
      <w:pPr>
        <w:ind w:left="7799" w:firstLine="709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>” ;</w:t>
      </w:r>
    </w:p>
    <w:p w14:paraId="67F0BCEE" w14:textId="7780FB34" w:rsidR="00175F0D" w:rsidRPr="00876E52" w:rsidRDefault="008E30BF" w:rsidP="008E30BF">
      <w:pPr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 xml:space="preserve">III. 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t xml:space="preserve">Analogicznie do powyższego (dot. terminów), zmianie ulega również treść ogłoszenia 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br/>
        <w:t xml:space="preserve">o nr </w:t>
      </w:r>
      <w:r w:rsidR="009F3D19">
        <w:rPr>
          <w:rFonts w:ascii="Times New Roman" w:hAnsi="Times New Roman" w:cs="Times New Roman"/>
        </w:rPr>
        <w:t>51</w:t>
      </w:r>
      <w:r w:rsidR="002751A3">
        <w:rPr>
          <w:rFonts w:ascii="Times New Roman" w:hAnsi="Times New Roman" w:cs="Times New Roman"/>
        </w:rPr>
        <w:t>6997</w:t>
      </w:r>
      <w:r w:rsidR="00175F0D" w:rsidRPr="00876E52">
        <w:rPr>
          <w:rFonts w:ascii="Times New Roman" w:hAnsi="Times New Roman" w:cs="Times New Roman"/>
        </w:rPr>
        <w:t>-N-2020</w:t>
      </w:r>
      <w:r w:rsidR="009F3D19">
        <w:rPr>
          <w:rFonts w:ascii="Times New Roman" w:hAnsi="Times New Roman" w:cs="Times New Roman"/>
        </w:rPr>
        <w:t xml:space="preserve"> 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t>opublikowanego w Biuletynie Z</w:t>
      </w:r>
      <w:r w:rsidR="002953B1">
        <w:rPr>
          <w:rFonts w:ascii="Times New Roman" w:hAnsi="Times New Roman" w:cs="Times New Roman"/>
          <w:kern w:val="1"/>
          <w:lang w:eastAsia="ar-SA"/>
        </w:rPr>
        <w:t>amówień Publicznych dnia 2020-02-2</w:t>
      </w:r>
      <w:r w:rsidR="002751A3">
        <w:rPr>
          <w:rFonts w:ascii="Times New Roman" w:hAnsi="Times New Roman" w:cs="Times New Roman"/>
          <w:kern w:val="1"/>
          <w:lang w:eastAsia="ar-SA"/>
        </w:rPr>
        <w:t>7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t xml:space="preserve"> na portalu </w:t>
      </w:r>
      <w:hyperlink r:id="rId8" w:history="1">
        <w:r w:rsidR="00175F0D" w:rsidRPr="00876E52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198CE450" w14:textId="77777777" w:rsidR="00175F0D" w:rsidRPr="00876E52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876E52">
        <w:rPr>
          <w:rFonts w:ascii="Times New Roman" w:hAnsi="Times New Roman" w:cs="Times New Roman"/>
          <w:kern w:val="1"/>
        </w:rPr>
        <w:t xml:space="preserve">IV. </w:t>
      </w:r>
      <w:r w:rsidR="00175F0D" w:rsidRPr="00876E52">
        <w:rPr>
          <w:rFonts w:ascii="Times New Roman" w:hAnsi="Times New Roman" w:cs="Times New Roman"/>
          <w:kern w:val="1"/>
        </w:rPr>
        <w:t xml:space="preserve">Powyższe wyjaśnienia i zmiana stanowi integralną część SIWZ. Pozostałe postanowienia SIWZ nie ulegają zmianie. </w:t>
      </w:r>
    </w:p>
    <w:p w14:paraId="4D1F801E" w14:textId="77777777" w:rsidR="00175F0D" w:rsidRPr="00876E52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6A7E2654" w14:textId="1E7D1E7B" w:rsidR="00BD68C9" w:rsidRPr="00EA77AA" w:rsidRDefault="008E30BF" w:rsidP="00EA77A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876E52">
        <w:rPr>
          <w:rFonts w:ascii="Times New Roman" w:hAnsi="Times New Roman" w:cs="Times New Roman"/>
        </w:rPr>
        <w:t xml:space="preserve">V. </w:t>
      </w:r>
      <w:r w:rsidR="00175F0D" w:rsidRPr="00876E52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9" w:history="1">
        <w:r w:rsidR="00175F0D" w:rsidRPr="00876E5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876E5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04916698" w14:textId="77777777" w:rsidR="00542D1F" w:rsidRPr="00A42AB0" w:rsidRDefault="00D337E2" w:rsidP="00BD68C9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8C9">
        <w:rPr>
          <w:rFonts w:ascii="Times New Roman" w:hAnsi="Times New Roman" w:cs="Times New Roman"/>
          <w:b/>
          <w:sz w:val="20"/>
          <w:szCs w:val="20"/>
        </w:rPr>
        <w:t>Z up. WÓJ</w:t>
      </w:r>
      <w:r w:rsidR="00542D1F" w:rsidRPr="00A42AB0">
        <w:rPr>
          <w:rFonts w:ascii="Times New Roman" w:hAnsi="Times New Roman" w:cs="Times New Roman"/>
          <w:b/>
          <w:sz w:val="20"/>
          <w:szCs w:val="20"/>
        </w:rPr>
        <w:t>T</w:t>
      </w:r>
      <w:r w:rsidR="00BD68C9">
        <w:rPr>
          <w:rFonts w:ascii="Times New Roman" w:hAnsi="Times New Roman" w:cs="Times New Roman"/>
          <w:b/>
          <w:sz w:val="20"/>
          <w:szCs w:val="20"/>
        </w:rPr>
        <w:t>A</w:t>
      </w:r>
    </w:p>
    <w:p w14:paraId="79CFC843" w14:textId="17914A7D" w:rsidR="008E30BF" w:rsidRPr="00EA77AA" w:rsidRDefault="00BD68C9" w:rsidP="00EA77AA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d</w:t>
      </w:r>
      <w:r w:rsidR="00542D1F" w:rsidRPr="00A42AB0">
        <w:rPr>
          <w:rFonts w:ascii="Times New Roman" w:hAnsi="Times New Roman" w:cs="Times New Roman"/>
          <w:b/>
          <w:sz w:val="20"/>
          <w:szCs w:val="20"/>
        </w:rPr>
        <w:t xml:space="preserve">r inż. </w:t>
      </w:r>
      <w:r>
        <w:rPr>
          <w:rFonts w:ascii="Times New Roman" w:hAnsi="Times New Roman" w:cs="Times New Roman"/>
          <w:b/>
          <w:sz w:val="20"/>
          <w:szCs w:val="20"/>
        </w:rPr>
        <w:t>Kazimierz Bober</w:t>
      </w:r>
    </w:p>
    <w:p w14:paraId="33429924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AC54" w14:textId="77777777" w:rsidR="001B1EC4" w:rsidRDefault="001B1EC4" w:rsidP="00282157">
      <w:pPr>
        <w:spacing w:after="0" w:line="240" w:lineRule="auto"/>
      </w:pPr>
      <w:r>
        <w:separator/>
      </w:r>
    </w:p>
  </w:endnote>
  <w:endnote w:type="continuationSeparator" w:id="0">
    <w:p w14:paraId="29415E5E" w14:textId="77777777" w:rsidR="001B1EC4" w:rsidRDefault="001B1EC4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7B2D" w14:textId="77777777" w:rsidR="001B1EC4" w:rsidRDefault="001B1EC4" w:rsidP="00282157">
      <w:pPr>
        <w:spacing w:after="0" w:line="240" w:lineRule="auto"/>
      </w:pPr>
      <w:r>
        <w:separator/>
      </w:r>
    </w:p>
  </w:footnote>
  <w:footnote w:type="continuationSeparator" w:id="0">
    <w:p w14:paraId="55EEEC00" w14:textId="77777777" w:rsidR="001B1EC4" w:rsidRDefault="001B1EC4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30"/>
  </w:num>
  <w:num w:numId="5">
    <w:abstractNumId w:val="11"/>
  </w:num>
  <w:num w:numId="6">
    <w:abstractNumId w:val="35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29"/>
  </w:num>
  <w:num w:numId="13">
    <w:abstractNumId w:val="23"/>
  </w:num>
  <w:num w:numId="14">
    <w:abstractNumId w:val="16"/>
  </w:num>
  <w:num w:numId="15">
    <w:abstractNumId w:val="5"/>
  </w:num>
  <w:num w:numId="16">
    <w:abstractNumId w:val="36"/>
  </w:num>
  <w:num w:numId="17">
    <w:abstractNumId w:val="42"/>
  </w:num>
  <w:num w:numId="18">
    <w:abstractNumId w:val="22"/>
  </w:num>
  <w:num w:numId="19">
    <w:abstractNumId w:val="25"/>
  </w:num>
  <w:num w:numId="20">
    <w:abstractNumId w:val="45"/>
  </w:num>
  <w:num w:numId="21">
    <w:abstractNumId w:val="3"/>
  </w:num>
  <w:num w:numId="22">
    <w:abstractNumId w:val="15"/>
  </w:num>
  <w:num w:numId="23">
    <w:abstractNumId w:val="31"/>
  </w:num>
  <w:num w:numId="24">
    <w:abstractNumId w:val="40"/>
  </w:num>
  <w:num w:numId="25">
    <w:abstractNumId w:val="43"/>
  </w:num>
  <w:num w:numId="26">
    <w:abstractNumId w:val="21"/>
  </w:num>
  <w:num w:numId="27">
    <w:abstractNumId w:val="17"/>
  </w:num>
  <w:num w:numId="28">
    <w:abstractNumId w:val="41"/>
  </w:num>
  <w:num w:numId="29">
    <w:abstractNumId w:val="46"/>
  </w:num>
  <w:num w:numId="30">
    <w:abstractNumId w:val="1"/>
  </w:num>
  <w:num w:numId="31">
    <w:abstractNumId w:val="34"/>
  </w:num>
  <w:num w:numId="32">
    <w:abstractNumId w:val="14"/>
  </w:num>
  <w:num w:numId="33">
    <w:abstractNumId w:val="2"/>
  </w:num>
  <w:num w:numId="34">
    <w:abstractNumId w:val="10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2"/>
  </w:num>
  <w:num w:numId="40">
    <w:abstractNumId w:val="13"/>
  </w:num>
  <w:num w:numId="41">
    <w:abstractNumId w:val="19"/>
  </w:num>
  <w:num w:numId="42">
    <w:abstractNumId w:val="7"/>
  </w:num>
  <w:num w:numId="43">
    <w:abstractNumId w:val="24"/>
  </w:num>
  <w:num w:numId="44">
    <w:abstractNumId w:val="8"/>
  </w:num>
  <w:num w:numId="45">
    <w:abstractNumId w:val="4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67FF7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1EC4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751A3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197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5133"/>
    <w:rsid w:val="004D77B3"/>
    <w:rsid w:val="004E5B28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56E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55DA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7A8A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6BBA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12A8"/>
    <w:rsid w:val="00BC66F9"/>
    <w:rsid w:val="00BD11FE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2F5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073E"/>
    <w:rsid w:val="00D61F9D"/>
    <w:rsid w:val="00D627FC"/>
    <w:rsid w:val="00D65099"/>
    <w:rsid w:val="00D739AB"/>
    <w:rsid w:val="00D77C7E"/>
    <w:rsid w:val="00D80AA3"/>
    <w:rsid w:val="00D840D9"/>
    <w:rsid w:val="00D84835"/>
    <w:rsid w:val="00D86D2C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6031"/>
    <w:rsid w:val="00E26DAB"/>
    <w:rsid w:val="00E26F27"/>
    <w:rsid w:val="00E31872"/>
    <w:rsid w:val="00E321D6"/>
    <w:rsid w:val="00E33645"/>
    <w:rsid w:val="00E342CF"/>
    <w:rsid w:val="00E35BFB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3924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4A0E"/>
    <w:rsid w:val="00EA4B5D"/>
    <w:rsid w:val="00EA60D1"/>
    <w:rsid w:val="00EA77AA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E4177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3E3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9</cp:revision>
  <cp:lastPrinted>2020-03-04T09:27:00Z</cp:lastPrinted>
  <dcterms:created xsi:type="dcterms:W3CDTF">2020-03-09T13:53:00Z</dcterms:created>
  <dcterms:modified xsi:type="dcterms:W3CDTF">2020-03-10T13:01:00Z</dcterms:modified>
</cp:coreProperties>
</file>