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8D60" w14:textId="3934FE86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654FE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27 maja</w:t>
      </w:r>
      <w:r w:rsidR="0004614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772242C5" w14:textId="69E2D127" w:rsidR="00E956BF" w:rsidRPr="0077129D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654FE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6</w:t>
      </w:r>
      <w:r w:rsidR="0088130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.2020</w:t>
      </w:r>
    </w:p>
    <w:p w14:paraId="5BF4BA92" w14:textId="77777777"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307DECE3" w14:textId="73C4C335" w:rsidR="00E956BF" w:rsidRPr="00654FE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020 r. poz. 293)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2020 r. poz. 256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>maj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8813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 wniosek 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>P.P.H.U „REMIS” Mieczysław Szczygieł</w:t>
      </w:r>
      <w:r w:rsidR="007C28AA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pełnomocnika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ENERGA-Oświetlenie Sp. z o.o.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6149" w:rsidRPr="00EE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>w</w:t>
      </w:r>
      <w:r w:rsidR="0088130E">
        <w:rPr>
          <w:rFonts w:ascii="Times New Roman" w:hAnsi="Times New Roman" w:cs="Times New Roman"/>
          <w:sz w:val="24"/>
          <w:szCs w:val="24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88130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>na budowie linii kablowej 0,4 kV o dł. Ok. 150 m oraz budowie 2 szt. Słupów oświetleniowych z lamp</w:t>
      </w:r>
      <w:r w:rsidR="00E305CA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dz. nr 233/1, 233/22 i 233/49, obręb Kończewice, 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Gmina Chełmża.</w:t>
      </w:r>
    </w:p>
    <w:p w14:paraId="0E29F598" w14:textId="29DFBFDD" w:rsidR="00654FED" w:rsidRPr="0077129D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="00654FED"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>w Referacie Planowania Przestrzennego, Inwestycji i Rozwoju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0E2C74" w14:textId="51A9B691" w:rsidR="00E956BF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70ABA8BE" w14:textId="77777777" w:rsidR="00C87079" w:rsidRPr="0077129D" w:rsidRDefault="00C87079" w:rsidP="007C28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5A64E" w14:textId="554DC2DB" w:rsidR="00C87079" w:rsidRPr="007C28AA" w:rsidRDefault="007C28AA" w:rsidP="007C28A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2F4869BE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1D6A45C3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654F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27 maja</w:t>
      </w:r>
      <w:r w:rsidR="00C8707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7AD94C54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654F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27 maja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F3D06E8" w14:textId="77777777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550BCD36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 w:rsidR="007C28A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654F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Kończewice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023DB3EA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22198192" w:rsidR="00E956BF" w:rsidRPr="00C87079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478C7244" w14:textId="77777777" w:rsidR="00C87079" w:rsidRPr="0077129D" w:rsidRDefault="00C87079" w:rsidP="00C87079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C80A76F" w14:textId="77777777" w:rsidR="0088130E" w:rsidRPr="0077129D" w:rsidRDefault="0088130E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5B75B2D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14:paraId="6631731C" w14:textId="77777777" w:rsidR="008D6ED8" w:rsidRPr="0077129D" w:rsidRDefault="00046149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>
        <w:rPr>
          <w:rFonts w:ascii="Times New Roman" w:hAnsi="Times New Roman"/>
          <w:color w:val="000000" w:themeColor="text1"/>
          <w:sz w:val="14"/>
          <w:szCs w:val="18"/>
        </w:rPr>
        <w:t>Natalia Bogusz</w:t>
      </w:r>
      <w:r w:rsidR="00771093"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77129D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14:paraId="1219E7F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lastRenderedPageBreak/>
        <w:t>Referat  Planowania, Inwestycji i Rozwoju</w:t>
      </w:r>
    </w:p>
    <w:p w14:paraId="06E5C78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14:paraId="3825429E" w14:textId="77777777"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e-mail: </w:t>
      </w:r>
      <w:r w:rsidR="00046149">
        <w:rPr>
          <w:rFonts w:ascii="Times New Roman" w:hAnsi="Times New Roman"/>
          <w:color w:val="000000" w:themeColor="text1"/>
          <w:sz w:val="14"/>
          <w:szCs w:val="18"/>
        </w:rPr>
        <w:t>nbogusz</w:t>
      </w:r>
      <w:r w:rsidRPr="0077129D">
        <w:rPr>
          <w:rFonts w:ascii="Times New Roman" w:hAnsi="Times New Roman"/>
          <w:color w:val="000000" w:themeColor="text1"/>
          <w:sz w:val="14"/>
          <w:szCs w:val="18"/>
        </w:rPr>
        <w:t>@gminachelmza.pl</w:t>
      </w: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54FED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F5714"/>
    <w:rsid w:val="007F7E1D"/>
    <w:rsid w:val="0088130E"/>
    <w:rsid w:val="008C6C0A"/>
    <w:rsid w:val="008D6ED8"/>
    <w:rsid w:val="00930CCB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E0998"/>
    <w:rsid w:val="00BE4C99"/>
    <w:rsid w:val="00C44F7B"/>
    <w:rsid w:val="00C53D94"/>
    <w:rsid w:val="00C7585F"/>
    <w:rsid w:val="00C87079"/>
    <w:rsid w:val="00CA70F4"/>
    <w:rsid w:val="00CE55DD"/>
    <w:rsid w:val="00D10A01"/>
    <w:rsid w:val="00D446B7"/>
    <w:rsid w:val="00D823DF"/>
    <w:rsid w:val="00E305CA"/>
    <w:rsid w:val="00E32ADD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19</cp:revision>
  <cp:lastPrinted>2018-10-10T08:14:00Z</cp:lastPrinted>
  <dcterms:created xsi:type="dcterms:W3CDTF">2019-08-30T07:43:00Z</dcterms:created>
  <dcterms:modified xsi:type="dcterms:W3CDTF">2020-05-27T11:27:00Z</dcterms:modified>
</cp:coreProperties>
</file>