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56" w:rsidRDefault="00B41056" w:rsidP="00B41056">
      <w:pPr>
        <w:tabs>
          <w:tab w:val="left" w:pos="7380"/>
          <w:tab w:val="left" w:pos="7740"/>
          <w:tab w:val="right" w:pos="9072"/>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B41056" w:rsidRDefault="00B41056" w:rsidP="00B41056">
      <w:pPr>
        <w:tabs>
          <w:tab w:val="left" w:pos="738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AE151F">
        <w:rPr>
          <w:rFonts w:ascii="Times New Roman" w:eastAsia="Times New Roman" w:hAnsi="Times New Roman"/>
          <w:sz w:val="16"/>
          <w:szCs w:val="16"/>
          <w:lang w:eastAsia="pl-PL"/>
        </w:rPr>
        <w:t>68</w:t>
      </w:r>
      <w:r w:rsidR="00AE151F">
        <w:rPr>
          <w:rFonts w:ascii="Times New Roman" w:eastAsia="Times New Roman" w:hAnsi="Times New Roman"/>
          <w:sz w:val="16"/>
          <w:szCs w:val="16"/>
          <w:lang w:eastAsia="pl-PL"/>
        </w:rPr>
        <w:t>/</w:t>
      </w:r>
      <w:r>
        <w:rPr>
          <w:rFonts w:ascii="Times New Roman" w:eastAsia="Times New Roman" w:hAnsi="Times New Roman"/>
          <w:sz w:val="16"/>
          <w:szCs w:val="16"/>
          <w:lang w:eastAsia="pl-PL"/>
        </w:rPr>
        <w:t>20</w:t>
      </w:r>
    </w:p>
    <w:p w:rsidR="00B41056" w:rsidRDefault="00B41056" w:rsidP="00B41056">
      <w:pPr>
        <w:tabs>
          <w:tab w:val="left" w:pos="7380"/>
          <w:tab w:val="left" w:pos="756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B41056" w:rsidRDefault="00B41056" w:rsidP="00B41056">
      <w:pPr>
        <w:tabs>
          <w:tab w:val="left" w:pos="7200"/>
          <w:tab w:val="left" w:pos="7380"/>
        </w:tabs>
        <w:spacing w:after="0" w:line="240" w:lineRule="auto"/>
        <w:ind w:left="7080" w:firstLine="8"/>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z dnia </w:t>
      </w:r>
      <w:r w:rsidR="00AE151F">
        <w:rPr>
          <w:rFonts w:ascii="Times New Roman" w:eastAsia="Times New Roman" w:hAnsi="Times New Roman"/>
          <w:sz w:val="16"/>
          <w:szCs w:val="16"/>
          <w:lang w:eastAsia="pl-PL"/>
        </w:rPr>
        <w:t>14</w:t>
      </w:r>
      <w:r w:rsidR="00AE151F">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lipca 2020 r. </w:t>
      </w:r>
    </w:p>
    <w:p w:rsidR="00B41056" w:rsidRDefault="00B41056" w:rsidP="00B41056">
      <w:pPr>
        <w:tabs>
          <w:tab w:val="left" w:pos="7320"/>
        </w:tabs>
        <w:spacing w:after="0" w:line="240" w:lineRule="auto"/>
        <w:rPr>
          <w:rFonts w:ascii="Times New Roman" w:eastAsia="Times New Roman" w:hAnsi="Times New Roman"/>
          <w:sz w:val="20"/>
          <w:szCs w:val="20"/>
          <w:lang w:eastAsia="pl-PL"/>
        </w:rPr>
      </w:pPr>
    </w:p>
    <w:p w:rsidR="00B41056" w:rsidRDefault="00B41056" w:rsidP="00B41056">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B41056">
        <w:rPr>
          <w:rFonts w:ascii="Times New Roman" w:eastAsia="Times New Roman" w:hAnsi="Times New Roman"/>
          <w:sz w:val="20"/>
          <w:szCs w:val="20"/>
          <w:lang w:eastAsia="pl-PL"/>
        </w:rPr>
        <w:t>(Dz.U. z 2020 r. poz. 713),</w:t>
      </w:r>
      <w:r w:rsidR="004F63E4">
        <w:rPr>
          <w:rFonts w:ascii="Times New Roman" w:eastAsia="Times New Roman" w:hAnsi="Times New Roman"/>
          <w:sz w:val="20"/>
          <w:szCs w:val="20"/>
          <w:lang w:eastAsia="pl-PL"/>
        </w:rPr>
        <w:t xml:space="preserve"> </w:t>
      </w:r>
      <w:r w:rsidR="004F63E4" w:rsidRPr="004F63E4">
        <w:rPr>
          <w:rFonts w:ascii="Times New Roman" w:eastAsia="Times New Roman" w:hAnsi="Times New Roman"/>
          <w:sz w:val="20"/>
          <w:szCs w:val="20"/>
          <w:lang w:eastAsia="pl-PL"/>
        </w:rPr>
        <w:t xml:space="preserve">art. 11 ust. 1, art. 13 ust. 1, art. 38 ust. 1 i 2, art. 39 ust. 2 i art. 40 ust. 1 pkt 1 </w:t>
      </w:r>
      <w:r>
        <w:rPr>
          <w:rFonts w:ascii="Times New Roman" w:eastAsia="Times New Roman" w:hAnsi="Times New Roman"/>
          <w:color w:val="000000"/>
          <w:sz w:val="20"/>
          <w:szCs w:val="20"/>
          <w:lang w:eastAsia="pl-PL"/>
        </w:rPr>
        <w:t xml:space="preserve">ustawy z dnia 21 sierpnia 1997 r. o gospodarce nieruchomościami (Dz.U. z 2020 r. poz. 65 z późn.zm.), </w:t>
      </w:r>
      <w:r>
        <w:rPr>
          <w:rFonts w:ascii="Times New Roman" w:eastAsia="Times New Roman" w:hAnsi="Times New Roman"/>
          <w:sz w:val="20"/>
          <w:szCs w:val="20"/>
          <w:lang w:eastAsia="pl-PL"/>
        </w:rPr>
        <w:t>uchwały Nr XXIV/133/08 Rady Gminy Chełmża z dnia 29 marca 2008 r. w sprawie sprzedaży działek pod zabudowę mieszkaniową jednorodzinną we wsi Browina, zarządzenia Nr 93/19 Wójta Gminy Chełmża z dnia 27 sierpnia 2019 r. w sprawie ustalenia ceny wywoławczej w I przetargu ustnym nieograniczonym na sprzedaż nieruchomości stanowiących zasób nieruchomości Gminy Chełmża</w:t>
      </w:r>
      <w:r w:rsidR="00AD6BB8">
        <w:rPr>
          <w:rFonts w:ascii="Times New Roman" w:eastAsia="Times New Roman" w:hAnsi="Times New Roman"/>
          <w:sz w:val="20"/>
          <w:szCs w:val="20"/>
          <w:lang w:eastAsia="pl-PL"/>
        </w:rPr>
        <w:t>,</w:t>
      </w:r>
    </w:p>
    <w:p w:rsidR="00B41056" w:rsidRDefault="00B41056" w:rsidP="00B41056">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B41056" w:rsidRDefault="00B41056" w:rsidP="00B41056">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753FAB">
        <w:rPr>
          <w:rFonts w:ascii="Times New Roman" w:eastAsia="Times New Roman" w:hAnsi="Times New Roman"/>
          <w:b/>
          <w:color w:val="000000"/>
          <w:sz w:val="20"/>
          <w:szCs w:val="20"/>
          <w:lang w:eastAsia="pl-PL"/>
        </w:rPr>
        <w:t>I</w:t>
      </w:r>
      <w:r>
        <w:rPr>
          <w:rFonts w:ascii="Times New Roman" w:eastAsia="Times New Roman" w:hAnsi="Times New Roman"/>
          <w:b/>
          <w:color w:val="000000"/>
          <w:sz w:val="20"/>
          <w:szCs w:val="20"/>
          <w:lang w:eastAsia="pl-PL"/>
        </w:rPr>
        <w:t xml:space="preserve"> przetarg ustny nieograniczony</w:t>
      </w:r>
    </w:p>
    <w:p w:rsidR="00B41056" w:rsidRDefault="00B41056" w:rsidP="00B41056">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B41056" w:rsidRDefault="00B41056" w:rsidP="00B41056">
      <w:pPr>
        <w:spacing w:after="0" w:line="240" w:lineRule="auto"/>
        <w:jc w:val="center"/>
        <w:rPr>
          <w:rFonts w:ascii="Times New Roman" w:eastAsia="Times New Roman" w:hAnsi="Times New Roman"/>
          <w:b/>
          <w:sz w:val="18"/>
          <w:szCs w:val="18"/>
          <w:lang w:eastAsia="pl-PL"/>
        </w:rPr>
      </w:pPr>
    </w:p>
    <w:p w:rsidR="00B41056" w:rsidRDefault="00B41056" w:rsidP="00B41056">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B41056" w:rsidTr="00C06271">
        <w:tc>
          <w:tcPr>
            <w:tcW w:w="43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sz w:val="16"/>
                <w:szCs w:val="16"/>
                <w:lang w:eastAsia="pl-PL"/>
              </w:rPr>
            </w:pPr>
          </w:p>
          <w:p w:rsidR="00B41056" w:rsidRDefault="00B4105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sz w:val="16"/>
                <w:szCs w:val="16"/>
                <w:lang w:eastAsia="pl-PL"/>
              </w:rPr>
            </w:pP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center"/>
              <w:rPr>
                <w:rFonts w:ascii="Times New Roman" w:eastAsia="Times New Roman" w:hAnsi="Times New Roman"/>
                <w:sz w:val="16"/>
                <w:szCs w:val="16"/>
                <w:lang w:eastAsia="pl-PL"/>
              </w:rPr>
            </w:pP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B41056" w:rsidRDefault="00B41056" w:rsidP="00AD6BB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w:t>
            </w:r>
            <w:r w:rsidR="00C06271">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center"/>
              <w:rPr>
                <w:rFonts w:ascii="Times New Roman" w:eastAsia="Times New Roman" w:hAnsi="Times New Roman"/>
                <w:sz w:val="16"/>
                <w:szCs w:val="16"/>
                <w:lang w:eastAsia="pl-PL"/>
              </w:rPr>
            </w:pP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w:t>
            </w:r>
            <w:r w:rsidR="00C06271">
              <w:rPr>
                <w:rFonts w:ascii="Times New Roman" w:eastAsia="Times New Roman" w:hAnsi="Times New Roman"/>
                <w:sz w:val="16"/>
                <w:szCs w:val="16"/>
                <w:lang w:eastAsia="pl-PL"/>
              </w:rPr>
              <w:t>I</w:t>
            </w:r>
            <w:r>
              <w:rPr>
                <w:rFonts w:ascii="Times New Roman" w:eastAsia="Times New Roman" w:hAnsi="Times New Roman"/>
                <w:sz w:val="16"/>
                <w:szCs w:val="16"/>
                <w:lang w:eastAsia="pl-PL"/>
              </w:rPr>
              <w:t xml:space="preserve"> przetargu</w:t>
            </w:r>
          </w:p>
        </w:tc>
      </w:tr>
      <w:tr w:rsidR="00B41056" w:rsidTr="00C06271">
        <w:tc>
          <w:tcPr>
            <w:tcW w:w="43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B41056" w:rsidTr="00C06271">
        <w:trPr>
          <w:trHeight w:val="1124"/>
        </w:trPr>
        <w:tc>
          <w:tcPr>
            <w:tcW w:w="43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sz w:val="18"/>
                <w:szCs w:val="20"/>
                <w:lang w:eastAsia="pl-PL"/>
              </w:rPr>
            </w:pPr>
          </w:p>
          <w:p w:rsidR="00B41056" w:rsidRDefault="00B4105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rsidR="00B41056" w:rsidRDefault="00B41056">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rsidR="00B41056" w:rsidRDefault="00B41056">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28 100,00</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2 810,00</w:t>
            </w:r>
          </w:p>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rsidP="00973A78">
            <w:pPr>
              <w:spacing w:after="0" w:line="240" w:lineRule="auto"/>
              <w:jc w:val="both"/>
              <w:rPr>
                <w:rFonts w:ascii="Times New Roman" w:eastAsia="Times New Roman" w:hAnsi="Times New Roman"/>
                <w:b/>
                <w:sz w:val="20"/>
                <w:szCs w:val="20"/>
                <w:lang w:eastAsia="pl-PL"/>
              </w:rPr>
            </w:pPr>
            <w:r>
              <w:t xml:space="preserve"> </w:t>
            </w:r>
            <w:r>
              <w:rPr>
                <w:rFonts w:ascii="Times New Roman" w:eastAsia="Times New Roman" w:hAnsi="Times New Roman"/>
                <w:sz w:val="16"/>
                <w:szCs w:val="16"/>
                <w:lang w:eastAsia="pl-PL"/>
              </w:rPr>
              <w:t xml:space="preserve">do </w:t>
            </w:r>
            <w:r w:rsidR="00973A78">
              <w:rPr>
                <w:rFonts w:ascii="Times New Roman" w:eastAsia="Times New Roman" w:hAnsi="Times New Roman"/>
                <w:sz w:val="16"/>
                <w:szCs w:val="16"/>
                <w:lang w:eastAsia="pl-PL"/>
              </w:rPr>
              <w:t>17.</w:t>
            </w:r>
            <w:r w:rsidR="00C06271">
              <w:rPr>
                <w:rFonts w:ascii="Times New Roman" w:eastAsia="Times New Roman" w:hAnsi="Times New Roman"/>
                <w:sz w:val="16"/>
                <w:szCs w:val="16"/>
                <w:lang w:eastAsia="pl-PL"/>
              </w:rPr>
              <w:t>08.</w:t>
            </w:r>
            <w:r>
              <w:rPr>
                <w:rFonts w:ascii="Times New Roman" w:eastAsia="Times New Roman" w:hAnsi="Times New Roman"/>
                <w:sz w:val="16"/>
                <w:szCs w:val="16"/>
                <w:lang w:eastAsia="pl-PL"/>
              </w:rPr>
              <w:t>2020 r.</w:t>
            </w:r>
          </w:p>
        </w:tc>
        <w:tc>
          <w:tcPr>
            <w:tcW w:w="108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290,00</w:t>
            </w:r>
          </w:p>
        </w:tc>
        <w:tc>
          <w:tcPr>
            <w:tcW w:w="198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center"/>
              <w:rPr>
                <w:rFonts w:ascii="Times New Roman" w:eastAsia="Times New Roman" w:hAnsi="Times New Roman"/>
                <w:b/>
                <w:sz w:val="18"/>
                <w:szCs w:val="20"/>
                <w:lang w:eastAsia="pl-PL"/>
              </w:rPr>
            </w:pPr>
          </w:p>
          <w:p w:rsidR="00B41056" w:rsidRDefault="00C0627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21 sierpnia</w:t>
            </w:r>
            <w:r w:rsidR="00B41056">
              <w:rPr>
                <w:rFonts w:ascii="Times New Roman" w:eastAsia="Times New Roman" w:hAnsi="Times New Roman"/>
                <w:b/>
                <w:sz w:val="18"/>
                <w:szCs w:val="20"/>
                <w:lang w:eastAsia="pl-PL"/>
              </w:rPr>
              <w:t xml:space="preserve"> 2020 r.</w:t>
            </w:r>
          </w:p>
          <w:p w:rsidR="00B41056" w:rsidRDefault="00B41056">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r w:rsidR="00B41056" w:rsidTr="00C06271">
        <w:trPr>
          <w:trHeight w:val="1124"/>
        </w:trPr>
        <w:tc>
          <w:tcPr>
            <w:tcW w:w="43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sz w:val="18"/>
                <w:szCs w:val="20"/>
                <w:lang w:eastAsia="pl-PL"/>
              </w:rPr>
            </w:pPr>
          </w:p>
          <w:p w:rsidR="00B41056" w:rsidRDefault="00B4105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rsidR="00B41056" w:rsidRDefault="00B41056">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23 900,00</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2 390,00</w:t>
            </w:r>
          </w:p>
          <w:p w:rsidR="00B41056" w:rsidRDefault="00B4105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B41056" w:rsidRDefault="00B41056" w:rsidP="00EC584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973A78">
              <w:rPr>
                <w:rFonts w:ascii="Times New Roman" w:eastAsia="Times New Roman" w:hAnsi="Times New Roman"/>
                <w:sz w:val="16"/>
                <w:szCs w:val="16"/>
                <w:lang w:eastAsia="pl-PL"/>
              </w:rPr>
              <w:t>17.</w:t>
            </w:r>
            <w:r w:rsidR="00C06271">
              <w:rPr>
                <w:rFonts w:ascii="Times New Roman" w:eastAsia="Times New Roman" w:hAnsi="Times New Roman"/>
                <w:sz w:val="16"/>
                <w:szCs w:val="16"/>
                <w:lang w:eastAsia="pl-PL"/>
              </w:rPr>
              <w:t>08.</w:t>
            </w:r>
            <w:r>
              <w:rPr>
                <w:rFonts w:ascii="Times New Roman" w:eastAsia="Times New Roman" w:hAnsi="Times New Roman"/>
                <w:sz w:val="16"/>
                <w:szCs w:val="16"/>
                <w:lang w:eastAsia="pl-PL"/>
              </w:rPr>
              <w:t>2020 r.</w:t>
            </w:r>
          </w:p>
        </w:tc>
        <w:tc>
          <w:tcPr>
            <w:tcW w:w="108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center"/>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hideMark/>
          </w:tcPr>
          <w:p w:rsidR="00B41056" w:rsidRDefault="00C0627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21 sierpnia</w:t>
            </w:r>
            <w:r w:rsidR="00B41056">
              <w:rPr>
                <w:rFonts w:ascii="Times New Roman" w:eastAsia="Times New Roman" w:hAnsi="Times New Roman"/>
                <w:b/>
                <w:sz w:val="18"/>
                <w:szCs w:val="20"/>
                <w:lang w:eastAsia="pl-PL"/>
              </w:rPr>
              <w:t xml:space="preserve"> 2020 r.</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9 </w:t>
            </w:r>
            <w:r>
              <w:rPr>
                <w:rFonts w:ascii="Times New Roman" w:eastAsia="Times New Roman" w:hAnsi="Times New Roman"/>
                <w:b/>
                <w:sz w:val="18"/>
                <w:szCs w:val="20"/>
                <w:vertAlign w:val="superscript"/>
                <w:lang w:eastAsia="pl-PL"/>
              </w:rPr>
              <w:t>15</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B41056" w:rsidRDefault="00B41056">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r w:rsidR="00B41056" w:rsidTr="00C06271">
        <w:trPr>
          <w:trHeight w:val="1124"/>
        </w:trPr>
        <w:tc>
          <w:tcPr>
            <w:tcW w:w="43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sz w:val="18"/>
                <w:szCs w:val="20"/>
                <w:lang w:eastAsia="pl-PL"/>
              </w:rPr>
            </w:pPr>
          </w:p>
          <w:p w:rsidR="00B41056" w:rsidRDefault="00B4105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rsidR="00B41056" w:rsidRDefault="00B41056">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rsidR="00B41056" w:rsidRDefault="00B41056">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21 100,00</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both"/>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2 110,00</w:t>
            </w:r>
          </w:p>
          <w:p w:rsidR="00B41056" w:rsidRDefault="00B4105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B41056" w:rsidRDefault="00B41056" w:rsidP="00EC584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973A78">
              <w:rPr>
                <w:rFonts w:ascii="Times New Roman" w:eastAsia="Times New Roman" w:hAnsi="Times New Roman"/>
                <w:sz w:val="16"/>
                <w:szCs w:val="16"/>
                <w:lang w:eastAsia="pl-PL"/>
              </w:rPr>
              <w:t>17.</w:t>
            </w:r>
            <w:r w:rsidR="00C06271">
              <w:rPr>
                <w:rFonts w:ascii="Times New Roman" w:eastAsia="Times New Roman" w:hAnsi="Times New Roman"/>
                <w:sz w:val="16"/>
                <w:szCs w:val="16"/>
                <w:lang w:eastAsia="pl-PL"/>
              </w:rPr>
              <w:t>08.</w:t>
            </w:r>
            <w:r>
              <w:rPr>
                <w:rFonts w:ascii="Times New Roman" w:eastAsia="Times New Roman" w:hAnsi="Times New Roman"/>
                <w:sz w:val="16"/>
                <w:szCs w:val="16"/>
                <w:lang w:eastAsia="pl-PL"/>
              </w:rPr>
              <w:t>2020 r.</w:t>
            </w:r>
          </w:p>
        </w:tc>
        <w:tc>
          <w:tcPr>
            <w:tcW w:w="1080" w:type="dxa"/>
            <w:tcBorders>
              <w:top w:val="single" w:sz="4" w:space="0" w:color="auto"/>
              <w:left w:val="single" w:sz="4" w:space="0" w:color="auto"/>
              <w:bottom w:val="single" w:sz="4" w:space="0" w:color="auto"/>
              <w:right w:val="single" w:sz="4" w:space="0" w:color="auto"/>
            </w:tcBorders>
          </w:tcPr>
          <w:p w:rsidR="00B41056" w:rsidRDefault="00B41056">
            <w:pPr>
              <w:spacing w:after="0" w:line="240" w:lineRule="auto"/>
              <w:jc w:val="center"/>
              <w:rPr>
                <w:rFonts w:ascii="Times New Roman" w:eastAsia="Times New Roman" w:hAnsi="Times New Roman"/>
                <w:b/>
                <w:sz w:val="20"/>
                <w:szCs w:val="20"/>
                <w:lang w:eastAsia="pl-PL"/>
              </w:rPr>
            </w:pPr>
          </w:p>
          <w:p w:rsidR="00B41056" w:rsidRDefault="00B4105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hideMark/>
          </w:tcPr>
          <w:p w:rsidR="00B41056" w:rsidRDefault="00C06271">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21 sierpnia</w:t>
            </w:r>
            <w:r w:rsidR="00B41056">
              <w:rPr>
                <w:rFonts w:ascii="Times New Roman" w:eastAsia="Times New Roman" w:hAnsi="Times New Roman"/>
                <w:b/>
                <w:sz w:val="18"/>
                <w:szCs w:val="20"/>
                <w:lang w:eastAsia="pl-PL"/>
              </w:rPr>
              <w:t xml:space="preserve"> 2020 r.</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 xml:space="preserve">o godz. 9 </w:t>
            </w:r>
            <w:r>
              <w:rPr>
                <w:rFonts w:ascii="Times New Roman" w:eastAsia="Times New Roman" w:hAnsi="Times New Roman"/>
                <w:b/>
                <w:sz w:val="18"/>
                <w:szCs w:val="20"/>
                <w:vertAlign w:val="superscript"/>
                <w:lang w:eastAsia="pl-PL"/>
              </w:rPr>
              <w:t>30</w:t>
            </w:r>
          </w:p>
          <w:p w:rsidR="00B41056" w:rsidRDefault="00B4105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B41056" w:rsidRDefault="00B41056">
            <w:pPr>
              <w:spacing w:after="0" w:line="240" w:lineRule="auto"/>
              <w:jc w:val="center"/>
              <w:rPr>
                <w:rFonts w:ascii="Times New Roman" w:eastAsia="Times New Roman" w:hAnsi="Times New Roman"/>
                <w:b/>
                <w:color w:val="4472C4" w:themeColor="accent5"/>
                <w:sz w:val="18"/>
                <w:szCs w:val="20"/>
                <w:lang w:eastAsia="pl-PL"/>
              </w:rPr>
            </w:pPr>
            <w:r>
              <w:rPr>
                <w:rFonts w:ascii="Times New Roman" w:eastAsia="Times New Roman" w:hAnsi="Times New Roman"/>
                <w:b/>
                <w:sz w:val="18"/>
                <w:szCs w:val="20"/>
                <w:lang w:eastAsia="pl-PL"/>
              </w:rPr>
              <w:t>ul. Wodna 2, pok. Nr 4</w:t>
            </w:r>
          </w:p>
        </w:tc>
      </w:tr>
    </w:tbl>
    <w:p w:rsidR="00B41056" w:rsidRDefault="00B41056" w:rsidP="00B41056">
      <w:pPr>
        <w:spacing w:after="0" w:line="240" w:lineRule="auto"/>
        <w:jc w:val="both"/>
        <w:rPr>
          <w:rFonts w:ascii="Times New Roman" w:eastAsia="Times New Roman" w:hAnsi="Times New Roman"/>
          <w:sz w:val="20"/>
          <w:szCs w:val="20"/>
          <w:lang w:eastAsia="pl-PL"/>
        </w:rPr>
      </w:pP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Dla każdej objętej II</w:t>
      </w:r>
      <w:r w:rsidR="00C06271">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nieruchomości </w:t>
      </w:r>
      <w:r>
        <w:rPr>
          <w:rFonts w:ascii="Times New Roman" w:eastAsia="Times New Roman" w:hAnsi="Times New Roman"/>
          <w:b/>
          <w:sz w:val="20"/>
          <w:szCs w:val="20"/>
          <w:lang w:eastAsia="pl-PL"/>
        </w:rPr>
        <w:t>ustala się wadium w wysokości 10% ceny wywoławczej netto.</w:t>
      </w:r>
    </w:p>
    <w:p w:rsidR="00B41056" w:rsidRDefault="00B41056" w:rsidP="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Wadium należy wnieść w pieniądzu </w:t>
      </w:r>
      <w:r>
        <w:rPr>
          <w:rFonts w:ascii="Times New Roman" w:eastAsia="Times New Roman" w:hAnsi="Times New Roman"/>
          <w:sz w:val="20"/>
          <w:szCs w:val="20"/>
          <w:lang w:eastAsia="pl-PL"/>
        </w:rPr>
        <w:t xml:space="preserve">w terminie do </w:t>
      </w:r>
      <w:r w:rsidR="00973A78" w:rsidRPr="00973A78">
        <w:rPr>
          <w:rFonts w:ascii="Times New Roman" w:eastAsia="Times New Roman" w:hAnsi="Times New Roman"/>
          <w:sz w:val="20"/>
          <w:szCs w:val="20"/>
          <w:lang w:eastAsia="pl-PL"/>
        </w:rPr>
        <w:t>17</w:t>
      </w:r>
      <w:r w:rsidR="00C06271" w:rsidRPr="00973A78">
        <w:rPr>
          <w:rFonts w:ascii="Times New Roman" w:eastAsia="Times New Roman" w:hAnsi="Times New Roman"/>
          <w:sz w:val="20"/>
          <w:szCs w:val="20"/>
          <w:lang w:eastAsia="pl-PL"/>
        </w:rPr>
        <w:t xml:space="preserve"> sierpnia</w:t>
      </w:r>
      <w:r w:rsidRPr="00973A78">
        <w:rPr>
          <w:rFonts w:ascii="Times New Roman" w:eastAsia="Times New Roman" w:hAnsi="Times New Roman"/>
          <w:sz w:val="20"/>
          <w:szCs w:val="20"/>
          <w:lang w:eastAsia="pl-PL"/>
        </w:rPr>
        <w:t xml:space="preserve"> 2020 r. </w:t>
      </w:r>
      <w:r>
        <w:rPr>
          <w:rFonts w:ascii="Times New Roman" w:eastAsia="Times New Roman" w:hAnsi="Times New Roman"/>
          <w:b/>
          <w:sz w:val="20"/>
          <w:szCs w:val="20"/>
          <w:lang w:eastAsia="pl-PL"/>
        </w:rPr>
        <w:t>na konto Gminy Chełmża -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wadium wpłacane jest przez jednego ze współmałżonków w opisie wpłaty oprócz określenia nieruchomości której dotyczy wadium należy wpisać jeżeli uczestnikami licytacji mają być małżonkowie ich imiona i nazwisko. Jeżeli uczestnik jest zainteresowany licytacją więcej niż jednej nieruchomości wadia może wnieść jedną wpłatą, która stanowić będzie sumę wadiów ustalonych dla nieruchomości w licytacji których zamierza uczestniczyć. W opisie wpłaty należy </w:t>
      </w:r>
      <w:r w:rsidR="00CE0682">
        <w:rPr>
          <w:rFonts w:ascii="Times New Roman" w:eastAsia="Times New Roman" w:hAnsi="Times New Roman"/>
          <w:sz w:val="20"/>
          <w:szCs w:val="20"/>
          <w:lang w:eastAsia="pl-PL"/>
        </w:rPr>
        <w:t xml:space="preserve">wówczas </w:t>
      </w:r>
      <w:r>
        <w:rPr>
          <w:rFonts w:ascii="Times New Roman" w:eastAsia="Times New Roman" w:hAnsi="Times New Roman"/>
          <w:sz w:val="20"/>
          <w:szCs w:val="20"/>
          <w:lang w:eastAsia="pl-PL"/>
        </w:rPr>
        <w:t>wymienić wszystkie nieruchomości na które wpłacane są wadia. W przypadku jeżeli wpłacona kwota jest niższa niż suma wadiów ustalonych dla nieruchomości w licytacji których uczestnik zamierza uczestniczyć wpłatę rozlicza się na wadia w kolejności w jakiej nieruchomości zamieszczone są w ogłoszeniu o przetargu. Jeżeli wpłacona kwota nie wystarcza na pokrycie wadium oznacza to, że uczestnik nie wniósł wadium w wymaganej wysokości.</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nie nalicza się odsetek. Wadium wpłacone przez uczestnika przetargu, który wygrał zalicza się na poczet ceny nabycia nieruchomości, natomiast pozostałym uczestnikom zwraca się po zamknięciu przetargu nie później niż przed upływem 3 dni od dnia zamknięcia przetargu. </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II</w:t>
      </w:r>
      <w:r w:rsidR="00B82B65">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przetargu mogą wziąć udział osoby fizyczne i prawne, jeżeli wpłacą wadium w terminie. </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w:t>
      </w:r>
      <w:r w:rsidR="00CE0682">
        <w:rPr>
          <w:rFonts w:ascii="Times New Roman" w:eastAsia="Times New Roman" w:hAnsi="Times New Roman"/>
          <w:sz w:val="20"/>
          <w:szCs w:val="20"/>
          <w:lang w:eastAsia="pl-PL"/>
        </w:rPr>
        <w:t xml:space="preserve">jego </w:t>
      </w:r>
      <w:r>
        <w:rPr>
          <w:rFonts w:ascii="Times New Roman" w:eastAsia="Times New Roman" w:hAnsi="Times New Roman"/>
          <w:sz w:val="20"/>
          <w:szCs w:val="20"/>
          <w:lang w:eastAsia="pl-PL"/>
        </w:rPr>
        <w:t>majątku odrębnego.</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uczestnik licytacji jest reprezentowany przez pełnomocnika wymagane jest przedłożenie przez pełnomocnika notarialnego pełnomocnictwa upoważniającego do licytacji nabycia oznaczonej w pełnomocnictwie nieruchomości.</w:t>
      </w:r>
    </w:p>
    <w:p w:rsidR="00B41056" w:rsidRDefault="00B41056" w:rsidP="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Postępowanie przetargowe, na każdą nieruchomość objętą II</w:t>
      </w:r>
      <w:r w:rsidR="00B82B65">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przetargiem jest ważne bez względu na liczbę uczestników, jeżeli chociaż jeden uczestnik zaoferował co najmniej jedno postąpienie powyżej ceny wywoławczej.  </w:t>
      </w:r>
    </w:p>
    <w:p w:rsidR="00B41056" w:rsidRDefault="00B41056" w:rsidP="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B41056" w:rsidRDefault="00B41056" w:rsidP="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nie zostały sprzedane w I przetargu przeprowadzonym w dniu 29 listopada 2019 r.</w:t>
      </w:r>
      <w:r w:rsidR="00B82B65">
        <w:rPr>
          <w:rFonts w:ascii="Times New Roman" w:eastAsia="Times New Roman" w:hAnsi="Times New Roman"/>
          <w:sz w:val="20"/>
          <w:szCs w:val="20"/>
          <w:lang w:eastAsia="pl-PL"/>
        </w:rPr>
        <w:t xml:space="preserve"> oraz w II przetargu przeprowadzonym w dniu 26 maja 2020 r.</w:t>
      </w:r>
    </w:p>
    <w:p w:rsidR="00B41056" w:rsidRDefault="00B41056" w:rsidP="00B41056">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II</w:t>
      </w:r>
      <w:r w:rsidR="0054682E">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wolne są od jakichkolwiek obciążeń. Sprzedaż następuje na podstawie  ustawy z dnia 21 sierpnia 1997 r. o gospodarce nieruchomościami.</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Koszty zawarcia aktu notarialnego oraz wpisu własności do księgi wieczystej ponosi kupujący.</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B41056" w:rsidRDefault="00B41056" w:rsidP="00F62C8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B41056" w:rsidRDefault="00B4105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B41056" w:rsidRDefault="00B41056">
      <w:pPr>
        <w:spacing w:after="0" w:line="240" w:lineRule="auto"/>
        <w:jc w:val="both"/>
        <w:rPr>
          <w:rFonts w:ascii="Times New Roman" w:eastAsia="Times New Roman" w:hAnsi="Times New Roman"/>
          <w:sz w:val="20"/>
          <w:szCs w:val="20"/>
          <w:lang w:eastAsia="pl-PL"/>
        </w:rPr>
      </w:pP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Klauzula informacyjna o przetwarzaniu danych osobowych uczestników postępowania przetargowego: klauzula informacyjna (RODO) podłączona jest do ogłoszenia o przetargu.</w:t>
      </w:r>
    </w:p>
    <w:p w:rsidR="00F62C8C" w:rsidRPr="000376C4" w:rsidRDefault="00F62C8C" w:rsidP="000376C4">
      <w:pPr>
        <w:spacing w:after="0"/>
        <w:jc w:val="both"/>
        <w:rPr>
          <w:rFonts w:ascii="Times New Roman" w:hAnsi="Times New Roman"/>
          <w:sz w:val="20"/>
          <w:szCs w:val="20"/>
        </w:rPr>
      </w:pPr>
      <w:r w:rsidRPr="000376C4">
        <w:rPr>
          <w:rFonts w:ascii="Times New Roman" w:hAnsi="Times New Roman"/>
          <w:sz w:val="20"/>
          <w:szCs w:val="20"/>
        </w:rPr>
        <w:t>Przetarg zostanie przeprowadzony przy uwzględnieniu wytycznych regulujących przebywanie osób na terenie Urzędu Gminy w okresie ogłoszenia stanu epidemii.</w:t>
      </w:r>
    </w:p>
    <w:p w:rsidR="00B41056" w:rsidRDefault="00B41056" w:rsidP="00F62C8C">
      <w:pPr>
        <w:spacing w:after="0" w:line="240" w:lineRule="auto"/>
        <w:jc w:val="both"/>
        <w:rPr>
          <w:rFonts w:ascii="Times New Roman" w:eastAsia="Times New Roman" w:hAnsi="Times New Roman"/>
          <w:sz w:val="20"/>
          <w:szCs w:val="20"/>
          <w:lang w:eastAsia="pl-PL"/>
        </w:rPr>
      </w:pPr>
    </w:p>
    <w:p w:rsidR="00B41056" w:rsidRDefault="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 xml:space="preserve">zakładka „oferty inwestycyjne/nieruchomości”. </w:t>
      </w:r>
    </w:p>
    <w:p w:rsidR="00B41056" w:rsidRDefault="00B41056" w:rsidP="00B41056">
      <w:pPr>
        <w:spacing w:after="0" w:line="240" w:lineRule="auto"/>
        <w:jc w:val="both"/>
        <w:rPr>
          <w:rFonts w:ascii="Times New Roman" w:eastAsia="Times New Roman" w:hAnsi="Times New Roman"/>
          <w:b/>
          <w:sz w:val="20"/>
          <w:szCs w:val="20"/>
          <w:lang w:eastAsia="pl-PL"/>
        </w:rPr>
      </w:pPr>
    </w:p>
    <w:p w:rsidR="00B41056" w:rsidRDefault="00B41056" w:rsidP="00B4105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AE151F">
        <w:rPr>
          <w:rFonts w:ascii="Times New Roman" w:eastAsia="Times New Roman" w:hAnsi="Times New Roman"/>
          <w:sz w:val="20"/>
          <w:szCs w:val="20"/>
          <w:lang w:eastAsia="pl-PL"/>
        </w:rPr>
        <w:t>14.</w:t>
      </w:r>
      <w:bookmarkStart w:id="0" w:name="_GoBack"/>
      <w:bookmarkEnd w:id="0"/>
      <w:r w:rsidR="0054682E">
        <w:rPr>
          <w:rFonts w:ascii="Times New Roman" w:eastAsia="Times New Roman" w:hAnsi="Times New Roman"/>
          <w:sz w:val="20"/>
          <w:szCs w:val="20"/>
          <w:lang w:eastAsia="pl-PL"/>
        </w:rPr>
        <w:t>07.2020</w:t>
      </w:r>
      <w:r>
        <w:rPr>
          <w:rFonts w:ascii="Times New Roman" w:eastAsia="Times New Roman" w:hAnsi="Times New Roman"/>
          <w:sz w:val="20"/>
          <w:szCs w:val="20"/>
          <w:lang w:eastAsia="pl-PL"/>
        </w:rPr>
        <w:t xml:space="preserve"> r.</w:t>
      </w:r>
    </w:p>
    <w:p w:rsidR="00B41056" w:rsidRDefault="00B41056" w:rsidP="00B41056"/>
    <w:p w:rsidR="00B41056" w:rsidRDefault="00B41056" w:rsidP="00B41056"/>
    <w:p w:rsidR="00294EE0" w:rsidRDefault="00294EE0"/>
    <w:sectPr w:rsidR="00294EE0" w:rsidSect="005D109B">
      <w:headerReference w:type="default" r:id="rId6"/>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F7" w:rsidRDefault="00B119F7" w:rsidP="00ED0706">
      <w:pPr>
        <w:spacing w:after="0" w:line="240" w:lineRule="auto"/>
      </w:pPr>
      <w:r>
        <w:separator/>
      </w:r>
    </w:p>
  </w:endnote>
  <w:endnote w:type="continuationSeparator" w:id="0">
    <w:p w:rsidR="00B119F7" w:rsidRDefault="00B119F7" w:rsidP="00ED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F7" w:rsidRDefault="00B119F7" w:rsidP="00ED0706">
      <w:pPr>
        <w:spacing w:after="0" w:line="240" w:lineRule="auto"/>
      </w:pPr>
      <w:r>
        <w:separator/>
      </w:r>
    </w:p>
  </w:footnote>
  <w:footnote w:type="continuationSeparator" w:id="0">
    <w:p w:rsidR="00B119F7" w:rsidRDefault="00B119F7" w:rsidP="00ED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90185"/>
      <w:docPartObj>
        <w:docPartGallery w:val="Page Numbers (Top of Page)"/>
        <w:docPartUnique/>
      </w:docPartObj>
    </w:sdtPr>
    <w:sdtEndPr/>
    <w:sdtContent>
      <w:p w:rsidR="00ED0706" w:rsidRDefault="00ED0706">
        <w:pPr>
          <w:pStyle w:val="Nagwek"/>
          <w:jc w:val="center"/>
        </w:pPr>
        <w:r>
          <w:fldChar w:fldCharType="begin"/>
        </w:r>
        <w:r>
          <w:instrText>PAGE   \* MERGEFORMAT</w:instrText>
        </w:r>
        <w:r>
          <w:fldChar w:fldCharType="separate"/>
        </w:r>
        <w:r w:rsidR="00AE151F">
          <w:rPr>
            <w:noProof/>
          </w:rPr>
          <w:t>2</w:t>
        </w:r>
        <w:r>
          <w:fldChar w:fldCharType="end"/>
        </w:r>
      </w:p>
    </w:sdtContent>
  </w:sdt>
  <w:p w:rsidR="00ED0706" w:rsidRDefault="00ED070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56"/>
    <w:rsid w:val="000376C4"/>
    <w:rsid w:val="00294EE0"/>
    <w:rsid w:val="003042FD"/>
    <w:rsid w:val="00334B14"/>
    <w:rsid w:val="004038AC"/>
    <w:rsid w:val="004E2645"/>
    <w:rsid w:val="004F63E4"/>
    <w:rsid w:val="0054682E"/>
    <w:rsid w:val="005D109B"/>
    <w:rsid w:val="00664ECF"/>
    <w:rsid w:val="00733C11"/>
    <w:rsid w:val="00753FAB"/>
    <w:rsid w:val="00813A2B"/>
    <w:rsid w:val="009139E1"/>
    <w:rsid w:val="00973A78"/>
    <w:rsid w:val="00A50F44"/>
    <w:rsid w:val="00A86058"/>
    <w:rsid w:val="00AD6BB8"/>
    <w:rsid w:val="00AE151F"/>
    <w:rsid w:val="00B119F7"/>
    <w:rsid w:val="00B41056"/>
    <w:rsid w:val="00B82B65"/>
    <w:rsid w:val="00C06271"/>
    <w:rsid w:val="00CE0682"/>
    <w:rsid w:val="00CE758C"/>
    <w:rsid w:val="00EC5848"/>
    <w:rsid w:val="00ED0706"/>
    <w:rsid w:val="00ED5CAB"/>
    <w:rsid w:val="00F62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9F7F3-C5D8-43C4-9C8C-212472A6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056"/>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07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706"/>
    <w:rPr>
      <w:rFonts w:ascii="Calibri" w:eastAsia="Calibri" w:hAnsi="Calibri" w:cs="Times New Roman"/>
    </w:rPr>
  </w:style>
  <w:style w:type="paragraph" w:styleId="Stopka">
    <w:name w:val="footer"/>
    <w:basedOn w:val="Normalny"/>
    <w:link w:val="StopkaZnak"/>
    <w:uiPriority w:val="99"/>
    <w:unhideWhenUsed/>
    <w:rsid w:val="00ED07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706"/>
    <w:rPr>
      <w:rFonts w:ascii="Calibri" w:eastAsia="Calibri" w:hAnsi="Calibri" w:cs="Times New Roman"/>
    </w:rPr>
  </w:style>
  <w:style w:type="paragraph" w:styleId="Tekstdymka">
    <w:name w:val="Balloon Text"/>
    <w:basedOn w:val="Normalny"/>
    <w:link w:val="TekstdymkaZnak"/>
    <w:uiPriority w:val="99"/>
    <w:semiHidden/>
    <w:unhideWhenUsed/>
    <w:rsid w:val="00AD6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864">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2020-07-14T10:24:00Z</dcterms:created>
  <dcterms:modified xsi:type="dcterms:W3CDTF">2020-07-14T12:25:00Z</dcterms:modified>
</cp:coreProperties>
</file>