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DB2" w:rsidRDefault="004E5DB2" w:rsidP="004E5DB2">
      <w:pPr>
        <w:tabs>
          <w:tab w:val="left" w:pos="7380"/>
          <w:tab w:val="left" w:pos="7740"/>
          <w:tab w:val="right" w:pos="9072"/>
        </w:tabs>
        <w:spacing w:after="0" w:line="240" w:lineRule="auto"/>
        <w:ind w:left="7080" w:firstLine="30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załącznik </w:t>
      </w:r>
    </w:p>
    <w:p w:rsidR="004E5DB2" w:rsidRDefault="004E5DB2" w:rsidP="004E5DB2">
      <w:pPr>
        <w:tabs>
          <w:tab w:val="left" w:pos="7380"/>
        </w:tabs>
        <w:spacing w:after="0" w:line="240" w:lineRule="auto"/>
        <w:ind w:left="7080" w:firstLine="30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do zarządzenia  Nr </w:t>
      </w:r>
      <w:r w:rsidR="00AA5EC5">
        <w:rPr>
          <w:rFonts w:ascii="Times New Roman" w:eastAsia="Times New Roman" w:hAnsi="Times New Roman"/>
          <w:sz w:val="16"/>
          <w:szCs w:val="16"/>
          <w:lang w:eastAsia="pl-PL"/>
        </w:rPr>
        <w:t>83</w:t>
      </w:r>
      <w:r w:rsidR="00AA5EC5">
        <w:rPr>
          <w:rFonts w:ascii="Times New Roman" w:eastAsia="Times New Roman" w:hAnsi="Times New Roman"/>
          <w:sz w:val="16"/>
          <w:szCs w:val="16"/>
          <w:lang w:eastAsia="pl-PL"/>
        </w:rPr>
        <w:t>/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20</w:t>
      </w:r>
    </w:p>
    <w:p w:rsidR="004E5DB2" w:rsidRDefault="004E5DB2" w:rsidP="004E5DB2">
      <w:pPr>
        <w:tabs>
          <w:tab w:val="left" w:pos="7380"/>
          <w:tab w:val="left" w:pos="7560"/>
        </w:tabs>
        <w:spacing w:after="0" w:line="240" w:lineRule="auto"/>
        <w:ind w:left="7080" w:firstLine="30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Wójta Gminy Chełmża</w:t>
      </w:r>
    </w:p>
    <w:p w:rsidR="004E5DB2" w:rsidRDefault="004E5DB2" w:rsidP="004E5DB2">
      <w:pPr>
        <w:tabs>
          <w:tab w:val="left" w:pos="7200"/>
          <w:tab w:val="left" w:pos="7380"/>
        </w:tabs>
        <w:spacing w:after="0" w:line="240" w:lineRule="auto"/>
        <w:ind w:left="7080" w:firstLine="12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z dnia </w:t>
      </w:r>
      <w:r w:rsidR="00AA5EC5">
        <w:rPr>
          <w:rFonts w:ascii="Times New Roman" w:eastAsia="Times New Roman" w:hAnsi="Times New Roman"/>
          <w:sz w:val="16"/>
          <w:szCs w:val="16"/>
          <w:lang w:eastAsia="pl-PL"/>
        </w:rPr>
        <w:t>19</w:t>
      </w:r>
      <w:r w:rsidR="00AA5EC5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sierpnia 2020 r. </w:t>
      </w:r>
    </w:p>
    <w:p w:rsidR="00761464" w:rsidRDefault="00761464" w:rsidP="0076146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Na  podstawie art. 30 ust. 2 pkt 3 ustawy z dnia 8 marca 1990 r. o samorządzie gminnym </w:t>
      </w:r>
      <w:r w:rsidRPr="00761464">
        <w:rPr>
          <w:rFonts w:ascii="Times New Roman" w:eastAsia="Times New Roman" w:hAnsi="Times New Roman"/>
          <w:sz w:val="20"/>
          <w:szCs w:val="20"/>
          <w:lang w:eastAsia="pl-PL"/>
        </w:rPr>
        <w:t>(Dz.U. z 2020 r. poz. 713)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 art. 11 ust. 1, art. 13 ust. 1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i art. 38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ust.</w:t>
      </w:r>
      <w:r w:rsidR="002957E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1-2 i ust.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4 ustawy z dnia 21 sierpnia 1997 r. o gospodarce  nieruchomościami </w:t>
      </w:r>
      <w:r w:rsidRPr="0076146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(Dz.U. z 2020 r. poz. 65 z późn.zm.)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§ 1, § 3, § 5 pkt 1, § 6 pkt 1, § 10 i § 11 Zasad oddawania nieruchomości gruntowych stanowiących własność Gminy Chełmża w dzierżawę oraz określenia wysokości czynszów, uchwalonych uchwałą Nr LVIII /453/02 Rady Gminy Chełmża z dnia 9 października 2002 r. (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Dz.Urz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 Woj. Kuj. – Pom. Nr 141, poz. 2651) oraz zarządzenia Nr </w:t>
      </w:r>
      <w:r w:rsidR="00AA5EC5">
        <w:rPr>
          <w:rFonts w:ascii="Times New Roman" w:eastAsia="Times New Roman" w:hAnsi="Times New Roman"/>
          <w:sz w:val="20"/>
          <w:szCs w:val="20"/>
          <w:lang w:eastAsia="pl-PL"/>
        </w:rPr>
        <w:t>83</w:t>
      </w:r>
      <w:r w:rsidR="00AA5EC5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5A3BD6">
        <w:rPr>
          <w:rFonts w:ascii="Times New Roman" w:eastAsia="Times New Roman" w:hAnsi="Times New Roman"/>
          <w:sz w:val="20"/>
          <w:szCs w:val="20"/>
          <w:lang w:eastAsia="pl-PL"/>
        </w:rPr>
        <w:t>20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Wójta Gminy Chełmża z dnia </w:t>
      </w:r>
      <w:r w:rsidR="00AA5EC5">
        <w:rPr>
          <w:rFonts w:ascii="Times New Roman" w:eastAsia="Times New Roman" w:hAnsi="Times New Roman"/>
          <w:sz w:val="20"/>
          <w:szCs w:val="20"/>
          <w:lang w:eastAsia="pl-PL"/>
        </w:rPr>
        <w:t>19</w:t>
      </w:r>
      <w:r w:rsidR="00AA5EC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5A3BD6">
        <w:rPr>
          <w:rFonts w:ascii="Times New Roman" w:eastAsia="Times New Roman" w:hAnsi="Times New Roman"/>
          <w:sz w:val="20"/>
          <w:szCs w:val="20"/>
          <w:lang w:eastAsia="pl-PL"/>
        </w:rPr>
        <w:t>sierpnia 2020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 w sprawie podania do publicznej wiadomości ogłoszenia o przetargach ustnych nieograniczonych na dzierżawę niezabudowanych nieruchomości we wsiach </w:t>
      </w:r>
      <w:r w:rsidR="005A3BD6">
        <w:rPr>
          <w:rFonts w:ascii="Times New Roman" w:eastAsia="Times New Roman" w:hAnsi="Times New Roman"/>
          <w:sz w:val="20"/>
          <w:szCs w:val="20"/>
          <w:lang w:eastAsia="pl-PL"/>
        </w:rPr>
        <w:t>Nawra i Browina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761464" w:rsidRDefault="00761464" w:rsidP="00761464">
      <w:pPr>
        <w:tabs>
          <w:tab w:val="center" w:pos="4960"/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Wójt Gminy Chełmża</w:t>
      </w:r>
    </w:p>
    <w:p w:rsidR="00761464" w:rsidRDefault="00761464" w:rsidP="007614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ogłasza przetargi ustne nieograniczone </w:t>
      </w:r>
    </w:p>
    <w:p w:rsidR="00761464" w:rsidRDefault="00761464" w:rsidP="007614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dzierżawę niezabudowanych nieruchomości stanowiących zasób nieruchomości Gminy Chełmża </w:t>
      </w:r>
    </w:p>
    <w:p w:rsidR="00761464" w:rsidRDefault="00761464" w:rsidP="0076146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 przeznaczeniem na </w:t>
      </w:r>
      <w:r w:rsidR="005A3BD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łąki i pastwiska oraz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uprawy polowe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tbl>
      <w:tblPr>
        <w:tblW w:w="111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1799"/>
        <w:gridCol w:w="1385"/>
        <w:gridCol w:w="1419"/>
        <w:gridCol w:w="861"/>
        <w:gridCol w:w="1265"/>
        <w:gridCol w:w="1260"/>
        <w:gridCol w:w="913"/>
        <w:gridCol w:w="1856"/>
      </w:tblGrid>
      <w:tr w:rsidR="00761464" w:rsidTr="004E5DB2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761464" w:rsidRDefault="00761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Oznaczenie  nieruchomości,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opis nieruchomości,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Nr  KW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Powierzchnia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gruntu do wydzierżawienia w ha,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rodzaj użytku,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klasa</w:t>
            </w:r>
          </w:p>
          <w:p w:rsidR="00761464" w:rsidRDefault="00761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Sposób korzystania z wydzierżawionej nieruchomości</w:t>
            </w:r>
          </w:p>
          <w:p w:rsidR="00761464" w:rsidRDefault="007614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Okres dzierżawy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Roczny czynsz za dzierżawę stanowiący  cenę  wywoławczą       w 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Wysokość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wadium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19%  ceny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wywoławczej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  zł/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termin wpłaty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wadium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Postąpienie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nie mniej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niż    1%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ceny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wywoław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czej</w:t>
            </w:r>
            <w:proofErr w:type="spellEnd"/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 zł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     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Termin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miejsce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przetargu</w:t>
            </w:r>
          </w:p>
        </w:tc>
      </w:tr>
      <w:tr w:rsidR="00761464" w:rsidTr="004E5DB2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9.</w:t>
            </w:r>
          </w:p>
        </w:tc>
      </w:tr>
      <w:tr w:rsidR="00761464" w:rsidTr="004E5DB2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1.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D6" w:rsidRPr="005A3BD6" w:rsidRDefault="005A3BD6" w:rsidP="005A3BD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5A3BD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Nawra </w:t>
            </w:r>
          </w:p>
          <w:p w:rsidR="005A3BD6" w:rsidRPr="005A3BD6" w:rsidRDefault="005A3BD6" w:rsidP="005A3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A3B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cz. działki nr </w:t>
            </w:r>
            <w:r w:rsidRPr="005A3BD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48/38</w:t>
            </w:r>
            <w:r w:rsidRPr="005A3B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61464" w:rsidRPr="005A3BD6" w:rsidRDefault="005A3BD6" w:rsidP="005A3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A3B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niezabudowana</w:t>
            </w:r>
          </w:p>
          <w:p w:rsidR="005A3BD6" w:rsidRPr="005A3BD6" w:rsidRDefault="005A3BD6" w:rsidP="005A3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A3BD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TO1T/00086428/2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761464" w:rsidRDefault="005A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0,7000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RIIIb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5A3BD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0,7000</w:t>
            </w:r>
          </w:p>
          <w:p w:rsidR="00761464" w:rsidRDefault="0076146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761464" w:rsidRDefault="005A3B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łąka i pastwisko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 5 lat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761464" w:rsidRDefault="005A3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841,67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761464" w:rsidRDefault="00BE3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160,00</w:t>
            </w:r>
          </w:p>
          <w:p w:rsidR="00761464" w:rsidRDefault="00761464" w:rsidP="00BE3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do </w:t>
            </w:r>
            <w:r w:rsidR="00BE396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18.09.2020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10,00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BE3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25 września 2020</w:t>
            </w:r>
            <w:r w:rsidR="0076146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r.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o godz. 10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pl-PL"/>
              </w:rPr>
              <w:t>00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Urząd  Gminy Chełmża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ul.  Wodna 2, pok. nr 4</w:t>
            </w:r>
          </w:p>
        </w:tc>
      </w:tr>
      <w:tr w:rsidR="00761464" w:rsidTr="004E5DB2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2.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77" w:rsidRPr="00052977" w:rsidRDefault="00052977" w:rsidP="0005297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5297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Browina</w:t>
            </w:r>
          </w:p>
          <w:p w:rsidR="00052977" w:rsidRPr="00052977" w:rsidRDefault="00052977" w:rsidP="000529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9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działka nr </w:t>
            </w:r>
            <w:r w:rsidRPr="0005297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57/55</w:t>
            </w:r>
          </w:p>
          <w:p w:rsidR="00761464" w:rsidRDefault="00052977" w:rsidP="000529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9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niezabudowana</w:t>
            </w:r>
          </w:p>
          <w:p w:rsidR="00052977" w:rsidRDefault="00052977" w:rsidP="000529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9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TO1T/00048524/7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761464" w:rsidRDefault="00052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0,9922</w:t>
            </w:r>
          </w:p>
          <w:p w:rsidR="00761464" w:rsidRDefault="00761464" w:rsidP="00052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RIVa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0529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0,9922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761464" w:rsidRDefault="007614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uprawy polowe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 5 lat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761464" w:rsidRDefault="00052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904,69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761464" w:rsidRDefault="00052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172,00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do </w:t>
            </w:r>
            <w:r w:rsidR="0005297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18.09.2020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r.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464" w:rsidRDefault="00052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25 września 2020</w:t>
            </w:r>
            <w:r w:rsidR="0076146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r.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o godz. 10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pl-PL"/>
              </w:rPr>
              <w:t>15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Urząd  Gminy Chełmża</w:t>
            </w:r>
          </w:p>
          <w:p w:rsidR="00761464" w:rsidRDefault="0076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pl-PL"/>
              </w:rPr>
              <w:t>ul.  Wodna 2, pok. nr 4</w:t>
            </w:r>
          </w:p>
        </w:tc>
      </w:tr>
    </w:tbl>
    <w:p w:rsidR="00761464" w:rsidRDefault="00761464" w:rsidP="00761464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Dla każdej objętej przetargiem nieruchomości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ustala się wadium w wysokości 19% ceny wywoławczej,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które należy wpłacić w kasie Urzędu Gminy Chełmża, ul. Wodna 2 lub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na konto Gminy Chełmża -PKO Chełmża Nr 26  1020  5011  0000  9002  0016  3857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(za datę wpłaty uznaje się datę wpływu wadium na konto Gminy Chełmża).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Wadium należy wnieść w pieniądzu.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Nieruchomości</w:t>
      </w:r>
      <w:r w:rsidR="00924F1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stanowią odrębne pozycje przetargowe. O wysokości postąpienia decydują uczestnicy przetargu, z tym że postąpienie nie może wynosić mniej niż 1% ceny wywoławczej z zaokrągleniem w górę do pełnych dziesiątek złotych.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Postępowanie przetargowe, na każdą objętą przetargiem nieruchomość jest ważne bez względu na liczbę uczestników, jeżeli chociaż jeden uczestnik zaoferował co najmniej jedno postąpienie  powyżej ceny wywoławczej.  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Oddanie w dzierżawę niezabudowanych nieruchomości nastąpi na okres do pięciu lat z możliwością wcześniejszego rozwiązania umowy dzierżawy w uzasadnionych przypadkach z zastosowaniem sześciomiesięcznego terminu wypowiedzenia upływającym po zebraniu  plonów  przez  dzierżawcę  z dniem  30  września.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Czynsz za dzierżawę podlegać będzie corocznej aktualizacji i nie może być niższy od określonego zarządzeniem Wójta Gminy.             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Czynsz za dzierżawę płatny w czterech ratach:  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- I rata     do  15  marca       danego  roku,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- II rata    do  15 maja          danego  roku,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- III rata   do  15 września   danego  roku,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- IV rata   do  15 listopada   danego  roku.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Czynsz wnoszony jest w wysokości proporcjonalnej do czasu trwania umowy w każdym rozpoczętym i trwającym roku. 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W przetargu mogą wziąć udział osoby fizyczne i prawne, jeżeli wpłacą wadium w w/wymienionym  terminie i przedłożą dowód wpłaty Komisji  Przetargowej w dniu zorganizowania  przetargu.   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Od zdeponowanego wadium wpłaconego w gotówce nie nalicza się odsetek. Wadium wpłacone w gotówce przez uczestnika przetargu, który przetarg wygrał, zalicza się na poczet rocznego czynszu za dzierżawę wydzierżawionej w przetargu nieruchomości, natomiast pozostałym  uczestnikom zwraca się po zamknięciu  przetargu nie później niż przed upływem 3 dni od dnia zamknięcia  przetargu.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Zastrzega się prawo </w:t>
      </w:r>
      <w:r w:rsidR="00A030D2">
        <w:rPr>
          <w:rFonts w:ascii="Times New Roman" w:eastAsia="Times New Roman" w:hAnsi="Times New Roman"/>
          <w:sz w:val="20"/>
          <w:szCs w:val="20"/>
          <w:lang w:eastAsia="pl-PL"/>
        </w:rPr>
        <w:t xml:space="preserve">odwołania przetargu oraz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zamknięcia przetargu na wydzierżawienie poszczególnych nieruchomości objętych ogłoszeniem  bez wyboru  oferty. 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Szczegółowe informacje o oddaniu w dzierżawę w/w nieruchomości  można uzyskać w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Urzędzie Gminy Chełmża, ul. Wodna 2, tel. 56  675-60-76 lub 77, wew. 37 lub na stronie internetowej Gminy www.gminachelmza.pl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oraz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www.bip.gminachelmza.pl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zakładka „oferty inwestycyjne/nieruchomości”.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Chełmża, </w:t>
      </w:r>
      <w:r w:rsidR="00AA5EC5">
        <w:rPr>
          <w:rFonts w:ascii="Times New Roman" w:eastAsia="Times New Roman" w:hAnsi="Times New Roman"/>
          <w:sz w:val="20"/>
          <w:szCs w:val="20"/>
          <w:lang w:eastAsia="pl-PL"/>
        </w:rPr>
        <w:t>19.</w:t>
      </w:r>
      <w:bookmarkStart w:id="0" w:name="_GoBack"/>
      <w:bookmarkEnd w:id="0"/>
      <w:r w:rsidR="00924F1E">
        <w:rPr>
          <w:rFonts w:ascii="Times New Roman" w:eastAsia="Times New Roman" w:hAnsi="Times New Roman"/>
          <w:sz w:val="20"/>
          <w:szCs w:val="20"/>
          <w:lang w:eastAsia="pl-PL"/>
        </w:rPr>
        <w:t>08.2020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</w:t>
      </w: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61464" w:rsidRDefault="00761464" w:rsidP="007614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61464" w:rsidRDefault="00761464" w:rsidP="00761464"/>
    <w:p w:rsidR="00761464" w:rsidRDefault="00761464" w:rsidP="00761464">
      <w:pPr>
        <w:rPr>
          <w:color w:val="4472C4" w:themeColor="accent5"/>
        </w:rPr>
      </w:pPr>
    </w:p>
    <w:p w:rsidR="00537667" w:rsidRDefault="00537667"/>
    <w:sectPr w:rsidR="00537667" w:rsidSect="004E5DB2">
      <w:headerReference w:type="default" r:id="rId6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158" w:rsidRDefault="005D2158" w:rsidP="004E5DB2">
      <w:pPr>
        <w:spacing w:after="0" w:line="240" w:lineRule="auto"/>
      </w:pPr>
      <w:r>
        <w:separator/>
      </w:r>
    </w:p>
  </w:endnote>
  <w:endnote w:type="continuationSeparator" w:id="0">
    <w:p w:rsidR="005D2158" w:rsidRDefault="005D2158" w:rsidP="004E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158" w:rsidRDefault="005D2158" w:rsidP="004E5DB2">
      <w:pPr>
        <w:spacing w:after="0" w:line="240" w:lineRule="auto"/>
      </w:pPr>
      <w:r>
        <w:separator/>
      </w:r>
    </w:p>
  </w:footnote>
  <w:footnote w:type="continuationSeparator" w:id="0">
    <w:p w:rsidR="005D2158" w:rsidRDefault="005D2158" w:rsidP="004E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530900"/>
      <w:docPartObj>
        <w:docPartGallery w:val="Page Numbers (Top of Page)"/>
        <w:docPartUnique/>
      </w:docPartObj>
    </w:sdtPr>
    <w:sdtEndPr/>
    <w:sdtContent>
      <w:p w:rsidR="004E5DB2" w:rsidRDefault="004E5DB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4A8">
          <w:rPr>
            <w:noProof/>
          </w:rPr>
          <w:t>2</w:t>
        </w:r>
        <w:r>
          <w:fldChar w:fldCharType="end"/>
        </w:r>
      </w:p>
    </w:sdtContent>
  </w:sdt>
  <w:p w:rsidR="004E5DB2" w:rsidRDefault="004E5D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64"/>
    <w:rsid w:val="00052977"/>
    <w:rsid w:val="001B24A8"/>
    <w:rsid w:val="002957E2"/>
    <w:rsid w:val="004E5DB2"/>
    <w:rsid w:val="00537667"/>
    <w:rsid w:val="005A3BD6"/>
    <w:rsid w:val="005D2158"/>
    <w:rsid w:val="00694A35"/>
    <w:rsid w:val="006F1FA7"/>
    <w:rsid w:val="00761464"/>
    <w:rsid w:val="008F4074"/>
    <w:rsid w:val="00924F1E"/>
    <w:rsid w:val="00975AC5"/>
    <w:rsid w:val="00A030D2"/>
    <w:rsid w:val="00AA5EC5"/>
    <w:rsid w:val="00BE3967"/>
    <w:rsid w:val="00DD07EA"/>
    <w:rsid w:val="00F2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6504D-CCA4-4405-BD33-C613BFCF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46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B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7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7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7E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7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3</cp:revision>
  <dcterms:created xsi:type="dcterms:W3CDTF">2020-08-19T05:59:00Z</dcterms:created>
  <dcterms:modified xsi:type="dcterms:W3CDTF">2020-08-19T06:58:00Z</dcterms:modified>
</cp:coreProperties>
</file>