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35B59" w14:textId="641A85F9" w:rsidR="00175F0D" w:rsidRPr="00C434AA" w:rsidRDefault="00175F0D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 xml:space="preserve">Chełmża, </w:t>
      </w:r>
      <w:r w:rsidR="00D77800">
        <w:rPr>
          <w:rFonts w:ascii="Times New Roman" w:hAnsi="Times New Roman" w:cs="Times New Roman"/>
          <w:color w:val="000000"/>
        </w:rPr>
        <w:t>dnia 12</w:t>
      </w:r>
      <w:r w:rsidR="008F468E">
        <w:rPr>
          <w:rFonts w:ascii="Times New Roman" w:hAnsi="Times New Roman" w:cs="Times New Roman"/>
          <w:color w:val="000000"/>
        </w:rPr>
        <w:t>.10</w:t>
      </w:r>
      <w:r w:rsidRPr="00C434AA">
        <w:rPr>
          <w:rFonts w:ascii="Times New Roman" w:hAnsi="Times New Roman" w:cs="Times New Roman"/>
          <w:color w:val="000000"/>
        </w:rPr>
        <w:t>.2020 r.</w:t>
      </w:r>
    </w:p>
    <w:p w14:paraId="264432A9" w14:textId="77777777" w:rsidR="00542D1F" w:rsidRPr="00C434AA" w:rsidRDefault="00542D1F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A582DB5" w14:textId="77777777" w:rsidR="000C21DD" w:rsidRPr="00876E52" w:rsidRDefault="000C21DD" w:rsidP="000C21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Gmina Chełmża</w:t>
      </w:r>
    </w:p>
    <w:p w14:paraId="43DE33DF" w14:textId="77777777" w:rsidR="000C21DD" w:rsidRPr="00876E52" w:rsidRDefault="000C21DD" w:rsidP="000C21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 xml:space="preserve">Ul. Wodna 2 </w:t>
      </w:r>
    </w:p>
    <w:p w14:paraId="3E78D7EA" w14:textId="77777777" w:rsidR="000C21DD" w:rsidRPr="00876E52" w:rsidRDefault="000C21DD" w:rsidP="000C21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87-140 Chełmża</w:t>
      </w:r>
    </w:p>
    <w:p w14:paraId="324BA07A" w14:textId="77777777" w:rsidR="000C21DD" w:rsidRDefault="000C21DD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21584241" w14:textId="77777777" w:rsidR="00175F0D" w:rsidRPr="00C434AA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OSO.271.</w:t>
      </w:r>
      <w:r w:rsidR="00C434AA" w:rsidRPr="00C434AA">
        <w:rPr>
          <w:rFonts w:ascii="Times New Roman" w:hAnsi="Times New Roman" w:cs="Times New Roman"/>
          <w:color w:val="000000"/>
        </w:rPr>
        <w:t>1</w:t>
      </w:r>
      <w:r w:rsidR="008F468E">
        <w:rPr>
          <w:rFonts w:ascii="Times New Roman" w:hAnsi="Times New Roman" w:cs="Times New Roman"/>
          <w:color w:val="000000"/>
        </w:rPr>
        <w:t>5</w:t>
      </w:r>
      <w:r w:rsidRPr="00C434AA">
        <w:rPr>
          <w:rFonts w:ascii="Times New Roman" w:hAnsi="Times New Roman" w:cs="Times New Roman"/>
          <w:color w:val="000000"/>
        </w:rPr>
        <w:t>.2020</w:t>
      </w:r>
      <w:r w:rsidRPr="00C434AA">
        <w:rPr>
          <w:rFonts w:ascii="Times New Roman" w:hAnsi="Times New Roman" w:cs="Times New Roman"/>
          <w:b/>
          <w:bCs/>
          <w:color w:val="000000"/>
        </w:rPr>
        <w:tab/>
      </w:r>
    </w:p>
    <w:p w14:paraId="61588599" w14:textId="41102436" w:rsidR="00175F0D" w:rsidRPr="000C21DD" w:rsidRDefault="000C21DD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</w:rPr>
        <w:tab/>
      </w:r>
      <w:r w:rsidRPr="000C21DD">
        <w:rPr>
          <w:b/>
          <w:bCs/>
          <w:sz w:val="22"/>
          <w:szCs w:val="22"/>
        </w:rPr>
        <w:t>Strona internetowa zamawiającego</w:t>
      </w:r>
    </w:p>
    <w:p w14:paraId="1C0A1700" w14:textId="77777777" w:rsidR="00175F0D" w:rsidRPr="007626D0" w:rsidRDefault="00175F0D" w:rsidP="0072533C">
      <w:pPr>
        <w:pStyle w:val="Styl1-dopisek-od-lewej"/>
        <w:tabs>
          <w:tab w:val="center" w:pos="7380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4A211B5D" w14:textId="77777777" w:rsidR="00175F0D" w:rsidRPr="007626D0" w:rsidRDefault="00175F0D" w:rsidP="007253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26D0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732399BF" w14:textId="77777777" w:rsidR="0072533C" w:rsidRPr="007626D0" w:rsidRDefault="008F468E" w:rsidP="0072533C">
      <w:pPr>
        <w:spacing w:after="0" w:line="240" w:lineRule="auto"/>
        <w:ind w:firstLine="420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„Budowa kanalizacji sanitarnej z przyłączami i sieci wodociągowej z przyłączami w miejscowości Zalesie – osiedle domków jednorodzinnych i letniskowych”</w:t>
      </w:r>
    </w:p>
    <w:p w14:paraId="37CE21DC" w14:textId="77777777" w:rsidR="00037922" w:rsidRPr="007626D0" w:rsidRDefault="00037922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F5B6EE" w14:textId="77777777" w:rsidR="00175F0D" w:rsidRPr="007626D0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6D0">
        <w:rPr>
          <w:rFonts w:ascii="Times New Roman" w:hAnsi="Times New Roman" w:cs="Times New Roman"/>
          <w:b/>
          <w:bCs/>
        </w:rPr>
        <w:t xml:space="preserve">WYJAŚNIENIE TREŚCI I MODYFIKACJA </w:t>
      </w:r>
    </w:p>
    <w:p w14:paraId="6277C9A3" w14:textId="77777777" w:rsidR="00175F0D" w:rsidRPr="007626D0" w:rsidRDefault="00175F0D" w:rsidP="00E02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26D0">
        <w:rPr>
          <w:rFonts w:ascii="Times New Roman" w:hAnsi="Times New Roman" w:cs="Times New Roman"/>
          <w:b/>
          <w:bCs/>
        </w:rPr>
        <w:t>SPECYFIKACJI ISTOTNYCH WARUNKÓW ZAMÓWIENIA</w:t>
      </w:r>
      <w:r w:rsidRPr="007626D0">
        <w:rPr>
          <w:rFonts w:ascii="Times New Roman" w:hAnsi="Times New Roman" w:cs="Times New Roman"/>
        </w:rPr>
        <w:br/>
      </w:r>
    </w:p>
    <w:p w14:paraId="287F51C0" w14:textId="77777777" w:rsidR="00175F0D" w:rsidRPr="00C3018F" w:rsidRDefault="00175F0D" w:rsidP="00A914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6FFCEE" w14:textId="77777777" w:rsidR="00175F0D" w:rsidRPr="00FD1DE0" w:rsidRDefault="00175F0D" w:rsidP="006F60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D1DE0">
        <w:rPr>
          <w:rFonts w:ascii="Times New Roman" w:hAnsi="Times New Roman" w:cs="Times New Roman"/>
          <w:lang w:eastAsia="pl-PL"/>
        </w:rPr>
        <w:t xml:space="preserve">Działając na podstawie art. 38 ust. 1, ust. 2 ust. 4 i ust. 4a pkt 1) ustawy z dnia 29 stycznia 2004 r. Prawo zamówień publicznych (Dz. U. z 2019 r. poz. 1843 – zwanej dalej „Pzp”) informuję, że do Zamawiającego </w:t>
      </w:r>
      <w:r w:rsidR="00777B0B" w:rsidRPr="00FD1DE0">
        <w:rPr>
          <w:rFonts w:ascii="Times New Roman" w:hAnsi="Times New Roman" w:cs="Times New Roman"/>
          <w:lang w:eastAsia="pl-PL"/>
        </w:rPr>
        <w:t>wpłyn</w:t>
      </w:r>
      <w:r w:rsidR="00616F8E" w:rsidRPr="00FD1DE0">
        <w:rPr>
          <w:rFonts w:ascii="Times New Roman" w:hAnsi="Times New Roman" w:cs="Times New Roman"/>
          <w:lang w:eastAsia="pl-PL"/>
        </w:rPr>
        <w:t>ęły</w:t>
      </w:r>
      <w:r w:rsidR="00FF355C" w:rsidRPr="00FD1DE0">
        <w:rPr>
          <w:rFonts w:ascii="Times New Roman" w:hAnsi="Times New Roman" w:cs="Times New Roman"/>
          <w:lang w:eastAsia="pl-PL"/>
        </w:rPr>
        <w:t xml:space="preserve"> wnios</w:t>
      </w:r>
      <w:r w:rsidR="00777B0B" w:rsidRPr="00FD1DE0">
        <w:rPr>
          <w:rFonts w:ascii="Times New Roman" w:hAnsi="Times New Roman" w:cs="Times New Roman"/>
          <w:lang w:eastAsia="pl-PL"/>
        </w:rPr>
        <w:t>k</w:t>
      </w:r>
      <w:r w:rsidR="00616F8E" w:rsidRPr="00FD1DE0">
        <w:rPr>
          <w:rFonts w:ascii="Times New Roman" w:hAnsi="Times New Roman" w:cs="Times New Roman"/>
          <w:lang w:eastAsia="pl-PL"/>
        </w:rPr>
        <w:t>i</w:t>
      </w:r>
      <w:r w:rsidRPr="00FD1DE0">
        <w:rPr>
          <w:rFonts w:ascii="Times New Roman" w:hAnsi="Times New Roman" w:cs="Times New Roman"/>
          <w:lang w:eastAsia="pl-PL"/>
        </w:rPr>
        <w:t xml:space="preserve"> o wyjaśnienie treści - specyfikacji istotnych warunków zamówienia (dalej zwanej „SIWZ”) w następującym zakresie:</w:t>
      </w:r>
    </w:p>
    <w:p w14:paraId="5E47098E" w14:textId="77777777" w:rsidR="00777B0B" w:rsidRPr="00FD1DE0" w:rsidRDefault="00777B0B" w:rsidP="00034924">
      <w:pPr>
        <w:spacing w:after="120"/>
        <w:rPr>
          <w:rFonts w:ascii="Times New Roman" w:hAnsi="Times New Roman" w:cs="Times New Roman"/>
          <w:b/>
          <w:bCs/>
        </w:rPr>
      </w:pPr>
    </w:p>
    <w:p w14:paraId="68929778" w14:textId="5B42DE7C" w:rsidR="00D77800" w:rsidRPr="00FD1DE0" w:rsidRDefault="00D77800" w:rsidP="00E14C4B">
      <w:pPr>
        <w:contextualSpacing/>
        <w:rPr>
          <w:rFonts w:ascii="Times New Roman" w:hAnsi="Times New Roman" w:cs="Times New Roman"/>
          <w:b/>
          <w:bCs/>
        </w:rPr>
      </w:pPr>
      <w:r w:rsidRPr="00FD1DE0">
        <w:rPr>
          <w:rFonts w:ascii="Times New Roman" w:hAnsi="Times New Roman" w:cs="Times New Roman"/>
          <w:b/>
          <w:bCs/>
        </w:rPr>
        <w:t>I.A.</w:t>
      </w:r>
    </w:p>
    <w:p w14:paraId="66467748" w14:textId="15A8432B" w:rsidR="00E14C4B" w:rsidRPr="00FD1DE0" w:rsidRDefault="00777B0B" w:rsidP="00E14C4B">
      <w:pPr>
        <w:contextualSpacing/>
        <w:rPr>
          <w:rFonts w:ascii="Times New Roman" w:hAnsi="Times New Roman" w:cs="Times New Roman"/>
        </w:rPr>
      </w:pPr>
      <w:r w:rsidRPr="00FD1DE0">
        <w:rPr>
          <w:rFonts w:ascii="Times New Roman" w:hAnsi="Times New Roman" w:cs="Times New Roman"/>
          <w:b/>
          <w:bCs/>
        </w:rPr>
        <w:t xml:space="preserve">Pytanie </w:t>
      </w:r>
      <w:r w:rsidRPr="00FD1DE0">
        <w:rPr>
          <w:rStyle w:val="Pogrubienie"/>
          <w:rFonts w:ascii="Times New Roman" w:hAnsi="Times New Roman" w:cs="Times New Roman"/>
        </w:rPr>
        <w:t xml:space="preserve">1. </w:t>
      </w:r>
      <w:r w:rsidR="008F468E" w:rsidRPr="00FD1DE0">
        <w:rPr>
          <w:rFonts w:ascii="Times New Roman" w:hAnsi="Times New Roman" w:cs="Times New Roman"/>
        </w:rPr>
        <w:t xml:space="preserve">Czy </w:t>
      </w:r>
      <w:bookmarkStart w:id="1" w:name="_Hlk52921837"/>
      <w:r w:rsidR="008F468E" w:rsidRPr="00FD1DE0">
        <w:rPr>
          <w:rFonts w:ascii="Times New Roman" w:hAnsi="Times New Roman" w:cs="Times New Roman"/>
        </w:rPr>
        <w:t>Zamawiający dopuszcza możliwość zamiany materiału zaprojektowanej sieci wodociągowej z rur PVC typ 125 na PEHD SDR17?</w:t>
      </w:r>
      <w:r w:rsidR="00E14C4B" w:rsidRPr="00FD1DE0">
        <w:rPr>
          <w:rFonts w:ascii="Times New Roman" w:hAnsi="Times New Roman" w:cs="Times New Roman"/>
        </w:rPr>
        <w:t xml:space="preserve"> </w:t>
      </w:r>
    </w:p>
    <w:p w14:paraId="61595DFC" w14:textId="633373F3" w:rsidR="0097640C" w:rsidRPr="00FD1DE0" w:rsidRDefault="003C1A6A" w:rsidP="00E14C4B">
      <w:pPr>
        <w:contextualSpacing/>
        <w:rPr>
          <w:rFonts w:ascii="Times New Roman" w:hAnsi="Times New Roman" w:cs="Times New Roman"/>
        </w:rPr>
      </w:pPr>
      <w:r w:rsidRPr="00FD1DE0">
        <w:rPr>
          <w:rFonts w:ascii="Times New Roman" w:hAnsi="Times New Roman" w:cs="Times New Roman"/>
          <w:b/>
          <w:bCs/>
        </w:rPr>
        <w:t xml:space="preserve">Odpowiedź na pyt 2: </w:t>
      </w:r>
      <w:r w:rsidR="00BD529C" w:rsidRPr="00FD1DE0">
        <w:rPr>
          <w:rFonts w:ascii="Times New Roman" w:hAnsi="Times New Roman" w:cs="Times New Roman"/>
        </w:rPr>
        <w:t xml:space="preserve">Zamawiający dopuszcza zastosowanie rur PEHD SDR17 jako materiał równoważny. </w:t>
      </w:r>
    </w:p>
    <w:p w14:paraId="437BE15A" w14:textId="0E9FFE3B" w:rsidR="008F468E" w:rsidRPr="00FD1DE0" w:rsidRDefault="008F468E" w:rsidP="003C1A6A">
      <w:pPr>
        <w:pStyle w:val="NormalnyWeb"/>
        <w:ind w:left="60"/>
        <w:rPr>
          <w:bCs/>
          <w:sz w:val="22"/>
          <w:szCs w:val="22"/>
        </w:rPr>
      </w:pPr>
      <w:bookmarkStart w:id="2" w:name="_Hlk46431783"/>
      <w:bookmarkEnd w:id="1"/>
      <w:r w:rsidRPr="00FD1DE0">
        <w:rPr>
          <w:b/>
          <w:bCs/>
          <w:sz w:val="22"/>
          <w:szCs w:val="22"/>
        </w:rPr>
        <w:t xml:space="preserve">Pytanie </w:t>
      </w:r>
      <w:r w:rsidRPr="00FD1DE0">
        <w:rPr>
          <w:rStyle w:val="Pogrubienie"/>
          <w:sz w:val="22"/>
          <w:szCs w:val="22"/>
        </w:rPr>
        <w:t xml:space="preserve">2. </w:t>
      </w:r>
      <w:r w:rsidRPr="00FD1DE0">
        <w:rPr>
          <w:rStyle w:val="Pogrubienie"/>
          <w:b w:val="0"/>
          <w:sz w:val="22"/>
          <w:szCs w:val="22"/>
        </w:rPr>
        <w:t xml:space="preserve">Czy niniejsza inwestycja wymaga </w:t>
      </w:r>
      <w:bookmarkStart w:id="3" w:name="_Hlk52922031"/>
      <w:r w:rsidRPr="00FD1DE0">
        <w:rPr>
          <w:rStyle w:val="Pogrubienie"/>
          <w:b w:val="0"/>
          <w:sz w:val="22"/>
          <w:szCs w:val="22"/>
        </w:rPr>
        <w:t>nadzoru archeologicznego i konserwatora zabytków</w:t>
      </w:r>
      <w:bookmarkEnd w:id="3"/>
      <w:r w:rsidRPr="00FD1DE0">
        <w:rPr>
          <w:rStyle w:val="Pogrubienie"/>
          <w:b w:val="0"/>
          <w:sz w:val="22"/>
          <w:szCs w:val="22"/>
        </w:rPr>
        <w:t>? Kto poniesie koszty w przypadku takiej potrzeby.</w:t>
      </w:r>
      <w:r w:rsidR="003C1A6A" w:rsidRPr="00FD1DE0">
        <w:rPr>
          <w:rStyle w:val="Pogrubienie"/>
          <w:b w:val="0"/>
          <w:sz w:val="22"/>
          <w:szCs w:val="22"/>
        </w:rPr>
        <w:br/>
      </w:r>
      <w:r w:rsidRPr="00FD1DE0">
        <w:rPr>
          <w:b/>
          <w:bCs/>
          <w:sz w:val="22"/>
          <w:szCs w:val="22"/>
        </w:rPr>
        <w:t xml:space="preserve">Odpowiedź na pyt 2: </w:t>
      </w:r>
      <w:r w:rsidR="009202A6" w:rsidRPr="00FD1DE0">
        <w:rPr>
          <w:sz w:val="22"/>
          <w:szCs w:val="22"/>
        </w:rPr>
        <w:t>Z</w:t>
      </w:r>
      <w:r w:rsidR="0097640C" w:rsidRPr="00FD1DE0">
        <w:rPr>
          <w:sz w:val="22"/>
          <w:szCs w:val="22"/>
        </w:rPr>
        <w:t xml:space="preserve">amawiający </w:t>
      </w:r>
      <w:r w:rsidR="00BD529C" w:rsidRPr="00FD1DE0">
        <w:rPr>
          <w:sz w:val="22"/>
          <w:szCs w:val="22"/>
        </w:rPr>
        <w:t>w</w:t>
      </w:r>
      <w:r w:rsidR="00D77800" w:rsidRPr="00FD1DE0">
        <w:rPr>
          <w:sz w:val="22"/>
          <w:szCs w:val="22"/>
        </w:rPr>
        <w:t>e</w:t>
      </w:r>
      <w:r w:rsidR="00BD529C" w:rsidRPr="00FD1DE0">
        <w:rPr>
          <w:sz w:val="22"/>
          <w:szCs w:val="22"/>
        </w:rPr>
        <w:t xml:space="preserve"> własnym zakresie ustanowił</w:t>
      </w:r>
      <w:r w:rsidR="009202A6" w:rsidRPr="00FD1DE0">
        <w:rPr>
          <w:b/>
          <w:bCs/>
          <w:sz w:val="22"/>
          <w:szCs w:val="22"/>
        </w:rPr>
        <w:t xml:space="preserve"> </w:t>
      </w:r>
      <w:r w:rsidR="00BD529C" w:rsidRPr="00FD1DE0">
        <w:rPr>
          <w:rStyle w:val="Pogrubienie"/>
          <w:b w:val="0"/>
          <w:bCs w:val="0"/>
          <w:sz w:val="22"/>
          <w:szCs w:val="22"/>
        </w:rPr>
        <w:t>nadzór archeologiczny</w:t>
      </w:r>
      <w:r w:rsidR="009202A6" w:rsidRPr="00FD1DE0">
        <w:rPr>
          <w:rStyle w:val="Pogrubienie"/>
          <w:b w:val="0"/>
          <w:bCs w:val="0"/>
          <w:sz w:val="22"/>
          <w:szCs w:val="22"/>
        </w:rPr>
        <w:t xml:space="preserve"> i konserwatora zabytków</w:t>
      </w:r>
      <w:r w:rsidR="00D77800" w:rsidRPr="00FD1DE0">
        <w:rPr>
          <w:rStyle w:val="Pogrubienie"/>
          <w:b w:val="0"/>
          <w:bCs w:val="0"/>
          <w:sz w:val="22"/>
          <w:szCs w:val="22"/>
        </w:rPr>
        <w:t>, w związku z czym wykonawca</w:t>
      </w:r>
      <w:r w:rsidR="00BD529C" w:rsidRPr="00FD1DE0">
        <w:rPr>
          <w:rStyle w:val="Pogrubienie"/>
          <w:b w:val="0"/>
          <w:bCs w:val="0"/>
          <w:sz w:val="22"/>
          <w:szCs w:val="22"/>
        </w:rPr>
        <w:t xml:space="preserve"> nie będzie ponosił</w:t>
      </w:r>
      <w:r w:rsidR="00D77800" w:rsidRPr="00FD1DE0">
        <w:rPr>
          <w:rStyle w:val="Pogrubienie"/>
          <w:b w:val="0"/>
          <w:bCs w:val="0"/>
          <w:sz w:val="22"/>
          <w:szCs w:val="22"/>
        </w:rPr>
        <w:t xml:space="preserve"> kosztów z tym związanych</w:t>
      </w:r>
      <w:r w:rsidR="00BD529C" w:rsidRPr="00FD1DE0">
        <w:rPr>
          <w:rStyle w:val="Pogrubienie"/>
          <w:b w:val="0"/>
          <w:bCs w:val="0"/>
          <w:sz w:val="22"/>
          <w:szCs w:val="22"/>
        </w:rPr>
        <w:t xml:space="preserve">. </w:t>
      </w:r>
    </w:p>
    <w:p w14:paraId="2CB7A1DE" w14:textId="654C1B69" w:rsidR="008F468E" w:rsidRPr="00FD1DE0" w:rsidRDefault="008F468E" w:rsidP="003C1A6A">
      <w:pPr>
        <w:pStyle w:val="NormalnyWeb"/>
        <w:ind w:left="60"/>
        <w:rPr>
          <w:bCs/>
          <w:sz w:val="22"/>
          <w:szCs w:val="22"/>
        </w:rPr>
      </w:pPr>
      <w:r w:rsidRPr="00FD1DE0">
        <w:rPr>
          <w:b/>
          <w:bCs/>
          <w:sz w:val="22"/>
          <w:szCs w:val="22"/>
        </w:rPr>
        <w:t xml:space="preserve">Pytanie </w:t>
      </w:r>
      <w:r w:rsidRPr="00FD1DE0">
        <w:rPr>
          <w:rStyle w:val="Pogrubienie"/>
          <w:sz w:val="22"/>
          <w:szCs w:val="22"/>
        </w:rPr>
        <w:t xml:space="preserve">3. </w:t>
      </w:r>
      <w:r w:rsidRPr="00FD1DE0">
        <w:rPr>
          <w:rStyle w:val="Pogrubienie"/>
          <w:b w:val="0"/>
          <w:sz w:val="22"/>
          <w:szCs w:val="22"/>
        </w:rPr>
        <w:t xml:space="preserve">W związku z zapisami SIWZ Rozdział XIV pkt. 3 przedmiar jest elementem pomocniczym. Czy w związku z tym Wykonawca może według własnego uznania dokonywać zmiany poprzez dopisywanie pozycji i zmian ilości obmiarowych? </w:t>
      </w:r>
      <w:r w:rsidR="003C1A6A" w:rsidRPr="00FD1DE0">
        <w:rPr>
          <w:rStyle w:val="Pogrubienie"/>
          <w:b w:val="0"/>
          <w:sz w:val="22"/>
          <w:szCs w:val="22"/>
        </w:rPr>
        <w:br/>
      </w:r>
      <w:r w:rsidR="003C1A6A" w:rsidRPr="00FD1DE0">
        <w:rPr>
          <w:rStyle w:val="Pogrubienie"/>
          <w:bCs w:val="0"/>
          <w:sz w:val="22"/>
          <w:szCs w:val="22"/>
        </w:rPr>
        <w:t>O</w:t>
      </w:r>
      <w:r w:rsidRPr="00FD1DE0">
        <w:rPr>
          <w:b/>
          <w:bCs/>
          <w:sz w:val="22"/>
          <w:szCs w:val="22"/>
        </w:rPr>
        <w:t xml:space="preserve">dpowiedź na pyt 3: </w:t>
      </w:r>
      <w:r w:rsidR="009202A6" w:rsidRPr="00FD1DE0">
        <w:rPr>
          <w:sz w:val="22"/>
          <w:szCs w:val="22"/>
        </w:rPr>
        <w:t>Z uwagi na to, że</w:t>
      </w:r>
      <w:r w:rsidR="00051190" w:rsidRPr="00FD1DE0">
        <w:rPr>
          <w:sz w:val="22"/>
          <w:szCs w:val="22"/>
        </w:rPr>
        <w:t xml:space="preserve"> w/w przedmiot zamówienia objęty jest dofinansowaniem w ramach otrzymanej dotacji ze środków unijnych</w:t>
      </w:r>
      <w:r w:rsidR="00800E75" w:rsidRPr="00FD1DE0">
        <w:rPr>
          <w:sz w:val="22"/>
          <w:szCs w:val="22"/>
        </w:rPr>
        <w:t xml:space="preserve">, zamawiający wymagać będzie przygotowania kosztorysu ofertowego zgodnie z udostępnionym przedmiarem robót, który będzie dla zamawiającego dokumentem niezbędnym do rozliczenia dotacji. </w:t>
      </w:r>
      <w:r w:rsidR="00051190" w:rsidRPr="00FD1DE0">
        <w:rPr>
          <w:sz w:val="22"/>
          <w:szCs w:val="22"/>
        </w:rPr>
        <w:t xml:space="preserve"> </w:t>
      </w:r>
      <w:r w:rsidR="00947475" w:rsidRPr="00FD1DE0">
        <w:rPr>
          <w:sz w:val="22"/>
          <w:szCs w:val="22"/>
        </w:rPr>
        <w:t xml:space="preserve">W celu </w:t>
      </w:r>
      <w:r w:rsidR="00790C64" w:rsidRPr="00FD1DE0">
        <w:rPr>
          <w:sz w:val="22"/>
          <w:szCs w:val="22"/>
        </w:rPr>
        <w:t xml:space="preserve">ułatwienia przygotowania kosztorysu </w:t>
      </w:r>
      <w:bookmarkStart w:id="4" w:name="_Hlk52923575"/>
      <w:r w:rsidR="00790C64" w:rsidRPr="00FD1DE0">
        <w:rPr>
          <w:sz w:val="22"/>
          <w:szCs w:val="22"/>
        </w:rPr>
        <w:t>udostępn</w:t>
      </w:r>
      <w:r w:rsidR="000960B1" w:rsidRPr="00FD1DE0">
        <w:rPr>
          <w:sz w:val="22"/>
          <w:szCs w:val="22"/>
        </w:rPr>
        <w:t>ia się przedmiar w formacie ath.</w:t>
      </w:r>
      <w:r w:rsidR="00790C64" w:rsidRPr="00FD1DE0">
        <w:rPr>
          <w:sz w:val="22"/>
          <w:szCs w:val="22"/>
        </w:rPr>
        <w:t xml:space="preserve"> </w:t>
      </w:r>
      <w:r w:rsidRPr="00FD1DE0">
        <w:rPr>
          <w:sz w:val="22"/>
          <w:szCs w:val="22"/>
        </w:rPr>
        <w:t xml:space="preserve"> </w:t>
      </w:r>
      <w:bookmarkEnd w:id="4"/>
    </w:p>
    <w:p w14:paraId="49348256" w14:textId="29F8617C" w:rsidR="00492F49" w:rsidRPr="00FD1DE0" w:rsidRDefault="005C1F6C" w:rsidP="00FD1DE0">
      <w:pPr>
        <w:pStyle w:val="NormalnyWeb"/>
        <w:ind w:left="60"/>
        <w:rPr>
          <w:b/>
          <w:bCs/>
          <w:sz w:val="22"/>
          <w:szCs w:val="22"/>
        </w:rPr>
      </w:pPr>
      <w:r w:rsidRPr="00FD1DE0">
        <w:rPr>
          <w:b/>
          <w:bCs/>
          <w:sz w:val="22"/>
          <w:szCs w:val="22"/>
        </w:rPr>
        <w:t xml:space="preserve">Pytanie </w:t>
      </w:r>
      <w:r w:rsidRPr="00FD1DE0">
        <w:rPr>
          <w:rStyle w:val="Pogrubienie"/>
          <w:sz w:val="22"/>
          <w:szCs w:val="22"/>
        </w:rPr>
        <w:t xml:space="preserve">4. </w:t>
      </w:r>
      <w:r w:rsidR="008F468E" w:rsidRPr="00FD1DE0">
        <w:rPr>
          <w:rStyle w:val="Pogrubienie"/>
          <w:b w:val="0"/>
          <w:sz w:val="22"/>
          <w:szCs w:val="22"/>
        </w:rPr>
        <w:t xml:space="preserve">W Związku z zapisami SIWZ Rozdział XIV pkt. 3 prosimy </w:t>
      </w:r>
      <w:r w:rsidRPr="00FD1DE0">
        <w:rPr>
          <w:rStyle w:val="Pogrubienie"/>
          <w:b w:val="0"/>
          <w:sz w:val="22"/>
          <w:szCs w:val="22"/>
        </w:rPr>
        <w:t>o podanie prawidłowej ilości:</w:t>
      </w:r>
      <w:bookmarkStart w:id="5" w:name="_Hlk52922806"/>
      <w:r w:rsidR="000A6EF1" w:rsidRPr="00FD1DE0">
        <w:rPr>
          <w:rStyle w:val="Pogrubienie"/>
          <w:b w:val="0"/>
          <w:sz w:val="22"/>
          <w:szCs w:val="22"/>
        </w:rPr>
        <w:br/>
      </w:r>
      <w:r w:rsidR="000A6EF1" w:rsidRPr="00FD1DE0">
        <w:rPr>
          <w:rStyle w:val="Pogrubienie"/>
          <w:sz w:val="22"/>
          <w:szCs w:val="22"/>
        </w:rPr>
        <w:t>a)</w:t>
      </w:r>
      <w:r w:rsidR="000A6EF1" w:rsidRPr="00FD1DE0">
        <w:rPr>
          <w:rStyle w:val="Pogrubienie"/>
          <w:b w:val="0"/>
          <w:sz w:val="22"/>
          <w:szCs w:val="22"/>
        </w:rPr>
        <w:t xml:space="preserve"> </w:t>
      </w:r>
      <w:r w:rsidRPr="00FD1DE0">
        <w:rPr>
          <w:bCs/>
          <w:sz w:val="22"/>
          <w:szCs w:val="22"/>
        </w:rPr>
        <w:t xml:space="preserve">Hydrantów na odcinku Hp5/Hp18 </w:t>
      </w:r>
      <w:bookmarkEnd w:id="5"/>
      <w:r w:rsidRPr="00FD1DE0">
        <w:rPr>
          <w:bCs/>
          <w:sz w:val="22"/>
          <w:szCs w:val="22"/>
        </w:rPr>
        <w:t xml:space="preserve">(w opisie przedmiotu zamówienia jest 9 sztuk) – najprawdopodobniej 4 hydranty są uwzględnione w odcinkach Etapu II;                    </w:t>
      </w:r>
      <w:r w:rsidR="000A6EF1" w:rsidRPr="00FD1DE0">
        <w:rPr>
          <w:bCs/>
          <w:sz w:val="22"/>
          <w:szCs w:val="22"/>
        </w:rPr>
        <w:br/>
      </w:r>
      <w:r w:rsidRPr="00FD1DE0">
        <w:rPr>
          <w:bCs/>
          <w:sz w:val="22"/>
          <w:szCs w:val="22"/>
        </w:rPr>
        <w:t>Prawidłowa ilość powinna wynosić 5 sztuk?</w:t>
      </w:r>
      <w:r w:rsidR="000A6EF1" w:rsidRPr="00FD1DE0">
        <w:rPr>
          <w:bCs/>
          <w:sz w:val="22"/>
          <w:szCs w:val="22"/>
        </w:rPr>
        <w:br/>
      </w:r>
      <w:r w:rsidR="004A0D39" w:rsidRPr="00FD1DE0">
        <w:rPr>
          <w:b/>
          <w:bCs/>
          <w:sz w:val="22"/>
          <w:szCs w:val="22"/>
        </w:rPr>
        <w:t>b)</w:t>
      </w:r>
      <w:r w:rsidR="004A0D39" w:rsidRPr="00FD1DE0">
        <w:rPr>
          <w:bCs/>
          <w:sz w:val="22"/>
          <w:szCs w:val="22"/>
        </w:rPr>
        <w:t xml:space="preserve"> </w:t>
      </w:r>
      <w:r w:rsidRPr="00FD1DE0">
        <w:rPr>
          <w:bCs/>
          <w:sz w:val="22"/>
          <w:szCs w:val="22"/>
        </w:rPr>
        <w:t>studni fi 1200 (w opisie przedmiotu zamówienia  jest 41 sztuk) – rozbieżność istnieje w przedmiarze na odcinku S33/S64 (jest 13 sztuk a w dokumentacji 3 sztuki)</w:t>
      </w:r>
      <w:r w:rsidR="004A0D39" w:rsidRPr="00FD1DE0">
        <w:rPr>
          <w:bCs/>
          <w:sz w:val="22"/>
          <w:szCs w:val="22"/>
        </w:rPr>
        <w:t>.</w:t>
      </w:r>
      <w:r w:rsidR="004A0D39" w:rsidRPr="00FD1DE0">
        <w:rPr>
          <w:bCs/>
          <w:sz w:val="22"/>
          <w:szCs w:val="22"/>
        </w:rPr>
        <w:br/>
      </w:r>
      <w:r w:rsidRPr="00FD1DE0">
        <w:rPr>
          <w:bCs/>
          <w:sz w:val="22"/>
          <w:szCs w:val="22"/>
        </w:rPr>
        <w:t>Łączna ilość studni powinna wynosić 31 sztuk?</w:t>
      </w:r>
      <w:r w:rsidR="003C1A6A" w:rsidRPr="00FD1DE0">
        <w:rPr>
          <w:bCs/>
          <w:sz w:val="22"/>
          <w:szCs w:val="22"/>
        </w:rPr>
        <w:br/>
      </w:r>
      <w:r w:rsidRPr="00FD1DE0">
        <w:rPr>
          <w:b/>
          <w:bCs/>
          <w:sz w:val="22"/>
          <w:szCs w:val="22"/>
        </w:rPr>
        <w:t xml:space="preserve">Odpowiedź na pyt 4:  </w:t>
      </w:r>
      <w:r w:rsidR="00790C64" w:rsidRPr="00FD1DE0">
        <w:rPr>
          <w:bCs/>
          <w:sz w:val="22"/>
          <w:szCs w:val="22"/>
        </w:rPr>
        <w:t>Zamawiający informuje, że :</w:t>
      </w:r>
      <w:r w:rsidR="00EC4591" w:rsidRPr="00FD1DE0">
        <w:rPr>
          <w:b/>
          <w:bCs/>
          <w:sz w:val="22"/>
          <w:szCs w:val="22"/>
        </w:rPr>
        <w:br/>
      </w:r>
      <w:r w:rsidR="00790C64" w:rsidRPr="00FD1DE0">
        <w:rPr>
          <w:b/>
          <w:sz w:val="22"/>
          <w:szCs w:val="22"/>
        </w:rPr>
        <w:t>a</w:t>
      </w:r>
      <w:r w:rsidR="00FD1DE0">
        <w:rPr>
          <w:sz w:val="22"/>
          <w:szCs w:val="22"/>
        </w:rPr>
        <w:t>)</w:t>
      </w:r>
      <w:r w:rsidR="00790C64" w:rsidRPr="00FD1DE0">
        <w:rPr>
          <w:sz w:val="22"/>
          <w:szCs w:val="22"/>
        </w:rPr>
        <w:t xml:space="preserve"> w ramach etapu I </w:t>
      </w:r>
      <w:r w:rsidR="003C1A6A" w:rsidRPr="00FD1DE0">
        <w:rPr>
          <w:sz w:val="22"/>
          <w:szCs w:val="22"/>
        </w:rPr>
        <w:t>h</w:t>
      </w:r>
      <w:r w:rsidR="00FD1DE0" w:rsidRPr="00FD1DE0">
        <w:rPr>
          <w:sz w:val="22"/>
          <w:szCs w:val="22"/>
        </w:rPr>
        <w:t>ydrantów na odcinku Hp5-</w:t>
      </w:r>
      <w:r w:rsidR="00790C64" w:rsidRPr="00FD1DE0">
        <w:rPr>
          <w:sz w:val="22"/>
          <w:szCs w:val="22"/>
        </w:rPr>
        <w:t xml:space="preserve">Hp18 </w:t>
      </w:r>
      <w:bookmarkStart w:id="6" w:name="_Hlk52922998"/>
      <w:r w:rsidR="000960B1" w:rsidRPr="00FD1DE0">
        <w:rPr>
          <w:sz w:val="22"/>
          <w:szCs w:val="22"/>
        </w:rPr>
        <w:t>prawidłowa ilość to 9</w:t>
      </w:r>
      <w:r w:rsidR="003C1A6A" w:rsidRPr="00FD1DE0">
        <w:rPr>
          <w:sz w:val="22"/>
          <w:szCs w:val="22"/>
        </w:rPr>
        <w:t xml:space="preserve"> kpl</w:t>
      </w:r>
      <w:r w:rsidR="00EC4591" w:rsidRPr="00FD1DE0">
        <w:rPr>
          <w:sz w:val="22"/>
          <w:szCs w:val="22"/>
        </w:rPr>
        <w:t>.</w:t>
      </w:r>
      <w:r w:rsidR="00FD1DE0" w:rsidRPr="00FD1DE0">
        <w:rPr>
          <w:b/>
          <w:bCs/>
          <w:sz w:val="22"/>
          <w:szCs w:val="22"/>
        </w:rPr>
        <w:br/>
      </w:r>
      <w:r w:rsidR="000960B1" w:rsidRPr="00FD1DE0">
        <w:rPr>
          <w:sz w:val="22"/>
          <w:szCs w:val="22"/>
        </w:rPr>
        <w:t xml:space="preserve">Do wykonania (HP5, HP7, HP8, HP11, HP13, HP14, HP16, HP17 i HP18). Taka ilość jest podana w </w:t>
      </w:r>
      <w:r w:rsidR="000960B1" w:rsidRPr="00FD1DE0">
        <w:rPr>
          <w:sz w:val="22"/>
          <w:szCs w:val="22"/>
        </w:rPr>
        <w:lastRenderedPageBreak/>
        <w:t>projekcie, przedmiarze, kosztorysie i OPZ</w:t>
      </w:r>
      <w:r w:rsidR="00DD30A2" w:rsidRPr="00FD1DE0">
        <w:rPr>
          <w:sz w:val="22"/>
          <w:szCs w:val="22"/>
        </w:rPr>
        <w:t>. Z</w:t>
      </w:r>
      <w:r w:rsidR="000960B1" w:rsidRPr="00FD1DE0">
        <w:rPr>
          <w:sz w:val="22"/>
          <w:szCs w:val="22"/>
        </w:rPr>
        <w:t>akres prac jest do wykonania w etapie I</w:t>
      </w:r>
      <w:r w:rsidR="00DD30A2" w:rsidRPr="00FD1DE0">
        <w:rPr>
          <w:sz w:val="22"/>
          <w:szCs w:val="22"/>
        </w:rPr>
        <w:t xml:space="preserve">. </w:t>
      </w:r>
      <w:bookmarkEnd w:id="6"/>
      <w:r w:rsidR="00FD1DE0" w:rsidRPr="00FD1DE0">
        <w:rPr>
          <w:b/>
          <w:bCs/>
          <w:sz w:val="22"/>
          <w:szCs w:val="22"/>
        </w:rPr>
        <w:br/>
      </w:r>
      <w:r w:rsidR="00FD1DE0" w:rsidRPr="00FD1DE0">
        <w:rPr>
          <w:b/>
          <w:sz w:val="22"/>
          <w:szCs w:val="22"/>
        </w:rPr>
        <w:t>b)</w:t>
      </w:r>
      <w:r w:rsidR="00790C64" w:rsidRPr="00FD1DE0">
        <w:rPr>
          <w:sz w:val="22"/>
          <w:szCs w:val="22"/>
        </w:rPr>
        <w:t xml:space="preserve"> w ramach etapu II studni </w:t>
      </w:r>
      <w:r w:rsidR="00DD30A2" w:rsidRPr="00FD1DE0">
        <w:rPr>
          <w:sz w:val="22"/>
          <w:szCs w:val="22"/>
        </w:rPr>
        <w:t>fi 1200 prawidłowa ilość to 31</w:t>
      </w:r>
      <w:r w:rsidR="003C1A6A" w:rsidRPr="00FD1DE0">
        <w:rPr>
          <w:sz w:val="22"/>
          <w:szCs w:val="22"/>
        </w:rPr>
        <w:t xml:space="preserve"> szt.</w:t>
      </w:r>
      <w:r w:rsidR="00747782" w:rsidRPr="00FD1DE0">
        <w:rPr>
          <w:sz w:val="22"/>
          <w:szCs w:val="22"/>
        </w:rPr>
        <w:t xml:space="preserve"> </w:t>
      </w:r>
      <w:r w:rsidR="00FD1DE0" w:rsidRPr="00FD1DE0">
        <w:rPr>
          <w:sz w:val="22"/>
          <w:szCs w:val="22"/>
        </w:rPr>
        <w:br/>
      </w:r>
      <w:r w:rsidR="00DD30A2" w:rsidRPr="00FD1DE0">
        <w:rPr>
          <w:sz w:val="22"/>
          <w:szCs w:val="22"/>
        </w:rPr>
        <w:t xml:space="preserve">Na odcinku S33-S64  w przedmiarze jest omyłkowo </w:t>
      </w:r>
      <w:r w:rsidR="00EC4591" w:rsidRPr="00FD1DE0">
        <w:rPr>
          <w:sz w:val="22"/>
          <w:szCs w:val="22"/>
        </w:rPr>
        <w:t xml:space="preserve">podanych </w:t>
      </w:r>
      <w:r w:rsidR="00FD1DE0" w:rsidRPr="00FD1DE0">
        <w:rPr>
          <w:sz w:val="22"/>
          <w:szCs w:val="22"/>
        </w:rPr>
        <w:t xml:space="preserve">więcej </w:t>
      </w:r>
      <w:r w:rsidR="00DD30A2" w:rsidRPr="00FD1DE0">
        <w:rPr>
          <w:sz w:val="22"/>
          <w:szCs w:val="22"/>
        </w:rPr>
        <w:t>o 10</w:t>
      </w:r>
      <w:r w:rsidR="00EC4591" w:rsidRPr="00FD1DE0">
        <w:rPr>
          <w:sz w:val="22"/>
          <w:szCs w:val="22"/>
        </w:rPr>
        <w:t xml:space="preserve"> studni</w:t>
      </w:r>
      <w:r w:rsidR="00FD1DE0" w:rsidRPr="00FD1DE0">
        <w:rPr>
          <w:sz w:val="22"/>
          <w:szCs w:val="22"/>
        </w:rPr>
        <w:t xml:space="preserve"> </w:t>
      </w:r>
      <w:r w:rsidR="00DD30A2" w:rsidRPr="00FD1DE0">
        <w:rPr>
          <w:sz w:val="22"/>
          <w:szCs w:val="22"/>
        </w:rPr>
        <w:t xml:space="preserve">do wykonania niż </w:t>
      </w:r>
      <w:r w:rsidR="00FD1DE0" w:rsidRPr="00FD1DE0">
        <w:rPr>
          <w:sz w:val="22"/>
          <w:szCs w:val="22"/>
        </w:rPr>
        <w:t xml:space="preserve">w </w:t>
      </w:r>
      <w:r w:rsidR="00DD30A2" w:rsidRPr="00FD1DE0">
        <w:rPr>
          <w:sz w:val="22"/>
          <w:szCs w:val="22"/>
        </w:rPr>
        <w:t>projekcie budowlanym. Na tym odcinku są do wykonania 3 studnie.</w:t>
      </w:r>
      <w:bookmarkStart w:id="7" w:name="_Hlk52923355"/>
    </w:p>
    <w:p w14:paraId="11F90217" w14:textId="1AC66C46" w:rsidR="005C1F6C" w:rsidRPr="00FD1DE0" w:rsidRDefault="005C1F6C" w:rsidP="00492F49">
      <w:pPr>
        <w:rPr>
          <w:rStyle w:val="Pogrubienie"/>
          <w:rFonts w:ascii="Times New Roman" w:hAnsi="Times New Roman" w:cs="Times New Roman"/>
          <w:b w:val="0"/>
          <w:bCs w:val="0"/>
          <w:lang w:eastAsia="pl-PL"/>
        </w:rPr>
      </w:pPr>
      <w:r w:rsidRPr="00FD1DE0">
        <w:rPr>
          <w:rFonts w:ascii="Times New Roman" w:hAnsi="Times New Roman" w:cs="Times New Roman"/>
          <w:b/>
          <w:bCs/>
        </w:rPr>
        <w:t xml:space="preserve">Pytanie </w:t>
      </w:r>
      <w:r w:rsidRPr="00FD1DE0">
        <w:rPr>
          <w:rStyle w:val="Pogrubienie"/>
          <w:rFonts w:ascii="Times New Roman" w:hAnsi="Times New Roman" w:cs="Times New Roman"/>
        </w:rPr>
        <w:t xml:space="preserve">5. </w:t>
      </w:r>
      <w:bookmarkEnd w:id="7"/>
      <w:r w:rsidRPr="00FD1DE0">
        <w:rPr>
          <w:rStyle w:val="Pogrubienie"/>
          <w:rFonts w:ascii="Times New Roman" w:hAnsi="Times New Roman" w:cs="Times New Roman"/>
          <w:b w:val="0"/>
        </w:rPr>
        <w:t>W związku z szerszym zakresem załączonej dokumentacji projektowej prosimy o potwierdzenie, że przedmiot zamówienia nie obejmuje budowy:</w:t>
      </w:r>
    </w:p>
    <w:p w14:paraId="18D1DCC3" w14:textId="77777777" w:rsidR="005C1F6C" w:rsidRPr="00FD1DE0" w:rsidRDefault="005C1F6C" w:rsidP="006F602A">
      <w:pPr>
        <w:pStyle w:val="NormalnyWeb"/>
        <w:numPr>
          <w:ilvl w:val="0"/>
          <w:numId w:val="4"/>
        </w:numPr>
        <w:rPr>
          <w:bCs/>
          <w:sz w:val="22"/>
          <w:szCs w:val="22"/>
        </w:rPr>
      </w:pPr>
      <w:bookmarkStart w:id="8" w:name="_Hlk52923261"/>
      <w:r w:rsidRPr="00FD1DE0">
        <w:rPr>
          <w:bCs/>
          <w:sz w:val="22"/>
          <w:szCs w:val="22"/>
        </w:rPr>
        <w:t>przepompowni ścieków PS-5</w:t>
      </w:r>
    </w:p>
    <w:p w14:paraId="460EE55A" w14:textId="77777777" w:rsidR="005C1F6C" w:rsidRPr="00FD1DE0" w:rsidRDefault="005C1F6C" w:rsidP="006F602A">
      <w:pPr>
        <w:pStyle w:val="NormalnyWeb"/>
        <w:numPr>
          <w:ilvl w:val="0"/>
          <w:numId w:val="4"/>
        </w:numPr>
        <w:rPr>
          <w:bCs/>
          <w:sz w:val="22"/>
          <w:szCs w:val="22"/>
        </w:rPr>
      </w:pPr>
      <w:r w:rsidRPr="00FD1DE0">
        <w:rPr>
          <w:bCs/>
          <w:sz w:val="22"/>
          <w:szCs w:val="22"/>
        </w:rPr>
        <w:t xml:space="preserve">sieci kanalizacyjnej sanitarnej tłocznej </w:t>
      </w:r>
    </w:p>
    <w:p w14:paraId="44819698" w14:textId="77777777" w:rsidR="005C1F6C" w:rsidRPr="00FD1DE0" w:rsidRDefault="005C1F6C" w:rsidP="006F602A">
      <w:pPr>
        <w:pStyle w:val="NormalnyWeb"/>
        <w:numPr>
          <w:ilvl w:val="0"/>
          <w:numId w:val="4"/>
        </w:numPr>
        <w:rPr>
          <w:bCs/>
          <w:sz w:val="22"/>
          <w:szCs w:val="22"/>
        </w:rPr>
      </w:pPr>
      <w:r w:rsidRPr="00FD1DE0">
        <w:rPr>
          <w:bCs/>
          <w:sz w:val="22"/>
          <w:szCs w:val="22"/>
        </w:rPr>
        <w:t>sieci kanalizacyjnej grawitacyjnej na odcinku S1/SR1</w:t>
      </w:r>
    </w:p>
    <w:p w14:paraId="3A7B2A73" w14:textId="77777777" w:rsidR="005C1F6C" w:rsidRPr="00FD1DE0" w:rsidRDefault="005C1F6C" w:rsidP="006F602A">
      <w:pPr>
        <w:pStyle w:val="NormalnyWeb"/>
        <w:numPr>
          <w:ilvl w:val="0"/>
          <w:numId w:val="4"/>
        </w:numPr>
        <w:rPr>
          <w:bCs/>
          <w:sz w:val="22"/>
          <w:szCs w:val="22"/>
        </w:rPr>
      </w:pPr>
      <w:r w:rsidRPr="00FD1DE0">
        <w:rPr>
          <w:bCs/>
          <w:sz w:val="22"/>
          <w:szCs w:val="22"/>
        </w:rPr>
        <w:t>sieci wodociągowej na odcinkach Hp5/Hp1/1 (z włączeniem do istniejącej sieci wodociągowej),trójnik T/Hp6, trójnik T/Hp3</w:t>
      </w:r>
    </w:p>
    <w:p w14:paraId="22184077" w14:textId="77777777" w:rsidR="005C1F6C" w:rsidRPr="00FD1DE0" w:rsidRDefault="005C1F6C" w:rsidP="006F602A">
      <w:pPr>
        <w:pStyle w:val="NormalnyWeb"/>
        <w:numPr>
          <w:ilvl w:val="0"/>
          <w:numId w:val="4"/>
        </w:numPr>
        <w:rPr>
          <w:bCs/>
          <w:sz w:val="22"/>
          <w:szCs w:val="22"/>
        </w:rPr>
      </w:pPr>
      <w:r w:rsidRPr="00FD1DE0">
        <w:rPr>
          <w:bCs/>
          <w:sz w:val="22"/>
          <w:szCs w:val="22"/>
        </w:rPr>
        <w:t>przyłączy wodociągowych i kanalizacyjnych poza wyszczególnionymi w opisie przedmiotu zamówienia</w:t>
      </w:r>
    </w:p>
    <w:p w14:paraId="176DE209" w14:textId="08612466" w:rsidR="005C1F6C" w:rsidRPr="00FD1DE0" w:rsidRDefault="005C1F6C" w:rsidP="005C1F6C">
      <w:pPr>
        <w:pStyle w:val="NormalnyWeb"/>
        <w:rPr>
          <w:b/>
          <w:bCs/>
          <w:sz w:val="22"/>
          <w:szCs w:val="22"/>
        </w:rPr>
      </w:pPr>
      <w:bookmarkStart w:id="9" w:name="_Hlk52923481"/>
      <w:bookmarkEnd w:id="8"/>
      <w:r w:rsidRPr="00FD1DE0">
        <w:rPr>
          <w:b/>
          <w:bCs/>
          <w:sz w:val="22"/>
          <w:szCs w:val="22"/>
        </w:rPr>
        <w:t xml:space="preserve">Odpowiedź na pyt 5:  </w:t>
      </w:r>
      <w:bookmarkEnd w:id="9"/>
      <w:r w:rsidR="0049058B" w:rsidRPr="00FD1DE0">
        <w:rPr>
          <w:b/>
          <w:bCs/>
          <w:sz w:val="22"/>
          <w:szCs w:val="22"/>
        </w:rPr>
        <w:t>Zamawiający potwierdza, że przedmiot zamówienia objęty niniejszym postepowaniem nie obejmuje budowy:</w:t>
      </w:r>
    </w:p>
    <w:p w14:paraId="59E1DF2F" w14:textId="77777777" w:rsidR="0049058B" w:rsidRPr="00FD1DE0" w:rsidRDefault="0049058B" w:rsidP="0049058B">
      <w:pPr>
        <w:pStyle w:val="NormalnyWeb"/>
        <w:numPr>
          <w:ilvl w:val="0"/>
          <w:numId w:val="4"/>
        </w:numPr>
        <w:rPr>
          <w:bCs/>
          <w:sz w:val="22"/>
          <w:szCs w:val="22"/>
        </w:rPr>
      </w:pPr>
      <w:r w:rsidRPr="00FD1DE0">
        <w:rPr>
          <w:bCs/>
          <w:sz w:val="22"/>
          <w:szCs w:val="22"/>
        </w:rPr>
        <w:t>przepompowni ścieków PS-5</w:t>
      </w:r>
    </w:p>
    <w:p w14:paraId="493BED02" w14:textId="77777777" w:rsidR="0049058B" w:rsidRPr="00FD1DE0" w:rsidRDefault="0049058B" w:rsidP="0049058B">
      <w:pPr>
        <w:pStyle w:val="NormalnyWeb"/>
        <w:numPr>
          <w:ilvl w:val="0"/>
          <w:numId w:val="4"/>
        </w:numPr>
        <w:rPr>
          <w:bCs/>
          <w:sz w:val="22"/>
          <w:szCs w:val="22"/>
        </w:rPr>
      </w:pPr>
      <w:r w:rsidRPr="00FD1DE0">
        <w:rPr>
          <w:bCs/>
          <w:sz w:val="22"/>
          <w:szCs w:val="22"/>
        </w:rPr>
        <w:t xml:space="preserve">sieci kanalizacyjnej sanitarnej tłocznej </w:t>
      </w:r>
    </w:p>
    <w:p w14:paraId="1B0044E3" w14:textId="77777777" w:rsidR="0049058B" w:rsidRPr="00FD1DE0" w:rsidRDefault="0049058B" w:rsidP="0049058B">
      <w:pPr>
        <w:pStyle w:val="NormalnyWeb"/>
        <w:numPr>
          <w:ilvl w:val="0"/>
          <w:numId w:val="4"/>
        </w:numPr>
        <w:rPr>
          <w:bCs/>
          <w:sz w:val="22"/>
          <w:szCs w:val="22"/>
        </w:rPr>
      </w:pPr>
      <w:r w:rsidRPr="00FD1DE0">
        <w:rPr>
          <w:bCs/>
          <w:sz w:val="22"/>
          <w:szCs w:val="22"/>
        </w:rPr>
        <w:t>sieci kanalizacyjnej grawitacyjnej na odcinku S1/SR1</w:t>
      </w:r>
    </w:p>
    <w:p w14:paraId="745F862A" w14:textId="0810D438" w:rsidR="0049058B" w:rsidRPr="00FD1DE0" w:rsidRDefault="005F61F5" w:rsidP="0049058B">
      <w:pPr>
        <w:pStyle w:val="NormalnyWeb"/>
        <w:numPr>
          <w:ilvl w:val="0"/>
          <w:numId w:val="4"/>
        </w:numPr>
        <w:rPr>
          <w:bCs/>
          <w:sz w:val="22"/>
          <w:szCs w:val="22"/>
        </w:rPr>
      </w:pPr>
      <w:r w:rsidRPr="00FD1DE0">
        <w:rPr>
          <w:bCs/>
          <w:sz w:val="22"/>
          <w:szCs w:val="22"/>
        </w:rPr>
        <w:t xml:space="preserve">sieci wodociągowej na odcinku </w:t>
      </w:r>
      <w:r w:rsidR="0049058B" w:rsidRPr="00FD1DE0">
        <w:rPr>
          <w:bCs/>
          <w:sz w:val="22"/>
          <w:szCs w:val="22"/>
        </w:rPr>
        <w:t>Hp1/1 (z włączeniem do istniejącej sieci wodociągowej)</w:t>
      </w:r>
      <w:r w:rsidRPr="00FD1DE0">
        <w:rPr>
          <w:bCs/>
          <w:sz w:val="22"/>
          <w:szCs w:val="22"/>
        </w:rPr>
        <w:t xml:space="preserve"> – Hp5- </w:t>
      </w:r>
      <w:r w:rsidR="0049058B" w:rsidRPr="00FD1DE0">
        <w:rPr>
          <w:bCs/>
          <w:sz w:val="22"/>
          <w:szCs w:val="22"/>
        </w:rPr>
        <w:t xml:space="preserve">trójnik T/Hp6, </w:t>
      </w:r>
    </w:p>
    <w:p w14:paraId="0FAAE0F6" w14:textId="77777777" w:rsidR="0049058B" w:rsidRPr="00FD1DE0" w:rsidRDefault="0049058B" w:rsidP="0049058B">
      <w:pPr>
        <w:pStyle w:val="NormalnyWeb"/>
        <w:numPr>
          <w:ilvl w:val="0"/>
          <w:numId w:val="4"/>
        </w:numPr>
        <w:rPr>
          <w:bCs/>
          <w:sz w:val="22"/>
          <w:szCs w:val="22"/>
        </w:rPr>
      </w:pPr>
      <w:r w:rsidRPr="00FD1DE0">
        <w:rPr>
          <w:bCs/>
          <w:sz w:val="22"/>
          <w:szCs w:val="22"/>
        </w:rPr>
        <w:t>przyłączy wodociągowych i kanalizacyjnych poza wyszczególnionymi w opisie przedmiotu zamówienia</w:t>
      </w:r>
    </w:p>
    <w:p w14:paraId="6879E228" w14:textId="45A5D741" w:rsidR="00212EFD" w:rsidRPr="00FD1DE0" w:rsidRDefault="00212EFD" w:rsidP="00212EFD">
      <w:pPr>
        <w:pStyle w:val="NormalnyWeb"/>
        <w:jc w:val="both"/>
        <w:rPr>
          <w:bCs/>
          <w:sz w:val="22"/>
          <w:szCs w:val="22"/>
        </w:rPr>
      </w:pPr>
      <w:r w:rsidRPr="00FD1DE0">
        <w:rPr>
          <w:bCs/>
          <w:sz w:val="22"/>
          <w:szCs w:val="22"/>
        </w:rPr>
        <w:t xml:space="preserve">Natomiast odcinek sieci wodociągowej od trójnik T do </w:t>
      </w:r>
      <w:r w:rsidR="005F61F5" w:rsidRPr="00FD1DE0">
        <w:rPr>
          <w:bCs/>
          <w:sz w:val="22"/>
          <w:szCs w:val="22"/>
        </w:rPr>
        <w:t>Hp3</w:t>
      </w:r>
      <w:r w:rsidRPr="00FD1DE0">
        <w:rPr>
          <w:bCs/>
          <w:sz w:val="22"/>
          <w:szCs w:val="22"/>
        </w:rPr>
        <w:t xml:space="preserve"> jest ujęty do wykonania w zakresie HP2 - HP4 (wskazuje na to ilość hydrantów i długość odcinka) w związku z czym jest </w:t>
      </w:r>
      <w:r w:rsidR="003C1A6A" w:rsidRPr="00FD1DE0">
        <w:rPr>
          <w:bCs/>
          <w:sz w:val="22"/>
          <w:szCs w:val="22"/>
        </w:rPr>
        <w:t xml:space="preserve">objęty </w:t>
      </w:r>
      <w:r w:rsidRPr="00FD1DE0">
        <w:rPr>
          <w:bCs/>
          <w:sz w:val="22"/>
          <w:szCs w:val="22"/>
        </w:rPr>
        <w:t xml:space="preserve">przedmiotem zamówienia. </w:t>
      </w:r>
      <w:r w:rsidR="00492F49" w:rsidRPr="00FD1DE0">
        <w:rPr>
          <w:bCs/>
          <w:sz w:val="22"/>
          <w:szCs w:val="22"/>
        </w:rPr>
        <w:br/>
      </w:r>
      <w:r w:rsidRPr="00FD1DE0">
        <w:rPr>
          <w:bCs/>
          <w:sz w:val="22"/>
          <w:szCs w:val="22"/>
        </w:rPr>
        <w:t>W załączeniu schemat przedstawiający istniejące odcinki sieci wodociągowej i kanalizacyjnej</w:t>
      </w:r>
    </w:p>
    <w:p w14:paraId="26923A14" w14:textId="3B9DFD1B" w:rsidR="000669D4" w:rsidRPr="00FD1DE0" w:rsidRDefault="004A0D39" w:rsidP="000669D4">
      <w:pPr>
        <w:pStyle w:val="NormalnyWeb"/>
        <w:rPr>
          <w:b/>
          <w:bCs/>
          <w:sz w:val="22"/>
          <w:szCs w:val="22"/>
        </w:rPr>
      </w:pPr>
      <w:r w:rsidRPr="00FD1DE0">
        <w:rPr>
          <w:b/>
          <w:bCs/>
          <w:sz w:val="22"/>
          <w:szCs w:val="22"/>
        </w:rPr>
        <w:t>I.B.</w:t>
      </w:r>
    </w:p>
    <w:p w14:paraId="6D852DB6" w14:textId="4E9C4FC3" w:rsidR="005C1F6C" w:rsidRPr="00FD1DE0" w:rsidRDefault="00947475" w:rsidP="005C1F6C">
      <w:pPr>
        <w:pStyle w:val="NormalnyWeb"/>
        <w:rPr>
          <w:b/>
          <w:bCs/>
          <w:sz w:val="22"/>
          <w:szCs w:val="22"/>
        </w:rPr>
      </w:pPr>
      <w:r w:rsidRPr="00FD1DE0">
        <w:rPr>
          <w:b/>
          <w:bCs/>
          <w:sz w:val="22"/>
          <w:szCs w:val="22"/>
        </w:rPr>
        <w:t xml:space="preserve">Pytanie </w:t>
      </w:r>
      <w:r w:rsidR="002A1A2F" w:rsidRPr="00FD1DE0">
        <w:rPr>
          <w:rStyle w:val="Pogrubienie"/>
          <w:sz w:val="22"/>
          <w:szCs w:val="22"/>
        </w:rPr>
        <w:t>1</w:t>
      </w:r>
      <w:r w:rsidRPr="00FD1DE0">
        <w:rPr>
          <w:rStyle w:val="Pogrubienie"/>
          <w:sz w:val="22"/>
          <w:szCs w:val="22"/>
        </w:rPr>
        <w:t xml:space="preserve">. </w:t>
      </w:r>
      <w:r w:rsidRPr="00FD1DE0">
        <w:rPr>
          <w:sz w:val="22"/>
          <w:szCs w:val="22"/>
        </w:rPr>
        <w:t>Czy Zamawiający udostępniłby przedmiar w wersji ath ?</w:t>
      </w:r>
      <w:r w:rsidR="00492F49" w:rsidRPr="00FD1DE0">
        <w:rPr>
          <w:b/>
          <w:bCs/>
          <w:sz w:val="22"/>
          <w:szCs w:val="22"/>
        </w:rPr>
        <w:br/>
      </w:r>
      <w:r w:rsidRPr="00FD1DE0">
        <w:rPr>
          <w:b/>
          <w:bCs/>
          <w:sz w:val="22"/>
          <w:szCs w:val="22"/>
        </w:rPr>
        <w:t xml:space="preserve">Odpowiedź na pyt 6: </w:t>
      </w:r>
      <w:r w:rsidR="004A0D39" w:rsidRPr="00FD1DE0">
        <w:rPr>
          <w:bCs/>
          <w:sz w:val="22"/>
          <w:szCs w:val="22"/>
        </w:rPr>
        <w:t>Zamawiający</w:t>
      </w:r>
      <w:r w:rsidRPr="00FD1DE0">
        <w:rPr>
          <w:bCs/>
          <w:sz w:val="22"/>
          <w:szCs w:val="22"/>
        </w:rPr>
        <w:t xml:space="preserve"> </w:t>
      </w:r>
      <w:r w:rsidRPr="00FD1DE0">
        <w:rPr>
          <w:sz w:val="22"/>
          <w:szCs w:val="22"/>
        </w:rPr>
        <w:t>udostępn</w:t>
      </w:r>
      <w:r w:rsidR="004A0D39" w:rsidRPr="00FD1DE0">
        <w:rPr>
          <w:sz w:val="22"/>
          <w:szCs w:val="22"/>
        </w:rPr>
        <w:t>ia</w:t>
      </w:r>
      <w:r w:rsidR="00212EFD" w:rsidRPr="00FD1DE0">
        <w:rPr>
          <w:sz w:val="22"/>
          <w:szCs w:val="22"/>
        </w:rPr>
        <w:t xml:space="preserve"> przedmiar w formacie ath</w:t>
      </w:r>
      <w:r w:rsidRPr="00FD1DE0">
        <w:rPr>
          <w:sz w:val="22"/>
          <w:szCs w:val="22"/>
        </w:rPr>
        <w:t xml:space="preserve"> </w:t>
      </w:r>
      <w:r w:rsidR="004A0D39" w:rsidRPr="00FD1DE0">
        <w:rPr>
          <w:sz w:val="22"/>
          <w:szCs w:val="22"/>
        </w:rPr>
        <w:t>.</w:t>
      </w:r>
      <w:r w:rsidRPr="00FD1DE0">
        <w:rPr>
          <w:sz w:val="22"/>
          <w:szCs w:val="22"/>
        </w:rPr>
        <w:t xml:space="preserve"> </w:t>
      </w:r>
    </w:p>
    <w:p w14:paraId="6F9D7871" w14:textId="1C6BA665" w:rsidR="004A0D39" w:rsidRPr="00FD1DE0" w:rsidRDefault="004A0D39" w:rsidP="005C1F6C">
      <w:pPr>
        <w:pStyle w:val="NormalnyWeb"/>
        <w:rPr>
          <w:b/>
          <w:bCs/>
          <w:sz w:val="22"/>
          <w:szCs w:val="22"/>
        </w:rPr>
      </w:pPr>
      <w:r w:rsidRPr="00FD1DE0">
        <w:rPr>
          <w:b/>
          <w:bCs/>
          <w:sz w:val="22"/>
          <w:szCs w:val="22"/>
        </w:rPr>
        <w:t>I.C.</w:t>
      </w:r>
    </w:p>
    <w:p w14:paraId="11DEABCD" w14:textId="1CC73E47" w:rsidR="004A0D39" w:rsidRPr="00FD1DE0" w:rsidRDefault="004A0D39" w:rsidP="004A0D39">
      <w:pPr>
        <w:rPr>
          <w:rFonts w:ascii="Times New Roman" w:hAnsi="Times New Roman" w:cs="Times New Roman"/>
          <w:lang w:eastAsia="pl-PL"/>
        </w:rPr>
      </w:pPr>
      <w:r w:rsidRPr="00FD1DE0">
        <w:rPr>
          <w:rFonts w:ascii="Times New Roman" w:hAnsi="Times New Roman" w:cs="Times New Roman"/>
          <w:b/>
          <w:bCs/>
        </w:rPr>
        <w:t xml:space="preserve">Pytanie </w:t>
      </w:r>
      <w:r w:rsidR="002A1A2F" w:rsidRPr="00FD1DE0">
        <w:rPr>
          <w:rStyle w:val="Pogrubienie"/>
          <w:rFonts w:ascii="Times New Roman" w:hAnsi="Times New Roman" w:cs="Times New Roman"/>
        </w:rPr>
        <w:t>1</w:t>
      </w:r>
      <w:r w:rsidRPr="00FD1DE0">
        <w:rPr>
          <w:rStyle w:val="Pogrubienie"/>
          <w:rFonts w:ascii="Times New Roman" w:hAnsi="Times New Roman" w:cs="Times New Roman"/>
        </w:rPr>
        <w:t>.</w:t>
      </w:r>
      <w:r w:rsidRPr="00FD1DE0">
        <w:rPr>
          <w:rFonts w:ascii="Times New Roman" w:hAnsi="Times New Roman" w:cs="Times New Roman"/>
        </w:rPr>
        <w:t xml:space="preserve"> Prosimy o potwierdzenie, że Zamawiający udostępnił wykonawcom całą dokumentację projektową i techniczną potrzebną do wykonania przedmiotu zamówienia oraz że dokumentacja ta odzwierciedla stan faktyczny w zakresie warunków realizacji zamówienia, zaś brak jakichkolwiek dokumentów istotnych dla oceny warunków realizacji inwestycji nie obciąża Wykonawcy.</w:t>
      </w:r>
      <w:r w:rsidR="00C427CE" w:rsidRPr="00FD1DE0">
        <w:rPr>
          <w:rFonts w:ascii="Times New Roman" w:hAnsi="Times New Roman" w:cs="Times New Roman"/>
          <w:lang w:eastAsia="pl-PL"/>
        </w:rPr>
        <w:br/>
      </w:r>
      <w:r w:rsidRPr="00FD1DE0">
        <w:rPr>
          <w:rFonts w:ascii="Times New Roman" w:hAnsi="Times New Roman" w:cs="Times New Roman"/>
          <w:b/>
          <w:bCs/>
        </w:rPr>
        <w:t xml:space="preserve">Odpowiedź na pyt </w:t>
      </w:r>
      <w:r w:rsidR="002A1A2F" w:rsidRPr="00FD1DE0">
        <w:rPr>
          <w:rFonts w:ascii="Times New Roman" w:hAnsi="Times New Roman" w:cs="Times New Roman"/>
          <w:b/>
          <w:bCs/>
        </w:rPr>
        <w:t>1</w:t>
      </w:r>
      <w:r w:rsidRPr="00FD1DE0">
        <w:rPr>
          <w:rFonts w:ascii="Times New Roman" w:hAnsi="Times New Roman" w:cs="Times New Roman"/>
          <w:b/>
          <w:bCs/>
        </w:rPr>
        <w:t xml:space="preserve">: </w:t>
      </w:r>
      <w:r w:rsidRPr="00FD1DE0">
        <w:rPr>
          <w:rFonts w:ascii="Times New Roman" w:hAnsi="Times New Roman" w:cs="Times New Roman"/>
        </w:rPr>
        <w:t>Tak</w:t>
      </w:r>
      <w:r w:rsidR="00C427CE" w:rsidRPr="00FD1DE0">
        <w:rPr>
          <w:rFonts w:ascii="Times New Roman" w:hAnsi="Times New Roman" w:cs="Times New Roman"/>
        </w:rPr>
        <w:t>,</w:t>
      </w:r>
      <w:r w:rsidRPr="00FD1DE0">
        <w:rPr>
          <w:rFonts w:ascii="Times New Roman" w:hAnsi="Times New Roman" w:cs="Times New Roman"/>
        </w:rPr>
        <w:t xml:space="preserve"> zamawiający udostępnił cał</w:t>
      </w:r>
      <w:r w:rsidR="00C427CE" w:rsidRPr="00FD1DE0">
        <w:rPr>
          <w:rFonts w:ascii="Times New Roman" w:hAnsi="Times New Roman" w:cs="Times New Roman"/>
        </w:rPr>
        <w:t>ą</w:t>
      </w:r>
      <w:r w:rsidRPr="00FD1DE0">
        <w:rPr>
          <w:rFonts w:ascii="Times New Roman" w:hAnsi="Times New Roman" w:cs="Times New Roman"/>
        </w:rPr>
        <w:t xml:space="preserve"> dokumentacją projektową i techniczną </w:t>
      </w:r>
      <w:r w:rsidR="00AC19CF" w:rsidRPr="00FD1DE0">
        <w:rPr>
          <w:rFonts w:ascii="Times New Roman" w:hAnsi="Times New Roman" w:cs="Times New Roman"/>
        </w:rPr>
        <w:t xml:space="preserve">( poza odtworzeniem drogi – odpowiedź na pytanie 6 poniżej) </w:t>
      </w:r>
      <w:r w:rsidRPr="00FD1DE0">
        <w:rPr>
          <w:rFonts w:ascii="Times New Roman" w:hAnsi="Times New Roman" w:cs="Times New Roman"/>
        </w:rPr>
        <w:t>potrzebną do wykonania przedmiotu zamówienia oraz że dokumentacja ta odzwierciedla stan faktyczny w zakresie warunków realizacji zamówienia zaś brak jakichkolwiek dokumentów istotnych dla oceny warunków realizacji inwestycji nie obciąża Wykonawcy.</w:t>
      </w:r>
    </w:p>
    <w:p w14:paraId="0CEB85AE" w14:textId="2ADECD78" w:rsidR="004A0D39" w:rsidRPr="00FD1DE0" w:rsidRDefault="004A0D39" w:rsidP="004A0D39">
      <w:pPr>
        <w:rPr>
          <w:rFonts w:ascii="Times New Roman" w:hAnsi="Times New Roman" w:cs="Times New Roman"/>
          <w:lang w:eastAsia="pl-PL"/>
        </w:rPr>
      </w:pPr>
      <w:r w:rsidRPr="00FD1DE0">
        <w:rPr>
          <w:rFonts w:ascii="Times New Roman" w:hAnsi="Times New Roman" w:cs="Times New Roman"/>
          <w:b/>
          <w:bCs/>
        </w:rPr>
        <w:t xml:space="preserve">Pytanie </w:t>
      </w:r>
      <w:r w:rsidR="002A1A2F" w:rsidRPr="00FD1DE0">
        <w:rPr>
          <w:rStyle w:val="Pogrubienie"/>
          <w:rFonts w:ascii="Times New Roman" w:hAnsi="Times New Roman" w:cs="Times New Roman"/>
        </w:rPr>
        <w:t>2</w:t>
      </w:r>
      <w:r w:rsidRPr="00FD1DE0">
        <w:rPr>
          <w:rStyle w:val="Pogrubienie"/>
          <w:rFonts w:ascii="Times New Roman" w:hAnsi="Times New Roman" w:cs="Times New Roman"/>
        </w:rPr>
        <w:t>.</w:t>
      </w:r>
      <w:r w:rsidRPr="00FD1DE0">
        <w:rPr>
          <w:rFonts w:ascii="Times New Roman" w:hAnsi="Times New Roman" w:cs="Times New Roman"/>
        </w:rPr>
        <w:t xml:space="preserve"> Prosimy o potwierdzenie, że Zamawiający dysponuje wszelkimi wymaganymi prawem decyzjami administracyjnymi oraz uzgodnieniami potrzebnymi w celu wykonania zamówienia, które zachowują ważność na okres wykonania zadania, a skutki ewentualnych braków w tym zakresie nie </w:t>
      </w:r>
      <w:r w:rsidRPr="00FD1DE0">
        <w:rPr>
          <w:rFonts w:ascii="Times New Roman" w:hAnsi="Times New Roman" w:cs="Times New Roman"/>
        </w:rPr>
        <w:lastRenderedPageBreak/>
        <w:t>obciążają wykonawcy.</w:t>
      </w:r>
      <w:r w:rsidR="00C427CE" w:rsidRPr="00FD1DE0">
        <w:rPr>
          <w:rFonts w:ascii="Times New Roman" w:hAnsi="Times New Roman" w:cs="Times New Roman"/>
          <w:lang w:eastAsia="pl-PL"/>
        </w:rPr>
        <w:br/>
      </w:r>
      <w:r w:rsidRPr="00FD1DE0">
        <w:rPr>
          <w:rFonts w:ascii="Times New Roman" w:hAnsi="Times New Roman" w:cs="Times New Roman"/>
          <w:b/>
          <w:bCs/>
        </w:rPr>
        <w:t xml:space="preserve">Odpowiedź na pyt </w:t>
      </w:r>
      <w:r w:rsidR="002A1A2F" w:rsidRPr="00FD1DE0">
        <w:rPr>
          <w:rFonts w:ascii="Times New Roman" w:hAnsi="Times New Roman" w:cs="Times New Roman"/>
          <w:b/>
          <w:bCs/>
        </w:rPr>
        <w:t>2</w:t>
      </w:r>
      <w:r w:rsidRPr="00FD1DE0">
        <w:rPr>
          <w:rFonts w:ascii="Times New Roman" w:hAnsi="Times New Roman" w:cs="Times New Roman"/>
          <w:b/>
          <w:bCs/>
        </w:rPr>
        <w:t xml:space="preserve">: </w:t>
      </w:r>
      <w:r w:rsidRPr="00FD1DE0">
        <w:rPr>
          <w:rFonts w:ascii="Times New Roman" w:hAnsi="Times New Roman" w:cs="Times New Roman"/>
        </w:rPr>
        <w:t>Tak</w:t>
      </w:r>
      <w:r w:rsidR="00C427CE" w:rsidRPr="00FD1DE0">
        <w:rPr>
          <w:rFonts w:ascii="Times New Roman" w:hAnsi="Times New Roman" w:cs="Times New Roman"/>
        </w:rPr>
        <w:t xml:space="preserve">, </w:t>
      </w:r>
      <w:r w:rsidRPr="00FD1DE0">
        <w:rPr>
          <w:rFonts w:ascii="Times New Roman" w:hAnsi="Times New Roman" w:cs="Times New Roman"/>
        </w:rPr>
        <w:t>Zamawiający dysponuje wszelkimi wymaganymi prawem decyzjami administracyjnymi oraz uzgodnieniami potrzebnymi w celu wykonania zamówienia, które zachowują ważność na okres wykonania zadania a skutki ewentualnych braków w tym zakresie nie obciążają wykonawcy.</w:t>
      </w:r>
    </w:p>
    <w:p w14:paraId="331B7AD7" w14:textId="6989455D" w:rsidR="00C427CE" w:rsidRPr="00FD1DE0" w:rsidRDefault="004A0D39" w:rsidP="008103FD">
      <w:pPr>
        <w:rPr>
          <w:rFonts w:ascii="Times New Roman" w:hAnsi="Times New Roman" w:cs="Times New Roman"/>
          <w:b/>
          <w:bCs/>
        </w:rPr>
      </w:pPr>
      <w:r w:rsidRPr="00FD1DE0">
        <w:rPr>
          <w:rFonts w:ascii="Times New Roman" w:hAnsi="Times New Roman" w:cs="Times New Roman"/>
          <w:b/>
          <w:bCs/>
        </w:rPr>
        <w:t xml:space="preserve">Pytanie </w:t>
      </w:r>
      <w:r w:rsidR="002A1A2F" w:rsidRPr="00FD1DE0">
        <w:rPr>
          <w:rStyle w:val="Pogrubienie"/>
          <w:rFonts w:ascii="Times New Roman" w:hAnsi="Times New Roman" w:cs="Times New Roman"/>
        </w:rPr>
        <w:t>3</w:t>
      </w:r>
      <w:r w:rsidRPr="00FD1DE0">
        <w:rPr>
          <w:rStyle w:val="Pogrubienie"/>
          <w:rFonts w:ascii="Times New Roman" w:hAnsi="Times New Roman" w:cs="Times New Roman"/>
        </w:rPr>
        <w:t xml:space="preserve">. </w:t>
      </w:r>
      <w:r w:rsidRPr="00FD1DE0">
        <w:rPr>
          <w:rFonts w:ascii="Times New Roman" w:hAnsi="Times New Roman" w:cs="Times New Roman"/>
        </w:rPr>
        <w:t>Prosimy o potwierdzenie, że Zamawiającemu przysługuje prawo dysponowania nieruchomością na cele budowlane w zakresie całego terenu, na którym będzie realizowana inwestycja, a ewentualne braki w tym zakresie nie obciążają wykonawcy.</w:t>
      </w:r>
      <w:r w:rsidRPr="00FD1DE0">
        <w:rPr>
          <w:rFonts w:ascii="Times New Roman" w:hAnsi="Times New Roman" w:cs="Times New Roman"/>
        </w:rPr>
        <w:br/>
      </w:r>
      <w:r w:rsidR="008103FD" w:rsidRPr="00FD1DE0">
        <w:rPr>
          <w:rFonts w:ascii="Times New Roman" w:hAnsi="Times New Roman" w:cs="Times New Roman"/>
          <w:b/>
          <w:bCs/>
        </w:rPr>
        <w:t xml:space="preserve">Odpowiedź na pyt </w:t>
      </w:r>
      <w:r w:rsidR="002A1A2F" w:rsidRPr="00FD1DE0">
        <w:rPr>
          <w:rFonts w:ascii="Times New Roman" w:hAnsi="Times New Roman" w:cs="Times New Roman"/>
          <w:b/>
          <w:bCs/>
        </w:rPr>
        <w:t>3</w:t>
      </w:r>
      <w:r w:rsidR="008103FD" w:rsidRPr="00FD1DE0">
        <w:rPr>
          <w:rFonts w:ascii="Times New Roman" w:hAnsi="Times New Roman" w:cs="Times New Roman"/>
          <w:b/>
          <w:bCs/>
        </w:rPr>
        <w:t xml:space="preserve">: </w:t>
      </w:r>
      <w:r w:rsidRPr="00FD1DE0">
        <w:rPr>
          <w:rFonts w:ascii="Times New Roman" w:hAnsi="Times New Roman" w:cs="Times New Roman"/>
        </w:rPr>
        <w:t>Tak</w:t>
      </w:r>
      <w:r w:rsidR="00C427CE" w:rsidRPr="00FD1DE0">
        <w:rPr>
          <w:rFonts w:ascii="Times New Roman" w:hAnsi="Times New Roman" w:cs="Times New Roman"/>
        </w:rPr>
        <w:t xml:space="preserve">, </w:t>
      </w:r>
      <w:r w:rsidRPr="00FD1DE0">
        <w:rPr>
          <w:rFonts w:ascii="Times New Roman" w:hAnsi="Times New Roman" w:cs="Times New Roman"/>
        </w:rPr>
        <w:t>Zamawiającemu przysługuje prawo dysponowania nieruchomością na cele budowlane w zakresie całego terenu, na którym będzie realizowana inwestycja</w:t>
      </w:r>
      <w:r w:rsidR="00C427CE" w:rsidRPr="00FD1DE0">
        <w:rPr>
          <w:rFonts w:ascii="Times New Roman" w:hAnsi="Times New Roman" w:cs="Times New Roman"/>
        </w:rPr>
        <w:t>,</w:t>
      </w:r>
      <w:r w:rsidRPr="00FD1DE0">
        <w:rPr>
          <w:rFonts w:ascii="Times New Roman" w:hAnsi="Times New Roman" w:cs="Times New Roman"/>
        </w:rPr>
        <w:t xml:space="preserve"> a ewentualne braki w tym zakresie nie obciążają wykonawcy.</w:t>
      </w:r>
    </w:p>
    <w:p w14:paraId="4ECC34EF" w14:textId="72CBEB2F" w:rsidR="00C932A7" w:rsidRPr="00FD1DE0" w:rsidRDefault="008103FD" w:rsidP="00C932A7">
      <w:pPr>
        <w:spacing w:after="0" w:line="240" w:lineRule="auto"/>
        <w:rPr>
          <w:rFonts w:ascii="Times New Roman" w:hAnsi="Times New Roman" w:cs="Times New Roman"/>
        </w:rPr>
      </w:pPr>
      <w:r w:rsidRPr="00FD1DE0">
        <w:rPr>
          <w:rFonts w:ascii="Times New Roman" w:hAnsi="Times New Roman" w:cs="Times New Roman"/>
          <w:b/>
          <w:bCs/>
        </w:rPr>
        <w:t xml:space="preserve">Pytanie </w:t>
      </w:r>
      <w:r w:rsidR="002A1A2F" w:rsidRPr="00FD1DE0">
        <w:rPr>
          <w:rStyle w:val="Pogrubienie"/>
          <w:rFonts w:ascii="Times New Roman" w:hAnsi="Times New Roman" w:cs="Times New Roman"/>
        </w:rPr>
        <w:t>4</w:t>
      </w:r>
      <w:r w:rsidRPr="00FD1DE0">
        <w:rPr>
          <w:rStyle w:val="Pogrubienie"/>
          <w:rFonts w:ascii="Times New Roman" w:hAnsi="Times New Roman" w:cs="Times New Roman"/>
        </w:rPr>
        <w:t>.</w:t>
      </w:r>
      <w:r w:rsidRPr="00FD1DE0">
        <w:rPr>
          <w:rFonts w:ascii="Times New Roman" w:hAnsi="Times New Roman" w:cs="Times New Roman"/>
        </w:rPr>
        <w:t xml:space="preserve"> Prosimy o potwierdzenie, że w przypadku napotkania na niezinwentaryzowane lub błędnie zinwentaryzowane instalacje podziemne, w stosunku do stanu wynikającego z dokumentacji projektowej załączonej do SIWZ i stanowiącej podstawę wyceny oferty, w przypadku konieczności dokonania ich przebudowy, Wykonawca otrzyma wynagrodzenie dodatkowe, a termin wykonania zamówienia ulegnie stosownemu wydłużeniu.</w:t>
      </w:r>
      <w:r w:rsidRPr="00FD1DE0">
        <w:rPr>
          <w:rFonts w:ascii="Times New Roman" w:hAnsi="Times New Roman" w:cs="Times New Roman"/>
        </w:rPr>
        <w:br/>
      </w:r>
      <w:r w:rsidRPr="00FD1DE0">
        <w:rPr>
          <w:rFonts w:ascii="Times New Roman" w:hAnsi="Times New Roman" w:cs="Times New Roman"/>
          <w:b/>
          <w:bCs/>
        </w:rPr>
        <w:t xml:space="preserve">Odpowiedź na pyt </w:t>
      </w:r>
      <w:r w:rsidR="002A1A2F" w:rsidRPr="00FD1DE0">
        <w:rPr>
          <w:rFonts w:ascii="Times New Roman" w:hAnsi="Times New Roman" w:cs="Times New Roman"/>
          <w:b/>
          <w:bCs/>
        </w:rPr>
        <w:t>4</w:t>
      </w:r>
      <w:r w:rsidRPr="00FD1DE0">
        <w:rPr>
          <w:rFonts w:ascii="Times New Roman" w:hAnsi="Times New Roman" w:cs="Times New Roman"/>
          <w:b/>
          <w:bCs/>
        </w:rPr>
        <w:t xml:space="preserve"> : </w:t>
      </w:r>
      <w:r w:rsidR="00C932A7" w:rsidRPr="00FD1DE0">
        <w:rPr>
          <w:rFonts w:ascii="Times New Roman" w:hAnsi="Times New Roman" w:cs="Times New Roman"/>
        </w:rPr>
        <w:t>Zamawiający informuje, że w  Części II SIWZ – Wzó</w:t>
      </w:r>
      <w:r w:rsidR="00B45F01" w:rsidRPr="00FD1DE0">
        <w:rPr>
          <w:rFonts w:ascii="Times New Roman" w:hAnsi="Times New Roman" w:cs="Times New Roman"/>
        </w:rPr>
        <w:t>r</w:t>
      </w:r>
      <w:r w:rsidR="00C932A7" w:rsidRPr="00FD1DE0">
        <w:rPr>
          <w:rFonts w:ascii="Times New Roman" w:hAnsi="Times New Roman" w:cs="Times New Roman"/>
        </w:rPr>
        <w:t xml:space="preserve"> umowy w </w:t>
      </w:r>
      <w:bookmarkStart w:id="10" w:name="_Hlk53346447"/>
      <w:r w:rsidR="00C932A7" w:rsidRPr="00FD1DE0">
        <w:rPr>
          <w:rFonts w:ascii="Times New Roman" w:hAnsi="Times New Roman" w:cs="Times New Roman"/>
        </w:rPr>
        <w:t xml:space="preserve">§ 19 </w:t>
      </w:r>
      <w:bookmarkEnd w:id="10"/>
      <w:r w:rsidR="00B45F01" w:rsidRPr="00FD1DE0">
        <w:rPr>
          <w:rFonts w:ascii="Times New Roman" w:hAnsi="Times New Roman" w:cs="Times New Roman"/>
        </w:rPr>
        <w:t>wskazał okoliczności i warunki</w:t>
      </w:r>
      <w:r w:rsidR="00C932A7" w:rsidRPr="00FD1DE0">
        <w:rPr>
          <w:rFonts w:ascii="Times New Roman" w:hAnsi="Times New Roman" w:cs="Times New Roman"/>
        </w:rPr>
        <w:t xml:space="preserve"> dokonania zmian postanowień zawartej umowy w stosunku do treści oferty </w:t>
      </w:r>
      <w:r w:rsidR="00B45F01" w:rsidRPr="00FD1DE0">
        <w:rPr>
          <w:rFonts w:ascii="Times New Roman" w:hAnsi="Times New Roman" w:cs="Times New Roman"/>
        </w:rPr>
        <w:t xml:space="preserve">na podstawie, której dokonano wyboru Wykonawcy i w takich przypadkach będzie mógł dokonać ewentualnej zmiany zawartej umowy, a także zgodnie z przepisami obowiązującego prawa, w szczególności ustawy Prawo zamówień publicznych. Fakt zaistnienia ewentualnych okoliczności możliwości dokonania zmian umowy podlegać będzie każdorazowo ocenie Zamawiającego.    </w:t>
      </w:r>
    </w:p>
    <w:p w14:paraId="03B22C09" w14:textId="5D7BB7BD" w:rsidR="008103FD" w:rsidRPr="00FD1DE0" w:rsidRDefault="008103FD" w:rsidP="008103FD">
      <w:pPr>
        <w:rPr>
          <w:rFonts w:ascii="Times New Roman" w:hAnsi="Times New Roman" w:cs="Times New Roman"/>
          <w:b/>
          <w:bCs/>
        </w:rPr>
      </w:pPr>
      <w:r w:rsidRPr="00FD1DE0">
        <w:rPr>
          <w:rFonts w:ascii="Times New Roman" w:hAnsi="Times New Roman" w:cs="Times New Roman"/>
        </w:rPr>
        <w:t xml:space="preserve">  </w:t>
      </w:r>
      <w:r w:rsidRPr="00FD1DE0">
        <w:rPr>
          <w:rFonts w:ascii="Times New Roman" w:hAnsi="Times New Roman" w:cs="Times New Roman"/>
        </w:rPr>
        <w:br/>
      </w:r>
      <w:r w:rsidRPr="00FD1DE0">
        <w:rPr>
          <w:rFonts w:ascii="Times New Roman" w:hAnsi="Times New Roman" w:cs="Times New Roman"/>
          <w:b/>
          <w:bCs/>
        </w:rPr>
        <w:t xml:space="preserve">Pytanie </w:t>
      </w:r>
      <w:r w:rsidR="002A1A2F" w:rsidRPr="00FD1DE0">
        <w:rPr>
          <w:rStyle w:val="Pogrubienie"/>
          <w:rFonts w:ascii="Times New Roman" w:hAnsi="Times New Roman" w:cs="Times New Roman"/>
        </w:rPr>
        <w:t>5</w:t>
      </w:r>
      <w:r w:rsidRPr="00FD1DE0">
        <w:rPr>
          <w:rStyle w:val="Pogrubienie"/>
          <w:rFonts w:ascii="Times New Roman" w:hAnsi="Times New Roman" w:cs="Times New Roman"/>
        </w:rPr>
        <w:t xml:space="preserve">. </w:t>
      </w:r>
      <w:r w:rsidRPr="00FD1DE0">
        <w:rPr>
          <w:rFonts w:ascii="Times New Roman" w:hAnsi="Times New Roman" w:cs="Times New Roman"/>
        </w:rPr>
        <w:t>Prosimy o potwierdzenie, że wykonanie inwestycji nie wymaga wycinki drzew i krzewów, a w przypadku wystąpienia ewentualnych kolizji z istniejącą zielenią uzyskanie decyzji i opłaty administracyjne związane z wycinką leżą po stronie Zamawiającego.</w:t>
      </w:r>
      <w:r w:rsidRPr="00FD1DE0">
        <w:rPr>
          <w:rFonts w:ascii="Times New Roman" w:hAnsi="Times New Roman" w:cs="Times New Roman"/>
        </w:rPr>
        <w:br/>
      </w:r>
      <w:r w:rsidRPr="00FD1DE0">
        <w:rPr>
          <w:rFonts w:ascii="Times New Roman" w:hAnsi="Times New Roman" w:cs="Times New Roman"/>
          <w:b/>
          <w:bCs/>
        </w:rPr>
        <w:t xml:space="preserve">Odpowiedź na pyt </w:t>
      </w:r>
      <w:r w:rsidR="002A1A2F" w:rsidRPr="00FD1DE0">
        <w:rPr>
          <w:rFonts w:ascii="Times New Roman" w:hAnsi="Times New Roman" w:cs="Times New Roman"/>
          <w:b/>
          <w:bCs/>
        </w:rPr>
        <w:t>5</w:t>
      </w:r>
      <w:r w:rsidRPr="00FD1DE0">
        <w:rPr>
          <w:rFonts w:ascii="Times New Roman" w:hAnsi="Times New Roman" w:cs="Times New Roman"/>
          <w:b/>
          <w:bCs/>
        </w:rPr>
        <w:t xml:space="preserve"> : </w:t>
      </w:r>
      <w:r w:rsidRPr="00FD1DE0">
        <w:rPr>
          <w:rFonts w:ascii="Times New Roman" w:hAnsi="Times New Roman" w:cs="Times New Roman"/>
        </w:rPr>
        <w:t>Wykonanie inwestycji nie wymaga wycinki drzew i krzewów, a w przypadku wystąpienia ewentualnych kolizji z istniejącą zielenią uzyskanie decyzji i opłaty administracyjne związane z wycinką leżą po stronie Zamawiającego.</w:t>
      </w:r>
    </w:p>
    <w:p w14:paraId="7C01CDD5" w14:textId="5055CEBE" w:rsidR="009F29B5" w:rsidRPr="00FD1DE0" w:rsidRDefault="009F29B5" w:rsidP="009F29B5">
      <w:pPr>
        <w:rPr>
          <w:rFonts w:ascii="Times New Roman" w:hAnsi="Times New Roman" w:cs="Times New Roman"/>
          <w:lang w:eastAsia="pl-PL"/>
        </w:rPr>
      </w:pPr>
      <w:r w:rsidRPr="00FD1DE0">
        <w:rPr>
          <w:rFonts w:ascii="Times New Roman" w:hAnsi="Times New Roman" w:cs="Times New Roman"/>
          <w:b/>
          <w:bCs/>
        </w:rPr>
        <w:t xml:space="preserve">Pytanie </w:t>
      </w:r>
      <w:r w:rsidR="002A1A2F" w:rsidRPr="00FD1DE0">
        <w:rPr>
          <w:rStyle w:val="Pogrubienie"/>
          <w:rFonts w:ascii="Times New Roman" w:hAnsi="Times New Roman" w:cs="Times New Roman"/>
        </w:rPr>
        <w:t>6</w:t>
      </w:r>
      <w:r w:rsidRPr="00FD1DE0">
        <w:rPr>
          <w:rStyle w:val="Pogrubienie"/>
          <w:rFonts w:ascii="Times New Roman" w:hAnsi="Times New Roman" w:cs="Times New Roman"/>
        </w:rPr>
        <w:t xml:space="preserve">. </w:t>
      </w:r>
      <w:r w:rsidRPr="00FD1DE0">
        <w:rPr>
          <w:rFonts w:ascii="Times New Roman" w:hAnsi="Times New Roman" w:cs="Times New Roman"/>
        </w:rPr>
        <w:t>Prosimy o podanie warunków odtworzenia nawierzchni drogowych.</w:t>
      </w:r>
      <w:r w:rsidR="00FD1DE0">
        <w:rPr>
          <w:rFonts w:ascii="Times New Roman" w:hAnsi="Times New Roman" w:cs="Times New Roman"/>
          <w:lang w:eastAsia="pl-PL"/>
        </w:rPr>
        <w:br/>
      </w:r>
      <w:r w:rsidRPr="00FD1DE0">
        <w:rPr>
          <w:rFonts w:ascii="Times New Roman" w:hAnsi="Times New Roman" w:cs="Times New Roman"/>
          <w:b/>
          <w:bCs/>
        </w:rPr>
        <w:t xml:space="preserve">Odpowiedź na pyt </w:t>
      </w:r>
      <w:r w:rsidR="002A1A2F" w:rsidRPr="00FD1DE0">
        <w:rPr>
          <w:rFonts w:ascii="Times New Roman" w:hAnsi="Times New Roman" w:cs="Times New Roman"/>
          <w:b/>
          <w:bCs/>
        </w:rPr>
        <w:t>6</w:t>
      </w:r>
      <w:r w:rsidRPr="00FD1DE0">
        <w:rPr>
          <w:rFonts w:ascii="Times New Roman" w:hAnsi="Times New Roman" w:cs="Times New Roman"/>
          <w:b/>
          <w:bCs/>
        </w:rPr>
        <w:t xml:space="preserve"> : </w:t>
      </w:r>
      <w:r w:rsidR="008C6A63" w:rsidRPr="00FD1DE0">
        <w:rPr>
          <w:rFonts w:ascii="Times New Roman" w:hAnsi="Times New Roman" w:cs="Times New Roman"/>
        </w:rPr>
        <w:t xml:space="preserve">W załączeniu udostępnia się wykaz nawierzchni drogowych do odtworzenia oraz sposób ich wykonania ( przekrój konstrukcyjny nawierzchni drogowych) w ramach wykonania przedmiotu zamówienia objętego niniejszym postępowaniem.   </w:t>
      </w:r>
    </w:p>
    <w:p w14:paraId="33264666" w14:textId="104264F7" w:rsidR="009F29B5" w:rsidRPr="00FD1DE0" w:rsidRDefault="009F29B5" w:rsidP="009F29B5">
      <w:pPr>
        <w:rPr>
          <w:rFonts w:ascii="Times New Roman" w:hAnsi="Times New Roman" w:cs="Times New Roman"/>
          <w:lang w:eastAsia="pl-PL"/>
        </w:rPr>
      </w:pPr>
      <w:r w:rsidRPr="00FD1DE0">
        <w:rPr>
          <w:rFonts w:ascii="Times New Roman" w:hAnsi="Times New Roman" w:cs="Times New Roman"/>
          <w:b/>
          <w:bCs/>
        </w:rPr>
        <w:t xml:space="preserve">Pytanie </w:t>
      </w:r>
      <w:r w:rsidR="002A1A2F" w:rsidRPr="00FD1DE0">
        <w:rPr>
          <w:rStyle w:val="Pogrubienie"/>
          <w:rFonts w:ascii="Times New Roman" w:hAnsi="Times New Roman" w:cs="Times New Roman"/>
        </w:rPr>
        <w:t>7</w:t>
      </w:r>
      <w:r w:rsidRPr="00FD1DE0">
        <w:rPr>
          <w:rStyle w:val="Pogrubienie"/>
          <w:rFonts w:ascii="Times New Roman" w:hAnsi="Times New Roman" w:cs="Times New Roman"/>
        </w:rPr>
        <w:t>.</w:t>
      </w:r>
      <w:r w:rsidRPr="00FD1DE0">
        <w:rPr>
          <w:rFonts w:ascii="Times New Roman" w:hAnsi="Times New Roman" w:cs="Times New Roman"/>
        </w:rPr>
        <w:t xml:space="preserve"> Czy Wykonawca ma ująć w swojej wycenie zajęcie pasa drogowego i w oparciu o jakie stawki ?</w:t>
      </w:r>
      <w:r w:rsidR="00FD1DE0">
        <w:rPr>
          <w:rFonts w:ascii="Times New Roman" w:hAnsi="Times New Roman" w:cs="Times New Roman"/>
          <w:lang w:eastAsia="pl-PL"/>
        </w:rPr>
        <w:br/>
      </w:r>
      <w:r w:rsidRPr="00FD1DE0">
        <w:rPr>
          <w:rFonts w:ascii="Times New Roman" w:hAnsi="Times New Roman" w:cs="Times New Roman"/>
          <w:b/>
          <w:bCs/>
        </w:rPr>
        <w:t xml:space="preserve">Odpowiedź na pyt </w:t>
      </w:r>
      <w:r w:rsidR="002A1A2F" w:rsidRPr="00FD1DE0">
        <w:rPr>
          <w:rFonts w:ascii="Times New Roman" w:hAnsi="Times New Roman" w:cs="Times New Roman"/>
          <w:b/>
          <w:bCs/>
        </w:rPr>
        <w:t>7</w:t>
      </w:r>
      <w:r w:rsidRPr="00FD1DE0">
        <w:rPr>
          <w:rFonts w:ascii="Times New Roman" w:hAnsi="Times New Roman" w:cs="Times New Roman"/>
          <w:b/>
          <w:bCs/>
        </w:rPr>
        <w:t xml:space="preserve"> : </w:t>
      </w:r>
      <w:r w:rsidRPr="00FD1DE0">
        <w:rPr>
          <w:rFonts w:ascii="Times New Roman" w:hAnsi="Times New Roman" w:cs="Times New Roman"/>
        </w:rPr>
        <w:t>Tak</w:t>
      </w:r>
      <w:r w:rsidR="00C3018F" w:rsidRPr="00FD1DE0">
        <w:rPr>
          <w:rFonts w:ascii="Times New Roman" w:hAnsi="Times New Roman" w:cs="Times New Roman"/>
        </w:rPr>
        <w:t xml:space="preserve">, zgodnie z zapisami § 1 st. 5 pkt 1 zakres robót w ramach ustalonego wynagrodzeni obejmuje </w:t>
      </w:r>
      <w:r w:rsidR="00C3018F" w:rsidRPr="00FD1DE0">
        <w:rPr>
          <w:rFonts w:ascii="Times New Roman" w:eastAsia="SimSun" w:hAnsi="Times New Roman" w:cs="Times New Roman"/>
          <w:kern w:val="1"/>
          <w:lang w:eastAsia="zh-CN" w:bidi="hi-IN"/>
        </w:rPr>
        <w:t>poniesienie kosztów związanych z zajęciem pasa drogowego</w:t>
      </w:r>
      <w:r w:rsidR="00C3018F" w:rsidRPr="00FD1DE0">
        <w:rPr>
          <w:rFonts w:ascii="Times New Roman" w:hAnsi="Times New Roman" w:cs="Times New Roman"/>
        </w:rPr>
        <w:t xml:space="preserve">, </w:t>
      </w:r>
      <w:r w:rsidR="00747782" w:rsidRPr="00FD1DE0">
        <w:rPr>
          <w:rFonts w:ascii="Times New Roman" w:hAnsi="Times New Roman" w:cs="Times New Roman"/>
        </w:rPr>
        <w:t xml:space="preserve">stawki </w:t>
      </w:r>
      <w:r w:rsidR="00C3018F" w:rsidRPr="00FD1DE0">
        <w:rPr>
          <w:rFonts w:ascii="Times New Roman" w:hAnsi="Times New Roman" w:cs="Times New Roman"/>
        </w:rPr>
        <w:t>z</w:t>
      </w:r>
      <w:r w:rsidRPr="00FD1DE0">
        <w:rPr>
          <w:rFonts w:ascii="Times New Roman" w:hAnsi="Times New Roman" w:cs="Times New Roman"/>
        </w:rPr>
        <w:t xml:space="preserve">godnie z zarządzeniem Nr 68/2012 Wójta Gminy Chełmża z dnia 30 </w:t>
      </w:r>
      <w:r w:rsidR="00C3018F" w:rsidRPr="00FD1DE0">
        <w:rPr>
          <w:rFonts w:ascii="Times New Roman" w:hAnsi="Times New Roman" w:cs="Times New Roman"/>
        </w:rPr>
        <w:t>sierpnia</w:t>
      </w:r>
      <w:r w:rsidRPr="00FD1DE0">
        <w:rPr>
          <w:rFonts w:ascii="Times New Roman" w:hAnsi="Times New Roman" w:cs="Times New Roman"/>
        </w:rPr>
        <w:t xml:space="preserve"> 2012 r. w sprawie wysokości opłat za zajęcie nieruchomości komunalnych, stanowiących drogi wewnętrzne w granicach administracyjnych Gminy Chełmża. </w:t>
      </w:r>
      <w:r w:rsidR="00EC4591" w:rsidRPr="00FD1DE0">
        <w:rPr>
          <w:rFonts w:ascii="Times New Roman" w:hAnsi="Times New Roman" w:cs="Times New Roman"/>
        </w:rPr>
        <w:br/>
      </w:r>
      <w:r w:rsidR="00C3018F" w:rsidRPr="00FD1DE0">
        <w:rPr>
          <w:rFonts w:ascii="Times New Roman" w:hAnsi="Times New Roman" w:cs="Times New Roman"/>
        </w:rPr>
        <w:t xml:space="preserve">Treść zarządzenia udostępniona w załączeniu  do niniejszych wyjaśnień.  </w:t>
      </w:r>
      <w:r w:rsidRPr="00FD1DE0">
        <w:rPr>
          <w:rFonts w:ascii="Times New Roman" w:hAnsi="Times New Roman" w:cs="Times New Roman"/>
        </w:rPr>
        <w:t xml:space="preserve"> </w:t>
      </w:r>
    </w:p>
    <w:p w14:paraId="43AFF480" w14:textId="5DBC65CE" w:rsidR="009F29B5" w:rsidRPr="00FD1DE0" w:rsidRDefault="009F29B5" w:rsidP="009F29B5">
      <w:pPr>
        <w:rPr>
          <w:rFonts w:ascii="Times New Roman" w:hAnsi="Times New Roman" w:cs="Times New Roman"/>
          <w:color w:val="1F497D"/>
          <w:lang w:eastAsia="pl-PL"/>
        </w:rPr>
      </w:pPr>
      <w:r w:rsidRPr="00FD1DE0">
        <w:rPr>
          <w:rFonts w:ascii="Times New Roman" w:hAnsi="Times New Roman" w:cs="Times New Roman"/>
          <w:b/>
          <w:bCs/>
        </w:rPr>
        <w:t xml:space="preserve">Pytanie </w:t>
      </w:r>
      <w:r w:rsidR="002A1A2F" w:rsidRPr="00FD1DE0">
        <w:rPr>
          <w:rStyle w:val="Pogrubienie"/>
          <w:rFonts w:ascii="Times New Roman" w:hAnsi="Times New Roman" w:cs="Times New Roman"/>
        </w:rPr>
        <w:t>8</w:t>
      </w:r>
      <w:r w:rsidRPr="00FD1DE0">
        <w:rPr>
          <w:rStyle w:val="Pogrubienie"/>
          <w:rFonts w:ascii="Times New Roman" w:hAnsi="Times New Roman" w:cs="Times New Roman"/>
        </w:rPr>
        <w:t>.</w:t>
      </w:r>
      <w:r w:rsidRPr="00FD1DE0">
        <w:rPr>
          <w:rFonts w:ascii="Times New Roman" w:hAnsi="Times New Roman" w:cs="Times New Roman"/>
        </w:rPr>
        <w:t xml:space="preserve"> Prosimy o potwierdzenie, iż w przypadku stwierdzenia odmiennych od wskazanych w dokumentacji warunków geologicznych lub gruntowo-wodnych, w szczególności w przypadku konieczności wykonania robót odwodnieniowych lub ziemnych w zakresie przekraczającym zakres przyjęty do wyceny oferty na podstawie załączonej do SIWZ dokumentacji, Wykonawca otrzyma wynagrodzenie dodatkowe, a termin wykonania zamówienia ulegnie stosownemu wydłużeniu.</w:t>
      </w:r>
    </w:p>
    <w:p w14:paraId="3E74A85C" w14:textId="3136396D" w:rsidR="004A0D39" w:rsidRDefault="009F29B5" w:rsidP="00314EE5">
      <w:pPr>
        <w:rPr>
          <w:rFonts w:ascii="Times New Roman" w:hAnsi="Times New Roman" w:cs="Times New Roman"/>
        </w:rPr>
      </w:pPr>
      <w:r w:rsidRPr="00FD1DE0">
        <w:rPr>
          <w:rFonts w:ascii="Times New Roman" w:hAnsi="Times New Roman" w:cs="Times New Roman"/>
          <w:b/>
          <w:bCs/>
        </w:rPr>
        <w:lastRenderedPageBreak/>
        <w:t xml:space="preserve">Odpowiedź na pyt </w:t>
      </w:r>
      <w:r w:rsidR="002A1A2F" w:rsidRPr="00FD1DE0">
        <w:rPr>
          <w:rFonts w:ascii="Times New Roman" w:hAnsi="Times New Roman" w:cs="Times New Roman"/>
          <w:b/>
          <w:bCs/>
        </w:rPr>
        <w:t>8</w:t>
      </w:r>
      <w:r w:rsidR="00FD1DE0" w:rsidRPr="00FD1DE0">
        <w:rPr>
          <w:rFonts w:ascii="Times New Roman" w:hAnsi="Times New Roman" w:cs="Times New Roman"/>
          <w:b/>
          <w:bCs/>
        </w:rPr>
        <w:t xml:space="preserve"> : </w:t>
      </w:r>
      <w:r w:rsidR="00B55352" w:rsidRPr="00FD1DE0">
        <w:rPr>
          <w:rFonts w:ascii="Times New Roman" w:hAnsi="Times New Roman" w:cs="Times New Roman"/>
        </w:rPr>
        <w:t xml:space="preserve">Zamawiający informuje, że w  Części II SIWZ – Wzór umowy w § 19 wskazał okoliczności i warunki dokonania zmian postanowień zawartej umowy w stosunku do treści oferty na podstawie, której dokonano wyboru Wykonawcy i w takich przypadkach będzie mógł dokonać ewentualnej zmiany zawartej umowy, a także zgodnie z przepisami obowiązującego prawa, w szczególności ustawy Prawo zamówień publicznych. Fakt zaistnienia ewentualnych okoliczności możliwości dokonania zmian umowy podlegać będzie każdorazowo ocenie Zamawiającego.    </w:t>
      </w:r>
    </w:p>
    <w:p w14:paraId="5E280AAE" w14:textId="77777777" w:rsidR="00FD1DE0" w:rsidRPr="00FD1DE0" w:rsidRDefault="00FD1DE0" w:rsidP="00314EE5">
      <w:pPr>
        <w:rPr>
          <w:rFonts w:ascii="Times New Roman" w:hAnsi="Times New Roman" w:cs="Times New Roman"/>
        </w:rPr>
      </w:pPr>
    </w:p>
    <w:p w14:paraId="30539FDC" w14:textId="77777777" w:rsidR="0003145D" w:rsidRPr="00FD1DE0" w:rsidRDefault="0003145D" w:rsidP="0003145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1DE0">
        <w:rPr>
          <w:rFonts w:ascii="Times New Roman" w:hAnsi="Times New Roman" w:cs="Times New Roman"/>
        </w:rPr>
        <w:t>Jednocześnie informuję że w związku z udzielonymi wyżej odpowiedziami na pytania niniejszym dokonuję zmiany treści specyfikacji istotnych warunków zamówienia (zwanej dalej „SIWZ”) w następujący sposób:</w:t>
      </w:r>
    </w:p>
    <w:p w14:paraId="2B586330" w14:textId="385B447C" w:rsidR="00950280" w:rsidRPr="00FD1DE0" w:rsidRDefault="0003145D" w:rsidP="0003145D">
      <w:pPr>
        <w:rPr>
          <w:rFonts w:ascii="Times New Roman" w:hAnsi="Times New Roman" w:cs="Times New Roman"/>
        </w:rPr>
      </w:pPr>
      <w:r w:rsidRPr="00FD1DE0">
        <w:rPr>
          <w:rFonts w:ascii="Times New Roman" w:hAnsi="Times New Roman" w:cs="Times New Roman"/>
        </w:rPr>
        <w:t xml:space="preserve">1. </w:t>
      </w:r>
      <w:r w:rsidR="00950280" w:rsidRPr="00FD1DE0">
        <w:rPr>
          <w:rFonts w:ascii="Times New Roman" w:hAnsi="Times New Roman" w:cs="Times New Roman"/>
        </w:rPr>
        <w:t xml:space="preserve">Część II – Wzór umowy w sprawie zamówienia publicznego  </w:t>
      </w:r>
      <w:r w:rsidR="006D3AF5" w:rsidRPr="00FD1DE0">
        <w:rPr>
          <w:rFonts w:ascii="Times New Roman" w:hAnsi="Times New Roman" w:cs="Times New Roman"/>
        </w:rPr>
        <w:t>§1</w:t>
      </w:r>
      <w:r w:rsidR="00950280" w:rsidRPr="00FD1DE0">
        <w:rPr>
          <w:rFonts w:ascii="Times New Roman" w:hAnsi="Times New Roman" w:cs="Times New Roman"/>
        </w:rPr>
        <w:t xml:space="preserve"> ust. 3 otrzymuje brzmienie:</w:t>
      </w:r>
    </w:p>
    <w:p w14:paraId="71E0FD9A" w14:textId="64FA75C5" w:rsidR="006D3AF5" w:rsidRPr="00FD1DE0" w:rsidRDefault="006D3AF5" w:rsidP="006D3A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Times New Roman" w:hAnsi="Times New Roman" w:cs="Times New Roman"/>
          <w:lang w:eastAsia="pl-PL"/>
        </w:rPr>
        <w:t xml:space="preserve">„ 3. </w:t>
      </w:r>
      <w:r w:rsidR="0003145D" w:rsidRPr="00FD1DE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>Przedmiot zamówienia jest częścią zadania pn. „Budowa sieci kanalizacji sanitarnej</w:t>
      </w: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br/>
        <w:t xml:space="preserve">i wodociągowej z przyłączami w miejscowości Zalesie (zabudowa domów jednorodzinnych i letniskowych) gm. Chełmża (ZADANIE II)” opisanego w dokumentacji projektowej, o której mowa w ust. 4 pkt 1. W zakres przedmiotu zamówienia  wchodzi wykonanie kanalizacji sanitarnej grawitacyjnej o średnicy fi200mm i przyłączy o średnicy fi160 mm z rur PVC-U klasy SN8, SDR 34 oraz wodociągu fi110 i fi90, PN 1,0MPa łączonych na wcisk z uszczelką gumową rodzaj „W” wraz z przyłączami. </w:t>
      </w:r>
    </w:p>
    <w:p w14:paraId="5F6DE445" w14:textId="77777777" w:rsidR="006D3AF5" w:rsidRPr="00FD1DE0" w:rsidRDefault="006D3AF5" w:rsidP="006D3A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>Prace będą wykonane w dwóch etapach i obejmują swym zakresem:</w:t>
      </w:r>
    </w:p>
    <w:p w14:paraId="15DB177E" w14:textId="77777777" w:rsidR="006D3AF5" w:rsidRPr="00FD1DE0" w:rsidRDefault="006D3AF5" w:rsidP="006D3AF5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 xml:space="preserve">ETAP I: </w:t>
      </w:r>
    </w:p>
    <w:p w14:paraId="1120E9E2" w14:textId="77777777" w:rsidR="006D3AF5" w:rsidRPr="00FD1DE0" w:rsidRDefault="006D3AF5" w:rsidP="006D3AF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>kanalizacja sanitarna grawitacyjna o łącznej długości 760 m na odcinkach:</w:t>
      </w:r>
    </w:p>
    <w:p w14:paraId="36B943EA" w14:textId="77777777" w:rsidR="006D3AF5" w:rsidRPr="00FD1DE0" w:rsidRDefault="006D3AF5" w:rsidP="006D3AF5">
      <w:pPr>
        <w:suppressAutoHyphens/>
        <w:spacing w:after="0" w:line="240" w:lineRule="auto"/>
        <w:ind w:left="720" w:firstLine="36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>- S16 – S28 o długości 484 m,</w:t>
      </w:r>
    </w:p>
    <w:p w14:paraId="7C6F466A" w14:textId="77777777" w:rsidR="006D3AF5" w:rsidRPr="00FD1DE0" w:rsidRDefault="006D3AF5" w:rsidP="006D3AF5">
      <w:pPr>
        <w:suppressAutoHyphens/>
        <w:spacing w:after="0" w:line="240" w:lineRule="auto"/>
        <w:ind w:left="720" w:firstLine="36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>- S51 – S55A o długości 153 m,</w:t>
      </w:r>
    </w:p>
    <w:p w14:paraId="53ED4B9D" w14:textId="77777777" w:rsidR="006D3AF5" w:rsidRPr="00FD1DE0" w:rsidRDefault="006D3AF5" w:rsidP="006D3AF5">
      <w:pPr>
        <w:suppressAutoHyphens/>
        <w:spacing w:after="0" w:line="240" w:lineRule="auto"/>
        <w:ind w:left="720" w:firstLine="36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>- S47 – S74 o długości 123 m;</w:t>
      </w:r>
    </w:p>
    <w:p w14:paraId="517AB0A8" w14:textId="77777777" w:rsidR="006D3AF5" w:rsidRPr="00FD1DE0" w:rsidRDefault="006D3AF5" w:rsidP="006D3AF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>studnie rewizyjne z kręgów żelbetowych fi 1200 mm w gotowym wykopie z pierścieniem odciążąjącym i włazem typu ciężkiego kl. D400, dno studni prefabrykowane: 22 kpl;</w:t>
      </w:r>
    </w:p>
    <w:p w14:paraId="6AD80913" w14:textId="031DFF70" w:rsidR="006D3AF5" w:rsidRPr="00FD1DE0" w:rsidRDefault="006D3AF5" w:rsidP="006D3AF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 xml:space="preserve">sieć wodociągowa </w:t>
      </w:r>
      <w:bookmarkStart w:id="11" w:name="_Hlk51862270"/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 xml:space="preserve">o łącznej długości 1 420 m </w:t>
      </w:r>
      <w:bookmarkEnd w:id="11"/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>na odcinkach:</w:t>
      </w:r>
    </w:p>
    <w:p w14:paraId="7CE11B41" w14:textId="3A3816AE" w:rsidR="006D3AF5" w:rsidRPr="00FD1DE0" w:rsidRDefault="006D3AF5" w:rsidP="006D3AF5">
      <w:pPr>
        <w:suppressAutoHyphens/>
        <w:spacing w:after="0" w:line="240" w:lineRule="auto"/>
        <w:ind w:left="720" w:firstLine="36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>- Hp2</w:t>
      </w:r>
      <w:r w:rsidR="00CA274F" w:rsidRPr="00FD1DE0">
        <w:rPr>
          <w:rFonts w:ascii="Times New Roman" w:eastAsia="SimSun" w:hAnsi="Times New Roman" w:cs="Times New Roman"/>
          <w:kern w:val="1"/>
          <w:lang w:eastAsia="zh-CN" w:bidi="hi-IN"/>
        </w:rPr>
        <w:t>-</w:t>
      </w: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>Hp</w:t>
      </w:r>
      <w:r w:rsidR="00CA274F" w:rsidRPr="00FD1DE0">
        <w:rPr>
          <w:rFonts w:ascii="Times New Roman" w:eastAsia="SimSun" w:hAnsi="Times New Roman" w:cs="Times New Roman"/>
          <w:kern w:val="1"/>
          <w:lang w:eastAsia="zh-CN" w:bidi="hi-IN"/>
        </w:rPr>
        <w:t>3</w:t>
      </w: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 xml:space="preserve"> – Hp4 –  długość 242,0 m, fi 110mm, ilość hydrantów naziemnych 3 kpl,</w:t>
      </w:r>
    </w:p>
    <w:p w14:paraId="62DF8878" w14:textId="091B1D06" w:rsidR="006D3AF5" w:rsidRPr="00FD1DE0" w:rsidRDefault="00EC4591" w:rsidP="006D3AF5">
      <w:pPr>
        <w:suppressAutoHyphens/>
        <w:spacing w:after="0" w:line="240" w:lineRule="auto"/>
        <w:ind w:left="720" w:firstLine="36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>-</w:t>
      </w:r>
      <w:r w:rsidR="006D3AF5" w:rsidRPr="00FD1DE0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="0019721A" w:rsidRPr="00FD1DE0">
        <w:rPr>
          <w:rFonts w:ascii="Times New Roman" w:hAnsi="Times New Roman" w:cs="Times New Roman"/>
        </w:rPr>
        <w:t xml:space="preserve">HP5, HP7, HP8, HP11, HP13, HP14, HP16, HP17 i HP18 </w:t>
      </w:r>
      <w:r w:rsidR="006D3AF5" w:rsidRPr="00FD1DE0">
        <w:rPr>
          <w:rFonts w:ascii="Times New Roman" w:eastAsia="SimSun" w:hAnsi="Times New Roman" w:cs="Times New Roman"/>
          <w:kern w:val="1"/>
          <w:lang w:eastAsia="zh-CN" w:bidi="hi-IN"/>
        </w:rPr>
        <w:t xml:space="preserve"> – długość 1 178,0 m, fi 110mm, </w:t>
      </w:r>
      <w:r w:rsidR="00A8442C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="00A8442C">
        <w:rPr>
          <w:rFonts w:ascii="Times New Roman" w:eastAsia="SimSun" w:hAnsi="Times New Roman" w:cs="Times New Roman"/>
          <w:kern w:val="1"/>
          <w:lang w:eastAsia="zh-CN" w:bidi="hi-IN"/>
        </w:rPr>
        <w:br/>
        <w:t xml:space="preserve">        </w:t>
      </w:r>
      <w:r w:rsidR="006D3AF5" w:rsidRPr="00FD1DE0">
        <w:rPr>
          <w:rFonts w:ascii="Times New Roman" w:eastAsia="SimSun" w:hAnsi="Times New Roman" w:cs="Times New Roman"/>
          <w:kern w:val="1"/>
          <w:lang w:eastAsia="zh-CN" w:bidi="hi-IN"/>
        </w:rPr>
        <w:t>ilość hydrantów naziemnych 9 kpl.</w:t>
      </w:r>
    </w:p>
    <w:p w14:paraId="3483472D" w14:textId="77777777" w:rsidR="006D3AF5" w:rsidRPr="00FD1DE0" w:rsidRDefault="006D3AF5" w:rsidP="006D3A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ab/>
      </w:r>
      <w:r w:rsidRPr="00FD1DE0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 xml:space="preserve">ETAP II: </w:t>
      </w:r>
    </w:p>
    <w:p w14:paraId="2B4E4C2F" w14:textId="77777777" w:rsidR="006D3AF5" w:rsidRPr="00FD1DE0" w:rsidRDefault="006D3AF5" w:rsidP="006D3AF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>kanalizacja sanitarna grawitacyjna o łącznej długości 1 068 m na odcinkach:</w:t>
      </w:r>
    </w:p>
    <w:p w14:paraId="75CD81CF" w14:textId="77777777" w:rsidR="006D3AF5" w:rsidRPr="00FD1DE0" w:rsidRDefault="006D3AF5" w:rsidP="006D3A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ab/>
        <w:t xml:space="preserve">      - S1 – S3 o długości 108 m,</w:t>
      </w:r>
    </w:p>
    <w:p w14:paraId="67F9E120" w14:textId="77777777" w:rsidR="006D3AF5" w:rsidRPr="00FD1DE0" w:rsidRDefault="006D3AF5" w:rsidP="006D3AF5">
      <w:pPr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 xml:space="preserve">      - S3 – S3/2 o długości 93 m,</w:t>
      </w:r>
    </w:p>
    <w:p w14:paraId="783E7D6F" w14:textId="77777777" w:rsidR="006D3AF5" w:rsidRPr="00FD1DE0" w:rsidRDefault="006D3AF5" w:rsidP="006D3A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ab/>
        <w:t xml:space="preserve">      - S3 – S15 o długości 423 m,</w:t>
      </w:r>
    </w:p>
    <w:p w14:paraId="105F1259" w14:textId="77777777" w:rsidR="006D3AF5" w:rsidRPr="00FD1DE0" w:rsidRDefault="006D3AF5" w:rsidP="006D3A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ab/>
        <w:t xml:space="preserve">      - S33 – S64 o długości 120 m,</w:t>
      </w:r>
    </w:p>
    <w:p w14:paraId="2A4FA019" w14:textId="77777777" w:rsidR="006D3AF5" w:rsidRPr="00FD1DE0" w:rsidRDefault="006D3AF5" w:rsidP="006D3A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ab/>
        <w:t xml:space="preserve">      - S34 – S70 o długości 156 m,</w:t>
      </w:r>
    </w:p>
    <w:p w14:paraId="4BBDA8A9" w14:textId="77777777" w:rsidR="006D3AF5" w:rsidRPr="00FD1DE0" w:rsidRDefault="006D3AF5" w:rsidP="006D3A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ab/>
        <w:t xml:space="preserve">      - S30 – S61 o długości 168 m;</w:t>
      </w:r>
    </w:p>
    <w:p w14:paraId="45FC4378" w14:textId="2D08DBFF" w:rsidR="006D3AF5" w:rsidRPr="00FD1DE0" w:rsidRDefault="006D3AF5" w:rsidP="006D3AF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 xml:space="preserve">studnie rewizyjne z kręgów żelbetowych fi 1200 mm w gotowym wykopie z pierścieniem odciążąjącym i włazem typu ciężkiego kl. D400, dno studni prefabrykowane: </w:t>
      </w:r>
      <w:r w:rsidR="0019721A" w:rsidRPr="00FD1DE0">
        <w:rPr>
          <w:rFonts w:ascii="Times New Roman" w:eastAsia="SimSun" w:hAnsi="Times New Roman" w:cs="Times New Roman"/>
          <w:kern w:val="1"/>
          <w:lang w:eastAsia="zh-CN" w:bidi="hi-IN"/>
        </w:rPr>
        <w:t>3</w:t>
      </w: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>1 kpl;</w:t>
      </w:r>
    </w:p>
    <w:p w14:paraId="79B537E5" w14:textId="77777777" w:rsidR="006D3AF5" w:rsidRPr="00FD1DE0" w:rsidRDefault="006D3AF5" w:rsidP="006D3AF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 xml:space="preserve">przyłącza kanalizacji sanitarnej: S11–S11/3, S14-S14/1, S15-S15/2, S47/S47/1, S61-S61/3, S74-S74/1 o długościach 13 m,  12 m, 13 m, 4 m, 13 m, 5  m co daje łączną długość 60 m; </w:t>
      </w:r>
    </w:p>
    <w:p w14:paraId="382E3C36" w14:textId="77777777" w:rsidR="006D3AF5" w:rsidRPr="00FD1DE0" w:rsidRDefault="006D3AF5" w:rsidP="006D3AF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>studzienki kanalizacyjne z tworzyw sztucznych o średnicy 600 mm: 6 kpl.</w:t>
      </w:r>
    </w:p>
    <w:p w14:paraId="60C8AC5F" w14:textId="77777777" w:rsidR="006D3AF5" w:rsidRPr="00FD1DE0" w:rsidRDefault="006D3AF5" w:rsidP="006D3AF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>sieć wodociągową o łącznej długości 1 040,60 m na odcinkach:</w:t>
      </w:r>
    </w:p>
    <w:p w14:paraId="0D89A0AA" w14:textId="77777777" w:rsidR="006D3AF5" w:rsidRPr="00FD1DE0" w:rsidRDefault="006D3AF5" w:rsidP="006D3A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ab/>
        <w:t xml:space="preserve">     - Hp11 – Hp12 –  długość 182,0 m, fi 110mm, ilość hydrantów naziemnych 2 kpl;</w:t>
      </w:r>
    </w:p>
    <w:p w14:paraId="73E55FAA" w14:textId="77777777" w:rsidR="006D3AF5" w:rsidRPr="00FD1DE0" w:rsidRDefault="006D3AF5" w:rsidP="006D3A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ab/>
        <w:t xml:space="preserve">     - Hp14 – Hp15 –  długość 85,0 m, fi 90mm, ilość hydrantów naziemnych 2 kpl;</w:t>
      </w:r>
    </w:p>
    <w:p w14:paraId="4193E8A8" w14:textId="77777777" w:rsidR="006D3AF5" w:rsidRPr="00FD1DE0" w:rsidRDefault="006D3AF5" w:rsidP="006D3A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ab/>
        <w:t xml:space="preserve">     - Hp13 – Hp22 –  długość 480,6 m, fi 110mm, ilość hydrantów naziemnych 5 kpl; </w:t>
      </w:r>
    </w:p>
    <w:p w14:paraId="62513E16" w14:textId="77777777" w:rsidR="006D3AF5" w:rsidRPr="00FD1DE0" w:rsidRDefault="006D3AF5" w:rsidP="006D3A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ab/>
        <w:t xml:space="preserve">     - Trójnik T – Hp10 –  długość 125,0 m, fi 90mm, ilość hydrantów naziemnych 1 kpl;</w:t>
      </w:r>
    </w:p>
    <w:p w14:paraId="61C7AFA7" w14:textId="77777777" w:rsidR="006D3AF5" w:rsidRPr="00FD1DE0" w:rsidRDefault="006D3AF5" w:rsidP="006D3A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ab/>
        <w:t xml:space="preserve">      -Hp8 – Hp9 –  długość 156,0 m, fi 110mm, ilość hydrantów naziemnych 2 kpl;</w:t>
      </w:r>
    </w:p>
    <w:p w14:paraId="44AA7575" w14:textId="075611A9" w:rsidR="006D3AF5" w:rsidRPr="00FD1DE0" w:rsidRDefault="006D3AF5" w:rsidP="006D3A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ab/>
        <w:t xml:space="preserve">      - przyłącza wody do studni: SW13, SW18, SW19, SW85 o długościach 3 m  każde, co daje </w:t>
      </w:r>
      <w:r w:rsidR="00A8442C">
        <w:rPr>
          <w:rFonts w:ascii="Times New Roman" w:eastAsia="SimSun" w:hAnsi="Times New Roman" w:cs="Times New Roman"/>
          <w:kern w:val="1"/>
          <w:lang w:eastAsia="zh-CN" w:bidi="hi-IN"/>
        </w:rPr>
        <w:br/>
        <w:t xml:space="preserve">                     </w:t>
      </w: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>łączną</w:t>
      </w:r>
      <w:r w:rsidR="00004F4C" w:rsidRPr="00FD1DE0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>długość 12m;</w:t>
      </w:r>
    </w:p>
    <w:p w14:paraId="5A68D089" w14:textId="26C63E63" w:rsidR="006D3AF5" w:rsidRPr="00FD1DE0" w:rsidRDefault="006D3AF5" w:rsidP="006D3AF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lastRenderedPageBreak/>
        <w:t>studzienki wodomierzowe izolowane cieplnie Dn500 z kompletem wyposażenia, pokrywa izolowana DN400 i ocieplona keramzytem na obwodzie studni: 4 kpl.</w:t>
      </w:r>
    </w:p>
    <w:p w14:paraId="0214F91B" w14:textId="78518D8F" w:rsidR="006D3AF5" w:rsidRPr="00FD1DE0" w:rsidRDefault="006D3AF5" w:rsidP="006D3AF5">
      <w:pPr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D1DE0">
        <w:rPr>
          <w:rFonts w:ascii="Times New Roman" w:eastAsia="SimSun" w:hAnsi="Times New Roman" w:cs="Times New Roman"/>
          <w:kern w:val="1"/>
          <w:lang w:eastAsia="zh-CN" w:bidi="hi-IN"/>
        </w:rPr>
        <w:t>W trakcie budowy kanalizacji sanitarnej należy wykonać szczelne wyprowadzenia przyłączy fi 160mm ze studni w strony wszystkich prywatnych działek. Końce wyprowadzeń rurociągu należy zaślepić w celu zabezpieczenia przed zamuleniem kanalizacji sanitarnej.</w:t>
      </w:r>
      <w:r w:rsidR="0019721A" w:rsidRPr="00FD1DE0">
        <w:rPr>
          <w:rFonts w:ascii="Times New Roman" w:eastAsia="SimSun" w:hAnsi="Times New Roman" w:cs="Times New Roman"/>
          <w:kern w:val="1"/>
          <w:lang w:eastAsia="zh-CN" w:bidi="hi-IN"/>
        </w:rPr>
        <w:t>”</w:t>
      </w:r>
    </w:p>
    <w:p w14:paraId="7CAC96F2" w14:textId="79A53268" w:rsidR="00950280" w:rsidRPr="00FD1DE0" w:rsidRDefault="00950280" w:rsidP="009502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525C47" w14:textId="0F3E103C" w:rsidR="0003145D" w:rsidRPr="00FD1DE0" w:rsidRDefault="0003145D" w:rsidP="009502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DE0">
        <w:rPr>
          <w:rFonts w:ascii="Times New Roman" w:eastAsia="Times New Roman" w:hAnsi="Times New Roman" w:cs="Times New Roman"/>
          <w:lang w:eastAsia="pl-PL"/>
        </w:rPr>
        <w:t xml:space="preserve">2. Część III – Opis przedmiotu zamówienia stosownie do zmiany </w:t>
      </w:r>
      <w:bookmarkStart w:id="12" w:name="_Hlk52924925"/>
      <w:r w:rsidRPr="00FD1DE0">
        <w:rPr>
          <w:rFonts w:ascii="Times New Roman" w:eastAsia="Times New Roman" w:hAnsi="Times New Roman" w:cs="Times New Roman"/>
          <w:lang w:eastAsia="pl-PL"/>
        </w:rPr>
        <w:t xml:space="preserve">zawartej w pkt II.1. niniejszej modyfikacji </w:t>
      </w:r>
      <w:bookmarkEnd w:id="12"/>
      <w:r w:rsidRPr="00FD1DE0">
        <w:rPr>
          <w:rFonts w:ascii="Times New Roman" w:eastAsia="Times New Roman" w:hAnsi="Times New Roman" w:cs="Times New Roman"/>
          <w:lang w:eastAsia="pl-PL"/>
        </w:rPr>
        <w:t>po zmianie pkt III.3. otrzymuje treść analogiczną do treści zawartej w pkt II.1. niniejszej modyfikacji.</w:t>
      </w:r>
    </w:p>
    <w:bookmarkEnd w:id="2"/>
    <w:p w14:paraId="2BF03B6E" w14:textId="77777777" w:rsidR="0003145D" w:rsidRPr="00FD1DE0" w:rsidRDefault="0003145D" w:rsidP="000314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073BF" w14:textId="11ACC924" w:rsidR="00175F0D" w:rsidRPr="00FD1DE0" w:rsidRDefault="0003145D" w:rsidP="00031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DE0">
        <w:rPr>
          <w:rFonts w:ascii="Times New Roman" w:hAnsi="Times New Roman" w:cs="Times New Roman"/>
        </w:rPr>
        <w:t xml:space="preserve">3. </w:t>
      </w:r>
      <w:r w:rsidR="00175F0D" w:rsidRPr="00FD1DE0">
        <w:rPr>
          <w:rFonts w:ascii="Times New Roman" w:hAnsi="Times New Roman" w:cs="Times New Roman"/>
        </w:rPr>
        <w:t>Częś</w:t>
      </w:r>
      <w:r w:rsidR="00004F4C" w:rsidRPr="00FD1DE0">
        <w:rPr>
          <w:rFonts w:ascii="Times New Roman" w:hAnsi="Times New Roman" w:cs="Times New Roman"/>
        </w:rPr>
        <w:t>ć</w:t>
      </w:r>
      <w:r w:rsidR="00175F0D" w:rsidRPr="00FD1DE0">
        <w:rPr>
          <w:rFonts w:ascii="Times New Roman" w:hAnsi="Times New Roman" w:cs="Times New Roman"/>
        </w:rPr>
        <w:t xml:space="preserve"> I SIWZ IDW -  punkt XII (o tytule „</w:t>
      </w:r>
      <w:r w:rsidR="00175F0D" w:rsidRPr="00FD1DE0">
        <w:rPr>
          <w:rFonts w:ascii="Times New Roman" w:hAnsi="Times New Roman" w:cs="Times New Roman"/>
          <w:b/>
          <w:bCs/>
        </w:rPr>
        <w:t>Miejsce oraz termin składania ofert</w:t>
      </w:r>
      <w:r w:rsidR="00175F0D" w:rsidRPr="00FD1DE0">
        <w:rPr>
          <w:rFonts w:ascii="Times New Roman" w:hAnsi="Times New Roman" w:cs="Times New Roman"/>
        </w:rPr>
        <w:t>”), ust. 1., treść tabelki otrzymuje brzmienie : „</w:t>
      </w:r>
    </w:p>
    <w:p w14:paraId="16353810" w14:textId="77777777" w:rsidR="00175F0D" w:rsidRPr="00FD1DE0" w:rsidRDefault="00175F0D" w:rsidP="006F41B5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8E30BF" w:rsidRPr="00FD1DE0" w14:paraId="15B485E7" w14:textId="77777777">
        <w:tc>
          <w:tcPr>
            <w:tcW w:w="1627" w:type="dxa"/>
          </w:tcPr>
          <w:p w14:paraId="12B470D7" w14:textId="77777777" w:rsidR="00175F0D" w:rsidRPr="00FD1DE0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FD1DE0">
              <w:rPr>
                <w:rFonts w:ascii="Times New Roman" w:hAnsi="Times New Roman" w:cs="Times New Roman"/>
              </w:rPr>
              <w:t>do dnia</w:t>
            </w:r>
          </w:p>
        </w:tc>
        <w:tc>
          <w:tcPr>
            <w:tcW w:w="1775" w:type="dxa"/>
          </w:tcPr>
          <w:p w14:paraId="2F59B655" w14:textId="4627CBAC" w:rsidR="00175F0D" w:rsidRPr="00FD1DE0" w:rsidRDefault="00004F4C" w:rsidP="00692D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DE0">
              <w:rPr>
                <w:rFonts w:ascii="Times New Roman" w:hAnsi="Times New Roman" w:cs="Times New Roman"/>
                <w:b/>
                <w:bCs/>
              </w:rPr>
              <w:t>20</w:t>
            </w:r>
            <w:r w:rsidR="005C1F6C" w:rsidRPr="00FD1DE0">
              <w:rPr>
                <w:rFonts w:ascii="Times New Roman" w:hAnsi="Times New Roman" w:cs="Times New Roman"/>
                <w:b/>
                <w:bCs/>
              </w:rPr>
              <w:t>.</w:t>
            </w:r>
            <w:r w:rsidR="00E92014" w:rsidRPr="00FD1DE0">
              <w:rPr>
                <w:rFonts w:ascii="Times New Roman" w:hAnsi="Times New Roman" w:cs="Times New Roman"/>
                <w:b/>
                <w:bCs/>
              </w:rPr>
              <w:t>10</w:t>
            </w:r>
            <w:r w:rsidR="00175F0D" w:rsidRPr="00FD1DE0">
              <w:rPr>
                <w:rFonts w:ascii="Times New Roman" w:hAnsi="Times New Roman" w:cs="Times New Roman"/>
                <w:b/>
                <w:bCs/>
              </w:rPr>
              <w:t>.2020 r.</w:t>
            </w:r>
          </w:p>
        </w:tc>
        <w:tc>
          <w:tcPr>
            <w:tcW w:w="1985" w:type="dxa"/>
          </w:tcPr>
          <w:p w14:paraId="1FB4A6A2" w14:textId="77777777" w:rsidR="00175F0D" w:rsidRPr="00FD1DE0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FD1DE0">
              <w:rPr>
                <w:rFonts w:ascii="Times New Roman" w:hAnsi="Times New Roman" w:cs="Times New Roman"/>
              </w:rPr>
              <w:t>do godz.</w:t>
            </w:r>
          </w:p>
        </w:tc>
        <w:tc>
          <w:tcPr>
            <w:tcW w:w="2126" w:type="dxa"/>
          </w:tcPr>
          <w:p w14:paraId="706960D4" w14:textId="77777777" w:rsidR="00175F0D" w:rsidRPr="00FD1DE0" w:rsidRDefault="00175F0D" w:rsidP="00E34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DE0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</w:tr>
    </w:tbl>
    <w:p w14:paraId="49819D26" w14:textId="77777777" w:rsidR="00175F0D" w:rsidRPr="00FD1DE0" w:rsidRDefault="00175F0D" w:rsidP="006F41B5">
      <w:pPr>
        <w:ind w:left="7799" w:firstLine="709"/>
        <w:rPr>
          <w:rFonts w:ascii="Times New Roman" w:hAnsi="Times New Roman" w:cs="Times New Roman"/>
        </w:rPr>
      </w:pPr>
      <w:r w:rsidRPr="00FD1DE0">
        <w:rPr>
          <w:rFonts w:ascii="Times New Roman" w:hAnsi="Times New Roman" w:cs="Times New Roman"/>
        </w:rPr>
        <w:t>„;</w:t>
      </w:r>
    </w:p>
    <w:p w14:paraId="0C76976B" w14:textId="353F7BC9" w:rsidR="00175F0D" w:rsidRPr="00FD1DE0" w:rsidRDefault="00A8442C" w:rsidP="002B76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</w:t>
      </w:r>
      <w:r w:rsidR="00175F0D" w:rsidRPr="00FD1DE0">
        <w:rPr>
          <w:rFonts w:ascii="Times New Roman" w:hAnsi="Times New Roman" w:cs="Times New Roman"/>
        </w:rPr>
        <w:t xml:space="preserve"> I SIWZ IDW -  punkt XIII (o tytule „</w:t>
      </w:r>
      <w:r w:rsidR="00175F0D" w:rsidRPr="00FD1DE0">
        <w:rPr>
          <w:rFonts w:ascii="Times New Roman" w:hAnsi="Times New Roman" w:cs="Times New Roman"/>
          <w:b/>
          <w:bCs/>
        </w:rPr>
        <w:t>Miejsce oraz termin otwarcia ofert</w:t>
      </w:r>
      <w:r w:rsidR="00175F0D" w:rsidRPr="00FD1DE0">
        <w:rPr>
          <w:rFonts w:ascii="Times New Roman" w:hAnsi="Times New Roman" w:cs="Times New Roman"/>
        </w:rPr>
        <w:t>”), ust. 1., treść tabelki otrzymuje brzmienie : „</w:t>
      </w:r>
    </w:p>
    <w:p w14:paraId="3C9BAAD4" w14:textId="77777777" w:rsidR="00175F0D" w:rsidRPr="00FD1DE0" w:rsidRDefault="00175F0D" w:rsidP="006F41B5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8E30BF" w:rsidRPr="00FD1DE0" w14:paraId="3BE66213" w14:textId="77777777">
        <w:tc>
          <w:tcPr>
            <w:tcW w:w="1627" w:type="dxa"/>
          </w:tcPr>
          <w:p w14:paraId="3AF56161" w14:textId="77777777" w:rsidR="00175F0D" w:rsidRPr="00FD1DE0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FD1DE0">
              <w:rPr>
                <w:rFonts w:ascii="Times New Roman" w:hAnsi="Times New Roman" w:cs="Times New Roman"/>
              </w:rPr>
              <w:t>W dniu</w:t>
            </w:r>
          </w:p>
        </w:tc>
        <w:tc>
          <w:tcPr>
            <w:tcW w:w="1775" w:type="dxa"/>
          </w:tcPr>
          <w:p w14:paraId="72A5A253" w14:textId="2F966F27" w:rsidR="00175F0D" w:rsidRPr="00FD1DE0" w:rsidRDefault="00004F4C" w:rsidP="00004F4C">
            <w:pPr>
              <w:rPr>
                <w:rFonts w:ascii="Times New Roman" w:hAnsi="Times New Roman" w:cs="Times New Roman"/>
                <w:b/>
                <w:bCs/>
              </w:rPr>
            </w:pPr>
            <w:r w:rsidRPr="00FD1DE0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 w:rsidR="00E92014" w:rsidRPr="00FD1DE0">
              <w:rPr>
                <w:rFonts w:ascii="Times New Roman" w:hAnsi="Times New Roman" w:cs="Times New Roman"/>
                <w:b/>
                <w:bCs/>
              </w:rPr>
              <w:t>.10</w:t>
            </w:r>
            <w:r w:rsidR="00175F0D" w:rsidRPr="00FD1DE0">
              <w:rPr>
                <w:rFonts w:ascii="Times New Roman" w:hAnsi="Times New Roman" w:cs="Times New Roman"/>
                <w:b/>
                <w:bCs/>
              </w:rPr>
              <w:t>.2020 r.</w:t>
            </w:r>
          </w:p>
        </w:tc>
        <w:tc>
          <w:tcPr>
            <w:tcW w:w="1985" w:type="dxa"/>
          </w:tcPr>
          <w:p w14:paraId="57512D0E" w14:textId="77777777" w:rsidR="00175F0D" w:rsidRPr="00FD1DE0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FD1DE0">
              <w:rPr>
                <w:rFonts w:ascii="Times New Roman" w:hAnsi="Times New Roman" w:cs="Times New Roman"/>
              </w:rPr>
              <w:t>o godz.</w:t>
            </w:r>
          </w:p>
        </w:tc>
        <w:tc>
          <w:tcPr>
            <w:tcW w:w="2126" w:type="dxa"/>
          </w:tcPr>
          <w:p w14:paraId="603A694C" w14:textId="77777777" w:rsidR="00175F0D" w:rsidRPr="00FD1DE0" w:rsidRDefault="00175F0D" w:rsidP="00E34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DE0">
              <w:rPr>
                <w:rFonts w:ascii="Times New Roman" w:hAnsi="Times New Roman" w:cs="Times New Roman"/>
                <w:b/>
                <w:bCs/>
              </w:rPr>
              <w:t>10:30</w:t>
            </w:r>
          </w:p>
        </w:tc>
      </w:tr>
    </w:tbl>
    <w:p w14:paraId="104D4819" w14:textId="77777777" w:rsidR="00175F0D" w:rsidRPr="00FD1DE0" w:rsidRDefault="00175F0D" w:rsidP="000B7BCA">
      <w:pPr>
        <w:ind w:left="7799" w:firstLine="709"/>
        <w:rPr>
          <w:rFonts w:ascii="Times New Roman" w:hAnsi="Times New Roman" w:cs="Times New Roman"/>
        </w:rPr>
      </w:pPr>
      <w:r w:rsidRPr="00FD1DE0">
        <w:rPr>
          <w:rFonts w:ascii="Times New Roman" w:hAnsi="Times New Roman" w:cs="Times New Roman"/>
        </w:rPr>
        <w:t>” ;</w:t>
      </w:r>
    </w:p>
    <w:p w14:paraId="7FD3AEB6" w14:textId="129540D9" w:rsidR="00175F0D" w:rsidRPr="00FD1DE0" w:rsidRDefault="008E30BF" w:rsidP="008E30BF">
      <w:pPr>
        <w:rPr>
          <w:rFonts w:ascii="Times New Roman" w:hAnsi="Times New Roman" w:cs="Times New Roman"/>
        </w:rPr>
      </w:pPr>
      <w:r w:rsidRPr="00FD1DE0">
        <w:rPr>
          <w:rFonts w:ascii="Times New Roman" w:hAnsi="Times New Roman" w:cs="Times New Roman"/>
        </w:rPr>
        <w:t xml:space="preserve">III. </w:t>
      </w:r>
      <w:r w:rsidR="00175F0D" w:rsidRPr="00FD1DE0">
        <w:rPr>
          <w:rFonts w:ascii="Times New Roman" w:hAnsi="Times New Roman" w:cs="Times New Roman"/>
          <w:kern w:val="1"/>
          <w:lang w:eastAsia="ar-SA"/>
        </w:rPr>
        <w:t xml:space="preserve">Analogicznie do powyższego , zmianie ulega również treść ogłoszenia o nr </w:t>
      </w:r>
      <w:r w:rsidR="009A6ADF" w:rsidRPr="00FD1DE0">
        <w:rPr>
          <w:rFonts w:ascii="Times New Roman" w:hAnsi="Times New Roman" w:cs="Times New Roman"/>
        </w:rPr>
        <w:t>5</w:t>
      </w:r>
      <w:r w:rsidR="002B76AB" w:rsidRPr="00FD1DE0">
        <w:rPr>
          <w:rFonts w:ascii="Times New Roman" w:hAnsi="Times New Roman" w:cs="Times New Roman"/>
          <w:lang w:eastAsia="pl-PL"/>
        </w:rPr>
        <w:t>90064-N-2020</w:t>
      </w:r>
      <w:r w:rsidR="002B76AB" w:rsidRPr="00FD1DE0">
        <w:rPr>
          <w:rFonts w:ascii="Times New Roman" w:hAnsi="Times New Roman" w:cs="Times New Roman"/>
        </w:rPr>
        <w:t xml:space="preserve"> </w:t>
      </w:r>
      <w:r w:rsidR="00004F4C" w:rsidRPr="00FD1DE0">
        <w:rPr>
          <w:rFonts w:ascii="Times New Roman" w:hAnsi="Times New Roman" w:cs="Times New Roman"/>
        </w:rPr>
        <w:t xml:space="preserve">, o nr </w:t>
      </w:r>
      <w:r w:rsidR="00004F4C" w:rsidRPr="00FD1DE0">
        <w:rPr>
          <w:rFonts w:ascii="Times New Roman" w:hAnsi="Times New Roman" w:cs="Times New Roman"/>
          <w:lang w:eastAsia="pl-PL"/>
        </w:rPr>
        <w:t xml:space="preserve">540196102-N-2020 </w:t>
      </w:r>
      <w:r w:rsidR="00FD1DE0" w:rsidRPr="00FD1DE0">
        <w:rPr>
          <w:rFonts w:ascii="Times New Roman" w:hAnsi="Times New Roman" w:cs="Times New Roman"/>
          <w:kern w:val="1"/>
          <w:lang w:eastAsia="ar-SA"/>
        </w:rPr>
        <w:t xml:space="preserve">opublikowanych </w:t>
      </w:r>
      <w:r w:rsidR="00175F0D" w:rsidRPr="00FD1DE0">
        <w:rPr>
          <w:rFonts w:ascii="Times New Roman" w:hAnsi="Times New Roman" w:cs="Times New Roman"/>
          <w:kern w:val="1"/>
          <w:lang w:eastAsia="ar-SA"/>
        </w:rPr>
        <w:t>w Biuletynie Z</w:t>
      </w:r>
      <w:r w:rsidR="002953B1" w:rsidRPr="00FD1DE0">
        <w:rPr>
          <w:rFonts w:ascii="Times New Roman" w:hAnsi="Times New Roman" w:cs="Times New Roman"/>
          <w:kern w:val="1"/>
          <w:lang w:eastAsia="ar-SA"/>
        </w:rPr>
        <w:t>amówień Publicznych dnia 2020-0</w:t>
      </w:r>
      <w:r w:rsidR="009A6ADF" w:rsidRPr="00FD1DE0">
        <w:rPr>
          <w:rFonts w:ascii="Times New Roman" w:hAnsi="Times New Roman" w:cs="Times New Roman"/>
          <w:kern w:val="1"/>
          <w:lang w:eastAsia="ar-SA"/>
        </w:rPr>
        <w:t xml:space="preserve">9-28 </w:t>
      </w:r>
      <w:r w:rsidR="00004F4C" w:rsidRPr="00FD1DE0">
        <w:rPr>
          <w:rFonts w:ascii="Times New Roman" w:hAnsi="Times New Roman" w:cs="Times New Roman"/>
          <w:kern w:val="1"/>
          <w:lang w:eastAsia="ar-SA"/>
        </w:rPr>
        <w:t xml:space="preserve">i </w:t>
      </w:r>
      <w:r w:rsidR="00004F4C" w:rsidRPr="00FD1DE0">
        <w:rPr>
          <w:rFonts w:ascii="Times New Roman" w:hAnsi="Times New Roman" w:cs="Times New Roman"/>
          <w:lang w:eastAsia="pl-PL"/>
        </w:rPr>
        <w:t>z dnia 08-10-2020 r.</w:t>
      </w:r>
      <w:r w:rsidR="00175F0D" w:rsidRPr="00FD1DE0">
        <w:rPr>
          <w:rFonts w:ascii="Times New Roman" w:hAnsi="Times New Roman" w:cs="Times New Roman"/>
          <w:kern w:val="1"/>
          <w:lang w:eastAsia="ar-SA"/>
        </w:rPr>
        <w:t xml:space="preserve"> na portalu </w:t>
      </w:r>
      <w:hyperlink r:id="rId8" w:history="1">
        <w:r w:rsidR="00175F0D" w:rsidRPr="00FD1DE0">
          <w:rPr>
            <w:rFonts w:ascii="Times New Roman" w:hAnsi="Times New Roman" w:cs="Times New Roman"/>
            <w:kern w:val="1"/>
            <w:u w:val="single"/>
            <w:lang w:eastAsia="ar-SA"/>
          </w:rPr>
          <w:t>www.uzp.gov.pl</w:t>
        </w:r>
      </w:hyperlink>
    </w:p>
    <w:p w14:paraId="76E26ED4" w14:textId="31703B58" w:rsidR="00175F0D" w:rsidRPr="00FD1DE0" w:rsidRDefault="008E30BF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FD1DE0">
        <w:rPr>
          <w:rFonts w:ascii="Times New Roman" w:hAnsi="Times New Roman" w:cs="Times New Roman"/>
          <w:kern w:val="1"/>
        </w:rPr>
        <w:t xml:space="preserve">IV. </w:t>
      </w:r>
      <w:r w:rsidR="00175F0D" w:rsidRPr="00FD1DE0">
        <w:rPr>
          <w:rFonts w:ascii="Times New Roman" w:hAnsi="Times New Roman" w:cs="Times New Roman"/>
          <w:kern w:val="1"/>
        </w:rPr>
        <w:t xml:space="preserve">Powyższe wyjaśnienia i zmiana </w:t>
      </w:r>
      <w:r w:rsidR="002B76AB" w:rsidRPr="00FD1DE0">
        <w:rPr>
          <w:rFonts w:ascii="Times New Roman" w:hAnsi="Times New Roman" w:cs="Times New Roman"/>
          <w:kern w:val="1"/>
        </w:rPr>
        <w:t xml:space="preserve">( modyfikacja ) </w:t>
      </w:r>
      <w:r w:rsidR="00175F0D" w:rsidRPr="00FD1DE0">
        <w:rPr>
          <w:rFonts w:ascii="Times New Roman" w:hAnsi="Times New Roman" w:cs="Times New Roman"/>
          <w:kern w:val="1"/>
        </w:rPr>
        <w:t xml:space="preserve">stanowi integralną część SIWZ. Pozostałe postanowienia SIWZ nie ulegają zmianie. </w:t>
      </w:r>
    </w:p>
    <w:p w14:paraId="67C2BED0" w14:textId="77777777" w:rsidR="00175F0D" w:rsidRPr="00FD1DE0" w:rsidRDefault="00175F0D" w:rsidP="00F0249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14:paraId="351F1EE2" w14:textId="77777777" w:rsidR="00175F0D" w:rsidRPr="00FD1DE0" w:rsidRDefault="008E30BF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FD1DE0">
        <w:rPr>
          <w:rFonts w:ascii="Times New Roman" w:hAnsi="Times New Roman" w:cs="Times New Roman"/>
        </w:rPr>
        <w:t xml:space="preserve">V. </w:t>
      </w:r>
      <w:r w:rsidR="00175F0D" w:rsidRPr="00FD1DE0">
        <w:rPr>
          <w:rFonts w:ascii="Times New Roman" w:hAnsi="Times New Roman" w:cs="Times New Roman"/>
        </w:rPr>
        <w:t xml:space="preserve">Niniejsza zmiana została opublikowana na stronie internetowej Gminy Chełmża </w:t>
      </w:r>
      <w:hyperlink r:id="rId9" w:history="1">
        <w:r w:rsidR="00175F0D" w:rsidRPr="00FD1DE0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="00175F0D" w:rsidRPr="00FD1DE0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2020 - w zakresie dot. niniejszego postępowania).</w:t>
      </w:r>
    </w:p>
    <w:p w14:paraId="05F09E78" w14:textId="77777777" w:rsidR="00C434AA" w:rsidRPr="00FD1DE0" w:rsidRDefault="00C434AA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7AFC1750" w14:textId="77777777" w:rsidR="00931A16" w:rsidRDefault="00931A16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71B550BB" w14:textId="77777777" w:rsidR="000C21DD" w:rsidRPr="00F00E61" w:rsidRDefault="000C21DD" w:rsidP="000C21DD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 w:rsidRPr="00F00E61">
        <w:rPr>
          <w:rFonts w:ascii="Times New Roman" w:hAnsi="Times New Roman" w:cs="Times New Roman"/>
          <w:b/>
        </w:rPr>
        <w:t>Z up. WÓJTA</w:t>
      </w:r>
    </w:p>
    <w:p w14:paraId="53E70DF8" w14:textId="77777777" w:rsidR="000C21DD" w:rsidRPr="00F00E61" w:rsidRDefault="000C21DD" w:rsidP="000C21DD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F00E61">
        <w:rPr>
          <w:rFonts w:ascii="Times New Roman" w:hAnsi="Times New Roman" w:cs="Times New Roman"/>
          <w:b/>
        </w:rPr>
        <w:t>dr inż. Kazimierz Bober</w:t>
      </w:r>
    </w:p>
    <w:p w14:paraId="5F7CA54F" w14:textId="77777777" w:rsidR="00A8442C" w:rsidRDefault="00A8442C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4BDEB8FE" w14:textId="77777777" w:rsidR="00A8442C" w:rsidRPr="00FD1DE0" w:rsidRDefault="00A8442C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sectPr w:rsidR="00A8442C" w:rsidRPr="00FD1DE0" w:rsidSect="004C223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C8C23" w14:textId="77777777" w:rsidR="0060738E" w:rsidRDefault="0060738E" w:rsidP="00282157">
      <w:pPr>
        <w:spacing w:after="0" w:line="240" w:lineRule="auto"/>
      </w:pPr>
      <w:r>
        <w:separator/>
      </w:r>
    </w:p>
  </w:endnote>
  <w:endnote w:type="continuationSeparator" w:id="0">
    <w:p w14:paraId="29F6ACE5" w14:textId="77777777" w:rsidR="0060738E" w:rsidRDefault="0060738E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884206"/>
      <w:docPartObj>
        <w:docPartGallery w:val="Page Numbers (Bottom of Page)"/>
        <w:docPartUnique/>
      </w:docPartObj>
    </w:sdtPr>
    <w:sdtContent>
      <w:p w14:paraId="0C029328" w14:textId="39D2E7C3" w:rsidR="000C21DD" w:rsidRDefault="000C21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380CDFC" w14:textId="77777777" w:rsidR="000C21DD" w:rsidRDefault="000C21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CECE8" w14:textId="77777777" w:rsidR="0060738E" w:rsidRDefault="0060738E" w:rsidP="00282157">
      <w:pPr>
        <w:spacing w:after="0" w:line="240" w:lineRule="auto"/>
      </w:pPr>
      <w:r>
        <w:separator/>
      </w:r>
    </w:p>
  </w:footnote>
  <w:footnote w:type="continuationSeparator" w:id="0">
    <w:p w14:paraId="253FC689" w14:textId="77777777" w:rsidR="0060738E" w:rsidRDefault="0060738E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25E3F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C5AF3"/>
    <w:multiLevelType w:val="hybridMultilevel"/>
    <w:tmpl w:val="DA28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2E16"/>
    <w:multiLevelType w:val="hybridMultilevel"/>
    <w:tmpl w:val="5F3614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738D4"/>
    <w:multiLevelType w:val="hybridMultilevel"/>
    <w:tmpl w:val="05DE72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793521"/>
    <w:multiLevelType w:val="hybridMultilevel"/>
    <w:tmpl w:val="42C02A34"/>
    <w:lvl w:ilvl="0" w:tplc="53F077BA">
      <w:start w:val="1"/>
      <w:numFmt w:val="decimal"/>
      <w:lvlText w:val="%1)"/>
      <w:lvlJc w:val="left"/>
      <w:pPr>
        <w:ind w:left="1068" w:hanging="360"/>
      </w:pPr>
      <w:rPr>
        <w:rFonts w:cs="Liberation 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5F7E26"/>
    <w:multiLevelType w:val="hybridMultilevel"/>
    <w:tmpl w:val="DEA85FF2"/>
    <w:lvl w:ilvl="0" w:tplc="4760BE86">
      <w:start w:val="1"/>
      <w:numFmt w:val="decimal"/>
      <w:lvlText w:val="%1)"/>
      <w:lvlJc w:val="left"/>
      <w:pPr>
        <w:ind w:left="1080" w:hanging="360"/>
      </w:pPr>
      <w:rPr>
        <w:rFonts w:cs="Liberation Serif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4F4C"/>
    <w:rsid w:val="00006002"/>
    <w:rsid w:val="00006FD6"/>
    <w:rsid w:val="00010707"/>
    <w:rsid w:val="00012789"/>
    <w:rsid w:val="00012876"/>
    <w:rsid w:val="00022E57"/>
    <w:rsid w:val="0002799A"/>
    <w:rsid w:val="0003145D"/>
    <w:rsid w:val="00031E2F"/>
    <w:rsid w:val="00032E01"/>
    <w:rsid w:val="00032FD3"/>
    <w:rsid w:val="00034035"/>
    <w:rsid w:val="00034924"/>
    <w:rsid w:val="00035225"/>
    <w:rsid w:val="00035F46"/>
    <w:rsid w:val="00037922"/>
    <w:rsid w:val="000416B9"/>
    <w:rsid w:val="00042545"/>
    <w:rsid w:val="0004336B"/>
    <w:rsid w:val="0004583C"/>
    <w:rsid w:val="00045E26"/>
    <w:rsid w:val="000467EA"/>
    <w:rsid w:val="00051190"/>
    <w:rsid w:val="0005131A"/>
    <w:rsid w:val="000520EA"/>
    <w:rsid w:val="00054B26"/>
    <w:rsid w:val="00054DC3"/>
    <w:rsid w:val="000553B6"/>
    <w:rsid w:val="00055880"/>
    <w:rsid w:val="00061A46"/>
    <w:rsid w:val="000628B8"/>
    <w:rsid w:val="0006515B"/>
    <w:rsid w:val="000669D4"/>
    <w:rsid w:val="00066F93"/>
    <w:rsid w:val="000700F7"/>
    <w:rsid w:val="0007044F"/>
    <w:rsid w:val="000743EC"/>
    <w:rsid w:val="00075238"/>
    <w:rsid w:val="0007527A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60B1"/>
    <w:rsid w:val="00097964"/>
    <w:rsid w:val="000A4689"/>
    <w:rsid w:val="000A6EF1"/>
    <w:rsid w:val="000A75F1"/>
    <w:rsid w:val="000B0C49"/>
    <w:rsid w:val="000B11C3"/>
    <w:rsid w:val="000B1F8A"/>
    <w:rsid w:val="000B3A4E"/>
    <w:rsid w:val="000B4DE9"/>
    <w:rsid w:val="000B55C7"/>
    <w:rsid w:val="000B5B46"/>
    <w:rsid w:val="000B763C"/>
    <w:rsid w:val="000B7BCA"/>
    <w:rsid w:val="000C21DD"/>
    <w:rsid w:val="000C59F0"/>
    <w:rsid w:val="000C79B3"/>
    <w:rsid w:val="000D113A"/>
    <w:rsid w:val="000D17DF"/>
    <w:rsid w:val="000D35E7"/>
    <w:rsid w:val="000D69E3"/>
    <w:rsid w:val="000D708C"/>
    <w:rsid w:val="000E0746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19B1"/>
    <w:rsid w:val="00122476"/>
    <w:rsid w:val="001226CC"/>
    <w:rsid w:val="00123303"/>
    <w:rsid w:val="00123478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374B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9721A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B6DDC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2EFD"/>
    <w:rsid w:val="00214F8F"/>
    <w:rsid w:val="00216B19"/>
    <w:rsid w:val="00216C37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230D"/>
    <w:rsid w:val="002661DA"/>
    <w:rsid w:val="00266711"/>
    <w:rsid w:val="00271515"/>
    <w:rsid w:val="00272F89"/>
    <w:rsid w:val="00282157"/>
    <w:rsid w:val="002832E4"/>
    <w:rsid w:val="002848DF"/>
    <w:rsid w:val="0028558E"/>
    <w:rsid w:val="00286F02"/>
    <w:rsid w:val="00287FE1"/>
    <w:rsid w:val="002953B1"/>
    <w:rsid w:val="002A0A46"/>
    <w:rsid w:val="002A1A2F"/>
    <w:rsid w:val="002A361D"/>
    <w:rsid w:val="002A3DC1"/>
    <w:rsid w:val="002A5942"/>
    <w:rsid w:val="002B22E6"/>
    <w:rsid w:val="002B4DCB"/>
    <w:rsid w:val="002B5001"/>
    <w:rsid w:val="002B5737"/>
    <w:rsid w:val="002B6DAD"/>
    <w:rsid w:val="002B76AB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14EE5"/>
    <w:rsid w:val="003228D4"/>
    <w:rsid w:val="00325470"/>
    <w:rsid w:val="00327ADB"/>
    <w:rsid w:val="0033273C"/>
    <w:rsid w:val="00342158"/>
    <w:rsid w:val="00345089"/>
    <w:rsid w:val="0034757E"/>
    <w:rsid w:val="00350EAD"/>
    <w:rsid w:val="0035253A"/>
    <w:rsid w:val="00352D85"/>
    <w:rsid w:val="00356F5B"/>
    <w:rsid w:val="003611C0"/>
    <w:rsid w:val="00363C2F"/>
    <w:rsid w:val="00373678"/>
    <w:rsid w:val="00383AFE"/>
    <w:rsid w:val="00383BCE"/>
    <w:rsid w:val="003843D8"/>
    <w:rsid w:val="00394A17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A6A"/>
    <w:rsid w:val="003C1CD2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0BEC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65F7"/>
    <w:rsid w:val="00427560"/>
    <w:rsid w:val="00440B1D"/>
    <w:rsid w:val="004413F7"/>
    <w:rsid w:val="00445C8E"/>
    <w:rsid w:val="0044730A"/>
    <w:rsid w:val="00454B43"/>
    <w:rsid w:val="0045621D"/>
    <w:rsid w:val="00461EB5"/>
    <w:rsid w:val="00462AEC"/>
    <w:rsid w:val="004649DD"/>
    <w:rsid w:val="00467E92"/>
    <w:rsid w:val="0047086C"/>
    <w:rsid w:val="00471AFB"/>
    <w:rsid w:val="00471DEE"/>
    <w:rsid w:val="0047469C"/>
    <w:rsid w:val="00474DF1"/>
    <w:rsid w:val="00477EA7"/>
    <w:rsid w:val="00487D7D"/>
    <w:rsid w:val="0049058B"/>
    <w:rsid w:val="00490A27"/>
    <w:rsid w:val="00492F49"/>
    <w:rsid w:val="00492FC2"/>
    <w:rsid w:val="0049514A"/>
    <w:rsid w:val="00496C3F"/>
    <w:rsid w:val="00497B00"/>
    <w:rsid w:val="004A0D39"/>
    <w:rsid w:val="004A1701"/>
    <w:rsid w:val="004A338C"/>
    <w:rsid w:val="004A4543"/>
    <w:rsid w:val="004A5CE3"/>
    <w:rsid w:val="004B08F4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42D9"/>
    <w:rsid w:val="004D4FFE"/>
    <w:rsid w:val="004D77B3"/>
    <w:rsid w:val="004E5B28"/>
    <w:rsid w:val="004F2241"/>
    <w:rsid w:val="004F7503"/>
    <w:rsid w:val="00504138"/>
    <w:rsid w:val="00506D7F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C58"/>
    <w:rsid w:val="00535D6B"/>
    <w:rsid w:val="00542813"/>
    <w:rsid w:val="00542D1F"/>
    <w:rsid w:val="00543D81"/>
    <w:rsid w:val="00545505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1F34"/>
    <w:rsid w:val="00572447"/>
    <w:rsid w:val="0057250A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092E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1F6C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1F5"/>
    <w:rsid w:val="005F630F"/>
    <w:rsid w:val="00602055"/>
    <w:rsid w:val="006027DC"/>
    <w:rsid w:val="00602957"/>
    <w:rsid w:val="00602ACB"/>
    <w:rsid w:val="00603664"/>
    <w:rsid w:val="00603771"/>
    <w:rsid w:val="0060398C"/>
    <w:rsid w:val="00604BE8"/>
    <w:rsid w:val="00604C8E"/>
    <w:rsid w:val="0060738E"/>
    <w:rsid w:val="00616F8E"/>
    <w:rsid w:val="00623204"/>
    <w:rsid w:val="00625623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5677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3AF5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602A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533C"/>
    <w:rsid w:val="007261D0"/>
    <w:rsid w:val="00727640"/>
    <w:rsid w:val="00727658"/>
    <w:rsid w:val="00727690"/>
    <w:rsid w:val="00731073"/>
    <w:rsid w:val="0073669A"/>
    <w:rsid w:val="00736AD3"/>
    <w:rsid w:val="00741AEA"/>
    <w:rsid w:val="00744612"/>
    <w:rsid w:val="007469DC"/>
    <w:rsid w:val="0074766A"/>
    <w:rsid w:val="00747782"/>
    <w:rsid w:val="00750D23"/>
    <w:rsid w:val="007511A8"/>
    <w:rsid w:val="00751991"/>
    <w:rsid w:val="00752624"/>
    <w:rsid w:val="00754D08"/>
    <w:rsid w:val="0075685A"/>
    <w:rsid w:val="00757AA1"/>
    <w:rsid w:val="007626D0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0C64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682A"/>
    <w:rsid w:val="00800E75"/>
    <w:rsid w:val="008013C4"/>
    <w:rsid w:val="00803211"/>
    <w:rsid w:val="00805842"/>
    <w:rsid w:val="00805A6E"/>
    <w:rsid w:val="008103FD"/>
    <w:rsid w:val="00814138"/>
    <w:rsid w:val="00817DD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5D84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208"/>
    <w:rsid w:val="00896457"/>
    <w:rsid w:val="008B502C"/>
    <w:rsid w:val="008B590E"/>
    <w:rsid w:val="008C1903"/>
    <w:rsid w:val="008C54A7"/>
    <w:rsid w:val="008C666A"/>
    <w:rsid w:val="008C6A63"/>
    <w:rsid w:val="008D519F"/>
    <w:rsid w:val="008D68C2"/>
    <w:rsid w:val="008E0B18"/>
    <w:rsid w:val="008E12E4"/>
    <w:rsid w:val="008E30BF"/>
    <w:rsid w:val="008F0E07"/>
    <w:rsid w:val="008F2174"/>
    <w:rsid w:val="008F299E"/>
    <w:rsid w:val="008F468E"/>
    <w:rsid w:val="008F4AF0"/>
    <w:rsid w:val="008F51CF"/>
    <w:rsid w:val="009037A0"/>
    <w:rsid w:val="0090420A"/>
    <w:rsid w:val="009043B8"/>
    <w:rsid w:val="00905396"/>
    <w:rsid w:val="00910E59"/>
    <w:rsid w:val="00911311"/>
    <w:rsid w:val="009160E6"/>
    <w:rsid w:val="009202A6"/>
    <w:rsid w:val="00923506"/>
    <w:rsid w:val="009248DD"/>
    <w:rsid w:val="009315B1"/>
    <w:rsid w:val="00931A16"/>
    <w:rsid w:val="00932089"/>
    <w:rsid w:val="00932AFD"/>
    <w:rsid w:val="00935047"/>
    <w:rsid w:val="0094358D"/>
    <w:rsid w:val="009464C5"/>
    <w:rsid w:val="00947475"/>
    <w:rsid w:val="00950280"/>
    <w:rsid w:val="0095107E"/>
    <w:rsid w:val="00951DBC"/>
    <w:rsid w:val="00957135"/>
    <w:rsid w:val="00961295"/>
    <w:rsid w:val="009642B6"/>
    <w:rsid w:val="00964B99"/>
    <w:rsid w:val="00966835"/>
    <w:rsid w:val="0097022D"/>
    <w:rsid w:val="009756D8"/>
    <w:rsid w:val="0097640C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3DD8"/>
    <w:rsid w:val="009A6ADF"/>
    <w:rsid w:val="009A6C5C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3D48"/>
    <w:rsid w:val="009D452D"/>
    <w:rsid w:val="009D607E"/>
    <w:rsid w:val="009D6192"/>
    <w:rsid w:val="009D6F43"/>
    <w:rsid w:val="009D7F77"/>
    <w:rsid w:val="009E2567"/>
    <w:rsid w:val="009E52E0"/>
    <w:rsid w:val="009F1297"/>
    <w:rsid w:val="009F29B5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8442C"/>
    <w:rsid w:val="00A91014"/>
    <w:rsid w:val="00A91409"/>
    <w:rsid w:val="00A924B5"/>
    <w:rsid w:val="00A945EB"/>
    <w:rsid w:val="00A949B2"/>
    <w:rsid w:val="00A962D4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19CF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7F38"/>
    <w:rsid w:val="00B20590"/>
    <w:rsid w:val="00B24BC5"/>
    <w:rsid w:val="00B3093E"/>
    <w:rsid w:val="00B34C10"/>
    <w:rsid w:val="00B35DC7"/>
    <w:rsid w:val="00B377FC"/>
    <w:rsid w:val="00B37BD2"/>
    <w:rsid w:val="00B43A46"/>
    <w:rsid w:val="00B4466C"/>
    <w:rsid w:val="00B45F01"/>
    <w:rsid w:val="00B4719A"/>
    <w:rsid w:val="00B506A6"/>
    <w:rsid w:val="00B5113E"/>
    <w:rsid w:val="00B5216F"/>
    <w:rsid w:val="00B532F4"/>
    <w:rsid w:val="00B53373"/>
    <w:rsid w:val="00B55352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D529C"/>
    <w:rsid w:val="00BD6B0E"/>
    <w:rsid w:val="00BD71F0"/>
    <w:rsid w:val="00BE462A"/>
    <w:rsid w:val="00BE57A5"/>
    <w:rsid w:val="00BE7241"/>
    <w:rsid w:val="00BE7E3E"/>
    <w:rsid w:val="00BF5E5E"/>
    <w:rsid w:val="00C03579"/>
    <w:rsid w:val="00C03682"/>
    <w:rsid w:val="00C042B6"/>
    <w:rsid w:val="00C12465"/>
    <w:rsid w:val="00C12D98"/>
    <w:rsid w:val="00C12DA5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018F"/>
    <w:rsid w:val="00C30AEA"/>
    <w:rsid w:val="00C30B1F"/>
    <w:rsid w:val="00C352E5"/>
    <w:rsid w:val="00C35E50"/>
    <w:rsid w:val="00C36B46"/>
    <w:rsid w:val="00C42188"/>
    <w:rsid w:val="00C427CE"/>
    <w:rsid w:val="00C434AA"/>
    <w:rsid w:val="00C43E9E"/>
    <w:rsid w:val="00C44E90"/>
    <w:rsid w:val="00C45D9D"/>
    <w:rsid w:val="00C50D27"/>
    <w:rsid w:val="00C51649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BCE"/>
    <w:rsid w:val="00C9140C"/>
    <w:rsid w:val="00C925DD"/>
    <w:rsid w:val="00C932A7"/>
    <w:rsid w:val="00C97A60"/>
    <w:rsid w:val="00CA274F"/>
    <w:rsid w:val="00CA3357"/>
    <w:rsid w:val="00CA724E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62D"/>
    <w:rsid w:val="00D01BFC"/>
    <w:rsid w:val="00D052C1"/>
    <w:rsid w:val="00D076A6"/>
    <w:rsid w:val="00D11C14"/>
    <w:rsid w:val="00D1299E"/>
    <w:rsid w:val="00D15EB2"/>
    <w:rsid w:val="00D17795"/>
    <w:rsid w:val="00D23FA6"/>
    <w:rsid w:val="00D256AD"/>
    <w:rsid w:val="00D278AA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800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1B11"/>
    <w:rsid w:val="00DB3BC8"/>
    <w:rsid w:val="00DC018F"/>
    <w:rsid w:val="00DC272E"/>
    <w:rsid w:val="00DC3973"/>
    <w:rsid w:val="00DC4347"/>
    <w:rsid w:val="00DC7373"/>
    <w:rsid w:val="00DD1B94"/>
    <w:rsid w:val="00DD30A2"/>
    <w:rsid w:val="00DD67C0"/>
    <w:rsid w:val="00DD6EFB"/>
    <w:rsid w:val="00DD7E73"/>
    <w:rsid w:val="00DE20C8"/>
    <w:rsid w:val="00DE658D"/>
    <w:rsid w:val="00DE66DC"/>
    <w:rsid w:val="00DE6E31"/>
    <w:rsid w:val="00DF28E3"/>
    <w:rsid w:val="00DF2D90"/>
    <w:rsid w:val="00DF3140"/>
    <w:rsid w:val="00DF4C76"/>
    <w:rsid w:val="00DF7B4F"/>
    <w:rsid w:val="00DF7FCF"/>
    <w:rsid w:val="00E0164B"/>
    <w:rsid w:val="00E016A7"/>
    <w:rsid w:val="00E02BBC"/>
    <w:rsid w:val="00E042C8"/>
    <w:rsid w:val="00E11C03"/>
    <w:rsid w:val="00E13687"/>
    <w:rsid w:val="00E13C4B"/>
    <w:rsid w:val="00E14C4B"/>
    <w:rsid w:val="00E172B3"/>
    <w:rsid w:val="00E17F5F"/>
    <w:rsid w:val="00E20CAF"/>
    <w:rsid w:val="00E22CC2"/>
    <w:rsid w:val="00E2481B"/>
    <w:rsid w:val="00E26031"/>
    <w:rsid w:val="00E2619A"/>
    <w:rsid w:val="00E26DAB"/>
    <w:rsid w:val="00E26F27"/>
    <w:rsid w:val="00E31872"/>
    <w:rsid w:val="00E321D6"/>
    <w:rsid w:val="00E342CF"/>
    <w:rsid w:val="00E34F79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2F02"/>
    <w:rsid w:val="00E7431A"/>
    <w:rsid w:val="00E76C52"/>
    <w:rsid w:val="00E81C1B"/>
    <w:rsid w:val="00E915D6"/>
    <w:rsid w:val="00E91D5C"/>
    <w:rsid w:val="00E92014"/>
    <w:rsid w:val="00E93131"/>
    <w:rsid w:val="00E957A6"/>
    <w:rsid w:val="00E95B59"/>
    <w:rsid w:val="00EA4A0E"/>
    <w:rsid w:val="00EA60D1"/>
    <w:rsid w:val="00EB5EC1"/>
    <w:rsid w:val="00EB67AD"/>
    <w:rsid w:val="00EC3713"/>
    <w:rsid w:val="00EC4591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0586"/>
    <w:rsid w:val="00F54B9F"/>
    <w:rsid w:val="00F5570C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48A0"/>
    <w:rsid w:val="00F9140E"/>
    <w:rsid w:val="00F970FC"/>
    <w:rsid w:val="00FA028E"/>
    <w:rsid w:val="00FA0483"/>
    <w:rsid w:val="00FA1477"/>
    <w:rsid w:val="00FA3260"/>
    <w:rsid w:val="00FB659B"/>
    <w:rsid w:val="00FC0D2C"/>
    <w:rsid w:val="00FC6D3C"/>
    <w:rsid w:val="00FD09F5"/>
    <w:rsid w:val="00FD0B52"/>
    <w:rsid w:val="00FD1DE0"/>
    <w:rsid w:val="00FD255B"/>
    <w:rsid w:val="00FD49DC"/>
    <w:rsid w:val="00FD4B81"/>
    <w:rsid w:val="00FE2445"/>
    <w:rsid w:val="00FE2A72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AEEBD"/>
  <w15:docId w15:val="{69D988C0-2D36-4C96-AB45-6A87829B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F551-A2FA-4DAE-8577-9FE511A7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2012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2</cp:revision>
  <cp:lastPrinted>2020-10-12T09:19:00Z</cp:lastPrinted>
  <dcterms:created xsi:type="dcterms:W3CDTF">2020-10-12T09:23:00Z</dcterms:created>
  <dcterms:modified xsi:type="dcterms:W3CDTF">2020-10-12T09:23:00Z</dcterms:modified>
</cp:coreProperties>
</file>