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E5E0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ZARZĄDZENIE </w:t>
      </w:r>
      <w:r>
        <w:rPr>
          <w:rFonts w:ascii="Times New Roman" w:eastAsia="Calibri" w:hAnsi="Times New Roman" w:cs="Times New Roman"/>
          <w:b/>
          <w:sz w:val="24"/>
          <w:szCs w:val="24"/>
        </w:rPr>
        <w:t>Nr 84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>/21</w:t>
      </w:r>
    </w:p>
    <w:p w14:paraId="305D7567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WÓJTA GMINY CHEŁMŻA  </w:t>
      </w:r>
    </w:p>
    <w:p w14:paraId="0C6DBEA6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378BB1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dnia 27 września </w:t>
      </w:r>
      <w:r w:rsidRPr="00003DE6">
        <w:rPr>
          <w:rFonts w:ascii="Times New Roman" w:eastAsia="Calibri" w:hAnsi="Times New Roman" w:cs="Times New Roman"/>
          <w:sz w:val="24"/>
          <w:szCs w:val="24"/>
        </w:rPr>
        <w:t>2021 r.</w:t>
      </w:r>
    </w:p>
    <w:p w14:paraId="12F6F7A5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872F76" w14:textId="77777777" w:rsidR="006E77D0" w:rsidRDefault="006E77D0" w:rsidP="006E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uchylające zarządzenie w sprawie 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oddania w użyczenie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zabudowanej 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 wsi Sławkowo 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stanowiącej </w:t>
      </w:r>
      <w:r w:rsidRPr="0000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zasób nieruchomości Gminy Chełmża</w:t>
      </w:r>
    </w:p>
    <w:p w14:paraId="08349664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od 01.09.2021 r.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31.08.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47A299B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odstąpienia od przetargowego trybu zawarcia umowy.</w:t>
      </w:r>
    </w:p>
    <w:p w14:paraId="3D9B10C0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DE6FBE" w14:textId="77777777" w:rsidR="006E77D0" w:rsidRPr="00003DE6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03DE6">
        <w:rPr>
          <w:rFonts w:ascii="Times New Roman" w:eastAsia="Calibri" w:hAnsi="Times New Roman" w:cs="Times New Roman"/>
          <w:sz w:val="24"/>
          <w:szCs w:val="24"/>
        </w:rPr>
        <w:t>Na podstawie art. 30 ust. 2 pkt 3 ustawy z dnia 8 marca 1990 r. o samorządzie gminnym (Dz.U. z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1372</w:t>
      </w:r>
      <w:r w:rsidRPr="00003DE6">
        <w:rPr>
          <w:rFonts w:ascii="Times New Roman" w:eastAsia="Calibri" w:hAnsi="Times New Roman" w:cs="Times New Roman"/>
          <w:sz w:val="24"/>
          <w:szCs w:val="24"/>
        </w:rPr>
        <w:t>), art. 13 ust. 1 i art. 25 ust. 1 ustawy z dnia 21 sierpnia 1997 r. o gospodarce nieruchomościami (Dz.U. z 2020 r. poz. 1990 oraz z 2021 r. poz. 11 i 234)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zarządzam</w:t>
      </w:r>
      <w:r w:rsidRPr="00003DE6">
        <w:rPr>
          <w:rFonts w:ascii="Times New Roman" w:eastAsia="Calibri" w:hAnsi="Times New Roman" w:cs="Times New Roman"/>
          <w:sz w:val="24"/>
          <w:szCs w:val="24"/>
        </w:rPr>
        <w:t>, co następuje: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0718544" w14:textId="77777777" w:rsidR="006E77D0" w:rsidRPr="00003DE6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127937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Uchylam zarządzenie Nr 66/21Wójta Gminy Chełmża z dnia 2 sierpnia 2021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r.w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sprawie oddania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3DE6">
        <w:rPr>
          <w:rFonts w:ascii="Times New Roman" w:eastAsia="Calibri" w:hAnsi="Times New Roman" w:cs="Times New Roman"/>
          <w:sz w:val="24"/>
          <w:szCs w:val="24"/>
        </w:rPr>
        <w:t>w użyczenie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4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nieruchomości we wsi Sławkowo stanowiącej </w:t>
      </w:r>
      <w:r w:rsidRPr="000C42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zasób nieruchomości Gminy Chełmża</w:t>
      </w:r>
      <w:r w:rsidRPr="000C4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od 01.09.2021 r. do 31.08.2031 r. oraz odstąpienia od przetargowego trybu zawarcia umowy.</w:t>
      </w:r>
    </w:p>
    <w:p w14:paraId="35C10D92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3264AB" w14:textId="77777777" w:rsidR="006E77D0" w:rsidRPr="00003DE6" w:rsidRDefault="006E77D0" w:rsidP="006E7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Zarządzenie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wchodzi w życie z dniem wydania.</w:t>
      </w:r>
    </w:p>
    <w:p w14:paraId="0A4CCAAB" w14:textId="77777777" w:rsidR="006E77D0" w:rsidRPr="00003DE6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7ADBB" w14:textId="77777777" w:rsidR="006E77D0" w:rsidRPr="00003DE6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0ADD6" w14:textId="77777777" w:rsidR="006E77D0" w:rsidRPr="00003DE6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9A87C" w14:textId="77777777" w:rsidR="006E77D0" w:rsidRPr="00A50C7F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016A4D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7C9DD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7FE78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A43F8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AE5D07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3D0E0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0FA76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57FF3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3A4326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2EF9A6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2C1DE8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44DDB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BBF12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CE00B1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D3009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8A9C8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60F56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871A21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22D31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8C9C66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58C89A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483BA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E50DD" w14:textId="77777777" w:rsidR="006E77D0" w:rsidRPr="00A50C7F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0DD0B" w14:textId="77777777" w:rsidR="006E77D0" w:rsidRPr="00A50C7F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CAFA9" w14:textId="77777777" w:rsidR="006E77D0" w:rsidRPr="00A50C7F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BB6DE" w14:textId="77777777" w:rsidR="006E77D0" w:rsidRPr="00B64E39" w:rsidRDefault="006E77D0" w:rsidP="006E7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E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14:paraId="73C33FA2" w14:textId="77777777" w:rsidR="006E77D0" w:rsidRPr="00A50C7F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D13A7" w14:textId="77777777" w:rsidR="006E77D0" w:rsidRDefault="006E77D0" w:rsidP="006E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Zawiadomieniem z dnia 22 września 2021 r. Wojewoda Kujawsko – Pomorski wszczął postępowanie w sprawie stwierdzenia nieważności zarządzenie Nr 66/21Wójta Gminy Chełmża z dnia 2 sierpnia 2021 r. w sprawie oddania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3DE6">
        <w:rPr>
          <w:rFonts w:ascii="Times New Roman" w:eastAsia="Calibri" w:hAnsi="Times New Roman" w:cs="Times New Roman"/>
          <w:sz w:val="24"/>
          <w:szCs w:val="24"/>
        </w:rPr>
        <w:t>w użyczenie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4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nieruchomości we wsi Sławkowo stanowiącej </w:t>
      </w:r>
      <w:r w:rsidRPr="000C42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zasób nieruchomości Gminy Chełmża</w:t>
      </w:r>
      <w:r w:rsidRPr="000C4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od 01.09.2021 r. do 31.08.2031 r. oraz odstąpienia od przetargowego trybu zawarcia umowy.</w:t>
      </w:r>
    </w:p>
    <w:p w14:paraId="0797B36E" w14:textId="77777777" w:rsidR="006E77D0" w:rsidRDefault="006E77D0" w:rsidP="006E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uzasadnieniu zarządzenia wskazano, że wobec nie podjęcia przez Radę Gminy Chełmża o likwidacji Szkoły Podstawowej w Sławkowie wydanie zarządzenia można uznać za przedwczesne i naruszające regulację art. 12 ust. 3 ustawy o finansach publicznych.</w:t>
      </w:r>
    </w:p>
    <w:p w14:paraId="61CB3A8E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D88">
        <w:rPr>
          <w:rFonts w:ascii="Times New Roman" w:eastAsia="Calibri" w:hAnsi="Times New Roman" w:cs="Times New Roman"/>
          <w:sz w:val="24"/>
          <w:szCs w:val="24"/>
        </w:rPr>
        <w:t xml:space="preserve">Ponieważ </w:t>
      </w:r>
      <w:r>
        <w:rPr>
          <w:rFonts w:ascii="Times New Roman" w:eastAsia="Calibri" w:hAnsi="Times New Roman" w:cs="Times New Roman"/>
          <w:sz w:val="24"/>
          <w:szCs w:val="24"/>
        </w:rPr>
        <w:t>w dniu 30 sierpnia 2021 r. Rada Gminy Chełmża podjęła uchwałę Nr XLVII/291/21 o likwidacji z dniem 31 sierpnia 2021 r. Szkoły Podstawowej im. Mikołaja Kopernika w Sławkowie oraz o przeznaczeniu mienia pozostałego po likwidacji szkoły, które pozostanie własnością Gminy Chełmża.</w:t>
      </w:r>
    </w:p>
    <w:p w14:paraId="4C92513F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Zatem od 1 września 2021 r. o przeznaczeniu mienia zlikwidowanej szkoły decyduje Wójt Gminy Chełmża.</w:t>
      </w:r>
    </w:p>
    <w:p w14:paraId="2443BACD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celu powtórzenia procedury należało wydać przedmiotowe zarządzenie. </w:t>
      </w:r>
    </w:p>
    <w:p w14:paraId="556206F0" w14:textId="77777777" w:rsidR="006E77D0" w:rsidRPr="007F5D88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1156E" w14:textId="77777777" w:rsidR="006E77D0" w:rsidRPr="007F5D88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FFA8C" w14:textId="77777777" w:rsidR="006E77D0" w:rsidRPr="007F5D88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BA1AD" w14:textId="77777777" w:rsidR="006E77D0" w:rsidRPr="007F5D88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65B5D" w14:textId="77777777" w:rsidR="006E77D0" w:rsidRPr="007F5D88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BDFBF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35782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10E1D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F739FC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87560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BD564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63E48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05201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96E83F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8AAB3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991DC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D7014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4169DD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6F869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F4A5AA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45C94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049F1" w14:textId="77777777" w:rsidR="006E77D0" w:rsidRDefault="006E77D0" w:rsidP="006E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30972" w14:textId="77777777" w:rsidR="00A82923" w:rsidRDefault="00A82923"/>
    <w:sectPr w:rsidR="00A8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D0"/>
    <w:rsid w:val="006E77D0"/>
    <w:rsid w:val="00A82923"/>
    <w:rsid w:val="00D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4387"/>
  <w15:chartTrackingRefBased/>
  <w15:docId w15:val="{4D4ED140-62BD-4DC4-BEAF-6C9E530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1</cp:revision>
  <dcterms:created xsi:type="dcterms:W3CDTF">2021-09-27T10:44:00Z</dcterms:created>
  <dcterms:modified xsi:type="dcterms:W3CDTF">2021-09-27T10:45:00Z</dcterms:modified>
</cp:coreProperties>
</file>