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BCC43" w14:textId="77777777" w:rsidR="00B0007D" w:rsidRDefault="00B0007D" w:rsidP="00291528">
      <w:pPr>
        <w:tabs>
          <w:tab w:val="left" w:pos="900"/>
        </w:tabs>
        <w:spacing w:line="240" w:lineRule="auto"/>
        <w:rPr>
          <w:rFonts w:ascii="Times New Roman" w:hAnsi="Times New Roman"/>
          <w:sz w:val="16"/>
          <w:szCs w:val="16"/>
          <w:vertAlign w:val="subscript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  <w:vertAlign w:val="subscript"/>
        </w:rPr>
        <w:t>…………………...............................................…………………………….</w:t>
      </w:r>
    </w:p>
    <w:p w14:paraId="71580E90" w14:textId="77777777" w:rsidR="00B0007D" w:rsidRDefault="00B0007D" w:rsidP="00291528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Pieczęć jednostki odpowiedzialnej </w:t>
      </w:r>
    </w:p>
    <w:p w14:paraId="5A339D8D" w14:textId="77777777" w:rsidR="00B0007D" w:rsidRDefault="00B0007D" w:rsidP="00291528">
      <w:pPr>
        <w:spacing w:after="0" w:line="240" w:lineRule="auto"/>
        <w:ind w:left="426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 wywieszenie obwieszczenia</w:t>
      </w:r>
    </w:p>
    <w:p w14:paraId="09301227" w14:textId="4EDA1797" w:rsidR="00B0007D" w:rsidRDefault="00B0007D" w:rsidP="00291528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spra</w:t>
      </w:r>
      <w:r w:rsidR="00A84076">
        <w:rPr>
          <w:rFonts w:ascii="Times New Roman" w:hAnsi="Times New Roman"/>
          <w:sz w:val="16"/>
        </w:rPr>
        <w:t>wa znak: WIR.I.7840.</w:t>
      </w:r>
      <w:r w:rsidR="00481C95">
        <w:rPr>
          <w:rFonts w:ascii="Times New Roman" w:hAnsi="Times New Roman"/>
          <w:sz w:val="16"/>
        </w:rPr>
        <w:t>6</w:t>
      </w:r>
      <w:r w:rsidR="00A84076">
        <w:rPr>
          <w:rFonts w:ascii="Times New Roman" w:hAnsi="Times New Roman"/>
          <w:sz w:val="16"/>
        </w:rPr>
        <w:t>.</w:t>
      </w:r>
      <w:r w:rsidR="00E71B84">
        <w:rPr>
          <w:rFonts w:ascii="Times New Roman" w:hAnsi="Times New Roman"/>
          <w:sz w:val="16"/>
        </w:rPr>
        <w:t>2</w:t>
      </w:r>
      <w:r w:rsidR="00481C95">
        <w:rPr>
          <w:rFonts w:ascii="Times New Roman" w:hAnsi="Times New Roman"/>
          <w:sz w:val="16"/>
        </w:rPr>
        <w:t>4</w:t>
      </w:r>
      <w:r w:rsidR="00A84076">
        <w:rPr>
          <w:rFonts w:ascii="Times New Roman" w:hAnsi="Times New Roman"/>
          <w:sz w:val="16"/>
        </w:rPr>
        <w:t>.2021</w:t>
      </w:r>
      <w:r w:rsidR="00C37821">
        <w:rPr>
          <w:rFonts w:ascii="Times New Roman" w:hAnsi="Times New Roman"/>
          <w:sz w:val="16"/>
        </w:rPr>
        <w:t>.</w:t>
      </w:r>
      <w:r w:rsidR="00E71B84">
        <w:rPr>
          <w:rFonts w:ascii="Times New Roman" w:hAnsi="Times New Roman"/>
          <w:sz w:val="16"/>
        </w:rPr>
        <w:t>AP</w:t>
      </w:r>
      <w:r w:rsidR="00747B1E">
        <w:rPr>
          <w:rFonts w:ascii="Times New Roman" w:hAnsi="Times New Roman"/>
          <w:sz w:val="16"/>
        </w:rPr>
        <w:t>(</w:t>
      </w:r>
      <w:r w:rsidR="00982093">
        <w:rPr>
          <w:rFonts w:ascii="Times New Roman" w:hAnsi="Times New Roman"/>
          <w:sz w:val="16"/>
        </w:rPr>
        <w:t>D</w:t>
      </w:r>
      <w:r>
        <w:rPr>
          <w:rFonts w:ascii="Times New Roman" w:hAnsi="Times New Roman"/>
          <w:sz w:val="16"/>
        </w:rPr>
        <w:t>)</w:t>
      </w:r>
    </w:p>
    <w:p w14:paraId="1435132D" w14:textId="77777777" w:rsidR="00B0007D" w:rsidRPr="008379E2" w:rsidRDefault="00B0007D" w:rsidP="0029152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379E2">
        <w:rPr>
          <w:rFonts w:ascii="Times New Roman" w:hAnsi="Times New Roman"/>
          <w:b/>
          <w:sz w:val="23"/>
          <w:szCs w:val="23"/>
        </w:rPr>
        <w:t>OBWIESZCZENIE</w:t>
      </w:r>
    </w:p>
    <w:p w14:paraId="532D50E1" w14:textId="77777777" w:rsidR="00B0007D" w:rsidRPr="008379E2" w:rsidRDefault="00B0007D" w:rsidP="00291528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379E2">
        <w:rPr>
          <w:rFonts w:ascii="Times New Roman" w:hAnsi="Times New Roman"/>
          <w:b/>
          <w:sz w:val="23"/>
          <w:szCs w:val="23"/>
        </w:rPr>
        <w:t>WOJEWODY KUJAWSKO – POMORSKIEGO</w:t>
      </w:r>
    </w:p>
    <w:p w14:paraId="635EC86A" w14:textId="77777777" w:rsidR="00982093" w:rsidRPr="008379E2" w:rsidRDefault="00982093" w:rsidP="00982093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379E2">
        <w:rPr>
          <w:rFonts w:ascii="Times New Roman" w:hAnsi="Times New Roman"/>
          <w:b/>
          <w:sz w:val="23"/>
          <w:szCs w:val="23"/>
        </w:rPr>
        <w:t>z dnia 1</w:t>
      </w:r>
      <w:r>
        <w:rPr>
          <w:rFonts w:ascii="Times New Roman" w:hAnsi="Times New Roman"/>
          <w:b/>
          <w:sz w:val="23"/>
          <w:szCs w:val="23"/>
        </w:rPr>
        <w:t>8</w:t>
      </w:r>
      <w:r w:rsidRPr="008379E2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lutego</w:t>
      </w:r>
      <w:r w:rsidRPr="008379E2">
        <w:rPr>
          <w:rFonts w:ascii="Times New Roman" w:hAnsi="Times New Roman"/>
          <w:b/>
          <w:sz w:val="23"/>
          <w:szCs w:val="23"/>
        </w:rPr>
        <w:t xml:space="preserve"> 202</w:t>
      </w:r>
      <w:r>
        <w:rPr>
          <w:rFonts w:ascii="Times New Roman" w:hAnsi="Times New Roman"/>
          <w:b/>
          <w:sz w:val="23"/>
          <w:szCs w:val="23"/>
        </w:rPr>
        <w:t>2</w:t>
      </w:r>
      <w:r w:rsidRPr="008379E2">
        <w:rPr>
          <w:rFonts w:ascii="Times New Roman" w:hAnsi="Times New Roman"/>
          <w:b/>
          <w:sz w:val="23"/>
          <w:szCs w:val="23"/>
        </w:rPr>
        <w:t xml:space="preserve"> r.</w:t>
      </w:r>
    </w:p>
    <w:p w14:paraId="1B3A0945" w14:textId="77777777" w:rsidR="009D5039" w:rsidRPr="008379E2" w:rsidRDefault="00982093" w:rsidP="009D503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379E2">
        <w:rPr>
          <w:rFonts w:ascii="Times New Roman" w:hAnsi="Times New Roman"/>
          <w:b/>
          <w:sz w:val="23"/>
          <w:szCs w:val="23"/>
        </w:rPr>
        <w:tab/>
      </w:r>
      <w:r w:rsidR="009D5039" w:rsidRPr="008379E2">
        <w:rPr>
          <w:rFonts w:ascii="Times New Roman" w:hAnsi="Times New Roman"/>
          <w:sz w:val="23"/>
          <w:szCs w:val="23"/>
        </w:rPr>
        <w:t>Na podstawie art. 9</w:t>
      </w:r>
      <w:r w:rsidR="009D5039">
        <w:rPr>
          <w:rFonts w:ascii="Times New Roman" w:hAnsi="Times New Roman"/>
          <w:sz w:val="23"/>
          <w:szCs w:val="23"/>
        </w:rPr>
        <w:t>ac</w:t>
      </w:r>
      <w:r w:rsidR="009D5039" w:rsidRPr="008379E2">
        <w:rPr>
          <w:rFonts w:ascii="Times New Roman" w:hAnsi="Times New Roman"/>
          <w:sz w:val="23"/>
          <w:szCs w:val="23"/>
        </w:rPr>
        <w:t xml:space="preserve"> </w:t>
      </w:r>
      <w:r w:rsidR="009D5039">
        <w:rPr>
          <w:rFonts w:ascii="Times New Roman" w:hAnsi="Times New Roman"/>
          <w:sz w:val="23"/>
          <w:szCs w:val="23"/>
        </w:rPr>
        <w:t xml:space="preserve">ust. 1 </w:t>
      </w:r>
      <w:r w:rsidR="009D5039" w:rsidRPr="008379E2">
        <w:rPr>
          <w:rFonts w:ascii="Times New Roman" w:hAnsi="Times New Roman"/>
          <w:sz w:val="23"/>
          <w:szCs w:val="23"/>
        </w:rPr>
        <w:t xml:space="preserve">ustawy </w:t>
      </w:r>
      <w:r w:rsidR="009D5039">
        <w:rPr>
          <w:rFonts w:ascii="Times New Roman" w:hAnsi="Times New Roman"/>
          <w:sz w:val="23"/>
          <w:szCs w:val="23"/>
        </w:rPr>
        <w:t xml:space="preserve">z dnia 28 marca 2003 r. o transporcie kolejowym </w:t>
      </w:r>
      <w:r w:rsidR="009D5039">
        <w:rPr>
          <w:rFonts w:ascii="Times New Roman" w:hAnsi="Times New Roman"/>
          <w:sz w:val="23"/>
          <w:szCs w:val="23"/>
        </w:rPr>
        <w:br/>
        <w:t xml:space="preserve">(Dz. U. z 2021 r. poz. 1984 ze zm.) oraz </w:t>
      </w:r>
      <w:r w:rsidR="009D5039" w:rsidRPr="008266CE">
        <w:rPr>
          <w:rFonts w:ascii="Times New Roman" w:hAnsi="Times New Roman"/>
          <w:sz w:val="23"/>
          <w:szCs w:val="23"/>
        </w:rPr>
        <w:t xml:space="preserve">art. </w:t>
      </w:r>
      <w:r w:rsidR="009D5039" w:rsidRPr="003D3BB5">
        <w:rPr>
          <w:rFonts w:ascii="Times New Roman" w:hAnsi="Times New Roman"/>
          <w:sz w:val="23"/>
          <w:szCs w:val="23"/>
        </w:rPr>
        <w:t xml:space="preserve">72 ust. 6 ustawy z dnia 3 października 2008 r. </w:t>
      </w:r>
      <w:r w:rsidR="009D5039">
        <w:rPr>
          <w:rFonts w:ascii="Times New Roman" w:hAnsi="Times New Roman"/>
          <w:sz w:val="23"/>
          <w:szCs w:val="23"/>
        </w:rPr>
        <w:br/>
      </w:r>
      <w:r w:rsidR="009D5039" w:rsidRPr="003D3BB5">
        <w:rPr>
          <w:rFonts w:ascii="Times New Roman" w:hAnsi="Times New Roman"/>
          <w:sz w:val="23"/>
          <w:szCs w:val="23"/>
        </w:rPr>
        <w:t>o udostępnianiu informacji o środowisku i jego ochronie, udziale społeczeństwa w ochronie środowiska oraz</w:t>
      </w:r>
      <w:r w:rsidR="009D5039">
        <w:rPr>
          <w:rFonts w:ascii="Times New Roman" w:hAnsi="Times New Roman"/>
          <w:sz w:val="23"/>
          <w:szCs w:val="23"/>
        </w:rPr>
        <w:t xml:space="preserve"> </w:t>
      </w:r>
      <w:r w:rsidR="009D5039" w:rsidRPr="003D3BB5">
        <w:rPr>
          <w:rFonts w:ascii="Times New Roman" w:hAnsi="Times New Roman"/>
          <w:sz w:val="23"/>
          <w:szCs w:val="23"/>
        </w:rPr>
        <w:t>o ocenach oddziaływania na środowisko (Dz. U. z 2021 r., poz. 2373 ze zm.)</w:t>
      </w:r>
      <w:r w:rsidR="009D5039" w:rsidRPr="008379E2">
        <w:rPr>
          <w:rFonts w:ascii="Times New Roman" w:hAnsi="Times New Roman"/>
          <w:sz w:val="23"/>
          <w:szCs w:val="23"/>
        </w:rPr>
        <w:t xml:space="preserve">, </w:t>
      </w:r>
    </w:p>
    <w:p w14:paraId="1C825EC1" w14:textId="77777777" w:rsidR="009D5039" w:rsidRPr="008379E2" w:rsidRDefault="009D5039" w:rsidP="009D5039">
      <w:pPr>
        <w:spacing w:before="120" w:after="12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zawiadamiam</w:t>
      </w:r>
    </w:p>
    <w:p w14:paraId="5079DEEA" w14:textId="77777777" w:rsidR="009D5039" w:rsidRDefault="009D5039" w:rsidP="009D5039">
      <w:pPr>
        <w:spacing w:after="120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671227">
        <w:rPr>
          <w:rFonts w:ascii="Times New Roman" w:eastAsia="Times New Roman" w:hAnsi="Times New Roman"/>
          <w:bCs/>
          <w:sz w:val="23"/>
          <w:szCs w:val="23"/>
          <w:lang w:eastAsia="pl-PL"/>
        </w:rPr>
        <w:t>o wydaniu w dniu 17 lutego 2022 r. na rzecz inwestora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-</w:t>
      </w:r>
      <w:r w:rsidRPr="00671227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PKP Polskie Linie Kolejowe S.A., reprezentowanego przez pana Adama Laskowskiego - pełnomocnika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, </w:t>
      </w:r>
      <w:bookmarkStart w:id="1" w:name="_Hlk90376769"/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decyzji Nr 11/Tz-K/2022 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br/>
        <w:t xml:space="preserve">o pozwoleniu na budowę dla inwestycji pn.: </w:t>
      </w:r>
    </w:p>
    <w:p w14:paraId="6E6997D0" w14:textId="77777777" w:rsidR="009D5039" w:rsidRPr="008379E2" w:rsidRDefault="009D5039" w:rsidP="009D5039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>
        <w:rPr>
          <w:rFonts w:ascii="Times New Roman" w:hAnsi="Times New Roman"/>
          <w:b/>
          <w:sz w:val="23"/>
          <w:szCs w:val="23"/>
        </w:rPr>
        <w:t xml:space="preserve">Przebudowa i rozbudowa linii kolejowej nr 207 od km 1+007 do km 18+897 wraz </w:t>
      </w:r>
      <w:r>
        <w:rPr>
          <w:rFonts w:ascii="Times New Roman" w:hAnsi="Times New Roman"/>
          <w:b/>
          <w:sz w:val="23"/>
          <w:szCs w:val="23"/>
        </w:rPr>
        <w:br/>
        <w:t xml:space="preserve">z urządzeniami towarzyszącymi dla projektu pn.: </w:t>
      </w:r>
      <w:r w:rsidRPr="008379E2">
        <w:rPr>
          <w:rFonts w:ascii="Times New Roman" w:hAnsi="Times New Roman"/>
          <w:b/>
          <w:sz w:val="23"/>
          <w:szCs w:val="23"/>
        </w:rPr>
        <w:t>„</w:t>
      </w:r>
      <w:r>
        <w:rPr>
          <w:rFonts w:ascii="Times New Roman" w:hAnsi="Times New Roman"/>
          <w:b/>
          <w:sz w:val="23"/>
          <w:szCs w:val="23"/>
        </w:rPr>
        <w:t xml:space="preserve">Rewitalizacja linii kolejowej nr 207 </w:t>
      </w:r>
      <w:r>
        <w:rPr>
          <w:rFonts w:ascii="Times New Roman" w:hAnsi="Times New Roman"/>
          <w:b/>
          <w:sz w:val="23"/>
          <w:szCs w:val="23"/>
        </w:rPr>
        <w:br/>
        <w:t>na odcinku Toruń Wschodni – Chełmża”</w:t>
      </w:r>
      <w:r w:rsidRPr="008379E2">
        <w:rPr>
          <w:rFonts w:ascii="Times New Roman" w:eastAsia="Times New Roman" w:hAnsi="Times New Roman"/>
          <w:color w:val="000000"/>
          <w:sz w:val="23"/>
          <w:szCs w:val="23"/>
          <w:lang w:eastAsia="pl-PL"/>
        </w:rPr>
        <w:t>,</w:t>
      </w:r>
    </w:p>
    <w:p w14:paraId="63F1FA7A" w14:textId="77777777" w:rsidR="009D5039" w:rsidRPr="00EA0903" w:rsidRDefault="009D5039" w:rsidP="009D503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EA0903">
        <w:rPr>
          <w:rFonts w:ascii="Times New Roman" w:hAnsi="Times New Roman"/>
          <w:color w:val="000000"/>
          <w:sz w:val="24"/>
          <w:szCs w:val="24"/>
        </w:rPr>
        <w:t xml:space="preserve">zlokalizowanej na działkach o nr ew.: </w:t>
      </w:r>
      <w:bookmarkStart w:id="2" w:name="_Hlk90383705"/>
      <w:r w:rsidRPr="00EA0903">
        <w:rPr>
          <w:rFonts w:ascii="Times New Roman" w:hAnsi="Times New Roman"/>
          <w:sz w:val="24"/>
          <w:szCs w:val="24"/>
        </w:rPr>
        <w:t xml:space="preserve">134, 128, 127, 135, 125, 144/2 </w:t>
      </w:r>
      <w:bookmarkStart w:id="3" w:name="_Hlk89680410"/>
      <w:r w:rsidRPr="00EA0903">
        <w:rPr>
          <w:rFonts w:ascii="Times New Roman" w:hAnsi="Times New Roman"/>
          <w:sz w:val="24"/>
          <w:szCs w:val="24"/>
        </w:rPr>
        <w:t>obręb 0049 Toruń Miasto</w:t>
      </w:r>
      <w:bookmarkEnd w:id="3"/>
      <w:r>
        <w:rPr>
          <w:rFonts w:ascii="Times New Roman" w:hAnsi="Times New Roman"/>
          <w:sz w:val="24"/>
          <w:szCs w:val="24"/>
        </w:rPr>
        <w:t>;</w:t>
      </w:r>
      <w:r w:rsidRPr="00EA09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0903">
        <w:rPr>
          <w:rFonts w:ascii="Times New Roman" w:hAnsi="Times New Roman"/>
          <w:color w:val="000000"/>
          <w:sz w:val="24"/>
          <w:szCs w:val="24"/>
        </w:rPr>
        <w:br/>
      </w:r>
      <w:r w:rsidRPr="00EA0903">
        <w:rPr>
          <w:rFonts w:ascii="Times New Roman" w:hAnsi="Times New Roman"/>
          <w:sz w:val="24"/>
          <w:szCs w:val="24"/>
        </w:rPr>
        <w:t xml:space="preserve">211/2, 209, 219, 136, 220, 69, 165/2, 166/3 171/4, 174/1, 174/2, 68/3, 171/3, 7/2 obręb </w:t>
      </w:r>
      <w:r>
        <w:rPr>
          <w:rFonts w:ascii="Times New Roman" w:hAnsi="Times New Roman"/>
          <w:sz w:val="24"/>
          <w:szCs w:val="24"/>
        </w:rPr>
        <w:br/>
      </w:r>
      <w:r w:rsidRPr="00EA0903">
        <w:rPr>
          <w:rFonts w:ascii="Times New Roman" w:hAnsi="Times New Roman"/>
          <w:sz w:val="24"/>
          <w:szCs w:val="24"/>
        </w:rPr>
        <w:t>0044 Toruń Miasto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A0903">
        <w:rPr>
          <w:rFonts w:ascii="Times New Roman" w:hAnsi="Times New Roman"/>
          <w:sz w:val="24"/>
          <w:szCs w:val="24"/>
        </w:rPr>
        <w:t xml:space="preserve">126, 125, 124, 55, 54, 56, 53, 18/2, 3, 134/1, 127/24 </w:t>
      </w:r>
      <w:bookmarkStart w:id="4" w:name="_Hlk89680967"/>
      <w:r w:rsidRPr="00EA0903">
        <w:rPr>
          <w:rFonts w:ascii="Times New Roman" w:hAnsi="Times New Roman"/>
          <w:sz w:val="24"/>
          <w:szCs w:val="24"/>
        </w:rPr>
        <w:t xml:space="preserve">obręb 0040 </w:t>
      </w:r>
      <w:r>
        <w:rPr>
          <w:rFonts w:ascii="Times New Roman" w:hAnsi="Times New Roman"/>
          <w:sz w:val="24"/>
          <w:szCs w:val="24"/>
        </w:rPr>
        <w:br/>
      </w:r>
      <w:r w:rsidRPr="00EA0903">
        <w:rPr>
          <w:rFonts w:ascii="Times New Roman" w:hAnsi="Times New Roman"/>
          <w:sz w:val="24"/>
          <w:szCs w:val="24"/>
        </w:rPr>
        <w:t>Toruń Miasto</w:t>
      </w:r>
      <w:bookmarkEnd w:id="4"/>
      <w:r>
        <w:rPr>
          <w:rFonts w:ascii="Times New Roman" w:hAnsi="Times New Roman"/>
          <w:sz w:val="24"/>
          <w:szCs w:val="24"/>
        </w:rPr>
        <w:t xml:space="preserve">; </w:t>
      </w:r>
      <w:r w:rsidRPr="00EA0903">
        <w:rPr>
          <w:rFonts w:ascii="Times New Roman" w:hAnsi="Times New Roman"/>
          <w:sz w:val="24"/>
          <w:szCs w:val="24"/>
        </w:rPr>
        <w:t>208, 209, 210, 212/2 obręb 0043 Toruń Miasto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42E7F">
        <w:rPr>
          <w:rFonts w:ascii="Times New Roman" w:hAnsi="Times New Roman"/>
          <w:b/>
          <w:bCs/>
          <w:sz w:val="24"/>
          <w:szCs w:val="24"/>
        </w:rPr>
        <w:t>gm. Miasto Toruń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br/>
      </w:r>
      <w:r w:rsidRPr="00EA0903">
        <w:rPr>
          <w:rFonts w:ascii="Times New Roman" w:hAnsi="Times New Roman"/>
          <w:sz w:val="24"/>
          <w:szCs w:val="24"/>
        </w:rPr>
        <w:t xml:space="preserve">147/2, 283/11, 283/3, 283/9, 283/4, 283/2, 146/1, 147/3, 343, 344, 164/1, 94/1, 169/1, </w:t>
      </w:r>
      <w:r>
        <w:rPr>
          <w:rFonts w:ascii="Times New Roman" w:hAnsi="Times New Roman"/>
          <w:sz w:val="24"/>
          <w:szCs w:val="24"/>
        </w:rPr>
        <w:br/>
      </w:r>
      <w:r w:rsidRPr="00EA0903">
        <w:rPr>
          <w:rFonts w:ascii="Times New Roman" w:hAnsi="Times New Roman"/>
          <w:sz w:val="24"/>
          <w:szCs w:val="24"/>
        </w:rPr>
        <w:t xml:space="preserve">147/4, </w:t>
      </w:r>
      <w:r>
        <w:rPr>
          <w:rFonts w:ascii="Times New Roman" w:hAnsi="Times New Roman"/>
          <w:sz w:val="24"/>
          <w:szCs w:val="24"/>
        </w:rPr>
        <w:t>3</w:t>
      </w:r>
      <w:r w:rsidRPr="00EA0903">
        <w:rPr>
          <w:rFonts w:ascii="Times New Roman" w:hAnsi="Times New Roman"/>
          <w:sz w:val="24"/>
          <w:szCs w:val="24"/>
        </w:rPr>
        <w:t xml:space="preserve">131/2, 145/1, 144/1, 3138/7, 149/2, 138/3, 146/2, 297, 125/13, 108/2, 124/3, 123, </w:t>
      </w:r>
      <w:r>
        <w:rPr>
          <w:rFonts w:ascii="Times New Roman" w:hAnsi="Times New Roman"/>
          <w:sz w:val="24"/>
          <w:szCs w:val="24"/>
        </w:rPr>
        <w:br/>
      </w:r>
      <w:r w:rsidRPr="00EA0903">
        <w:rPr>
          <w:rFonts w:ascii="Times New Roman" w:hAnsi="Times New Roman"/>
          <w:sz w:val="24"/>
          <w:szCs w:val="24"/>
        </w:rPr>
        <w:t>166, 283/12, 74/3, 283/1, 26, 30/10, 32, 30/18, 30/3, 30/4, 35/8, 28/10, 27/11 obręb 0007 Łysomice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A090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EA0903">
        <w:rPr>
          <w:rFonts w:ascii="Times New Roman" w:hAnsi="Times New Roman"/>
          <w:sz w:val="24"/>
          <w:szCs w:val="24"/>
        </w:rPr>
        <w:t xml:space="preserve">/5, 36/21, 22/13, 78/2, </w:t>
      </w:r>
      <w:r>
        <w:rPr>
          <w:rFonts w:ascii="Times New Roman" w:hAnsi="Times New Roman"/>
          <w:sz w:val="24"/>
          <w:szCs w:val="24"/>
        </w:rPr>
        <w:t xml:space="preserve">25/4, </w:t>
      </w:r>
      <w:r w:rsidRPr="00EA0903">
        <w:rPr>
          <w:rFonts w:ascii="Times New Roman" w:hAnsi="Times New Roman"/>
          <w:sz w:val="24"/>
          <w:szCs w:val="24"/>
        </w:rPr>
        <w:t>75, 76, 36/22, 36/19, 36/14, 39/1, 20, 23, 16 obręb 0008 Ostaszewo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A0903">
        <w:rPr>
          <w:rFonts w:ascii="Times New Roman" w:hAnsi="Times New Roman"/>
          <w:sz w:val="24"/>
          <w:szCs w:val="24"/>
        </w:rPr>
        <w:t xml:space="preserve">38, 41/4, 41/2, 37/1 obręb 0016 </w:t>
      </w:r>
      <w:r w:rsidRPr="00387944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Zęgwirt, </w:t>
      </w:r>
      <w:r w:rsidRPr="00387944">
        <w:rPr>
          <w:rFonts w:ascii="Times New Roman" w:eastAsia="Times New Roman" w:hAnsi="Times New Roman"/>
          <w:b/>
          <w:bCs/>
          <w:spacing w:val="-2"/>
          <w:sz w:val="24"/>
          <w:szCs w:val="20"/>
          <w:lang w:eastAsia="pl-PL"/>
        </w:rPr>
        <w:t>gm. Łysomice</w:t>
      </w:r>
      <w:r w:rsidRPr="00387944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; 180, 181/1 obręb 0014 Kuczwały, 204/2, 204/1, 327, 12, 196/1, 229/4, 46/1, 385/1, 205, 195, 229/5, 309, 232, </w:t>
      </w:r>
      <w:r w:rsidRPr="00387944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br/>
        <w:t xml:space="preserve">225, 56, 38, 46/2, 326, 54, 45/1, 43/2, 317, 30, 16/4, 16/3, 29/2, 321, 8/1, 1/61, 57/2 obręb </w:t>
      </w:r>
      <w:r w:rsidRPr="00387944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br/>
        <w:t xml:space="preserve">0011 Grzywna, </w:t>
      </w:r>
      <w:r w:rsidRPr="00387944">
        <w:rPr>
          <w:rFonts w:ascii="Times New Roman" w:eastAsia="Times New Roman" w:hAnsi="Times New Roman"/>
          <w:b/>
          <w:bCs/>
          <w:spacing w:val="-2"/>
          <w:sz w:val="24"/>
          <w:szCs w:val="20"/>
          <w:lang w:eastAsia="pl-PL"/>
        </w:rPr>
        <w:t>gm. Chełmża</w:t>
      </w:r>
      <w:r w:rsidRPr="00387944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t xml:space="preserve">; 3/2, 30/22, 4 obręb 0015; 9/28, 9/22, 9/23 obręb 0014 </w:t>
      </w:r>
      <w:r w:rsidRPr="00387944">
        <w:rPr>
          <w:rFonts w:ascii="Times New Roman" w:eastAsia="Times New Roman" w:hAnsi="Times New Roman"/>
          <w:spacing w:val="-2"/>
          <w:sz w:val="24"/>
          <w:szCs w:val="20"/>
          <w:lang w:eastAsia="pl-PL"/>
        </w:rPr>
        <w:br/>
      </w:r>
      <w:r w:rsidRPr="00387944">
        <w:rPr>
          <w:rFonts w:ascii="Times New Roman" w:eastAsia="Times New Roman" w:hAnsi="Times New Roman"/>
          <w:b/>
          <w:bCs/>
          <w:spacing w:val="-2"/>
          <w:sz w:val="24"/>
          <w:szCs w:val="20"/>
          <w:lang w:eastAsia="pl-PL"/>
        </w:rPr>
        <w:t>Chełmża Miasto</w:t>
      </w:r>
      <w:bookmarkEnd w:id="2"/>
      <w:r>
        <w:rPr>
          <w:rFonts w:ascii="Times New Roman" w:hAnsi="Times New Roman"/>
          <w:sz w:val="24"/>
          <w:szCs w:val="24"/>
        </w:rPr>
        <w:t>.</w:t>
      </w:r>
      <w:bookmarkEnd w:id="1"/>
      <w:r w:rsidRPr="00EA0903">
        <w:rPr>
          <w:rFonts w:ascii="Times New Roman" w:hAnsi="Times New Roman"/>
          <w:sz w:val="24"/>
          <w:szCs w:val="24"/>
        </w:rPr>
        <w:t xml:space="preserve"> </w:t>
      </w:r>
    </w:p>
    <w:p w14:paraId="5522F429" w14:textId="77777777" w:rsidR="009D5039" w:rsidRPr="00671227" w:rsidRDefault="009D5039" w:rsidP="009D5039">
      <w:pPr>
        <w:spacing w:before="100"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Zawiadamiam, że publiczne ogłoszenie oraz udostepnienie treści decyzji następuje </w:t>
      </w:r>
      <w:r>
        <w:rPr>
          <w:rFonts w:ascii="Times New Roman" w:hAnsi="Times New Roman"/>
          <w:sz w:val="23"/>
          <w:szCs w:val="23"/>
        </w:rPr>
        <w:br/>
        <w:t xml:space="preserve">z dniem 18 lutego 2022 r. Zgodnie z art. 49 § 2 ustawy z dnia 14 czerwca 1960 r. – Kodeks postępowania administracyjnego (Dz. U. z 2021 r., poz. 735 ze zm.) zawiadomienie stron postępowania uważa się za dokonane po upływie czternastu dni od dnia, w którym nastąpiło publiczne obwieszczenie. Treść decyzji została opublikowana w BIP na stronie internetowej: </w:t>
      </w:r>
      <w:hyperlink r:id="rId7" w:history="1">
        <w:r w:rsidRPr="00B241FA">
          <w:rPr>
            <w:rStyle w:val="Hipercze"/>
            <w:rFonts w:ascii="Times New Roman" w:hAnsi="Times New Roman"/>
            <w:sz w:val="23"/>
            <w:szCs w:val="23"/>
          </w:rPr>
          <w:t>www.gov.pl/web/uw-kujawsko-pomorski</w:t>
        </w:r>
      </w:hyperlink>
      <w:r>
        <w:rPr>
          <w:rFonts w:ascii="Times New Roman" w:hAnsi="Times New Roman"/>
          <w:sz w:val="23"/>
          <w:szCs w:val="23"/>
        </w:rPr>
        <w:t xml:space="preserve"> w zakładce Ogłoszenia i Obwieszczenia na okres 14 dni. Informację o możliwości zapoznania się z dokumentacją sprawy </w:t>
      </w:r>
      <w:r w:rsidRPr="00671227">
        <w:rPr>
          <w:rFonts w:ascii="Times New Roman" w:hAnsi="Times New Roman"/>
          <w:sz w:val="23"/>
          <w:szCs w:val="23"/>
        </w:rPr>
        <w:t xml:space="preserve">wg zasad określonych </w:t>
      </w:r>
      <w:r>
        <w:rPr>
          <w:rFonts w:ascii="Times New Roman" w:hAnsi="Times New Roman"/>
          <w:sz w:val="23"/>
          <w:szCs w:val="23"/>
        </w:rPr>
        <w:br/>
      </w:r>
      <w:r w:rsidRPr="00671227">
        <w:rPr>
          <w:rFonts w:ascii="Times New Roman" w:hAnsi="Times New Roman"/>
          <w:sz w:val="23"/>
          <w:szCs w:val="23"/>
        </w:rPr>
        <w:t xml:space="preserve">na stronie internetowej </w:t>
      </w:r>
      <w:hyperlink r:id="rId8" w:history="1">
        <w:r w:rsidRPr="00671227">
          <w:rPr>
            <w:rStyle w:val="Hipercze"/>
            <w:rFonts w:ascii="Times New Roman" w:hAnsi="Times New Roman"/>
            <w:sz w:val="23"/>
            <w:szCs w:val="23"/>
          </w:rPr>
          <w:t>https://www.gov.pl/web/uw-kujawsko-pomorski/nowe-zasady-obslugi-klienta-w-wydziale-infrastruktury-i-rolnictwa</w:t>
        </w:r>
      </w:hyperlink>
      <w:r w:rsidRPr="00671227">
        <w:rPr>
          <w:rFonts w:ascii="Times New Roman" w:hAnsi="Times New Roman"/>
          <w:sz w:val="23"/>
          <w:szCs w:val="23"/>
        </w:rPr>
        <w:t>, bądź uzyskać informację mailowo (e-mail: aposadzinski@bydgoszcz.uw.gov.pl) lub pod nr telefonu 52 349 76 70 w godzinach 1</w:t>
      </w:r>
      <w:r>
        <w:rPr>
          <w:rFonts w:ascii="Times New Roman" w:hAnsi="Times New Roman"/>
          <w:sz w:val="23"/>
          <w:szCs w:val="23"/>
        </w:rPr>
        <w:t>0</w:t>
      </w:r>
      <w:r w:rsidRPr="00671227">
        <w:rPr>
          <w:rFonts w:ascii="Times New Roman" w:hAnsi="Times New Roman"/>
          <w:sz w:val="23"/>
          <w:szCs w:val="23"/>
        </w:rPr>
        <w:t>:00 – 14:00</w:t>
      </w:r>
      <w:r>
        <w:rPr>
          <w:rFonts w:ascii="Times New Roman" w:hAnsi="Times New Roman"/>
          <w:sz w:val="23"/>
          <w:szCs w:val="23"/>
        </w:rPr>
        <w:t>.</w:t>
      </w:r>
      <w:r w:rsidRPr="00671227">
        <w:rPr>
          <w:rFonts w:ascii="Times New Roman" w:hAnsi="Times New Roman"/>
          <w:sz w:val="23"/>
          <w:szCs w:val="23"/>
        </w:rPr>
        <w:t xml:space="preserve"> </w:t>
      </w:r>
    </w:p>
    <w:p w14:paraId="38FD9A91" w14:textId="77777777" w:rsidR="009D5039" w:rsidRDefault="009D5039" w:rsidP="009D503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Od przedmiotowej decyzji przysługuje stronom odwołanie do Głównego Inspektora Nadzoru Budowlanego w Warszawie, za  pośrednictwem Wojewody Kujawsko-Pomorskiego: wnioskodawcy w terminie 14 dni od dnia otrzymania decyzji, pozostałym stronom w terminie </w:t>
      </w:r>
      <w:r>
        <w:rPr>
          <w:rFonts w:ascii="Times New Roman" w:hAnsi="Times New Roman"/>
          <w:sz w:val="23"/>
          <w:szCs w:val="23"/>
        </w:rPr>
        <w:br/>
        <w:t xml:space="preserve">14 dni od dnia publicznego ogłoszenia zamieszczonego w prasie lokalnej oraz na tablicy ogłoszeń </w:t>
      </w:r>
      <w:r>
        <w:rPr>
          <w:rFonts w:ascii="Times New Roman" w:hAnsi="Times New Roman"/>
          <w:sz w:val="23"/>
          <w:szCs w:val="23"/>
        </w:rPr>
        <w:lastRenderedPageBreak/>
        <w:t>i stronie internetowej Kujawsko-Pomorskiego Urzędu Wojewódzkiego w Bydgoszczy oraz urzędach gmin właściwych ze względu na przebieg linii kolejowej.</w:t>
      </w:r>
    </w:p>
    <w:p w14:paraId="741F8610" w14:textId="77777777" w:rsidR="009D5039" w:rsidRDefault="009D5039" w:rsidP="009D5039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 trakcie biegu terminu strony mogą zrzec się prawa do wniesienia odwołania od niniejszej decyzji. Z dniem doręczenia Wojewodzie Kujawsko-Pomorskiemu oświadczenia o zrzeczeniu się prawa do wniesienia odwołania przez ostatnią ze stron postepowania, decyzja staje się ostateczna </w:t>
      </w:r>
      <w:r>
        <w:rPr>
          <w:rFonts w:ascii="Times New Roman" w:hAnsi="Times New Roman"/>
          <w:sz w:val="23"/>
          <w:szCs w:val="23"/>
        </w:rPr>
        <w:br/>
        <w:t xml:space="preserve">i prawomocna. Zrzeczenie się prawa do wniesienia odwołania skutkuje brakiem możliwości odwołania od decyzji oraz zaskarżenia do wojewódzkiego sądu administracyjnego. </w:t>
      </w:r>
    </w:p>
    <w:p w14:paraId="391EFB83" w14:textId="78670866" w:rsidR="00922C2B" w:rsidRPr="008379E2" w:rsidRDefault="009D5039" w:rsidP="009D5039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Ponadto jeżeli wszystkie strony zrzekły się prawa do wniesienia odwołania decyzja podlega wykonaniu przed terminem do wniesienia odwołana.</w:t>
      </w:r>
      <w:r w:rsidR="00A477A3">
        <w:rPr>
          <w:rFonts w:ascii="Times New Roman" w:hAnsi="Times New Roman"/>
          <w:sz w:val="23"/>
          <w:szCs w:val="23"/>
        </w:rPr>
        <w:t>.</w:t>
      </w:r>
    </w:p>
    <w:p w14:paraId="74A3979E" w14:textId="067E5DD7" w:rsidR="00D46B62" w:rsidRDefault="00D46B62" w:rsidP="009820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60F52845" w14:textId="77777777" w:rsidR="00256AF8" w:rsidRPr="00765D01" w:rsidRDefault="00256AF8" w:rsidP="00256AF8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5D01">
        <w:rPr>
          <w:rFonts w:ascii="Times New Roman" w:eastAsia="Times New Roman" w:hAnsi="Times New Roman"/>
          <w:sz w:val="23"/>
          <w:szCs w:val="23"/>
          <w:lang w:eastAsia="pl-PL"/>
        </w:rPr>
        <w:t>Z up. Wojewody Kujawsko-Pomorskiego</w:t>
      </w:r>
    </w:p>
    <w:p w14:paraId="3816C425" w14:textId="77777777" w:rsidR="00256AF8" w:rsidRPr="00765D01" w:rsidRDefault="00256AF8" w:rsidP="00256AF8">
      <w:pPr>
        <w:spacing w:after="0" w:line="240" w:lineRule="auto"/>
        <w:ind w:left="4248" w:firstLine="128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5D01">
        <w:rPr>
          <w:rFonts w:ascii="Times New Roman" w:eastAsia="Times New Roman" w:hAnsi="Times New Roman"/>
          <w:sz w:val="23"/>
          <w:szCs w:val="23"/>
          <w:lang w:eastAsia="pl-PL"/>
        </w:rPr>
        <w:t>Agnieszka Żurawlew</w:t>
      </w:r>
    </w:p>
    <w:p w14:paraId="5C6F9A8E" w14:textId="77777777" w:rsidR="00256AF8" w:rsidRPr="00765D01" w:rsidRDefault="00256AF8" w:rsidP="00256AF8">
      <w:pPr>
        <w:spacing w:after="0" w:line="240" w:lineRule="auto"/>
        <w:ind w:left="4248" w:firstLine="1848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5D01">
        <w:rPr>
          <w:rFonts w:ascii="Times New Roman" w:eastAsia="Times New Roman" w:hAnsi="Times New Roman"/>
          <w:sz w:val="23"/>
          <w:szCs w:val="23"/>
          <w:lang w:eastAsia="pl-PL"/>
        </w:rPr>
        <w:t xml:space="preserve">Kierownik </w:t>
      </w:r>
    </w:p>
    <w:p w14:paraId="40890EA1" w14:textId="77777777" w:rsidR="00256AF8" w:rsidRPr="00765D01" w:rsidRDefault="00256AF8" w:rsidP="00256AF8">
      <w:pPr>
        <w:spacing w:after="0" w:line="240" w:lineRule="auto"/>
        <w:ind w:left="4248" w:firstLine="572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765D01">
        <w:rPr>
          <w:rFonts w:ascii="Times New Roman" w:eastAsia="Times New Roman" w:hAnsi="Times New Roman"/>
          <w:sz w:val="23"/>
          <w:szCs w:val="23"/>
          <w:lang w:eastAsia="pl-PL"/>
        </w:rPr>
        <w:t>Oddziału Architektury i Budownictwa</w:t>
      </w:r>
    </w:p>
    <w:p w14:paraId="6503168B" w14:textId="77777777" w:rsidR="00256AF8" w:rsidRPr="00765D01" w:rsidRDefault="00256AF8" w:rsidP="00256AF8">
      <w:pPr>
        <w:spacing w:after="0" w:line="240" w:lineRule="auto"/>
        <w:ind w:firstLine="48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5D01">
        <w:rPr>
          <w:rFonts w:ascii="Times New Roman" w:eastAsia="Times New Roman" w:hAnsi="Times New Roman"/>
          <w:sz w:val="23"/>
          <w:szCs w:val="23"/>
          <w:lang w:eastAsia="pl-PL"/>
        </w:rPr>
        <w:t>w Wydziale Infrastruktury i Rolnictwa</w:t>
      </w:r>
    </w:p>
    <w:p w14:paraId="4284CD74" w14:textId="77777777" w:rsidR="00256AF8" w:rsidRPr="00765D01" w:rsidRDefault="00256AF8" w:rsidP="00256AF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38E2AEF6" w14:textId="7BCAB7C0" w:rsidR="00256AF8" w:rsidRDefault="00256AF8" w:rsidP="00256AF8">
      <w:pPr>
        <w:spacing w:after="0" w:line="240" w:lineRule="auto"/>
        <w:ind w:firstLine="4253"/>
        <w:jc w:val="both"/>
        <w:rPr>
          <w:rFonts w:ascii="Times New Roman" w:hAnsi="Times New Roman"/>
          <w:sz w:val="23"/>
          <w:szCs w:val="23"/>
        </w:rPr>
      </w:pPr>
      <w:r w:rsidRPr="00765D01">
        <w:rPr>
          <w:rFonts w:ascii="Times New Roman" w:hAnsi="Times New Roman"/>
          <w:i/>
          <w:sz w:val="18"/>
          <w:szCs w:val="18"/>
        </w:rPr>
        <w:t>Dokument podpisany kwalifikowanym podpisem elektronicznym</w:t>
      </w:r>
    </w:p>
    <w:p w14:paraId="34B05110" w14:textId="12347BA9" w:rsidR="00256AF8" w:rsidRDefault="00256AF8" w:rsidP="009820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278AE88" w14:textId="6ACC4A5B" w:rsidR="00A477A3" w:rsidRDefault="00A477A3" w:rsidP="009820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3A4D72AF" w14:textId="48356416" w:rsidR="00A477A3" w:rsidRDefault="00A477A3" w:rsidP="009820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34D88E4" w14:textId="1089780F" w:rsidR="00A477A3" w:rsidRDefault="00A477A3" w:rsidP="009820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4CF9A24" w14:textId="2B58FD85" w:rsidR="00A477A3" w:rsidRDefault="00A477A3" w:rsidP="009820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00291C4" w14:textId="4D9EB364" w:rsidR="00A477A3" w:rsidRDefault="00A477A3" w:rsidP="009820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5C54DD17" w14:textId="77777777" w:rsidR="00A477A3" w:rsidRDefault="00A477A3" w:rsidP="0098209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89B31C8" w14:textId="77777777" w:rsidR="00736B3B" w:rsidRPr="008379E2" w:rsidRDefault="00736B3B" w:rsidP="00736B3B">
      <w:pPr>
        <w:spacing w:after="120"/>
        <w:rPr>
          <w:rFonts w:ascii="Times New Roman" w:hAnsi="Times New Roman"/>
          <w:sz w:val="23"/>
          <w:szCs w:val="23"/>
        </w:rPr>
      </w:pPr>
      <w:r w:rsidRPr="008379E2">
        <w:rPr>
          <w:rFonts w:ascii="Times New Roman" w:hAnsi="Times New Roman"/>
          <w:sz w:val="23"/>
          <w:szCs w:val="23"/>
        </w:rPr>
        <w:t>Obwieszczenie zamieszczono na tablicy ogłoszeń:</w:t>
      </w:r>
    </w:p>
    <w:p w14:paraId="74D1B72B" w14:textId="794E8050" w:rsidR="00736B3B" w:rsidRPr="008379E2" w:rsidRDefault="00736B3B" w:rsidP="00982093">
      <w:pPr>
        <w:spacing w:before="240" w:after="0"/>
        <w:rPr>
          <w:rFonts w:ascii="Times New Roman" w:hAnsi="Times New Roman"/>
          <w:sz w:val="23"/>
          <w:szCs w:val="23"/>
        </w:rPr>
      </w:pPr>
      <w:r w:rsidRPr="008379E2">
        <w:rPr>
          <w:rFonts w:ascii="Times New Roman" w:hAnsi="Times New Roman"/>
          <w:sz w:val="23"/>
          <w:szCs w:val="23"/>
        </w:rPr>
        <w:t>Wywieszono dnia ……………………. 202</w:t>
      </w:r>
      <w:r w:rsidR="00256AF8">
        <w:rPr>
          <w:rFonts w:ascii="Times New Roman" w:hAnsi="Times New Roman"/>
          <w:sz w:val="23"/>
          <w:szCs w:val="23"/>
        </w:rPr>
        <w:t>2</w:t>
      </w:r>
      <w:r w:rsidRPr="008379E2">
        <w:rPr>
          <w:rFonts w:ascii="Times New Roman" w:hAnsi="Times New Roman"/>
          <w:sz w:val="23"/>
          <w:szCs w:val="23"/>
        </w:rPr>
        <w:t xml:space="preserve"> r.</w:t>
      </w:r>
    </w:p>
    <w:p w14:paraId="2C6CF405" w14:textId="5A76FB7C" w:rsidR="00736B3B" w:rsidRPr="008379E2" w:rsidRDefault="00736B3B" w:rsidP="00256AF8">
      <w:pPr>
        <w:spacing w:before="240" w:line="240" w:lineRule="auto"/>
        <w:jc w:val="both"/>
        <w:rPr>
          <w:rFonts w:ascii="Times New Roman" w:hAnsi="Times New Roman"/>
          <w:sz w:val="23"/>
          <w:szCs w:val="23"/>
        </w:rPr>
      </w:pPr>
      <w:r w:rsidRPr="008379E2">
        <w:rPr>
          <w:rFonts w:ascii="Times New Roman" w:hAnsi="Times New Roman"/>
          <w:sz w:val="23"/>
          <w:szCs w:val="23"/>
        </w:rPr>
        <w:t xml:space="preserve">Zdjęto </w:t>
      </w:r>
      <w:r w:rsidRPr="008379E2">
        <w:rPr>
          <w:rFonts w:ascii="Times New Roman" w:hAnsi="Times New Roman"/>
          <w:sz w:val="23"/>
          <w:szCs w:val="23"/>
        </w:rPr>
        <w:tab/>
        <w:t>dnia ………..............….. 202</w:t>
      </w:r>
      <w:r w:rsidR="00256AF8">
        <w:rPr>
          <w:rFonts w:ascii="Times New Roman" w:hAnsi="Times New Roman"/>
          <w:sz w:val="23"/>
          <w:szCs w:val="23"/>
        </w:rPr>
        <w:t>2</w:t>
      </w:r>
      <w:r w:rsidRPr="008379E2">
        <w:rPr>
          <w:rFonts w:ascii="Times New Roman" w:hAnsi="Times New Roman"/>
          <w:sz w:val="23"/>
          <w:szCs w:val="23"/>
        </w:rPr>
        <w:t xml:space="preserve"> r.</w:t>
      </w:r>
    </w:p>
    <w:sectPr w:rsidR="00736B3B" w:rsidRPr="008379E2" w:rsidSect="008114DC">
      <w:pgSz w:w="11906" w:h="16838"/>
      <w:pgMar w:top="992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4C078" w14:textId="77777777" w:rsidR="007A4BFA" w:rsidRDefault="007A4BFA" w:rsidP="0091389F">
      <w:pPr>
        <w:spacing w:after="0" w:line="240" w:lineRule="auto"/>
      </w:pPr>
      <w:r>
        <w:separator/>
      </w:r>
    </w:p>
  </w:endnote>
  <w:endnote w:type="continuationSeparator" w:id="0">
    <w:p w14:paraId="4ABB0A22" w14:textId="77777777" w:rsidR="007A4BFA" w:rsidRDefault="007A4BFA" w:rsidP="0091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C59DE" w14:textId="77777777" w:rsidR="007A4BFA" w:rsidRDefault="007A4BFA" w:rsidP="0091389F">
      <w:pPr>
        <w:spacing w:after="0" w:line="240" w:lineRule="auto"/>
      </w:pPr>
      <w:r>
        <w:separator/>
      </w:r>
    </w:p>
  </w:footnote>
  <w:footnote w:type="continuationSeparator" w:id="0">
    <w:p w14:paraId="0819943B" w14:textId="77777777" w:rsidR="007A4BFA" w:rsidRDefault="007A4BFA" w:rsidP="00913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6F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B2A3A"/>
    <w:multiLevelType w:val="hybridMultilevel"/>
    <w:tmpl w:val="5C5C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4565"/>
    <w:multiLevelType w:val="singleLevel"/>
    <w:tmpl w:val="95C65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" w15:restartNumberingAfterBreak="0">
    <w:nsid w:val="602358CE"/>
    <w:multiLevelType w:val="hybridMultilevel"/>
    <w:tmpl w:val="F5F08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D"/>
    <w:rsid w:val="00001776"/>
    <w:rsid w:val="00057202"/>
    <w:rsid w:val="00061ACA"/>
    <w:rsid w:val="00070857"/>
    <w:rsid w:val="000A1A07"/>
    <w:rsid w:val="000B28E1"/>
    <w:rsid w:val="000D510E"/>
    <w:rsid w:val="000E67C9"/>
    <w:rsid w:val="000E7BF5"/>
    <w:rsid w:val="000F0541"/>
    <w:rsid w:val="000F26B3"/>
    <w:rsid w:val="00110C71"/>
    <w:rsid w:val="001422B5"/>
    <w:rsid w:val="00142E7F"/>
    <w:rsid w:val="001516D4"/>
    <w:rsid w:val="00160C07"/>
    <w:rsid w:val="00177E3C"/>
    <w:rsid w:val="001A7F72"/>
    <w:rsid w:val="001F7E77"/>
    <w:rsid w:val="002250B4"/>
    <w:rsid w:val="00246C0C"/>
    <w:rsid w:val="00254D0F"/>
    <w:rsid w:val="00256AF8"/>
    <w:rsid w:val="00283BEB"/>
    <w:rsid w:val="00291528"/>
    <w:rsid w:val="002A57A2"/>
    <w:rsid w:val="002A7B88"/>
    <w:rsid w:val="002B2750"/>
    <w:rsid w:val="002B5411"/>
    <w:rsid w:val="00311777"/>
    <w:rsid w:val="00340FA7"/>
    <w:rsid w:val="00343EA5"/>
    <w:rsid w:val="003457CC"/>
    <w:rsid w:val="003643CA"/>
    <w:rsid w:val="00386516"/>
    <w:rsid w:val="00387944"/>
    <w:rsid w:val="003A0E54"/>
    <w:rsid w:val="003F5F17"/>
    <w:rsid w:val="00443752"/>
    <w:rsid w:val="00453EC7"/>
    <w:rsid w:val="00462903"/>
    <w:rsid w:val="00481C95"/>
    <w:rsid w:val="00482C94"/>
    <w:rsid w:val="004A3D56"/>
    <w:rsid w:val="004A60F3"/>
    <w:rsid w:val="004D606C"/>
    <w:rsid w:val="005620D8"/>
    <w:rsid w:val="005C5D29"/>
    <w:rsid w:val="005F1EA4"/>
    <w:rsid w:val="00644CCE"/>
    <w:rsid w:val="00662836"/>
    <w:rsid w:val="006721F6"/>
    <w:rsid w:val="00677704"/>
    <w:rsid w:val="006E394B"/>
    <w:rsid w:val="007257A2"/>
    <w:rsid w:val="00726C61"/>
    <w:rsid w:val="00736B3B"/>
    <w:rsid w:val="0074268C"/>
    <w:rsid w:val="00747B1E"/>
    <w:rsid w:val="00752874"/>
    <w:rsid w:val="00765D01"/>
    <w:rsid w:val="007A4BFA"/>
    <w:rsid w:val="007B3736"/>
    <w:rsid w:val="007B3F9A"/>
    <w:rsid w:val="007C1F0D"/>
    <w:rsid w:val="007F45C7"/>
    <w:rsid w:val="00804FDC"/>
    <w:rsid w:val="00810BC5"/>
    <w:rsid w:val="008165A1"/>
    <w:rsid w:val="008266CE"/>
    <w:rsid w:val="008379E2"/>
    <w:rsid w:val="0084423C"/>
    <w:rsid w:val="00867E62"/>
    <w:rsid w:val="00872802"/>
    <w:rsid w:val="0087734C"/>
    <w:rsid w:val="008B624D"/>
    <w:rsid w:val="008B6D1B"/>
    <w:rsid w:val="0091389F"/>
    <w:rsid w:val="00922C2B"/>
    <w:rsid w:val="009251D5"/>
    <w:rsid w:val="009271D8"/>
    <w:rsid w:val="009464BB"/>
    <w:rsid w:val="00972355"/>
    <w:rsid w:val="00982093"/>
    <w:rsid w:val="00990C73"/>
    <w:rsid w:val="009A0D08"/>
    <w:rsid w:val="009A32F9"/>
    <w:rsid w:val="009A50EF"/>
    <w:rsid w:val="009B16B5"/>
    <w:rsid w:val="009B5A73"/>
    <w:rsid w:val="009C3607"/>
    <w:rsid w:val="009D429F"/>
    <w:rsid w:val="009D5039"/>
    <w:rsid w:val="009E6EA7"/>
    <w:rsid w:val="009F2CE6"/>
    <w:rsid w:val="00A14A70"/>
    <w:rsid w:val="00A30A75"/>
    <w:rsid w:val="00A31728"/>
    <w:rsid w:val="00A477A3"/>
    <w:rsid w:val="00A84076"/>
    <w:rsid w:val="00AB583E"/>
    <w:rsid w:val="00AB67C6"/>
    <w:rsid w:val="00AB6F77"/>
    <w:rsid w:val="00B0007D"/>
    <w:rsid w:val="00B00E99"/>
    <w:rsid w:val="00B23910"/>
    <w:rsid w:val="00B64782"/>
    <w:rsid w:val="00BA09F4"/>
    <w:rsid w:val="00BA4F76"/>
    <w:rsid w:val="00BC08CD"/>
    <w:rsid w:val="00BC0911"/>
    <w:rsid w:val="00BE6FD7"/>
    <w:rsid w:val="00C00B61"/>
    <w:rsid w:val="00C032B6"/>
    <w:rsid w:val="00C125E6"/>
    <w:rsid w:val="00C23F40"/>
    <w:rsid w:val="00C37821"/>
    <w:rsid w:val="00C47485"/>
    <w:rsid w:val="00C95784"/>
    <w:rsid w:val="00CC353B"/>
    <w:rsid w:val="00CD1603"/>
    <w:rsid w:val="00CD58EB"/>
    <w:rsid w:val="00CE7CB5"/>
    <w:rsid w:val="00D17E52"/>
    <w:rsid w:val="00D201DA"/>
    <w:rsid w:val="00D46B62"/>
    <w:rsid w:val="00DD0FBB"/>
    <w:rsid w:val="00DE0BA9"/>
    <w:rsid w:val="00E25DBC"/>
    <w:rsid w:val="00E55DE1"/>
    <w:rsid w:val="00E71B84"/>
    <w:rsid w:val="00E75B9E"/>
    <w:rsid w:val="00EA0903"/>
    <w:rsid w:val="00EA0A09"/>
    <w:rsid w:val="00EA3E8A"/>
    <w:rsid w:val="00EC4F29"/>
    <w:rsid w:val="00EE1272"/>
    <w:rsid w:val="00EF70AB"/>
    <w:rsid w:val="00F134EF"/>
    <w:rsid w:val="00F663AF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B84B"/>
  <w15:docId w15:val="{806A9F27-E863-425E-8508-991F8624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00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3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134EF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0007D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7C1F0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1F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9F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36B3B"/>
    <w:pPr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36B3B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736B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134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134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134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34E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4E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kujawsko-pomorski/nowe-zasady-obslugi-klienta-w-wydziale-infrastruktury-i-rolnictw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uw-kujawsko-pomors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3948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Bagniewski</dc:creator>
  <cp:lastModifiedBy>Łukasz Kowalski</cp:lastModifiedBy>
  <cp:revision>2</cp:revision>
  <cp:lastPrinted>2021-05-28T09:52:00Z</cp:lastPrinted>
  <dcterms:created xsi:type="dcterms:W3CDTF">2022-02-18T13:36:00Z</dcterms:created>
  <dcterms:modified xsi:type="dcterms:W3CDTF">2022-02-18T13:36:00Z</dcterms:modified>
</cp:coreProperties>
</file>