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DF283A">
        <w:rPr>
          <w:rFonts w:ascii="Times New Roman" w:eastAsia="Times New Roman" w:hAnsi="Times New Roman"/>
          <w:b/>
          <w:sz w:val="24"/>
          <w:szCs w:val="24"/>
          <w:lang w:eastAsia="pl-PL"/>
        </w:rPr>
        <w:t>94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/22</w:t>
      </w: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DF283A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2022 r.</w:t>
      </w: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dzierżawę we wsi Zelgno.</w:t>
      </w: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6A2CC5">
        <w:rPr>
          <w:rFonts w:ascii="Times New Roman" w:eastAsia="Times New Roman" w:hAnsi="Times New Roman"/>
          <w:sz w:val="24"/>
          <w:szCs w:val="24"/>
          <w:lang w:eastAsia="pl-PL"/>
        </w:rPr>
        <w:t>(Dz.U. z 2021 r. poz. 1899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 2022 r. </w:t>
      </w:r>
      <w:r w:rsidRPr="006A2CC5">
        <w:rPr>
          <w:rFonts w:ascii="Times New Roman" w:eastAsia="Times New Roman" w:hAnsi="Times New Roman"/>
          <w:sz w:val="24"/>
          <w:szCs w:val="24"/>
          <w:lang w:eastAsia="pl-PL"/>
        </w:rPr>
        <w:t>poz. 1846)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1545A3" w:rsidRPr="001545A3">
        <w:rPr>
          <w:rFonts w:ascii="Times New Roman" w:eastAsia="Times New Roman" w:hAnsi="Times New Roman"/>
          <w:sz w:val="24"/>
          <w:szCs w:val="24"/>
          <w:lang w:eastAsia="pl-PL"/>
        </w:rPr>
        <w:t>(Dz.U. z 2022 r. poz. 559, 1005 i 1079)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Rady Gminy Chełmża Nr </w:t>
      </w:r>
      <w:r w:rsidR="001545A3">
        <w:rPr>
          <w:rFonts w:ascii="Times New Roman" w:eastAsia="Times New Roman" w:hAnsi="Times New Roman"/>
          <w:sz w:val="24"/>
          <w:szCs w:val="24"/>
          <w:lang w:eastAsia="pl-PL"/>
        </w:rPr>
        <w:t>LXVII/407/22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1545A3">
        <w:rPr>
          <w:rFonts w:ascii="Times New Roman" w:eastAsia="Times New Roman" w:hAnsi="Times New Roman"/>
          <w:sz w:val="24"/>
          <w:szCs w:val="24"/>
          <w:lang w:eastAsia="pl-PL"/>
        </w:rPr>
        <w:t>27 września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wyrażenia zgody na zawarcie z dotychczasowym dzierżawcą kolejnej umowy dzierżawy nieruchomości stanowiącej zasób nieruchomości Gminy Chełmża na okres do 3 lat z przeznaczeniem na działaln</w:t>
      </w:r>
      <w:r w:rsidR="009477C1">
        <w:rPr>
          <w:rFonts w:ascii="Times New Roman" w:eastAsia="Times New Roman" w:hAnsi="Times New Roman"/>
          <w:sz w:val="24"/>
          <w:szCs w:val="24"/>
          <w:lang w:eastAsia="pl-PL"/>
        </w:rPr>
        <w:t xml:space="preserve">ość statutową koła łowieckiego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6A2CC5" w:rsidRDefault="006A2CC5" w:rsidP="006A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CC5" w:rsidRDefault="006A2CC5" w:rsidP="006A2CC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dzierżawę w drodze bezprzetargowej na okres do 3 lat stanowiącej zasób nieruchomości Gminy Chełmża położonej we wsi Zelgno, którą stanowią działki numer: 39, 48 i 55 o łącznej powierzchni 27,3000 ha.</w:t>
      </w:r>
    </w:p>
    <w:p w:rsidR="006A2CC5" w:rsidRDefault="006A2CC5" w:rsidP="006A2C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2CC5" w:rsidRDefault="006A2CC5" w:rsidP="006A2CC5">
      <w:pPr>
        <w:spacing w:after="0"/>
        <w:ind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przeznaczonej do oddania w dzierżawę stanowi załącznik do zarządzenia.</w:t>
      </w:r>
    </w:p>
    <w:p w:rsidR="006A2CC5" w:rsidRDefault="006A2CC5" w:rsidP="006A2CC5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A2CC5" w:rsidRDefault="006A2CC5" w:rsidP="006A2CC5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6A2CC5" w:rsidRDefault="006A2CC5" w:rsidP="006A2CC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CC5" w:rsidRDefault="006A2CC5" w:rsidP="006A2CC5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/>
    <w:p w:rsidR="006A2CC5" w:rsidRDefault="006A2CC5" w:rsidP="006A2CC5">
      <w:pPr>
        <w:tabs>
          <w:tab w:val="left" w:pos="1377"/>
        </w:tabs>
      </w:pPr>
    </w:p>
    <w:p w:rsidR="006A2CC5" w:rsidRDefault="006A2CC5" w:rsidP="006A2CC5"/>
    <w:p w:rsidR="0025273F" w:rsidRDefault="0025273F"/>
    <w:sectPr w:rsidR="0025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5"/>
    <w:rsid w:val="000A4807"/>
    <w:rsid w:val="001545A3"/>
    <w:rsid w:val="0025273F"/>
    <w:rsid w:val="006A2CC5"/>
    <w:rsid w:val="009477C1"/>
    <w:rsid w:val="00CA43ED"/>
    <w:rsid w:val="00D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B847-5E82-4D18-8BC1-B3CC4AE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C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2022-10-10T07:13:00Z</dcterms:created>
  <dcterms:modified xsi:type="dcterms:W3CDTF">2022-10-10T07:24:00Z</dcterms:modified>
</cp:coreProperties>
</file>