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C5" w:rsidRDefault="006A2CC5" w:rsidP="006A2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DF283A">
        <w:rPr>
          <w:rFonts w:ascii="Times New Roman" w:eastAsia="Times New Roman" w:hAnsi="Times New Roman"/>
          <w:b/>
          <w:sz w:val="24"/>
          <w:szCs w:val="24"/>
          <w:lang w:eastAsia="pl-PL"/>
        </w:rPr>
        <w:t>94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/22</w:t>
      </w:r>
    </w:p>
    <w:p w:rsidR="006A2CC5" w:rsidRDefault="006A2CC5" w:rsidP="006A2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WÓJTA GMINY CHEŁMŻA</w:t>
      </w:r>
    </w:p>
    <w:p w:rsidR="006A2CC5" w:rsidRDefault="006A2CC5" w:rsidP="006A2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A2CC5" w:rsidRDefault="006A2CC5" w:rsidP="006A2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DF283A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października 2022 r.</w:t>
      </w:r>
    </w:p>
    <w:p w:rsidR="006A2CC5" w:rsidRDefault="006A2CC5" w:rsidP="006A2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A2CC5" w:rsidRDefault="006A2CC5" w:rsidP="006A2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sprawie podania do publicznej wiadomości wykazu nieruchomości przeznaczonej do oddania w dzierżawę we wsi Zelgno.</w:t>
      </w:r>
    </w:p>
    <w:p w:rsidR="006A2CC5" w:rsidRDefault="006A2CC5" w:rsidP="006A2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A2CC5" w:rsidRDefault="006A2CC5" w:rsidP="006A2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Na podstawie art. 35 ust. 1 i 2 ustawy z dnia 21 sierpnia 1997 r. o gospodarce nieruchomościami </w:t>
      </w:r>
      <w:r w:rsidRPr="006A2CC5">
        <w:rPr>
          <w:rFonts w:ascii="Times New Roman" w:eastAsia="Times New Roman" w:hAnsi="Times New Roman"/>
          <w:sz w:val="24"/>
          <w:szCs w:val="24"/>
          <w:lang w:eastAsia="pl-PL"/>
        </w:rPr>
        <w:t>(Dz.U. z 2021 r. poz. 1899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z 2022 r. </w:t>
      </w:r>
      <w:r w:rsidRPr="006A2CC5">
        <w:rPr>
          <w:rFonts w:ascii="Times New Roman" w:eastAsia="Times New Roman" w:hAnsi="Times New Roman"/>
          <w:sz w:val="24"/>
          <w:szCs w:val="24"/>
          <w:lang w:eastAsia="pl-PL"/>
        </w:rPr>
        <w:t>poz. 1846)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art. 30 ust. 2 pkt 3 ustawy z dnia 8 marca 1990 r. o samorządzie gminnym </w:t>
      </w:r>
      <w:r w:rsidR="001545A3" w:rsidRPr="001545A3">
        <w:rPr>
          <w:rFonts w:ascii="Times New Roman" w:eastAsia="Times New Roman" w:hAnsi="Times New Roman"/>
          <w:sz w:val="24"/>
          <w:szCs w:val="24"/>
          <w:lang w:eastAsia="pl-PL"/>
        </w:rPr>
        <w:t>(Dz.U. z 2022 r. poz. 559, 1005 i 1079)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uchwały Rady Gminy Chełmża Nr </w:t>
      </w:r>
      <w:r w:rsidR="001545A3">
        <w:rPr>
          <w:rFonts w:ascii="Times New Roman" w:eastAsia="Times New Roman" w:hAnsi="Times New Roman"/>
          <w:sz w:val="24"/>
          <w:szCs w:val="24"/>
          <w:lang w:eastAsia="pl-PL"/>
        </w:rPr>
        <w:t>LXVII/407/22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1545A3">
        <w:rPr>
          <w:rFonts w:ascii="Times New Roman" w:eastAsia="Times New Roman" w:hAnsi="Times New Roman"/>
          <w:sz w:val="24"/>
          <w:szCs w:val="24"/>
          <w:lang w:eastAsia="pl-PL"/>
        </w:rPr>
        <w:t>27 września 2022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wyrażenia zgody na zawarcie z dotychczasowym dzierżawcą kolejnej umowy dzierżawy nieruchomości stanowiącej zasób nieruchomości Gminy Chełmża na okres do 3 lat z przeznaczeniem na działaln</w:t>
      </w:r>
      <w:r w:rsidR="009477C1">
        <w:rPr>
          <w:rFonts w:ascii="Times New Roman" w:eastAsia="Times New Roman" w:hAnsi="Times New Roman"/>
          <w:sz w:val="24"/>
          <w:szCs w:val="24"/>
          <w:lang w:eastAsia="pl-PL"/>
        </w:rPr>
        <w:t xml:space="preserve">ość statutową koła łowieckiego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:rsidR="006A2CC5" w:rsidRDefault="006A2CC5" w:rsidP="006A2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A2CC5" w:rsidRDefault="006A2CC5" w:rsidP="006A2CC5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b/>
          <w:lang w:eastAsia="pl-PL"/>
        </w:rPr>
        <w:t xml:space="preserve">     </w:t>
      </w:r>
      <w:r>
        <w:rPr>
          <w:b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>§ 1.</w:t>
      </w:r>
      <w:r>
        <w:rPr>
          <w:rFonts w:ascii="Times New Roman" w:hAnsi="Times New Roman"/>
          <w:sz w:val="24"/>
          <w:szCs w:val="24"/>
          <w:lang w:eastAsia="pl-PL"/>
        </w:rPr>
        <w:t xml:space="preserve"> Podać do publicznej wiadomości wykaz nieruchomości przeznaczonej do oddania w dzierżawę w drodze bezprzetargowej na okres do 3 lat stanowiącej zasób nieruchomości Gminy Chełmża położonej we wsi Zelgno, którą stanowią działki numer: 39, 48 i 55 o łącznej powierzchni 27,3000 ha.</w:t>
      </w:r>
    </w:p>
    <w:p w:rsidR="006A2CC5" w:rsidRDefault="006A2CC5" w:rsidP="006A2C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A2CC5" w:rsidRDefault="006A2CC5" w:rsidP="006A2CC5">
      <w:pPr>
        <w:spacing w:after="0"/>
        <w:ind w:firstLine="709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2.</w:t>
      </w:r>
      <w:r>
        <w:rPr>
          <w:rFonts w:ascii="Times New Roman" w:hAnsi="Times New Roman"/>
          <w:sz w:val="24"/>
          <w:szCs w:val="24"/>
          <w:lang w:eastAsia="pl-PL"/>
        </w:rPr>
        <w:t xml:space="preserve"> Wykaz nieruchomości przeznaczonej do oddania w dzierżawę stanowi załącznik do zarządzenia.</w:t>
      </w:r>
    </w:p>
    <w:p w:rsidR="006A2CC5" w:rsidRDefault="006A2CC5" w:rsidP="006A2CC5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:rsidR="006A2CC5" w:rsidRDefault="006A2CC5" w:rsidP="006A2CC5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§ 3. </w:t>
      </w:r>
      <w:r>
        <w:rPr>
          <w:rFonts w:ascii="Times New Roman" w:hAnsi="Times New Roman"/>
          <w:sz w:val="24"/>
          <w:szCs w:val="24"/>
          <w:lang w:eastAsia="pl-PL"/>
        </w:rPr>
        <w:t>Zarządzenie wchodzi w życie z dniem wydania.</w:t>
      </w:r>
    </w:p>
    <w:p w:rsidR="006A2CC5" w:rsidRDefault="006A2CC5" w:rsidP="006A2CC5">
      <w:pPr>
        <w:widowControl w:val="0"/>
        <w:tabs>
          <w:tab w:val="left" w:pos="5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A2CC5" w:rsidRDefault="006A2CC5" w:rsidP="006A2CC5">
      <w:pPr>
        <w:widowControl w:val="0"/>
        <w:tabs>
          <w:tab w:val="left" w:pos="5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A2CC5" w:rsidRDefault="006A2CC5" w:rsidP="006A2CC5"/>
    <w:p w:rsidR="006A2CC5" w:rsidRDefault="006A2CC5" w:rsidP="006A2CC5"/>
    <w:p w:rsidR="006A2CC5" w:rsidRDefault="006A2CC5" w:rsidP="006A2CC5"/>
    <w:p w:rsidR="006A2CC5" w:rsidRDefault="006A2CC5" w:rsidP="006A2CC5"/>
    <w:p w:rsidR="006A2CC5" w:rsidRDefault="006A2CC5" w:rsidP="006A2CC5"/>
    <w:p w:rsidR="006A2CC5" w:rsidRDefault="006A2CC5" w:rsidP="006A2CC5"/>
    <w:p w:rsidR="006A2CC5" w:rsidRDefault="006A2CC5" w:rsidP="006A2CC5"/>
    <w:p w:rsidR="006A2CC5" w:rsidRDefault="006A2CC5" w:rsidP="006A2CC5"/>
    <w:p w:rsidR="006A2CC5" w:rsidRDefault="006A2CC5" w:rsidP="006A2CC5"/>
    <w:p w:rsidR="006A2CC5" w:rsidRDefault="006A2CC5" w:rsidP="006A2CC5"/>
    <w:p w:rsidR="006A2CC5" w:rsidRDefault="006A2CC5" w:rsidP="006A2CC5">
      <w:pPr>
        <w:tabs>
          <w:tab w:val="left" w:pos="1377"/>
        </w:tabs>
      </w:pPr>
    </w:p>
    <w:p w:rsidR="006A2CC5" w:rsidRDefault="006A2CC5" w:rsidP="006A2CC5"/>
    <w:p w:rsidR="0025273F" w:rsidRDefault="0025273F"/>
    <w:sectPr w:rsidR="0025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C5"/>
    <w:rsid w:val="000A4807"/>
    <w:rsid w:val="001545A3"/>
    <w:rsid w:val="0025273F"/>
    <w:rsid w:val="006A2CC5"/>
    <w:rsid w:val="009477C1"/>
    <w:rsid w:val="00CA43ED"/>
    <w:rsid w:val="00D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AB847-5E82-4D18-8BC1-B3CC4AE0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CC5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3</cp:revision>
  <dcterms:created xsi:type="dcterms:W3CDTF">2022-10-10T07:13:00Z</dcterms:created>
  <dcterms:modified xsi:type="dcterms:W3CDTF">2022-10-10T07:24:00Z</dcterms:modified>
</cp:coreProperties>
</file>