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AC" w:rsidRDefault="006604AC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dnia 29 marca</w:t>
      </w:r>
      <w:r w:rsidR="00F8594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2023</w:t>
      </w:r>
      <w:r w:rsidR="00AD6795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</w:t>
      </w:r>
    </w:p>
    <w:p w:rsidR="006604AC" w:rsidRPr="0063185A" w:rsidRDefault="006604AC" w:rsidP="006604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611EA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2</w:t>
      </w:r>
      <w:r w:rsidR="005A19D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.2023</w:t>
      </w:r>
    </w:p>
    <w:p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6604AC" w:rsidRPr="0077129D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63F7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53 ust. 1 ustawy z dnia 27 marca 2003 r. o planowaniu i zagospodarowaniu przestrzennym 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503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 art. 61 § 1, § 4 ustawy z dnia 14 czerwca 1960 r. Kodeks postępowania administracyjnego (Dz.U. z 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>2022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F3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 2000</w:t>
      </w:r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F85947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zawiadamia, że w dniu </w:t>
      </w:r>
      <w:r w:rsidR="00611EA3">
        <w:rPr>
          <w:rFonts w:ascii="Times New Roman" w:hAnsi="Times New Roman" w:cs="Times New Roman"/>
          <w:color w:val="000000" w:themeColor="text1"/>
          <w:sz w:val="24"/>
          <w:szCs w:val="24"/>
        </w:rPr>
        <w:t>28 marca</w:t>
      </w:r>
      <w:r w:rsidR="005A1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zostało wszczęte postępowanie na wniosek</w:t>
      </w:r>
      <w:r w:rsidR="001B462E" w:rsidRP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611EA3">
        <w:rPr>
          <w:rFonts w:ascii="Times New Roman" w:hAnsi="Times New Roman" w:cs="Times New Roman"/>
          <w:color w:val="000000" w:themeColor="text1"/>
          <w:sz w:val="24"/>
          <w:szCs w:val="24"/>
        </w:rPr>
        <w:t>28 marca 2023</w:t>
      </w:r>
      <w:r w:rsidR="001B4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EA3">
        <w:rPr>
          <w:rFonts w:ascii="Times New Roman" w:hAnsi="Times New Roman" w:cs="Times New Roman"/>
          <w:color w:val="000000" w:themeColor="text1"/>
          <w:sz w:val="24"/>
          <w:szCs w:val="24"/>
        </w:rPr>
        <w:t>Powiatu Toruńskiego</w:t>
      </w:r>
      <w:r w:rsidR="00085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wydania decyzji </w:t>
      </w:r>
      <w:r w:rsidR="008F0FA6" w:rsidRPr="006F3A2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ustalenie lokalizacji inwestycji celu publicznego dla zamierzenia polegającego</w:t>
      </w:r>
      <w:r w:rsidR="005A1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11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przebudowie i zmianie sposobu użytkowania budynku opieki społecznej i socjalnej na budynek administracyjno-biurowy, na dz. nr 57/57, obręb Browina, Gmina Chełmża.</w:t>
      </w:r>
    </w:p>
    <w:p w:rsidR="006604AC" w:rsidRPr="0077129D" w:rsidRDefault="006604AC" w:rsidP="008F0FA6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04AC" w:rsidRDefault="006604AC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</w:t>
      </w:r>
      <w:r w:rsidR="00AD679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dnia, w którym nastąpiło publiczne obwieszczenie.</w:t>
      </w:r>
    </w:p>
    <w:p w:rsidR="00F85947" w:rsidRDefault="00F85947" w:rsidP="00F85947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947" w:rsidRPr="0077129D" w:rsidRDefault="00F85947" w:rsidP="006604AC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947" w:rsidRPr="00611EA3" w:rsidRDefault="00255BA7" w:rsidP="00611EA3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>dr inż</w:t>
      </w:r>
      <w:r w:rsidR="00611EA3">
        <w:rPr>
          <w:rFonts w:ascii="Times New Roman" w:hAnsi="Times New Roman" w:cs="Times New Roman"/>
          <w:i/>
        </w:rPr>
        <w:t xml:space="preserve">. Kazimierz Bober </w:t>
      </w:r>
      <w:r w:rsidR="00611EA3">
        <w:rPr>
          <w:rFonts w:ascii="Times New Roman" w:hAnsi="Times New Roman" w:cs="Times New Roman"/>
          <w:i/>
        </w:rPr>
        <w:br/>
        <w:t>Zastępca Wójta</w:t>
      </w:r>
    </w:p>
    <w:p w:rsidR="00F85947" w:rsidRDefault="00F85947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6604AC" w:rsidRPr="0077129D" w:rsidRDefault="006604AC" w:rsidP="006604AC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</w:t>
      </w:r>
      <w:r w:rsidR="006F3A2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29 marca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Urzędu Gminy Chełmża, ul. Wodna 2, 87-140 Chełmża: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29 marca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2023</w:t>
      </w:r>
      <w:r w:rsidR="000C39E6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77129D" w:rsidRDefault="006604AC" w:rsidP="006604A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611EA3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Browina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6604AC" w:rsidRPr="0077129D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604AC" w:rsidRPr="00985F94" w:rsidRDefault="006604AC" w:rsidP="006604A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F859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620E5B" w:rsidRDefault="00620E5B" w:rsidP="006604AC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:rsidR="00AD6795" w:rsidRPr="00AD6795" w:rsidRDefault="006F3A2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="00AD6795"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:rsidR="00AD6795" w:rsidRPr="00AD6795" w:rsidRDefault="00AD6795" w:rsidP="00AD6795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 w:rsidR="006F3A2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:rsidR="00B5087D" w:rsidRPr="00255BA7" w:rsidRDefault="00B5087D" w:rsidP="00AD6795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</w:p>
    <w:sectPr w:rsidR="00B5087D" w:rsidRPr="00255BA7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5E03"/>
    <w:rsid w:val="00086D47"/>
    <w:rsid w:val="000B224E"/>
    <w:rsid w:val="000B5633"/>
    <w:rsid w:val="000C39E6"/>
    <w:rsid w:val="000C423B"/>
    <w:rsid w:val="0012474D"/>
    <w:rsid w:val="00172591"/>
    <w:rsid w:val="00174215"/>
    <w:rsid w:val="001753F6"/>
    <w:rsid w:val="00176DC3"/>
    <w:rsid w:val="001B462E"/>
    <w:rsid w:val="00213C86"/>
    <w:rsid w:val="00247062"/>
    <w:rsid w:val="00255BA7"/>
    <w:rsid w:val="002950AD"/>
    <w:rsid w:val="002A0B03"/>
    <w:rsid w:val="002A5C65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A19DD"/>
    <w:rsid w:val="005B3D9D"/>
    <w:rsid w:val="005C40B5"/>
    <w:rsid w:val="005E13FE"/>
    <w:rsid w:val="005E5EA3"/>
    <w:rsid w:val="00611EA3"/>
    <w:rsid w:val="00620E5B"/>
    <w:rsid w:val="0063185A"/>
    <w:rsid w:val="00654FED"/>
    <w:rsid w:val="006604AC"/>
    <w:rsid w:val="006C289C"/>
    <w:rsid w:val="006F3A25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52099"/>
    <w:rsid w:val="0088130E"/>
    <w:rsid w:val="008B2373"/>
    <w:rsid w:val="008C6C0A"/>
    <w:rsid w:val="008D6ED8"/>
    <w:rsid w:val="008F0FA6"/>
    <w:rsid w:val="009107CB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81B61"/>
    <w:rsid w:val="00AB3BDA"/>
    <w:rsid w:val="00AD6795"/>
    <w:rsid w:val="00B02F02"/>
    <w:rsid w:val="00B237DC"/>
    <w:rsid w:val="00B46D32"/>
    <w:rsid w:val="00B5087D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90C19"/>
    <w:rsid w:val="00DE3463"/>
    <w:rsid w:val="00E305CA"/>
    <w:rsid w:val="00E32ADD"/>
    <w:rsid w:val="00E63F7D"/>
    <w:rsid w:val="00E65C73"/>
    <w:rsid w:val="00E956BF"/>
    <w:rsid w:val="00EA3DA2"/>
    <w:rsid w:val="00EC7097"/>
    <w:rsid w:val="00ED573E"/>
    <w:rsid w:val="00F47231"/>
    <w:rsid w:val="00F85947"/>
    <w:rsid w:val="00FC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Buczkowska</cp:lastModifiedBy>
  <cp:revision>9</cp:revision>
  <cp:lastPrinted>2018-10-10T08:14:00Z</cp:lastPrinted>
  <dcterms:created xsi:type="dcterms:W3CDTF">2022-12-02T12:48:00Z</dcterms:created>
  <dcterms:modified xsi:type="dcterms:W3CDTF">2023-03-29T09:09:00Z</dcterms:modified>
</cp:coreProperties>
</file>