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6359EF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27 lipca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6359EF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6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:rsidR="00AE1167" w:rsidRDefault="00AE1167" w:rsidP="00AE1167">
      <w:pPr>
        <w:rPr>
          <w:rFonts w:ascii="Times New Roman" w:hAnsi="Times New Roman" w:cs="Times New Roman"/>
          <w:b/>
        </w:rPr>
      </w:pPr>
    </w:p>
    <w:p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:rsidR="006359EF" w:rsidRPr="006C2837" w:rsidRDefault="001B6101" w:rsidP="006359E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D37725">
        <w:rPr>
          <w:rFonts w:ascii="Times New Roman" w:hAnsi="Times New Roman" w:cs="Times New Roman"/>
        </w:rPr>
        <w:t>3</w:t>
      </w:r>
      <w:r w:rsidRPr="00353E47">
        <w:rPr>
          <w:rFonts w:ascii="Times New Roman" w:hAnsi="Times New Roman" w:cs="Times New Roman"/>
        </w:rPr>
        <w:t xml:space="preserve"> r. poz. </w:t>
      </w:r>
      <w:r w:rsidR="00D37725">
        <w:rPr>
          <w:rFonts w:ascii="Times New Roman" w:hAnsi="Times New Roman" w:cs="Times New Roman"/>
        </w:rPr>
        <w:t>997)</w:t>
      </w:r>
      <w:r w:rsidRPr="00353E47">
        <w:rPr>
          <w:rFonts w:ascii="Times New Roman" w:hAnsi="Times New Roman" w:cs="Times New Roman"/>
        </w:rPr>
        <w:t xml:space="preserve"> </w:t>
      </w:r>
      <w:r w:rsidR="003566C2">
        <w:rPr>
          <w:rFonts w:ascii="Times New Roman" w:hAnsi="Times New Roman" w:cs="Times New Roman"/>
        </w:rPr>
        <w:t xml:space="preserve"> </w:t>
      </w:r>
      <w:r w:rsidRPr="00353E47">
        <w:rPr>
          <w:rFonts w:ascii="Times New Roman" w:hAnsi="Times New Roman" w:cs="Times New Roman"/>
        </w:rPr>
        <w:t>art. 9, art. 10 i art. 81 ustawy z dnia 14 czerwca 1960 r. Kodeks postępowania administracyjnego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D37725">
        <w:rPr>
          <w:rFonts w:ascii="Times New Roman" w:hAnsi="Times New Roman" w:cs="Times New Roman"/>
        </w:rPr>
        <w:t>3</w:t>
      </w:r>
      <w:r w:rsidRPr="00353E47">
        <w:rPr>
          <w:rFonts w:ascii="Times New Roman" w:hAnsi="Times New Roman" w:cs="Times New Roman"/>
        </w:rPr>
        <w:t xml:space="preserve"> r. poz. </w:t>
      </w:r>
      <w:r w:rsidR="00D37725">
        <w:rPr>
          <w:rFonts w:ascii="Times New Roman" w:hAnsi="Times New Roman" w:cs="Times New Roman"/>
        </w:rPr>
        <w:t>775)</w:t>
      </w:r>
      <w:r w:rsidRPr="00353E47">
        <w:rPr>
          <w:rFonts w:ascii="Times New Roman" w:hAnsi="Times New Roman" w:cs="Times New Roman"/>
        </w:rPr>
        <w:t xml:space="preserve">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6359EF">
        <w:rPr>
          <w:rFonts w:ascii="Times New Roman" w:hAnsi="Times New Roman" w:cs="Times New Roman"/>
          <w:color w:val="000000" w:themeColor="text1"/>
          <w:sz w:val="24"/>
          <w:szCs w:val="24"/>
        </w:rPr>
        <w:t>4 lipca</w:t>
      </w:r>
      <w:r w:rsidR="00D3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na wniosek </w:t>
      </w:r>
      <w:r w:rsidR="00D37725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E25E04" w:rsidRPr="00353E47">
        <w:rPr>
          <w:rFonts w:ascii="Times New Roman" w:hAnsi="Times New Roman" w:cs="Times New Roman"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</w:rPr>
        <w:t xml:space="preserve"> </w:t>
      </w:r>
      <w:r w:rsidR="00AE116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AE1167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AE1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59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budowie sieci wodociągowej na dz. nr 28, obręb Zalesie, Gmina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59EF" w:rsidRPr="006359EF">
        <w:rPr>
          <w:rFonts w:ascii="Times New Roman" w:hAnsi="Times New Roman" w:cs="Times New Roman"/>
        </w:rPr>
        <w:t xml:space="preserve">nie </w:t>
      </w:r>
      <w:r w:rsidR="00E25E04" w:rsidRPr="00353E47">
        <w:rPr>
          <w:rFonts w:ascii="Times New Roman" w:hAnsi="Times New Roman" w:cs="Times New Roman"/>
        </w:rPr>
        <w:t xml:space="preserve">zostały wydane </w:t>
      </w:r>
      <w:r w:rsidR="006359EF">
        <w:rPr>
          <w:rFonts w:ascii="Times New Roman" w:hAnsi="Times New Roman" w:cs="Times New Roman"/>
        </w:rPr>
        <w:t xml:space="preserve">postanowienia </w:t>
      </w:r>
      <w:r w:rsidR="006359EF" w:rsidRPr="006359EF">
        <w:rPr>
          <w:rFonts w:ascii="Times New Roman" w:hAnsi="Times New Roman" w:cs="Times New Roman"/>
        </w:rPr>
        <w:t>z uwagi na fakt, iż w odniesieniu do przedmiotowej inwestycji nie zachodzą okoliczności określone art. 53 ust. 4, odstąpiono od uzgodnienia niniejszej decyzji.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6359EF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27 lipca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6359EF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27 lipca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6359E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Zalesie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D37725" w:rsidRPr="00353E47" w:rsidRDefault="00D37725" w:rsidP="00D37725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</w:p>
    <w:p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6C2837" w:rsidRPr="003B0B6F" w:rsidRDefault="003566C2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="006C2837" w:rsidRPr="003B0B6F">
        <w:rPr>
          <w:rFonts w:ascii="Times New Roman" w:hAnsi="Times New Roman"/>
          <w:sz w:val="16"/>
          <w:szCs w:val="16"/>
        </w:rPr>
        <w:t xml:space="preserve"> Urząd Gminy Chełmża, 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566C2"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43F6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359EF"/>
    <w:rsid w:val="00652A7C"/>
    <w:rsid w:val="00685842"/>
    <w:rsid w:val="00686814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BD7EC0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37725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FA73-5521-4386-B2EA-55B5F705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11</cp:revision>
  <cp:lastPrinted>2020-02-05T12:04:00Z</cp:lastPrinted>
  <dcterms:created xsi:type="dcterms:W3CDTF">2022-12-30T12:37:00Z</dcterms:created>
  <dcterms:modified xsi:type="dcterms:W3CDTF">2023-07-27T05:45:00Z</dcterms:modified>
</cp:coreProperties>
</file>