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A499" w14:textId="56D81EFE" w:rsidR="00393DDD" w:rsidRDefault="00393DDD" w:rsidP="00393D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ZARZĄDZENIE Nr </w:t>
      </w:r>
      <w:r w:rsidR="00143984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pl-PL"/>
          <w14:ligatures w14:val="none"/>
        </w:rPr>
        <w:t>111</w:t>
      </w:r>
      <w:r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pl-PL"/>
          <w14:ligatures w14:val="none"/>
        </w:rPr>
        <w:t>/23</w:t>
      </w:r>
    </w:p>
    <w:p w14:paraId="74017A37" w14:textId="77777777" w:rsidR="00393DDD" w:rsidRDefault="00393DDD" w:rsidP="00393D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pl-PL"/>
          <w14:ligatures w14:val="none"/>
        </w:rPr>
        <w:t>WÓJTA GMINY CHEŁMŻA</w:t>
      </w:r>
    </w:p>
    <w:p w14:paraId="77BA7AC0" w14:textId="77777777" w:rsidR="00393DDD" w:rsidRDefault="00393DDD" w:rsidP="00393DDD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</w:pPr>
    </w:p>
    <w:p w14:paraId="480411CF" w14:textId="0148BE48" w:rsidR="00393DDD" w:rsidRDefault="00393DDD" w:rsidP="00393D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4"/>
          <w:szCs w:val="20"/>
          <w:lang w:eastAsia="pl-PL"/>
          <w14:ligatures w14:val="none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0"/>
          <w:lang w:eastAsia="pl-PL"/>
          <w14:ligatures w14:val="none"/>
        </w:rPr>
        <w:t xml:space="preserve">z dnia </w:t>
      </w:r>
      <w:r w:rsidR="0014258F">
        <w:rPr>
          <w:rFonts w:ascii="Times New Roman" w:eastAsia="Times New Roman" w:hAnsi="Times New Roman"/>
          <w:color w:val="000000"/>
          <w:kern w:val="0"/>
          <w:sz w:val="24"/>
          <w:szCs w:val="20"/>
          <w:lang w:eastAsia="pl-PL"/>
          <w14:ligatures w14:val="none"/>
        </w:rPr>
        <w:t>15</w:t>
      </w:r>
      <w:r w:rsidR="00F81EE2">
        <w:rPr>
          <w:rFonts w:ascii="Times New Roman" w:eastAsia="Times New Roman" w:hAnsi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listopada</w:t>
      </w:r>
      <w:r>
        <w:rPr>
          <w:rFonts w:ascii="Times New Roman" w:eastAsia="Times New Roman" w:hAnsi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2023 r.</w:t>
      </w:r>
    </w:p>
    <w:p w14:paraId="5F2C07FE" w14:textId="77777777" w:rsidR="00393DDD" w:rsidRDefault="00393DDD" w:rsidP="00393D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0"/>
          <w:sz w:val="24"/>
          <w:szCs w:val="20"/>
          <w:lang w:eastAsia="pl-PL"/>
          <w14:ligatures w14:val="none"/>
        </w:rPr>
      </w:pPr>
    </w:p>
    <w:p w14:paraId="373B744A" w14:textId="4DBD8023" w:rsidR="00393DDD" w:rsidRDefault="00393DDD" w:rsidP="00393D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0"/>
          <w:sz w:val="24"/>
          <w:szCs w:val="20"/>
          <w:lang w:eastAsia="pl-PL"/>
          <w14:ligatures w14:val="none"/>
        </w:rPr>
      </w:pPr>
      <w:r>
        <w:rPr>
          <w:rFonts w:ascii="Times New Roman" w:eastAsia="Times New Roman" w:hAnsi="Times New Roman"/>
          <w:b/>
          <w:color w:val="000000"/>
          <w:kern w:val="0"/>
          <w:sz w:val="24"/>
          <w:szCs w:val="20"/>
          <w:lang w:eastAsia="pl-PL"/>
          <w14:ligatures w14:val="none"/>
        </w:rPr>
        <w:t xml:space="preserve">w sprawie podania do publicznej wiadomości ogłoszenia o przetargu ustnym nieograniczonym na sprzedaż </w:t>
      </w:r>
      <w:r>
        <w:rPr>
          <w:rFonts w:ascii="Times New Roman" w:eastAsia="Times New Roman" w:hAnsi="Times New Roman"/>
          <w:b/>
          <w:kern w:val="0"/>
          <w:sz w:val="24"/>
          <w:szCs w:val="20"/>
          <w:lang w:eastAsia="pl-PL"/>
          <w14:ligatures w14:val="none"/>
        </w:rPr>
        <w:t>niezabudowanej</w:t>
      </w:r>
      <w:r>
        <w:rPr>
          <w:rFonts w:ascii="Times New Roman" w:eastAsia="Times New Roman" w:hAnsi="Times New Roman"/>
          <w:b/>
          <w:color w:val="000000"/>
          <w:kern w:val="0"/>
          <w:sz w:val="24"/>
          <w:szCs w:val="20"/>
          <w:lang w:eastAsia="pl-PL"/>
          <w14:ligatures w14:val="none"/>
        </w:rPr>
        <w:t xml:space="preserve"> nieruchomości we wsi </w:t>
      </w:r>
      <w:r w:rsidR="00F81EE2">
        <w:rPr>
          <w:rFonts w:ascii="Times New Roman" w:eastAsia="Times New Roman" w:hAnsi="Times New Roman"/>
          <w:b/>
          <w:color w:val="000000"/>
          <w:kern w:val="0"/>
          <w:sz w:val="24"/>
          <w:szCs w:val="20"/>
          <w:lang w:eastAsia="pl-PL"/>
          <w14:ligatures w14:val="none"/>
        </w:rPr>
        <w:t>Skąpe</w:t>
      </w:r>
      <w:r>
        <w:rPr>
          <w:rFonts w:ascii="Times New Roman" w:eastAsia="Times New Roman" w:hAnsi="Times New Roman"/>
          <w:b/>
          <w:color w:val="000000"/>
          <w:kern w:val="0"/>
          <w:sz w:val="24"/>
          <w:szCs w:val="20"/>
          <w:lang w:eastAsia="pl-PL"/>
          <w14:ligatures w14:val="none"/>
        </w:rPr>
        <w:t>.</w:t>
      </w:r>
    </w:p>
    <w:p w14:paraId="7EE90CA0" w14:textId="77777777" w:rsidR="00393DDD" w:rsidRDefault="00393DDD" w:rsidP="00393D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0"/>
          <w:sz w:val="24"/>
          <w:szCs w:val="20"/>
          <w:lang w:eastAsia="pl-PL"/>
          <w14:ligatures w14:val="none"/>
        </w:rPr>
      </w:pPr>
    </w:p>
    <w:p w14:paraId="4D965CD8" w14:textId="1691F300" w:rsidR="00393DDD" w:rsidRDefault="00393DDD" w:rsidP="00393DDD">
      <w:pPr>
        <w:spacing w:after="0" w:line="240" w:lineRule="auto"/>
        <w:jc w:val="both"/>
        <w:rPr>
          <w:rFonts w:ascii="A" w:eastAsia="Times New Roman" w:hAnsi="A" w:cs="A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       Na podstawie art. 30 ust. 2 pkt 3 ustawy z dnia 8 marca 1990 r. o samorządzie gminnym  (Dz.U. z 2023 r. poz. 40, 572, 1463 i 1688), art. 11 ust. 1, art. 13 ust. 1, art. 38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ust. 1 i 2 i art. 40 ust. 1 pkt 1 ustawy z dnia 21 sierpnia 1997 r. o gospodarce nieruchomościami (Dz.U. z 2023 r. poz. 344, 1113, 1463, 1506, 1688, 1762</w:t>
      </w:r>
      <w:r w:rsidR="00FE25B2"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1906</w:t>
      </w:r>
      <w:r w:rsidR="00FE25B2"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i </w:t>
      </w:r>
      <w:r w:rsidR="00FE25B2" w:rsidRPr="00FE25B2"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2029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), § 3 ust. 1 i § 4 ust. 2 rozporządzenia Rady Ministrów z dnia 14 września 2004 r. w sprawie sposobu i trybu przeprowadzania przetargów oraz rokowań na zbycie nieruchomości (Dz.U. z 2021 r. poz. 2213),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uchwały 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Nr </w:t>
      </w:r>
      <w:r w:rsidR="000A31A2"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LXXVI/480/23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Rady Gminy Chełmża z dnia </w:t>
      </w:r>
      <w:r w:rsidR="000A31A2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9 maja 2023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r. 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 sprawie sprzedaży nieruchomości </w:t>
      </w:r>
      <w:r w:rsidR="000A31A2"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w Skąpem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zarządzam, co następuje:</w:t>
      </w:r>
    </w:p>
    <w:p w14:paraId="1C74BB17" w14:textId="77777777" w:rsidR="00393DDD" w:rsidRDefault="00393DDD" w:rsidP="00393DDD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</w:p>
    <w:p w14:paraId="453A150E" w14:textId="71C0C6C5" w:rsidR="00393DDD" w:rsidRDefault="00393DDD" w:rsidP="00393D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kern w:val="0"/>
          <w:sz w:val="24"/>
          <w:szCs w:val="20"/>
          <w:lang w:eastAsia="pl-PL"/>
          <w14:ligatures w14:val="none"/>
        </w:rPr>
        <w:t xml:space="preserve">§ 1. </w:t>
      </w:r>
      <w:r>
        <w:rPr>
          <w:rFonts w:ascii="Times New Roman" w:eastAsia="Times New Roman" w:hAnsi="Times New Roman"/>
          <w:color w:val="000000"/>
          <w:kern w:val="0"/>
          <w:sz w:val="24"/>
          <w:szCs w:val="20"/>
          <w:lang w:eastAsia="pl-PL"/>
          <w14:ligatures w14:val="none"/>
        </w:rPr>
        <w:t xml:space="preserve">Podać do publicznej wiadomości ogłoszenie o przetargu ustnym nieograniczonym  na sprzedaż położonej we wsi </w:t>
      </w:r>
      <w:r w:rsidR="000A31A2">
        <w:rPr>
          <w:rFonts w:ascii="Times New Roman" w:eastAsia="Times New Roman" w:hAnsi="Times New Roman"/>
          <w:color w:val="000000"/>
          <w:kern w:val="0"/>
          <w:sz w:val="24"/>
          <w:szCs w:val="20"/>
          <w:lang w:eastAsia="pl-PL"/>
          <w14:ligatures w14:val="none"/>
        </w:rPr>
        <w:t>Skąpe</w:t>
      </w:r>
      <w:r>
        <w:rPr>
          <w:rFonts w:ascii="Times New Roman" w:eastAsia="Times New Roman" w:hAnsi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niezabudowanej nieruchomości stanowiącej zasób nieruchomości Gminy Chełmża, 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oznaczonej w ewidencji gruntów i budynków numerem działki </w:t>
      </w:r>
      <w:r w:rsidR="000A31A2"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187/2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 powierzchni </w:t>
      </w:r>
      <w:r w:rsidR="000A31A2"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0,2540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ha.</w:t>
      </w:r>
    </w:p>
    <w:p w14:paraId="6046A0A9" w14:textId="21382A14" w:rsidR="00393DDD" w:rsidRDefault="00393DDD" w:rsidP="00393DDD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Nieruchomość zapisana jest w księdze wieczystej KW TO1T/</w:t>
      </w:r>
      <w:r w:rsidR="000A31A2"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00032469/8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14:ligatures w14:val="none"/>
        </w:rPr>
        <w:t>prowadzonej przez Sąd Rejonowy w Toruniu Wydział VI Ksiąg Wieczystych.</w:t>
      </w:r>
    </w:p>
    <w:p w14:paraId="108E66CA" w14:textId="77777777" w:rsidR="00393DDD" w:rsidRDefault="00393DDD" w:rsidP="00393D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0"/>
          <w:lang w:eastAsia="pl-PL"/>
          <w14:ligatures w14:val="none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0"/>
          <w:lang w:eastAsia="pl-PL"/>
          <w14:ligatures w14:val="none"/>
        </w:rPr>
        <w:t>Ogłoszenie o przetargu stanowi załącznik do zarządzenia.</w:t>
      </w:r>
    </w:p>
    <w:p w14:paraId="4209FC5E" w14:textId="77777777" w:rsidR="00393DDD" w:rsidRDefault="00393DDD" w:rsidP="00393DDD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</w:p>
    <w:p w14:paraId="142389B4" w14:textId="404A2C9C" w:rsidR="00393DDD" w:rsidRDefault="00393DDD" w:rsidP="00393DDD">
      <w:pPr>
        <w:spacing w:after="0" w:line="240" w:lineRule="auto"/>
        <w:ind w:firstLine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  <w:t xml:space="preserve">  § 2.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W przetargu ustala się wadium w wysokości 10% ceny </w:t>
      </w:r>
      <w:r w:rsidRPr="006A18E4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wywoławczej</w:t>
      </w:r>
      <w:r w:rsidR="006A18E4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.</w:t>
      </w:r>
    </w:p>
    <w:p w14:paraId="326672EB" w14:textId="77777777" w:rsidR="00393DDD" w:rsidRDefault="00393DDD" w:rsidP="00393DDD">
      <w:pPr>
        <w:spacing w:after="0" w:line="240" w:lineRule="auto"/>
        <w:ind w:firstLine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</w:p>
    <w:p w14:paraId="1F536183" w14:textId="77777777" w:rsidR="00393DDD" w:rsidRDefault="00393DDD" w:rsidP="00393DDD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0"/>
          <w:lang w:eastAsia="pl-PL"/>
          <w14:ligatures w14:val="none"/>
        </w:rPr>
      </w:pPr>
      <w:r>
        <w:rPr>
          <w:rFonts w:ascii="Times New Roman" w:eastAsia="Times New Roman" w:hAnsi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kern w:val="0"/>
          <w:sz w:val="24"/>
          <w:szCs w:val="20"/>
          <w:lang w:eastAsia="pl-PL"/>
          <w14:ligatures w14:val="none"/>
        </w:rPr>
        <w:t>§ 3.</w:t>
      </w:r>
      <w:r>
        <w:rPr>
          <w:rFonts w:ascii="Times New Roman" w:eastAsia="Times New Roman" w:hAnsi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D0A4A5" w14:textId="77777777" w:rsidR="00393DDD" w:rsidRDefault="00393DDD" w:rsidP="00393DDD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  <w:t xml:space="preserve">   </w:t>
      </w:r>
    </w:p>
    <w:p w14:paraId="4B4947C6" w14:textId="77777777" w:rsidR="00393DDD" w:rsidRDefault="00393DDD" w:rsidP="00393DDD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</w:pPr>
    </w:p>
    <w:p w14:paraId="55535E1B" w14:textId="77777777" w:rsidR="00393DDD" w:rsidRDefault="00393DDD" w:rsidP="00393DDD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  <w14:ligatures w14:val="none"/>
        </w:rPr>
      </w:pPr>
    </w:p>
    <w:p w14:paraId="7A4E1037" w14:textId="77777777" w:rsidR="00393DDD" w:rsidRDefault="00393DDD" w:rsidP="00393DDD">
      <w:pPr>
        <w:spacing w:line="252" w:lineRule="auto"/>
        <w:rPr>
          <w:kern w:val="0"/>
          <w14:ligatures w14:val="none"/>
        </w:rPr>
      </w:pPr>
    </w:p>
    <w:p w14:paraId="1FD10917" w14:textId="77777777" w:rsidR="00393DDD" w:rsidRDefault="00393DDD" w:rsidP="00393DDD">
      <w:pPr>
        <w:spacing w:line="252" w:lineRule="auto"/>
        <w:rPr>
          <w:kern w:val="0"/>
          <w14:ligatures w14:val="none"/>
        </w:rPr>
      </w:pPr>
    </w:p>
    <w:p w14:paraId="31567B9E" w14:textId="77777777" w:rsidR="00393DDD" w:rsidRDefault="00393DDD" w:rsidP="00393DDD">
      <w:pPr>
        <w:spacing w:line="252" w:lineRule="auto"/>
        <w:rPr>
          <w:kern w:val="0"/>
          <w14:ligatures w14:val="none"/>
        </w:rPr>
      </w:pPr>
    </w:p>
    <w:p w14:paraId="5DD12215" w14:textId="77777777" w:rsidR="00393DDD" w:rsidRDefault="00393DDD" w:rsidP="00393DDD">
      <w:pPr>
        <w:spacing w:line="252" w:lineRule="auto"/>
        <w:rPr>
          <w:kern w:val="0"/>
          <w14:ligatures w14:val="none"/>
        </w:rPr>
      </w:pPr>
    </w:p>
    <w:p w14:paraId="3B15569F" w14:textId="77777777" w:rsidR="00393DDD" w:rsidRDefault="00393DDD" w:rsidP="00393DDD">
      <w:pPr>
        <w:spacing w:line="252" w:lineRule="auto"/>
        <w:rPr>
          <w:kern w:val="0"/>
          <w14:ligatures w14:val="none"/>
        </w:rPr>
      </w:pPr>
    </w:p>
    <w:p w14:paraId="3CA8E72E" w14:textId="77777777" w:rsidR="00393DDD" w:rsidRDefault="00393DDD" w:rsidP="00393DDD">
      <w:pPr>
        <w:spacing w:line="252" w:lineRule="auto"/>
        <w:rPr>
          <w:kern w:val="0"/>
          <w14:ligatures w14:val="none"/>
        </w:rPr>
      </w:pPr>
    </w:p>
    <w:p w14:paraId="36B9AC40" w14:textId="77777777" w:rsidR="00393DDD" w:rsidRDefault="00393DDD" w:rsidP="00393DDD"/>
    <w:p w14:paraId="2043F7D6" w14:textId="77777777" w:rsidR="00441116" w:rsidRDefault="00441116"/>
    <w:sectPr w:rsidR="0044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DD"/>
    <w:rsid w:val="000A31A2"/>
    <w:rsid w:val="0014258F"/>
    <w:rsid w:val="00143984"/>
    <w:rsid w:val="00393DDD"/>
    <w:rsid w:val="00441116"/>
    <w:rsid w:val="006A18E4"/>
    <w:rsid w:val="007B6E9F"/>
    <w:rsid w:val="00A5403C"/>
    <w:rsid w:val="00F81EE2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9C26"/>
  <w15:chartTrackingRefBased/>
  <w15:docId w15:val="{312D2C9A-9C51-44F8-B241-D0850B5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D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Rutkowski</dc:creator>
  <cp:keywords/>
  <dc:description/>
  <cp:lastModifiedBy>Paweł Rutkowski</cp:lastModifiedBy>
  <cp:revision>3</cp:revision>
  <dcterms:created xsi:type="dcterms:W3CDTF">2023-11-08T11:22:00Z</dcterms:created>
  <dcterms:modified xsi:type="dcterms:W3CDTF">2023-11-15T11:08:00Z</dcterms:modified>
</cp:coreProperties>
</file>