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795E9670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26 września 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6B141979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</w:t>
      </w:r>
      <w:r w:rsidR="00C1740B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30.48.2024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4913B44B" w:rsidR="006B0C25" w:rsidRDefault="006604AC" w:rsidP="006B0C2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49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>22 maja 2024 r.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zostało wszczęte postępowanie na wniosek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Zbigniewa Sadowskiego </w:t>
      </w:r>
      <w:r w:rsidR="006B0C25">
        <w:rPr>
          <w:rFonts w:ascii="Times New Roman" w:hAnsi="Times New Roman" w:cs="Times New Roman"/>
          <w:sz w:val="24"/>
          <w:szCs w:val="24"/>
        </w:rPr>
        <w:t xml:space="preserve">z dnia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>22 maja 2024 r</w:t>
      </w:r>
      <w:r w:rsidR="006B0C25">
        <w:rPr>
          <w:rFonts w:ascii="Times New Roman" w:hAnsi="Times New Roman" w:cs="Times New Roman"/>
          <w:sz w:val="24"/>
          <w:szCs w:val="24"/>
        </w:rPr>
        <w:t>.</w:t>
      </w:r>
      <w:r w:rsidR="00C1740B">
        <w:rPr>
          <w:rFonts w:ascii="Times New Roman" w:hAnsi="Times New Roman" w:cs="Times New Roman"/>
          <w:sz w:val="24"/>
          <w:szCs w:val="24"/>
        </w:rPr>
        <w:t xml:space="preserve"> </w:t>
      </w:r>
      <w:r w:rsidR="00C17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174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wydanie decyzji o warunkach zabudowy</w:t>
      </w:r>
      <w:r w:rsidR="00C1740B" w:rsidRPr="004B2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dla zamierzenia polegającego</w:t>
      </w:r>
      <w:r w:rsidR="00C1740B" w:rsidRPr="004C61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74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zmianie sposobu użytkowania części mieszkania ze strychu na mieszkanie  na dz. nr 81/18 obręb Browina, gmina Chełmża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9DAA90D" w14:textId="21D9B371" w:rsidR="00C1740B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78237380"/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uwagi na brak możliwości ustalenia spadkobierców stron postępowania 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strony będą informowan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poprzez Obwieszczenie publikowane:</w:t>
      </w:r>
    </w:p>
    <w:bookmarkEnd w:id="1"/>
    <w:p w14:paraId="7FB5DA8C" w14:textId="77777777" w:rsidR="007E04A2" w:rsidRPr="007E04A2" w:rsidRDefault="00C1740B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w siedzibie Gminy Chełmża – na tablicy informacyjnej</w:t>
      </w:r>
      <w:r w:rsidR="007E04A2"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64E4D9FA" w14:textId="3FC9C41E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w Biuletynie Informacji </w:t>
      </w:r>
      <w:r w:rsidR="00FF7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Publicznej </w:t>
      </w: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Gminy Chełmża,</w:t>
      </w:r>
    </w:p>
    <w:p w14:paraId="4E658532" w14:textId="56CE46FF" w:rsidR="007E04A2" w:rsidRPr="007E04A2" w:rsidRDefault="007E04A2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na tablicy ogłoszeń sołectwa Browina.</w:t>
      </w:r>
    </w:p>
    <w:p w14:paraId="7F8FFA94" w14:textId="77777777" w:rsidR="007E04A2" w:rsidRDefault="007E04A2" w:rsidP="007E04A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EC19AC" w14:textId="28A3A616" w:rsidR="006604AC" w:rsidRPr="00C1740B" w:rsidRDefault="006604AC" w:rsidP="00C1740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2276257E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C1740B">
        <w:rPr>
          <w:rFonts w:ascii="Times New Roman" w:hAnsi="Times New Roman" w:cs="Times New Roman"/>
          <w:i/>
        </w:rPr>
        <w:t>Andrzej Zieliński</w:t>
      </w:r>
      <w:r w:rsidR="00611EA3">
        <w:rPr>
          <w:rFonts w:ascii="Times New Roman" w:hAnsi="Times New Roman" w:cs="Times New Roman"/>
          <w:i/>
        </w:rPr>
        <w:t xml:space="preserve">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3FF57082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C425AC" w14:textId="77777777" w:rsidR="00C1740B" w:rsidRDefault="00C1740B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0B96DDB5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1415838D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43A58A85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C1740B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26 września 2024 r.</w:t>
      </w:r>
    </w:p>
    <w:p w14:paraId="7C764791" w14:textId="5511010C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61F7BEAE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6B99B022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5DFAB9B8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1F1EFFD7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3C288B2D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40168213" w14:textId="77777777" w:rsidR="00C1740B" w:rsidRDefault="00C1740B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70BA8072" w14:textId="3C8E747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3D0D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04A2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1740B"/>
    <w:rsid w:val="00C44F7B"/>
    <w:rsid w:val="00C51D2E"/>
    <w:rsid w:val="00C53D94"/>
    <w:rsid w:val="00C723BE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85947"/>
    <w:rsid w:val="00FC2E48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2018-10-10T08:14:00Z</cp:lastPrinted>
  <dcterms:created xsi:type="dcterms:W3CDTF">2024-09-26T06:25:00Z</dcterms:created>
  <dcterms:modified xsi:type="dcterms:W3CDTF">2024-09-26T08:02:00Z</dcterms:modified>
</cp:coreProperties>
</file>