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912" w:rsidRPr="00B86AE6" w:rsidRDefault="007A6912" w:rsidP="007A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120. </w:t>
      </w:r>
      <w:r w:rsidR="00B03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021</w:t>
      </w:r>
    </w:p>
    <w:p w:rsidR="007A6912" w:rsidRPr="00B86AE6" w:rsidRDefault="007A6912" w:rsidP="007A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</w:t>
      </w:r>
    </w:p>
    <w:p w:rsidR="007A6912" w:rsidRPr="00B86AE6" w:rsidRDefault="007A6912" w:rsidP="007A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6912" w:rsidRPr="00B86AE6" w:rsidRDefault="007A6912" w:rsidP="007A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</w:t>
      </w:r>
      <w:r w:rsidR="00B03C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8C9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2021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7A6912" w:rsidRPr="00B86AE6" w:rsidRDefault="007A6912" w:rsidP="007A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12" w:rsidRPr="00B86AE6" w:rsidRDefault="007A6912" w:rsidP="007A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12" w:rsidRPr="00B86AE6" w:rsidRDefault="007A6912" w:rsidP="007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bCs/>
          <w:sz w:val="24"/>
          <w:szCs w:val="24"/>
        </w:rPr>
        <w:t>w sprawie zmiany Regulaminu organizacyjnego Urzędu Gminy Chełmża.</w:t>
      </w:r>
    </w:p>
    <w:p w:rsidR="007A6912" w:rsidRPr="00B86AE6" w:rsidRDefault="007A6912" w:rsidP="007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6912" w:rsidRPr="00B86AE6" w:rsidRDefault="007A6912" w:rsidP="007A69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6912" w:rsidRPr="00F51E4A" w:rsidRDefault="007A6912" w:rsidP="007A6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33 ust. 2 ustawy z dnia 8 marca 1990 r. o  samorządzie  gminnym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E4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</w:t>
      </w:r>
      <w:r w:rsidRPr="00F51E4A">
        <w:rPr>
          <w:rFonts w:ascii="Times New Roman" w:eastAsia="Calibri" w:hAnsi="Times New Roman" w:cs="Times New Roman"/>
          <w:sz w:val="24"/>
          <w:szCs w:val="24"/>
        </w:rPr>
        <w:t xml:space="preserve">Dz. U. </w:t>
      </w:r>
      <w:r w:rsidR="00F51E4A" w:rsidRPr="00F51E4A">
        <w:rPr>
          <w:rFonts w:ascii="Times New Roman" w:eastAsia="Calibri" w:hAnsi="Times New Roman" w:cs="Times New Roman"/>
          <w:sz w:val="24"/>
          <w:szCs w:val="24"/>
        </w:rPr>
        <w:t xml:space="preserve">2020 r. poz. 713 i 1378 oraz z 2021 r. poz. 1038) </w:t>
      </w:r>
      <w:r w:rsidRPr="00F51E4A">
        <w:rPr>
          <w:rFonts w:ascii="Times New Roman" w:eastAsia="Calibri" w:hAnsi="Times New Roman" w:cs="Times New Roman"/>
          <w:bCs/>
          <w:sz w:val="24"/>
          <w:szCs w:val="24"/>
        </w:rPr>
        <w:t>zarz</w:t>
      </w:r>
      <w:r w:rsidRPr="00F51E4A">
        <w:rPr>
          <w:rFonts w:ascii="Times New Roman" w:eastAsia="Calibri" w:hAnsi="Times New Roman" w:cs="Times New Roman"/>
          <w:sz w:val="24"/>
          <w:szCs w:val="24"/>
        </w:rPr>
        <w:t>ą</w:t>
      </w:r>
      <w:r w:rsidRPr="00F51E4A">
        <w:rPr>
          <w:rFonts w:ascii="Times New Roman" w:eastAsia="Calibri" w:hAnsi="Times New Roman" w:cs="Times New Roman"/>
          <w:bCs/>
          <w:sz w:val="24"/>
          <w:szCs w:val="24"/>
        </w:rPr>
        <w:t>dzam, co nast</w:t>
      </w:r>
      <w:r w:rsidRPr="00F51E4A">
        <w:rPr>
          <w:rFonts w:ascii="Times New Roman" w:eastAsia="Calibri" w:hAnsi="Times New Roman" w:cs="Times New Roman"/>
          <w:sz w:val="24"/>
          <w:szCs w:val="24"/>
        </w:rPr>
        <w:t>ę</w:t>
      </w:r>
      <w:r w:rsidRPr="00F51E4A">
        <w:rPr>
          <w:rFonts w:ascii="Times New Roman" w:eastAsia="Calibri" w:hAnsi="Times New Roman" w:cs="Times New Roman"/>
          <w:bCs/>
          <w:sz w:val="24"/>
          <w:szCs w:val="24"/>
        </w:rPr>
        <w:t>puje:</w:t>
      </w:r>
    </w:p>
    <w:p w:rsidR="007A6912" w:rsidRPr="00B86AE6" w:rsidRDefault="007A6912" w:rsidP="007A6912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A6912" w:rsidRDefault="007A6912" w:rsidP="007A6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Regulaminu organizacyjnego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>
        <w:rPr>
          <w:rFonts w:ascii="Times New Roman" w:eastAsia="Calibri" w:hAnsi="Times New Roman" w:cs="Times New Roman"/>
          <w:sz w:val="24"/>
          <w:szCs w:val="24"/>
        </w:rPr>
        <w:t>rzędu Gminy Chełmża wprowadzonym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Zarządzeniem Nr  0152-12/2010 Wójta Gminy Chełmża z dnia 31 grudnia  2010 r. wprowadza się następujące zmiany:  </w:t>
      </w:r>
    </w:p>
    <w:p w:rsidR="002D68C9" w:rsidRDefault="007A6912" w:rsidP="002D68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 19 </w:t>
      </w:r>
      <w:r w:rsidR="00982F8A">
        <w:rPr>
          <w:rFonts w:ascii="Times New Roman" w:eastAsia="Calibri" w:hAnsi="Times New Roman" w:cs="Times New Roman"/>
          <w:sz w:val="24"/>
          <w:szCs w:val="24"/>
        </w:rPr>
        <w:t>otrzymuje brzmienie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82F8A" w:rsidRPr="002D68C9" w:rsidRDefault="00982F8A" w:rsidP="002D68C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8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„§ 19.</w:t>
      </w:r>
      <w:r w:rsidRPr="002D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Referaty Urzędu Gminy tworzą następujące stanowiska pracy:</w:t>
      </w:r>
    </w:p>
    <w:p w:rsidR="00982F8A" w:rsidRPr="00982F8A" w:rsidRDefault="00982F8A" w:rsidP="002D68C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F8A">
        <w:rPr>
          <w:rFonts w:ascii="Times New Roman" w:hAnsi="Times New Roman" w:cs="Times New Roman"/>
          <w:sz w:val="24"/>
          <w:szCs w:val="24"/>
        </w:rPr>
        <w:t>Referat Organizacyjny i Spraw Obywatelskich:</w:t>
      </w:r>
    </w:p>
    <w:p w:rsidR="00982F8A" w:rsidRPr="00982F8A" w:rsidRDefault="00982F8A" w:rsidP="002D68C9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Sekretarz Gminy – Kierownik Referatu,</w:t>
      </w:r>
    </w:p>
    <w:p w:rsidR="00982F8A" w:rsidRPr="00982F8A" w:rsidRDefault="00982F8A" w:rsidP="004B472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kadr i  kancelaryjnych,</w:t>
      </w:r>
    </w:p>
    <w:p w:rsidR="00982F8A" w:rsidRPr="00982F8A" w:rsidRDefault="00982F8A" w:rsidP="004B472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rady gminy</w:t>
      </w:r>
      <w:r>
        <w:rPr>
          <w:rFonts w:ascii="Times New Roman" w:hAnsi="Times New Roman"/>
          <w:sz w:val="24"/>
          <w:szCs w:val="24"/>
        </w:rPr>
        <w:t xml:space="preserve"> i organizacyjnych</w:t>
      </w:r>
      <w:r w:rsidR="00C37BB0">
        <w:rPr>
          <w:rFonts w:ascii="Times New Roman" w:hAnsi="Times New Roman"/>
          <w:sz w:val="24"/>
          <w:szCs w:val="24"/>
        </w:rPr>
        <w:t>,</w:t>
      </w:r>
    </w:p>
    <w:p w:rsidR="00982F8A" w:rsidRPr="00982F8A" w:rsidRDefault="00982F8A" w:rsidP="004B472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zamówień publicznych,</w:t>
      </w:r>
    </w:p>
    <w:p w:rsidR="00982F8A" w:rsidRPr="00982F8A" w:rsidRDefault="00982F8A" w:rsidP="004B472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informatyki,</w:t>
      </w:r>
    </w:p>
    <w:p w:rsidR="00982F8A" w:rsidRPr="00982F8A" w:rsidRDefault="00982F8A" w:rsidP="004B472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ewidencji ludności, dowodów osobistych i archiwum,</w:t>
      </w:r>
    </w:p>
    <w:p w:rsidR="00982F8A" w:rsidRPr="00982F8A" w:rsidRDefault="00982F8A" w:rsidP="00D162F1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obsługi interesanta, działalności gospodarczej, dodatków mieszkaniowych i dowodów osobistych,</w:t>
      </w:r>
    </w:p>
    <w:p w:rsidR="00982F8A" w:rsidRPr="00982F8A" w:rsidRDefault="00982F8A" w:rsidP="004B472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 xml:space="preserve">ds. obrony cywilnej, </w:t>
      </w:r>
      <w:r w:rsidR="008B05AA">
        <w:rPr>
          <w:rFonts w:ascii="Times New Roman" w:hAnsi="Times New Roman"/>
          <w:sz w:val="24"/>
          <w:szCs w:val="24"/>
        </w:rPr>
        <w:t>obronnych</w:t>
      </w:r>
      <w:r w:rsidRPr="00982F8A">
        <w:rPr>
          <w:rFonts w:ascii="Times New Roman" w:hAnsi="Times New Roman"/>
          <w:sz w:val="24"/>
          <w:szCs w:val="24"/>
        </w:rPr>
        <w:t xml:space="preserve">, </w:t>
      </w:r>
      <w:r w:rsidR="008B05AA">
        <w:rPr>
          <w:rFonts w:ascii="Times New Roman" w:hAnsi="Times New Roman"/>
          <w:sz w:val="24"/>
          <w:szCs w:val="24"/>
        </w:rPr>
        <w:t>OSP</w:t>
      </w:r>
      <w:r w:rsidRPr="00982F8A">
        <w:rPr>
          <w:rFonts w:ascii="Times New Roman" w:hAnsi="Times New Roman"/>
          <w:sz w:val="24"/>
          <w:szCs w:val="24"/>
        </w:rPr>
        <w:t xml:space="preserve"> oraz zarzadzania kryzysowego</w:t>
      </w:r>
      <w:r w:rsidR="00C37BB0">
        <w:rPr>
          <w:rFonts w:ascii="Times New Roman" w:hAnsi="Times New Roman"/>
          <w:sz w:val="24"/>
          <w:szCs w:val="24"/>
        </w:rPr>
        <w:t>,</w:t>
      </w:r>
    </w:p>
    <w:p w:rsidR="00982F8A" w:rsidRPr="00982F8A" w:rsidRDefault="00982F8A" w:rsidP="004B472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bezpieczeństwa i higieny pracy,</w:t>
      </w:r>
    </w:p>
    <w:p w:rsidR="00982F8A" w:rsidRPr="00982F8A" w:rsidRDefault="00982F8A" w:rsidP="004B472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sekretarka</w:t>
      </w:r>
      <w:r w:rsidR="008B05AA">
        <w:rPr>
          <w:rFonts w:ascii="Times New Roman" w:hAnsi="Times New Roman"/>
          <w:sz w:val="24"/>
          <w:szCs w:val="24"/>
        </w:rPr>
        <w:t>/pomoc administracyjna,</w:t>
      </w:r>
    </w:p>
    <w:p w:rsidR="00982F8A" w:rsidRPr="00982F8A" w:rsidRDefault="00982F8A" w:rsidP="00D162F1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obsługa Urzędu Gminy;</w:t>
      </w:r>
    </w:p>
    <w:p w:rsidR="00982F8A" w:rsidRPr="00982F8A" w:rsidRDefault="00982F8A" w:rsidP="004B472B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426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Referat Finansowy:</w:t>
      </w:r>
    </w:p>
    <w:p w:rsidR="00982F8A" w:rsidRPr="00982F8A" w:rsidRDefault="00982F8A" w:rsidP="004B472B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Skarbnik Gminy – Kierownik Referatu,</w:t>
      </w:r>
    </w:p>
    <w:p w:rsidR="00982F8A" w:rsidRPr="00982F8A" w:rsidRDefault="00982F8A" w:rsidP="004B472B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Zastępca Głównego Księgowego - Zastępca Kierownika Referatu,</w:t>
      </w:r>
    </w:p>
    <w:p w:rsidR="00982F8A" w:rsidRPr="00982F8A" w:rsidRDefault="00982F8A" w:rsidP="004B472B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ds. wymiaru podatków i opłat,</w:t>
      </w:r>
    </w:p>
    <w:p w:rsidR="00982F8A" w:rsidRPr="00982F8A" w:rsidRDefault="00982F8A" w:rsidP="004B472B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ds. poboru i windykacji zobowiązań finansowych,</w:t>
      </w:r>
    </w:p>
    <w:p w:rsidR="00982F8A" w:rsidRPr="00982F8A" w:rsidRDefault="00982F8A" w:rsidP="004B472B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ds. płac,</w:t>
      </w:r>
    </w:p>
    <w:p w:rsidR="00982F8A" w:rsidRPr="00982F8A" w:rsidRDefault="00982F8A" w:rsidP="004B472B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ds. księgowości</w:t>
      </w:r>
      <w:r w:rsidR="00C37BB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82F8A" w:rsidRPr="00982F8A" w:rsidRDefault="00982F8A" w:rsidP="004B472B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982F8A">
        <w:rPr>
          <w:rFonts w:ascii="Times New Roman" w:eastAsia="Calibri" w:hAnsi="Times New Roman" w:cs="Times New Roman"/>
          <w:sz w:val="24"/>
          <w:szCs w:val="24"/>
        </w:rPr>
        <w:t>asjer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2F8A" w:rsidRPr="00982F8A" w:rsidRDefault="00982F8A" w:rsidP="004B472B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426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Referat Planowania, Inwestycji i Rozwoju:</w:t>
      </w:r>
    </w:p>
    <w:p w:rsidR="00982F8A" w:rsidRPr="00982F8A" w:rsidRDefault="00982F8A" w:rsidP="004B472B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Kierownik Referatu,</w:t>
      </w:r>
    </w:p>
    <w:p w:rsidR="00982F8A" w:rsidRPr="00982F8A" w:rsidRDefault="00982F8A" w:rsidP="004B472B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ds. planowania przestrzennego,</w:t>
      </w:r>
    </w:p>
    <w:p w:rsidR="00982F8A" w:rsidRPr="00982F8A" w:rsidRDefault="00982F8A" w:rsidP="004B472B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 xml:space="preserve">ds. </w:t>
      </w:r>
      <w:r w:rsidR="002D68C9">
        <w:rPr>
          <w:rFonts w:ascii="Times New Roman" w:eastAsia="Calibri" w:hAnsi="Times New Roman" w:cs="Times New Roman"/>
          <w:sz w:val="24"/>
          <w:szCs w:val="24"/>
        </w:rPr>
        <w:t>warunków zabudowy</w:t>
      </w:r>
      <w:r w:rsidR="007D67A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82F8A" w:rsidRPr="00982F8A" w:rsidRDefault="00982F8A" w:rsidP="004B472B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ds. inwestycji,</w:t>
      </w:r>
    </w:p>
    <w:p w:rsidR="00982F8A" w:rsidRPr="00982F8A" w:rsidRDefault="00982F8A" w:rsidP="004B472B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ds. organizacji i wykonania robót budowlanych,</w:t>
      </w:r>
    </w:p>
    <w:p w:rsidR="00982F8A" w:rsidRPr="00982F8A" w:rsidRDefault="00982F8A" w:rsidP="004B472B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zespół remontowo-budowlany;</w:t>
      </w:r>
    </w:p>
    <w:p w:rsidR="00982F8A" w:rsidRPr="00982F8A" w:rsidRDefault="00982F8A" w:rsidP="004B472B">
      <w:p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bCs/>
          <w:sz w:val="24"/>
          <w:szCs w:val="24"/>
        </w:rPr>
        <w:t>4)</w:t>
      </w:r>
      <w:r w:rsidRPr="00982F8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982F8A">
        <w:rPr>
          <w:rFonts w:ascii="Times New Roman" w:eastAsia="Calibri" w:hAnsi="Times New Roman" w:cs="Times New Roman"/>
          <w:sz w:val="24"/>
          <w:szCs w:val="24"/>
        </w:rPr>
        <w:t>Referat Gospodarki Komunalnej i Ochrony Środowiska:</w:t>
      </w:r>
    </w:p>
    <w:p w:rsidR="00982F8A" w:rsidRPr="00982F8A" w:rsidRDefault="00982F8A" w:rsidP="00C37BB0">
      <w:p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a) Kierownik Referatu,</w:t>
      </w:r>
    </w:p>
    <w:p w:rsidR="00982F8A" w:rsidRPr="00982F8A" w:rsidRDefault="00982F8A" w:rsidP="00C37BB0">
      <w:p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lastRenderedPageBreak/>
        <w:t>b) ds. gospodarowania  zasobami mieszkaniowymi i obiektami gminnymi,</w:t>
      </w:r>
    </w:p>
    <w:p w:rsidR="00982F8A" w:rsidRPr="00982F8A" w:rsidRDefault="00982F8A" w:rsidP="00C37BB0">
      <w:p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c) ds. ochrony środowiska,</w:t>
      </w:r>
    </w:p>
    <w:p w:rsidR="00982F8A" w:rsidRPr="00982F8A" w:rsidRDefault="00982F8A" w:rsidP="00C37BB0">
      <w:p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d) ds. komunalnych i funduszu sołeckiego,</w:t>
      </w:r>
    </w:p>
    <w:p w:rsidR="00982F8A" w:rsidRDefault="00982F8A" w:rsidP="00C37BB0">
      <w:p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e) ds. zagospodarowania terenów oraz programów środowiskowych,</w:t>
      </w:r>
    </w:p>
    <w:p w:rsidR="002D68C9" w:rsidRPr="00982F8A" w:rsidRDefault="002D68C9" w:rsidP="00C37BB0">
      <w:p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f) ds. zagospodarowania terenów oraz funduszu sołeckiego,</w:t>
      </w:r>
    </w:p>
    <w:p w:rsidR="00982F8A" w:rsidRPr="00982F8A" w:rsidRDefault="00982F8A" w:rsidP="00C37BB0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f) opiekunki dowozu uczniów</w:t>
      </w:r>
      <w:r w:rsidR="002D68C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82F8A" w:rsidRPr="00982F8A" w:rsidRDefault="00982F8A" w:rsidP="00C37BB0">
      <w:pPr>
        <w:spacing w:after="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g) zespół ds. utrzymania terenów zielonych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2F8A" w:rsidRPr="00982F8A" w:rsidRDefault="00982F8A" w:rsidP="002D68C9">
      <w:pPr>
        <w:autoSpaceDE w:val="0"/>
        <w:autoSpaceDN w:val="0"/>
        <w:adjustRightInd w:val="0"/>
        <w:spacing w:after="0" w:line="276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5) Referat zarządzania siecią drogową, transportu  i gospodarki nieruchomościami:</w:t>
      </w:r>
    </w:p>
    <w:p w:rsidR="00982F8A" w:rsidRPr="00982F8A" w:rsidRDefault="00982F8A" w:rsidP="0067275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Kierownik referatu,</w:t>
      </w:r>
    </w:p>
    <w:p w:rsidR="00982F8A" w:rsidRPr="00982F8A" w:rsidRDefault="00982F8A" w:rsidP="0067275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ds. dróg i oświetlenia,</w:t>
      </w:r>
    </w:p>
    <w:p w:rsidR="00982F8A" w:rsidRPr="00982F8A" w:rsidRDefault="00982F8A" w:rsidP="00672756">
      <w:pPr>
        <w:autoSpaceDE w:val="0"/>
        <w:autoSpaceDN w:val="0"/>
        <w:adjustRightInd w:val="0"/>
        <w:spacing w:after="0" w:line="276" w:lineRule="auto"/>
        <w:ind w:left="569" w:firstLine="28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>c)  ds. gospodarki nieruchomościami.</w:t>
      </w:r>
    </w:p>
    <w:p w:rsidR="004B472B" w:rsidRDefault="004B472B" w:rsidP="004B47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§ 24 wykreśla się pkt 14;</w:t>
      </w:r>
    </w:p>
    <w:p w:rsidR="004B472B" w:rsidRDefault="004B472B" w:rsidP="004B47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§ 25</w:t>
      </w:r>
      <w:r w:rsidR="00FE28FA">
        <w:rPr>
          <w:rFonts w:ascii="Times New Roman" w:eastAsia="Calibri" w:hAnsi="Times New Roman" w:cs="Times New Roman"/>
          <w:sz w:val="24"/>
          <w:szCs w:val="24"/>
        </w:rPr>
        <w:t xml:space="preserve">, pkt 30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8FA">
        <w:rPr>
          <w:rFonts w:ascii="Times New Roman" w:eastAsia="Calibri" w:hAnsi="Times New Roman" w:cs="Times New Roman"/>
          <w:sz w:val="24"/>
          <w:szCs w:val="24"/>
        </w:rPr>
        <w:t>dodaje się lit. i  w brzmieniu:</w:t>
      </w:r>
    </w:p>
    <w:p w:rsidR="00FE28FA" w:rsidRDefault="00FE28FA" w:rsidP="00FE28F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„i) </w:t>
      </w:r>
      <w:r w:rsidRPr="009B66C0">
        <w:rPr>
          <w:rFonts w:ascii="Times New Roman" w:eastAsia="Calibri" w:hAnsi="Times New Roman" w:cs="Times New Roman"/>
          <w:sz w:val="24"/>
          <w:szCs w:val="24"/>
        </w:rPr>
        <w:t>prowadzenie postepowań w sprawach zwrotu podatku akcyzowego zawartego w cenie oleju napędowego wykorzystywanego do produkcji rolnej</w:t>
      </w:r>
      <w:r>
        <w:rPr>
          <w:rFonts w:ascii="Times New Roman" w:eastAsia="Calibri" w:hAnsi="Times New Roman" w:cs="Times New Roman"/>
          <w:sz w:val="24"/>
          <w:szCs w:val="24"/>
        </w:rPr>
        <w:t>.”</w:t>
      </w:r>
    </w:p>
    <w:p w:rsidR="007A6912" w:rsidRDefault="007A6912" w:rsidP="007A691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6912" w:rsidRDefault="007A6912" w:rsidP="007A691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Schemat struktury organizacyjnej Urzędu Gminy Chełmża otrzymuje brzmienie jak w załączniku do zarządzenia.</w:t>
      </w:r>
    </w:p>
    <w:p w:rsidR="007A6912" w:rsidRDefault="007A6912" w:rsidP="007A6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12" w:rsidRPr="00B86AE6" w:rsidRDefault="007A6912" w:rsidP="007A69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 xml:space="preserve">§ 2.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Wykonanie zarządzenia powierzam Sekretarzowi Gminy.</w:t>
      </w:r>
    </w:p>
    <w:p w:rsidR="007A6912" w:rsidRPr="00B86AE6" w:rsidRDefault="007A6912" w:rsidP="007A6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12" w:rsidRPr="0014113A" w:rsidRDefault="007A6912" w:rsidP="007A6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 w</w:t>
      </w:r>
      <w:r>
        <w:rPr>
          <w:rFonts w:ascii="Times New Roman" w:eastAsia="Calibri" w:hAnsi="Times New Roman" w:cs="Times New Roman"/>
          <w:sz w:val="24"/>
          <w:szCs w:val="24"/>
        </w:rPr>
        <w:t>ychodzi w życie z dniem wydania</w:t>
      </w:r>
      <w:r w:rsidRPr="00B86A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6912" w:rsidRDefault="007A6912" w:rsidP="007A6912"/>
    <w:p w:rsidR="007A6912" w:rsidRDefault="007A6912" w:rsidP="007A6912"/>
    <w:p w:rsidR="00035AD7" w:rsidRDefault="00035AD7"/>
    <w:sectPr w:rsidR="00035AD7" w:rsidSect="00CD366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EB2"/>
    <w:multiLevelType w:val="hybridMultilevel"/>
    <w:tmpl w:val="F2F0A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6E07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10A"/>
    <w:multiLevelType w:val="hybridMultilevel"/>
    <w:tmpl w:val="F5A426CA"/>
    <w:lvl w:ilvl="0" w:tplc="9F004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303316"/>
    <w:multiLevelType w:val="hybridMultilevel"/>
    <w:tmpl w:val="2B34F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1B0C"/>
    <w:multiLevelType w:val="hybridMultilevel"/>
    <w:tmpl w:val="828491B0"/>
    <w:lvl w:ilvl="0" w:tplc="8BFE08B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20BED"/>
    <w:multiLevelType w:val="hybridMultilevel"/>
    <w:tmpl w:val="80B638A8"/>
    <w:lvl w:ilvl="0" w:tplc="4156D4F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9684C"/>
    <w:multiLevelType w:val="hybridMultilevel"/>
    <w:tmpl w:val="FC04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C53B7"/>
    <w:multiLevelType w:val="hybridMultilevel"/>
    <w:tmpl w:val="DA127A2E"/>
    <w:lvl w:ilvl="0" w:tplc="51A0E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623FA"/>
    <w:multiLevelType w:val="hybridMultilevel"/>
    <w:tmpl w:val="8B84C326"/>
    <w:lvl w:ilvl="0" w:tplc="A84259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4F05F9"/>
    <w:multiLevelType w:val="hybridMultilevel"/>
    <w:tmpl w:val="E1424BD8"/>
    <w:lvl w:ilvl="0" w:tplc="AD10B2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5A5228"/>
    <w:multiLevelType w:val="hybridMultilevel"/>
    <w:tmpl w:val="593CC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E538B"/>
    <w:multiLevelType w:val="hybridMultilevel"/>
    <w:tmpl w:val="1EE0D1CC"/>
    <w:lvl w:ilvl="0" w:tplc="BB5E830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633A759B"/>
    <w:multiLevelType w:val="hybridMultilevel"/>
    <w:tmpl w:val="F5DEE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684966">
    <w:abstractNumId w:val="9"/>
  </w:num>
  <w:num w:numId="2" w16cid:durableId="1523056825">
    <w:abstractNumId w:val="6"/>
  </w:num>
  <w:num w:numId="3" w16cid:durableId="1758209076">
    <w:abstractNumId w:val="1"/>
  </w:num>
  <w:num w:numId="4" w16cid:durableId="678895541">
    <w:abstractNumId w:val="10"/>
  </w:num>
  <w:num w:numId="5" w16cid:durableId="516501435">
    <w:abstractNumId w:val="0"/>
  </w:num>
  <w:num w:numId="6" w16cid:durableId="1325669502">
    <w:abstractNumId w:val="5"/>
  </w:num>
  <w:num w:numId="7" w16cid:durableId="984969355">
    <w:abstractNumId w:val="11"/>
  </w:num>
  <w:num w:numId="8" w16cid:durableId="1348678215">
    <w:abstractNumId w:val="2"/>
  </w:num>
  <w:num w:numId="9" w16cid:durableId="192353977">
    <w:abstractNumId w:val="8"/>
  </w:num>
  <w:num w:numId="10" w16cid:durableId="127477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6421">
    <w:abstractNumId w:val="3"/>
  </w:num>
  <w:num w:numId="12" w16cid:durableId="1133788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12"/>
    <w:rsid w:val="00035AD7"/>
    <w:rsid w:val="00071B10"/>
    <w:rsid w:val="0009454C"/>
    <w:rsid w:val="00230D31"/>
    <w:rsid w:val="002D68C9"/>
    <w:rsid w:val="004B472B"/>
    <w:rsid w:val="00535B28"/>
    <w:rsid w:val="00611D5F"/>
    <w:rsid w:val="00672756"/>
    <w:rsid w:val="007A6912"/>
    <w:rsid w:val="007D67AD"/>
    <w:rsid w:val="008B05AA"/>
    <w:rsid w:val="00982F8A"/>
    <w:rsid w:val="00B03C7D"/>
    <w:rsid w:val="00C37BB0"/>
    <w:rsid w:val="00D162F1"/>
    <w:rsid w:val="00D37E5B"/>
    <w:rsid w:val="00F51E4A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92C1"/>
  <w15:chartTrackingRefBased/>
  <w15:docId w15:val="{DE100438-A2C7-4C13-9CAD-EF855613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7</cp:revision>
  <cp:lastPrinted>2023-01-20T11:53:00Z</cp:lastPrinted>
  <dcterms:created xsi:type="dcterms:W3CDTF">2023-01-20T10:02:00Z</dcterms:created>
  <dcterms:modified xsi:type="dcterms:W3CDTF">2023-01-22T12:32:00Z</dcterms:modified>
</cp:coreProperties>
</file>