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C7C3" w14:textId="360DB2D5" w:rsidR="006604AC" w:rsidRPr="00612674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</w:pPr>
      <w:r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Chełmża, </w:t>
      </w:r>
      <w:r w:rsidR="00611EA3"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dnia </w:t>
      </w:r>
      <w:r w:rsidR="003A7101"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9</w:t>
      </w:r>
      <w:r w:rsidR="00A17789"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 czerwca</w:t>
      </w:r>
      <w:r w:rsidR="00673831"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 </w:t>
      </w:r>
      <w:r w:rsidR="00C1740B"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202</w:t>
      </w:r>
      <w:r w:rsidR="00673831"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5</w:t>
      </w:r>
      <w:r w:rsidR="00C1740B"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 r.</w:t>
      </w:r>
    </w:p>
    <w:p w14:paraId="62956339" w14:textId="77777777" w:rsidR="006604AC" w:rsidRPr="00612674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</w:pPr>
      <w:r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WÓJT GMINY CHEŁMŻA</w:t>
      </w:r>
    </w:p>
    <w:p w14:paraId="180C6451" w14:textId="3B426477" w:rsidR="006604AC" w:rsidRPr="0061267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</w:pPr>
      <w:r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PIR.67</w:t>
      </w:r>
      <w:r w:rsidR="00C1740B"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30.</w:t>
      </w:r>
      <w:r w:rsidR="00A17789"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103</w:t>
      </w:r>
      <w:r w:rsidR="00C1740B"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.202</w:t>
      </w:r>
      <w:r w:rsidR="00AB5AFD"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5</w:t>
      </w:r>
    </w:p>
    <w:p w14:paraId="7FFA9191" w14:textId="3EC1CE02" w:rsidR="00612674" w:rsidRPr="00612674" w:rsidRDefault="00612674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</w:pPr>
      <w:r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PIR.6730.104.2025</w:t>
      </w:r>
    </w:p>
    <w:p w14:paraId="2E712C67" w14:textId="77777777" w:rsidR="006604AC" w:rsidRPr="0061267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</w:pPr>
    </w:p>
    <w:p w14:paraId="46C12F01" w14:textId="02051F92" w:rsidR="006604AC" w:rsidRPr="00612674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</w:pPr>
      <w:r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 xml:space="preserve">Obwieszczenie </w:t>
      </w:r>
    </w:p>
    <w:p w14:paraId="29D279A8" w14:textId="6E444A10" w:rsidR="0073090A" w:rsidRPr="00612674" w:rsidRDefault="000F507D" w:rsidP="00612674">
      <w:pPr>
        <w:pStyle w:val="Bezodstpw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Wójt Gminy Chełmża n</w:t>
      </w:r>
      <w:r w:rsidR="006604AC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podstawie </w:t>
      </w:r>
      <w:r w:rsidR="00673831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art. 49</w:t>
      </w:r>
      <w:r w:rsidR="004472EF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, art. 49a</w:t>
      </w:r>
      <w:r w:rsidR="00673831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art. 61 § 1, § 4 ustawy z dnia 14 czerwca 1960 r. Kodeks postępowania administracyjnego (</w:t>
      </w:r>
      <w:r w:rsidR="00673831" w:rsidRPr="00612674">
        <w:rPr>
          <w:rFonts w:ascii="Times New Roman" w:hAnsi="Times New Roman" w:cs="Times New Roman"/>
          <w:sz w:val="20"/>
          <w:szCs w:val="20"/>
        </w:rPr>
        <w:t>Dz. U. z 2024 r. poz. 572</w:t>
      </w:r>
      <w:r w:rsidR="00673831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="00673831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604AC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art. 53 ust. 1</w:t>
      </w:r>
      <w:r w:rsidR="00673831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c, art. 64 ust. 1 </w:t>
      </w:r>
      <w:r w:rsidR="006604AC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ustawy z dnia 27 marca 2003 r. o planowaniu i zagospodarowaniu przestrzennym (</w:t>
      </w:r>
      <w:bookmarkStart w:id="0" w:name="_Hlk152329029"/>
      <w:r w:rsidR="00DB0111" w:rsidRPr="00612674">
        <w:rPr>
          <w:rFonts w:ascii="Times New Roman" w:hAnsi="Times New Roman" w:cs="Times New Roman"/>
          <w:sz w:val="20"/>
          <w:szCs w:val="20"/>
        </w:rPr>
        <w:t>Dz. U. z 202</w:t>
      </w:r>
      <w:r w:rsidR="00673831" w:rsidRPr="00612674">
        <w:rPr>
          <w:rFonts w:ascii="Times New Roman" w:hAnsi="Times New Roman" w:cs="Times New Roman"/>
          <w:sz w:val="20"/>
          <w:szCs w:val="20"/>
        </w:rPr>
        <w:t>4</w:t>
      </w:r>
      <w:r w:rsidR="00DB0111" w:rsidRPr="00612674">
        <w:rPr>
          <w:rFonts w:ascii="Times New Roman" w:hAnsi="Times New Roman" w:cs="Times New Roman"/>
          <w:sz w:val="20"/>
          <w:szCs w:val="20"/>
        </w:rPr>
        <w:t xml:space="preserve"> r. poz. </w:t>
      </w:r>
      <w:r w:rsidR="00673831" w:rsidRPr="00612674">
        <w:rPr>
          <w:rFonts w:ascii="Times New Roman" w:hAnsi="Times New Roman" w:cs="Times New Roman"/>
          <w:sz w:val="20"/>
          <w:szCs w:val="20"/>
        </w:rPr>
        <w:t>1</w:t>
      </w:r>
      <w:bookmarkEnd w:id="0"/>
      <w:r w:rsidR="00BD611C" w:rsidRPr="00612674">
        <w:rPr>
          <w:rFonts w:ascii="Times New Roman" w:hAnsi="Times New Roman" w:cs="Times New Roman"/>
          <w:sz w:val="20"/>
          <w:szCs w:val="20"/>
        </w:rPr>
        <w:t>130, ze zm.</w:t>
      </w:r>
      <w:r w:rsidR="006604AC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C1740B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B0C25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zawiadamia, że w dniu </w:t>
      </w:r>
      <w:r w:rsidR="006D2F85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27 maja 2025 </w:t>
      </w:r>
      <w:r w:rsidR="00C1740B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r.</w:t>
      </w:r>
      <w:r w:rsidR="006B0C25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zostało wszczęte postępowanie na wniosek </w:t>
      </w:r>
      <w:r w:rsidR="006D2F85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spółki Społeczna Inicjatywa Mieszkaniowa KZN Kujawy i Pomorze sp. z o.o. z siedzibą w Brodnicy reprezentowanej przez Prezesa Zarządu Jana Tadeusza Stockiego</w:t>
      </w:r>
      <w:r w:rsidR="00FE6B97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 </w:t>
      </w:r>
      <w:r w:rsidR="00FE6B97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ustalenie warunków</w:t>
      </w:r>
      <w:r w:rsidR="00C1740B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zabudowy dla zamierzenia polegającego</w:t>
      </w:r>
      <w:r w:rsidR="00C1740B" w:rsidRPr="0061267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CA232F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na </w:t>
      </w:r>
      <w:r w:rsidR="006D2F85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budowie budynku mieszkalnego </w:t>
      </w:r>
      <w:r w:rsidR="00DF0893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wielo</w:t>
      </w:r>
      <w:r w:rsidR="006D2F85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rodzinnego wraz z towarzysząc</w:t>
      </w:r>
      <w:r w:rsidR="00DF0893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ą</w:t>
      </w:r>
      <w:r w:rsidR="006D2F85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infrastrukturą (etap I)</w:t>
      </w:r>
      <w:r w:rsidR="00CA232F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A232F" w:rsidRPr="00612674">
        <w:rPr>
          <w:rFonts w:ascii="Times New Roman" w:hAnsi="Times New Roman" w:cs="Times New Roman"/>
          <w:b/>
          <w:bCs/>
          <w:sz w:val="20"/>
          <w:szCs w:val="20"/>
        </w:rPr>
        <w:t xml:space="preserve">na </w:t>
      </w:r>
      <w:r w:rsidR="006D2F85" w:rsidRPr="00612674">
        <w:rPr>
          <w:rFonts w:ascii="Times New Roman" w:hAnsi="Times New Roman" w:cs="Times New Roman"/>
          <w:b/>
          <w:bCs/>
          <w:sz w:val="20"/>
          <w:szCs w:val="20"/>
        </w:rPr>
        <w:t xml:space="preserve">części </w:t>
      </w:r>
      <w:r w:rsidR="00CA232F" w:rsidRPr="00612674">
        <w:rPr>
          <w:rFonts w:ascii="Times New Roman" w:hAnsi="Times New Roman" w:cs="Times New Roman"/>
          <w:b/>
          <w:bCs/>
          <w:sz w:val="20"/>
          <w:szCs w:val="20"/>
        </w:rPr>
        <w:t>dział</w:t>
      </w:r>
      <w:r w:rsidR="006D2F85" w:rsidRPr="00612674">
        <w:rPr>
          <w:rFonts w:ascii="Times New Roman" w:hAnsi="Times New Roman" w:cs="Times New Roman"/>
          <w:b/>
          <w:bCs/>
          <w:sz w:val="20"/>
          <w:szCs w:val="20"/>
        </w:rPr>
        <w:t>ki</w:t>
      </w:r>
      <w:r w:rsidR="00CA232F" w:rsidRPr="00612674">
        <w:rPr>
          <w:rFonts w:ascii="Times New Roman" w:hAnsi="Times New Roman" w:cs="Times New Roman"/>
          <w:b/>
          <w:bCs/>
          <w:sz w:val="20"/>
          <w:szCs w:val="20"/>
        </w:rPr>
        <w:t xml:space="preserve"> nr </w:t>
      </w:r>
      <w:r w:rsidR="006D2F85" w:rsidRPr="00612674">
        <w:rPr>
          <w:rFonts w:ascii="Times New Roman" w:hAnsi="Times New Roman" w:cs="Times New Roman"/>
          <w:b/>
          <w:bCs/>
          <w:sz w:val="20"/>
          <w:szCs w:val="20"/>
        </w:rPr>
        <w:t>3/5</w:t>
      </w:r>
      <w:r w:rsidR="00CA232F" w:rsidRPr="00612674">
        <w:rPr>
          <w:rFonts w:ascii="Times New Roman" w:hAnsi="Times New Roman" w:cs="Times New Roman"/>
          <w:b/>
          <w:bCs/>
          <w:sz w:val="20"/>
          <w:szCs w:val="20"/>
        </w:rPr>
        <w:t xml:space="preserve">, obręb </w:t>
      </w:r>
      <w:r w:rsidR="006D2F85" w:rsidRPr="00612674">
        <w:rPr>
          <w:rFonts w:ascii="Times New Roman" w:hAnsi="Times New Roman" w:cs="Times New Roman"/>
          <w:b/>
          <w:bCs/>
          <w:sz w:val="20"/>
          <w:szCs w:val="20"/>
        </w:rPr>
        <w:t>Dźwierzno</w:t>
      </w:r>
      <w:r w:rsidR="00CA232F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, gmina Chełmża</w:t>
      </w:r>
      <w:r w:rsidR="006B0C25" w:rsidRPr="0061267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612674" w:rsidRPr="0061267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73090A" w:rsidRPr="0061267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Wójt Gminy Chełmża na podstawie </w:t>
      </w:r>
      <w:r w:rsidR="0073090A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49, art. 49a, art. 61 § 1, § 4 i </w:t>
      </w:r>
      <w:r w:rsidR="0073090A" w:rsidRPr="0061267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art. 36 § 2 ustawy z dnia 14 czerwca 1960 r. Kodeks postępowania administracyjnego (Dz.U. z 2024 r. poz. 572) dalej KPA zawiadamia, że w sprawie wszczętej w dniu </w:t>
      </w:r>
      <w:r w:rsidR="00DF0893" w:rsidRPr="00612674">
        <w:rPr>
          <w:rFonts w:ascii="Times New Roman" w:eastAsia="Calibri" w:hAnsi="Times New Roman" w:cs="Times New Roman"/>
          <w:sz w:val="20"/>
          <w:szCs w:val="20"/>
          <w:lang w:eastAsia="pl-PL"/>
        </w:rPr>
        <w:t>27</w:t>
      </w:r>
      <w:r w:rsidR="0073090A" w:rsidRPr="0061267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maja 2025 r. </w:t>
      </w:r>
      <w:r w:rsidR="00DF0893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wniosek spółki Społeczna Inicjatywa Mieszkaniowa KZN Kujawy i Pomorze sp. z o.o. z siedzibą w Brodnicy reprezentowanej przez Prezesa Zarządu Jana Tadeusza Stockiego o 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ustalenie warunków zabudowy dla zamierzenia polegającego</w:t>
      </w:r>
      <w:r w:rsidR="00DF0893" w:rsidRPr="0061267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DF0893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na budowie budynku mieszkalnego wielorodzinnego wraz z towarzyszącą infrastrukturą (etap I) </w:t>
      </w:r>
      <w:r w:rsidR="00DF0893" w:rsidRPr="00612674">
        <w:rPr>
          <w:rFonts w:ascii="Times New Roman" w:hAnsi="Times New Roman" w:cs="Times New Roman"/>
          <w:b/>
          <w:bCs/>
          <w:sz w:val="20"/>
          <w:szCs w:val="20"/>
        </w:rPr>
        <w:t>na części działki nr 3/5, obręb Dźwierzno</w:t>
      </w:r>
      <w:r w:rsidR="00DF0893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, gmina Chełmża</w:t>
      </w:r>
      <w:r w:rsidR="0073090A" w:rsidRPr="006126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090A" w:rsidRPr="0061267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postanawia</w:t>
      </w:r>
      <w:r w:rsidR="0073090A" w:rsidRPr="006126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14:paraId="0A91E4CC" w14:textId="77777777" w:rsidR="0073090A" w:rsidRPr="00612674" w:rsidRDefault="0073090A" w:rsidP="006070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26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zawiadomić, że sprawy nie można załatwić w terminie wskazanym w art. 35 §3, §5 KPA, z uwagi na przedłużający się termin sporządzenia projektu decyzji przez urbanistę,  </w:t>
      </w:r>
    </w:p>
    <w:p w14:paraId="1A031385" w14:textId="5EF06233" w:rsidR="0073090A" w:rsidRDefault="0073090A" w:rsidP="006070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126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wskazać nowy termin załatwienia sprawy – </w:t>
      </w:r>
      <w:r w:rsidRPr="006126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dnia </w:t>
      </w:r>
      <w:r w:rsidR="00DF0893" w:rsidRPr="006126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29</w:t>
      </w:r>
      <w:r w:rsidRPr="006126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września 2025 r. </w:t>
      </w:r>
      <w:r w:rsidR="00612674" w:rsidRPr="006126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(sprawa PIR.6730.103.2025)</w:t>
      </w:r>
    </w:p>
    <w:p w14:paraId="3D6BA996" w14:textId="0299C24D" w:rsidR="00612674" w:rsidRPr="00612674" w:rsidRDefault="00612674" w:rsidP="00612674">
      <w:pPr>
        <w:pStyle w:val="Bezodstpw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Wójt Gminy Chełmża na podstawie art. 49, art. 49a i art. 61 § 1, § 4 ustawy z dnia 14 czerwca 1960 r. Kodeks postępowania administracyjnego (</w:t>
      </w:r>
      <w:r w:rsidRPr="00612674">
        <w:rPr>
          <w:rFonts w:ascii="Times New Roman" w:hAnsi="Times New Roman" w:cs="Times New Roman"/>
          <w:sz w:val="20"/>
          <w:szCs w:val="20"/>
        </w:rPr>
        <w:t>Dz. U. z 2024 r. poz. 572</w:t>
      </w: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art. 53 ust. 1c, art. 64 ust. 1  ustawy z dnia 27 marca 2003 r. o planowaniu i zagospodarowaniu przestrzennym (</w:t>
      </w:r>
      <w:r w:rsidRPr="00612674">
        <w:rPr>
          <w:rFonts w:ascii="Times New Roman" w:hAnsi="Times New Roman" w:cs="Times New Roman"/>
          <w:sz w:val="20"/>
          <w:szCs w:val="20"/>
        </w:rPr>
        <w:t>Dz. U. z 2024 r. poz. 1130, ze zm.</w:t>
      </w: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zawiadamia, że w dniu 27 maja 2025 r. zostało wszczęte postępowanie na wniosek spółki Społeczna Inicjatywa Mieszkaniowa KZN Kujawy i Pomorze sp. z o.o. z siedzibą w Brodnicy reprezentowanej przez Prezesa Zarządu Jana Tadeusza Stockiego o 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ustalenie warunków zabudowy dla zamierzenia polegającego</w:t>
      </w:r>
      <w:r w:rsidRPr="0061267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na budowie budynku mieszkalnego wielorodzinnego wraz z towarzyszącą infrastrukturą (etap I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I</w:t>
      </w:r>
      <w:r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12674">
        <w:rPr>
          <w:rFonts w:ascii="Times New Roman" w:hAnsi="Times New Roman" w:cs="Times New Roman"/>
          <w:b/>
          <w:bCs/>
          <w:sz w:val="20"/>
          <w:szCs w:val="20"/>
        </w:rPr>
        <w:t>na części działki nr 3/5, obręb Dźwierzno</w:t>
      </w:r>
      <w:r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, gmina Chełmża</w:t>
      </w:r>
      <w:r w:rsidRPr="0061267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Pr="0061267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Wójt Gminy Chełmża na podstawie </w:t>
      </w: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49, art. 49a, art. 61 § 1, § 4 i </w:t>
      </w:r>
      <w:r w:rsidRPr="0061267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art. 36 § 2 ustawy z dnia 14 czerwca 1960 r. Kodeks postępowania administracyjnego (Dz.U. z 2024 r. poz. 572) dalej KPA zawiadamia, że w sprawie wszczętej w dniu 27 maja 2025 r. </w:t>
      </w: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wniosek spółki Społeczna Inicjatywa Mieszkaniowa KZN Kujawy i Pomorze sp. z o.o. z siedzibą w Brodnicy reprezentowanej przez Prezesa Zarządu Jana Tadeusza Stockiego o 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ustalenie warunków zabudowy dla zamierzenia polegającego</w:t>
      </w:r>
      <w:r w:rsidRPr="0061267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na budowie budynku mieszkalnego wielorodzinnego wraz z towarzyszącą infrastrukturą (etap I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I</w:t>
      </w:r>
      <w:r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12674">
        <w:rPr>
          <w:rFonts w:ascii="Times New Roman" w:hAnsi="Times New Roman" w:cs="Times New Roman"/>
          <w:b/>
          <w:bCs/>
          <w:sz w:val="20"/>
          <w:szCs w:val="20"/>
        </w:rPr>
        <w:t>na części działki nr 3/5, obręb Dźwierzno</w:t>
      </w:r>
      <w:r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, gmina Chełmża</w:t>
      </w:r>
      <w:r w:rsidRPr="006126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1267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postanawia</w:t>
      </w:r>
      <w:r w:rsidRPr="006126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14:paraId="6655AD7E" w14:textId="77777777" w:rsidR="00612674" w:rsidRPr="00612674" w:rsidRDefault="00612674" w:rsidP="0061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26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zawiadomić, że sprawy nie można załatwić w terminie wskazanym w art. 35 §3, §5 KPA, z uwagi na przedłużający się termin sporządzenia projektu decyzji przez urbanistę,  </w:t>
      </w:r>
    </w:p>
    <w:p w14:paraId="7FED97FB" w14:textId="5AC2135F" w:rsidR="00612674" w:rsidRPr="00612674" w:rsidRDefault="00612674" w:rsidP="006126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126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wskazać nowy termin załatwienia sprawy – </w:t>
      </w:r>
      <w:r w:rsidRPr="006126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dnia 29 września 2025 r. (sprawa PIR.6730.10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6126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.2025)</w:t>
      </w:r>
    </w:p>
    <w:p w14:paraId="1B43FC17" w14:textId="76BB99CF" w:rsidR="00A57375" w:rsidRPr="00612674" w:rsidRDefault="00AB3991" w:rsidP="0060701D">
      <w:pPr>
        <w:pStyle w:val="Bezodstpw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W związku z nieuregulowanym stanem prawnym nieruchomości sąsiadując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ych</w:t>
      </w:r>
      <w:r w:rsidR="00DE6BB0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, w tym nie żyją niektóre osoby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</w:t>
      </w:r>
      <w:r w:rsidR="00BD611C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lub nieuzyskania danych pozwalających na ustalenie adresu właściciela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/</w:t>
      </w:r>
      <w:r w:rsidR="00BD611C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użytkownika wieczystego nieruchomości</w:t>
      </w:r>
      <w:r w:rsidR="004472E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, a także ze względu że w postępowaniu bierze udział więcej niż dwadzieścia stron</w:t>
      </w:r>
      <w:r w:rsidR="004472E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D2CD4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(</w:t>
      </w:r>
      <w:r w:rsidR="00EA22F0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dotyczy</w:t>
      </w:r>
      <w:r w:rsidR="001D2CD4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działek nr 3/12, nr 3/13, nr 3/14, nr 3/15, 3/16, obręb Dźwierzno, gmina Chełmża – adres Dźwierzno 32, Dźwierzno 33) </w:t>
      </w:r>
      <w:r w:rsidR="004472E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</w:t>
      </w:r>
      <w:r w:rsidR="001B5B6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zawiadomienie o</w:t>
      </w:r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prowadzon</w:t>
      </w:r>
      <w:r w:rsidR="001B5B6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ym</w:t>
      </w:r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postępowani</w:t>
      </w:r>
      <w:r w:rsidR="001B5B6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</w:t>
      </w:r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w sprawie wydania decyzji o warunkach zabudowy</w:t>
      </w:r>
      <w:r w:rsidR="001B5B6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dokonuje się poprzez publiczne obwieszczenie w formie publicznego obwieszczenia, w formie publicznego ogłoszenia zwyczajowo przyjęte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go</w:t>
      </w:r>
      <w:r w:rsidR="001B5B6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w danej miejscowości 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oraz </w:t>
      </w:r>
      <w:r w:rsidR="001B5B6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przez udostępnienie pisma w Biuletynie Informacji Publicznej na stronie podmiotowej właściwego organu administracji publicznej</w:t>
      </w:r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</w:p>
    <w:p w14:paraId="09DAA90D" w14:textId="4559AF94" w:rsidR="00C1740B" w:rsidRPr="00612674" w:rsidRDefault="00A57375" w:rsidP="0060701D">
      <w:pPr>
        <w:pStyle w:val="Bezodstpw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Właścicielom oraz użytkownikom wieczystym 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nieruchomości obejmujących działki nr 3/12,  3/13, 3/14, 3/15, </w:t>
      </w:r>
      <w:r w:rsidR="00AD032A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3/16, </w:t>
      </w:r>
      <w:r w:rsidR="006244FA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3/3, 3/8, </w:t>
      </w:r>
      <w:r w:rsidR="0060701D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3/5, 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obręb Dźwierzno, G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mina Chełmża przysługuje możliwość uczestniczenia w postępowaniu administracyjnym na prawach strony. S</w:t>
      </w:r>
      <w:r w:rsidR="00C1740B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trony będą informowan</w:t>
      </w:r>
      <w:r w:rsidR="00FE6B97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</w:t>
      </w:r>
      <w:r w:rsidR="00C1740B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poprzez 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</w:t>
      </w:r>
      <w:r w:rsidR="00C1740B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bwieszczenie</w:t>
      </w:r>
      <w:r w:rsidR="00B20A68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umieszczone</w:t>
      </w:r>
      <w:r w:rsidR="00C1740B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</w:t>
      </w:r>
    </w:p>
    <w:p w14:paraId="7FB5DA8C" w14:textId="52D691AE" w:rsidR="007E04A2" w:rsidRPr="00612674" w:rsidRDefault="00C1740B" w:rsidP="00DF0893">
      <w:pPr>
        <w:pStyle w:val="Bezodstpw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 w siedzibie Gminy Chełmża</w:t>
      </w:r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proofErr w:type="spellStart"/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ul.Wodna</w:t>
      </w:r>
      <w:proofErr w:type="spellEnd"/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5E6354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2, 87-140 Chełmża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– na tablicy informacyjnej</w:t>
      </w:r>
      <w:r w:rsidR="007E04A2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</w:p>
    <w:p w14:paraId="64E4D9FA" w14:textId="5607E8FE" w:rsidR="007E04A2" w:rsidRPr="00612674" w:rsidRDefault="007E04A2" w:rsidP="00DF0893">
      <w:pPr>
        <w:pStyle w:val="Bezodstpw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w Biuletynie Informacji </w:t>
      </w:r>
      <w:r w:rsidR="00FE6B97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Publicznej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Gminy Chełmża</w:t>
      </w:r>
      <w:r w:rsidR="005E6354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– www.bip.gminachelmza.pl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</w:p>
    <w:p w14:paraId="4E658532" w14:textId="6791C5E1" w:rsidR="007E04A2" w:rsidRPr="00612674" w:rsidRDefault="007E04A2" w:rsidP="00DF0893">
      <w:pPr>
        <w:pStyle w:val="Bezodstpw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na tablicy ogłoszeń sołectwa </w:t>
      </w:r>
      <w:r w:rsidR="00BD611C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 Dźwierznie</w:t>
      </w:r>
      <w:r w:rsidR="002E339A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oraz Zelgnie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0FEC19AC" w14:textId="1B7851A5" w:rsidR="006604AC" w:rsidRPr="00612674" w:rsidRDefault="006604AC" w:rsidP="0060701D">
      <w:pPr>
        <w:pStyle w:val="Bezodstpw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Wgląd do materiałów oraz informacje dotyczące przedsięwzięcia dostępne są w Urzędzie Gminy Chełmża, ul. Wodna 2, 87-140 Chełmża w dniach pracy Urzędu Gminy, po uprzednim telefonicznym uzgodnieniu terminu pod nr tel. 56 675 60 76 wew. 47.</w:t>
      </w:r>
      <w:r w:rsidR="008D2AB1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Sprawę prowadzi Elżbieta Kornalewska. </w:t>
      </w:r>
    </w:p>
    <w:p w14:paraId="0FB2C235" w14:textId="2AFFB70B" w:rsidR="004472EF" w:rsidRPr="00612674" w:rsidRDefault="00803986" w:rsidP="006070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W związku z postępowaniem administracyjnym informuję o przetwarzaniu danych osobowych z</w:t>
      </w:r>
      <w:r w:rsidRPr="006126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oraz na podstawie art. 61 </w:t>
      </w:r>
      <w:r w:rsidRPr="00612674">
        <w:rPr>
          <w:rStyle w:val="alb"/>
          <w:rFonts w:ascii="Times New Roman" w:hAnsi="Times New Roman" w:cs="Times New Roman"/>
          <w:sz w:val="20"/>
          <w:szCs w:val="20"/>
        </w:rPr>
        <w:t>§ 5 </w:t>
      </w:r>
      <w:r w:rsidRPr="006126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KPA. Treść klauzuli dostępna jest na stronie https://www.bip.gminachelmza.pl/ w zakładce KLAUZULA INFORMACYJNA (RODO).  </w:t>
      </w:r>
    </w:p>
    <w:p w14:paraId="05D8B227" w14:textId="46BEA79D" w:rsidR="000F507D" w:rsidRPr="00612674" w:rsidRDefault="000F507D" w:rsidP="0060701D">
      <w:pPr>
        <w:pStyle w:val="Bezodstpw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art. 49 § 2 KPA informuję, że publiczne obwieszczenie i udostępnienie niniejszego pisma w Biuletynie Informacji Publicznej nastąpi w dniu </w:t>
      </w:r>
      <w:r w:rsidR="00047A82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63114B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czerwca</w:t>
      </w: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 r. Obwieszczenie uważa się za dokonane po upływie 14 dni od tego dnia.</w:t>
      </w:r>
    </w:p>
    <w:p w14:paraId="0B5548E2" w14:textId="59E5EF84" w:rsidR="00B5087D" w:rsidRPr="00C816F6" w:rsidRDefault="00255BA7" w:rsidP="008D2AB1">
      <w:pPr>
        <w:spacing w:line="240" w:lineRule="auto"/>
        <w:ind w:left="5670"/>
        <w:jc w:val="center"/>
        <w:rPr>
          <w:color w:val="000000" w:themeColor="text1"/>
          <w:sz w:val="18"/>
          <w:szCs w:val="18"/>
        </w:rPr>
      </w:pPr>
      <w:r w:rsidRPr="00C816F6">
        <w:rPr>
          <w:rFonts w:ascii="Times New Roman" w:hAnsi="Times New Roman" w:cs="Times New Roman"/>
          <w:i/>
          <w:sz w:val="18"/>
          <w:szCs w:val="18"/>
        </w:rPr>
        <w:t>Z up. Wójta Gminy Chełmża</w:t>
      </w:r>
      <w:r w:rsidRPr="00C816F6">
        <w:rPr>
          <w:rFonts w:ascii="Times New Roman" w:hAnsi="Times New Roman" w:cs="Times New Roman"/>
          <w:i/>
          <w:sz w:val="18"/>
          <w:szCs w:val="18"/>
        </w:rPr>
        <w:br/>
      </w:r>
      <w:r w:rsidR="00C1740B" w:rsidRPr="00C816F6">
        <w:rPr>
          <w:rFonts w:ascii="Times New Roman" w:hAnsi="Times New Roman" w:cs="Times New Roman"/>
          <w:i/>
          <w:sz w:val="18"/>
          <w:szCs w:val="18"/>
        </w:rPr>
        <w:t>Andrzej Zieliński</w:t>
      </w:r>
      <w:r w:rsidR="00611EA3" w:rsidRPr="00C816F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11EA3" w:rsidRPr="00C816F6">
        <w:rPr>
          <w:rFonts w:ascii="Times New Roman" w:hAnsi="Times New Roman" w:cs="Times New Roman"/>
          <w:i/>
          <w:sz w:val="18"/>
          <w:szCs w:val="18"/>
        </w:rPr>
        <w:br/>
        <w:t>Zastępca Wójta</w:t>
      </w:r>
    </w:p>
    <w:sectPr w:rsidR="00B5087D" w:rsidRPr="00C816F6" w:rsidSect="00C816F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47A82"/>
    <w:rsid w:val="00050993"/>
    <w:rsid w:val="00051FBF"/>
    <w:rsid w:val="00085E03"/>
    <w:rsid w:val="00086D47"/>
    <w:rsid w:val="000B224E"/>
    <w:rsid w:val="000B5633"/>
    <w:rsid w:val="000C39E6"/>
    <w:rsid w:val="000C423B"/>
    <w:rsid w:val="000F507D"/>
    <w:rsid w:val="0012474D"/>
    <w:rsid w:val="00172591"/>
    <w:rsid w:val="00173D0D"/>
    <w:rsid w:val="00174215"/>
    <w:rsid w:val="001753F6"/>
    <w:rsid w:val="001754D8"/>
    <w:rsid w:val="00176DC3"/>
    <w:rsid w:val="001B462E"/>
    <w:rsid w:val="001B5B6F"/>
    <w:rsid w:val="001D2CD4"/>
    <w:rsid w:val="00213C86"/>
    <w:rsid w:val="002419FA"/>
    <w:rsid w:val="00247062"/>
    <w:rsid w:val="00255BA7"/>
    <w:rsid w:val="002950AD"/>
    <w:rsid w:val="002A0B03"/>
    <w:rsid w:val="002A5C65"/>
    <w:rsid w:val="002E339A"/>
    <w:rsid w:val="003005F8"/>
    <w:rsid w:val="00332565"/>
    <w:rsid w:val="003365B8"/>
    <w:rsid w:val="003934C8"/>
    <w:rsid w:val="003A7101"/>
    <w:rsid w:val="003B4EBC"/>
    <w:rsid w:val="003C1011"/>
    <w:rsid w:val="0040004C"/>
    <w:rsid w:val="0041227D"/>
    <w:rsid w:val="00413BEB"/>
    <w:rsid w:val="00431ADC"/>
    <w:rsid w:val="00435655"/>
    <w:rsid w:val="004472EF"/>
    <w:rsid w:val="00482B80"/>
    <w:rsid w:val="004838F0"/>
    <w:rsid w:val="00483F0B"/>
    <w:rsid w:val="00486B32"/>
    <w:rsid w:val="004C260D"/>
    <w:rsid w:val="004C75D5"/>
    <w:rsid w:val="005015BA"/>
    <w:rsid w:val="00515AC0"/>
    <w:rsid w:val="00532E74"/>
    <w:rsid w:val="005515D9"/>
    <w:rsid w:val="005624E1"/>
    <w:rsid w:val="0056259E"/>
    <w:rsid w:val="005653D2"/>
    <w:rsid w:val="00585A7B"/>
    <w:rsid w:val="005905B7"/>
    <w:rsid w:val="00590DC7"/>
    <w:rsid w:val="005A19DD"/>
    <w:rsid w:val="005B0E70"/>
    <w:rsid w:val="005B3D9D"/>
    <w:rsid w:val="005C40B5"/>
    <w:rsid w:val="005E13FE"/>
    <w:rsid w:val="005E5EA3"/>
    <w:rsid w:val="005E6354"/>
    <w:rsid w:val="005F43EF"/>
    <w:rsid w:val="0060701D"/>
    <w:rsid w:val="00611EA3"/>
    <w:rsid w:val="00612674"/>
    <w:rsid w:val="00620E5B"/>
    <w:rsid w:val="006244FA"/>
    <w:rsid w:val="0063114B"/>
    <w:rsid w:val="0063185A"/>
    <w:rsid w:val="00633A5E"/>
    <w:rsid w:val="006350D3"/>
    <w:rsid w:val="00636780"/>
    <w:rsid w:val="00645517"/>
    <w:rsid w:val="00652D6B"/>
    <w:rsid w:val="00654FED"/>
    <w:rsid w:val="006604AC"/>
    <w:rsid w:val="00673831"/>
    <w:rsid w:val="006B0C25"/>
    <w:rsid w:val="006C289C"/>
    <w:rsid w:val="006D2F85"/>
    <w:rsid w:val="006F3A25"/>
    <w:rsid w:val="007048C5"/>
    <w:rsid w:val="00723084"/>
    <w:rsid w:val="0073090A"/>
    <w:rsid w:val="007576C3"/>
    <w:rsid w:val="00767829"/>
    <w:rsid w:val="00767F51"/>
    <w:rsid w:val="00771093"/>
    <w:rsid w:val="0077129D"/>
    <w:rsid w:val="00785459"/>
    <w:rsid w:val="00797273"/>
    <w:rsid w:val="007C28AA"/>
    <w:rsid w:val="007E04A2"/>
    <w:rsid w:val="007E2BD3"/>
    <w:rsid w:val="007E5BB7"/>
    <w:rsid w:val="007E7DAA"/>
    <w:rsid w:val="007F5714"/>
    <w:rsid w:val="007F7E1D"/>
    <w:rsid w:val="00803986"/>
    <w:rsid w:val="00852099"/>
    <w:rsid w:val="00870146"/>
    <w:rsid w:val="0088130E"/>
    <w:rsid w:val="008B2373"/>
    <w:rsid w:val="008C6C0A"/>
    <w:rsid w:val="008D2AB1"/>
    <w:rsid w:val="008D6ED8"/>
    <w:rsid w:val="008F0FA6"/>
    <w:rsid w:val="009107CB"/>
    <w:rsid w:val="00930CCB"/>
    <w:rsid w:val="009509FE"/>
    <w:rsid w:val="009829F7"/>
    <w:rsid w:val="009913B2"/>
    <w:rsid w:val="009C5FD3"/>
    <w:rsid w:val="009D4C94"/>
    <w:rsid w:val="009E6524"/>
    <w:rsid w:val="009F6F56"/>
    <w:rsid w:val="00A116A8"/>
    <w:rsid w:val="00A16309"/>
    <w:rsid w:val="00A17789"/>
    <w:rsid w:val="00A47D05"/>
    <w:rsid w:val="00A5284A"/>
    <w:rsid w:val="00A57375"/>
    <w:rsid w:val="00A7680F"/>
    <w:rsid w:val="00A81B61"/>
    <w:rsid w:val="00AB3991"/>
    <w:rsid w:val="00AB3BDA"/>
    <w:rsid w:val="00AB5AFD"/>
    <w:rsid w:val="00AD032A"/>
    <w:rsid w:val="00AD6795"/>
    <w:rsid w:val="00B02F02"/>
    <w:rsid w:val="00B161C9"/>
    <w:rsid w:val="00B20A68"/>
    <w:rsid w:val="00B237DC"/>
    <w:rsid w:val="00B46D32"/>
    <w:rsid w:val="00B5087D"/>
    <w:rsid w:val="00B90658"/>
    <w:rsid w:val="00B91282"/>
    <w:rsid w:val="00BD611C"/>
    <w:rsid w:val="00BE0998"/>
    <w:rsid w:val="00BE4C99"/>
    <w:rsid w:val="00C1740B"/>
    <w:rsid w:val="00C2319C"/>
    <w:rsid w:val="00C44F7B"/>
    <w:rsid w:val="00C51D2E"/>
    <w:rsid w:val="00C53D94"/>
    <w:rsid w:val="00C66EE6"/>
    <w:rsid w:val="00C723BE"/>
    <w:rsid w:val="00C7585F"/>
    <w:rsid w:val="00C816F6"/>
    <w:rsid w:val="00C87079"/>
    <w:rsid w:val="00CA232F"/>
    <w:rsid w:val="00CA70F4"/>
    <w:rsid w:val="00CD2BED"/>
    <w:rsid w:val="00CE55DD"/>
    <w:rsid w:val="00D10A01"/>
    <w:rsid w:val="00D446B7"/>
    <w:rsid w:val="00D510FF"/>
    <w:rsid w:val="00D77364"/>
    <w:rsid w:val="00D823DF"/>
    <w:rsid w:val="00D90C19"/>
    <w:rsid w:val="00DB0111"/>
    <w:rsid w:val="00DB46BD"/>
    <w:rsid w:val="00DE3463"/>
    <w:rsid w:val="00DE6BB0"/>
    <w:rsid w:val="00DF0893"/>
    <w:rsid w:val="00E02E1A"/>
    <w:rsid w:val="00E27016"/>
    <w:rsid w:val="00E305CA"/>
    <w:rsid w:val="00E32ADD"/>
    <w:rsid w:val="00E63F7D"/>
    <w:rsid w:val="00E65C73"/>
    <w:rsid w:val="00E956BF"/>
    <w:rsid w:val="00EA22F0"/>
    <w:rsid w:val="00EA3DA2"/>
    <w:rsid w:val="00EC07C4"/>
    <w:rsid w:val="00EC7097"/>
    <w:rsid w:val="00ED573E"/>
    <w:rsid w:val="00F47231"/>
    <w:rsid w:val="00F85947"/>
    <w:rsid w:val="00FC2E48"/>
    <w:rsid w:val="00FE6B97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rsid w:val="00803986"/>
  </w:style>
  <w:style w:type="character" w:styleId="Nierozpoznanawzmianka">
    <w:name w:val="Unresolved Mention"/>
    <w:basedOn w:val="Domylnaczcionkaakapitu"/>
    <w:uiPriority w:val="99"/>
    <w:semiHidden/>
    <w:unhideWhenUsed/>
    <w:rsid w:val="0080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45</cp:revision>
  <cp:lastPrinted>2018-10-10T08:14:00Z</cp:lastPrinted>
  <dcterms:created xsi:type="dcterms:W3CDTF">2024-09-26T08:08:00Z</dcterms:created>
  <dcterms:modified xsi:type="dcterms:W3CDTF">2025-06-09T06:39:00Z</dcterms:modified>
</cp:coreProperties>
</file>