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0702" w14:textId="77777777" w:rsidR="004E1FA6" w:rsidRPr="007C46D8" w:rsidRDefault="004E1FA6" w:rsidP="004E1FA6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0CFDCAE5" w14:textId="69A07140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ZARZĄDZENIE Nr  </w:t>
      </w:r>
      <w:r w:rsidR="00F57A93">
        <w:rPr>
          <w:b/>
          <w:color w:val="000000" w:themeColor="text1"/>
          <w:sz w:val="22"/>
          <w:szCs w:val="22"/>
        </w:rPr>
        <w:t>64/25</w:t>
      </w:r>
    </w:p>
    <w:p w14:paraId="7F5D6DA2" w14:textId="77777777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WÓJTA  GMINY CHEŁMŻA</w:t>
      </w:r>
    </w:p>
    <w:p w14:paraId="3E43D3C4" w14:textId="77777777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 </w:t>
      </w:r>
    </w:p>
    <w:p w14:paraId="4B1FE00B" w14:textId="2CCA8B59" w:rsidR="004E1FA6" w:rsidRPr="007C46D8" w:rsidRDefault="004E1FA6" w:rsidP="004E1FA6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z dnia  </w:t>
      </w:r>
      <w:r w:rsidR="00FC06B8">
        <w:rPr>
          <w:color w:val="000000" w:themeColor="text1"/>
          <w:sz w:val="22"/>
          <w:szCs w:val="22"/>
        </w:rPr>
        <w:t>26 czerwca</w:t>
      </w:r>
      <w:r w:rsidR="00723E38">
        <w:rPr>
          <w:color w:val="000000" w:themeColor="text1"/>
          <w:sz w:val="22"/>
          <w:szCs w:val="22"/>
        </w:rPr>
        <w:t xml:space="preserve"> 2025</w:t>
      </w:r>
      <w:r w:rsidRPr="007C46D8">
        <w:rPr>
          <w:color w:val="000000" w:themeColor="text1"/>
          <w:sz w:val="22"/>
          <w:szCs w:val="22"/>
        </w:rPr>
        <w:t xml:space="preserve"> r.</w:t>
      </w:r>
    </w:p>
    <w:p w14:paraId="20E2D7AC" w14:textId="77777777" w:rsidR="004E1FA6" w:rsidRPr="007C46D8" w:rsidRDefault="004E1FA6" w:rsidP="004E1FA6">
      <w:pPr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19842833" w14:textId="77777777" w:rsidR="00FC06B8" w:rsidRDefault="00FC06B8" w:rsidP="00FC06B8">
      <w:pPr>
        <w:pStyle w:val="Tekstpodstawowy"/>
        <w:spacing w:line="276" w:lineRule="auto"/>
        <w:ind w:right="1"/>
        <w:jc w:val="center"/>
        <w:rPr>
          <w:b/>
          <w:sz w:val="22"/>
          <w:szCs w:val="22"/>
        </w:rPr>
      </w:pPr>
      <w:r w:rsidRPr="00B95FB6">
        <w:rPr>
          <w:b/>
          <w:sz w:val="22"/>
          <w:szCs w:val="22"/>
        </w:rPr>
        <w:t xml:space="preserve">w sprawie rozpatrzenia uwag złożonych do projektu </w:t>
      </w:r>
      <w:r w:rsidRPr="00FD4020">
        <w:rPr>
          <w:b/>
          <w:sz w:val="22"/>
          <w:szCs w:val="22"/>
        </w:rPr>
        <w:t>miejscowego planu zagospodarowania przestrzennego obejmującego tereny pomiędzy Jeziorem Chełmżyńskim, a drogą gminną nr 100530C we wsi Mirakowo w Gminie Chełmża</w:t>
      </w:r>
    </w:p>
    <w:p w14:paraId="61E633D0" w14:textId="77777777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288EA77" w14:textId="77777777" w:rsidR="00FC06B8" w:rsidRPr="00B95FB6" w:rsidRDefault="00FC06B8" w:rsidP="00FC06B8">
      <w:pPr>
        <w:ind w:firstLine="567"/>
        <w:jc w:val="both"/>
        <w:rPr>
          <w:sz w:val="22"/>
        </w:rPr>
      </w:pPr>
      <w:r w:rsidRPr="00B95FB6">
        <w:rPr>
          <w:sz w:val="22"/>
        </w:rPr>
        <w:t>Na podstawie art. 31 ustawy z dnia 8 marca 1990 r. o samorządzie gminnym (Dz. U. z 2024 r. poz. </w:t>
      </w:r>
      <w:r>
        <w:rPr>
          <w:sz w:val="22"/>
        </w:rPr>
        <w:t>1465</w:t>
      </w:r>
      <w:r w:rsidRPr="00B95FB6">
        <w:rPr>
          <w:sz w:val="22"/>
        </w:rPr>
        <w:t xml:space="preserve"> z </w:t>
      </w:r>
      <w:proofErr w:type="spellStart"/>
      <w:r w:rsidRPr="00B95FB6">
        <w:rPr>
          <w:sz w:val="22"/>
        </w:rPr>
        <w:t>późn</w:t>
      </w:r>
      <w:proofErr w:type="spellEnd"/>
      <w:r w:rsidRPr="00B95FB6">
        <w:rPr>
          <w:sz w:val="22"/>
        </w:rPr>
        <w:t>. zm.) i art. 17 pkt 12 ustawy z dnia 27 marca 2003 r. o planowaniu i zagospodarowaniu przestrzennym (Dz. U. z 202</w:t>
      </w:r>
      <w:r>
        <w:rPr>
          <w:sz w:val="22"/>
        </w:rPr>
        <w:t>4</w:t>
      </w:r>
      <w:r w:rsidRPr="00B95FB6">
        <w:rPr>
          <w:sz w:val="22"/>
        </w:rPr>
        <w:t xml:space="preserve"> r. poz. </w:t>
      </w:r>
      <w:r>
        <w:rPr>
          <w:sz w:val="22"/>
        </w:rPr>
        <w:t>1130</w:t>
      </w:r>
      <w:r w:rsidRPr="00B95FB6">
        <w:rPr>
          <w:sz w:val="22"/>
        </w:rPr>
        <w:t xml:space="preserve"> z </w:t>
      </w:r>
      <w:proofErr w:type="spellStart"/>
      <w:r w:rsidRPr="00B95FB6">
        <w:rPr>
          <w:sz w:val="22"/>
        </w:rPr>
        <w:t>późn</w:t>
      </w:r>
      <w:proofErr w:type="spellEnd"/>
      <w:r w:rsidRPr="00B95FB6">
        <w:rPr>
          <w:sz w:val="22"/>
        </w:rPr>
        <w:t>. zm.) w związku z art. 67 ust. 3 ustawy z dnia 7 lipca 2023 r. o zmianie ustawy o planowaniu i zagospodarowaniu przestrzennym oraz niektórych innych ustaw (Dz. U. z 2023 r. poz. 1688</w:t>
      </w:r>
      <w:r>
        <w:rPr>
          <w:sz w:val="22"/>
        </w:rPr>
        <w:t xml:space="preserve"> </w:t>
      </w:r>
      <w:r w:rsidRPr="00B95FB6">
        <w:rPr>
          <w:sz w:val="22"/>
        </w:rPr>
        <w:t xml:space="preserve">z </w:t>
      </w:r>
      <w:proofErr w:type="spellStart"/>
      <w:r w:rsidRPr="00B95FB6">
        <w:rPr>
          <w:sz w:val="22"/>
        </w:rPr>
        <w:t>późn</w:t>
      </w:r>
      <w:proofErr w:type="spellEnd"/>
      <w:r w:rsidRPr="00B95FB6">
        <w:rPr>
          <w:sz w:val="22"/>
        </w:rPr>
        <w:t>. zm.) zarządza się, co następuje:</w:t>
      </w:r>
    </w:p>
    <w:p w14:paraId="64E07330" w14:textId="77777777" w:rsidR="004E1FA6" w:rsidRPr="007C46D8" w:rsidRDefault="004E1FA6" w:rsidP="004E1FA6">
      <w:pPr>
        <w:spacing w:line="276" w:lineRule="auto"/>
        <w:ind w:firstLine="708"/>
        <w:rPr>
          <w:b/>
          <w:color w:val="000000" w:themeColor="text1"/>
          <w:sz w:val="22"/>
          <w:szCs w:val="22"/>
        </w:rPr>
      </w:pPr>
    </w:p>
    <w:p w14:paraId="11AFD953" w14:textId="57FD7F35" w:rsidR="004E1FA6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>§ 1.</w:t>
      </w:r>
      <w:r w:rsidRPr="007C46D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Uwagi wniesione do wyłożonego do publicznego wglądu w dniach od </w:t>
      </w:r>
      <w:r w:rsidR="00FC06B8">
        <w:rPr>
          <w:color w:val="000000" w:themeColor="text1"/>
          <w:sz w:val="22"/>
          <w:szCs w:val="22"/>
        </w:rPr>
        <w:t>3 kwietnia 2025 r. do 25 kwietnia 2025</w:t>
      </w:r>
      <w:r>
        <w:rPr>
          <w:color w:val="000000" w:themeColor="text1"/>
          <w:sz w:val="22"/>
          <w:szCs w:val="22"/>
        </w:rPr>
        <w:t xml:space="preserve"> r. </w:t>
      </w:r>
      <w:r w:rsidR="00FC06B8" w:rsidRPr="00B95FB6">
        <w:rPr>
          <w:sz w:val="22"/>
        </w:rPr>
        <w:t xml:space="preserve">projektu miejscowego planu zagospodarowania przestrzennego </w:t>
      </w:r>
      <w:r w:rsidR="00FC06B8" w:rsidRPr="00FD4020">
        <w:rPr>
          <w:sz w:val="22"/>
        </w:rPr>
        <w:t>obejmującego tereny pomiędzy Jeziorem Chełmżyńskim, a drogą gminną nr 100530C we wsi Mirakowo w Gminie Chełmża</w:t>
      </w:r>
      <w:r>
        <w:rPr>
          <w:color w:val="000000" w:themeColor="text1"/>
          <w:sz w:val="22"/>
          <w:szCs w:val="22"/>
        </w:rPr>
        <w:t>, rozpatruje się w sposób określony w załączniku do niniejszego zarządzenia.</w:t>
      </w:r>
    </w:p>
    <w:p w14:paraId="2230F34F" w14:textId="77777777" w:rsidR="004E1FA6" w:rsidRPr="007C46D8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Integralną częścią zarządzenia jest załącznik – wykaz i sposób rozpatrzenia uwag.</w:t>
      </w:r>
    </w:p>
    <w:p w14:paraId="4AF2F358" w14:textId="77777777" w:rsidR="004E1FA6" w:rsidRPr="007C46D8" w:rsidRDefault="004E1FA6" w:rsidP="004E1FA6">
      <w:pPr>
        <w:spacing w:line="276" w:lineRule="auto"/>
        <w:rPr>
          <w:color w:val="000000" w:themeColor="text1"/>
          <w:sz w:val="22"/>
          <w:szCs w:val="22"/>
        </w:rPr>
      </w:pPr>
    </w:p>
    <w:p w14:paraId="656E420C" w14:textId="77777777" w:rsidR="004E1FA6" w:rsidRPr="007C46D8" w:rsidRDefault="004E1FA6" w:rsidP="004E1FA6">
      <w:pPr>
        <w:spacing w:line="276" w:lineRule="auto"/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§ </w:t>
      </w:r>
      <w:r>
        <w:rPr>
          <w:b/>
          <w:color w:val="000000" w:themeColor="text1"/>
          <w:sz w:val="22"/>
          <w:szCs w:val="22"/>
        </w:rPr>
        <w:t>2</w:t>
      </w:r>
      <w:r w:rsidRPr="007C46D8">
        <w:rPr>
          <w:b/>
          <w:color w:val="000000" w:themeColor="text1"/>
          <w:sz w:val="22"/>
          <w:szCs w:val="22"/>
        </w:rPr>
        <w:t>.</w:t>
      </w:r>
      <w:r w:rsidRPr="007C46D8">
        <w:rPr>
          <w:color w:val="000000" w:themeColor="text1"/>
          <w:sz w:val="22"/>
          <w:szCs w:val="22"/>
        </w:rPr>
        <w:t xml:space="preserve"> Zarządzenie wchodzi w życie z dniem wydania i podlega ogłoszeniu w Biuletynie Informacji Publicznej Gminy Chełmża.</w:t>
      </w:r>
    </w:p>
    <w:p w14:paraId="51E8A059" w14:textId="77777777" w:rsidR="004E1FA6" w:rsidRPr="007C46D8" w:rsidRDefault="004E1FA6" w:rsidP="004E1FA6">
      <w:pPr>
        <w:rPr>
          <w:color w:val="000000" w:themeColor="text1"/>
          <w:sz w:val="22"/>
          <w:szCs w:val="22"/>
        </w:rPr>
      </w:pPr>
    </w:p>
    <w:p w14:paraId="645C55F0" w14:textId="77777777" w:rsidR="004E1FA6" w:rsidRPr="007C46D8" w:rsidRDefault="004E1FA6" w:rsidP="004E1FA6">
      <w:pPr>
        <w:rPr>
          <w:color w:val="000000" w:themeColor="text1"/>
          <w:sz w:val="22"/>
          <w:szCs w:val="22"/>
        </w:rPr>
      </w:pPr>
    </w:p>
    <w:p w14:paraId="4559CFB3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br w:type="page"/>
      </w:r>
    </w:p>
    <w:p w14:paraId="655D0860" w14:textId="40D333CF" w:rsidR="004E1FA6" w:rsidRPr="004E1FA6" w:rsidRDefault="004E1FA6" w:rsidP="004E1FA6">
      <w:pPr>
        <w:jc w:val="right"/>
      </w:pPr>
      <w:r w:rsidRPr="004E1FA6">
        <w:lastRenderedPageBreak/>
        <w:t xml:space="preserve">Załącznik do zarządzenia Nr </w:t>
      </w:r>
      <w:r w:rsidR="00F57A93">
        <w:t>64/25</w:t>
      </w:r>
    </w:p>
    <w:p w14:paraId="3D173D97" w14:textId="7F71A3C4" w:rsidR="004E1FA6" w:rsidRPr="004E1FA6" w:rsidRDefault="004E1FA6" w:rsidP="004E1FA6">
      <w:pPr>
        <w:jc w:val="right"/>
      </w:pPr>
      <w:r w:rsidRPr="004E1FA6">
        <w:t xml:space="preserve">Wójta Gminy </w:t>
      </w:r>
      <w:r>
        <w:t>Che</w:t>
      </w:r>
      <w:r w:rsidR="007E344B">
        <w:t>ł</w:t>
      </w:r>
      <w:r>
        <w:t>mża</w:t>
      </w:r>
    </w:p>
    <w:p w14:paraId="6930025B" w14:textId="54DCBE72" w:rsidR="004E1FA6" w:rsidRPr="004E1FA6" w:rsidRDefault="004E1FA6" w:rsidP="004E1FA6">
      <w:pPr>
        <w:jc w:val="right"/>
      </w:pPr>
      <w:r w:rsidRPr="004E1FA6">
        <w:t xml:space="preserve">z dnia </w:t>
      </w:r>
      <w:r w:rsidR="00FC06B8">
        <w:t>26 czerwca</w:t>
      </w:r>
      <w:r w:rsidR="00BE0718">
        <w:t xml:space="preserve"> 2025</w:t>
      </w:r>
      <w:r w:rsidRPr="004E1FA6">
        <w:t xml:space="preserve"> r.</w:t>
      </w:r>
    </w:p>
    <w:p w14:paraId="3A1CEE7E" w14:textId="77777777" w:rsidR="004E1FA6" w:rsidRDefault="004E1FA6" w:rsidP="004E1FA6">
      <w:pPr>
        <w:jc w:val="center"/>
        <w:rPr>
          <w:b/>
          <w:bCs/>
        </w:rPr>
      </w:pPr>
    </w:p>
    <w:p w14:paraId="64F02D06" w14:textId="77777777" w:rsidR="00D9243E" w:rsidRPr="00626466" w:rsidRDefault="00D9243E" w:rsidP="00D9243E">
      <w:pPr>
        <w:jc w:val="center"/>
        <w:rPr>
          <w:b/>
          <w:bCs/>
          <w:sz w:val="14"/>
          <w:szCs w:val="14"/>
        </w:rPr>
      </w:pPr>
    </w:p>
    <w:p w14:paraId="04227EB1" w14:textId="77777777" w:rsidR="00723E38" w:rsidRPr="005036F9" w:rsidRDefault="00723E38" w:rsidP="00723E38">
      <w:pPr>
        <w:jc w:val="center"/>
        <w:rPr>
          <w:b/>
          <w:bCs/>
        </w:rPr>
      </w:pPr>
      <w:r w:rsidRPr="005036F9">
        <w:rPr>
          <w:b/>
          <w:bCs/>
        </w:rPr>
        <w:t>WYKAZ UWAG</w:t>
      </w:r>
    </w:p>
    <w:p w14:paraId="3A631056" w14:textId="5B6C1EB3" w:rsidR="00723E38" w:rsidRDefault="00723E38" w:rsidP="00723E38">
      <w:pPr>
        <w:jc w:val="center"/>
        <w:rPr>
          <w:b/>
          <w:bCs/>
        </w:rPr>
      </w:pPr>
      <w:r>
        <w:rPr>
          <w:b/>
          <w:bCs/>
        </w:rPr>
        <w:t>z</w:t>
      </w:r>
      <w:r w:rsidRPr="005036F9">
        <w:rPr>
          <w:b/>
          <w:bCs/>
        </w:rPr>
        <w:t>głoszonych do wyłożonego do publicznego wglądu</w:t>
      </w:r>
      <w:r w:rsidR="00FC06B8" w:rsidRPr="00B95FB6">
        <w:rPr>
          <w:b/>
          <w:sz w:val="22"/>
          <w:szCs w:val="22"/>
        </w:rPr>
        <w:t xml:space="preserve"> projektu </w:t>
      </w:r>
      <w:r w:rsidR="00FC06B8" w:rsidRPr="00FD4020">
        <w:rPr>
          <w:b/>
          <w:sz w:val="22"/>
          <w:szCs w:val="22"/>
        </w:rPr>
        <w:t>miejscowego planu zagospodarowania przestrzennego obejmującego tereny pomiędzy Jeziorem Chełmżyńskim, a drogą gminną nr 100530C we wsi Mirakowo w Gminie Chełmża</w:t>
      </w:r>
      <w:r w:rsidR="00FC06B8">
        <w:rPr>
          <w:b/>
          <w:sz w:val="22"/>
          <w:szCs w:val="22"/>
        </w:rPr>
        <w:t xml:space="preserve"> wraz z rozstrzygnięciem o sposobie rozpatrzenia uwag</w:t>
      </w:r>
    </w:p>
    <w:p w14:paraId="05768A63" w14:textId="77777777" w:rsidR="00723E38" w:rsidRPr="00626466" w:rsidRDefault="00723E38" w:rsidP="00723E38">
      <w:pPr>
        <w:jc w:val="center"/>
        <w:rPr>
          <w:b/>
          <w:bCs/>
          <w:sz w:val="14"/>
          <w:szCs w:val="14"/>
        </w:rPr>
      </w:pPr>
    </w:p>
    <w:p w14:paraId="35A20EFC" w14:textId="77777777" w:rsidR="00FC06B8" w:rsidRPr="00BD2EAA" w:rsidRDefault="00FC06B8" w:rsidP="00FC06B8">
      <w:pPr>
        <w:ind w:firstLine="567"/>
        <w:jc w:val="both"/>
        <w:rPr>
          <w:sz w:val="22"/>
        </w:rPr>
      </w:pPr>
      <w:r w:rsidRPr="00BD2EAA">
        <w:rPr>
          <w:sz w:val="22"/>
        </w:rPr>
        <w:t>Zgodnie z art. 17 pkt 9 ustawy z dnia 27 marca 2003 r. o planowaniu i zagospodarowaniu przestrzennym (</w:t>
      </w:r>
      <w:r w:rsidRPr="003C4698">
        <w:rPr>
          <w:sz w:val="22"/>
        </w:rPr>
        <w:t xml:space="preserve">Dz. U. z 2024 r. poz. 1130 z </w:t>
      </w:r>
      <w:proofErr w:type="spellStart"/>
      <w:r w:rsidRPr="003C4698">
        <w:rPr>
          <w:sz w:val="22"/>
        </w:rPr>
        <w:t>późn</w:t>
      </w:r>
      <w:proofErr w:type="spellEnd"/>
      <w:r w:rsidRPr="003C4698">
        <w:rPr>
          <w:sz w:val="22"/>
        </w:rPr>
        <w:t>. zm.</w:t>
      </w:r>
      <w:r w:rsidRPr="00BD2EAA">
        <w:rPr>
          <w:sz w:val="22"/>
        </w:rPr>
        <w:t xml:space="preserve">) </w:t>
      </w:r>
      <w:bookmarkStart w:id="0" w:name="_Hlk151987877"/>
      <w:r w:rsidRPr="00BD2EAA">
        <w:rPr>
          <w:sz w:val="22"/>
        </w:rPr>
        <w:t>w związku z art. 67 ust. 3 ustawy z dnia 7 lipca 2023 r. o zmianie ustawy o planowaniu i zagospodarowaniu przestrzennym oraz niektórych innych ustaw (Dz. U. z 2023 r. poz. 1688</w:t>
      </w:r>
      <w:r>
        <w:rPr>
          <w:sz w:val="22"/>
        </w:rPr>
        <w:t xml:space="preserve"> </w:t>
      </w:r>
      <w:r w:rsidRPr="003C4698">
        <w:rPr>
          <w:sz w:val="22"/>
        </w:rPr>
        <w:t xml:space="preserve">z </w:t>
      </w:r>
      <w:proofErr w:type="spellStart"/>
      <w:r w:rsidRPr="003C4698">
        <w:rPr>
          <w:sz w:val="22"/>
        </w:rPr>
        <w:t>późn</w:t>
      </w:r>
      <w:proofErr w:type="spellEnd"/>
      <w:r w:rsidRPr="003C4698">
        <w:rPr>
          <w:sz w:val="22"/>
        </w:rPr>
        <w:t>. zm.</w:t>
      </w:r>
      <w:r w:rsidRPr="00BD2EAA">
        <w:rPr>
          <w:sz w:val="22"/>
        </w:rPr>
        <w:t>)</w:t>
      </w:r>
      <w:bookmarkEnd w:id="0"/>
      <w:r w:rsidRPr="00BD2EAA">
        <w:rPr>
          <w:sz w:val="22"/>
        </w:rPr>
        <w:t xml:space="preserve"> </w:t>
      </w:r>
      <w:r>
        <w:rPr>
          <w:sz w:val="22"/>
        </w:rPr>
        <w:t>Wójt Gminy Chełmża</w:t>
      </w:r>
      <w:r w:rsidRPr="00BD2EAA">
        <w:rPr>
          <w:sz w:val="22"/>
        </w:rPr>
        <w:t xml:space="preserve"> ogłosił w prasie miejscowej oraz przez obwieszczenie, a także w sposób zwyczajowo przyjęty w danej miejscowości, o</w:t>
      </w:r>
      <w:r>
        <w:rPr>
          <w:sz w:val="22"/>
        </w:rPr>
        <w:t> </w:t>
      </w:r>
      <w:r w:rsidRPr="00BD2EAA">
        <w:rPr>
          <w:sz w:val="22"/>
        </w:rPr>
        <w:t xml:space="preserve">wyłożeniu do publicznego wglądu projektu </w:t>
      </w:r>
      <w:r w:rsidRPr="00FD4020">
        <w:rPr>
          <w:bCs/>
          <w:sz w:val="22"/>
        </w:rPr>
        <w:t>miejscowego planu zagospodarowania przestrzennego obejmującego tereny pomiędzy Jeziorem Chełmżyńskim, a drogą gminną nr 100530C we wsi Mirakowo w Gminie Chełmża</w:t>
      </w:r>
      <w:r w:rsidRPr="00BD2EAA">
        <w:rPr>
          <w:bCs/>
          <w:sz w:val="22"/>
        </w:rPr>
        <w:t xml:space="preserve">. </w:t>
      </w:r>
      <w:r w:rsidRPr="00BD2EAA">
        <w:rPr>
          <w:sz w:val="22"/>
        </w:rPr>
        <w:t>Określił także formę, miejsce i termin składania uwag dotyczących planu miejscowego, nie krótszy niż 14 dni od dnia zakończenia okresu wyłożenia planu.</w:t>
      </w:r>
      <w:r w:rsidRPr="00BD2EAA">
        <w:rPr>
          <w:bCs/>
          <w:sz w:val="22"/>
        </w:rPr>
        <w:t xml:space="preserve"> </w:t>
      </w:r>
      <w:r w:rsidRPr="00BD2EAA">
        <w:rPr>
          <w:sz w:val="22"/>
        </w:rPr>
        <w:t xml:space="preserve">Ostateczny termin składania uwag wyznaczono na dzień </w:t>
      </w:r>
      <w:r>
        <w:rPr>
          <w:sz w:val="22"/>
        </w:rPr>
        <w:t>15 maja 2025</w:t>
      </w:r>
      <w:r w:rsidRPr="00BD2EAA">
        <w:rPr>
          <w:sz w:val="22"/>
        </w:rPr>
        <w:t> r.</w:t>
      </w:r>
    </w:p>
    <w:p w14:paraId="2525B6D6" w14:textId="77777777" w:rsidR="00FC06B8" w:rsidRDefault="00FC06B8" w:rsidP="00FC06B8">
      <w:pPr>
        <w:ind w:firstLine="567"/>
        <w:jc w:val="both"/>
        <w:rPr>
          <w:sz w:val="22"/>
        </w:rPr>
      </w:pPr>
    </w:p>
    <w:p w14:paraId="32E3E8B0" w14:textId="77777777" w:rsidR="00FC06B8" w:rsidRPr="00BD2EAA" w:rsidRDefault="00FC06B8" w:rsidP="00FC06B8">
      <w:pPr>
        <w:ind w:firstLine="567"/>
        <w:jc w:val="both"/>
        <w:rPr>
          <w:sz w:val="22"/>
        </w:rPr>
      </w:pPr>
    </w:p>
    <w:p w14:paraId="6C628393" w14:textId="77777777" w:rsidR="00FC06B8" w:rsidRPr="00BD2EAA" w:rsidRDefault="00FC06B8" w:rsidP="00FC06B8">
      <w:pPr>
        <w:numPr>
          <w:ilvl w:val="0"/>
          <w:numId w:val="35"/>
        </w:numPr>
        <w:suppressAutoHyphens w:val="0"/>
        <w:ind w:left="284" w:hanging="284"/>
        <w:jc w:val="both"/>
        <w:rPr>
          <w:b/>
          <w:sz w:val="22"/>
        </w:rPr>
      </w:pPr>
      <w:r w:rsidRPr="00BD2EAA">
        <w:rPr>
          <w:b/>
          <w:sz w:val="22"/>
        </w:rPr>
        <w:t>Uwaga złożona przez osob</w:t>
      </w:r>
      <w:r>
        <w:rPr>
          <w:b/>
          <w:sz w:val="22"/>
        </w:rPr>
        <w:t>ę</w:t>
      </w:r>
      <w:r w:rsidRPr="00BD2EAA">
        <w:rPr>
          <w:b/>
          <w:sz w:val="22"/>
        </w:rPr>
        <w:t xml:space="preserve"> fizyczn</w:t>
      </w:r>
      <w:r>
        <w:rPr>
          <w:b/>
          <w:sz w:val="22"/>
        </w:rPr>
        <w:t>ą</w:t>
      </w:r>
      <w:r w:rsidRPr="00BD2EAA">
        <w:rPr>
          <w:b/>
          <w:sz w:val="22"/>
        </w:rPr>
        <w:t>, data wpływu uwag</w:t>
      </w:r>
      <w:r>
        <w:rPr>
          <w:b/>
          <w:sz w:val="22"/>
        </w:rPr>
        <w:t>i</w:t>
      </w:r>
      <w:r w:rsidRPr="00BD2EAA">
        <w:rPr>
          <w:b/>
          <w:sz w:val="22"/>
        </w:rPr>
        <w:t xml:space="preserve"> </w:t>
      </w:r>
      <w:r>
        <w:rPr>
          <w:b/>
          <w:sz w:val="22"/>
        </w:rPr>
        <w:t>15 kwietnia 2025</w:t>
      </w:r>
      <w:r w:rsidRPr="00BD2EAA">
        <w:rPr>
          <w:b/>
          <w:sz w:val="22"/>
        </w:rPr>
        <w:t xml:space="preserve"> r.</w:t>
      </w:r>
    </w:p>
    <w:p w14:paraId="1A5E7DDD" w14:textId="77777777" w:rsidR="00FC06B8" w:rsidRPr="00C46AF4" w:rsidRDefault="00FC06B8" w:rsidP="00FC06B8">
      <w:pPr>
        <w:jc w:val="both"/>
        <w:rPr>
          <w:sz w:val="22"/>
        </w:rPr>
      </w:pPr>
    </w:p>
    <w:p w14:paraId="360F4AA6" w14:textId="77777777" w:rsidR="00FC06B8" w:rsidRPr="00C46AF4" w:rsidRDefault="00FC06B8" w:rsidP="00FC06B8">
      <w:pPr>
        <w:ind w:firstLine="567"/>
        <w:jc w:val="both"/>
        <w:rPr>
          <w:sz w:val="22"/>
        </w:rPr>
      </w:pPr>
      <w:r w:rsidRPr="00C46AF4">
        <w:rPr>
          <w:sz w:val="22"/>
        </w:rPr>
        <w:t>Treść uwagi: „…</w:t>
      </w:r>
      <w:r>
        <w:rPr>
          <w:sz w:val="22"/>
        </w:rPr>
        <w:t xml:space="preserve">zgłaszam uwagę na brak możliwości dotarcie do linii brzegowej jeziora…” </w:t>
      </w:r>
    </w:p>
    <w:p w14:paraId="03AF8119" w14:textId="77777777" w:rsidR="00FC06B8" w:rsidRDefault="00FC06B8" w:rsidP="00FC06B8">
      <w:pPr>
        <w:ind w:firstLine="567"/>
        <w:jc w:val="both"/>
        <w:rPr>
          <w:sz w:val="22"/>
        </w:rPr>
      </w:pPr>
    </w:p>
    <w:p w14:paraId="7EF857CC" w14:textId="77777777" w:rsidR="00FC06B8" w:rsidRPr="00C46AF4" w:rsidRDefault="00FC06B8" w:rsidP="00FC06B8">
      <w:pPr>
        <w:ind w:firstLine="567"/>
        <w:jc w:val="both"/>
        <w:rPr>
          <w:sz w:val="22"/>
        </w:rPr>
      </w:pPr>
      <w:r w:rsidRPr="00C46AF4">
        <w:rPr>
          <w:sz w:val="22"/>
        </w:rPr>
        <w:t>Uwagę rozpatrzono negatywnie</w:t>
      </w:r>
    </w:p>
    <w:p w14:paraId="184D2466" w14:textId="77777777" w:rsidR="00FC06B8" w:rsidRPr="00C46AF4" w:rsidRDefault="00FC06B8" w:rsidP="00FC06B8">
      <w:pPr>
        <w:ind w:firstLine="567"/>
        <w:jc w:val="both"/>
        <w:rPr>
          <w:sz w:val="22"/>
        </w:rPr>
      </w:pPr>
    </w:p>
    <w:p w14:paraId="627A171F" w14:textId="77777777" w:rsidR="00FC06B8" w:rsidRPr="00C46AF4" w:rsidRDefault="00FC06B8" w:rsidP="00FC06B8">
      <w:pPr>
        <w:ind w:firstLine="567"/>
        <w:jc w:val="both"/>
        <w:rPr>
          <w:sz w:val="22"/>
        </w:rPr>
      </w:pPr>
      <w:r w:rsidRPr="00134643">
        <w:rPr>
          <w:sz w:val="22"/>
        </w:rPr>
        <w:t>Zasady dostępu do linii brzegowej</w:t>
      </w:r>
      <w:r>
        <w:rPr>
          <w:sz w:val="22"/>
        </w:rPr>
        <w:t xml:space="preserve"> </w:t>
      </w:r>
      <w:r w:rsidRPr="00096570">
        <w:rPr>
          <w:sz w:val="22"/>
        </w:rPr>
        <w:t>regulują przepisy odrębne i nie ma konieczności wyznaczania terenu umożliwiającego bezpośredni dostęp do brzegu jeziora.</w:t>
      </w:r>
    </w:p>
    <w:p w14:paraId="00D5F7B4" w14:textId="77777777" w:rsidR="00FC06B8" w:rsidRPr="00C46AF4" w:rsidRDefault="00FC06B8" w:rsidP="00FC06B8">
      <w:pPr>
        <w:ind w:left="927"/>
        <w:jc w:val="both"/>
        <w:rPr>
          <w:sz w:val="22"/>
        </w:rPr>
      </w:pPr>
    </w:p>
    <w:p w14:paraId="2B8C5609" w14:textId="77777777" w:rsidR="00FC06B8" w:rsidRPr="00C46AF4" w:rsidRDefault="00FC06B8" w:rsidP="00FC06B8">
      <w:pPr>
        <w:numPr>
          <w:ilvl w:val="0"/>
          <w:numId w:val="35"/>
        </w:numPr>
        <w:suppressAutoHyphens w:val="0"/>
        <w:ind w:left="284" w:hanging="284"/>
        <w:jc w:val="both"/>
        <w:rPr>
          <w:b/>
          <w:sz w:val="22"/>
        </w:rPr>
      </w:pPr>
      <w:r w:rsidRPr="00C46AF4">
        <w:rPr>
          <w:b/>
          <w:sz w:val="22"/>
        </w:rPr>
        <w:t>Uwagi złożone przez osob</w:t>
      </w:r>
      <w:r>
        <w:rPr>
          <w:b/>
          <w:sz w:val="22"/>
        </w:rPr>
        <w:t>ę</w:t>
      </w:r>
      <w:r w:rsidRPr="00C46AF4">
        <w:rPr>
          <w:b/>
          <w:sz w:val="22"/>
        </w:rPr>
        <w:t xml:space="preserve"> fizyczn</w:t>
      </w:r>
      <w:r>
        <w:rPr>
          <w:b/>
          <w:sz w:val="22"/>
        </w:rPr>
        <w:t>ą</w:t>
      </w:r>
      <w:r w:rsidRPr="00C46AF4">
        <w:rPr>
          <w:b/>
          <w:sz w:val="22"/>
        </w:rPr>
        <w:t xml:space="preserve">, data wpływu uwag </w:t>
      </w:r>
      <w:r>
        <w:rPr>
          <w:b/>
          <w:sz w:val="22"/>
        </w:rPr>
        <w:t>14 maja</w:t>
      </w:r>
      <w:r w:rsidRPr="00C46AF4">
        <w:rPr>
          <w:b/>
          <w:sz w:val="22"/>
        </w:rPr>
        <w:t xml:space="preserve"> 2025 r. </w:t>
      </w:r>
    </w:p>
    <w:p w14:paraId="41CD601A" w14:textId="77777777" w:rsidR="00FC06B8" w:rsidRPr="00C46AF4" w:rsidRDefault="00FC06B8" w:rsidP="00FC06B8">
      <w:pPr>
        <w:jc w:val="both"/>
        <w:rPr>
          <w:sz w:val="22"/>
        </w:rPr>
      </w:pPr>
    </w:p>
    <w:p w14:paraId="7EEC99B3" w14:textId="77777777" w:rsidR="00FC06B8" w:rsidRDefault="00FC06B8" w:rsidP="00FC06B8">
      <w:pPr>
        <w:numPr>
          <w:ilvl w:val="0"/>
          <w:numId w:val="36"/>
        </w:numPr>
        <w:suppressAutoHyphens w:val="0"/>
        <w:jc w:val="both"/>
        <w:rPr>
          <w:bCs/>
          <w:sz w:val="22"/>
        </w:rPr>
      </w:pPr>
      <w:r w:rsidRPr="00C46AF4">
        <w:rPr>
          <w:sz w:val="22"/>
        </w:rPr>
        <w:t xml:space="preserve">Treść uwagi: „(…) </w:t>
      </w:r>
      <w:r>
        <w:rPr>
          <w:sz w:val="22"/>
        </w:rPr>
        <w:t>ustalenie nieprzekraczalnej linii zabudowy od strony jeziora 100 m</w:t>
      </w:r>
      <w:r w:rsidRPr="00C46AF4">
        <w:rPr>
          <w:sz w:val="22"/>
        </w:rPr>
        <w:t xml:space="preserve"> (…)</w:t>
      </w:r>
      <w:r>
        <w:rPr>
          <w:sz w:val="22"/>
        </w:rPr>
        <w:t xml:space="preserve"> Zakaz zabudowy poniżej określonej odległości od linii brzegowej </w:t>
      </w:r>
      <w:r w:rsidRPr="00C46AF4">
        <w:rPr>
          <w:sz w:val="22"/>
        </w:rPr>
        <w:t>(…)”</w:t>
      </w:r>
      <w:r>
        <w:rPr>
          <w:bCs/>
          <w:sz w:val="22"/>
        </w:rPr>
        <w:t>.</w:t>
      </w:r>
    </w:p>
    <w:p w14:paraId="55D15EDD" w14:textId="77777777" w:rsidR="00FC06B8" w:rsidRDefault="00FC06B8" w:rsidP="00FC06B8">
      <w:pPr>
        <w:ind w:left="927"/>
        <w:jc w:val="both"/>
        <w:rPr>
          <w:bCs/>
          <w:sz w:val="22"/>
        </w:rPr>
      </w:pPr>
    </w:p>
    <w:p w14:paraId="5C31216B" w14:textId="77777777" w:rsidR="00FC06B8" w:rsidRPr="00C46AF4" w:rsidRDefault="00FC06B8" w:rsidP="00FC06B8">
      <w:pPr>
        <w:ind w:left="927"/>
        <w:jc w:val="both"/>
        <w:rPr>
          <w:sz w:val="22"/>
        </w:rPr>
      </w:pPr>
    </w:p>
    <w:p w14:paraId="63DBFD9B" w14:textId="77777777" w:rsidR="00FC06B8" w:rsidRPr="00C46AF4" w:rsidRDefault="00FC06B8" w:rsidP="00FC06B8">
      <w:pPr>
        <w:ind w:firstLine="567"/>
        <w:jc w:val="both"/>
        <w:rPr>
          <w:sz w:val="22"/>
        </w:rPr>
      </w:pPr>
      <w:r w:rsidRPr="00C46AF4">
        <w:rPr>
          <w:sz w:val="22"/>
        </w:rPr>
        <w:t>Uwagę rozpatrzono negatywnie</w:t>
      </w:r>
    </w:p>
    <w:p w14:paraId="099D0731" w14:textId="77777777" w:rsidR="00FC06B8" w:rsidRDefault="00FC06B8" w:rsidP="00FC06B8">
      <w:pPr>
        <w:ind w:left="927"/>
        <w:jc w:val="both"/>
        <w:rPr>
          <w:bCs/>
          <w:sz w:val="22"/>
        </w:rPr>
      </w:pPr>
    </w:p>
    <w:p w14:paraId="68299B25" w14:textId="77777777" w:rsidR="00FC06B8" w:rsidRDefault="00FC06B8" w:rsidP="00FC06B8">
      <w:pPr>
        <w:ind w:left="927"/>
        <w:jc w:val="both"/>
        <w:rPr>
          <w:bCs/>
          <w:sz w:val="22"/>
        </w:rPr>
      </w:pPr>
      <w:r w:rsidRPr="00290E96">
        <w:rPr>
          <w:bCs/>
          <w:sz w:val="22"/>
        </w:rPr>
        <w:t>W odniesieniu do uwagi dotyczącej ustalenia nieprzekraczalnej linii zabudowy w odległości 100</w:t>
      </w:r>
      <w:r>
        <w:rPr>
          <w:bCs/>
          <w:sz w:val="22"/>
        </w:rPr>
        <w:t> </w:t>
      </w:r>
      <w:r w:rsidRPr="00290E96">
        <w:rPr>
          <w:bCs/>
          <w:sz w:val="22"/>
        </w:rPr>
        <w:t>m od jeziora, należy wskazać, że teren objęty przedmiotowym planem miejscowym nie znajduje się w obszarze chronionym</w:t>
      </w:r>
      <w:r>
        <w:rPr>
          <w:bCs/>
          <w:sz w:val="22"/>
        </w:rPr>
        <w:t xml:space="preserve"> w myśl </w:t>
      </w:r>
      <w:r w:rsidRPr="00290E96">
        <w:rPr>
          <w:bCs/>
          <w:sz w:val="22"/>
        </w:rPr>
        <w:t>Ustaw</w:t>
      </w:r>
      <w:r>
        <w:rPr>
          <w:bCs/>
          <w:sz w:val="22"/>
        </w:rPr>
        <w:t>y</w:t>
      </w:r>
      <w:r w:rsidRPr="00290E96">
        <w:rPr>
          <w:bCs/>
          <w:sz w:val="22"/>
        </w:rPr>
        <w:t xml:space="preserve"> o ochronie przyrody</w:t>
      </w:r>
      <w:r>
        <w:rPr>
          <w:bCs/>
          <w:sz w:val="22"/>
        </w:rPr>
        <w:t>. N</w:t>
      </w:r>
      <w:r w:rsidRPr="00290E96">
        <w:rPr>
          <w:bCs/>
          <w:sz w:val="22"/>
        </w:rPr>
        <w:t>ie ma obowiązku wyznaczania takiej linii w przypadkach, gdy teren nie leży w obszarze objętym ochroną</w:t>
      </w:r>
      <w:r>
        <w:rPr>
          <w:bCs/>
          <w:sz w:val="22"/>
        </w:rPr>
        <w:t xml:space="preserve"> w </w:t>
      </w:r>
      <w:r w:rsidRPr="00290E96">
        <w:rPr>
          <w:bCs/>
          <w:sz w:val="22"/>
        </w:rPr>
        <w:t xml:space="preserve">związku z </w:t>
      </w:r>
      <w:r>
        <w:rPr>
          <w:bCs/>
          <w:sz w:val="22"/>
        </w:rPr>
        <w:t>czym</w:t>
      </w:r>
      <w:r w:rsidRPr="00290E96">
        <w:rPr>
          <w:bCs/>
          <w:sz w:val="22"/>
        </w:rPr>
        <w:t xml:space="preserve"> nie przewiduje się konieczności ustalania nieprzekraczalnej linii zabudowy w odległości 100 m od jeziora</w:t>
      </w:r>
      <w:r>
        <w:rPr>
          <w:bCs/>
          <w:sz w:val="22"/>
        </w:rPr>
        <w:t xml:space="preserve">. Zwracamy uwagę, że po wschodniej stronie terenu objętego planem miejscowym obowiązuje  </w:t>
      </w:r>
      <w:r w:rsidRPr="00290E96">
        <w:rPr>
          <w:bCs/>
          <w:sz w:val="22"/>
        </w:rPr>
        <w:t>Uchwała nr XVI/146/1999 Rady Gminy w Chełmży z dnia 16 lipca 1999</w:t>
      </w:r>
      <w:r>
        <w:rPr>
          <w:bCs/>
          <w:sz w:val="22"/>
        </w:rPr>
        <w:t> </w:t>
      </w:r>
      <w:r w:rsidRPr="00290E96">
        <w:rPr>
          <w:bCs/>
          <w:sz w:val="22"/>
        </w:rPr>
        <w:t>r. w sprawie zmiany miejscowego planu zagospodarowania przestrzennego gminy Chełmża w części wsi Mirakowo obejmującej teren rekreacyjno-letniskowy</w:t>
      </w:r>
      <w:r>
        <w:rPr>
          <w:bCs/>
          <w:sz w:val="22"/>
        </w:rPr>
        <w:t xml:space="preserve">, w której dopuszcza się realizację zabudowy mieszkaniowej w odległości mniejszej niż </w:t>
      </w:r>
      <w:r w:rsidRPr="00290E96">
        <w:rPr>
          <w:bCs/>
          <w:sz w:val="22"/>
        </w:rPr>
        <w:t>100</w:t>
      </w:r>
      <w:r>
        <w:rPr>
          <w:bCs/>
          <w:sz w:val="22"/>
        </w:rPr>
        <w:t> </w:t>
      </w:r>
      <w:r w:rsidRPr="00290E96">
        <w:rPr>
          <w:bCs/>
          <w:sz w:val="22"/>
        </w:rPr>
        <w:t>m od jeziora</w:t>
      </w:r>
      <w:r>
        <w:rPr>
          <w:bCs/>
          <w:sz w:val="22"/>
        </w:rPr>
        <w:t>. Przedmiotowy plan miejscowy bezpośrednio od strony jeziora wyznacza teren 1ZP zieleni urządzonej bez prawa zabudowy. Pomimo nieuwzględnienia uwagi wprowadzono nieprzekraczalną linie zabudowy na terenie 1ML w odległości 25 m od zachodniej granicy obszaru objętego planem oraz kontynuację nieprzekraczalnej linii zabudowy wyznaczonej po wschodniej stronie  obszaru objętego planem.</w:t>
      </w:r>
    </w:p>
    <w:p w14:paraId="1F31CB10" w14:textId="77777777" w:rsidR="00FC06B8" w:rsidRDefault="00FC06B8" w:rsidP="00FC06B8">
      <w:pPr>
        <w:ind w:left="927"/>
        <w:jc w:val="both"/>
        <w:rPr>
          <w:bCs/>
          <w:sz w:val="22"/>
        </w:rPr>
      </w:pPr>
    </w:p>
    <w:p w14:paraId="5447D883" w14:textId="77777777" w:rsidR="00FC06B8" w:rsidRPr="00E52DE4" w:rsidRDefault="00FC06B8" w:rsidP="00FC06B8">
      <w:pPr>
        <w:numPr>
          <w:ilvl w:val="0"/>
          <w:numId w:val="36"/>
        </w:numPr>
        <w:suppressAutoHyphens w:val="0"/>
        <w:jc w:val="both"/>
        <w:rPr>
          <w:bCs/>
          <w:sz w:val="22"/>
        </w:rPr>
      </w:pPr>
      <w:r w:rsidRPr="00E52DE4">
        <w:rPr>
          <w:sz w:val="22"/>
        </w:rPr>
        <w:t xml:space="preserve"> „(…) Obowiązek zapewnienie infrastruktury kanalizacyjnej przez użytkowników powyżej 100 m od linii brzegowej jeziora jako warunku jakiekolwiek zabudowy (…)”.</w:t>
      </w:r>
    </w:p>
    <w:p w14:paraId="634A002A" w14:textId="77777777" w:rsidR="00FC06B8" w:rsidRPr="00E52DE4" w:rsidRDefault="00FC06B8" w:rsidP="00FC06B8">
      <w:pPr>
        <w:ind w:left="927"/>
        <w:jc w:val="both"/>
        <w:rPr>
          <w:sz w:val="22"/>
        </w:rPr>
      </w:pPr>
    </w:p>
    <w:p w14:paraId="28F53EA6" w14:textId="77777777" w:rsidR="00FC06B8" w:rsidRPr="00E52DE4" w:rsidRDefault="00FC06B8" w:rsidP="00FC06B8">
      <w:pPr>
        <w:ind w:firstLine="567"/>
        <w:jc w:val="both"/>
        <w:rPr>
          <w:sz w:val="22"/>
        </w:rPr>
      </w:pPr>
      <w:r w:rsidRPr="00E52DE4">
        <w:rPr>
          <w:sz w:val="22"/>
        </w:rPr>
        <w:t>Uwagę rozpatrzono negatywnie</w:t>
      </w:r>
    </w:p>
    <w:p w14:paraId="637135A7" w14:textId="77777777" w:rsidR="00FC06B8" w:rsidRPr="00E52DE4" w:rsidRDefault="00FC06B8" w:rsidP="00FC06B8">
      <w:pPr>
        <w:ind w:left="927"/>
        <w:jc w:val="both"/>
        <w:rPr>
          <w:sz w:val="22"/>
        </w:rPr>
      </w:pPr>
    </w:p>
    <w:p w14:paraId="09242F39" w14:textId="77777777" w:rsidR="00FC06B8" w:rsidRPr="00E52DE4" w:rsidRDefault="00FC06B8" w:rsidP="00FC06B8">
      <w:pPr>
        <w:pStyle w:val="Bezodstpw"/>
        <w:ind w:left="567"/>
        <w:jc w:val="both"/>
        <w:rPr>
          <w:rFonts w:ascii="Times New Roman" w:hAnsi="Times New Roman"/>
          <w:sz w:val="22"/>
        </w:rPr>
      </w:pPr>
      <w:r w:rsidRPr="00E52DE4">
        <w:rPr>
          <w:rFonts w:ascii="Times New Roman" w:hAnsi="Times New Roman"/>
          <w:sz w:val="22"/>
        </w:rPr>
        <w:t xml:space="preserve">Projekt planu miejscowego wyznacza docelowo odprowadzanie ścieków sanitarnych do zbiorczej sieci kanalizacji sanitarnej, </w:t>
      </w:r>
      <w:r w:rsidRPr="00E52DE4">
        <w:rPr>
          <w:rFonts w:ascii="Times New Roman" w:hAnsi="Times New Roman"/>
          <w:snapToGrid w:val="0"/>
          <w:sz w:val="22"/>
        </w:rPr>
        <w:t>zgodnie z przepisami odrębnymi</w:t>
      </w:r>
      <w:r w:rsidRPr="00E52DE4">
        <w:rPr>
          <w:rFonts w:ascii="Times New Roman" w:hAnsi="Times New Roman"/>
          <w:sz w:val="22"/>
        </w:rPr>
        <w:t xml:space="preserve"> oraz  dopuszcza  do czasu realizacji zbiorczej sieci kanalizacji sanitarnej odprowadzanie ścieków do szczelnych zbiorników bezodpływowych.</w:t>
      </w:r>
    </w:p>
    <w:p w14:paraId="4C34523B" w14:textId="77777777" w:rsidR="00FC06B8" w:rsidRPr="00E52DE4" w:rsidRDefault="00FC06B8" w:rsidP="00FC06B8">
      <w:pPr>
        <w:ind w:left="927"/>
        <w:jc w:val="both"/>
        <w:rPr>
          <w:sz w:val="22"/>
        </w:rPr>
      </w:pPr>
    </w:p>
    <w:p w14:paraId="0E4387F0" w14:textId="77777777" w:rsidR="00FC06B8" w:rsidRPr="00126C50" w:rsidRDefault="00FC06B8" w:rsidP="00FC06B8">
      <w:pPr>
        <w:numPr>
          <w:ilvl w:val="0"/>
          <w:numId w:val="36"/>
        </w:numPr>
        <w:suppressAutoHyphens w:val="0"/>
        <w:jc w:val="both"/>
        <w:rPr>
          <w:sz w:val="22"/>
        </w:rPr>
      </w:pPr>
      <w:r w:rsidRPr="00E52DE4">
        <w:rPr>
          <w:sz w:val="22"/>
        </w:rPr>
        <w:t>Treść uwagi: „(…) Ustalenie</w:t>
      </w:r>
      <w:r>
        <w:rPr>
          <w:sz w:val="22"/>
        </w:rPr>
        <w:t xml:space="preserve"> minimalnej powierzchni działki dla jednego budynku na poziomie 1800 </w:t>
      </w:r>
      <w:r w:rsidRPr="00126C50">
        <w:rPr>
          <w:sz w:val="22"/>
        </w:rPr>
        <w:t>m</w:t>
      </w:r>
      <w:r w:rsidRPr="00126C50">
        <w:rPr>
          <w:sz w:val="22"/>
          <w:vertAlign w:val="superscript"/>
        </w:rPr>
        <w:t>2</w:t>
      </w:r>
      <w:r w:rsidRPr="00126C50">
        <w:rPr>
          <w:sz w:val="22"/>
        </w:rPr>
        <w:t xml:space="preserve"> (…)”.</w:t>
      </w:r>
    </w:p>
    <w:p w14:paraId="4FC2C83F" w14:textId="77777777" w:rsidR="00FC06B8" w:rsidRPr="00C46AF4" w:rsidRDefault="00FC06B8" w:rsidP="00FC06B8">
      <w:pPr>
        <w:ind w:left="927"/>
        <w:jc w:val="both"/>
        <w:rPr>
          <w:sz w:val="22"/>
        </w:rPr>
      </w:pPr>
    </w:p>
    <w:p w14:paraId="7E88EC5A" w14:textId="77777777" w:rsidR="00FC06B8" w:rsidRPr="00C46AF4" w:rsidRDefault="00FC06B8" w:rsidP="00FC06B8">
      <w:pPr>
        <w:ind w:firstLine="567"/>
        <w:jc w:val="both"/>
        <w:rPr>
          <w:sz w:val="22"/>
        </w:rPr>
      </w:pPr>
      <w:r w:rsidRPr="00C46AF4">
        <w:rPr>
          <w:sz w:val="22"/>
        </w:rPr>
        <w:t>Uwagę rozpatrzono negatywnie</w:t>
      </w:r>
    </w:p>
    <w:p w14:paraId="65E0463C" w14:textId="77777777" w:rsidR="00FC06B8" w:rsidRDefault="00FC06B8" w:rsidP="00FC06B8">
      <w:pPr>
        <w:ind w:left="927"/>
        <w:jc w:val="both"/>
        <w:rPr>
          <w:sz w:val="22"/>
        </w:rPr>
      </w:pPr>
    </w:p>
    <w:p w14:paraId="67F34A48" w14:textId="77777777" w:rsidR="00FC06B8" w:rsidRDefault="00FC06B8" w:rsidP="00FC06B8">
      <w:pPr>
        <w:ind w:left="927"/>
        <w:jc w:val="both"/>
        <w:rPr>
          <w:sz w:val="22"/>
        </w:rPr>
      </w:pPr>
      <w:r>
        <w:rPr>
          <w:sz w:val="22"/>
        </w:rPr>
        <w:t xml:space="preserve">Pomimo negatywnie rozpatrzonej uwagi dla terenu oznaczonego na rysunku planu symbolem 1ML wprowadzono </w:t>
      </w:r>
      <w:r w:rsidRPr="00194080">
        <w:rPr>
          <w:sz w:val="22"/>
        </w:rPr>
        <w:t>minimaln</w:t>
      </w:r>
      <w:r>
        <w:rPr>
          <w:sz w:val="22"/>
        </w:rPr>
        <w:t>ą</w:t>
      </w:r>
      <w:r w:rsidRPr="00194080">
        <w:rPr>
          <w:sz w:val="22"/>
        </w:rPr>
        <w:t xml:space="preserve"> powierzchni</w:t>
      </w:r>
      <w:r>
        <w:rPr>
          <w:sz w:val="22"/>
        </w:rPr>
        <w:t>ę</w:t>
      </w:r>
      <w:r w:rsidRPr="00194080">
        <w:rPr>
          <w:sz w:val="22"/>
        </w:rPr>
        <w:t xml:space="preserve"> nowo wydzielanych działek budowlanych </w:t>
      </w:r>
      <w:r>
        <w:rPr>
          <w:sz w:val="22"/>
        </w:rPr>
        <w:t>1200 </w:t>
      </w:r>
      <w:r w:rsidRPr="00194080">
        <w:rPr>
          <w:sz w:val="22"/>
        </w:rPr>
        <w:t>m</w:t>
      </w:r>
      <w:r w:rsidRPr="00194080">
        <w:rPr>
          <w:sz w:val="22"/>
          <w:vertAlign w:val="superscript"/>
        </w:rPr>
        <w:t>2</w:t>
      </w:r>
      <w:r>
        <w:rPr>
          <w:sz w:val="22"/>
        </w:rPr>
        <w:t>.</w:t>
      </w:r>
    </w:p>
    <w:p w14:paraId="7B7587DD" w14:textId="77777777" w:rsidR="00FC06B8" w:rsidRPr="00C46AF4" w:rsidRDefault="00FC06B8" w:rsidP="00FC06B8">
      <w:pPr>
        <w:ind w:left="927"/>
        <w:jc w:val="both"/>
        <w:rPr>
          <w:sz w:val="22"/>
        </w:rPr>
      </w:pPr>
    </w:p>
    <w:p w14:paraId="66EA3613" w14:textId="77777777" w:rsidR="00FC06B8" w:rsidRPr="00126C50" w:rsidRDefault="00FC06B8" w:rsidP="00FC06B8">
      <w:pPr>
        <w:numPr>
          <w:ilvl w:val="0"/>
          <w:numId w:val="36"/>
        </w:numPr>
        <w:suppressAutoHyphens w:val="0"/>
        <w:jc w:val="both"/>
        <w:rPr>
          <w:sz w:val="22"/>
        </w:rPr>
      </w:pPr>
      <w:r w:rsidRPr="00C46AF4">
        <w:rPr>
          <w:sz w:val="22"/>
        </w:rPr>
        <w:t>Treść uwagi: „(…)</w:t>
      </w:r>
      <w:r>
        <w:rPr>
          <w:sz w:val="22"/>
        </w:rPr>
        <w:t xml:space="preserve"> Wprowadzenie zakazu prowadzenia jakiekolwiek działalności gospodarczej </w:t>
      </w:r>
      <w:r w:rsidRPr="00126C50">
        <w:rPr>
          <w:sz w:val="22"/>
        </w:rPr>
        <w:t>(…)”.</w:t>
      </w:r>
    </w:p>
    <w:p w14:paraId="42295C6E" w14:textId="77777777" w:rsidR="00FC06B8" w:rsidRDefault="00FC06B8" w:rsidP="00FC06B8">
      <w:pPr>
        <w:ind w:left="927"/>
        <w:jc w:val="both"/>
        <w:rPr>
          <w:sz w:val="22"/>
        </w:rPr>
      </w:pPr>
    </w:p>
    <w:p w14:paraId="47CBC685" w14:textId="77777777" w:rsidR="00FC06B8" w:rsidRPr="00C46AF4" w:rsidRDefault="00FC06B8" w:rsidP="00FC06B8">
      <w:pPr>
        <w:ind w:left="927"/>
        <w:jc w:val="both"/>
        <w:rPr>
          <w:sz w:val="22"/>
        </w:rPr>
      </w:pPr>
    </w:p>
    <w:p w14:paraId="6F8BBEFF" w14:textId="77777777" w:rsidR="00FC06B8" w:rsidRPr="00C46AF4" w:rsidRDefault="00FC06B8" w:rsidP="00FC06B8">
      <w:pPr>
        <w:ind w:firstLine="567"/>
        <w:jc w:val="both"/>
        <w:rPr>
          <w:sz w:val="22"/>
        </w:rPr>
      </w:pPr>
      <w:r w:rsidRPr="00C46AF4">
        <w:rPr>
          <w:sz w:val="22"/>
        </w:rPr>
        <w:t xml:space="preserve">Uwagę rozpatrzono </w:t>
      </w:r>
      <w:r>
        <w:rPr>
          <w:sz w:val="22"/>
        </w:rPr>
        <w:t>pozytywnie</w:t>
      </w:r>
    </w:p>
    <w:p w14:paraId="113DD064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6C273530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552157FD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61F4E8EE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030D132E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14CBA4A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7D47D033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3CD5D71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66651C65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0F9F6315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9FEEE0F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57C26545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2C304478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18C8FBD8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4937BE4F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2FE9FE71" w14:textId="77777777" w:rsidR="004E1FA6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0CEF595D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2CBD26D2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2E166198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50E8673B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1D77BE77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4E3753B2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0533BE3F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59233511" w14:textId="77777777" w:rsidR="00FC06B8" w:rsidRDefault="00FC06B8" w:rsidP="004E1FA6">
      <w:pPr>
        <w:suppressAutoHyphens w:val="0"/>
        <w:rPr>
          <w:color w:val="000000" w:themeColor="text1"/>
          <w:sz w:val="22"/>
          <w:szCs w:val="22"/>
        </w:rPr>
      </w:pPr>
    </w:p>
    <w:p w14:paraId="4240CB94" w14:textId="77777777" w:rsidR="00FC06B8" w:rsidRDefault="00FC06B8" w:rsidP="004E1FA6">
      <w:pPr>
        <w:suppressAutoHyphens w:val="0"/>
        <w:rPr>
          <w:color w:val="000000" w:themeColor="text1"/>
          <w:sz w:val="22"/>
          <w:szCs w:val="22"/>
        </w:rPr>
      </w:pPr>
    </w:p>
    <w:p w14:paraId="779DB163" w14:textId="77777777" w:rsidR="00FC06B8" w:rsidRDefault="00FC06B8" w:rsidP="004E1FA6">
      <w:pPr>
        <w:suppressAutoHyphens w:val="0"/>
        <w:rPr>
          <w:color w:val="000000" w:themeColor="text1"/>
          <w:sz w:val="22"/>
          <w:szCs w:val="22"/>
        </w:rPr>
      </w:pPr>
    </w:p>
    <w:p w14:paraId="782C7FEC" w14:textId="77777777" w:rsidR="00FC06B8" w:rsidRDefault="00FC06B8" w:rsidP="004E1FA6">
      <w:pPr>
        <w:suppressAutoHyphens w:val="0"/>
        <w:rPr>
          <w:color w:val="000000" w:themeColor="text1"/>
          <w:sz w:val="22"/>
          <w:szCs w:val="22"/>
        </w:rPr>
      </w:pPr>
    </w:p>
    <w:p w14:paraId="45E58926" w14:textId="77777777" w:rsidR="00D9243E" w:rsidRDefault="00D9243E" w:rsidP="004E1FA6">
      <w:pPr>
        <w:suppressAutoHyphens w:val="0"/>
        <w:rPr>
          <w:color w:val="000000" w:themeColor="text1"/>
          <w:sz w:val="22"/>
          <w:szCs w:val="22"/>
        </w:rPr>
      </w:pPr>
    </w:p>
    <w:p w14:paraId="59044835" w14:textId="77777777" w:rsidR="004E1FA6" w:rsidRPr="007C46D8" w:rsidRDefault="004E1FA6" w:rsidP="004E1FA6">
      <w:pPr>
        <w:suppressAutoHyphens w:val="0"/>
        <w:rPr>
          <w:color w:val="000000" w:themeColor="text1"/>
          <w:sz w:val="22"/>
          <w:szCs w:val="22"/>
        </w:rPr>
      </w:pPr>
    </w:p>
    <w:p w14:paraId="2181D501" w14:textId="77777777" w:rsidR="004E1FA6" w:rsidRPr="007C46D8" w:rsidRDefault="004E1FA6" w:rsidP="004E1FA6">
      <w:pPr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 </w:t>
      </w:r>
    </w:p>
    <w:p w14:paraId="0CD54C13" w14:textId="3DB6D8C1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lastRenderedPageBreak/>
        <w:t>U</w:t>
      </w:r>
      <w:r>
        <w:rPr>
          <w:color w:val="000000" w:themeColor="text1"/>
          <w:sz w:val="22"/>
          <w:szCs w:val="22"/>
        </w:rPr>
        <w:t>Z</w:t>
      </w:r>
      <w:r w:rsidRPr="007C46D8">
        <w:rPr>
          <w:color w:val="000000" w:themeColor="text1"/>
          <w:sz w:val="22"/>
          <w:szCs w:val="22"/>
        </w:rPr>
        <w:t>ASADNIENIE</w:t>
      </w:r>
    </w:p>
    <w:p w14:paraId="6DD43E08" w14:textId="258B598E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do zarządzenia Nr  </w:t>
      </w:r>
      <w:r w:rsidR="00F57A93">
        <w:rPr>
          <w:color w:val="000000" w:themeColor="text1"/>
          <w:sz w:val="22"/>
          <w:szCs w:val="22"/>
        </w:rPr>
        <w:t>64/25</w:t>
      </w:r>
    </w:p>
    <w:p w14:paraId="025C9D8A" w14:textId="77777777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>WÓJTA  GMINY CHEŁMŻA</w:t>
      </w:r>
    </w:p>
    <w:p w14:paraId="36146883" w14:textId="0157FD4D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  <w:r w:rsidRPr="007C46D8">
        <w:rPr>
          <w:b/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 xml:space="preserve">z dnia </w:t>
      </w:r>
      <w:r w:rsidR="00FC06B8">
        <w:rPr>
          <w:color w:val="000000" w:themeColor="text1"/>
          <w:sz w:val="22"/>
          <w:szCs w:val="22"/>
        </w:rPr>
        <w:t>26 czerwca 2025</w:t>
      </w:r>
      <w:r w:rsidRPr="007C46D8">
        <w:rPr>
          <w:color w:val="000000" w:themeColor="text1"/>
          <w:sz w:val="22"/>
          <w:szCs w:val="22"/>
        </w:rPr>
        <w:t xml:space="preserve"> r.</w:t>
      </w:r>
    </w:p>
    <w:p w14:paraId="47FA37F8" w14:textId="77777777" w:rsidR="004E1FA6" w:rsidRPr="007C46D8" w:rsidRDefault="004E1FA6" w:rsidP="004E1FA6">
      <w:pPr>
        <w:jc w:val="center"/>
        <w:rPr>
          <w:color w:val="000000" w:themeColor="text1"/>
          <w:sz w:val="22"/>
          <w:szCs w:val="22"/>
        </w:rPr>
      </w:pPr>
    </w:p>
    <w:p w14:paraId="11F8E1BE" w14:textId="77777777" w:rsidR="00FC06B8" w:rsidRDefault="00FC06B8" w:rsidP="00FC06B8">
      <w:pPr>
        <w:pStyle w:val="Tekstpodstawowy"/>
        <w:spacing w:line="276" w:lineRule="auto"/>
        <w:ind w:right="1"/>
        <w:jc w:val="center"/>
        <w:rPr>
          <w:b/>
          <w:sz w:val="22"/>
          <w:szCs w:val="22"/>
        </w:rPr>
      </w:pPr>
      <w:r w:rsidRPr="00B95FB6">
        <w:rPr>
          <w:b/>
          <w:sz w:val="22"/>
          <w:szCs w:val="22"/>
        </w:rPr>
        <w:t xml:space="preserve">w sprawie rozpatrzenia uwag złożonych do projektu </w:t>
      </w:r>
      <w:r w:rsidRPr="00FD4020">
        <w:rPr>
          <w:b/>
          <w:sz w:val="22"/>
          <w:szCs w:val="22"/>
        </w:rPr>
        <w:t>miejscowego planu zagospodarowania przestrzennego obejmującego tereny pomiędzy Jeziorem Chełmżyńskim, a drogą gminną nr 100530C we wsi Mirakowo w Gminie Chełmża</w:t>
      </w:r>
    </w:p>
    <w:p w14:paraId="2D8AE345" w14:textId="51324E76" w:rsidR="004E1FA6" w:rsidRPr="007C46D8" w:rsidRDefault="004E1FA6" w:rsidP="004E1FA6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43D8A29" w14:textId="77777777" w:rsidR="004E1FA6" w:rsidRPr="007C46D8" w:rsidRDefault="004E1FA6" w:rsidP="004E1FA6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14:paraId="07EA144D" w14:textId="3B35535C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Projekt planu miejscowego zagospodarowania przestrzennego </w:t>
      </w:r>
      <w:r w:rsidR="004C0187">
        <w:rPr>
          <w:sz w:val="22"/>
          <w:szCs w:val="22"/>
        </w:rPr>
        <w:t>obejmujący tereny pomiędzy Jeziorem Chełmżyńskim, a drogą gminną nr 100530C we wsi Mirakowo w Gminie Chełmża</w:t>
      </w:r>
      <w:r w:rsidRPr="007C46D8">
        <w:rPr>
          <w:color w:val="000000" w:themeColor="text1"/>
          <w:sz w:val="22"/>
          <w:szCs w:val="22"/>
        </w:rPr>
        <w:t xml:space="preserve"> sporządzony został w wykonaniu uchwały </w:t>
      </w:r>
      <w:r w:rsidR="00FC06B8" w:rsidRPr="00251E43">
        <w:rPr>
          <w:color w:val="000000" w:themeColor="text1"/>
          <w:sz w:val="22"/>
          <w:szCs w:val="22"/>
        </w:rPr>
        <w:t xml:space="preserve">nr </w:t>
      </w:r>
      <w:r w:rsidR="00FC06B8" w:rsidRPr="00A4608A">
        <w:rPr>
          <w:color w:val="000000" w:themeColor="text1"/>
          <w:sz w:val="22"/>
          <w:szCs w:val="22"/>
        </w:rPr>
        <w:t xml:space="preserve">LXXXII/541/23 z dnia 21 września 2023 r. </w:t>
      </w:r>
      <w:r w:rsidR="00FC06B8" w:rsidRPr="00251E43">
        <w:rPr>
          <w:color w:val="000000" w:themeColor="text1"/>
          <w:sz w:val="22"/>
          <w:szCs w:val="22"/>
        </w:rPr>
        <w:t xml:space="preserve">w sprawie przystąpienia do sporządzenia miejscowego planu zagospodarowania przestrzennego </w:t>
      </w:r>
      <w:r w:rsidR="00FC06B8">
        <w:rPr>
          <w:color w:val="000000" w:themeColor="text1"/>
          <w:sz w:val="22"/>
          <w:szCs w:val="22"/>
        </w:rPr>
        <w:t xml:space="preserve">obejmującego tereny pomiędzy Jeziorem Chełmżyńskim, a drogą gminną nr 100530C we wsi Mirakowo w Gminie Chełmża </w:t>
      </w:r>
      <w:r w:rsidRPr="007C46D8">
        <w:rPr>
          <w:color w:val="000000" w:themeColor="text1"/>
          <w:sz w:val="22"/>
          <w:szCs w:val="22"/>
        </w:rPr>
        <w:t xml:space="preserve">określającej granice obszaru objętego planem. </w:t>
      </w:r>
    </w:p>
    <w:p w14:paraId="3A197370" w14:textId="3CF47A93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Projekt planu wraz z prognozą oddziaływania na środowisko był </w:t>
      </w:r>
      <w:r w:rsidR="00BE0718">
        <w:rPr>
          <w:color w:val="000000" w:themeColor="text1"/>
          <w:sz w:val="22"/>
          <w:szCs w:val="22"/>
        </w:rPr>
        <w:t xml:space="preserve"> </w:t>
      </w:r>
      <w:r w:rsidRPr="007C46D8">
        <w:rPr>
          <w:color w:val="000000" w:themeColor="text1"/>
          <w:sz w:val="22"/>
          <w:szCs w:val="22"/>
        </w:rPr>
        <w:t xml:space="preserve">wyłożony do publicznego wglądu </w:t>
      </w:r>
      <w:r w:rsidRPr="00BE0718">
        <w:rPr>
          <w:color w:val="000000" w:themeColor="text1"/>
          <w:sz w:val="22"/>
          <w:szCs w:val="22"/>
        </w:rPr>
        <w:t xml:space="preserve">w dniach w dniach </w:t>
      </w:r>
      <w:r w:rsidR="00BE0718" w:rsidRPr="00BE0718">
        <w:rPr>
          <w:color w:val="000000" w:themeColor="text1"/>
          <w:sz w:val="22"/>
          <w:szCs w:val="22"/>
        </w:rPr>
        <w:t xml:space="preserve">od </w:t>
      </w:r>
      <w:r w:rsidR="004C0187">
        <w:rPr>
          <w:color w:val="000000" w:themeColor="text1"/>
          <w:sz w:val="22"/>
          <w:szCs w:val="22"/>
        </w:rPr>
        <w:t>3 kwietnia do 25 kwietnia 2025</w:t>
      </w:r>
      <w:r w:rsidR="00BE0718" w:rsidRPr="00BE0718">
        <w:rPr>
          <w:color w:val="000000" w:themeColor="text1"/>
          <w:sz w:val="22"/>
          <w:szCs w:val="22"/>
        </w:rPr>
        <w:t xml:space="preserve"> r</w:t>
      </w:r>
      <w:r w:rsidRPr="00BE0718">
        <w:rPr>
          <w:color w:val="000000" w:themeColor="text1"/>
          <w:sz w:val="22"/>
          <w:szCs w:val="22"/>
        </w:rPr>
        <w:t>.</w:t>
      </w:r>
      <w:r w:rsidRPr="007C46D8">
        <w:rPr>
          <w:color w:val="000000" w:themeColor="text1"/>
          <w:sz w:val="22"/>
          <w:szCs w:val="22"/>
        </w:rPr>
        <w:t xml:space="preserve"> Dyskusja publiczna nad przyjętymi rozwiązaniami odbyła się </w:t>
      </w:r>
      <w:r w:rsidR="004C0187">
        <w:rPr>
          <w:color w:val="000000" w:themeColor="text1"/>
          <w:sz w:val="22"/>
          <w:szCs w:val="22"/>
        </w:rPr>
        <w:t>17 kwietnia</w:t>
      </w:r>
      <w:r w:rsidR="00BE0718" w:rsidRPr="00BE0718">
        <w:rPr>
          <w:color w:val="000000" w:themeColor="text1"/>
          <w:sz w:val="22"/>
          <w:szCs w:val="22"/>
        </w:rPr>
        <w:t xml:space="preserve"> 2025</w:t>
      </w:r>
      <w:r w:rsidRPr="00BE0718">
        <w:rPr>
          <w:color w:val="000000" w:themeColor="text1"/>
          <w:sz w:val="22"/>
          <w:szCs w:val="22"/>
        </w:rPr>
        <w:t xml:space="preserve"> r.</w:t>
      </w:r>
      <w:r w:rsidRPr="007C46D8">
        <w:rPr>
          <w:color w:val="000000" w:themeColor="text1"/>
          <w:sz w:val="22"/>
          <w:szCs w:val="22"/>
        </w:rPr>
        <w:t xml:space="preserve"> </w:t>
      </w:r>
      <w:r w:rsidR="00D9243E" w:rsidRPr="00BE0718">
        <w:rPr>
          <w:color w:val="000000" w:themeColor="text1"/>
          <w:sz w:val="22"/>
          <w:szCs w:val="22"/>
        </w:rPr>
        <w:t>w sali konferencyjnej w budynku przy ulicy Paderewskiego 11A</w:t>
      </w:r>
      <w:r w:rsidR="004C0187">
        <w:rPr>
          <w:color w:val="000000" w:themeColor="text1"/>
          <w:sz w:val="22"/>
          <w:szCs w:val="22"/>
        </w:rPr>
        <w:t xml:space="preserve"> w Chełmży</w:t>
      </w:r>
      <w:r w:rsidR="00D9243E" w:rsidRPr="00BE0718">
        <w:rPr>
          <w:color w:val="000000" w:themeColor="text1"/>
          <w:sz w:val="22"/>
          <w:szCs w:val="22"/>
        </w:rPr>
        <w:t xml:space="preserve">. </w:t>
      </w:r>
      <w:r w:rsidRPr="007C46D8">
        <w:rPr>
          <w:color w:val="000000" w:themeColor="text1"/>
          <w:sz w:val="22"/>
          <w:szCs w:val="22"/>
        </w:rPr>
        <w:t xml:space="preserve">Uwagi należało składać do </w:t>
      </w:r>
      <w:r w:rsidR="004C0187">
        <w:rPr>
          <w:color w:val="000000" w:themeColor="text1"/>
          <w:sz w:val="22"/>
          <w:szCs w:val="22"/>
        </w:rPr>
        <w:t>15 maja 2025</w:t>
      </w:r>
      <w:r w:rsidRPr="007C46D8">
        <w:rPr>
          <w:color w:val="000000" w:themeColor="text1"/>
          <w:sz w:val="22"/>
          <w:szCs w:val="22"/>
        </w:rPr>
        <w:t xml:space="preserve"> r. Protokół z dyskusji publicznej wraz z listą obecności stanowi integralną część dokumentacji planistycznej (sprawa PIR.6721.</w:t>
      </w:r>
      <w:r w:rsidR="004C0187">
        <w:rPr>
          <w:color w:val="000000" w:themeColor="text1"/>
          <w:sz w:val="22"/>
          <w:szCs w:val="22"/>
        </w:rPr>
        <w:t>4</w:t>
      </w:r>
      <w:r w:rsidRPr="007C46D8">
        <w:rPr>
          <w:color w:val="000000" w:themeColor="text1"/>
          <w:sz w:val="22"/>
          <w:szCs w:val="22"/>
        </w:rPr>
        <w:t>.202</w:t>
      </w:r>
      <w:r>
        <w:rPr>
          <w:color w:val="000000" w:themeColor="text1"/>
          <w:sz w:val="22"/>
          <w:szCs w:val="22"/>
        </w:rPr>
        <w:t>3</w:t>
      </w:r>
      <w:r w:rsidRPr="007C46D8">
        <w:rPr>
          <w:color w:val="000000" w:themeColor="text1"/>
          <w:sz w:val="22"/>
          <w:szCs w:val="22"/>
        </w:rPr>
        <w:t xml:space="preserve">). </w:t>
      </w:r>
    </w:p>
    <w:p w14:paraId="7D6E62A1" w14:textId="60B4374F" w:rsidR="004E1FA6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Podczas dyskusji publicznej nad projektem planu w dniu </w:t>
      </w:r>
      <w:r w:rsidR="004C0187">
        <w:rPr>
          <w:color w:val="000000" w:themeColor="text1"/>
          <w:sz w:val="22"/>
          <w:szCs w:val="22"/>
        </w:rPr>
        <w:t>17 kwietnia</w:t>
      </w:r>
      <w:r w:rsidRPr="007C46D8">
        <w:rPr>
          <w:color w:val="000000" w:themeColor="text1"/>
          <w:sz w:val="22"/>
          <w:szCs w:val="22"/>
        </w:rPr>
        <w:t xml:space="preserve"> 202</w:t>
      </w:r>
      <w:r w:rsidR="00BE0718">
        <w:rPr>
          <w:color w:val="000000" w:themeColor="text1"/>
          <w:sz w:val="22"/>
          <w:szCs w:val="22"/>
        </w:rPr>
        <w:t>5</w:t>
      </w:r>
      <w:r w:rsidRPr="007C46D8">
        <w:rPr>
          <w:color w:val="000000" w:themeColor="text1"/>
          <w:sz w:val="22"/>
          <w:szCs w:val="22"/>
        </w:rPr>
        <w:t xml:space="preserve"> r., na któr</w:t>
      </w:r>
      <w:r>
        <w:rPr>
          <w:color w:val="000000" w:themeColor="text1"/>
          <w:sz w:val="22"/>
          <w:szCs w:val="22"/>
        </w:rPr>
        <w:t>ej</w:t>
      </w:r>
      <w:r w:rsidRPr="007C46D8">
        <w:rPr>
          <w:color w:val="000000" w:themeColor="text1"/>
          <w:sz w:val="22"/>
          <w:szCs w:val="22"/>
        </w:rPr>
        <w:t xml:space="preserve"> zainteresowani mieszkańcy byli obecni, wyjaśnione zostały cele sporządzenia planu i przyjęte rozwiązania. </w:t>
      </w:r>
    </w:p>
    <w:p w14:paraId="0ECABD9E" w14:textId="77462095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wyznaczonym terminie </w:t>
      </w:r>
      <w:r w:rsidR="00BE0718">
        <w:rPr>
          <w:color w:val="000000" w:themeColor="text1"/>
          <w:sz w:val="22"/>
          <w:szCs w:val="22"/>
        </w:rPr>
        <w:t>wpłynęł</w:t>
      </w:r>
      <w:r w:rsidR="00FC06B8">
        <w:rPr>
          <w:color w:val="000000" w:themeColor="text1"/>
          <w:sz w:val="22"/>
          <w:szCs w:val="22"/>
        </w:rPr>
        <w:t>y</w:t>
      </w:r>
      <w:r w:rsidR="00BE0718">
        <w:rPr>
          <w:color w:val="000000" w:themeColor="text1"/>
          <w:sz w:val="22"/>
          <w:szCs w:val="22"/>
        </w:rPr>
        <w:t xml:space="preserve"> uwag</w:t>
      </w:r>
      <w:r w:rsidR="00FC06B8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>, któr</w:t>
      </w:r>
      <w:r w:rsidR="00FC06B8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</w:t>
      </w:r>
      <w:r w:rsidR="00A267A4">
        <w:rPr>
          <w:color w:val="000000" w:themeColor="text1"/>
          <w:sz w:val="22"/>
          <w:szCs w:val="22"/>
        </w:rPr>
        <w:t>został</w:t>
      </w:r>
      <w:r w:rsidR="00FC06B8">
        <w:rPr>
          <w:color w:val="000000" w:themeColor="text1"/>
          <w:sz w:val="22"/>
          <w:szCs w:val="22"/>
        </w:rPr>
        <w:t>y</w:t>
      </w:r>
      <w:r>
        <w:rPr>
          <w:color w:val="000000" w:themeColor="text1"/>
          <w:sz w:val="22"/>
          <w:szCs w:val="22"/>
        </w:rPr>
        <w:t xml:space="preserve"> wymienion</w:t>
      </w:r>
      <w:r w:rsidR="00FC06B8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w załączniku do niniejszego zarządzenia.</w:t>
      </w:r>
    </w:p>
    <w:p w14:paraId="2AA4B053" w14:textId="051D0C0C" w:rsidR="004E1FA6" w:rsidRPr="007C46D8" w:rsidRDefault="004E1FA6" w:rsidP="004E1FA6">
      <w:pPr>
        <w:ind w:firstLine="284"/>
        <w:jc w:val="both"/>
        <w:rPr>
          <w:color w:val="000000" w:themeColor="text1"/>
          <w:sz w:val="22"/>
          <w:szCs w:val="22"/>
        </w:rPr>
      </w:pPr>
      <w:r w:rsidRPr="007C46D8">
        <w:rPr>
          <w:color w:val="000000" w:themeColor="text1"/>
          <w:sz w:val="22"/>
          <w:szCs w:val="22"/>
        </w:rPr>
        <w:t xml:space="preserve">Zgodnie z art. 36 ust. 1 </w:t>
      </w:r>
      <w:r>
        <w:rPr>
          <w:color w:val="000000" w:themeColor="text1"/>
          <w:sz w:val="22"/>
          <w:szCs w:val="22"/>
        </w:rPr>
        <w:t>u</w:t>
      </w:r>
      <w:r w:rsidRPr="007C46D8">
        <w:rPr>
          <w:color w:val="000000" w:themeColor="text1"/>
          <w:sz w:val="22"/>
          <w:szCs w:val="22"/>
        </w:rPr>
        <w:t xml:space="preserve">stawy z dnia 27 marca 2003 r. o planowaniu i zagospodarowaniu przestrzennym (Dz.U. </w:t>
      </w:r>
      <w:r>
        <w:rPr>
          <w:color w:val="000000" w:themeColor="text1"/>
          <w:sz w:val="22"/>
          <w:szCs w:val="22"/>
        </w:rPr>
        <w:t>z 2024 r. poz. 1130</w:t>
      </w:r>
      <w:r w:rsidR="00A267A4">
        <w:rPr>
          <w:color w:val="000000" w:themeColor="text1"/>
          <w:sz w:val="22"/>
          <w:szCs w:val="22"/>
        </w:rPr>
        <w:t xml:space="preserve"> z </w:t>
      </w:r>
      <w:proofErr w:type="spellStart"/>
      <w:r w:rsidR="00A267A4">
        <w:rPr>
          <w:color w:val="000000" w:themeColor="text1"/>
          <w:sz w:val="22"/>
          <w:szCs w:val="22"/>
        </w:rPr>
        <w:t>późn</w:t>
      </w:r>
      <w:proofErr w:type="spellEnd"/>
      <w:r w:rsidR="00A267A4">
        <w:rPr>
          <w:color w:val="000000" w:themeColor="text1"/>
          <w:sz w:val="22"/>
          <w:szCs w:val="22"/>
        </w:rPr>
        <w:t>. zm.</w:t>
      </w:r>
      <w:r w:rsidRPr="007C46D8">
        <w:rPr>
          <w:color w:val="000000" w:themeColor="text1"/>
          <w:sz w:val="22"/>
          <w:szCs w:val="22"/>
        </w:rPr>
        <w:t>) jeżeli, w związku z uchwaleniem planu miejscowego albo jego zmianą, korzystanie z nieruchomości lub jej części w dotychczasowy sposób lub zgodny z dotychczasowym przeznaczeniem stało się niemożliwe bądź istotnie ograniczone, właściciel albo użytkownik wieczysty nieruchomości może, żądać od gminy odszkodowania za poniesioną rzeczywistą szkodę albo wykupienia nieruchomości lub jej części.</w:t>
      </w:r>
    </w:p>
    <w:p w14:paraId="0B0D34C0" w14:textId="77777777" w:rsidR="004E1FA6" w:rsidRPr="007C46D8" w:rsidRDefault="004E1FA6" w:rsidP="004E1F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4AD6000" w14:textId="77777777" w:rsidR="004E1FA6" w:rsidRPr="00B05B92" w:rsidRDefault="004E1FA6" w:rsidP="004E1FA6">
      <w:pPr>
        <w:spacing w:line="276" w:lineRule="auto"/>
        <w:rPr>
          <w:color w:val="000000"/>
        </w:rPr>
      </w:pPr>
      <w:r w:rsidRPr="00B05B92">
        <w:rPr>
          <w:color w:val="000000"/>
        </w:rPr>
        <w:t>Załącznik:</w:t>
      </w:r>
      <w:r>
        <w:rPr>
          <w:color w:val="000000"/>
        </w:rPr>
        <w:t xml:space="preserve">  rysunek z lokalizacją </w:t>
      </w:r>
    </w:p>
    <w:p w14:paraId="5A48A6F5" w14:textId="77777777" w:rsidR="004E1FA6" w:rsidRPr="00B05B92" w:rsidRDefault="004E1FA6" w:rsidP="004E1FA6">
      <w:pPr>
        <w:spacing w:line="276" w:lineRule="auto"/>
        <w:jc w:val="both"/>
        <w:rPr>
          <w:color w:val="000000"/>
        </w:rPr>
      </w:pPr>
    </w:p>
    <w:p w14:paraId="3039DF5E" w14:textId="77777777" w:rsidR="004E1FA6" w:rsidRPr="007C46D8" w:rsidRDefault="004E1FA6" w:rsidP="004E1FA6">
      <w:pPr>
        <w:suppressAutoHyphens w:val="0"/>
        <w:rPr>
          <w:b/>
          <w:color w:val="000000" w:themeColor="text1"/>
          <w:sz w:val="22"/>
          <w:szCs w:val="22"/>
        </w:rPr>
      </w:pPr>
    </w:p>
    <w:p w14:paraId="678C1B24" w14:textId="77777777" w:rsidR="00C6676B" w:rsidRPr="004E1FA6" w:rsidRDefault="00C6676B" w:rsidP="004E1FA6"/>
    <w:sectPr w:rsidR="00C6676B" w:rsidRPr="004E1FA6">
      <w:footerReference w:type="default" r:id="rId7"/>
      <w:pgSz w:w="11905" w:h="16837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CA54" w14:textId="77777777" w:rsidR="005E1116" w:rsidRDefault="005E1116" w:rsidP="00AD11FC">
      <w:r>
        <w:separator/>
      </w:r>
    </w:p>
  </w:endnote>
  <w:endnote w:type="continuationSeparator" w:id="0">
    <w:p w14:paraId="1A896CF1" w14:textId="77777777" w:rsidR="005E1116" w:rsidRDefault="005E1116" w:rsidP="00AD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186242"/>
      <w:docPartObj>
        <w:docPartGallery w:val="Page Numbers (Bottom of Page)"/>
        <w:docPartUnique/>
      </w:docPartObj>
    </w:sdtPr>
    <w:sdtEndPr/>
    <w:sdtContent>
      <w:p w14:paraId="3F83C7A7" w14:textId="77777777" w:rsidR="00AD11FC" w:rsidRDefault="00AD11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37">
          <w:rPr>
            <w:noProof/>
          </w:rPr>
          <w:t>1</w:t>
        </w:r>
        <w:r>
          <w:fldChar w:fldCharType="end"/>
        </w:r>
      </w:p>
    </w:sdtContent>
  </w:sdt>
  <w:p w14:paraId="3D8F248A" w14:textId="77777777" w:rsidR="00AD11FC" w:rsidRDefault="00AD1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34C35" w14:textId="77777777" w:rsidR="005E1116" w:rsidRDefault="005E1116" w:rsidP="00AD11FC">
      <w:r>
        <w:separator/>
      </w:r>
    </w:p>
  </w:footnote>
  <w:footnote w:type="continuationSeparator" w:id="0">
    <w:p w14:paraId="1974613C" w14:textId="77777777" w:rsidR="005E1116" w:rsidRDefault="005E1116" w:rsidP="00AD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6971C6"/>
    <w:multiLevelType w:val="hybridMultilevel"/>
    <w:tmpl w:val="FA40F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35D29"/>
    <w:multiLevelType w:val="hybridMultilevel"/>
    <w:tmpl w:val="5D04B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D600E"/>
    <w:multiLevelType w:val="hybridMultilevel"/>
    <w:tmpl w:val="87788E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E81BBB"/>
    <w:multiLevelType w:val="hybridMultilevel"/>
    <w:tmpl w:val="595E03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3131D"/>
    <w:multiLevelType w:val="hybridMultilevel"/>
    <w:tmpl w:val="572214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7131A"/>
    <w:multiLevelType w:val="hybridMultilevel"/>
    <w:tmpl w:val="19BA7CC4"/>
    <w:lvl w:ilvl="0" w:tplc="90021E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6B3438"/>
    <w:multiLevelType w:val="hybridMultilevel"/>
    <w:tmpl w:val="24E4C720"/>
    <w:lvl w:ilvl="0" w:tplc="93268CF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C3E80"/>
    <w:multiLevelType w:val="hybridMultilevel"/>
    <w:tmpl w:val="ED3E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A45F7"/>
    <w:multiLevelType w:val="hybridMultilevel"/>
    <w:tmpl w:val="9CE4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D2794"/>
    <w:multiLevelType w:val="hybridMultilevel"/>
    <w:tmpl w:val="E1D89D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8B7B13"/>
    <w:multiLevelType w:val="hybridMultilevel"/>
    <w:tmpl w:val="AF9EE3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F5C2109"/>
    <w:multiLevelType w:val="hybridMultilevel"/>
    <w:tmpl w:val="2452D0E2"/>
    <w:lvl w:ilvl="0" w:tplc="D03E7FC0">
      <w:start w:val="1"/>
      <w:numFmt w:val="lowerLetter"/>
      <w:lvlText w:val="%1)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1" w:tplc="248ED532">
      <w:start w:val="1"/>
      <w:numFmt w:val="bullet"/>
      <w:lvlText w:val="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01D77"/>
    <w:multiLevelType w:val="hybridMultilevel"/>
    <w:tmpl w:val="3202F2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8A0AEA"/>
    <w:multiLevelType w:val="multilevel"/>
    <w:tmpl w:val="CD5CC778"/>
    <w:lvl w:ilvl="0">
      <w:start w:val="2"/>
      <w:numFmt w:val="decimal"/>
      <w:lvlText w:val="%1)"/>
      <w:lvlJc w:val="left"/>
      <w:pPr>
        <w:ind w:left="3261" w:firstLine="0"/>
      </w:pPr>
      <w:rPr>
        <w:rFonts w:eastAsia="Times New Roman"/>
        <w:color w:val="000000"/>
      </w:rPr>
    </w:lvl>
    <w:lvl w:ilvl="1">
      <w:numFmt w:val="decimal"/>
      <w:lvlText w:val=""/>
      <w:lvlJc w:val="left"/>
      <w:pPr>
        <w:ind w:left="2184" w:firstLine="0"/>
      </w:pPr>
    </w:lvl>
    <w:lvl w:ilvl="2">
      <w:numFmt w:val="decimal"/>
      <w:lvlText w:val=""/>
      <w:lvlJc w:val="left"/>
      <w:pPr>
        <w:ind w:left="2184" w:firstLine="0"/>
      </w:pPr>
    </w:lvl>
    <w:lvl w:ilvl="3">
      <w:numFmt w:val="decimal"/>
      <w:lvlText w:val=""/>
      <w:lvlJc w:val="left"/>
      <w:pPr>
        <w:ind w:left="2184" w:firstLine="0"/>
      </w:pPr>
    </w:lvl>
    <w:lvl w:ilvl="4">
      <w:numFmt w:val="decimal"/>
      <w:lvlText w:val=""/>
      <w:lvlJc w:val="left"/>
      <w:pPr>
        <w:ind w:left="2184" w:firstLine="0"/>
      </w:pPr>
    </w:lvl>
    <w:lvl w:ilvl="5">
      <w:numFmt w:val="decimal"/>
      <w:lvlText w:val=""/>
      <w:lvlJc w:val="left"/>
      <w:pPr>
        <w:ind w:left="2184" w:firstLine="0"/>
      </w:pPr>
    </w:lvl>
    <w:lvl w:ilvl="6">
      <w:numFmt w:val="decimal"/>
      <w:lvlText w:val=""/>
      <w:lvlJc w:val="left"/>
      <w:pPr>
        <w:ind w:left="2184" w:firstLine="0"/>
      </w:pPr>
    </w:lvl>
    <w:lvl w:ilvl="7">
      <w:numFmt w:val="decimal"/>
      <w:lvlText w:val=""/>
      <w:lvlJc w:val="left"/>
      <w:pPr>
        <w:ind w:left="2184" w:firstLine="0"/>
      </w:pPr>
    </w:lvl>
    <w:lvl w:ilvl="8">
      <w:numFmt w:val="decimal"/>
      <w:lvlText w:val=""/>
      <w:lvlJc w:val="left"/>
      <w:pPr>
        <w:ind w:left="2184" w:firstLine="0"/>
      </w:pPr>
    </w:lvl>
  </w:abstractNum>
  <w:abstractNum w:abstractNumId="25" w15:restartNumberingAfterBreak="0">
    <w:nsid w:val="3D220F61"/>
    <w:multiLevelType w:val="hybridMultilevel"/>
    <w:tmpl w:val="89A64FF4"/>
    <w:lvl w:ilvl="0" w:tplc="B27CC12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07F7997"/>
    <w:multiLevelType w:val="hybridMultilevel"/>
    <w:tmpl w:val="63FC2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5209E"/>
    <w:multiLevelType w:val="hybridMultilevel"/>
    <w:tmpl w:val="0D942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58E8"/>
    <w:multiLevelType w:val="multilevel"/>
    <w:tmpl w:val="0F60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5657F9"/>
    <w:multiLevelType w:val="hybridMultilevel"/>
    <w:tmpl w:val="CFC09F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C4C00CC"/>
    <w:multiLevelType w:val="hybridMultilevel"/>
    <w:tmpl w:val="3B58F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5E24"/>
    <w:multiLevelType w:val="hybridMultilevel"/>
    <w:tmpl w:val="8B3E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71BC7"/>
    <w:multiLevelType w:val="hybridMultilevel"/>
    <w:tmpl w:val="1B1EC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6AEB"/>
    <w:multiLevelType w:val="hybridMultilevel"/>
    <w:tmpl w:val="DA684BE2"/>
    <w:lvl w:ilvl="0" w:tplc="951033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63EAE"/>
    <w:multiLevelType w:val="multilevel"/>
    <w:tmpl w:val="F8D82C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E3779"/>
    <w:multiLevelType w:val="hybridMultilevel"/>
    <w:tmpl w:val="C43C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171192">
    <w:abstractNumId w:val="0"/>
  </w:num>
  <w:num w:numId="2" w16cid:durableId="344403294">
    <w:abstractNumId w:val="1"/>
  </w:num>
  <w:num w:numId="3" w16cid:durableId="563293827">
    <w:abstractNumId w:val="2"/>
  </w:num>
  <w:num w:numId="4" w16cid:durableId="2013682255">
    <w:abstractNumId w:val="3"/>
  </w:num>
  <w:num w:numId="5" w16cid:durableId="213931575">
    <w:abstractNumId w:val="4"/>
  </w:num>
  <w:num w:numId="6" w16cid:durableId="43258101">
    <w:abstractNumId w:val="5"/>
  </w:num>
  <w:num w:numId="7" w16cid:durableId="1074935318">
    <w:abstractNumId w:val="6"/>
  </w:num>
  <w:num w:numId="8" w16cid:durableId="1475217710">
    <w:abstractNumId w:val="7"/>
  </w:num>
  <w:num w:numId="9" w16cid:durableId="1400134236">
    <w:abstractNumId w:val="8"/>
  </w:num>
  <w:num w:numId="10" w16cid:durableId="453795150">
    <w:abstractNumId w:val="9"/>
  </w:num>
  <w:num w:numId="11" w16cid:durableId="669867456">
    <w:abstractNumId w:val="10"/>
  </w:num>
  <w:num w:numId="12" w16cid:durableId="2117557772">
    <w:abstractNumId w:val="13"/>
  </w:num>
  <w:num w:numId="13" w16cid:durableId="728723797">
    <w:abstractNumId w:val="32"/>
  </w:num>
  <w:num w:numId="14" w16cid:durableId="1707026627">
    <w:abstractNumId w:val="23"/>
  </w:num>
  <w:num w:numId="15" w16cid:durableId="1436174654">
    <w:abstractNumId w:val="15"/>
  </w:num>
  <w:num w:numId="16" w16cid:durableId="1644042883">
    <w:abstractNumId w:val="18"/>
  </w:num>
  <w:num w:numId="17" w16cid:durableId="76565183">
    <w:abstractNumId w:val="25"/>
  </w:num>
  <w:num w:numId="18" w16cid:durableId="1798375306">
    <w:abstractNumId w:val="29"/>
  </w:num>
  <w:num w:numId="19" w16cid:durableId="1328247272">
    <w:abstractNumId w:val="20"/>
  </w:num>
  <w:num w:numId="20" w16cid:durableId="1633436651">
    <w:abstractNumId w:val="11"/>
  </w:num>
  <w:num w:numId="21" w16cid:durableId="245768165">
    <w:abstractNumId w:val="12"/>
  </w:num>
  <w:num w:numId="22" w16cid:durableId="1315573897">
    <w:abstractNumId w:val="34"/>
  </w:num>
  <w:num w:numId="23" w16cid:durableId="769465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3924818">
    <w:abstractNumId w:val="27"/>
  </w:num>
  <w:num w:numId="25" w16cid:durableId="1557007251">
    <w:abstractNumId w:val="33"/>
  </w:num>
  <w:num w:numId="26" w16cid:durableId="16199926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2625976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4747108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551498">
    <w:abstractNumId w:val="17"/>
  </w:num>
  <w:num w:numId="30" w16cid:durableId="9455007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3465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6069500">
    <w:abstractNumId w:val="22"/>
  </w:num>
  <w:num w:numId="33" w16cid:durableId="250624249">
    <w:abstractNumId w:val="31"/>
  </w:num>
  <w:num w:numId="34" w16cid:durableId="1412969399">
    <w:abstractNumId w:val="19"/>
  </w:num>
  <w:num w:numId="35" w16cid:durableId="768042273">
    <w:abstractNumId w:val="21"/>
  </w:num>
  <w:num w:numId="36" w16cid:durableId="1848595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942"/>
    <w:rsid w:val="00010250"/>
    <w:rsid w:val="0001283F"/>
    <w:rsid w:val="00015377"/>
    <w:rsid w:val="00031269"/>
    <w:rsid w:val="000523ED"/>
    <w:rsid w:val="0006038A"/>
    <w:rsid w:val="00064E15"/>
    <w:rsid w:val="00065D49"/>
    <w:rsid w:val="00067B9D"/>
    <w:rsid w:val="0007143E"/>
    <w:rsid w:val="00074D13"/>
    <w:rsid w:val="000870A6"/>
    <w:rsid w:val="000934A7"/>
    <w:rsid w:val="00096EC1"/>
    <w:rsid w:val="000A7858"/>
    <w:rsid w:val="000B3736"/>
    <w:rsid w:val="000B42D7"/>
    <w:rsid w:val="000B7BD3"/>
    <w:rsid w:val="000D0195"/>
    <w:rsid w:val="000D18AF"/>
    <w:rsid w:val="000D6BD4"/>
    <w:rsid w:val="000F3162"/>
    <w:rsid w:val="000F5762"/>
    <w:rsid w:val="00100AD0"/>
    <w:rsid w:val="00116F31"/>
    <w:rsid w:val="001302F3"/>
    <w:rsid w:val="001315EF"/>
    <w:rsid w:val="00152DE0"/>
    <w:rsid w:val="00157CBB"/>
    <w:rsid w:val="001803CF"/>
    <w:rsid w:val="001917AA"/>
    <w:rsid w:val="001B44F3"/>
    <w:rsid w:val="001C0D87"/>
    <w:rsid w:val="001E10F9"/>
    <w:rsid w:val="001E5BEA"/>
    <w:rsid w:val="001F2709"/>
    <w:rsid w:val="001F5D0D"/>
    <w:rsid w:val="00224191"/>
    <w:rsid w:val="00224D94"/>
    <w:rsid w:val="002302D9"/>
    <w:rsid w:val="002507A2"/>
    <w:rsid w:val="002650C4"/>
    <w:rsid w:val="00274CBF"/>
    <w:rsid w:val="00275F4E"/>
    <w:rsid w:val="002B5AF8"/>
    <w:rsid w:val="002C21D4"/>
    <w:rsid w:val="002D3472"/>
    <w:rsid w:val="002E478F"/>
    <w:rsid w:val="002F0DC5"/>
    <w:rsid w:val="002F78A9"/>
    <w:rsid w:val="003014B1"/>
    <w:rsid w:val="00302C0D"/>
    <w:rsid w:val="00304C80"/>
    <w:rsid w:val="0031211D"/>
    <w:rsid w:val="00320FFC"/>
    <w:rsid w:val="00327B38"/>
    <w:rsid w:val="00345180"/>
    <w:rsid w:val="00353C3C"/>
    <w:rsid w:val="00355407"/>
    <w:rsid w:val="00365FD5"/>
    <w:rsid w:val="00372D75"/>
    <w:rsid w:val="003765FD"/>
    <w:rsid w:val="003777B1"/>
    <w:rsid w:val="00383B64"/>
    <w:rsid w:val="003956D5"/>
    <w:rsid w:val="003A0BFB"/>
    <w:rsid w:val="003A4DF3"/>
    <w:rsid w:val="003B07AB"/>
    <w:rsid w:val="003C262F"/>
    <w:rsid w:val="003D3C81"/>
    <w:rsid w:val="003D4382"/>
    <w:rsid w:val="003E3509"/>
    <w:rsid w:val="003F12D1"/>
    <w:rsid w:val="003F1373"/>
    <w:rsid w:val="003F5EDD"/>
    <w:rsid w:val="003F6419"/>
    <w:rsid w:val="004003CC"/>
    <w:rsid w:val="004146E1"/>
    <w:rsid w:val="00423692"/>
    <w:rsid w:val="00437550"/>
    <w:rsid w:val="00444858"/>
    <w:rsid w:val="00447B75"/>
    <w:rsid w:val="004513A7"/>
    <w:rsid w:val="00451F45"/>
    <w:rsid w:val="00457209"/>
    <w:rsid w:val="004619C5"/>
    <w:rsid w:val="00477174"/>
    <w:rsid w:val="00497FDE"/>
    <w:rsid w:val="004B0979"/>
    <w:rsid w:val="004C0187"/>
    <w:rsid w:val="004C0A92"/>
    <w:rsid w:val="004D27AF"/>
    <w:rsid w:val="004D354A"/>
    <w:rsid w:val="004E1FA6"/>
    <w:rsid w:val="004E3981"/>
    <w:rsid w:val="004F0279"/>
    <w:rsid w:val="004F6E65"/>
    <w:rsid w:val="0050075C"/>
    <w:rsid w:val="00506C7D"/>
    <w:rsid w:val="00515A61"/>
    <w:rsid w:val="0052552A"/>
    <w:rsid w:val="00527D4C"/>
    <w:rsid w:val="005324F9"/>
    <w:rsid w:val="0055523E"/>
    <w:rsid w:val="005562D7"/>
    <w:rsid w:val="00562E16"/>
    <w:rsid w:val="00573FFE"/>
    <w:rsid w:val="00574306"/>
    <w:rsid w:val="0059259A"/>
    <w:rsid w:val="00597BC7"/>
    <w:rsid w:val="005B61AF"/>
    <w:rsid w:val="005C11CC"/>
    <w:rsid w:val="005D1A93"/>
    <w:rsid w:val="005D33CC"/>
    <w:rsid w:val="005D5FF2"/>
    <w:rsid w:val="005E1116"/>
    <w:rsid w:val="005E1A7A"/>
    <w:rsid w:val="005F4BF6"/>
    <w:rsid w:val="00601D00"/>
    <w:rsid w:val="0060748D"/>
    <w:rsid w:val="006110C4"/>
    <w:rsid w:val="0061190F"/>
    <w:rsid w:val="00634DCB"/>
    <w:rsid w:val="00665CF8"/>
    <w:rsid w:val="00670532"/>
    <w:rsid w:val="006766F9"/>
    <w:rsid w:val="00681149"/>
    <w:rsid w:val="00690B02"/>
    <w:rsid w:val="006C3CF7"/>
    <w:rsid w:val="006E5159"/>
    <w:rsid w:val="006E5BE8"/>
    <w:rsid w:val="0070200F"/>
    <w:rsid w:val="00720494"/>
    <w:rsid w:val="00723E38"/>
    <w:rsid w:val="00724EE3"/>
    <w:rsid w:val="00727563"/>
    <w:rsid w:val="00737022"/>
    <w:rsid w:val="007463BE"/>
    <w:rsid w:val="00746C4F"/>
    <w:rsid w:val="00753EC8"/>
    <w:rsid w:val="00764412"/>
    <w:rsid w:val="00771760"/>
    <w:rsid w:val="007758B3"/>
    <w:rsid w:val="00796675"/>
    <w:rsid w:val="007C46D8"/>
    <w:rsid w:val="007C7B40"/>
    <w:rsid w:val="007D614C"/>
    <w:rsid w:val="007D6EE3"/>
    <w:rsid w:val="007E344B"/>
    <w:rsid w:val="007F1150"/>
    <w:rsid w:val="00803A3B"/>
    <w:rsid w:val="008428A4"/>
    <w:rsid w:val="00860E0D"/>
    <w:rsid w:val="00861601"/>
    <w:rsid w:val="00867D28"/>
    <w:rsid w:val="00875928"/>
    <w:rsid w:val="008946FB"/>
    <w:rsid w:val="008B023D"/>
    <w:rsid w:val="008C041A"/>
    <w:rsid w:val="008D29B7"/>
    <w:rsid w:val="008F0AAD"/>
    <w:rsid w:val="008F2698"/>
    <w:rsid w:val="00915AA6"/>
    <w:rsid w:val="009347B9"/>
    <w:rsid w:val="00944640"/>
    <w:rsid w:val="0095084B"/>
    <w:rsid w:val="0097665B"/>
    <w:rsid w:val="00997B6C"/>
    <w:rsid w:val="009B590A"/>
    <w:rsid w:val="009C0B96"/>
    <w:rsid w:val="009D3F7D"/>
    <w:rsid w:val="009D5E2A"/>
    <w:rsid w:val="009E1DBD"/>
    <w:rsid w:val="009E53A5"/>
    <w:rsid w:val="009E5FDB"/>
    <w:rsid w:val="009F3A3E"/>
    <w:rsid w:val="009F7EF5"/>
    <w:rsid w:val="00A0577F"/>
    <w:rsid w:val="00A05E80"/>
    <w:rsid w:val="00A12313"/>
    <w:rsid w:val="00A24F69"/>
    <w:rsid w:val="00A2581C"/>
    <w:rsid w:val="00A267A4"/>
    <w:rsid w:val="00A269D2"/>
    <w:rsid w:val="00A53942"/>
    <w:rsid w:val="00A5538C"/>
    <w:rsid w:val="00A64BCB"/>
    <w:rsid w:val="00A71261"/>
    <w:rsid w:val="00A77B0C"/>
    <w:rsid w:val="00A90EFF"/>
    <w:rsid w:val="00AA2C88"/>
    <w:rsid w:val="00AA60AC"/>
    <w:rsid w:val="00AA6480"/>
    <w:rsid w:val="00AB27CA"/>
    <w:rsid w:val="00AC0AA9"/>
    <w:rsid w:val="00AC4837"/>
    <w:rsid w:val="00AD11FC"/>
    <w:rsid w:val="00AD4076"/>
    <w:rsid w:val="00AF0314"/>
    <w:rsid w:val="00AF224C"/>
    <w:rsid w:val="00B00158"/>
    <w:rsid w:val="00B1077A"/>
    <w:rsid w:val="00B1514E"/>
    <w:rsid w:val="00B17944"/>
    <w:rsid w:val="00B24629"/>
    <w:rsid w:val="00B43C7A"/>
    <w:rsid w:val="00B808F2"/>
    <w:rsid w:val="00B8309F"/>
    <w:rsid w:val="00B83BC3"/>
    <w:rsid w:val="00BA1FCD"/>
    <w:rsid w:val="00BA6234"/>
    <w:rsid w:val="00BB5286"/>
    <w:rsid w:val="00BC0E30"/>
    <w:rsid w:val="00BC6999"/>
    <w:rsid w:val="00BE0718"/>
    <w:rsid w:val="00C11696"/>
    <w:rsid w:val="00C3228C"/>
    <w:rsid w:val="00C56886"/>
    <w:rsid w:val="00C62492"/>
    <w:rsid w:val="00C6676B"/>
    <w:rsid w:val="00C76916"/>
    <w:rsid w:val="00C904B5"/>
    <w:rsid w:val="00C94537"/>
    <w:rsid w:val="00C9650B"/>
    <w:rsid w:val="00CA02AE"/>
    <w:rsid w:val="00CA1691"/>
    <w:rsid w:val="00CB1E83"/>
    <w:rsid w:val="00CD0CAC"/>
    <w:rsid w:val="00CE4070"/>
    <w:rsid w:val="00CE7239"/>
    <w:rsid w:val="00D07739"/>
    <w:rsid w:val="00D124E8"/>
    <w:rsid w:val="00D161CD"/>
    <w:rsid w:val="00D260B8"/>
    <w:rsid w:val="00D2612C"/>
    <w:rsid w:val="00D43737"/>
    <w:rsid w:val="00D73FD8"/>
    <w:rsid w:val="00D9243E"/>
    <w:rsid w:val="00DB20A6"/>
    <w:rsid w:val="00DE110A"/>
    <w:rsid w:val="00DE386F"/>
    <w:rsid w:val="00DE7C7D"/>
    <w:rsid w:val="00DF305A"/>
    <w:rsid w:val="00DF7ACE"/>
    <w:rsid w:val="00E035C6"/>
    <w:rsid w:val="00E055D0"/>
    <w:rsid w:val="00E07918"/>
    <w:rsid w:val="00E11F7C"/>
    <w:rsid w:val="00E1586D"/>
    <w:rsid w:val="00E26130"/>
    <w:rsid w:val="00E272D7"/>
    <w:rsid w:val="00E33729"/>
    <w:rsid w:val="00E414CD"/>
    <w:rsid w:val="00E61534"/>
    <w:rsid w:val="00E64BBE"/>
    <w:rsid w:val="00E64C63"/>
    <w:rsid w:val="00E707C9"/>
    <w:rsid w:val="00E712D2"/>
    <w:rsid w:val="00E9243A"/>
    <w:rsid w:val="00EA4B0D"/>
    <w:rsid w:val="00EC2793"/>
    <w:rsid w:val="00EC6BAE"/>
    <w:rsid w:val="00ED6215"/>
    <w:rsid w:val="00ED7FA9"/>
    <w:rsid w:val="00EE5019"/>
    <w:rsid w:val="00EE7BA3"/>
    <w:rsid w:val="00EF043B"/>
    <w:rsid w:val="00F30618"/>
    <w:rsid w:val="00F315B6"/>
    <w:rsid w:val="00F545F3"/>
    <w:rsid w:val="00F57A93"/>
    <w:rsid w:val="00F60BB8"/>
    <w:rsid w:val="00F72E0D"/>
    <w:rsid w:val="00F73FAC"/>
    <w:rsid w:val="00F90A54"/>
    <w:rsid w:val="00F93210"/>
    <w:rsid w:val="00FB5DC0"/>
    <w:rsid w:val="00FC06B8"/>
    <w:rsid w:val="00FD5ED7"/>
    <w:rsid w:val="00FD6107"/>
    <w:rsid w:val="00FE3695"/>
    <w:rsid w:val="00FF2C7E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9E483"/>
  <w15:docId w15:val="{46D1745D-0487-4FC6-AA59-DE2F2C1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1691"/>
    <w:pPr>
      <w:keepNext/>
      <w:suppressAutoHyphens w:val="0"/>
      <w:jc w:val="center"/>
      <w:outlineLvl w:val="1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1">
    <w:name w:val="WW8Num5z1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BA623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5CF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A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92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CA1691"/>
    <w:rPr>
      <w:sz w:val="28"/>
      <w:szCs w:val="24"/>
      <w:lang w:val="x-none" w:eastAsia="x-none"/>
    </w:rPr>
  </w:style>
  <w:style w:type="paragraph" w:customStyle="1" w:styleId="dtn">
    <w:name w:val="dtn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z">
    <w:name w:val="dtz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tu">
    <w:name w:val="dtu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x-2">
    <w:name w:val="px-2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0">
    <w:name w:val="p0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3509"/>
    <w:rPr>
      <w:color w:val="0000FF"/>
      <w:u w:val="single"/>
    </w:rPr>
  </w:style>
  <w:style w:type="paragraph" w:customStyle="1" w:styleId="p1">
    <w:name w:val="p1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509"/>
  </w:style>
  <w:style w:type="paragraph" w:customStyle="1" w:styleId="nop1">
    <w:name w:val="nop1"/>
    <w:basedOn w:val="Normalny"/>
    <w:rsid w:val="003E35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ng">
    <w:name w:val="fng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lang w:eastAsia="pl-PL"/>
    </w:rPr>
  </w:style>
  <w:style w:type="paragraph" w:customStyle="1" w:styleId="dtn2">
    <w:name w:val="dtn2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sz w:val="33"/>
      <w:szCs w:val="33"/>
      <w:lang w:eastAsia="pl-PL"/>
    </w:rPr>
  </w:style>
  <w:style w:type="paragraph" w:customStyle="1" w:styleId="dtz1">
    <w:name w:val="dtz1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lang w:eastAsia="pl-PL"/>
    </w:rPr>
  </w:style>
  <w:style w:type="paragraph" w:customStyle="1" w:styleId="dtu2">
    <w:name w:val="dtu2"/>
    <w:basedOn w:val="Normalny"/>
    <w:uiPriority w:val="99"/>
    <w:semiHidden/>
    <w:rsid w:val="005D5FF2"/>
    <w:pPr>
      <w:suppressAutoHyphens w:val="0"/>
      <w:spacing w:before="100" w:beforeAutospacing="1" w:after="100" w:afterAutospacing="1"/>
      <w:jc w:val="center"/>
    </w:pPr>
    <w:rPr>
      <w:rFonts w:eastAsiaTheme="minorEastAsia"/>
      <w:b/>
      <w:bCs/>
      <w:lang w:eastAsia="pl-PL"/>
    </w:rPr>
  </w:style>
  <w:style w:type="paragraph" w:customStyle="1" w:styleId="p12">
    <w:name w:val="p12"/>
    <w:basedOn w:val="Normalny"/>
    <w:uiPriority w:val="99"/>
    <w:semiHidden/>
    <w:rsid w:val="008F0AAD"/>
    <w:pPr>
      <w:suppressAutoHyphens w:val="0"/>
      <w:spacing w:before="100" w:beforeAutospacing="1" w:after="100" w:afterAutospacing="1"/>
      <w:ind w:left="300" w:hanging="300"/>
    </w:pPr>
    <w:rPr>
      <w:rFonts w:eastAsiaTheme="minorEastAsia"/>
      <w:lang w:eastAsia="pl-PL"/>
    </w:rPr>
  </w:style>
  <w:style w:type="paragraph" w:customStyle="1" w:styleId="p21">
    <w:name w:val="p21"/>
    <w:basedOn w:val="Normalny"/>
    <w:uiPriority w:val="99"/>
    <w:semiHidden/>
    <w:rsid w:val="008F0AAD"/>
    <w:pPr>
      <w:suppressAutoHyphens w:val="0"/>
      <w:spacing w:before="100" w:beforeAutospacing="1" w:after="100" w:afterAutospacing="1"/>
      <w:ind w:left="600" w:hanging="300"/>
    </w:pPr>
    <w:rPr>
      <w:rFonts w:eastAsiaTheme="minorEastAsia"/>
      <w:lang w:eastAsia="pl-PL"/>
    </w:rPr>
  </w:style>
  <w:style w:type="paragraph" w:customStyle="1" w:styleId="p01">
    <w:name w:val="p01"/>
    <w:basedOn w:val="Normalny"/>
    <w:uiPriority w:val="99"/>
    <w:semiHidden/>
    <w:rsid w:val="008F0AAD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1F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1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1FC"/>
    <w:rPr>
      <w:sz w:val="24"/>
      <w:szCs w:val="24"/>
      <w:lang w:eastAsia="ar-SA"/>
    </w:rPr>
  </w:style>
  <w:style w:type="paragraph" w:customStyle="1" w:styleId="Default">
    <w:name w:val="Default"/>
    <w:qFormat/>
    <w:rsid w:val="001E1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B1E83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5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5B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5B6"/>
    <w:rPr>
      <w:b/>
      <w:bCs/>
      <w:lang w:eastAsia="ar-SA"/>
    </w:rPr>
  </w:style>
  <w:style w:type="table" w:styleId="Tabela-Siatka">
    <w:name w:val="Table Grid"/>
    <w:basedOn w:val="Standardowy"/>
    <w:uiPriority w:val="39"/>
    <w:rsid w:val="004E1FA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06B8"/>
    <w:rPr>
      <w:rFonts w:ascii="Georgia" w:eastAsia="Calibri" w:hAnsi="Georg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Metropolia-Satini sc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admin</dc:creator>
  <cp:lastModifiedBy>Elżbieta Kornalewska</cp:lastModifiedBy>
  <cp:revision>13</cp:revision>
  <cp:lastPrinted>2023-02-01T07:07:00Z</cp:lastPrinted>
  <dcterms:created xsi:type="dcterms:W3CDTF">2023-08-08T09:21:00Z</dcterms:created>
  <dcterms:modified xsi:type="dcterms:W3CDTF">2025-06-26T06:18:00Z</dcterms:modified>
</cp:coreProperties>
</file>