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78578" w14:textId="71A7C3FB" w:rsidR="00B74974" w:rsidRPr="00B74974" w:rsidRDefault="00B74974" w:rsidP="00B7497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749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WÓJT GMINY CHEŁMŻA</w:t>
      </w:r>
    </w:p>
    <w:p w14:paraId="181A21A4" w14:textId="056B0D3D" w:rsidR="00AB19EA" w:rsidRPr="00AB19EA" w:rsidRDefault="00AB19EA" w:rsidP="00AB19E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1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Chełmża, </w:t>
      </w:r>
      <w:r w:rsidR="00DE32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04 września 2025 r.</w:t>
      </w:r>
    </w:p>
    <w:p w14:paraId="3D89451A" w14:textId="77777777" w:rsidR="00AB19EA" w:rsidRPr="00AB19EA" w:rsidRDefault="00AB19EA" w:rsidP="00AB19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1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ZDT.6840.2.2023</w:t>
      </w:r>
    </w:p>
    <w:p w14:paraId="562CDCF2" w14:textId="77777777" w:rsidR="00AB19EA" w:rsidRPr="00AB19EA" w:rsidRDefault="00AB19EA" w:rsidP="00AB19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251C57" w14:textId="77777777" w:rsidR="00AB19EA" w:rsidRPr="00AB19EA" w:rsidRDefault="00AB19EA" w:rsidP="00AB19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BCE2B7" w14:textId="77777777" w:rsidR="00AB19EA" w:rsidRPr="00AB19EA" w:rsidRDefault="00AB19EA" w:rsidP="00AB19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52474B" w14:textId="77777777" w:rsidR="00AB19EA" w:rsidRPr="00AB19EA" w:rsidRDefault="00AB19EA" w:rsidP="00AB1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6885E6A7" w14:textId="36755D04" w:rsidR="00AB19EA" w:rsidRPr="00AB19EA" w:rsidRDefault="00AB19EA" w:rsidP="00AB1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1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§ 12 ust. 1 rozporządzenia Rady Ministrów z dnia 14 września 2004 r. </w:t>
      </w:r>
      <w:r w:rsidRPr="00AB19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sprawie sposobu i trybu przeprowadzania przetargów oraz rokowań na zbycie nieruchomości</w:t>
      </w:r>
      <w:r w:rsidRPr="00AB1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(Dz.U. z</w:t>
      </w:r>
      <w:r w:rsidR="005167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AB1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2021 r. poz. 2213)</w:t>
      </w:r>
    </w:p>
    <w:p w14:paraId="73EE8FC6" w14:textId="77777777" w:rsidR="00AB19EA" w:rsidRPr="00AB19EA" w:rsidRDefault="00AB19EA" w:rsidP="00AB1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B19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Wójt Gminy Chełmża</w:t>
      </w:r>
    </w:p>
    <w:p w14:paraId="220E897B" w14:textId="40721B9F" w:rsidR="00AB19EA" w:rsidRPr="00AB19EA" w:rsidRDefault="00AB19EA" w:rsidP="00AB1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1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podaje do publicznej wiadomości informację o wynikach I</w:t>
      </w:r>
      <w:r w:rsidR="00EA48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</w:t>
      </w:r>
      <w:r w:rsidRPr="00AB1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przetargów ustnych nieograniczonych, które odbyły się dnia </w:t>
      </w:r>
      <w:r w:rsidR="00EA48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19 sierpnia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2025</w:t>
      </w:r>
      <w:r w:rsidRPr="00AB1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w Sali Konferencyjnej, ul. Paderewskiego 11A, 87-140 Chełmża, na sprzedaż niezabudowanych nieruchomości:</w:t>
      </w:r>
    </w:p>
    <w:p w14:paraId="22BCF28D" w14:textId="77777777" w:rsidR="00AB19EA" w:rsidRPr="00AB19EA" w:rsidRDefault="00AB19EA" w:rsidP="00AB1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B1CDE9" w14:textId="5C2EC72E" w:rsidR="00AB19EA" w:rsidRPr="00AB19EA" w:rsidRDefault="00AB19EA" w:rsidP="00AB19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1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Dziemiony – działka nr 46/8 o pow. 0,2234 ha, księga wieczysta KW Nr TO1T/00098094/8, cena wywoławcza </w:t>
      </w:r>
      <w:r w:rsidR="00DE32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66</w:t>
      </w:r>
      <w:r w:rsidRPr="00AB1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000,00 zł + 23% VAT. Nikt nie wpłacił wadium – przetarg zakończony wynikiem negatywnym</w:t>
      </w:r>
    </w:p>
    <w:p w14:paraId="51353072" w14:textId="77777777" w:rsidR="00AB19EA" w:rsidRPr="00AB19EA" w:rsidRDefault="00AB19EA" w:rsidP="00AB19E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90663A" w14:textId="405C27B0" w:rsidR="00AB19EA" w:rsidRPr="00AB19EA" w:rsidRDefault="00AB19EA" w:rsidP="00AB19EA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1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Dziemiony – działka nr 46/9 o pow. 0,1580 ha, księga wieczysta KW Nr TO1T/00098094/8, cena wywoławcza </w:t>
      </w:r>
      <w:r w:rsidR="00DE32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60</w:t>
      </w:r>
      <w:r w:rsidRPr="00AB1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000,00 zł + 23% VAT. Nikt nie wpłacił wadium – przetarg zakończony wynikiem negatywnym.</w:t>
      </w:r>
    </w:p>
    <w:p w14:paraId="3EAE6642" w14:textId="77777777" w:rsidR="00AB19EA" w:rsidRPr="00AB19EA" w:rsidRDefault="00AB19EA" w:rsidP="00AB1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663530" w14:textId="3E5ECABB" w:rsidR="00441116" w:rsidRPr="00B74974" w:rsidRDefault="00AB19EA" w:rsidP="00CF50A6">
      <w:pPr>
        <w:numPr>
          <w:ilvl w:val="0"/>
          <w:numId w:val="1"/>
        </w:numPr>
        <w:spacing w:line="252" w:lineRule="auto"/>
        <w:contextualSpacing/>
        <w:jc w:val="both"/>
      </w:pPr>
      <w:r w:rsidRPr="00EA48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Dziemiony – działka nr 46/10 o pow. 0,2191 ha, księga wieczysta KW Nr TO1T/00098094/8, cena wywoławcza </w:t>
      </w:r>
      <w:r w:rsidR="00DE3205" w:rsidRPr="00EA48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65</w:t>
      </w:r>
      <w:r w:rsidRPr="00EA48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000,00 zł + 23% VAT</w:t>
      </w:r>
      <w:r w:rsidR="00DE3205" w:rsidRPr="00EA48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</w:t>
      </w:r>
      <w:r w:rsidRPr="00EA48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E3205" w:rsidRPr="00EA48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 osoby dopuszczone do przetargu, które zadeklarowały zakup po ½ udziału w nieruchomości, nie było osób niedopuszczonych do uczestniczenia w przetargu, cena wywoławcza 65 000,00 zł + 23% VAT, najwyższa cena osiągnięta w przetargu 65 650,00 zł + 23% VAT, brutto </w:t>
      </w:r>
      <w:r w:rsidR="00EA487D" w:rsidRPr="00EA487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80 749,50 </w:t>
      </w:r>
      <w:r w:rsidR="00DE3205" w:rsidRPr="00EA48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zł, nabywca nieruchomości: </w:t>
      </w:r>
      <w:r w:rsidR="00EA48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Nicola Białek i Patryk Ochmański.</w:t>
      </w:r>
    </w:p>
    <w:p w14:paraId="1DD6669A" w14:textId="77777777" w:rsidR="00B74974" w:rsidRDefault="00B74974" w:rsidP="00B74974">
      <w:pPr>
        <w:pStyle w:val="Akapitzlist"/>
      </w:pPr>
    </w:p>
    <w:p w14:paraId="3BF76B26" w14:textId="77777777" w:rsidR="00B74974" w:rsidRDefault="00B74974" w:rsidP="00B74974">
      <w:pPr>
        <w:spacing w:line="252" w:lineRule="auto"/>
        <w:contextualSpacing/>
        <w:jc w:val="both"/>
      </w:pPr>
    </w:p>
    <w:p w14:paraId="172AC355" w14:textId="77777777" w:rsidR="00B74974" w:rsidRDefault="00B74974" w:rsidP="00B74974">
      <w:pPr>
        <w:spacing w:line="252" w:lineRule="auto"/>
        <w:contextualSpacing/>
        <w:jc w:val="both"/>
      </w:pPr>
    </w:p>
    <w:p w14:paraId="7A7C547A" w14:textId="77777777" w:rsidR="00B74974" w:rsidRDefault="00B74974" w:rsidP="00B74974">
      <w:pPr>
        <w:spacing w:line="252" w:lineRule="auto"/>
        <w:contextualSpacing/>
        <w:jc w:val="both"/>
      </w:pPr>
    </w:p>
    <w:p w14:paraId="5651971B" w14:textId="77777777" w:rsidR="00B74974" w:rsidRDefault="00B74974" w:rsidP="00B74974">
      <w:pPr>
        <w:spacing w:line="240" w:lineRule="auto"/>
        <w:ind w:left="567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 up. Wójta Gminy Chełmża</w:t>
      </w:r>
      <w:r>
        <w:rPr>
          <w:rFonts w:ascii="Times New Roman" w:hAnsi="Times New Roman" w:cs="Times New Roman"/>
          <w:i/>
        </w:rPr>
        <w:br/>
        <w:t xml:space="preserve">Andrzej Zieliński </w:t>
      </w:r>
      <w:r>
        <w:rPr>
          <w:rFonts w:ascii="Times New Roman" w:hAnsi="Times New Roman" w:cs="Times New Roman"/>
          <w:i/>
        </w:rPr>
        <w:br/>
        <w:t>Zastępca Wójta</w:t>
      </w:r>
    </w:p>
    <w:p w14:paraId="39C1FA05" w14:textId="77777777" w:rsidR="00B74974" w:rsidRDefault="00B74974" w:rsidP="00B74974">
      <w:pPr>
        <w:spacing w:line="252" w:lineRule="auto"/>
        <w:contextualSpacing/>
        <w:jc w:val="both"/>
      </w:pPr>
    </w:p>
    <w:sectPr w:rsidR="00B74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B6192"/>
    <w:multiLevelType w:val="hybridMultilevel"/>
    <w:tmpl w:val="1CCC2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974338">
    <w:abstractNumId w:val="0"/>
  </w:num>
  <w:num w:numId="2" w16cid:durableId="66285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EA"/>
    <w:rsid w:val="000912ED"/>
    <w:rsid w:val="00383E50"/>
    <w:rsid w:val="003C41B5"/>
    <w:rsid w:val="00441116"/>
    <w:rsid w:val="00490632"/>
    <w:rsid w:val="005167E7"/>
    <w:rsid w:val="007C195D"/>
    <w:rsid w:val="007C38C1"/>
    <w:rsid w:val="00812E87"/>
    <w:rsid w:val="00821DA0"/>
    <w:rsid w:val="008C465A"/>
    <w:rsid w:val="0096382B"/>
    <w:rsid w:val="009C1E5E"/>
    <w:rsid w:val="00A5403C"/>
    <w:rsid w:val="00AB19EA"/>
    <w:rsid w:val="00B74974"/>
    <w:rsid w:val="00DE3205"/>
    <w:rsid w:val="00EA487D"/>
    <w:rsid w:val="00ED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B6B0"/>
  <w15:chartTrackingRefBased/>
  <w15:docId w15:val="{E9EB755B-142C-4A08-9140-13EF3494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1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9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9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9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9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9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9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9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9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9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1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1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19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9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19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9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2</cp:revision>
  <cp:lastPrinted>2025-09-05T09:22:00Z</cp:lastPrinted>
  <dcterms:created xsi:type="dcterms:W3CDTF">2025-09-05T09:35:00Z</dcterms:created>
  <dcterms:modified xsi:type="dcterms:W3CDTF">2025-09-05T09:35:00Z</dcterms:modified>
</cp:coreProperties>
</file>