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23E2" w:rsidRPr="00044A89" w:rsidRDefault="00044A89" w:rsidP="00044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PRZYJMOWANIE ZEWNĘTRZNYCH ZGŁOSZEŃ NARUSZENIA PRAWA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W URZĘDZIE GMINY CHEŁMŻA</w:t>
      </w:r>
    </w:p>
    <w:p w:rsidR="004F23E2" w:rsidRPr="00044A89" w:rsidRDefault="008C14B5" w:rsidP="00044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 DANE KONTAKTOWE ORGANU UMOŻLIWIAJĄCE DOKONANIE ZGŁOSZENIA ZEWNĘTRZNEGO:</w:t>
      </w:r>
    </w:p>
    <w:p w:rsidR="004F23E2" w:rsidRPr="00044A89" w:rsidRDefault="008C14B5" w:rsidP="00CA679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Każda osoba, która ma </w:t>
      </w:r>
      <w:r w:rsidR="004F23E2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wiedzę, że doszło do naruszenia prawa </w:t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tj. działania lub zaniechania niezgodnego z prawem lub mającego na celu obejście prawa, </w:t>
      </w:r>
      <w:r w:rsidR="004F23E2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możesz przekazać zgłoszenie do Urzędu Gminy </w:t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Chełmża następującymi</w:t>
      </w:r>
      <w:r w:rsidR="004F23E2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sposobami, które gwarantują zachowanie poufności przekazanych informacji:</w:t>
      </w:r>
    </w:p>
    <w:p w:rsidR="008C14B5" w:rsidRPr="00044A89" w:rsidRDefault="008C14B5" w:rsidP="00CA679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 xml:space="preserve">na adres do korespondencji: Urząd Gminy Chełmża, ul. Wodna 2, 87-140 </w:t>
      </w:r>
      <w:proofErr w:type="gramStart"/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>Chełmża,  z</w:t>
      </w:r>
      <w:proofErr w:type="gramEnd"/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 xml:space="preserve"> dopiskiem </w:t>
      </w:r>
      <w:proofErr w:type="gramStart"/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>„</w:t>
      </w:r>
      <w:r w:rsidRPr="00044A89">
        <w:rPr>
          <w:rFonts w:ascii="Times New Roman" w:eastAsia="NSimSun" w:hAnsi="Times New Roman" w:cs="Times New Roman"/>
          <w:i/>
          <w:iCs/>
          <w:kern w:val="1"/>
          <w:lang w:eastAsia="zh-CN" w:bidi="hi-IN"/>
        </w:rPr>
        <w:t xml:space="preserve"> sygnalista</w:t>
      </w:r>
      <w:proofErr w:type="gramEnd"/>
      <w:r w:rsidRPr="00044A89">
        <w:rPr>
          <w:rFonts w:ascii="Times New Roman" w:eastAsia="NSimSun" w:hAnsi="Times New Roman" w:cs="Times New Roman"/>
          <w:i/>
          <w:iCs/>
          <w:kern w:val="1"/>
          <w:lang w:eastAsia="zh-CN" w:bidi="hi-IN"/>
        </w:rPr>
        <w:t xml:space="preserve"> – zgłoszenie</w:t>
      </w: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 xml:space="preserve"> zewnętrzne”;</w:t>
      </w:r>
    </w:p>
    <w:p w:rsidR="008C14B5" w:rsidRPr="00044A89" w:rsidRDefault="008C14B5" w:rsidP="00CA679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 xml:space="preserve">poprzez e-mail na adres; </w:t>
      </w:r>
      <w:hyperlink r:id="rId7" w:history="1">
        <w:r w:rsidRPr="00044A89">
          <w:rPr>
            <w:rStyle w:val="Hipercze"/>
            <w:rFonts w:ascii="Times New Roman" w:eastAsia="NSimSun" w:hAnsi="Times New Roman" w:cs="Times New Roman"/>
            <w:kern w:val="1"/>
            <w:lang w:eastAsia="zh-CN" w:bidi="hi-IN"/>
          </w:rPr>
          <w:t>konsultacje@gminachelmza.pl</w:t>
        </w:r>
      </w:hyperlink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 xml:space="preserve">, </w:t>
      </w:r>
    </w:p>
    <w:p w:rsidR="008C14B5" w:rsidRPr="00044A89" w:rsidRDefault="008C14B5" w:rsidP="00CA679B">
      <w:p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>tytuł maila „</w:t>
      </w:r>
      <w:r w:rsidRPr="00044A89">
        <w:rPr>
          <w:rFonts w:ascii="Times New Roman" w:eastAsia="NSimSun" w:hAnsi="Times New Roman" w:cs="Times New Roman"/>
          <w:i/>
          <w:iCs/>
          <w:kern w:val="1"/>
          <w:lang w:eastAsia="zh-CN" w:bidi="hi-IN"/>
        </w:rPr>
        <w:t>sygnalista – zgłoszenie zewnętrzne</w:t>
      </w: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 xml:space="preserve">”; </w:t>
      </w:r>
    </w:p>
    <w:p w:rsidR="008C14B5" w:rsidRPr="00044A89" w:rsidRDefault="008C14B5" w:rsidP="00CA679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 xml:space="preserve">ustnie </w:t>
      </w: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>–</w:t>
      </w: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 xml:space="preserve"> telefonicznie</w:t>
      </w: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 xml:space="preserve"> nr tel. 56 675-60.76 w.33,</w:t>
      </w:r>
    </w:p>
    <w:p w:rsidR="008C14B5" w:rsidRPr="00044A89" w:rsidRDefault="008C14B5" w:rsidP="00E471D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>ustnie podczas bezpośredniego spotkania, zorganizowanego w terminie 14 dni od otrzymania wniosku o taką formę zgłoszenia.</w:t>
      </w:r>
    </w:p>
    <w:p w:rsidR="004F23E2" w:rsidRPr="00044A89" w:rsidRDefault="001805F8" w:rsidP="00E471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 WARUNKI OBJĘCIA SYGNALISTY OCHRONĄ:</w:t>
      </w:r>
    </w:p>
    <w:p w:rsidR="001805F8" w:rsidRPr="00044A89" w:rsidRDefault="001805F8" w:rsidP="00E471D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Sygnalista podlega ochronie określonej w przepisach rozdziału 2 ustawy </w:t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14 czerwca 2024 r. </w:t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ochronie sygnalistów od chwili dokonania zgłoszenia lub ujawnienia publicznego, pod </w:t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warunkiem,</w:t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że miał uzasadnione podstawy sądzić, że informacja będąca przedmiotem zgłoszenia lub ujawnienia publicznego jest prawdziwa w momencie dokonywania zgłoszenia lub ujawnienia publicznego i że stanowi informację o naruszeniu prawa.</w:t>
      </w:r>
    </w:p>
    <w:p w:rsidR="00E471DB" w:rsidRPr="00044A89" w:rsidRDefault="00E471DB" w:rsidP="00E471DB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>Ochrona Sygnalistów jest zapewniona poprzez:</w:t>
      </w:r>
    </w:p>
    <w:p w:rsidR="00E471DB" w:rsidRPr="00044A89" w:rsidRDefault="00E471DB" w:rsidP="00E471DB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>ochronę tożsamości, chyba że Organ otrzyma od Sygnalisty wyraźną zgodę na ujawnienie danych;</w:t>
      </w:r>
    </w:p>
    <w:p w:rsidR="00E471DB" w:rsidRPr="00044A89" w:rsidRDefault="00E471DB" w:rsidP="00E471DB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>jeżeli Zgłoszenie dotyczy innych osób, organ zapewni także ochronę poufności ich tożsamości;</w:t>
      </w:r>
    </w:p>
    <w:p w:rsidR="00E471DB" w:rsidRPr="00044A89" w:rsidRDefault="00E471DB" w:rsidP="00E471DB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>udział w procesie rozpatrywania Zgłoszenia bezstronnych osób, które zostały zobligowane do zachowania poufności, także po ustaniu stosunku pracy lub zakończeniu współpracy;</w:t>
      </w:r>
    </w:p>
    <w:p w:rsidR="00E471DB" w:rsidRPr="00044A89" w:rsidRDefault="00E471DB" w:rsidP="00E471DB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>zapewnienie, że dostęp do danych Sygnalisty oraz dokumentacji związanej ze Zgłoszeniem, będą miały tylko uprawnione osoby, które zostały przeszkolone w zakresie zapewnienia ochrony Sygnalistów;</w:t>
      </w:r>
    </w:p>
    <w:p w:rsidR="001805F8" w:rsidRPr="00044A89" w:rsidRDefault="00E471DB" w:rsidP="00044A89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>ochronę przed działaniami odwetowymi, w tym groźbami przed takimi działaniami, w związku z dokonanym Zgłoszeniem.</w:t>
      </w:r>
    </w:p>
    <w:p w:rsidR="004F23E2" w:rsidRPr="00044A89" w:rsidRDefault="00E471DB" w:rsidP="004F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 TRYB POSTĘPOWANIA W PRZYPADKU ZGŁOSZENIA ZEWNĘTRZNEGO</w:t>
      </w:r>
    </w:p>
    <w:p w:rsidR="00E471DB" w:rsidRPr="00044A89" w:rsidRDefault="00E471DB" w:rsidP="00E471D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bCs/>
          <w:kern w:val="1"/>
          <w:lang w:eastAsia="zh-CN" w:bidi="hi-IN"/>
        </w:rPr>
        <w:t>Zgłoszenia naruszeń prawa są przyjmowane i weryfikowane przez upoważnionych pracowników Organu w zakresie wiarygodności Zgłoszenia oraz jego odpowiedzialności za rozpatrzenie Zgłoszenia i przeprowadzanie Działań następczych.</w:t>
      </w:r>
    </w:p>
    <w:p w:rsidR="00E471DB" w:rsidRPr="00044A89" w:rsidRDefault="00E471DB" w:rsidP="00E471D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bCs/>
          <w:kern w:val="1"/>
          <w:lang w:eastAsia="zh-CN" w:bidi="hi-IN"/>
        </w:rPr>
        <w:t xml:space="preserve">W ramach Procedury Organ może zbierać dodatkowe informacje, w tym zwrócić się do Sygnalisty o udzielenie dodatkowych wyjaśnień. </w:t>
      </w:r>
    </w:p>
    <w:p w:rsidR="00E471DB" w:rsidRPr="00044A89" w:rsidRDefault="00E471DB" w:rsidP="00E471D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bCs/>
          <w:kern w:val="1"/>
          <w:lang w:eastAsia="zh-CN" w:bidi="hi-IN"/>
        </w:rPr>
        <w:lastRenderedPageBreak/>
        <w:t xml:space="preserve">Jeżeli Zgłoszenie zostanie uznane za uzasadnione i dotyczy naruszenia prawa w dziedzinie należącej do zakresu działania Organu, Organ podejmie dalsze kroki w celu zbadania sprawy i naprawienia skutków naruszenia prawa. </w:t>
      </w:r>
    </w:p>
    <w:p w:rsidR="00E471DB" w:rsidRPr="00044A89" w:rsidRDefault="00E471DB" w:rsidP="00E471D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 xml:space="preserve">W uzasadnionych przypadkach, w celu przeprowadzenia postępowania wyjaśniającego Organ może przekazać </w:t>
      </w:r>
      <w:r w:rsidRPr="00044A89">
        <w:rPr>
          <w:rFonts w:ascii="Times New Roman" w:eastAsia="NSimSun" w:hAnsi="Times New Roman" w:cs="Times New Roman"/>
          <w:bCs/>
          <w:kern w:val="1"/>
          <w:lang w:eastAsia="zh-CN" w:bidi="hi-IN"/>
        </w:rPr>
        <w:t>zgłoszenie</w:t>
      </w: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 xml:space="preserve">: </w:t>
      </w:r>
    </w:p>
    <w:p w:rsidR="00E471DB" w:rsidRPr="00044A89" w:rsidRDefault="00E471DB" w:rsidP="00E471DB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>jednostkom organizacyjnym podległym lub nadzorowanym;</w:t>
      </w:r>
    </w:p>
    <w:p w:rsidR="00E471DB" w:rsidRPr="00044A89" w:rsidRDefault="00E471DB" w:rsidP="00E471DB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>innej jednostce organizacyjnej, której powierzono zadania w drodze porozumienia.</w:t>
      </w:r>
    </w:p>
    <w:p w:rsidR="00E471DB" w:rsidRPr="00044A89" w:rsidRDefault="00E471DB" w:rsidP="00E471D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bCs/>
          <w:kern w:val="1"/>
          <w:lang w:eastAsia="zh-CN" w:bidi="hi-IN"/>
        </w:rPr>
        <w:t>W przypadku, gdy Zgłoszenie dotyczy naruszeń prawa w dziedzinie nienależącej do zakresu działania Organu, Organ przekaże je niezwłocznie, nie później jednak niż w terminie 14 dni od dnia dokonania zgłoszenia, a w uzasadnionych przypadkach - nie później niż w terminie 30 dni, do organu publicznego właściwego do podjęcia działań następczych.</w:t>
      </w:r>
    </w:p>
    <w:p w:rsidR="00E471DB" w:rsidRPr="00044A89" w:rsidRDefault="00E471DB" w:rsidP="00E471D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bCs/>
          <w:kern w:val="1"/>
          <w:lang w:eastAsia="zh-CN" w:bidi="hi-IN"/>
        </w:rPr>
        <w:t>Organ może nie podjąć Działań następczych w przypadku, gdy w Zgłoszeniu, dotyczącym sprawy będącej już przedmiotem wcześniejszego Zgłoszenia lub Zgłoszenia od innego Sygnalisty, nie zawarto istotnych nowych informacji na temat naruszenia prawa w porównaniu z wcześniejszym Zgłoszeniem tego naruszenia. Organ poinformuje osobę dokonującą zgłoszenia o takim odstąpieniu. W razie kolejnego Zgłoszenia – Organ pozostawi je bez rozpoznania oraz informacji zwrotnej.</w:t>
      </w:r>
    </w:p>
    <w:p w:rsidR="00E471DB" w:rsidRPr="00044A89" w:rsidRDefault="00E471DB" w:rsidP="00BE179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kern w:val="1"/>
          <w:lang w:eastAsia="zh-CN" w:bidi="hi-IN"/>
        </w:rPr>
        <w:t>Organ – jeżeli przewidują to przepisy odrębne, bez zbędnej zwłoki przekazuje właściwym instytucjom, organom lub jednostkom organizacyjnym Unii Europejskiej informacje zawarte w Zgłoszeniu w celu prowadzenia Działań następczych w trybie stosowanym przez te instytucje, organy lub jednostki.</w:t>
      </w:r>
    </w:p>
    <w:p w:rsidR="004F23E2" w:rsidRPr="00044A89" w:rsidRDefault="004F23E2" w:rsidP="004F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BE1798"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4. </w:t>
      </w:r>
      <w:proofErr w:type="gramStart"/>
      <w:r w:rsidR="00BE1798"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INFORMACJA  ZWROTNA</w:t>
      </w:r>
      <w:proofErr w:type="gramEnd"/>
      <w:r w:rsidR="00BE1798"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DLA SYGNALISTY</w:t>
      </w:r>
    </w:p>
    <w:p w:rsidR="00BE1798" w:rsidRPr="00044A89" w:rsidRDefault="00BE1798" w:rsidP="00BE179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bCs/>
          <w:kern w:val="1"/>
          <w:lang w:eastAsia="zh-CN" w:bidi="hi-IN"/>
        </w:rPr>
        <w:t>Organ potwierdzi przyjęcie Zgłoszenia na podany adres kontaktowy. Informacje zostaną przekazane niezwłocznie, nie później niż w terminie 7 dni od dnia przyjęcia Zgłoszenia, o ile Organ nie otrzymał sprzeciwu na wysłanie potwierdzenia.</w:t>
      </w:r>
    </w:p>
    <w:p w:rsidR="00BE1798" w:rsidRPr="00044A89" w:rsidRDefault="00BE1798" w:rsidP="00BE179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bCs/>
          <w:kern w:val="1"/>
          <w:lang w:eastAsia="zh-CN" w:bidi="hi-IN"/>
        </w:rPr>
        <w:t>Informacji o przyjęciu zgłoszenia Organ nie przekaże, jeżeli będzie miał uzasadnione podstawy sądzić, że takie działanie zagroziłoby ochronie poufności tożsamości Sygnalisty.</w:t>
      </w:r>
    </w:p>
    <w:p w:rsidR="00BE1798" w:rsidRPr="00044A89" w:rsidRDefault="00BE1798" w:rsidP="00BE179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bCs/>
          <w:kern w:val="1"/>
          <w:lang w:eastAsia="zh-CN" w:bidi="hi-IN"/>
        </w:rPr>
        <w:t>Organ może zwrócić się do Sygnalisty, na podany adres do kontaktu, o wyjaśnienia lub dodatkowe informacje, jakie mogą być w posiadaniu Sygnalisty – podanie ich jest dobrowolne.</w:t>
      </w:r>
    </w:p>
    <w:p w:rsidR="00BE1798" w:rsidRPr="00044A89" w:rsidRDefault="00BE1798" w:rsidP="00BE179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bCs/>
          <w:kern w:val="1"/>
          <w:lang w:eastAsia="zh-CN" w:bidi="hi-IN"/>
        </w:rPr>
        <w:t>Jeżeli wstępna weryfikacja wykaże, że Zgłoszenie nie dotyczy naruszenia prawa, Organ poinformuje osobę dokonującą Zgłoszenie o odstąpieniu od jego rozpatrywania oraz przyczynie odstąpienia. Organ może w takim przypadku przekazać informację o trybie przewidzianym w przepisach odrębnych do rozpoznania zgłoszenia.</w:t>
      </w:r>
    </w:p>
    <w:p w:rsidR="00BE1798" w:rsidRPr="00044A89" w:rsidRDefault="00BE1798" w:rsidP="00BE179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bCs/>
          <w:kern w:val="1"/>
          <w:lang w:eastAsia="zh-CN" w:bidi="hi-IN"/>
        </w:rPr>
        <w:t xml:space="preserve">Organ poinformuje Sygnalistę o przekazaniu Zgłoszenia do innego organu publicznego, jeżeli wstępna weryfikacja wykaże, że Zgłoszenie dotyczy naruszeń prawa w dziedzinie nienależącej do zakres działania Organu. </w:t>
      </w:r>
    </w:p>
    <w:p w:rsidR="00BE1798" w:rsidRPr="00044A89" w:rsidRDefault="00BE1798" w:rsidP="00BE179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bCs/>
          <w:kern w:val="1"/>
          <w:lang w:eastAsia="zh-CN" w:bidi="hi-IN"/>
        </w:rPr>
        <w:t>Organ przekaże Sygnaliście Informację zwrotną w terminie nieprzekraczającym 3 miesięcy od dnia przyjęcia Zgłoszenia, a w uzasadnionych przypadkach w terminie nieprzekraczającym 6 miesięcy od dnia przyjęcia Zgłoszenia.</w:t>
      </w:r>
    </w:p>
    <w:p w:rsidR="00BE1798" w:rsidRPr="00044A89" w:rsidRDefault="00BE1798" w:rsidP="00BE179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bCs/>
          <w:kern w:val="1"/>
          <w:lang w:eastAsia="zh-CN" w:bidi="hi-IN"/>
        </w:rPr>
        <w:lastRenderedPageBreak/>
        <w:t xml:space="preserve">Organ poinformuje Sygnalistę, jeżeli odstąpi od podjęcia Działań następczych, podając uzasadnienie odstąpienia. </w:t>
      </w:r>
    </w:p>
    <w:p w:rsidR="00BE1798" w:rsidRPr="00044A89" w:rsidRDefault="00BE1798" w:rsidP="00BE179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</w:pPr>
      <w:r w:rsidRPr="00044A89">
        <w:rPr>
          <w:rFonts w:ascii="Times New Roman" w:eastAsia="NSimSun" w:hAnsi="Times New Roman" w:cs="Times New Roman"/>
          <w:bCs/>
          <w:kern w:val="1"/>
          <w:lang w:eastAsia="zh-CN" w:bidi="hi-IN"/>
        </w:rPr>
        <w:t>Organ poinformuje również Sygnalistę o ostatecznym wyniku Działań następczych realizowanych na skutek Zgłoszenia.</w:t>
      </w:r>
    </w:p>
    <w:p w:rsidR="004F23E2" w:rsidRPr="00044A89" w:rsidRDefault="004F23E2" w:rsidP="000F2DE7">
      <w:pPr>
        <w:suppressAutoHyphens/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Times New Roman" w:eastAsia="NSimSun" w:hAnsi="Times New Roman" w:cs="Times New Roman"/>
          <w:b/>
          <w:bCs/>
          <w:kern w:val="1"/>
          <w:lang w:eastAsia="zh-CN" w:bidi="hi-IN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BE1798"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 ZASADY POUFNOŚCI</w:t>
      </w:r>
    </w:p>
    <w:p w:rsidR="004F23E2" w:rsidRPr="00044A89" w:rsidRDefault="004F23E2" w:rsidP="000F2D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Wójt Gminy dokłada wszelkich starań celem zachowania poufności i zapewnia, że</w:t>
      </w:r>
      <w:r w:rsidR="000F2DE7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obowiązująca procedura przyjmowania zgłoszeń</w:t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:rsidR="000F2DE7" w:rsidRPr="00044A89" w:rsidRDefault="000F2DE7" w:rsidP="000F2DE7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uniemożliwiają uzyskanie dostępu do informacji objętych zgłoszeniem nieupoważnionym osobom;</w:t>
      </w:r>
    </w:p>
    <w:p w:rsidR="000F2DE7" w:rsidRPr="00044A89" w:rsidRDefault="000F2DE7" w:rsidP="000F2DE7">
      <w:pPr>
        <w:pStyle w:val="Akapitzlist"/>
        <w:numPr>
          <w:ilvl w:val="0"/>
          <w:numId w:val="11"/>
        </w:numPr>
        <w:spacing w:before="100" w:beforeAutospacing="1"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zapewniają ochronę poufności tożsamości sygnalisty oraz osoby, której dotyczy zgłoszenie</w:t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:rsidR="000F2DE7" w:rsidRPr="00044A89" w:rsidRDefault="004F23E2" w:rsidP="000F2DE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dostęp do informacji zawartych w zgłoszeniu jest ograniczony, a dane dotyczące sygnalisty są przechowywane w zabezpieczonym miejscu, do którego dostęp mają wyłącznie osoby upoważnione</w:t>
      </w:r>
      <w:r w:rsidR="000F2DE7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:rsidR="00471C61" w:rsidRPr="00044A89" w:rsidRDefault="00471C61" w:rsidP="000F2DE7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4F23E2" w:rsidRPr="00044A89" w:rsidRDefault="000F2DE7" w:rsidP="004F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 ZASADY PRZETWARZANIA DANYCH OSOBOWYCH</w:t>
      </w:r>
    </w:p>
    <w:p w:rsidR="000F2DE7" w:rsidRPr="00044A89" w:rsidRDefault="004F23E2" w:rsidP="000F2DE7">
      <w:pPr>
        <w:spacing w:after="36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osobowe sygnalistów przetwarzane są w oparciu o wymagania ustawowe zawarte </w:t>
      </w:r>
      <w:r w:rsidR="000F2DE7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Klauzuli informacyjnej.</w:t>
      </w:r>
    </w:p>
    <w:p w:rsidR="004F23E2" w:rsidRPr="00044A89" w:rsidRDefault="000F2DE7" w:rsidP="000F2DE7">
      <w:pPr>
        <w:spacing w:after="36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7. CHARAKTER DZIAŁAŃ NASTĘPCZYCH PODEJMOWANYCH W ZWIĄZKU </w:t>
      </w:r>
      <w:proofErr w:type="gramStart"/>
      <w:r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ZE  ZGŁOSZENIEM</w:t>
      </w:r>
      <w:proofErr w:type="gramEnd"/>
      <w:r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ZEWNETRZNYM</w:t>
      </w:r>
    </w:p>
    <w:p w:rsidR="004454AA" w:rsidRPr="00044A89" w:rsidRDefault="004454AA" w:rsidP="00044A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 publiczny p</w:t>
      </w:r>
      <w:r w:rsidR="004F23E2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otrzymaniu zgłoszenia podejmuje działania następcze w celu oceny prawdziwości informacji zawartych w zgłoszeniu oraz w celu przeciwdziałania naruszeniu prawa będącemu przedmiotem zgłoszenia</w:t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 szczególności poprzez:</w:t>
      </w:r>
    </w:p>
    <w:p w:rsidR="004F23E2" w:rsidRPr="00044A89" w:rsidRDefault="004F23E2" w:rsidP="00044A89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postępowanie wyjaśniające,</w:t>
      </w:r>
    </w:p>
    <w:p w:rsidR="004454AA" w:rsidRPr="00044A89" w:rsidRDefault="004454AA" w:rsidP="00044A89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wszczęcie kontroli lub postepowania </w:t>
      </w:r>
      <w:r w:rsidR="00EB0B00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wyjaśniającego,</w:t>
      </w:r>
    </w:p>
    <w:p w:rsidR="004F23E2" w:rsidRPr="00044A89" w:rsidRDefault="004F23E2" w:rsidP="00044A89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wniesienie oskarżenia,</w:t>
      </w:r>
    </w:p>
    <w:p w:rsidR="00EB0B00" w:rsidRPr="00044A89" w:rsidRDefault="004F23E2" w:rsidP="00044A89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działania podejmowane w celu odzyskania środków finansowych</w:t>
      </w:r>
      <w:r w:rsidR="00EB0B00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:rsidR="00044A89" w:rsidRDefault="004F23E2" w:rsidP="004F23E2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zamknięcie p</w:t>
      </w:r>
      <w:r w:rsidR="00EB0B00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rocedury</w:t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:rsidR="004F23E2" w:rsidRPr="00044A89" w:rsidRDefault="004F23E2" w:rsidP="00044A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EB0B00"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8. ŚRODKI OCHRONY </w:t>
      </w:r>
      <w:proofErr w:type="gramStart"/>
      <w:r w:rsidR="00EB0B00"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PRAWNEJ  SYGNALISTY</w:t>
      </w:r>
      <w:proofErr w:type="gramEnd"/>
      <w:r w:rsidR="00EB0B00"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ORAZ DOSTĘP DO POUFNEJ PORADY PRAWNEJ</w:t>
      </w:r>
    </w:p>
    <w:p w:rsidR="00EB0B00" w:rsidRPr="00044A89" w:rsidRDefault="00EB0B00" w:rsidP="00AF76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Wobec Sygnalisty nie mogą być podejmowane działania odwetowe ani próby lub </w:t>
      </w:r>
      <w:r w:rsidR="00AF769A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groźby</w:t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zastosowania takich działań.</w:t>
      </w:r>
    </w:p>
    <w:p w:rsidR="00AF769A" w:rsidRPr="00044A89" w:rsidRDefault="004F23E2" w:rsidP="00AF76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Sygnalistom przysługuje ochrona prawna przed stosowaniem wobec nich działań odwetowych. Środkami ochrony prawnej są m.in.: </w:t>
      </w:r>
    </w:p>
    <w:p w:rsidR="00AF769A" w:rsidRPr="00044A89" w:rsidRDefault="00AF769A" w:rsidP="00BC587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</w:t>
      </w:r>
      <w:r w:rsidR="00BC587E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4F23E2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złożenie zawiadomienia o możliwości popełnienia przestępstwa</w:t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</w:t>
      </w:r>
      <w:r w:rsidR="004F23E2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zastosowania wobec sygnalisty działań odwetowych</w:t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="004F23E2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do organów ścigania tj. Policji i jednostek prokuratury</w:t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:rsidR="004F23E2" w:rsidRPr="00044A89" w:rsidRDefault="00AF769A" w:rsidP="00BC587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</w:t>
      </w:r>
      <w:r w:rsidR="00BC587E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4F23E2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wystąpienie z roszczeniem o odszkodowanie lub zadość uczynienie za dopuszczenie się zastosowania działań odwetowych.</w:t>
      </w:r>
    </w:p>
    <w:p w:rsidR="00AF769A" w:rsidRPr="00044A89" w:rsidRDefault="00AF769A" w:rsidP="00AF76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4F23E2" w:rsidRPr="00044A89" w:rsidRDefault="00AF769A" w:rsidP="00AF7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 xml:space="preserve">9. WARUNKI OCHRONY SYGNALISTY PRZED PONOSZENIEM </w:t>
      </w:r>
      <w:proofErr w:type="gramStart"/>
      <w:r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ODPOWIEDZIALNOŚCI  ZA</w:t>
      </w:r>
      <w:proofErr w:type="gramEnd"/>
      <w:r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NARUSZENIE POUFNOŚCI</w:t>
      </w:r>
    </w:p>
    <w:p w:rsidR="00AF769A" w:rsidRPr="00AF769A" w:rsidRDefault="00AF769A" w:rsidP="00BC587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76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="00BC587E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AF76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Dokonanie zgłoszenia lub ujawnienia publicznego nie może stanowić podstawy odpowiedzialności, w tym odpowiedzialności dyscyplinarnej lub odpowiedzialności za szkodę z tytułu naruszenia praw innych osób lub obowiązków określonych w przepisach prawa, w szczególności w przedmiocie zniesławienia, naruszenia dóbr osobistych, praw autorskich, ochrony danych osobowych oraz obowiązku zachowania tajemnicy, w tym tajemnicy przedsiębiorstwa, pod warunkiem że sygnalista miał uzasadnione podstawy sądzić, że zgłoszenie lub ujawnienie publiczne jest niezbędne do ujawnienia naruszenia prawa zgodnie z ustawą.</w:t>
      </w:r>
    </w:p>
    <w:p w:rsidR="00AF769A" w:rsidRPr="00AF769A" w:rsidRDefault="00AF769A" w:rsidP="00BC587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76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="00BC587E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AF76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wszczęcia postępowania prawnego dotyczącego odpowiedzialności</w:t>
      </w: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 naruszenie poufności</w:t>
      </w:r>
      <w:r w:rsidRPr="00AF76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sygnalista może wystąpić o umorzenie takiego postępowania.</w:t>
      </w:r>
    </w:p>
    <w:p w:rsidR="00AF769A" w:rsidRPr="00044A89" w:rsidRDefault="00AF769A" w:rsidP="00BC587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76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="00BC587E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AF76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Uzyskanie informacji będących przedmiotem zgłoszenia lub ujawnienia publicznego lub dostęp do takich informacji nie mogą stanowić podstawy odpowiedzialności, pod warunkiem</w:t>
      </w:r>
      <w:r w:rsidR="00BC587E"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AF769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że takie uzyskanie lub taki dostęp nie stanowią czynu zabronionego.</w:t>
      </w:r>
    </w:p>
    <w:p w:rsidR="00044A89" w:rsidRPr="00AF769A" w:rsidRDefault="00044A89" w:rsidP="00BC587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4F23E2" w:rsidRPr="00044A89" w:rsidRDefault="00BC587E" w:rsidP="004F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 DANE KONTAKTOWE RZECZNIKA PRAW OBYWATELSKICH</w:t>
      </w:r>
    </w:p>
    <w:p w:rsidR="004F23E2" w:rsidRPr="00044A89" w:rsidRDefault="004F23E2" w:rsidP="004F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Informacyjna linia obywatelska: 800 676 676, e-mail biurorzecznika@brpo.gov.pl,</w:t>
      </w:r>
    </w:p>
    <w:p w:rsidR="004F23E2" w:rsidRPr="00044A89" w:rsidRDefault="004F23E2" w:rsidP="004F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44A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korespondencyjny: Biuro RPO, al. Solidarności 77, 00-090 Warszawa</w:t>
      </w:r>
    </w:p>
    <w:p w:rsidR="00044A89" w:rsidRPr="00044A89" w:rsidRDefault="00044A89" w:rsidP="004F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044A89" w:rsidRPr="00044A89" w:rsidRDefault="00044A89" w:rsidP="004F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044A89" w:rsidRPr="00044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5213" w:rsidRDefault="00E05213" w:rsidP="00044A89">
      <w:pPr>
        <w:spacing w:after="0" w:line="240" w:lineRule="auto"/>
      </w:pPr>
      <w:r>
        <w:separator/>
      </w:r>
    </w:p>
  </w:endnote>
  <w:endnote w:type="continuationSeparator" w:id="0">
    <w:p w:rsidR="00E05213" w:rsidRDefault="00E05213" w:rsidP="0004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5213" w:rsidRDefault="00E05213" w:rsidP="00044A89">
      <w:pPr>
        <w:spacing w:after="0" w:line="240" w:lineRule="auto"/>
      </w:pPr>
      <w:r>
        <w:separator/>
      </w:r>
    </w:p>
  </w:footnote>
  <w:footnote w:type="continuationSeparator" w:id="0">
    <w:p w:rsidR="00E05213" w:rsidRDefault="00E05213" w:rsidP="00044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7AF"/>
    <w:multiLevelType w:val="multilevel"/>
    <w:tmpl w:val="1D98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906A6"/>
    <w:multiLevelType w:val="multilevel"/>
    <w:tmpl w:val="5D90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F7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29387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2132A9"/>
    <w:multiLevelType w:val="multilevel"/>
    <w:tmpl w:val="C8D4F1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450C1"/>
    <w:multiLevelType w:val="multilevel"/>
    <w:tmpl w:val="5F5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94B54"/>
    <w:multiLevelType w:val="hybridMultilevel"/>
    <w:tmpl w:val="42341E80"/>
    <w:lvl w:ilvl="0" w:tplc="37BC7B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4E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A441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67EE7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10" w15:restartNumberingAfterBreak="0">
    <w:nsid w:val="71FB6E2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4F110F"/>
    <w:multiLevelType w:val="hybridMultilevel"/>
    <w:tmpl w:val="F92CC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924436">
    <w:abstractNumId w:val="1"/>
  </w:num>
  <w:num w:numId="2" w16cid:durableId="20320954">
    <w:abstractNumId w:val="4"/>
  </w:num>
  <w:num w:numId="3" w16cid:durableId="111287199">
    <w:abstractNumId w:val="0"/>
  </w:num>
  <w:num w:numId="4" w16cid:durableId="403989436">
    <w:abstractNumId w:val="5"/>
  </w:num>
  <w:num w:numId="5" w16cid:durableId="1404913736">
    <w:abstractNumId w:val="9"/>
  </w:num>
  <w:num w:numId="6" w16cid:durableId="1750927487">
    <w:abstractNumId w:val="7"/>
  </w:num>
  <w:num w:numId="7" w16cid:durableId="318924610">
    <w:abstractNumId w:val="8"/>
  </w:num>
  <w:num w:numId="8" w16cid:durableId="355816129">
    <w:abstractNumId w:val="3"/>
  </w:num>
  <w:num w:numId="9" w16cid:durableId="1932657975">
    <w:abstractNumId w:val="2"/>
  </w:num>
  <w:num w:numId="10" w16cid:durableId="1277911970">
    <w:abstractNumId w:val="10"/>
  </w:num>
  <w:num w:numId="11" w16cid:durableId="1952085794">
    <w:abstractNumId w:val="11"/>
  </w:num>
  <w:num w:numId="12" w16cid:durableId="1074938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E2"/>
    <w:rsid w:val="00044A89"/>
    <w:rsid w:val="000F2DE7"/>
    <w:rsid w:val="001805F8"/>
    <w:rsid w:val="00294A04"/>
    <w:rsid w:val="002E6080"/>
    <w:rsid w:val="0033751B"/>
    <w:rsid w:val="00381ADC"/>
    <w:rsid w:val="004454AA"/>
    <w:rsid w:val="00471C61"/>
    <w:rsid w:val="004F23E2"/>
    <w:rsid w:val="005122C8"/>
    <w:rsid w:val="00575856"/>
    <w:rsid w:val="00702EF3"/>
    <w:rsid w:val="008C14B5"/>
    <w:rsid w:val="00915187"/>
    <w:rsid w:val="00AF769A"/>
    <w:rsid w:val="00BC587E"/>
    <w:rsid w:val="00BE1798"/>
    <w:rsid w:val="00BE2EF7"/>
    <w:rsid w:val="00CA679B"/>
    <w:rsid w:val="00E05213"/>
    <w:rsid w:val="00E471DB"/>
    <w:rsid w:val="00E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AD72"/>
  <w15:chartTrackingRefBased/>
  <w15:docId w15:val="{21830910-3E99-4C7A-A757-652330AE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2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2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2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2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2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2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2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2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2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2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23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23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23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23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23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23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2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2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2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2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2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23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23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23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2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23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23E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C14B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14B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A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A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A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ultacje@gmina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5</cp:revision>
  <cp:lastPrinted>2025-09-08T09:28:00Z</cp:lastPrinted>
  <dcterms:created xsi:type="dcterms:W3CDTF">2025-09-08T05:57:00Z</dcterms:created>
  <dcterms:modified xsi:type="dcterms:W3CDTF">2025-09-08T12:01:00Z</dcterms:modified>
</cp:coreProperties>
</file>